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FC202E" w14:textId="36BD5022" w:rsidR="00947515" w:rsidRPr="00641031" w:rsidRDefault="00641031" w:rsidP="00641031">
      <w:pPr>
        <w:jc w:val="right"/>
        <w:rPr>
          <w:b/>
        </w:rPr>
      </w:pPr>
      <w:r w:rsidRPr="00641031">
        <w:rPr>
          <w:b/>
        </w:rPr>
        <w:t>PREDLOG</w:t>
      </w:r>
    </w:p>
    <w:p w14:paraId="39ACD6E8" w14:textId="3697D6F8" w:rsidR="00641031" w:rsidRPr="00641031" w:rsidRDefault="00641031" w:rsidP="00641031">
      <w:pPr>
        <w:jc w:val="right"/>
        <w:rPr>
          <w:b/>
        </w:rPr>
      </w:pPr>
      <w:r w:rsidRPr="00641031">
        <w:rPr>
          <w:b/>
        </w:rPr>
        <w:t>EVA 2020-2030-0061</w:t>
      </w:r>
    </w:p>
    <w:p w14:paraId="17B7F7A1" w14:textId="29B31FC4" w:rsidR="00641031" w:rsidRPr="00641031" w:rsidRDefault="00641031" w:rsidP="00641031">
      <w:pPr>
        <w:jc w:val="right"/>
        <w:rPr>
          <w:b/>
        </w:rPr>
      </w:pPr>
      <w:r w:rsidRPr="00641031">
        <w:rPr>
          <w:b/>
        </w:rPr>
        <w:t xml:space="preserve">SKRAJŠANI </w:t>
      </w:r>
    </w:p>
    <w:tbl>
      <w:tblPr>
        <w:tblW w:w="0" w:type="auto"/>
        <w:tblLook w:val="04A0" w:firstRow="1" w:lastRow="0" w:firstColumn="1" w:lastColumn="0" w:noHBand="0" w:noVBand="1"/>
      </w:tblPr>
      <w:tblGrid>
        <w:gridCol w:w="8498"/>
      </w:tblGrid>
      <w:tr w:rsidR="00787B32" w:rsidRPr="008D1759" w14:paraId="386BFDE4" w14:textId="77777777" w:rsidTr="00D74704">
        <w:tc>
          <w:tcPr>
            <w:tcW w:w="8498" w:type="dxa"/>
          </w:tcPr>
          <w:p w14:paraId="58589A78" w14:textId="77777777" w:rsidR="00641031" w:rsidRDefault="00641031" w:rsidP="00AD3785">
            <w:pPr>
              <w:pStyle w:val="Naslovpredpisa"/>
              <w:spacing w:before="0" w:after="0" w:line="260" w:lineRule="exact"/>
              <w:rPr>
                <w:sz w:val="20"/>
                <w:szCs w:val="20"/>
              </w:rPr>
            </w:pPr>
          </w:p>
          <w:p w14:paraId="5A2ADEA9" w14:textId="77777777" w:rsidR="00641031" w:rsidRDefault="00641031" w:rsidP="00AD3785">
            <w:pPr>
              <w:pStyle w:val="Naslovpredpisa"/>
              <w:spacing w:before="0" w:after="0" w:line="260" w:lineRule="exact"/>
              <w:rPr>
                <w:sz w:val="20"/>
                <w:szCs w:val="20"/>
              </w:rPr>
            </w:pPr>
          </w:p>
          <w:p w14:paraId="1EE97B76" w14:textId="219F1BD9" w:rsidR="00AD3785" w:rsidRDefault="00AD3785" w:rsidP="00AD3785">
            <w:pPr>
              <w:pStyle w:val="Naslovpredpisa"/>
              <w:spacing w:before="0" w:after="0" w:line="260" w:lineRule="exact"/>
              <w:rPr>
                <w:sz w:val="20"/>
                <w:szCs w:val="20"/>
              </w:rPr>
            </w:pPr>
            <w:r>
              <w:rPr>
                <w:sz w:val="20"/>
                <w:szCs w:val="20"/>
              </w:rPr>
              <w:t xml:space="preserve">PREDLOG ZAKONA O SPREMEMBAH IN DOPOLNITVAH </w:t>
            </w:r>
          </w:p>
          <w:p w14:paraId="7E321623" w14:textId="77777777" w:rsidR="00787B32" w:rsidRDefault="007747AF" w:rsidP="00AD3785">
            <w:pPr>
              <w:pStyle w:val="Naslovpredpisa"/>
              <w:spacing w:before="0" w:after="0" w:line="260" w:lineRule="exact"/>
              <w:rPr>
                <w:sz w:val="20"/>
                <w:szCs w:val="20"/>
              </w:rPr>
            </w:pPr>
            <w:r>
              <w:rPr>
                <w:sz w:val="20"/>
                <w:szCs w:val="20"/>
              </w:rPr>
              <w:t>ZAKONA O SODELOVANJU V KAZENSKIH ZADEVAH Z DRŽAVAMI ČLANICAMI EVROPSKE UNIJE</w:t>
            </w:r>
          </w:p>
          <w:p w14:paraId="1C349C1F" w14:textId="77777777" w:rsidR="00163AA6" w:rsidRDefault="00163AA6" w:rsidP="00AD3785">
            <w:pPr>
              <w:pStyle w:val="Naslovpredpisa"/>
              <w:spacing w:before="0" w:after="0" w:line="260" w:lineRule="exact"/>
              <w:rPr>
                <w:sz w:val="20"/>
                <w:szCs w:val="20"/>
              </w:rPr>
            </w:pPr>
          </w:p>
          <w:p w14:paraId="29561F0A" w14:textId="77777777" w:rsidR="00AD3785" w:rsidRDefault="00AD3785" w:rsidP="00AD3785">
            <w:pPr>
              <w:pStyle w:val="Naslovpredpisa"/>
              <w:spacing w:before="0" w:after="0" w:line="260" w:lineRule="exact"/>
              <w:rPr>
                <w:sz w:val="20"/>
                <w:szCs w:val="20"/>
              </w:rPr>
            </w:pPr>
          </w:p>
          <w:p w14:paraId="67F18AF0" w14:textId="77777777" w:rsidR="00AD3785" w:rsidRPr="008D1759" w:rsidRDefault="00AD3785" w:rsidP="00AD3785">
            <w:pPr>
              <w:pStyle w:val="Naslovpredpisa"/>
              <w:spacing w:before="0" w:after="0" w:line="260" w:lineRule="exact"/>
              <w:jc w:val="left"/>
              <w:rPr>
                <w:sz w:val="20"/>
                <w:szCs w:val="20"/>
              </w:rPr>
            </w:pPr>
          </w:p>
        </w:tc>
      </w:tr>
      <w:tr w:rsidR="00787B32" w:rsidRPr="008D1759" w14:paraId="401D8284" w14:textId="77777777" w:rsidTr="00D74704">
        <w:tc>
          <w:tcPr>
            <w:tcW w:w="8498" w:type="dxa"/>
          </w:tcPr>
          <w:p w14:paraId="21F7F277" w14:textId="77777777" w:rsidR="00787B32" w:rsidRPr="008D1759" w:rsidRDefault="00787B32" w:rsidP="008F3EC2">
            <w:pPr>
              <w:pStyle w:val="Poglavje"/>
              <w:spacing w:before="0" w:after="0" w:line="260" w:lineRule="exact"/>
              <w:jc w:val="left"/>
              <w:rPr>
                <w:sz w:val="20"/>
                <w:szCs w:val="20"/>
              </w:rPr>
            </w:pPr>
            <w:r w:rsidRPr="008D1759">
              <w:rPr>
                <w:sz w:val="20"/>
                <w:szCs w:val="20"/>
              </w:rPr>
              <w:t>I. UVOD</w:t>
            </w:r>
          </w:p>
        </w:tc>
      </w:tr>
      <w:tr w:rsidR="00787B32" w:rsidRPr="008D1759" w14:paraId="6CB784EA" w14:textId="77777777" w:rsidTr="00D74704">
        <w:tc>
          <w:tcPr>
            <w:tcW w:w="8498" w:type="dxa"/>
          </w:tcPr>
          <w:p w14:paraId="4724E023" w14:textId="77777777" w:rsidR="00787B32" w:rsidRPr="008D1759" w:rsidRDefault="00787B32" w:rsidP="008F3EC2">
            <w:pPr>
              <w:pStyle w:val="Oddelek"/>
              <w:numPr>
                <w:ilvl w:val="0"/>
                <w:numId w:val="0"/>
              </w:numPr>
              <w:spacing w:before="0" w:after="0" w:line="260" w:lineRule="exact"/>
              <w:jc w:val="left"/>
              <w:rPr>
                <w:sz w:val="20"/>
                <w:szCs w:val="20"/>
              </w:rPr>
            </w:pPr>
            <w:r w:rsidRPr="008D1759">
              <w:rPr>
                <w:sz w:val="20"/>
                <w:szCs w:val="20"/>
              </w:rPr>
              <w:t>1. OCENA STANJA IN RAZLOGI ZA SPREJEM PREDLOGA ZAKONA</w:t>
            </w:r>
          </w:p>
        </w:tc>
      </w:tr>
      <w:tr w:rsidR="00787B32" w:rsidRPr="008D1759" w14:paraId="2FDB732F" w14:textId="77777777" w:rsidTr="00D74704">
        <w:tc>
          <w:tcPr>
            <w:tcW w:w="8498" w:type="dxa"/>
          </w:tcPr>
          <w:p w14:paraId="5772FBEB" w14:textId="77777777" w:rsidR="004F7B99" w:rsidRDefault="004F7B99" w:rsidP="004F7B99">
            <w:pPr>
              <w:pStyle w:val="Alineazaodstavkom"/>
              <w:numPr>
                <w:ilvl w:val="0"/>
                <w:numId w:val="0"/>
              </w:numPr>
              <w:spacing w:line="260" w:lineRule="exact"/>
              <w:rPr>
                <w:sz w:val="20"/>
                <w:szCs w:val="20"/>
              </w:rPr>
            </w:pPr>
          </w:p>
          <w:p w14:paraId="71374A66" w14:textId="3578A805" w:rsidR="00CA6065" w:rsidRDefault="00AB1E1C" w:rsidP="004F7B99">
            <w:pPr>
              <w:pStyle w:val="Alineazaodstavkom"/>
              <w:numPr>
                <w:ilvl w:val="0"/>
                <w:numId w:val="0"/>
              </w:numPr>
              <w:spacing w:line="260" w:lineRule="exact"/>
              <w:rPr>
                <w:sz w:val="20"/>
                <w:szCs w:val="20"/>
              </w:rPr>
            </w:pPr>
            <w:r>
              <w:rPr>
                <w:sz w:val="20"/>
                <w:szCs w:val="20"/>
              </w:rPr>
              <w:t>Prvi Zakon o sodelovanju v kazenskih zadevah z državami članicami Evropske unije (v nadaljevanju</w:t>
            </w:r>
            <w:r w:rsidR="00900004">
              <w:rPr>
                <w:sz w:val="20"/>
                <w:szCs w:val="20"/>
              </w:rPr>
              <w:t>:</w:t>
            </w:r>
            <w:r>
              <w:rPr>
                <w:sz w:val="20"/>
                <w:szCs w:val="20"/>
              </w:rPr>
              <w:t xml:space="preserve"> ZSKZDČEU)</w:t>
            </w:r>
            <w:r>
              <w:rPr>
                <w:rStyle w:val="Sprotnaopomba-sklic"/>
                <w:sz w:val="20"/>
                <w:szCs w:val="20"/>
              </w:rPr>
              <w:footnoteReference w:id="2"/>
            </w:r>
            <w:r>
              <w:rPr>
                <w:sz w:val="20"/>
                <w:szCs w:val="20"/>
              </w:rPr>
              <w:t xml:space="preserve"> je bil sprejet leta 2007 in je implementiral takratne </w:t>
            </w:r>
            <w:r w:rsidR="001411CE">
              <w:rPr>
                <w:sz w:val="20"/>
                <w:szCs w:val="20"/>
              </w:rPr>
              <w:t xml:space="preserve">pravne akte </w:t>
            </w:r>
            <w:r>
              <w:rPr>
                <w:sz w:val="20"/>
                <w:szCs w:val="20"/>
              </w:rPr>
              <w:t>Evropske unije, ki so urejali sodelovanje pra</w:t>
            </w:r>
            <w:r w:rsidR="00B87DF6">
              <w:rPr>
                <w:sz w:val="20"/>
                <w:szCs w:val="20"/>
              </w:rPr>
              <w:t>vosodnih organov držav članic v kazenskih zadevah</w:t>
            </w:r>
            <w:r>
              <w:rPr>
                <w:sz w:val="20"/>
                <w:szCs w:val="20"/>
              </w:rPr>
              <w:t xml:space="preserve">. </w:t>
            </w:r>
          </w:p>
          <w:p w14:paraId="712E17B3" w14:textId="77777777" w:rsidR="00AB1E1C" w:rsidRDefault="00AB1E1C" w:rsidP="004F7B99">
            <w:pPr>
              <w:pStyle w:val="Alineazaodstavkom"/>
              <w:numPr>
                <w:ilvl w:val="0"/>
                <w:numId w:val="0"/>
              </w:numPr>
              <w:spacing w:line="260" w:lineRule="exact"/>
              <w:rPr>
                <w:sz w:val="20"/>
                <w:szCs w:val="20"/>
              </w:rPr>
            </w:pPr>
          </w:p>
          <w:p w14:paraId="1050168E" w14:textId="317552F2" w:rsidR="00DF5401" w:rsidRDefault="00922E39" w:rsidP="004F7B99">
            <w:pPr>
              <w:pStyle w:val="Alineazaodstavkom"/>
              <w:numPr>
                <w:ilvl w:val="0"/>
                <w:numId w:val="0"/>
              </w:numPr>
              <w:spacing w:line="260" w:lineRule="exact"/>
              <w:rPr>
                <w:sz w:val="20"/>
                <w:szCs w:val="20"/>
              </w:rPr>
            </w:pPr>
            <w:r>
              <w:rPr>
                <w:sz w:val="20"/>
                <w:szCs w:val="20"/>
              </w:rPr>
              <w:t>Zaradi več</w:t>
            </w:r>
            <w:r w:rsidR="00AB1E1C">
              <w:rPr>
                <w:sz w:val="20"/>
                <w:szCs w:val="20"/>
              </w:rPr>
              <w:t xml:space="preserve"> okvirnih sklepov </w:t>
            </w:r>
            <w:r w:rsidR="000B3E64">
              <w:rPr>
                <w:sz w:val="20"/>
                <w:szCs w:val="20"/>
              </w:rPr>
              <w:t>Sveta EU</w:t>
            </w:r>
            <w:r w:rsidR="00AB1E1C">
              <w:rPr>
                <w:sz w:val="20"/>
                <w:szCs w:val="20"/>
              </w:rPr>
              <w:t xml:space="preserve"> z obravnavanega področja, ki so bili sprejeti</w:t>
            </w:r>
            <w:r w:rsidR="00DF5401">
              <w:rPr>
                <w:sz w:val="20"/>
                <w:szCs w:val="20"/>
              </w:rPr>
              <w:t xml:space="preserve"> ali pa je bil njihov rok za implementacijo določen</w:t>
            </w:r>
            <w:r w:rsidR="00AB1E1C">
              <w:rPr>
                <w:sz w:val="20"/>
                <w:szCs w:val="20"/>
              </w:rPr>
              <w:t xml:space="preserve"> p</w:t>
            </w:r>
            <w:r w:rsidR="00AF0B3C">
              <w:rPr>
                <w:sz w:val="20"/>
                <w:szCs w:val="20"/>
              </w:rPr>
              <w:t>o uveljavitvi ZSKZDČEU, je bil leta</w:t>
            </w:r>
            <w:r w:rsidR="00AB1E1C">
              <w:rPr>
                <w:sz w:val="20"/>
                <w:szCs w:val="20"/>
              </w:rPr>
              <w:t xml:space="preserve"> 2013</w:t>
            </w:r>
            <w:r w:rsidR="00506FC0">
              <w:rPr>
                <w:sz w:val="20"/>
                <w:szCs w:val="20"/>
              </w:rPr>
              <w:t xml:space="preserve"> – med drugim zaradi boljše preglednosti –</w:t>
            </w:r>
            <w:r w:rsidR="00AB1E1C">
              <w:rPr>
                <w:sz w:val="20"/>
                <w:szCs w:val="20"/>
              </w:rPr>
              <w:t xml:space="preserve"> sprejet nov Zakon o sodelovanju v kazenskih zadevah z državami članicami Evropske unije (v nadaljevanju</w:t>
            </w:r>
            <w:r w:rsidR="00035E7D">
              <w:rPr>
                <w:sz w:val="20"/>
                <w:szCs w:val="20"/>
              </w:rPr>
              <w:t>:</w:t>
            </w:r>
            <w:r w:rsidR="00AB1E1C">
              <w:rPr>
                <w:sz w:val="20"/>
                <w:szCs w:val="20"/>
              </w:rPr>
              <w:t xml:space="preserve"> ZSKZDČEU-1)</w:t>
            </w:r>
            <w:r w:rsidR="00756560">
              <w:rPr>
                <w:sz w:val="20"/>
                <w:szCs w:val="20"/>
              </w:rPr>
              <w:t>,</w:t>
            </w:r>
            <w:r w:rsidR="00AB1E1C">
              <w:rPr>
                <w:rStyle w:val="Sprotnaopomba-sklic"/>
                <w:sz w:val="20"/>
                <w:szCs w:val="20"/>
              </w:rPr>
              <w:footnoteReference w:id="3"/>
            </w:r>
            <w:r w:rsidR="00DF5401">
              <w:rPr>
                <w:sz w:val="20"/>
                <w:szCs w:val="20"/>
              </w:rPr>
              <w:t xml:space="preserve"> ki je ustrezno povzel tudi ureditev prej veljavnega ZSKZDČEU</w:t>
            </w:r>
            <w:r w:rsidR="00506FC0">
              <w:rPr>
                <w:sz w:val="20"/>
                <w:szCs w:val="20"/>
              </w:rPr>
              <w:t xml:space="preserve">. </w:t>
            </w:r>
          </w:p>
          <w:p w14:paraId="6B7E080C" w14:textId="77777777" w:rsidR="00DF5401" w:rsidRDefault="00DF5401" w:rsidP="004F7B99">
            <w:pPr>
              <w:pStyle w:val="Alineazaodstavkom"/>
              <w:numPr>
                <w:ilvl w:val="0"/>
                <w:numId w:val="0"/>
              </w:numPr>
              <w:spacing w:line="260" w:lineRule="exact"/>
              <w:rPr>
                <w:sz w:val="20"/>
                <w:szCs w:val="20"/>
              </w:rPr>
            </w:pPr>
          </w:p>
          <w:p w14:paraId="5D07929E" w14:textId="632554C1" w:rsidR="00CE2928" w:rsidRDefault="00AF0B3C" w:rsidP="004F7B99">
            <w:pPr>
              <w:pStyle w:val="Alineazaodstavkom"/>
              <w:numPr>
                <w:ilvl w:val="0"/>
                <w:numId w:val="0"/>
              </w:numPr>
              <w:spacing w:line="260" w:lineRule="exact"/>
              <w:rPr>
                <w:sz w:val="20"/>
                <w:szCs w:val="20"/>
              </w:rPr>
            </w:pPr>
            <w:r>
              <w:rPr>
                <w:sz w:val="20"/>
                <w:szCs w:val="20"/>
              </w:rPr>
              <w:t xml:space="preserve">ZSKZDČEU-1 je bil </w:t>
            </w:r>
            <w:r w:rsidR="00192EB6">
              <w:rPr>
                <w:sz w:val="20"/>
                <w:szCs w:val="20"/>
              </w:rPr>
              <w:t>doslej</w:t>
            </w:r>
            <w:r w:rsidR="00CE2928">
              <w:rPr>
                <w:sz w:val="20"/>
                <w:szCs w:val="20"/>
              </w:rPr>
              <w:t xml:space="preserve"> dvakrat</w:t>
            </w:r>
            <w:r w:rsidR="00506FC0">
              <w:rPr>
                <w:sz w:val="20"/>
                <w:szCs w:val="20"/>
              </w:rPr>
              <w:t xml:space="preserve"> spremenjen in dopolnjen</w:t>
            </w:r>
            <w:r w:rsidR="00CE2928">
              <w:rPr>
                <w:sz w:val="20"/>
                <w:szCs w:val="20"/>
              </w:rPr>
              <w:t>:</w:t>
            </w:r>
          </w:p>
          <w:p w14:paraId="0690A4B9" w14:textId="77777777" w:rsidR="00CE2928" w:rsidRDefault="00CE2928" w:rsidP="004F7B99">
            <w:pPr>
              <w:pStyle w:val="Alineazaodstavkom"/>
              <w:numPr>
                <w:ilvl w:val="0"/>
                <w:numId w:val="0"/>
              </w:numPr>
              <w:spacing w:line="260" w:lineRule="exact"/>
              <w:rPr>
                <w:sz w:val="20"/>
                <w:szCs w:val="20"/>
              </w:rPr>
            </w:pPr>
          </w:p>
          <w:p w14:paraId="760C0134" w14:textId="03B603AB" w:rsidR="00D15067" w:rsidRPr="00CE2928" w:rsidRDefault="00CE2928" w:rsidP="004F7B99">
            <w:pPr>
              <w:pStyle w:val="Alineazaodstavkom"/>
              <w:numPr>
                <w:ilvl w:val="0"/>
                <w:numId w:val="0"/>
              </w:numPr>
              <w:spacing w:line="260" w:lineRule="exact"/>
              <w:rPr>
                <w:color w:val="000000"/>
                <w:sz w:val="20"/>
                <w:szCs w:val="20"/>
              </w:rPr>
            </w:pPr>
            <w:r w:rsidRPr="00CE2928">
              <w:rPr>
                <w:sz w:val="20"/>
                <w:szCs w:val="20"/>
              </w:rPr>
              <w:t xml:space="preserve">- </w:t>
            </w:r>
            <w:r w:rsidR="002675B2" w:rsidRPr="00CE2928">
              <w:rPr>
                <w:sz w:val="20"/>
                <w:szCs w:val="20"/>
              </w:rPr>
              <w:t>leta</w:t>
            </w:r>
            <w:r w:rsidR="00506FC0" w:rsidRPr="00CE2928">
              <w:rPr>
                <w:sz w:val="20"/>
                <w:szCs w:val="20"/>
              </w:rPr>
              <w:t xml:space="preserve"> 2015, ko je bilo zaradi implementacije </w:t>
            </w:r>
            <w:r w:rsidR="00DF5401" w:rsidRPr="00CE2928">
              <w:rPr>
                <w:color w:val="000000"/>
                <w:sz w:val="20"/>
                <w:szCs w:val="20"/>
              </w:rPr>
              <w:t>Direktive</w:t>
            </w:r>
            <w:r w:rsidR="00506FC0" w:rsidRPr="00CE2928">
              <w:rPr>
                <w:color w:val="000000"/>
                <w:sz w:val="20"/>
                <w:szCs w:val="20"/>
              </w:rPr>
              <w:t xml:space="preserve"> 2011/99/EU Evropskega parlamenta in Sveta z dne 13. decembra 2011 o evropski odredbi o zaščiti</w:t>
            </w:r>
            <w:r w:rsidR="00DF5401" w:rsidRPr="00CE2928">
              <w:rPr>
                <w:rStyle w:val="Sprotnaopomba-sklic"/>
                <w:color w:val="000000"/>
                <w:sz w:val="20"/>
                <w:szCs w:val="20"/>
              </w:rPr>
              <w:footnoteReference w:id="4"/>
            </w:r>
            <w:r w:rsidR="00DF5401" w:rsidRPr="00CE2928">
              <w:rPr>
                <w:color w:val="000000"/>
                <w:sz w:val="20"/>
                <w:szCs w:val="20"/>
              </w:rPr>
              <w:t xml:space="preserve"> dodano novo</w:t>
            </w:r>
            <w:r w:rsidRPr="00CE2928">
              <w:rPr>
                <w:color w:val="000000"/>
                <w:sz w:val="20"/>
                <w:szCs w:val="20"/>
              </w:rPr>
              <w:t xml:space="preserve"> 17.a poglavje</w:t>
            </w:r>
            <w:r w:rsidR="00564E02" w:rsidRPr="00CE2928">
              <w:rPr>
                <w:color w:val="000000"/>
                <w:sz w:val="20"/>
                <w:szCs w:val="20"/>
              </w:rPr>
              <w:t>;</w:t>
            </w:r>
            <w:r w:rsidR="000F6712" w:rsidRPr="00CE2928">
              <w:rPr>
                <w:rStyle w:val="Sprotnaopomba-sklic"/>
                <w:color w:val="000000"/>
                <w:sz w:val="20"/>
                <w:szCs w:val="20"/>
              </w:rPr>
              <w:footnoteReference w:id="5"/>
            </w:r>
          </w:p>
          <w:p w14:paraId="45972A57" w14:textId="2A315DBC" w:rsidR="00A312A4" w:rsidRDefault="00CE2928" w:rsidP="004F7B99">
            <w:pPr>
              <w:pStyle w:val="Alineazaodstavkom"/>
              <w:numPr>
                <w:ilvl w:val="0"/>
                <w:numId w:val="0"/>
              </w:numPr>
              <w:spacing w:line="260" w:lineRule="exact"/>
              <w:rPr>
                <w:color w:val="000000"/>
                <w:sz w:val="20"/>
                <w:szCs w:val="20"/>
              </w:rPr>
            </w:pPr>
            <w:r w:rsidRPr="00CE2928">
              <w:rPr>
                <w:color w:val="000000"/>
                <w:sz w:val="20"/>
                <w:szCs w:val="20"/>
              </w:rPr>
              <w:t>-</w:t>
            </w:r>
            <w:r>
              <w:rPr>
                <w:color w:val="000000"/>
                <w:sz w:val="20"/>
                <w:szCs w:val="20"/>
              </w:rPr>
              <w:t xml:space="preserve"> leta 2018, ko sta bili zaradi implementacije </w:t>
            </w:r>
            <w:r w:rsidR="00D776CC">
              <w:rPr>
                <w:color w:val="000000"/>
                <w:sz w:val="20"/>
                <w:szCs w:val="20"/>
              </w:rPr>
              <w:t>Direktive</w:t>
            </w:r>
            <w:r w:rsidR="00FB7D0D" w:rsidRPr="00BC7415">
              <w:rPr>
                <w:color w:val="000000"/>
                <w:sz w:val="20"/>
                <w:szCs w:val="20"/>
              </w:rPr>
              <w:t xml:space="preserve"> Evropskega parlamenta in Sveta 2014/41/EU z dne 3. 4. 2014 o evropskem preiskovalnem </w:t>
            </w:r>
            <w:r w:rsidR="00BC7415">
              <w:rPr>
                <w:color w:val="000000"/>
                <w:sz w:val="20"/>
                <w:szCs w:val="20"/>
              </w:rPr>
              <w:t>nalogu v kazenskih zadevah</w:t>
            </w:r>
            <w:r w:rsidR="000A2E06">
              <w:rPr>
                <w:rStyle w:val="Sprotnaopomba-sklic"/>
                <w:color w:val="000000"/>
                <w:sz w:val="20"/>
                <w:szCs w:val="20"/>
              </w:rPr>
              <w:footnoteReference w:id="6"/>
            </w:r>
            <w:r w:rsidR="00BC7415">
              <w:rPr>
                <w:color w:val="000000"/>
                <w:sz w:val="20"/>
                <w:szCs w:val="20"/>
              </w:rPr>
              <w:t xml:space="preserve"> </w:t>
            </w:r>
            <w:r w:rsidR="00D776CC">
              <w:rPr>
                <w:color w:val="000000"/>
                <w:sz w:val="20"/>
                <w:szCs w:val="20"/>
              </w:rPr>
              <w:t>spremenjeni 8. in 9. poglavj</w:t>
            </w:r>
            <w:r w:rsidR="00035E7D">
              <w:rPr>
                <w:color w:val="000000"/>
                <w:sz w:val="20"/>
                <w:szCs w:val="20"/>
              </w:rPr>
              <w:t>e</w:t>
            </w:r>
            <w:r w:rsidR="00D776CC">
              <w:rPr>
                <w:color w:val="000000"/>
                <w:sz w:val="20"/>
                <w:szCs w:val="20"/>
              </w:rPr>
              <w:t xml:space="preserve"> ZSKZDČEU-1 ter</w:t>
            </w:r>
            <w:r w:rsidR="00BC7415" w:rsidRPr="00D776CC">
              <w:rPr>
                <w:color w:val="000000"/>
                <w:sz w:val="20"/>
                <w:szCs w:val="20"/>
              </w:rPr>
              <w:t xml:space="preserve"> dodano novo 9.a poglavje</w:t>
            </w:r>
            <w:r w:rsidR="00564E02" w:rsidRPr="00D776CC">
              <w:rPr>
                <w:color w:val="000000"/>
                <w:sz w:val="20"/>
                <w:szCs w:val="20"/>
              </w:rPr>
              <w:t>.</w:t>
            </w:r>
            <w:r w:rsidR="00D776CC">
              <w:rPr>
                <w:rStyle w:val="Sprotnaopomba-sklic"/>
                <w:color w:val="000000"/>
                <w:sz w:val="20"/>
                <w:szCs w:val="20"/>
              </w:rPr>
              <w:footnoteReference w:id="7"/>
            </w:r>
          </w:p>
          <w:p w14:paraId="53402E96" w14:textId="77777777" w:rsidR="00A312A4" w:rsidRDefault="00A312A4" w:rsidP="004F7B99">
            <w:pPr>
              <w:pStyle w:val="Alineazaodstavkom"/>
              <w:numPr>
                <w:ilvl w:val="0"/>
                <w:numId w:val="0"/>
              </w:numPr>
              <w:spacing w:line="260" w:lineRule="exact"/>
              <w:rPr>
                <w:color w:val="000000"/>
                <w:sz w:val="20"/>
                <w:szCs w:val="20"/>
              </w:rPr>
            </w:pPr>
          </w:p>
          <w:p w14:paraId="6048084E" w14:textId="1B079608" w:rsidR="0034304F" w:rsidRPr="008C3B24" w:rsidRDefault="00ED6852" w:rsidP="0034304F">
            <w:pPr>
              <w:autoSpaceDE w:val="0"/>
              <w:autoSpaceDN w:val="0"/>
              <w:adjustRightInd w:val="0"/>
              <w:spacing w:line="276" w:lineRule="auto"/>
              <w:jc w:val="both"/>
              <w:rPr>
                <w:rFonts w:cs="Arial"/>
                <w:bCs/>
                <w:szCs w:val="20"/>
              </w:rPr>
            </w:pPr>
            <w:r>
              <w:rPr>
                <w:rFonts w:cs="Arial"/>
                <w:b/>
                <w:bCs/>
                <w:szCs w:val="20"/>
              </w:rPr>
              <w:t xml:space="preserve">1. 1. </w:t>
            </w:r>
            <w:r w:rsidR="0034304F">
              <w:rPr>
                <w:rFonts w:cs="Arial"/>
                <w:bCs/>
                <w:szCs w:val="20"/>
              </w:rPr>
              <w:t xml:space="preserve">V letu 2018 je bila sprejeta </w:t>
            </w:r>
            <w:r w:rsidR="0034304F" w:rsidRPr="0034304F">
              <w:rPr>
                <w:rFonts w:cs="Arial"/>
                <w:b/>
                <w:bCs/>
                <w:szCs w:val="20"/>
              </w:rPr>
              <w:t>Uredba (EU) 2018/1805 Evropskega Parlamenta in Sveta z dne 14. 11. 2018 o vzajemnem priznavanju sklepov o začasnem zavarovanju in sklepov o odvzemu</w:t>
            </w:r>
            <w:r w:rsidR="008C1F84">
              <w:rPr>
                <w:rStyle w:val="Sprotnaopomba-sklic"/>
                <w:rFonts w:cs="Arial"/>
                <w:b/>
                <w:bCs/>
                <w:szCs w:val="20"/>
              </w:rPr>
              <w:footnoteReference w:id="8"/>
            </w:r>
            <w:r w:rsidR="0034304F">
              <w:rPr>
                <w:rFonts w:cs="Arial"/>
                <w:bCs/>
                <w:szCs w:val="20"/>
              </w:rPr>
              <w:t xml:space="preserve"> (v nadaljevanju</w:t>
            </w:r>
            <w:r w:rsidR="00BB166A">
              <w:rPr>
                <w:rFonts w:cs="Arial"/>
                <w:bCs/>
                <w:szCs w:val="20"/>
              </w:rPr>
              <w:t>:</w:t>
            </w:r>
            <w:r w:rsidR="0034304F">
              <w:rPr>
                <w:rFonts w:cs="Arial"/>
                <w:bCs/>
                <w:szCs w:val="20"/>
              </w:rPr>
              <w:t xml:space="preserve"> U</w:t>
            </w:r>
            <w:r w:rsidR="0034304F" w:rsidRPr="008C3B24">
              <w:rPr>
                <w:rFonts w:cs="Arial"/>
                <w:bCs/>
                <w:szCs w:val="20"/>
              </w:rPr>
              <w:t>redba</w:t>
            </w:r>
            <w:r w:rsidR="0034304F">
              <w:rPr>
                <w:rFonts w:cs="Arial"/>
                <w:bCs/>
                <w:szCs w:val="20"/>
              </w:rPr>
              <w:t xml:space="preserve"> 2018/1805/EU</w:t>
            </w:r>
            <w:r w:rsidR="0034304F" w:rsidRPr="008C3B24">
              <w:rPr>
                <w:rFonts w:cs="Arial"/>
                <w:bCs/>
                <w:szCs w:val="20"/>
              </w:rPr>
              <w:t>)</w:t>
            </w:r>
            <w:r w:rsidR="0034304F">
              <w:rPr>
                <w:rFonts w:cs="Arial"/>
                <w:bCs/>
                <w:szCs w:val="20"/>
              </w:rPr>
              <w:t xml:space="preserve">, </w:t>
            </w:r>
            <w:r w:rsidR="0034304F" w:rsidRPr="00564838">
              <w:rPr>
                <w:rFonts w:cs="Arial"/>
                <w:bCs/>
                <w:szCs w:val="20"/>
              </w:rPr>
              <w:t xml:space="preserve">ki se </w:t>
            </w:r>
            <w:r w:rsidR="001411CE">
              <w:rPr>
                <w:rFonts w:cs="Arial"/>
                <w:bCs/>
                <w:szCs w:val="20"/>
              </w:rPr>
              <w:t xml:space="preserve">je </w:t>
            </w:r>
            <w:r w:rsidR="0034304F" w:rsidRPr="00564838">
              <w:rPr>
                <w:rFonts w:cs="Arial"/>
                <w:bCs/>
                <w:szCs w:val="20"/>
              </w:rPr>
              <w:t>zač</w:t>
            </w:r>
            <w:r w:rsidR="001411CE">
              <w:rPr>
                <w:rFonts w:cs="Arial"/>
                <w:bCs/>
                <w:szCs w:val="20"/>
              </w:rPr>
              <w:t>ela</w:t>
            </w:r>
            <w:r w:rsidR="0034304F" w:rsidRPr="00564838">
              <w:rPr>
                <w:rFonts w:cs="Arial"/>
                <w:bCs/>
                <w:szCs w:val="20"/>
              </w:rPr>
              <w:t xml:space="preserve"> </w:t>
            </w:r>
            <w:r w:rsidR="0034304F" w:rsidRPr="00BD7400">
              <w:rPr>
                <w:rFonts w:cs="Arial"/>
                <w:bCs/>
                <w:szCs w:val="20"/>
              </w:rPr>
              <w:t>uporabljati 19. 12. 2020.</w:t>
            </w:r>
          </w:p>
          <w:p w14:paraId="4673940B" w14:textId="77777777" w:rsidR="0034304F" w:rsidRPr="008C3B24" w:rsidRDefault="0034304F" w:rsidP="0034304F">
            <w:pPr>
              <w:autoSpaceDE w:val="0"/>
              <w:autoSpaceDN w:val="0"/>
              <w:adjustRightInd w:val="0"/>
              <w:spacing w:line="276" w:lineRule="auto"/>
              <w:jc w:val="both"/>
              <w:rPr>
                <w:rFonts w:cs="Arial"/>
                <w:szCs w:val="20"/>
              </w:rPr>
            </w:pPr>
          </w:p>
          <w:p w14:paraId="5B033F90" w14:textId="03C9F497" w:rsidR="0034304F" w:rsidRDefault="0034304F" w:rsidP="0034304F">
            <w:pPr>
              <w:autoSpaceDE w:val="0"/>
              <w:autoSpaceDN w:val="0"/>
              <w:adjustRightInd w:val="0"/>
              <w:spacing w:line="276" w:lineRule="auto"/>
              <w:jc w:val="both"/>
              <w:rPr>
                <w:rFonts w:cs="Arial"/>
                <w:szCs w:val="20"/>
              </w:rPr>
            </w:pPr>
            <w:r w:rsidRPr="008C3B24">
              <w:rPr>
                <w:rFonts w:cs="Arial"/>
                <w:szCs w:val="20"/>
              </w:rPr>
              <w:lastRenderedPageBreak/>
              <w:t>Uredba</w:t>
            </w:r>
            <w:r>
              <w:rPr>
                <w:rFonts w:cs="Arial"/>
                <w:szCs w:val="20"/>
              </w:rPr>
              <w:t xml:space="preserve"> </w:t>
            </w:r>
            <w:r>
              <w:rPr>
                <w:rFonts w:cs="Arial"/>
                <w:bCs/>
                <w:szCs w:val="20"/>
              </w:rPr>
              <w:t>2018/1805/EU</w:t>
            </w:r>
            <w:r w:rsidRPr="008C3B24">
              <w:rPr>
                <w:rFonts w:cs="Arial"/>
                <w:szCs w:val="20"/>
              </w:rPr>
              <w:t xml:space="preserve"> se uporablja neposredno, nadomešča</w:t>
            </w:r>
            <w:r w:rsidR="00ED6852">
              <w:rPr>
                <w:rFonts w:cs="Arial"/>
                <w:szCs w:val="20"/>
              </w:rPr>
              <w:t xml:space="preserve"> pa</w:t>
            </w:r>
            <w:r w:rsidRPr="008C3B24">
              <w:rPr>
                <w:rFonts w:cs="Arial"/>
                <w:szCs w:val="20"/>
              </w:rPr>
              <w:t xml:space="preserve"> naslednja pravna instrumenta, ki v okviru Evropske unije urejata</w:t>
            </w:r>
            <w:r w:rsidR="009813A5">
              <w:rPr>
                <w:rFonts w:cs="Arial"/>
                <w:szCs w:val="20"/>
              </w:rPr>
              <w:t xml:space="preserve"> sodelovanje pristojnih organov držav članic v zvezi z začasnim</w:t>
            </w:r>
            <w:r w:rsidRPr="008C3B24">
              <w:rPr>
                <w:rFonts w:cs="Arial"/>
                <w:szCs w:val="20"/>
              </w:rPr>
              <w:t xml:space="preserve"> zavarovanje</w:t>
            </w:r>
            <w:r w:rsidR="009813A5">
              <w:rPr>
                <w:rFonts w:cs="Arial"/>
                <w:szCs w:val="20"/>
              </w:rPr>
              <w:t>m</w:t>
            </w:r>
            <w:r w:rsidRPr="008C3B24">
              <w:rPr>
                <w:rFonts w:cs="Arial"/>
                <w:szCs w:val="20"/>
              </w:rPr>
              <w:t xml:space="preserve"> in odvz</w:t>
            </w:r>
            <w:r>
              <w:rPr>
                <w:rFonts w:cs="Arial"/>
                <w:szCs w:val="20"/>
              </w:rPr>
              <w:t>em</w:t>
            </w:r>
            <w:r w:rsidR="009813A5">
              <w:rPr>
                <w:rFonts w:cs="Arial"/>
                <w:szCs w:val="20"/>
              </w:rPr>
              <w:t>om premoženjske koristi in predmetov kaznivih dejanj</w:t>
            </w:r>
            <w:r w:rsidR="008C1F84">
              <w:rPr>
                <w:rFonts w:cs="Arial"/>
                <w:szCs w:val="20"/>
              </w:rPr>
              <w:t xml:space="preserve"> (39. člen </w:t>
            </w:r>
            <w:r w:rsidR="00035E7D">
              <w:rPr>
                <w:rFonts w:cs="Arial"/>
                <w:szCs w:val="20"/>
              </w:rPr>
              <w:t>navedene uredbe</w:t>
            </w:r>
            <w:r>
              <w:rPr>
                <w:rFonts w:cs="Arial"/>
                <w:szCs w:val="20"/>
              </w:rPr>
              <w:t>):</w:t>
            </w:r>
          </w:p>
          <w:p w14:paraId="26AA61CA" w14:textId="77777777" w:rsidR="008C1F84" w:rsidRPr="008C3B24" w:rsidRDefault="008C1F84" w:rsidP="0034304F">
            <w:pPr>
              <w:autoSpaceDE w:val="0"/>
              <w:autoSpaceDN w:val="0"/>
              <w:adjustRightInd w:val="0"/>
              <w:spacing w:line="276" w:lineRule="auto"/>
              <w:jc w:val="both"/>
              <w:rPr>
                <w:rFonts w:cs="Arial"/>
                <w:szCs w:val="20"/>
              </w:rPr>
            </w:pPr>
          </w:p>
          <w:p w14:paraId="71763A20" w14:textId="2CAA01FA" w:rsidR="0034304F" w:rsidRPr="008C3B24" w:rsidRDefault="0034304F" w:rsidP="0034304F">
            <w:pPr>
              <w:autoSpaceDE w:val="0"/>
              <w:autoSpaceDN w:val="0"/>
              <w:adjustRightInd w:val="0"/>
              <w:spacing w:line="276" w:lineRule="auto"/>
              <w:jc w:val="both"/>
              <w:rPr>
                <w:rFonts w:cs="Arial"/>
                <w:szCs w:val="20"/>
              </w:rPr>
            </w:pPr>
            <w:r>
              <w:rPr>
                <w:rFonts w:cs="Arial"/>
                <w:szCs w:val="20"/>
              </w:rPr>
              <w:t xml:space="preserve">- </w:t>
            </w:r>
            <w:r w:rsidRPr="008C3B24">
              <w:rPr>
                <w:rFonts w:cs="Arial"/>
                <w:szCs w:val="20"/>
              </w:rPr>
              <w:t>Okvirni sklep Sveta 2003/577/PNZ z dne 22. julija 2003 o izvrševanju sklepov o zasegu premoženja</w:t>
            </w:r>
            <w:r w:rsidR="00ED6852">
              <w:rPr>
                <w:rFonts w:cs="Arial"/>
                <w:szCs w:val="20"/>
              </w:rPr>
              <w:t xml:space="preserve"> ali dokazov v Evropski uniji</w:t>
            </w:r>
            <w:r w:rsidR="00564E02">
              <w:rPr>
                <w:rFonts w:cs="Arial"/>
                <w:szCs w:val="20"/>
              </w:rPr>
              <w:t>,</w:t>
            </w:r>
            <w:r w:rsidR="00ED6852">
              <w:rPr>
                <w:rStyle w:val="Sprotnaopomba-sklic"/>
                <w:rFonts w:cs="Arial"/>
                <w:szCs w:val="20"/>
              </w:rPr>
              <w:footnoteReference w:id="9"/>
            </w:r>
            <w:r w:rsidRPr="008C3B24">
              <w:rPr>
                <w:rFonts w:cs="Arial"/>
                <w:szCs w:val="20"/>
              </w:rPr>
              <w:t xml:space="preserve"> </w:t>
            </w:r>
          </w:p>
          <w:p w14:paraId="5FA0E338" w14:textId="111A8DBE" w:rsidR="0034304F" w:rsidRDefault="0034304F" w:rsidP="0034304F">
            <w:pPr>
              <w:autoSpaceDE w:val="0"/>
              <w:autoSpaceDN w:val="0"/>
              <w:adjustRightInd w:val="0"/>
              <w:spacing w:line="276" w:lineRule="auto"/>
              <w:jc w:val="both"/>
              <w:rPr>
                <w:rFonts w:cs="Arial"/>
                <w:szCs w:val="20"/>
              </w:rPr>
            </w:pPr>
            <w:r>
              <w:rPr>
                <w:rFonts w:cs="Arial"/>
                <w:szCs w:val="20"/>
              </w:rPr>
              <w:t xml:space="preserve">- </w:t>
            </w:r>
            <w:r w:rsidRPr="008C3B24">
              <w:rPr>
                <w:rFonts w:cs="Arial"/>
                <w:szCs w:val="20"/>
              </w:rPr>
              <w:t>Okvirni sklep Sveta 2006/783/PNZ z dne 6. oktobra 2006 o uporabi načela vzajemnega priznavanja odredb o zaplembi</w:t>
            </w:r>
            <w:r w:rsidR="00564E02" w:rsidRPr="008C3B24">
              <w:rPr>
                <w:rFonts w:cs="Arial"/>
                <w:szCs w:val="20"/>
              </w:rPr>
              <w:t>.</w:t>
            </w:r>
            <w:r w:rsidR="00ED6852">
              <w:rPr>
                <w:rStyle w:val="Sprotnaopomba-sklic"/>
                <w:rFonts w:cs="Arial"/>
                <w:szCs w:val="20"/>
              </w:rPr>
              <w:footnoteReference w:id="10"/>
            </w:r>
          </w:p>
          <w:p w14:paraId="3A39D674" w14:textId="77777777" w:rsidR="00ED6852" w:rsidRPr="007629FF" w:rsidRDefault="00ED6852" w:rsidP="007629FF">
            <w:pPr>
              <w:autoSpaceDE w:val="0"/>
              <w:autoSpaceDN w:val="0"/>
              <w:adjustRightInd w:val="0"/>
              <w:jc w:val="both"/>
              <w:rPr>
                <w:rFonts w:cs="Arial"/>
                <w:szCs w:val="20"/>
              </w:rPr>
            </w:pPr>
          </w:p>
          <w:p w14:paraId="57E4E453" w14:textId="7D32B06D" w:rsidR="00ED6852" w:rsidRPr="007629FF" w:rsidRDefault="00ED6852" w:rsidP="007629FF">
            <w:pPr>
              <w:autoSpaceDE w:val="0"/>
              <w:autoSpaceDN w:val="0"/>
              <w:adjustRightInd w:val="0"/>
              <w:jc w:val="both"/>
              <w:rPr>
                <w:rFonts w:cs="Arial"/>
                <w:szCs w:val="20"/>
              </w:rPr>
            </w:pPr>
            <w:r w:rsidRPr="007629FF">
              <w:rPr>
                <w:rFonts w:cs="Arial"/>
                <w:szCs w:val="20"/>
              </w:rPr>
              <w:t>Ureditev obeh okvirnih sklepov je v slovenski pravni red prenesena z določbami 20., 21., 22. in 23. poglavja ZSKZDČEU-1</w:t>
            </w:r>
            <w:r w:rsidR="00B00C38" w:rsidRPr="007629FF">
              <w:rPr>
                <w:rFonts w:cs="Arial"/>
                <w:szCs w:val="20"/>
              </w:rPr>
              <w:t xml:space="preserve">, ki določajo tudi uporabo potrdil iz </w:t>
            </w:r>
            <w:r w:rsidR="00AF35F1">
              <w:rPr>
                <w:rFonts w:cs="Arial"/>
                <w:szCs w:val="20"/>
              </w:rPr>
              <w:t>Prilo</w:t>
            </w:r>
            <w:r w:rsidR="00B00C38" w:rsidRPr="007629FF">
              <w:rPr>
                <w:rFonts w:cs="Arial"/>
                <w:szCs w:val="20"/>
              </w:rPr>
              <w:t xml:space="preserve">ge 11 in </w:t>
            </w:r>
            <w:r w:rsidR="00AF35F1">
              <w:rPr>
                <w:rFonts w:cs="Arial"/>
                <w:szCs w:val="20"/>
              </w:rPr>
              <w:t>Prilo</w:t>
            </w:r>
            <w:r w:rsidR="00B00C38" w:rsidRPr="007629FF">
              <w:rPr>
                <w:rFonts w:cs="Arial"/>
                <w:szCs w:val="20"/>
              </w:rPr>
              <w:t>ge 12</w:t>
            </w:r>
            <w:r w:rsidR="006179B1" w:rsidRPr="007629FF">
              <w:rPr>
                <w:rFonts w:cs="Arial"/>
                <w:szCs w:val="20"/>
              </w:rPr>
              <w:t xml:space="preserve">. </w:t>
            </w:r>
            <w:r w:rsidR="00B00C38" w:rsidRPr="007629FF">
              <w:rPr>
                <w:rFonts w:cs="Arial"/>
                <w:szCs w:val="20"/>
              </w:rPr>
              <w:t>Glede na 40. člen</w:t>
            </w:r>
            <w:r w:rsidR="00823CBE" w:rsidRPr="007629FF">
              <w:rPr>
                <w:rFonts w:cs="Arial"/>
                <w:szCs w:val="20"/>
              </w:rPr>
              <w:t xml:space="preserve"> Uredbe </w:t>
            </w:r>
            <w:r w:rsidR="00823CBE" w:rsidRPr="007629FF">
              <w:rPr>
                <w:rFonts w:cs="Arial"/>
                <w:bCs/>
                <w:szCs w:val="20"/>
              </w:rPr>
              <w:t>2018/1805/EU</w:t>
            </w:r>
            <w:r w:rsidR="00B00C38" w:rsidRPr="007629FF">
              <w:rPr>
                <w:rFonts w:cs="Arial"/>
                <w:bCs/>
                <w:szCs w:val="20"/>
              </w:rPr>
              <w:t xml:space="preserve"> se bo ta ureditev</w:t>
            </w:r>
            <w:r w:rsidR="004D3C81" w:rsidRPr="007629FF">
              <w:rPr>
                <w:rFonts w:cs="Arial"/>
                <w:bCs/>
                <w:szCs w:val="20"/>
              </w:rPr>
              <w:t xml:space="preserve"> (tudi po začetku </w:t>
            </w:r>
            <w:r w:rsidR="0024064B" w:rsidRPr="007629FF">
              <w:rPr>
                <w:rFonts w:cs="Arial"/>
                <w:bCs/>
                <w:szCs w:val="20"/>
              </w:rPr>
              <w:t>uporabe</w:t>
            </w:r>
            <w:r w:rsidR="004D3C81" w:rsidRPr="007629FF">
              <w:rPr>
                <w:rFonts w:cs="Arial"/>
                <w:bCs/>
                <w:szCs w:val="20"/>
              </w:rPr>
              <w:t xml:space="preserve"> Uredbe </w:t>
            </w:r>
            <w:r w:rsidR="00564E02">
              <w:rPr>
                <w:rFonts w:cs="Arial"/>
                <w:bCs/>
                <w:szCs w:val="20"/>
              </w:rPr>
              <w:t>2018/1805/EU, t</w:t>
            </w:r>
            <w:r w:rsidR="00CA0F94">
              <w:rPr>
                <w:rFonts w:cs="Arial"/>
                <w:bCs/>
                <w:szCs w:val="20"/>
              </w:rPr>
              <w:t xml:space="preserve">. </w:t>
            </w:r>
            <w:r w:rsidR="00564E02">
              <w:rPr>
                <w:rFonts w:cs="Arial"/>
                <w:bCs/>
                <w:szCs w:val="20"/>
              </w:rPr>
              <w:t>j.</w:t>
            </w:r>
            <w:r w:rsidR="004D497A">
              <w:rPr>
                <w:rFonts w:cs="Arial"/>
                <w:bCs/>
                <w:szCs w:val="20"/>
              </w:rPr>
              <w:t xml:space="preserve"> </w:t>
            </w:r>
            <w:r w:rsidR="004D3C81" w:rsidRPr="007629FF">
              <w:rPr>
                <w:rFonts w:cs="Arial"/>
                <w:bCs/>
                <w:szCs w:val="20"/>
              </w:rPr>
              <w:t>19. 12. 2020) še naprej</w:t>
            </w:r>
            <w:r w:rsidR="00B00C38" w:rsidRPr="007629FF">
              <w:rPr>
                <w:rFonts w:cs="Arial"/>
                <w:bCs/>
                <w:szCs w:val="20"/>
              </w:rPr>
              <w:t xml:space="preserve"> uporabljala za potrdila o začasnem zavarovanju in potrdila o zasegu, posredovana pred 19. 12. 2020, in sicer do dokončne izvršitve sklepov, ki so bili s potrdili posredovani. </w:t>
            </w:r>
            <w:r w:rsidR="00823CBE" w:rsidRPr="007629FF">
              <w:rPr>
                <w:rFonts w:cs="Arial"/>
                <w:szCs w:val="20"/>
              </w:rPr>
              <w:t xml:space="preserve"> </w:t>
            </w:r>
            <w:r w:rsidRPr="007629FF">
              <w:rPr>
                <w:rFonts w:cs="Arial"/>
                <w:szCs w:val="20"/>
              </w:rPr>
              <w:t xml:space="preserve"> </w:t>
            </w:r>
          </w:p>
          <w:p w14:paraId="0318293C" w14:textId="77777777" w:rsidR="00ED6852" w:rsidRPr="007629FF" w:rsidRDefault="00ED6852" w:rsidP="007629FF">
            <w:pPr>
              <w:autoSpaceDE w:val="0"/>
              <w:autoSpaceDN w:val="0"/>
              <w:adjustRightInd w:val="0"/>
              <w:jc w:val="both"/>
              <w:rPr>
                <w:rFonts w:cs="Arial"/>
                <w:szCs w:val="20"/>
              </w:rPr>
            </w:pPr>
          </w:p>
          <w:p w14:paraId="4C2556FB" w14:textId="74C028F4" w:rsidR="007629FF" w:rsidRPr="007629FF" w:rsidRDefault="007C2DD9" w:rsidP="007629FF">
            <w:pPr>
              <w:autoSpaceDE w:val="0"/>
              <w:autoSpaceDN w:val="0"/>
              <w:adjustRightInd w:val="0"/>
              <w:jc w:val="both"/>
              <w:rPr>
                <w:rFonts w:cs="Arial"/>
                <w:szCs w:val="20"/>
              </w:rPr>
            </w:pPr>
            <w:r w:rsidRPr="007629FF">
              <w:rPr>
                <w:rFonts w:cs="Arial"/>
                <w:szCs w:val="20"/>
              </w:rPr>
              <w:t>Iz</w:t>
            </w:r>
            <w:r w:rsidR="008B594A" w:rsidRPr="007629FF">
              <w:rPr>
                <w:rFonts w:cs="Arial"/>
                <w:szCs w:val="20"/>
              </w:rPr>
              <w:t xml:space="preserve"> 56. in 57. t</w:t>
            </w:r>
            <w:r w:rsidRPr="007629FF">
              <w:rPr>
                <w:rFonts w:cs="Arial"/>
                <w:szCs w:val="20"/>
              </w:rPr>
              <w:t>očke</w:t>
            </w:r>
            <w:r w:rsidR="008B594A" w:rsidRPr="007629FF">
              <w:rPr>
                <w:rFonts w:cs="Arial"/>
                <w:szCs w:val="20"/>
              </w:rPr>
              <w:t xml:space="preserve"> recitala Uredbe 2018/1805/EU</w:t>
            </w:r>
            <w:r w:rsidRPr="007629FF">
              <w:rPr>
                <w:rFonts w:cs="Arial"/>
                <w:szCs w:val="20"/>
              </w:rPr>
              <w:t xml:space="preserve"> izhaja, da pri njenem sprejetju nista sodelovali Irska in Danska, zato se za sodelovanje s pristojnimi organi navedenih držav ne bo uporabljala. Navedeno pomeni, da bodo postopki sodelovanja s pristojnimi organi Irske in Danske v zvezi z začasnim zavarovanjem in odvzemom ne glede na čas posredovanja še naprej tekli po navedenih okvirnih sklepih – v skladu s slovensko nacionalno ureditvijo torej po 20. do 23. poglavju ZSKZDČEU-1. </w:t>
            </w:r>
            <w:r w:rsidR="007629FF">
              <w:rPr>
                <w:rFonts w:cs="Arial"/>
                <w:szCs w:val="20"/>
              </w:rPr>
              <w:t xml:space="preserve">Navedeno pomeni, da je tudi v </w:t>
            </w:r>
            <w:r w:rsidR="006B193D">
              <w:rPr>
                <w:rFonts w:cs="Arial"/>
                <w:szCs w:val="20"/>
              </w:rPr>
              <w:t>p</w:t>
            </w:r>
            <w:r w:rsidR="007629FF">
              <w:rPr>
                <w:rFonts w:cs="Arial"/>
                <w:szCs w:val="20"/>
              </w:rPr>
              <w:t>redlog</w:t>
            </w:r>
            <w:r w:rsidR="00E77072">
              <w:rPr>
                <w:rFonts w:cs="Arial"/>
                <w:szCs w:val="20"/>
              </w:rPr>
              <w:t>u</w:t>
            </w:r>
            <w:r w:rsidR="007629FF">
              <w:rPr>
                <w:rFonts w:cs="Arial"/>
                <w:szCs w:val="20"/>
              </w:rPr>
              <w:t xml:space="preserve"> zakona treba urediti nadaljnjo uporabo izpostavljenih poglavij in prilog ZSKZDČEU-1.</w:t>
            </w:r>
          </w:p>
          <w:p w14:paraId="4F86A6B6" w14:textId="77777777" w:rsidR="007C2DD9" w:rsidRPr="007629FF" w:rsidRDefault="007C2DD9" w:rsidP="007629FF">
            <w:pPr>
              <w:pStyle w:val="Alineazaodstavkom"/>
              <w:numPr>
                <w:ilvl w:val="0"/>
                <w:numId w:val="0"/>
              </w:numPr>
              <w:spacing w:line="260" w:lineRule="exact"/>
              <w:rPr>
                <w:color w:val="000000"/>
                <w:sz w:val="20"/>
                <w:szCs w:val="20"/>
              </w:rPr>
            </w:pPr>
          </w:p>
          <w:p w14:paraId="7BB6718D" w14:textId="54BBFAFD" w:rsidR="007629FF" w:rsidRPr="007629FF" w:rsidRDefault="007629FF" w:rsidP="007A54EF">
            <w:pPr>
              <w:autoSpaceDE w:val="0"/>
              <w:autoSpaceDN w:val="0"/>
              <w:adjustRightInd w:val="0"/>
              <w:jc w:val="both"/>
              <w:rPr>
                <w:rFonts w:cs="Arial"/>
                <w:szCs w:val="20"/>
              </w:rPr>
            </w:pPr>
            <w:r w:rsidRPr="007629FF">
              <w:rPr>
                <w:rFonts w:cs="Arial"/>
                <w:szCs w:val="20"/>
              </w:rPr>
              <w:t>Uredba</w:t>
            </w:r>
            <w:r>
              <w:rPr>
                <w:rFonts w:cs="Arial"/>
                <w:szCs w:val="20"/>
              </w:rPr>
              <w:t xml:space="preserve"> </w:t>
            </w:r>
            <w:r w:rsidRPr="007629FF">
              <w:rPr>
                <w:rFonts w:cs="Arial"/>
                <w:bCs/>
                <w:szCs w:val="20"/>
              </w:rPr>
              <w:t>2018/1805/EU</w:t>
            </w:r>
            <w:r w:rsidRPr="007629FF">
              <w:rPr>
                <w:rFonts w:cs="Arial"/>
                <w:szCs w:val="20"/>
              </w:rPr>
              <w:t xml:space="preserve"> v 4. členu določa, da se </w:t>
            </w:r>
            <w:r w:rsidRPr="00B13036">
              <w:rPr>
                <w:rFonts w:cs="Arial"/>
                <w:b/>
                <w:szCs w:val="20"/>
                <w:u w:val="single"/>
              </w:rPr>
              <w:t>potrdilo o začasnem zavarovanju</w:t>
            </w:r>
            <w:r w:rsidRPr="007629FF">
              <w:rPr>
                <w:rFonts w:cs="Arial"/>
                <w:szCs w:val="20"/>
              </w:rPr>
              <w:t xml:space="preserve"> posreduje neposred</w:t>
            </w:r>
            <w:r>
              <w:rPr>
                <w:rFonts w:cs="Arial"/>
                <w:szCs w:val="20"/>
              </w:rPr>
              <w:t>no izvršitvenemu organu oziroma – kadar je ustrezno –</w:t>
            </w:r>
            <w:r w:rsidRPr="007629FF">
              <w:rPr>
                <w:rFonts w:cs="Arial"/>
                <w:szCs w:val="20"/>
              </w:rPr>
              <w:t xml:space="preserve"> osrednjemu organu, v 14. členu pa da se potrdilo o odvzemu posreduje neposred</w:t>
            </w:r>
            <w:r>
              <w:rPr>
                <w:rFonts w:cs="Arial"/>
                <w:szCs w:val="20"/>
              </w:rPr>
              <w:t>no izvršitvenemu organu oziroma –</w:t>
            </w:r>
            <w:r w:rsidRPr="007629FF">
              <w:rPr>
                <w:rFonts w:cs="Arial"/>
                <w:szCs w:val="20"/>
              </w:rPr>
              <w:t xml:space="preserve"> kadar je ustre</w:t>
            </w:r>
            <w:r>
              <w:rPr>
                <w:rFonts w:cs="Arial"/>
                <w:szCs w:val="20"/>
              </w:rPr>
              <w:t>zno – osrednjemu organu. Glede na to</w:t>
            </w:r>
            <w:r w:rsidRPr="007629FF">
              <w:rPr>
                <w:rFonts w:cs="Arial"/>
                <w:szCs w:val="20"/>
              </w:rPr>
              <w:t xml:space="preserve">, da Republika Slovenija ni določila osrednjega organa, </w:t>
            </w:r>
            <w:r w:rsidR="007A54EF">
              <w:rPr>
                <w:rFonts w:cs="Arial"/>
                <w:szCs w:val="20"/>
              </w:rPr>
              <w:t xml:space="preserve">tuji pristojni organi izdajatelji s slovenskimi izvršitvenimi organi komunicirajo neposredno. </w:t>
            </w:r>
          </w:p>
          <w:p w14:paraId="212F1B78" w14:textId="77777777" w:rsidR="007629FF" w:rsidRPr="007629FF" w:rsidRDefault="007629FF" w:rsidP="007629FF">
            <w:pPr>
              <w:autoSpaceDE w:val="0"/>
              <w:autoSpaceDN w:val="0"/>
              <w:adjustRightInd w:val="0"/>
              <w:jc w:val="both"/>
              <w:rPr>
                <w:rFonts w:cs="Arial"/>
                <w:szCs w:val="20"/>
              </w:rPr>
            </w:pPr>
          </w:p>
          <w:p w14:paraId="273D9E24" w14:textId="7A27BB51" w:rsidR="007629FF" w:rsidRPr="007629FF" w:rsidRDefault="007629FF" w:rsidP="007629FF">
            <w:pPr>
              <w:autoSpaceDE w:val="0"/>
              <w:autoSpaceDN w:val="0"/>
              <w:adjustRightInd w:val="0"/>
              <w:jc w:val="both"/>
              <w:rPr>
                <w:rFonts w:cs="Arial"/>
                <w:szCs w:val="20"/>
              </w:rPr>
            </w:pPr>
            <w:r>
              <w:rPr>
                <w:rFonts w:cs="Arial"/>
                <w:szCs w:val="20"/>
              </w:rPr>
              <w:t>Skladno s 4. členom U</w:t>
            </w:r>
            <w:r w:rsidRPr="007629FF">
              <w:rPr>
                <w:rFonts w:cs="Arial"/>
                <w:szCs w:val="20"/>
              </w:rPr>
              <w:t>redbe</w:t>
            </w:r>
            <w:r>
              <w:rPr>
                <w:rFonts w:cs="Arial"/>
                <w:szCs w:val="20"/>
              </w:rPr>
              <w:t xml:space="preserve"> </w:t>
            </w:r>
            <w:r w:rsidRPr="007629FF">
              <w:rPr>
                <w:rFonts w:cs="Arial"/>
                <w:bCs/>
                <w:szCs w:val="20"/>
              </w:rPr>
              <w:t>2018/1805/EU</w:t>
            </w:r>
            <w:r w:rsidRPr="007629FF">
              <w:rPr>
                <w:rFonts w:cs="Arial"/>
                <w:szCs w:val="20"/>
              </w:rPr>
              <w:t xml:space="preserve"> se sklep o začasnem zavarovanju posreduje s </w:t>
            </w:r>
            <w:r w:rsidR="007A54EF">
              <w:rPr>
                <w:rFonts w:cs="Arial"/>
                <w:szCs w:val="20"/>
              </w:rPr>
              <w:t>p</w:t>
            </w:r>
            <w:r w:rsidRPr="007629FF">
              <w:rPr>
                <w:rFonts w:cs="Arial"/>
                <w:szCs w:val="20"/>
              </w:rPr>
              <w:t>otrdilom o začasnem zavarovanju, ki je Priloga I uredbe, pri čemer samega sklepa ni potrebno priložiti, saj se vs</w:t>
            </w:r>
            <w:r>
              <w:rPr>
                <w:rFonts w:cs="Arial"/>
                <w:szCs w:val="20"/>
              </w:rPr>
              <w:t xml:space="preserve">ebino sklepa vnese v potrdilo. </w:t>
            </w:r>
            <w:r w:rsidRPr="007629FF">
              <w:rPr>
                <w:rFonts w:cs="Arial"/>
                <w:szCs w:val="20"/>
              </w:rPr>
              <w:t>Kljub temu</w:t>
            </w:r>
            <w:r w:rsidR="007A54EF">
              <w:rPr>
                <w:rFonts w:cs="Arial"/>
                <w:szCs w:val="20"/>
              </w:rPr>
              <w:t xml:space="preserve"> lahko</w:t>
            </w:r>
            <w:r w:rsidRPr="007629FF">
              <w:rPr>
                <w:rFonts w:cs="Arial"/>
                <w:szCs w:val="20"/>
              </w:rPr>
              <w:t xml:space="preserve"> države članice predložijo izjavo, v kateri navedejo, da jim mora organ izdajatelj v primeru posredovanja potrdila o začasnem zavarovanju za namene priznanja in izvršitve sklepa o začasnem zavarovanju skupaj s tem potrdilom posredovati tudi izvirnik sklepa o začasnem zavarovanju ali njegovo overjeno kopijo, pri čemer je treba prevesti le p</w:t>
            </w:r>
            <w:r>
              <w:rPr>
                <w:rFonts w:cs="Arial"/>
                <w:szCs w:val="20"/>
              </w:rPr>
              <w:t xml:space="preserve">otrdilo o začasnem zavarovanju. </w:t>
            </w:r>
            <w:r w:rsidRPr="007629FF">
              <w:rPr>
                <w:rFonts w:cs="Arial"/>
                <w:szCs w:val="20"/>
              </w:rPr>
              <w:t>Republika Slovenija bo slednjo možnost uporabila in podala izjavo, da si pridržuje pravico od drugih držav članic zahtevati tudi posredovanje sklepa o začasnem zavarovanju.</w:t>
            </w:r>
          </w:p>
          <w:p w14:paraId="01E892DD" w14:textId="77777777" w:rsidR="007629FF" w:rsidRPr="007629FF" w:rsidRDefault="007629FF" w:rsidP="007629FF">
            <w:pPr>
              <w:autoSpaceDE w:val="0"/>
              <w:autoSpaceDN w:val="0"/>
              <w:adjustRightInd w:val="0"/>
              <w:jc w:val="both"/>
              <w:rPr>
                <w:rFonts w:cs="Arial"/>
                <w:szCs w:val="20"/>
              </w:rPr>
            </w:pPr>
          </w:p>
          <w:p w14:paraId="5256DC36" w14:textId="77777777" w:rsidR="007629FF" w:rsidRPr="007629FF" w:rsidRDefault="007629FF" w:rsidP="007629FF">
            <w:pPr>
              <w:autoSpaceDE w:val="0"/>
              <w:autoSpaceDN w:val="0"/>
              <w:adjustRightInd w:val="0"/>
              <w:jc w:val="both"/>
              <w:rPr>
                <w:rFonts w:cs="Arial"/>
                <w:szCs w:val="20"/>
              </w:rPr>
            </w:pPr>
            <w:r>
              <w:rPr>
                <w:rFonts w:cs="Arial"/>
                <w:szCs w:val="20"/>
              </w:rPr>
              <w:t>G</w:t>
            </w:r>
            <w:r w:rsidRPr="007629FF">
              <w:rPr>
                <w:rFonts w:cs="Arial"/>
                <w:szCs w:val="20"/>
              </w:rPr>
              <w:t>lede jezikovnih zahtev velja, da se prevodi priložijo samo pri potrdilu o začasnem zavarovanju, ne pa tudi pri</w:t>
            </w:r>
            <w:r>
              <w:rPr>
                <w:rFonts w:cs="Arial"/>
                <w:szCs w:val="20"/>
              </w:rPr>
              <w:t xml:space="preserve"> priloženih</w:t>
            </w:r>
            <w:r w:rsidRPr="007629FF">
              <w:rPr>
                <w:rFonts w:cs="Arial"/>
                <w:szCs w:val="20"/>
              </w:rPr>
              <w:t xml:space="preserve"> sklepih. Kolikor bo torej Republika Slovenija od drugih držav članic zahtevala sklepe, drugim državam članicam ne bo potrebno priložiti prevoda, prav tako pa bo veljalo tudi obratno: Republika Slovenija ne bo dolžna zagotoviti prevodov sklepov, kadar jih zahteva druga država članica.</w:t>
            </w:r>
          </w:p>
          <w:p w14:paraId="694AD8BC" w14:textId="77777777" w:rsidR="007629FF" w:rsidRPr="007629FF" w:rsidRDefault="007629FF" w:rsidP="007629FF">
            <w:pPr>
              <w:autoSpaceDE w:val="0"/>
              <w:autoSpaceDN w:val="0"/>
              <w:adjustRightInd w:val="0"/>
              <w:jc w:val="both"/>
              <w:rPr>
                <w:rFonts w:cs="Arial"/>
                <w:szCs w:val="20"/>
              </w:rPr>
            </w:pPr>
          </w:p>
          <w:p w14:paraId="7769A253" w14:textId="77777777" w:rsidR="007629FF" w:rsidRPr="007629FF" w:rsidRDefault="007629FF" w:rsidP="007629FF">
            <w:pPr>
              <w:autoSpaceDE w:val="0"/>
              <w:autoSpaceDN w:val="0"/>
              <w:adjustRightInd w:val="0"/>
              <w:jc w:val="both"/>
              <w:rPr>
                <w:rFonts w:cs="Arial"/>
                <w:szCs w:val="20"/>
              </w:rPr>
            </w:pPr>
            <w:r>
              <w:rPr>
                <w:rFonts w:cs="Arial"/>
                <w:szCs w:val="20"/>
              </w:rPr>
              <w:lastRenderedPageBreak/>
              <w:t>Poudariti velja, da je namen U</w:t>
            </w:r>
            <w:r w:rsidRPr="007629FF">
              <w:rPr>
                <w:rFonts w:cs="Arial"/>
                <w:szCs w:val="20"/>
              </w:rPr>
              <w:t>redbe</w:t>
            </w:r>
            <w:r>
              <w:rPr>
                <w:rFonts w:cs="Arial"/>
                <w:szCs w:val="20"/>
              </w:rPr>
              <w:t xml:space="preserve"> </w:t>
            </w:r>
            <w:r>
              <w:rPr>
                <w:rFonts w:cs="Arial"/>
                <w:bCs/>
                <w:szCs w:val="20"/>
              </w:rPr>
              <w:t>2018/1805/E</w:t>
            </w:r>
            <w:r w:rsidR="001B2F89">
              <w:rPr>
                <w:rFonts w:cs="Arial"/>
                <w:bCs/>
                <w:szCs w:val="20"/>
              </w:rPr>
              <w:t>U</w:t>
            </w:r>
            <w:r w:rsidRPr="007629FF">
              <w:rPr>
                <w:rFonts w:cs="Arial"/>
                <w:szCs w:val="20"/>
              </w:rPr>
              <w:t xml:space="preserve"> poenostaviti postopke začasnega zavarovanja in odvzema, zaradi česar naj bi se možnost posredovanja sklepov uporabljala izjemoma, kadar je to potrebno za sprejem odločitve o priznanju in izvršitvi. </w:t>
            </w:r>
          </w:p>
          <w:p w14:paraId="2A8537ED" w14:textId="77777777" w:rsidR="007629FF" w:rsidRPr="007629FF" w:rsidRDefault="007629FF" w:rsidP="007629FF">
            <w:pPr>
              <w:autoSpaceDE w:val="0"/>
              <w:autoSpaceDN w:val="0"/>
              <w:adjustRightInd w:val="0"/>
              <w:jc w:val="both"/>
              <w:rPr>
                <w:rFonts w:cs="Arial"/>
                <w:szCs w:val="20"/>
              </w:rPr>
            </w:pPr>
          </w:p>
          <w:p w14:paraId="53BF369E" w14:textId="77777777" w:rsidR="007629FF" w:rsidRPr="007629FF" w:rsidRDefault="007629FF" w:rsidP="007629FF">
            <w:pPr>
              <w:autoSpaceDE w:val="0"/>
              <w:autoSpaceDN w:val="0"/>
              <w:adjustRightInd w:val="0"/>
              <w:jc w:val="both"/>
              <w:rPr>
                <w:rFonts w:cs="Arial"/>
                <w:szCs w:val="20"/>
              </w:rPr>
            </w:pPr>
            <w:r>
              <w:rPr>
                <w:rFonts w:cs="Arial"/>
                <w:szCs w:val="20"/>
              </w:rPr>
              <w:t>Skladno s 14. členom U</w:t>
            </w:r>
            <w:r w:rsidRPr="007629FF">
              <w:rPr>
                <w:rFonts w:cs="Arial"/>
                <w:szCs w:val="20"/>
              </w:rPr>
              <w:t xml:space="preserve">redbe </w:t>
            </w:r>
            <w:r w:rsidRPr="007629FF">
              <w:rPr>
                <w:rFonts w:cs="Arial"/>
                <w:bCs/>
                <w:szCs w:val="20"/>
              </w:rPr>
              <w:t>2018/1805/EU</w:t>
            </w:r>
            <w:r>
              <w:rPr>
                <w:rFonts w:cs="Arial"/>
                <w:szCs w:val="20"/>
              </w:rPr>
              <w:t xml:space="preserve"> navedena</w:t>
            </w:r>
            <w:r w:rsidRPr="007629FF">
              <w:rPr>
                <w:rFonts w:cs="Arial"/>
                <w:szCs w:val="20"/>
              </w:rPr>
              <w:t xml:space="preserve"> ureditev</w:t>
            </w:r>
            <w:r>
              <w:rPr>
                <w:rFonts w:cs="Arial"/>
                <w:szCs w:val="20"/>
              </w:rPr>
              <w:t xml:space="preserve"> glede sklepov o začasnem zavarovanju</w:t>
            </w:r>
            <w:r w:rsidRPr="007629FF">
              <w:rPr>
                <w:rFonts w:cs="Arial"/>
                <w:szCs w:val="20"/>
              </w:rPr>
              <w:t xml:space="preserve"> smiselno enako velja tudi za sklepe o odvzemu. </w:t>
            </w:r>
          </w:p>
          <w:p w14:paraId="699F3C17" w14:textId="77777777" w:rsidR="007629FF" w:rsidRPr="007629FF" w:rsidRDefault="007629FF" w:rsidP="007629FF">
            <w:pPr>
              <w:autoSpaceDE w:val="0"/>
              <w:autoSpaceDN w:val="0"/>
              <w:adjustRightInd w:val="0"/>
              <w:jc w:val="both"/>
              <w:rPr>
                <w:rFonts w:cs="Arial"/>
                <w:b/>
                <w:bCs/>
                <w:szCs w:val="20"/>
              </w:rPr>
            </w:pPr>
          </w:p>
          <w:p w14:paraId="1CD11F64" w14:textId="4945B1DD" w:rsidR="007629FF" w:rsidRDefault="007629FF" w:rsidP="007629FF">
            <w:pPr>
              <w:autoSpaceDE w:val="0"/>
              <w:autoSpaceDN w:val="0"/>
              <w:adjustRightInd w:val="0"/>
              <w:jc w:val="both"/>
              <w:rPr>
                <w:rFonts w:cs="Arial"/>
                <w:szCs w:val="20"/>
              </w:rPr>
            </w:pPr>
            <w:r w:rsidRPr="007629FF">
              <w:rPr>
                <w:rFonts w:cs="Arial"/>
                <w:szCs w:val="20"/>
              </w:rPr>
              <w:t>Potem</w:t>
            </w:r>
            <w:r w:rsidR="00EB6206">
              <w:rPr>
                <w:rFonts w:cs="Arial"/>
                <w:szCs w:val="20"/>
              </w:rPr>
              <w:t>,</w:t>
            </w:r>
            <w:r w:rsidRPr="007629FF">
              <w:rPr>
                <w:rFonts w:cs="Arial"/>
                <w:szCs w:val="20"/>
              </w:rPr>
              <w:t xml:space="preserve"> ko izvršitveni organ prejme potrdilo o začasnem zavarovanju, sprejme odločitev o priznanju in izvršitvi sklepa o začasnem zavarovanju in ga izvrši nemudoma ter enako hitro in prednostno kot v</w:t>
            </w:r>
            <w:r>
              <w:rPr>
                <w:rFonts w:cs="Arial"/>
                <w:szCs w:val="20"/>
              </w:rPr>
              <w:t xml:space="preserve"> podobnem nacionalnem primeru. </w:t>
            </w:r>
            <w:r w:rsidRPr="007629FF">
              <w:rPr>
                <w:rFonts w:cs="Arial"/>
                <w:szCs w:val="20"/>
              </w:rPr>
              <w:t xml:space="preserve">Kadar organ izdajatelj v potrdilu o začasnem zavarovanju navede, da je treba sklep o začasnem zavarovanju izvršiti na določen datum, izvršitveni organ to v največji možni meri upošteva. </w:t>
            </w:r>
          </w:p>
          <w:p w14:paraId="708C354C" w14:textId="77777777" w:rsidR="003B285D" w:rsidRPr="007629FF" w:rsidRDefault="003B285D" w:rsidP="007629FF">
            <w:pPr>
              <w:autoSpaceDE w:val="0"/>
              <w:autoSpaceDN w:val="0"/>
              <w:adjustRightInd w:val="0"/>
              <w:jc w:val="both"/>
              <w:rPr>
                <w:rFonts w:cs="Arial"/>
                <w:szCs w:val="20"/>
              </w:rPr>
            </w:pPr>
          </w:p>
          <w:p w14:paraId="1DADFB6C" w14:textId="77777777" w:rsidR="007629FF" w:rsidRPr="007629FF" w:rsidRDefault="007629FF" w:rsidP="007629FF">
            <w:pPr>
              <w:autoSpaceDE w:val="0"/>
              <w:autoSpaceDN w:val="0"/>
              <w:adjustRightInd w:val="0"/>
              <w:jc w:val="both"/>
              <w:rPr>
                <w:rFonts w:cs="Arial"/>
                <w:szCs w:val="20"/>
              </w:rPr>
            </w:pPr>
            <w:r w:rsidRPr="007629FF">
              <w:rPr>
                <w:rFonts w:cs="Arial"/>
                <w:szCs w:val="20"/>
              </w:rPr>
              <w:t>Kadar organ izdajatelj v potrdilu o začasnem zavarovanju navede, da je treba začasno zavarovanje izvršiti takoj, saj utemeljeno meni, da bo zadevno premoženje v kratkem odstranjeno ali uničeno, oziroma zaradi kakršnih koli preiskovalnih ali postopkovnih potreb v državi izdajateljici, izvršitveni organ o priznanju sklepa o začasnem zavarovanju odloči najpozneje v</w:t>
            </w:r>
            <w:r w:rsidRPr="007629FF">
              <w:rPr>
                <w:rFonts w:cs="Arial"/>
                <w:b/>
                <w:bCs/>
                <w:szCs w:val="20"/>
              </w:rPr>
              <w:t xml:space="preserve"> </w:t>
            </w:r>
            <w:r w:rsidRPr="007629FF">
              <w:rPr>
                <w:rFonts w:cs="Arial"/>
                <w:bCs/>
                <w:szCs w:val="20"/>
              </w:rPr>
              <w:t>48 urah</w:t>
            </w:r>
            <w:r w:rsidRPr="007629FF">
              <w:rPr>
                <w:rFonts w:cs="Arial"/>
                <w:szCs w:val="20"/>
              </w:rPr>
              <w:t xml:space="preserve"> po tem, ko ga je prejel. Izvršitveni organ najpozneje </w:t>
            </w:r>
            <w:r w:rsidRPr="00154514">
              <w:rPr>
                <w:rFonts w:cs="Arial"/>
                <w:bCs/>
                <w:szCs w:val="20"/>
              </w:rPr>
              <w:t>48 ur</w:t>
            </w:r>
            <w:r w:rsidRPr="007629FF">
              <w:rPr>
                <w:rFonts w:cs="Arial"/>
                <w:szCs w:val="20"/>
              </w:rPr>
              <w:t xml:space="preserve"> po sprejetju takšne odločitve sprejme konkretne ukrepe za izvršitev sklepa. </w:t>
            </w:r>
          </w:p>
          <w:p w14:paraId="36932BA3" w14:textId="77777777" w:rsidR="007629FF" w:rsidRPr="007629FF" w:rsidRDefault="007629FF" w:rsidP="007629FF">
            <w:pPr>
              <w:autoSpaceDE w:val="0"/>
              <w:autoSpaceDN w:val="0"/>
              <w:adjustRightInd w:val="0"/>
              <w:jc w:val="both"/>
              <w:rPr>
                <w:rFonts w:cs="Arial"/>
                <w:b/>
                <w:szCs w:val="20"/>
                <w:u w:val="single"/>
              </w:rPr>
            </w:pPr>
          </w:p>
          <w:p w14:paraId="46FDD80B" w14:textId="77777777" w:rsidR="007629FF" w:rsidRPr="007629FF" w:rsidRDefault="007629FF" w:rsidP="007629FF">
            <w:pPr>
              <w:autoSpaceDE w:val="0"/>
              <w:autoSpaceDN w:val="0"/>
              <w:adjustRightInd w:val="0"/>
              <w:jc w:val="both"/>
              <w:rPr>
                <w:rFonts w:cs="Arial"/>
                <w:szCs w:val="20"/>
              </w:rPr>
            </w:pPr>
            <w:r w:rsidRPr="007629FF">
              <w:rPr>
                <w:rFonts w:cs="Arial"/>
                <w:szCs w:val="20"/>
              </w:rPr>
              <w:t>Uredba</w:t>
            </w:r>
            <w:r w:rsidR="00154514">
              <w:rPr>
                <w:rFonts w:cs="Arial"/>
                <w:szCs w:val="20"/>
              </w:rPr>
              <w:t xml:space="preserve"> </w:t>
            </w:r>
            <w:r w:rsidR="00154514" w:rsidRPr="007629FF">
              <w:rPr>
                <w:rFonts w:cs="Arial"/>
                <w:bCs/>
                <w:szCs w:val="20"/>
              </w:rPr>
              <w:t>2018/1805/EU</w:t>
            </w:r>
            <w:r w:rsidRPr="007629FF">
              <w:rPr>
                <w:rFonts w:cs="Arial"/>
                <w:szCs w:val="20"/>
              </w:rPr>
              <w:t xml:space="preserve"> v 8. členu določa razloge, zaradi katerih se izvršitveni organ lahko odloči, da se sklep o začasnem zavarovanju ne prizna ali izvrši, vendar se mora izvršitveni organ pred tako odločitvijo vselej posvetovati z organom izdajateljem, od katerega lahko tudi zahteva posredovanj</w:t>
            </w:r>
            <w:r w:rsidR="00154514">
              <w:rPr>
                <w:rFonts w:cs="Arial"/>
                <w:szCs w:val="20"/>
              </w:rPr>
              <w:t>e potrebnih dodatnih informacij.</w:t>
            </w:r>
          </w:p>
          <w:p w14:paraId="1355F0F2" w14:textId="77777777" w:rsidR="007629FF" w:rsidRPr="007629FF" w:rsidRDefault="007629FF" w:rsidP="007629FF">
            <w:pPr>
              <w:autoSpaceDE w:val="0"/>
              <w:autoSpaceDN w:val="0"/>
              <w:adjustRightInd w:val="0"/>
              <w:jc w:val="both"/>
              <w:rPr>
                <w:rFonts w:cs="Arial"/>
                <w:szCs w:val="20"/>
              </w:rPr>
            </w:pPr>
          </w:p>
          <w:p w14:paraId="63092A4F" w14:textId="26AC4411" w:rsidR="007629FF" w:rsidRPr="007629FF" w:rsidRDefault="007629FF" w:rsidP="007629FF">
            <w:pPr>
              <w:autoSpaceDE w:val="0"/>
              <w:autoSpaceDN w:val="0"/>
              <w:adjustRightInd w:val="0"/>
              <w:jc w:val="both"/>
              <w:rPr>
                <w:rFonts w:cs="Arial"/>
                <w:szCs w:val="20"/>
              </w:rPr>
            </w:pPr>
            <w:r w:rsidRPr="007629FF">
              <w:rPr>
                <w:rFonts w:cs="Arial"/>
                <w:szCs w:val="20"/>
              </w:rPr>
              <w:t>Prav tako mora izvršitve</w:t>
            </w:r>
            <w:r w:rsidR="00154514">
              <w:rPr>
                <w:rFonts w:cs="Arial"/>
                <w:szCs w:val="20"/>
              </w:rPr>
              <w:t>ni organ v skladu z 10. členom U</w:t>
            </w:r>
            <w:r w:rsidRPr="007629FF">
              <w:rPr>
                <w:rFonts w:cs="Arial"/>
                <w:szCs w:val="20"/>
              </w:rPr>
              <w:t>redbe</w:t>
            </w:r>
            <w:r w:rsidR="00154514">
              <w:rPr>
                <w:rFonts w:cs="Arial"/>
                <w:szCs w:val="20"/>
              </w:rPr>
              <w:t xml:space="preserve"> </w:t>
            </w:r>
            <w:r w:rsidR="00154514" w:rsidRPr="007629FF">
              <w:rPr>
                <w:rFonts w:cs="Arial"/>
                <w:bCs/>
                <w:szCs w:val="20"/>
              </w:rPr>
              <w:t>2018/1805/EU</w:t>
            </w:r>
            <w:r w:rsidRPr="007629FF">
              <w:rPr>
                <w:rFonts w:cs="Arial"/>
                <w:szCs w:val="20"/>
              </w:rPr>
              <w:t xml:space="preserve"> takoj obvestiti organ izdajatelj, če so podani razlogi za odlog izvrševanja sklepa o začasnem zavarovanju, določeni v istem členu.</w:t>
            </w:r>
          </w:p>
          <w:p w14:paraId="71A913F4" w14:textId="77777777" w:rsidR="007629FF" w:rsidRPr="007629FF" w:rsidRDefault="007629FF" w:rsidP="007629FF">
            <w:pPr>
              <w:autoSpaceDE w:val="0"/>
              <w:autoSpaceDN w:val="0"/>
              <w:adjustRightInd w:val="0"/>
              <w:jc w:val="both"/>
              <w:rPr>
                <w:rFonts w:cs="Arial"/>
                <w:b/>
                <w:bCs/>
                <w:szCs w:val="20"/>
                <w:u w:val="single"/>
              </w:rPr>
            </w:pPr>
          </w:p>
          <w:p w14:paraId="7E6F701F" w14:textId="71EB9ACF" w:rsidR="007629FF" w:rsidRPr="007629FF" w:rsidRDefault="007629FF" w:rsidP="007629FF">
            <w:pPr>
              <w:autoSpaceDE w:val="0"/>
              <w:autoSpaceDN w:val="0"/>
              <w:adjustRightInd w:val="0"/>
              <w:jc w:val="both"/>
              <w:rPr>
                <w:rFonts w:cs="Arial"/>
                <w:szCs w:val="20"/>
              </w:rPr>
            </w:pPr>
            <w:r w:rsidRPr="007629FF">
              <w:rPr>
                <w:rFonts w:cs="Arial"/>
                <w:szCs w:val="20"/>
              </w:rPr>
              <w:t>Premoženje, ki je predmet sklepa o začasnem zavarovanju, ostane začasno zavarovano v državi izvršiteljici, dokler pristojni organ te države dokončno ne odgovori na sklep o odvzem</w:t>
            </w:r>
            <w:r w:rsidR="00154514">
              <w:rPr>
                <w:rFonts w:cs="Arial"/>
                <w:szCs w:val="20"/>
              </w:rPr>
              <w:t xml:space="preserve">u, posredovan v skladu s </w:t>
            </w:r>
            <w:r w:rsidRPr="007629FF">
              <w:rPr>
                <w:rFonts w:cs="Arial"/>
                <w:szCs w:val="20"/>
              </w:rPr>
              <w:t>14</w:t>
            </w:r>
            <w:r w:rsidR="00154514">
              <w:rPr>
                <w:rFonts w:cs="Arial"/>
                <w:szCs w:val="20"/>
              </w:rPr>
              <w:t xml:space="preserve">. členom Uredbe </w:t>
            </w:r>
            <w:r w:rsidR="00154514" w:rsidRPr="007629FF">
              <w:rPr>
                <w:rFonts w:cs="Arial"/>
                <w:bCs/>
                <w:szCs w:val="20"/>
              </w:rPr>
              <w:t>2018/1805/EU</w:t>
            </w:r>
            <w:r w:rsidRPr="007629FF">
              <w:rPr>
                <w:rFonts w:cs="Arial"/>
                <w:szCs w:val="20"/>
              </w:rPr>
              <w:t xml:space="preserve">, ali dokler organ izdajatelj ne obvesti izvršitvenega organa o kakršni koli odločitvi ali ukrepu, zaradi katerega sklep preneha biti izvršljiv ali se umakne. Določbe </w:t>
            </w:r>
            <w:r w:rsidR="00154514">
              <w:rPr>
                <w:rFonts w:cs="Arial"/>
                <w:szCs w:val="20"/>
              </w:rPr>
              <w:t>Zakona o kazenskem postopku</w:t>
            </w:r>
            <w:r w:rsidR="00154514">
              <w:rPr>
                <w:rStyle w:val="Sprotnaopomba-sklic"/>
                <w:rFonts w:cs="Arial"/>
                <w:szCs w:val="20"/>
              </w:rPr>
              <w:footnoteReference w:id="11"/>
            </w:r>
            <w:r w:rsidR="00154514">
              <w:rPr>
                <w:rFonts w:cs="Arial"/>
                <w:szCs w:val="20"/>
              </w:rPr>
              <w:t xml:space="preserve"> (v nadaljevanju</w:t>
            </w:r>
            <w:r w:rsidR="00AC23FE">
              <w:rPr>
                <w:rFonts w:cs="Arial"/>
                <w:szCs w:val="20"/>
              </w:rPr>
              <w:t>:</w:t>
            </w:r>
            <w:r w:rsidR="00154514">
              <w:rPr>
                <w:rFonts w:cs="Arial"/>
                <w:szCs w:val="20"/>
              </w:rPr>
              <w:t xml:space="preserve"> </w:t>
            </w:r>
            <w:r w:rsidRPr="007629FF">
              <w:rPr>
                <w:rFonts w:cs="Arial"/>
                <w:szCs w:val="20"/>
              </w:rPr>
              <w:t>ZKP</w:t>
            </w:r>
            <w:r w:rsidR="00154514">
              <w:rPr>
                <w:rFonts w:cs="Arial"/>
                <w:szCs w:val="20"/>
              </w:rPr>
              <w:t>)</w:t>
            </w:r>
            <w:r w:rsidRPr="007629FF">
              <w:rPr>
                <w:rFonts w:cs="Arial"/>
                <w:szCs w:val="20"/>
              </w:rPr>
              <w:t xml:space="preserve"> glede podaljševanja sklepa o začasnem zavarova</w:t>
            </w:r>
            <w:r w:rsidR="00B13036">
              <w:rPr>
                <w:rFonts w:cs="Arial"/>
                <w:szCs w:val="20"/>
              </w:rPr>
              <w:t>nju se torej ne uporabljajo.</w:t>
            </w:r>
          </w:p>
          <w:p w14:paraId="142D5877" w14:textId="77777777" w:rsidR="007629FF" w:rsidRPr="007629FF" w:rsidRDefault="007629FF" w:rsidP="007629FF">
            <w:pPr>
              <w:autoSpaceDE w:val="0"/>
              <w:autoSpaceDN w:val="0"/>
              <w:adjustRightInd w:val="0"/>
              <w:jc w:val="both"/>
              <w:rPr>
                <w:rFonts w:cs="Arial"/>
                <w:b/>
                <w:bCs/>
                <w:szCs w:val="20"/>
              </w:rPr>
            </w:pPr>
          </w:p>
          <w:p w14:paraId="2AA782CE" w14:textId="77777777" w:rsidR="007629FF" w:rsidRPr="007629FF" w:rsidRDefault="007629FF" w:rsidP="007629FF">
            <w:pPr>
              <w:autoSpaceDE w:val="0"/>
              <w:autoSpaceDN w:val="0"/>
              <w:adjustRightInd w:val="0"/>
              <w:jc w:val="both"/>
              <w:rPr>
                <w:rFonts w:cs="Arial"/>
                <w:szCs w:val="20"/>
              </w:rPr>
            </w:pPr>
            <w:r w:rsidRPr="007629FF">
              <w:rPr>
                <w:rFonts w:cs="Arial"/>
                <w:szCs w:val="20"/>
              </w:rPr>
              <w:t xml:space="preserve">Izvršitveni organ odločitev o priznanju in izvršitvi </w:t>
            </w:r>
            <w:r w:rsidRPr="00B13036">
              <w:rPr>
                <w:rFonts w:cs="Arial"/>
                <w:b/>
                <w:szCs w:val="20"/>
                <w:u w:val="single"/>
              </w:rPr>
              <w:t>sklepa o odvzemu</w:t>
            </w:r>
            <w:r w:rsidRPr="007629FF">
              <w:rPr>
                <w:rFonts w:cs="Arial"/>
                <w:szCs w:val="20"/>
              </w:rPr>
              <w:t xml:space="preserve"> sprejme nemudoma in najpozneje v </w:t>
            </w:r>
            <w:r w:rsidRPr="00B363F4">
              <w:rPr>
                <w:rFonts w:cs="Arial"/>
                <w:bCs/>
                <w:szCs w:val="20"/>
              </w:rPr>
              <w:t>45 dneh</w:t>
            </w:r>
            <w:r w:rsidRPr="007629FF">
              <w:rPr>
                <w:rFonts w:cs="Arial"/>
                <w:szCs w:val="20"/>
              </w:rPr>
              <w:t xml:space="preserve"> po prejemu potrdila o odvzemu.</w:t>
            </w:r>
          </w:p>
          <w:p w14:paraId="7751EDCD" w14:textId="77777777" w:rsidR="007629FF" w:rsidRPr="007629FF" w:rsidRDefault="007629FF" w:rsidP="007629FF">
            <w:pPr>
              <w:autoSpaceDE w:val="0"/>
              <w:autoSpaceDN w:val="0"/>
              <w:adjustRightInd w:val="0"/>
              <w:jc w:val="both"/>
              <w:rPr>
                <w:rFonts w:cs="Arial"/>
                <w:b/>
                <w:szCs w:val="20"/>
                <w:u w:val="single"/>
              </w:rPr>
            </w:pPr>
          </w:p>
          <w:p w14:paraId="1D1CD0EE" w14:textId="39BC00FE" w:rsidR="007629FF" w:rsidRPr="007629FF" w:rsidRDefault="007629FF" w:rsidP="007629FF">
            <w:pPr>
              <w:autoSpaceDE w:val="0"/>
              <w:autoSpaceDN w:val="0"/>
              <w:adjustRightInd w:val="0"/>
              <w:jc w:val="both"/>
              <w:rPr>
                <w:rFonts w:cs="Arial"/>
                <w:szCs w:val="20"/>
              </w:rPr>
            </w:pPr>
            <w:r w:rsidRPr="007629FF">
              <w:rPr>
                <w:rFonts w:cs="Arial"/>
                <w:szCs w:val="20"/>
              </w:rPr>
              <w:t xml:space="preserve">Razlogi, zaradi katerih se izvršitveni organ lahko odloči, da se sklep o odvzemu ne prizna ali </w:t>
            </w:r>
            <w:r w:rsidR="00B13036">
              <w:rPr>
                <w:rFonts w:cs="Arial"/>
                <w:szCs w:val="20"/>
              </w:rPr>
              <w:t>izvrši</w:t>
            </w:r>
            <w:r w:rsidR="007A54EF">
              <w:rPr>
                <w:rFonts w:cs="Arial"/>
                <w:szCs w:val="20"/>
              </w:rPr>
              <w:t>,</w:t>
            </w:r>
            <w:r w:rsidR="00B13036">
              <w:rPr>
                <w:rFonts w:cs="Arial"/>
                <w:szCs w:val="20"/>
              </w:rPr>
              <w:t xml:space="preserve"> so določeni v 19. členu U</w:t>
            </w:r>
            <w:r w:rsidRPr="007629FF">
              <w:rPr>
                <w:rFonts w:cs="Arial"/>
                <w:szCs w:val="20"/>
              </w:rPr>
              <w:t>redbe</w:t>
            </w:r>
            <w:r w:rsidR="00B13036">
              <w:rPr>
                <w:rFonts w:cs="Arial"/>
                <w:szCs w:val="20"/>
              </w:rPr>
              <w:t xml:space="preserve"> </w:t>
            </w:r>
            <w:r w:rsidR="00B13036" w:rsidRPr="007629FF">
              <w:rPr>
                <w:rFonts w:cs="Arial"/>
                <w:bCs/>
                <w:szCs w:val="20"/>
              </w:rPr>
              <w:t>2018/1805/EU</w:t>
            </w:r>
            <w:r w:rsidRPr="007629FF">
              <w:rPr>
                <w:rFonts w:cs="Arial"/>
                <w:szCs w:val="20"/>
              </w:rPr>
              <w:t>, ki prav tako predpisuje, da se mora izvršitveni organ pred tako odločitvijo vselej posvetovati z organom izdajateljem, od katerega lahko tudi zahteva posredovanj</w:t>
            </w:r>
            <w:r w:rsidR="00B13036">
              <w:rPr>
                <w:rFonts w:cs="Arial"/>
                <w:szCs w:val="20"/>
              </w:rPr>
              <w:t>e potrebnih dodatnih informacij.</w:t>
            </w:r>
          </w:p>
          <w:p w14:paraId="7587ECE2" w14:textId="77777777" w:rsidR="007629FF" w:rsidRPr="007629FF" w:rsidRDefault="007629FF" w:rsidP="007629FF">
            <w:pPr>
              <w:autoSpaceDE w:val="0"/>
              <w:autoSpaceDN w:val="0"/>
              <w:adjustRightInd w:val="0"/>
              <w:jc w:val="both"/>
              <w:rPr>
                <w:rFonts w:cs="Arial"/>
                <w:szCs w:val="20"/>
              </w:rPr>
            </w:pPr>
          </w:p>
          <w:p w14:paraId="7A97A3AB" w14:textId="77777777" w:rsidR="007629FF" w:rsidRPr="007629FF" w:rsidRDefault="007629FF" w:rsidP="007629FF">
            <w:pPr>
              <w:autoSpaceDE w:val="0"/>
              <w:autoSpaceDN w:val="0"/>
              <w:adjustRightInd w:val="0"/>
              <w:jc w:val="both"/>
              <w:rPr>
                <w:rFonts w:cs="Arial"/>
                <w:szCs w:val="20"/>
              </w:rPr>
            </w:pPr>
            <w:r w:rsidRPr="007629FF">
              <w:rPr>
                <w:rFonts w:cs="Arial"/>
                <w:szCs w:val="20"/>
              </w:rPr>
              <w:t xml:space="preserve">V zvezi z odlogom izvršitve sklepa o odvzemu, </w:t>
            </w:r>
            <w:r w:rsidR="00B13036">
              <w:rPr>
                <w:rFonts w:cs="Arial"/>
                <w:szCs w:val="20"/>
              </w:rPr>
              <w:t>za kar razloge določa 21. člen U</w:t>
            </w:r>
            <w:r w:rsidRPr="007629FF">
              <w:rPr>
                <w:rFonts w:cs="Arial"/>
                <w:szCs w:val="20"/>
              </w:rPr>
              <w:t>redbe</w:t>
            </w:r>
            <w:r w:rsidR="00B13036">
              <w:rPr>
                <w:rFonts w:cs="Arial"/>
                <w:szCs w:val="20"/>
              </w:rPr>
              <w:t xml:space="preserve"> </w:t>
            </w:r>
            <w:r w:rsidR="00B13036" w:rsidRPr="007629FF">
              <w:rPr>
                <w:rFonts w:cs="Arial"/>
                <w:bCs/>
                <w:szCs w:val="20"/>
              </w:rPr>
              <w:t>2018/1805/EU</w:t>
            </w:r>
            <w:r w:rsidRPr="007629FF">
              <w:rPr>
                <w:rFonts w:cs="Arial"/>
                <w:szCs w:val="20"/>
              </w:rPr>
              <w:t>, je pomembno, da pristojni organ države izvršiteljice za čas odloga izvršitve sprejme vse ukrepe, ki bi ji</w:t>
            </w:r>
            <w:r w:rsidR="00B13036">
              <w:rPr>
                <w:rFonts w:cs="Arial"/>
                <w:szCs w:val="20"/>
              </w:rPr>
              <w:t>h sprejel v podobnem notranjem</w:t>
            </w:r>
            <w:r w:rsidRPr="007629FF">
              <w:rPr>
                <w:rFonts w:cs="Arial"/>
                <w:szCs w:val="20"/>
              </w:rPr>
              <w:t xml:space="preserve"> primeru, s katerimi se prepreči, da premoženje ne bi bilo več na voljo za na</w:t>
            </w:r>
            <w:r w:rsidR="00B13036">
              <w:rPr>
                <w:rFonts w:cs="Arial"/>
                <w:szCs w:val="20"/>
              </w:rPr>
              <w:t>mene izvršitve sklepa p</w:t>
            </w:r>
            <w:r w:rsidR="00B13036" w:rsidRPr="00105A0F">
              <w:rPr>
                <w:rFonts w:cs="Arial"/>
                <w:szCs w:val="20"/>
              </w:rPr>
              <w:t>o odlogu.</w:t>
            </w:r>
            <w:r w:rsidRPr="007629FF">
              <w:rPr>
                <w:rFonts w:cs="Arial"/>
                <w:szCs w:val="20"/>
              </w:rPr>
              <w:t xml:space="preserve">   </w:t>
            </w:r>
          </w:p>
          <w:p w14:paraId="266EC3D8" w14:textId="77777777" w:rsidR="007629FF" w:rsidRPr="007629FF" w:rsidRDefault="007629FF" w:rsidP="007629FF">
            <w:pPr>
              <w:autoSpaceDE w:val="0"/>
              <w:autoSpaceDN w:val="0"/>
              <w:adjustRightInd w:val="0"/>
              <w:jc w:val="both"/>
              <w:rPr>
                <w:rFonts w:cs="Arial"/>
                <w:szCs w:val="20"/>
              </w:rPr>
            </w:pPr>
          </w:p>
          <w:p w14:paraId="025BFE87" w14:textId="1279AE96" w:rsidR="00B13036" w:rsidRDefault="00B13036" w:rsidP="007629FF">
            <w:pPr>
              <w:autoSpaceDE w:val="0"/>
              <w:autoSpaceDN w:val="0"/>
              <w:adjustRightInd w:val="0"/>
              <w:jc w:val="both"/>
              <w:rPr>
                <w:rFonts w:cs="Arial"/>
                <w:szCs w:val="20"/>
              </w:rPr>
            </w:pPr>
            <w:r>
              <w:rPr>
                <w:rFonts w:cs="Arial"/>
                <w:szCs w:val="20"/>
              </w:rPr>
              <w:lastRenderedPageBreak/>
              <w:t>Besedilo U</w:t>
            </w:r>
            <w:r w:rsidR="007629FF" w:rsidRPr="007629FF">
              <w:rPr>
                <w:rFonts w:cs="Arial"/>
                <w:szCs w:val="20"/>
              </w:rPr>
              <w:t>redbe</w:t>
            </w:r>
            <w:r>
              <w:rPr>
                <w:rFonts w:cs="Arial"/>
                <w:szCs w:val="20"/>
              </w:rPr>
              <w:t xml:space="preserve"> </w:t>
            </w:r>
            <w:r w:rsidRPr="007629FF">
              <w:rPr>
                <w:rFonts w:cs="Arial"/>
                <w:bCs/>
                <w:szCs w:val="20"/>
              </w:rPr>
              <w:t>2018/1805/EU</w:t>
            </w:r>
            <w:r>
              <w:rPr>
                <w:rFonts w:cs="Arial"/>
                <w:szCs w:val="20"/>
              </w:rPr>
              <w:t>,</w:t>
            </w:r>
            <w:r w:rsidR="007629FF" w:rsidRPr="007629FF">
              <w:rPr>
                <w:rFonts w:cs="Arial"/>
                <w:szCs w:val="20"/>
              </w:rPr>
              <w:t xml:space="preserve"> notifikacij</w:t>
            </w:r>
            <w:r>
              <w:rPr>
                <w:rFonts w:cs="Arial"/>
                <w:szCs w:val="20"/>
              </w:rPr>
              <w:t xml:space="preserve">e, obrazec </w:t>
            </w:r>
            <w:r w:rsidR="000A6A65">
              <w:rPr>
                <w:rFonts w:cs="Arial"/>
                <w:szCs w:val="20"/>
              </w:rPr>
              <w:t xml:space="preserve">iz </w:t>
            </w:r>
            <w:r w:rsidR="00AF35F1">
              <w:rPr>
                <w:rFonts w:cs="Arial"/>
                <w:szCs w:val="20"/>
              </w:rPr>
              <w:t>Prilog</w:t>
            </w:r>
            <w:r w:rsidR="007629FF" w:rsidRPr="007629FF">
              <w:rPr>
                <w:rFonts w:cs="Arial"/>
                <w:szCs w:val="20"/>
              </w:rPr>
              <w:t>e I in</w:t>
            </w:r>
            <w:r>
              <w:rPr>
                <w:rFonts w:cs="Arial"/>
                <w:szCs w:val="20"/>
              </w:rPr>
              <w:t xml:space="preserve"> </w:t>
            </w:r>
            <w:r w:rsidR="00AF35F1">
              <w:rPr>
                <w:rFonts w:cs="Arial"/>
                <w:szCs w:val="20"/>
              </w:rPr>
              <w:t>Prilog</w:t>
            </w:r>
            <w:r>
              <w:rPr>
                <w:rFonts w:cs="Arial"/>
                <w:szCs w:val="20"/>
              </w:rPr>
              <w:t>e II uredbe ter obrazložitveni</w:t>
            </w:r>
            <w:r w:rsidR="007629FF" w:rsidRPr="007629FF">
              <w:rPr>
                <w:rFonts w:cs="Arial"/>
                <w:szCs w:val="20"/>
              </w:rPr>
              <w:t xml:space="preserve"> memorandum so dostopni na spletni strani Evropske pravosodn</w:t>
            </w:r>
            <w:r w:rsidR="0039309B">
              <w:rPr>
                <w:rFonts w:cs="Arial"/>
                <w:szCs w:val="20"/>
              </w:rPr>
              <w:t>e mreže (EJN) oziroma na naslednji</w:t>
            </w:r>
            <w:r w:rsidR="007629FF" w:rsidRPr="007629FF">
              <w:rPr>
                <w:rFonts w:cs="Arial"/>
                <w:szCs w:val="20"/>
              </w:rPr>
              <w:t xml:space="preserve"> spletni povezavi: </w:t>
            </w:r>
          </w:p>
          <w:p w14:paraId="1E403858" w14:textId="77777777" w:rsidR="007629FF" w:rsidRPr="007629FF" w:rsidRDefault="00EF2A86" w:rsidP="007629FF">
            <w:pPr>
              <w:autoSpaceDE w:val="0"/>
              <w:autoSpaceDN w:val="0"/>
              <w:adjustRightInd w:val="0"/>
              <w:jc w:val="both"/>
              <w:rPr>
                <w:rFonts w:cs="Arial"/>
                <w:color w:val="000000"/>
                <w:szCs w:val="20"/>
              </w:rPr>
            </w:pPr>
            <w:hyperlink r:id="rId8" w:history="1">
              <w:r w:rsidR="007629FF" w:rsidRPr="007629FF">
                <w:rPr>
                  <w:rStyle w:val="Hiperpovezava"/>
                  <w:rFonts w:cs="Arial"/>
                  <w:szCs w:val="20"/>
                </w:rPr>
                <w:t>https://www.ejn-crimjust.europa.eu/ejn/libcategories/EN/163/-1/-1/-1</w:t>
              </w:r>
            </w:hyperlink>
            <w:r w:rsidR="007629FF" w:rsidRPr="007629FF">
              <w:rPr>
                <w:rStyle w:val="Hiperpovezava"/>
                <w:rFonts w:cs="Arial"/>
                <w:szCs w:val="20"/>
              </w:rPr>
              <w:t>.</w:t>
            </w:r>
          </w:p>
          <w:p w14:paraId="20BE3D66" w14:textId="77777777" w:rsidR="00B13036" w:rsidRDefault="00B13036" w:rsidP="004F7B99">
            <w:pPr>
              <w:pStyle w:val="Alineazaodstavkom"/>
              <w:numPr>
                <w:ilvl w:val="0"/>
                <w:numId w:val="0"/>
              </w:numPr>
              <w:spacing w:line="260" w:lineRule="exact"/>
              <w:rPr>
                <w:color w:val="000000"/>
                <w:sz w:val="20"/>
                <w:szCs w:val="20"/>
              </w:rPr>
            </w:pPr>
          </w:p>
          <w:p w14:paraId="3D4629BA" w14:textId="73884756" w:rsidR="006F186F" w:rsidRDefault="000D38B8" w:rsidP="004F7B99">
            <w:pPr>
              <w:pStyle w:val="Alineazaodstavkom"/>
              <w:numPr>
                <w:ilvl w:val="0"/>
                <w:numId w:val="0"/>
              </w:numPr>
              <w:spacing w:line="260" w:lineRule="exact"/>
              <w:rPr>
                <w:bCs/>
                <w:sz w:val="20"/>
                <w:szCs w:val="20"/>
              </w:rPr>
            </w:pPr>
            <w:r>
              <w:rPr>
                <w:color w:val="000000"/>
                <w:sz w:val="20"/>
                <w:szCs w:val="20"/>
              </w:rPr>
              <w:t xml:space="preserve">Iz navedene ureditve v Uredbi </w:t>
            </w:r>
            <w:r w:rsidR="00EC1480" w:rsidRPr="007629FF">
              <w:rPr>
                <w:bCs/>
                <w:sz w:val="20"/>
                <w:szCs w:val="20"/>
              </w:rPr>
              <w:t>2018/1805/EU</w:t>
            </w:r>
            <w:r w:rsidR="00EC1480">
              <w:rPr>
                <w:bCs/>
                <w:sz w:val="20"/>
                <w:szCs w:val="20"/>
              </w:rPr>
              <w:t xml:space="preserve"> izhaja, da popolnoma ureja postopke sodelovanja pristojnih organov v zvezi s sklepi o začasnem zavarovanju in o odvzemu</w:t>
            </w:r>
            <w:r w:rsidR="001E2699">
              <w:rPr>
                <w:bCs/>
                <w:sz w:val="20"/>
                <w:szCs w:val="20"/>
              </w:rPr>
              <w:t xml:space="preserve">. Glede na dejstvo, da se uredbe Evropske unije v državah članicah uporabljajo neposredno, je treba torej </w:t>
            </w:r>
            <w:r w:rsidR="00E050AC">
              <w:rPr>
                <w:bCs/>
                <w:sz w:val="20"/>
                <w:szCs w:val="20"/>
              </w:rPr>
              <w:t>p</w:t>
            </w:r>
            <w:r w:rsidR="001E2699">
              <w:rPr>
                <w:bCs/>
                <w:sz w:val="20"/>
                <w:szCs w:val="20"/>
              </w:rPr>
              <w:t xml:space="preserve">redlogu zakona opredeliti le pristojne slovenske organe, določiti dodaten razlog za zavrnitev priznanja in izvršitve, ki ga uredba dopušča in izhaja iz </w:t>
            </w:r>
            <w:r w:rsidR="006F186F">
              <w:rPr>
                <w:bCs/>
                <w:sz w:val="20"/>
                <w:szCs w:val="20"/>
              </w:rPr>
              <w:t>drugega odstavka</w:t>
            </w:r>
            <w:r w:rsidR="001E2699">
              <w:rPr>
                <w:bCs/>
                <w:sz w:val="20"/>
                <w:szCs w:val="20"/>
              </w:rPr>
              <w:t xml:space="preserve"> 3. člena</w:t>
            </w:r>
            <w:r w:rsidR="006F186F">
              <w:rPr>
                <w:bCs/>
                <w:sz w:val="20"/>
                <w:szCs w:val="20"/>
              </w:rPr>
              <w:t xml:space="preserve"> (dvojna kaznivost) ter v zvezi z obliko potrdila navezati na </w:t>
            </w:r>
            <w:r w:rsidR="00AF35F1">
              <w:rPr>
                <w:bCs/>
                <w:sz w:val="20"/>
                <w:szCs w:val="20"/>
              </w:rPr>
              <w:t>Prilog</w:t>
            </w:r>
            <w:r w:rsidR="006F186F">
              <w:rPr>
                <w:bCs/>
                <w:sz w:val="20"/>
                <w:szCs w:val="20"/>
              </w:rPr>
              <w:t xml:space="preserve">o I in </w:t>
            </w:r>
            <w:r w:rsidR="00AF35F1">
              <w:rPr>
                <w:bCs/>
                <w:sz w:val="20"/>
                <w:szCs w:val="20"/>
              </w:rPr>
              <w:t>Prilog</w:t>
            </w:r>
            <w:r w:rsidR="006F186F">
              <w:rPr>
                <w:bCs/>
                <w:sz w:val="20"/>
                <w:szCs w:val="20"/>
              </w:rPr>
              <w:t xml:space="preserve">o II, ki sta prilogi Uredbe </w:t>
            </w:r>
            <w:r w:rsidR="006F186F" w:rsidRPr="007629FF">
              <w:rPr>
                <w:bCs/>
                <w:sz w:val="20"/>
                <w:szCs w:val="20"/>
              </w:rPr>
              <w:t>2018/1805/EU</w:t>
            </w:r>
            <w:r w:rsidR="006F186F">
              <w:rPr>
                <w:bCs/>
                <w:sz w:val="20"/>
                <w:szCs w:val="20"/>
              </w:rPr>
              <w:t>.</w:t>
            </w:r>
          </w:p>
          <w:p w14:paraId="47BB9CD6" w14:textId="77777777" w:rsidR="00FE3A24" w:rsidRDefault="00FE3A24" w:rsidP="004F7B99">
            <w:pPr>
              <w:pStyle w:val="Alineazaodstavkom"/>
              <w:numPr>
                <w:ilvl w:val="0"/>
                <w:numId w:val="0"/>
              </w:numPr>
              <w:spacing w:line="260" w:lineRule="exact"/>
              <w:rPr>
                <w:bCs/>
                <w:sz w:val="20"/>
                <w:szCs w:val="20"/>
              </w:rPr>
            </w:pPr>
          </w:p>
          <w:p w14:paraId="037C9689" w14:textId="4E25A2AE" w:rsidR="00FE3A24" w:rsidRDefault="00AF35F1" w:rsidP="004F7B99">
            <w:pPr>
              <w:pStyle w:val="Alineazaodstavkom"/>
              <w:numPr>
                <w:ilvl w:val="0"/>
                <w:numId w:val="0"/>
              </w:numPr>
              <w:spacing w:line="260" w:lineRule="exact"/>
              <w:rPr>
                <w:bCs/>
                <w:sz w:val="20"/>
                <w:szCs w:val="20"/>
              </w:rPr>
            </w:pPr>
            <w:r>
              <w:rPr>
                <w:bCs/>
                <w:sz w:val="20"/>
                <w:szCs w:val="20"/>
              </w:rPr>
              <w:t>Prilog</w:t>
            </w:r>
            <w:r w:rsidR="00653D76" w:rsidRPr="00653D76">
              <w:rPr>
                <w:bCs/>
                <w:sz w:val="20"/>
                <w:szCs w:val="20"/>
              </w:rPr>
              <w:t>a</w:t>
            </w:r>
            <w:r w:rsidR="00FE3A24" w:rsidRPr="00653D76">
              <w:rPr>
                <w:bCs/>
                <w:sz w:val="20"/>
                <w:szCs w:val="20"/>
              </w:rPr>
              <w:t xml:space="preserve"> I in </w:t>
            </w:r>
            <w:r>
              <w:rPr>
                <w:bCs/>
                <w:sz w:val="20"/>
                <w:szCs w:val="20"/>
              </w:rPr>
              <w:t>Prilog</w:t>
            </w:r>
            <w:r w:rsidR="00FE3A24" w:rsidRPr="00653D76">
              <w:rPr>
                <w:bCs/>
                <w:sz w:val="20"/>
                <w:szCs w:val="20"/>
              </w:rPr>
              <w:t>e II</w:t>
            </w:r>
            <w:r w:rsidR="00C61FF1" w:rsidRPr="00653D76">
              <w:rPr>
                <w:bCs/>
                <w:sz w:val="20"/>
                <w:szCs w:val="20"/>
              </w:rPr>
              <w:t xml:space="preserve"> k Uredbi 2018/1805/EU se bosta uporabljal</w:t>
            </w:r>
            <w:r w:rsidR="00653D76" w:rsidRPr="00653D76">
              <w:rPr>
                <w:bCs/>
                <w:sz w:val="20"/>
                <w:szCs w:val="20"/>
              </w:rPr>
              <w:t>i</w:t>
            </w:r>
            <w:r w:rsidR="00C61FF1" w:rsidRPr="00653D76">
              <w:rPr>
                <w:bCs/>
                <w:sz w:val="20"/>
                <w:szCs w:val="20"/>
              </w:rPr>
              <w:t xml:space="preserve"> neposredno</w:t>
            </w:r>
            <w:r w:rsidR="00653D76" w:rsidRPr="00653D76">
              <w:rPr>
                <w:bCs/>
                <w:sz w:val="20"/>
                <w:szCs w:val="20"/>
              </w:rPr>
              <w:t xml:space="preserve">. </w:t>
            </w:r>
            <w:r w:rsidR="00C61FF1" w:rsidRPr="00653D76">
              <w:rPr>
                <w:bCs/>
                <w:sz w:val="20"/>
                <w:szCs w:val="20"/>
              </w:rPr>
              <w:t>36. člen</w:t>
            </w:r>
            <w:r w:rsidR="00653D76" w:rsidRPr="00653D76">
              <w:rPr>
                <w:bCs/>
                <w:sz w:val="20"/>
                <w:szCs w:val="20"/>
              </w:rPr>
              <w:t xml:space="preserve"> </w:t>
            </w:r>
            <w:r w:rsidR="00B27A98">
              <w:rPr>
                <w:bCs/>
                <w:sz w:val="20"/>
                <w:szCs w:val="20"/>
              </w:rPr>
              <w:t>u</w:t>
            </w:r>
            <w:r w:rsidR="00653D76" w:rsidRPr="00653D76">
              <w:rPr>
                <w:bCs/>
                <w:sz w:val="20"/>
                <w:szCs w:val="20"/>
              </w:rPr>
              <w:t xml:space="preserve">redbe </w:t>
            </w:r>
            <w:r w:rsidR="00C61FF1" w:rsidRPr="00653D76">
              <w:rPr>
                <w:bCs/>
                <w:sz w:val="20"/>
                <w:szCs w:val="20"/>
              </w:rPr>
              <w:t>Evropski</w:t>
            </w:r>
            <w:r w:rsidR="002C1302" w:rsidRPr="00653D76">
              <w:rPr>
                <w:bCs/>
                <w:sz w:val="20"/>
                <w:szCs w:val="20"/>
              </w:rPr>
              <w:t xml:space="preserve"> komisiji daje pooblastilo </w:t>
            </w:r>
            <w:r w:rsidR="00C61FF1" w:rsidRPr="00653D76">
              <w:rPr>
                <w:bCs/>
                <w:sz w:val="20"/>
                <w:szCs w:val="20"/>
              </w:rPr>
              <w:t>za kakršnokoli spremembo potrdil iz prilog, ki pa mora biti v skladu z določbami uredbe. Zato je tudi zaradi</w:t>
            </w:r>
            <w:r w:rsidR="00C61FF1">
              <w:rPr>
                <w:bCs/>
                <w:sz w:val="20"/>
                <w:szCs w:val="20"/>
              </w:rPr>
              <w:t xml:space="preserve"> pravočasnosti upoštevanja morebitnih sprememb potrdil v konkretnih primerih ustrezno, da se neposredno uporabljata prilogi uredbe, saj bi bilo v primeru </w:t>
            </w:r>
            <w:r w:rsidR="00110CEA">
              <w:rPr>
                <w:bCs/>
                <w:sz w:val="20"/>
                <w:szCs w:val="20"/>
              </w:rPr>
              <w:t xml:space="preserve">njunega </w:t>
            </w:r>
            <w:r w:rsidR="00C61FF1">
              <w:rPr>
                <w:bCs/>
                <w:sz w:val="20"/>
                <w:szCs w:val="20"/>
              </w:rPr>
              <w:t>prenosa v zakon ob vsaki spremembi prilog treba predlagati spremembe ZSKZDČEU-1</w:t>
            </w:r>
            <w:r w:rsidR="00110CEA">
              <w:rPr>
                <w:bCs/>
                <w:sz w:val="20"/>
                <w:szCs w:val="20"/>
              </w:rPr>
              <w:t xml:space="preserve">. </w:t>
            </w:r>
            <w:r w:rsidR="00C61FF1">
              <w:rPr>
                <w:bCs/>
                <w:sz w:val="20"/>
                <w:szCs w:val="20"/>
              </w:rPr>
              <w:t xml:space="preserve"> </w:t>
            </w:r>
          </w:p>
          <w:p w14:paraId="5DA7C29C" w14:textId="77777777" w:rsidR="006F186F" w:rsidRDefault="006F186F" w:rsidP="004F7B99">
            <w:pPr>
              <w:pStyle w:val="Alineazaodstavkom"/>
              <w:numPr>
                <w:ilvl w:val="0"/>
                <w:numId w:val="0"/>
              </w:numPr>
              <w:spacing w:line="260" w:lineRule="exact"/>
              <w:rPr>
                <w:bCs/>
                <w:sz w:val="20"/>
                <w:szCs w:val="20"/>
              </w:rPr>
            </w:pPr>
          </w:p>
          <w:p w14:paraId="07E1C766" w14:textId="14DED18B" w:rsidR="00C43671" w:rsidRDefault="006F186F" w:rsidP="006F186F">
            <w:pPr>
              <w:autoSpaceDE w:val="0"/>
              <w:autoSpaceDN w:val="0"/>
              <w:adjustRightInd w:val="0"/>
              <w:spacing w:line="276" w:lineRule="auto"/>
              <w:jc w:val="both"/>
            </w:pPr>
            <w:r>
              <w:rPr>
                <w:bCs/>
                <w:szCs w:val="20"/>
              </w:rPr>
              <w:t xml:space="preserve">Ob tem je tudi za čas od začetka uporabe Uredbe </w:t>
            </w:r>
            <w:r w:rsidRPr="007629FF">
              <w:rPr>
                <w:rFonts w:cs="Arial"/>
                <w:bCs/>
                <w:szCs w:val="20"/>
              </w:rPr>
              <w:t>2018/1805/EU</w:t>
            </w:r>
            <w:r>
              <w:rPr>
                <w:bCs/>
                <w:szCs w:val="20"/>
              </w:rPr>
              <w:t xml:space="preserve"> pa do uveljavitve </w:t>
            </w:r>
            <w:r w:rsidR="00407E0A">
              <w:rPr>
                <w:bCs/>
                <w:szCs w:val="20"/>
              </w:rPr>
              <w:t>p</w:t>
            </w:r>
            <w:r>
              <w:rPr>
                <w:bCs/>
                <w:szCs w:val="20"/>
              </w:rPr>
              <w:t>redloga zakona predvsem pomemben prvi odstavek 2. člena veljavnega ZSKZDČEU-1, v skladu s katerim se določbe tega zakona ne uporabljajo za vprašanja sodelovanja v kazenskih zadevah, ki so drugače urejena s pravnim aktom Evropske unije, ki se neposredno uporablja.</w:t>
            </w:r>
            <w:r>
              <w:t xml:space="preserve"> Do spremembe zakona se bodo tako še naprej lahko uporabljale določbe o pristojnosti, torej 202. in 211. člen ZSKZDČEU-1, ter druge določbe, ki niso v nasprotju z uredbo. Tako, na primer, 216. člen ZSKZDČEU-1 na enak način kot šesti odstavek 30. člena uredbe določa način razpolaganja z odvzetim premoženjem, 223. člen ZSKZDČEU-1 pa določa pravila </w:t>
            </w:r>
            <w:r w:rsidR="00D643A9">
              <w:t xml:space="preserve">o izvrševanju odločb o odvzemu, posredovanim v izvršitev različnim državam članicam, v skladu s </w:t>
            </w:r>
            <w:r>
              <w:t>16. člen</w:t>
            </w:r>
            <w:r w:rsidR="00D643A9">
              <w:t>om</w:t>
            </w:r>
            <w:r>
              <w:t xml:space="preserve"> v zvezi s 15. členom uredbe.</w:t>
            </w:r>
          </w:p>
          <w:p w14:paraId="7BAB36AB" w14:textId="77777777" w:rsidR="00C43671" w:rsidRDefault="00C43671" w:rsidP="006F186F">
            <w:pPr>
              <w:autoSpaceDE w:val="0"/>
              <w:autoSpaceDN w:val="0"/>
              <w:adjustRightInd w:val="0"/>
              <w:spacing w:line="276" w:lineRule="auto"/>
              <w:jc w:val="both"/>
            </w:pPr>
          </w:p>
          <w:p w14:paraId="725D3B2C" w14:textId="637CEED8" w:rsidR="0069407C" w:rsidRDefault="00C43671" w:rsidP="0069407C">
            <w:pPr>
              <w:jc w:val="both"/>
              <w:rPr>
                <w:rFonts w:cs="Arial"/>
                <w:szCs w:val="20"/>
                <w:lang w:eastAsia="sl-SI"/>
              </w:rPr>
            </w:pPr>
            <w:r w:rsidRPr="00793F02">
              <w:rPr>
                <w:bCs/>
                <w:szCs w:val="20"/>
              </w:rPr>
              <w:t xml:space="preserve">Uredba </w:t>
            </w:r>
            <w:r w:rsidRPr="00793F02">
              <w:rPr>
                <w:rFonts w:cs="Arial"/>
                <w:bCs/>
                <w:szCs w:val="20"/>
              </w:rPr>
              <w:t>2018/1805/EU v 35. členu vsebuje tudi določbe</w:t>
            </w:r>
            <w:r w:rsidR="00A64A31" w:rsidRPr="00793F02">
              <w:rPr>
                <w:rFonts w:cs="Arial"/>
                <w:bCs/>
                <w:szCs w:val="20"/>
              </w:rPr>
              <w:t xml:space="preserve"> o statističnih podatkih v zvezi s postopki po njenih določbah</w:t>
            </w:r>
            <w:r w:rsidR="0069407C">
              <w:rPr>
                <w:rFonts w:cs="Arial"/>
                <w:bCs/>
                <w:szCs w:val="20"/>
              </w:rPr>
              <w:t>, v skladu s katerim morajo d</w:t>
            </w:r>
            <w:r w:rsidR="0069407C">
              <w:rPr>
                <w:rFonts w:cs="Arial"/>
                <w:szCs w:val="20"/>
                <w:lang w:eastAsia="sl-SI"/>
              </w:rPr>
              <w:t xml:space="preserve">ržave članice od </w:t>
            </w:r>
            <w:r w:rsidR="0024064B">
              <w:rPr>
                <w:rFonts w:cs="Arial"/>
                <w:szCs w:val="20"/>
                <w:lang w:eastAsia="sl-SI"/>
              </w:rPr>
              <w:t>pristojnih</w:t>
            </w:r>
            <w:r w:rsidR="0069407C">
              <w:rPr>
                <w:rFonts w:cs="Arial"/>
                <w:szCs w:val="20"/>
                <w:lang w:eastAsia="sl-SI"/>
              </w:rPr>
              <w:t xml:space="preserve"> organov redno zbirati</w:t>
            </w:r>
            <w:r w:rsidR="0069407C" w:rsidRPr="000625B6">
              <w:rPr>
                <w:rFonts w:cs="Arial"/>
                <w:szCs w:val="20"/>
                <w:lang w:eastAsia="sl-SI"/>
              </w:rPr>
              <w:t xml:space="preserve"> izčrpne statistične podatke. Te statistične podatke vodi</w:t>
            </w:r>
            <w:r w:rsidR="0069407C">
              <w:rPr>
                <w:rFonts w:cs="Arial"/>
                <w:szCs w:val="20"/>
                <w:lang w:eastAsia="sl-SI"/>
              </w:rPr>
              <w:t>jo ter jih vsako leto pošljejo Evropski k</w:t>
            </w:r>
            <w:r w:rsidR="0069407C" w:rsidRPr="000625B6">
              <w:rPr>
                <w:rFonts w:cs="Arial"/>
                <w:szCs w:val="20"/>
                <w:lang w:eastAsia="sl-SI"/>
              </w:rPr>
              <w:t>omisiji. Ti statistični podatki</w:t>
            </w:r>
            <w:r w:rsidR="0069407C">
              <w:rPr>
                <w:rFonts w:cs="Arial"/>
                <w:szCs w:val="20"/>
                <w:lang w:eastAsia="sl-SI"/>
              </w:rPr>
              <w:t xml:space="preserve"> poleg informacij iz drugega odstavka 11. člena</w:t>
            </w:r>
            <w:r w:rsidR="0069407C" w:rsidRPr="000625B6">
              <w:rPr>
                <w:rFonts w:cs="Arial"/>
                <w:szCs w:val="20"/>
                <w:lang w:eastAsia="sl-SI"/>
              </w:rPr>
              <w:t xml:space="preserve"> Direktive 2014/42/EU vključujejo tudi število sklepov o začasnem zavarovanju in sklepov o odvzemu, ki jih je država članica prejela od drugih držav članic in so bili priznani in izvršeni ter sta bila njihovo priznanje in izvr</w:t>
            </w:r>
            <w:r w:rsidR="0069407C">
              <w:rPr>
                <w:rFonts w:cs="Arial"/>
                <w:szCs w:val="20"/>
                <w:lang w:eastAsia="sl-SI"/>
              </w:rPr>
              <w:t xml:space="preserve">šitev zavrnjena. </w:t>
            </w:r>
          </w:p>
          <w:p w14:paraId="7DB40D54" w14:textId="77777777" w:rsidR="0069407C" w:rsidRDefault="0069407C" w:rsidP="0069407C">
            <w:pPr>
              <w:jc w:val="both"/>
              <w:rPr>
                <w:rFonts w:cs="Arial"/>
                <w:szCs w:val="20"/>
                <w:lang w:eastAsia="sl-SI"/>
              </w:rPr>
            </w:pPr>
          </w:p>
          <w:p w14:paraId="7F704393" w14:textId="2EBCB1C2" w:rsidR="0069407C" w:rsidRDefault="0069407C" w:rsidP="0069407C">
            <w:pPr>
              <w:jc w:val="both"/>
              <w:rPr>
                <w:rFonts w:cs="Arial"/>
                <w:szCs w:val="20"/>
                <w:lang w:eastAsia="sl-SI"/>
              </w:rPr>
            </w:pPr>
            <w:r>
              <w:rPr>
                <w:rFonts w:cs="Arial"/>
              </w:rPr>
              <w:t xml:space="preserve">Hkrati </w:t>
            </w:r>
            <w:r w:rsidR="0024064B">
              <w:rPr>
                <w:rFonts w:cs="Arial"/>
              </w:rPr>
              <w:t>države</w:t>
            </w:r>
            <w:r>
              <w:rPr>
                <w:rFonts w:cs="Arial"/>
              </w:rPr>
              <w:t xml:space="preserve"> članice vsako leto </w:t>
            </w:r>
            <w:r w:rsidR="00CB68D8">
              <w:rPr>
                <w:rFonts w:cs="Arial"/>
              </w:rPr>
              <w:t>E</w:t>
            </w:r>
            <w:r>
              <w:rPr>
                <w:rFonts w:cs="Arial"/>
              </w:rPr>
              <w:t xml:space="preserve">vropski komisiji pošljejo tudi naslednje statistične podatke, kadar so ti na voljo na centralni ravni države članice: (a) število primerov, v katerih je </w:t>
            </w:r>
            <w:r w:rsidR="003219A9">
              <w:rPr>
                <w:rFonts w:cs="Arial"/>
              </w:rPr>
              <w:t>oškodovanec</w:t>
            </w:r>
            <w:r>
              <w:rPr>
                <w:rFonts w:cs="Arial"/>
              </w:rPr>
              <w:t xml:space="preserve"> prejel odškodnino ali ji je bila odobrena povrnitev premoženja, pridobljenega z izvršitvijo sklepa o odvzemu v skladu s to uredbo, in (b) povprečno obdobje, potrebno za izvršitev sklepov o začasnem zavarovanju in sklepov o odvzemu v skladu s to uredbo.</w:t>
            </w:r>
            <w:r w:rsidRPr="000625B6">
              <w:rPr>
                <w:rFonts w:cs="Arial"/>
                <w:szCs w:val="20"/>
                <w:lang w:eastAsia="sl-SI"/>
              </w:rPr>
              <w:t xml:space="preserve"> </w:t>
            </w:r>
          </w:p>
          <w:p w14:paraId="10DD6C8B" w14:textId="77777777" w:rsidR="0069407C" w:rsidRDefault="0069407C" w:rsidP="0069407C">
            <w:pPr>
              <w:jc w:val="both"/>
              <w:rPr>
                <w:rFonts w:cs="Arial"/>
                <w:szCs w:val="20"/>
                <w:lang w:eastAsia="sl-SI"/>
              </w:rPr>
            </w:pPr>
          </w:p>
          <w:p w14:paraId="1999DA01" w14:textId="17FC2D54" w:rsidR="0069407C" w:rsidRPr="000625B6" w:rsidRDefault="0069407C" w:rsidP="0069407C">
            <w:pPr>
              <w:jc w:val="both"/>
              <w:rPr>
                <w:rFonts w:cs="Arial"/>
              </w:rPr>
            </w:pPr>
            <w:r>
              <w:rPr>
                <w:rFonts w:cs="Arial"/>
                <w:szCs w:val="20"/>
                <w:lang w:eastAsia="sl-SI"/>
              </w:rPr>
              <w:t xml:space="preserve">Glede na navedeno je treba predpisati ustrezno zbiranje in sporočanje zahtevanih podatkov v zvezi s postopki po Uredbi </w:t>
            </w:r>
            <w:r w:rsidRPr="00793F02">
              <w:rPr>
                <w:rFonts w:cs="Arial"/>
                <w:bCs/>
                <w:szCs w:val="20"/>
              </w:rPr>
              <w:t>2018/1805/EU</w:t>
            </w:r>
            <w:r>
              <w:rPr>
                <w:rFonts w:cs="Arial"/>
                <w:bCs/>
                <w:szCs w:val="20"/>
              </w:rPr>
              <w:t>. Glede na to, da je potrebno tudi sistemsko spremljanje delovanja drugih institutov po ZSKZDČEU-1 pa predlagatelj ocenjuje, da je ustrezno poročanje o zadevah razširiti na vse postopke po ZSKZDČEU-1, hkrati pa bodo podatki lahko uporabljeni tudi za</w:t>
            </w:r>
            <w:r>
              <w:t xml:space="preserve"> poročanje o izvajanju mednarodne pravne pomoči po drugih mednarodnih instrumentih</w:t>
            </w:r>
            <w:r>
              <w:rPr>
                <w:rFonts w:cs="Arial"/>
                <w:szCs w:val="20"/>
                <w:lang w:eastAsia="sl-SI"/>
              </w:rPr>
              <w:t xml:space="preserve"> (na primer konvencije).</w:t>
            </w:r>
          </w:p>
          <w:p w14:paraId="3E4D131C" w14:textId="77777777" w:rsidR="006F186F" w:rsidRPr="0069407C" w:rsidRDefault="006F186F" w:rsidP="0069407C">
            <w:pPr>
              <w:autoSpaceDE w:val="0"/>
              <w:autoSpaceDN w:val="0"/>
              <w:adjustRightInd w:val="0"/>
              <w:spacing w:line="276" w:lineRule="auto"/>
              <w:jc w:val="both"/>
              <w:rPr>
                <w:rFonts w:cs="Arial"/>
                <w:szCs w:val="20"/>
              </w:rPr>
            </w:pPr>
          </w:p>
          <w:p w14:paraId="2DE2DC3C" w14:textId="612B58A7" w:rsidR="00C263EA" w:rsidRDefault="006F186F" w:rsidP="008D6A8C">
            <w:pPr>
              <w:pStyle w:val="doc-ti"/>
              <w:spacing w:before="0" w:beforeAutospacing="0" w:after="0" w:afterAutospacing="0" w:line="260" w:lineRule="exact"/>
              <w:jc w:val="both"/>
              <w:rPr>
                <w:rFonts w:ascii="Arial" w:hAnsi="Arial" w:cs="Arial"/>
                <w:sz w:val="20"/>
                <w:szCs w:val="20"/>
              </w:rPr>
            </w:pPr>
            <w:r w:rsidRPr="008D6A8C">
              <w:rPr>
                <w:rFonts w:ascii="Arial" w:hAnsi="Arial" w:cs="Arial"/>
                <w:b/>
                <w:bCs/>
                <w:sz w:val="20"/>
                <w:szCs w:val="20"/>
              </w:rPr>
              <w:lastRenderedPageBreak/>
              <w:t xml:space="preserve">1. 2. </w:t>
            </w:r>
            <w:r w:rsidR="008D6A8C" w:rsidRPr="008D6A8C">
              <w:rPr>
                <w:rFonts w:ascii="Arial" w:hAnsi="Arial" w:cs="Arial"/>
                <w:bCs/>
                <w:sz w:val="20"/>
                <w:szCs w:val="20"/>
              </w:rPr>
              <w:t>V letu</w:t>
            </w:r>
            <w:r w:rsidR="008D6A8C">
              <w:rPr>
                <w:bCs/>
                <w:sz w:val="20"/>
                <w:szCs w:val="20"/>
              </w:rPr>
              <w:t xml:space="preserve"> </w:t>
            </w:r>
            <w:r w:rsidR="008D6A8C">
              <w:rPr>
                <w:rFonts w:ascii="Arial" w:hAnsi="Arial" w:cs="Arial"/>
                <w:sz w:val="20"/>
                <w:szCs w:val="20"/>
              </w:rPr>
              <w:t xml:space="preserve">2018 je bila sprejeta tudi </w:t>
            </w:r>
            <w:r w:rsidRPr="008D6A8C">
              <w:rPr>
                <w:rFonts w:ascii="Arial" w:hAnsi="Arial" w:cs="Arial"/>
                <w:b/>
                <w:sz w:val="20"/>
                <w:szCs w:val="20"/>
              </w:rPr>
              <w:t>Uredba 2018/1727/EU Evropskega parlamenta in Sveta z dne 14. 11. 2018 o Agenciji Evropske unije za pravosodno sodelovanje v kazenskih zadevah (</w:t>
            </w:r>
            <w:proofErr w:type="spellStart"/>
            <w:r w:rsidRPr="008D6A8C">
              <w:rPr>
                <w:rFonts w:ascii="Arial" w:hAnsi="Arial" w:cs="Arial"/>
                <w:b/>
                <w:sz w:val="20"/>
                <w:szCs w:val="20"/>
              </w:rPr>
              <w:t>Eurojust</w:t>
            </w:r>
            <w:proofErr w:type="spellEnd"/>
            <w:r w:rsidRPr="008D6A8C">
              <w:rPr>
                <w:rFonts w:ascii="Arial" w:hAnsi="Arial" w:cs="Arial"/>
                <w:b/>
                <w:sz w:val="20"/>
                <w:szCs w:val="20"/>
              </w:rPr>
              <w:t>) ter o nadomestitvi in razveljavitvi Sklepa Sveta 2002/187/PNZ</w:t>
            </w:r>
            <w:r>
              <w:rPr>
                <w:rStyle w:val="Sprotnaopomba-sklic"/>
                <w:rFonts w:ascii="Arial" w:hAnsi="Arial" w:cs="Arial"/>
                <w:sz w:val="20"/>
                <w:szCs w:val="20"/>
              </w:rPr>
              <w:footnoteReference w:id="12"/>
            </w:r>
            <w:r>
              <w:rPr>
                <w:rFonts w:ascii="Arial" w:hAnsi="Arial" w:cs="Arial"/>
                <w:sz w:val="20"/>
                <w:szCs w:val="20"/>
              </w:rPr>
              <w:t xml:space="preserve"> (v nadaljevanju</w:t>
            </w:r>
            <w:r w:rsidR="000E7612">
              <w:rPr>
                <w:rFonts w:ascii="Arial" w:hAnsi="Arial" w:cs="Arial"/>
                <w:sz w:val="20"/>
                <w:szCs w:val="20"/>
              </w:rPr>
              <w:t>:</w:t>
            </w:r>
            <w:r>
              <w:rPr>
                <w:rFonts w:ascii="Arial" w:hAnsi="Arial" w:cs="Arial"/>
                <w:sz w:val="20"/>
                <w:szCs w:val="20"/>
              </w:rPr>
              <w:t xml:space="preserve"> Uredba o </w:t>
            </w:r>
            <w:proofErr w:type="spellStart"/>
            <w:r>
              <w:rPr>
                <w:rFonts w:ascii="Arial" w:hAnsi="Arial" w:cs="Arial"/>
                <w:sz w:val="20"/>
                <w:szCs w:val="20"/>
              </w:rPr>
              <w:t>Eurojustu</w:t>
            </w:r>
            <w:proofErr w:type="spellEnd"/>
            <w:r>
              <w:rPr>
                <w:rFonts w:ascii="Arial" w:hAnsi="Arial" w:cs="Arial"/>
                <w:sz w:val="20"/>
                <w:szCs w:val="20"/>
              </w:rPr>
              <w:t xml:space="preserve">), ki se uporablja od 12. 12. 2019 in je v slovenski pravni red </w:t>
            </w:r>
            <w:r w:rsidRPr="00AF74E0">
              <w:rPr>
                <w:rFonts w:ascii="Arial" w:hAnsi="Arial" w:cs="Arial"/>
                <w:sz w:val="20"/>
                <w:szCs w:val="20"/>
              </w:rPr>
              <w:t>prenesena v Zakonu o državnem tožilstvu</w:t>
            </w:r>
            <w:r>
              <w:rPr>
                <w:rStyle w:val="Sprotnaopomba-sklic"/>
                <w:rFonts w:ascii="Arial" w:hAnsi="Arial" w:cs="Arial"/>
                <w:sz w:val="20"/>
                <w:szCs w:val="20"/>
              </w:rPr>
              <w:footnoteReference w:id="13"/>
            </w:r>
            <w:r>
              <w:rPr>
                <w:rFonts w:ascii="Arial" w:hAnsi="Arial" w:cs="Arial"/>
                <w:sz w:val="20"/>
                <w:szCs w:val="20"/>
              </w:rPr>
              <w:t xml:space="preserve"> (v nadaljevanju</w:t>
            </w:r>
            <w:r w:rsidR="00D574C2">
              <w:rPr>
                <w:rFonts w:ascii="Arial" w:hAnsi="Arial" w:cs="Arial"/>
                <w:sz w:val="20"/>
                <w:szCs w:val="20"/>
              </w:rPr>
              <w:t>:</w:t>
            </w:r>
            <w:r>
              <w:rPr>
                <w:rFonts w:ascii="Arial" w:hAnsi="Arial" w:cs="Arial"/>
                <w:sz w:val="20"/>
                <w:szCs w:val="20"/>
              </w:rPr>
              <w:t xml:space="preserve"> ZDT-1).</w:t>
            </w:r>
          </w:p>
          <w:p w14:paraId="7327B313" w14:textId="77777777" w:rsidR="00C263EA" w:rsidRDefault="00C263EA" w:rsidP="008D6A8C">
            <w:pPr>
              <w:pStyle w:val="doc-ti"/>
              <w:spacing w:before="0" w:beforeAutospacing="0" w:after="0" w:afterAutospacing="0" w:line="260" w:lineRule="exact"/>
              <w:jc w:val="both"/>
              <w:rPr>
                <w:rFonts w:ascii="Arial" w:hAnsi="Arial" w:cs="Arial"/>
                <w:sz w:val="20"/>
                <w:szCs w:val="20"/>
              </w:rPr>
            </w:pPr>
          </w:p>
          <w:p w14:paraId="550DD277" w14:textId="77777777" w:rsidR="00A96C41" w:rsidRDefault="00C263EA" w:rsidP="008D6A8C">
            <w:pPr>
              <w:pStyle w:val="doc-ti"/>
              <w:spacing w:before="0" w:beforeAutospacing="0" w:after="0" w:afterAutospacing="0" w:line="260" w:lineRule="exact"/>
              <w:jc w:val="both"/>
              <w:rPr>
                <w:rFonts w:ascii="Arial" w:hAnsi="Arial" w:cs="Arial"/>
                <w:sz w:val="20"/>
                <w:szCs w:val="20"/>
              </w:rPr>
            </w:pPr>
            <w:r w:rsidRPr="00A96C41">
              <w:rPr>
                <w:rFonts w:ascii="Arial" w:hAnsi="Arial" w:cs="Arial"/>
                <w:sz w:val="20"/>
                <w:szCs w:val="20"/>
              </w:rPr>
              <w:t xml:space="preserve">Uredba o </w:t>
            </w:r>
            <w:proofErr w:type="spellStart"/>
            <w:r w:rsidRPr="00A96C41">
              <w:rPr>
                <w:rFonts w:ascii="Arial" w:hAnsi="Arial" w:cs="Arial"/>
                <w:sz w:val="20"/>
                <w:szCs w:val="20"/>
              </w:rPr>
              <w:t>Eurojustu</w:t>
            </w:r>
            <w:proofErr w:type="spellEnd"/>
            <w:r w:rsidRPr="00A96C41">
              <w:rPr>
                <w:rFonts w:ascii="Arial" w:hAnsi="Arial" w:cs="Arial"/>
                <w:sz w:val="20"/>
                <w:szCs w:val="20"/>
              </w:rPr>
              <w:t xml:space="preserve"> je nadomestila prejšnja sklepa Sveta Evropske unije,</w:t>
            </w:r>
            <w:r w:rsidR="00A96C41">
              <w:rPr>
                <w:rFonts w:ascii="Arial" w:hAnsi="Arial" w:cs="Arial"/>
                <w:sz w:val="20"/>
                <w:szCs w:val="20"/>
              </w:rPr>
              <w:t xml:space="preserve"> ki sta bila postopkovno glede sodelovanja z </w:t>
            </w:r>
            <w:proofErr w:type="spellStart"/>
            <w:r w:rsidR="00A96C41">
              <w:rPr>
                <w:rFonts w:ascii="Arial" w:hAnsi="Arial" w:cs="Arial"/>
                <w:sz w:val="20"/>
                <w:szCs w:val="20"/>
              </w:rPr>
              <w:t>Eurojustom</w:t>
            </w:r>
            <w:proofErr w:type="spellEnd"/>
            <w:r w:rsidR="00A96C41">
              <w:rPr>
                <w:rFonts w:ascii="Arial" w:hAnsi="Arial" w:cs="Arial"/>
                <w:sz w:val="20"/>
                <w:szCs w:val="20"/>
              </w:rPr>
              <w:t xml:space="preserve"> implementirana v ZSKZDČEU-1, z vidika statusa slovenskega predstavnika v </w:t>
            </w:r>
            <w:proofErr w:type="spellStart"/>
            <w:r w:rsidR="00A96C41">
              <w:rPr>
                <w:rFonts w:ascii="Arial" w:hAnsi="Arial" w:cs="Arial"/>
                <w:sz w:val="20"/>
                <w:szCs w:val="20"/>
              </w:rPr>
              <w:t>Eurojustu</w:t>
            </w:r>
            <w:proofErr w:type="spellEnd"/>
            <w:r w:rsidR="00A96C41">
              <w:rPr>
                <w:rFonts w:ascii="Arial" w:hAnsi="Arial" w:cs="Arial"/>
                <w:sz w:val="20"/>
                <w:szCs w:val="20"/>
              </w:rPr>
              <w:t xml:space="preserve"> pa v ZDT-1. Gre za naslednja okvirna sklepa:</w:t>
            </w:r>
          </w:p>
          <w:p w14:paraId="0E501519" w14:textId="77777777" w:rsidR="00A96C41" w:rsidRDefault="00A96C41" w:rsidP="008D6A8C">
            <w:pPr>
              <w:pStyle w:val="doc-ti"/>
              <w:spacing w:before="0" w:beforeAutospacing="0" w:after="0" w:afterAutospacing="0" w:line="260" w:lineRule="exact"/>
              <w:jc w:val="both"/>
              <w:rPr>
                <w:rFonts w:ascii="Arial" w:hAnsi="Arial" w:cs="Arial"/>
                <w:sz w:val="20"/>
                <w:szCs w:val="20"/>
              </w:rPr>
            </w:pPr>
          </w:p>
          <w:p w14:paraId="314608D8" w14:textId="77777777" w:rsidR="00A96C41" w:rsidRDefault="00A96C41" w:rsidP="008D6A8C">
            <w:pPr>
              <w:pStyle w:val="doc-ti"/>
              <w:spacing w:before="0" w:beforeAutospacing="0" w:after="0" w:afterAutospacing="0" w:line="260" w:lineRule="exact"/>
              <w:jc w:val="both"/>
              <w:rPr>
                <w:rFonts w:ascii="Arial" w:hAnsi="Arial" w:cs="Arial"/>
                <w:sz w:val="20"/>
                <w:szCs w:val="20"/>
              </w:rPr>
            </w:pPr>
            <w:r>
              <w:rPr>
                <w:rFonts w:ascii="Arial" w:hAnsi="Arial" w:cs="Arial"/>
                <w:sz w:val="20"/>
                <w:szCs w:val="20"/>
              </w:rPr>
              <w:t>- Sklep</w:t>
            </w:r>
            <w:r w:rsidRPr="00641F3E">
              <w:rPr>
                <w:rFonts w:ascii="Arial" w:hAnsi="Arial" w:cs="Arial"/>
                <w:sz w:val="20"/>
                <w:szCs w:val="20"/>
              </w:rPr>
              <w:t xml:space="preserve"> Sveta 2002/187/PNZ z dne 28. februa</w:t>
            </w:r>
            <w:r>
              <w:rPr>
                <w:rFonts w:ascii="Arial" w:hAnsi="Arial" w:cs="Arial"/>
                <w:sz w:val="20"/>
                <w:szCs w:val="20"/>
              </w:rPr>
              <w:t xml:space="preserve">rja 2002 o ustanovitvi </w:t>
            </w:r>
            <w:proofErr w:type="spellStart"/>
            <w:r>
              <w:rPr>
                <w:rFonts w:ascii="Arial" w:hAnsi="Arial" w:cs="Arial"/>
                <w:sz w:val="20"/>
                <w:szCs w:val="20"/>
              </w:rPr>
              <w:t>Eurojust</w:t>
            </w:r>
            <w:r w:rsidRPr="00641F3E">
              <w:rPr>
                <w:rFonts w:ascii="Arial" w:hAnsi="Arial" w:cs="Arial"/>
                <w:sz w:val="20"/>
                <w:szCs w:val="20"/>
              </w:rPr>
              <w:t>a</w:t>
            </w:r>
            <w:proofErr w:type="spellEnd"/>
            <w:r w:rsidRPr="00641F3E">
              <w:rPr>
                <w:rFonts w:ascii="Arial" w:hAnsi="Arial" w:cs="Arial"/>
                <w:sz w:val="20"/>
                <w:szCs w:val="20"/>
              </w:rPr>
              <w:t xml:space="preserve"> za okrepitev boja proti težjim oblikam krimina</w:t>
            </w:r>
            <w:r>
              <w:rPr>
                <w:rFonts w:ascii="Arial" w:hAnsi="Arial" w:cs="Arial"/>
                <w:sz w:val="20"/>
                <w:szCs w:val="20"/>
              </w:rPr>
              <w:t>la</w:t>
            </w:r>
            <w:r w:rsidRPr="00641F3E">
              <w:rPr>
                <w:rFonts w:ascii="Arial" w:hAnsi="Arial" w:cs="Arial"/>
                <w:sz w:val="20"/>
                <w:szCs w:val="20"/>
              </w:rPr>
              <w:t xml:space="preserve">, zadnjič spremenjenim s Sklepom Sveta 2009/426/PNZ z dne 16. decembra 2008 o okrepitvi </w:t>
            </w:r>
            <w:proofErr w:type="spellStart"/>
            <w:r w:rsidRPr="00641F3E">
              <w:rPr>
                <w:rFonts w:ascii="Arial" w:hAnsi="Arial" w:cs="Arial"/>
                <w:sz w:val="20"/>
                <w:szCs w:val="20"/>
              </w:rPr>
              <w:t>Eurojusta</w:t>
            </w:r>
            <w:proofErr w:type="spellEnd"/>
            <w:r w:rsidRPr="00641F3E">
              <w:rPr>
                <w:rFonts w:ascii="Arial" w:hAnsi="Arial" w:cs="Arial"/>
                <w:sz w:val="20"/>
                <w:szCs w:val="20"/>
              </w:rPr>
              <w:t xml:space="preserve"> in spremembi Sklepa 2002</w:t>
            </w:r>
            <w:r>
              <w:rPr>
                <w:rFonts w:ascii="Arial" w:hAnsi="Arial" w:cs="Arial"/>
                <w:sz w:val="20"/>
                <w:szCs w:val="20"/>
              </w:rPr>
              <w:t xml:space="preserve">/187/PNZ o ustanovitvi </w:t>
            </w:r>
            <w:proofErr w:type="spellStart"/>
            <w:r>
              <w:rPr>
                <w:rFonts w:ascii="Arial" w:hAnsi="Arial" w:cs="Arial"/>
                <w:sz w:val="20"/>
                <w:szCs w:val="20"/>
              </w:rPr>
              <w:t>Eurojust</w:t>
            </w:r>
            <w:r w:rsidRPr="00641F3E">
              <w:rPr>
                <w:rFonts w:ascii="Arial" w:hAnsi="Arial" w:cs="Arial"/>
                <w:sz w:val="20"/>
                <w:szCs w:val="20"/>
              </w:rPr>
              <w:t>a</w:t>
            </w:r>
            <w:proofErr w:type="spellEnd"/>
            <w:r w:rsidRPr="00641F3E">
              <w:rPr>
                <w:rFonts w:ascii="Arial" w:hAnsi="Arial" w:cs="Arial"/>
                <w:sz w:val="20"/>
                <w:szCs w:val="20"/>
              </w:rPr>
              <w:t xml:space="preserve"> za okrepitev boja proti težjim oblik</w:t>
            </w:r>
            <w:r>
              <w:rPr>
                <w:rFonts w:ascii="Arial" w:hAnsi="Arial" w:cs="Arial"/>
                <w:sz w:val="20"/>
                <w:szCs w:val="20"/>
              </w:rPr>
              <w:t xml:space="preserve">am kriminala, </w:t>
            </w:r>
          </w:p>
          <w:p w14:paraId="66CE191D" w14:textId="77777777" w:rsidR="006F186F" w:rsidRPr="00F618DA" w:rsidRDefault="00A96C41" w:rsidP="008D6A8C">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Pr>
                <w:rFonts w:ascii="Arial" w:hAnsi="Arial" w:cs="Arial"/>
                <w:sz w:val="20"/>
                <w:szCs w:val="20"/>
              </w:rPr>
              <w:t>- Sklep</w:t>
            </w:r>
            <w:r w:rsidRPr="00641F3E">
              <w:rPr>
                <w:rFonts w:ascii="Arial" w:hAnsi="Arial" w:cs="Arial"/>
                <w:sz w:val="20"/>
                <w:szCs w:val="20"/>
              </w:rPr>
              <w:t xml:space="preserve"> Sveta 2009/426/PNZ z dne 16. decembra 2008 o okrepitvi </w:t>
            </w:r>
            <w:proofErr w:type="spellStart"/>
            <w:r w:rsidRPr="00641F3E">
              <w:rPr>
                <w:rFonts w:ascii="Arial" w:hAnsi="Arial" w:cs="Arial"/>
                <w:sz w:val="20"/>
                <w:szCs w:val="20"/>
              </w:rPr>
              <w:t>Eurojusta</w:t>
            </w:r>
            <w:proofErr w:type="spellEnd"/>
            <w:r w:rsidRPr="00641F3E">
              <w:rPr>
                <w:rFonts w:ascii="Arial" w:hAnsi="Arial" w:cs="Arial"/>
                <w:sz w:val="20"/>
                <w:szCs w:val="20"/>
              </w:rPr>
              <w:t xml:space="preserve"> in spremembi Sklepa 2002/187/PNZ o ustanovitvi </w:t>
            </w:r>
            <w:proofErr w:type="spellStart"/>
            <w:r w:rsidRPr="00641F3E">
              <w:rPr>
                <w:rFonts w:ascii="Arial" w:hAnsi="Arial" w:cs="Arial"/>
                <w:sz w:val="20"/>
                <w:szCs w:val="20"/>
              </w:rPr>
              <w:t>Eurojusta</w:t>
            </w:r>
            <w:proofErr w:type="spellEnd"/>
            <w:r w:rsidRPr="00641F3E">
              <w:rPr>
                <w:rFonts w:ascii="Arial" w:hAnsi="Arial" w:cs="Arial"/>
                <w:sz w:val="20"/>
                <w:szCs w:val="20"/>
              </w:rPr>
              <w:t xml:space="preserve"> za okrepitev boja proti težjim obli</w:t>
            </w:r>
            <w:r>
              <w:rPr>
                <w:rFonts w:ascii="Arial" w:hAnsi="Arial" w:cs="Arial"/>
                <w:sz w:val="20"/>
                <w:szCs w:val="20"/>
              </w:rPr>
              <w:t>kam kriminala</w:t>
            </w:r>
            <w:r w:rsidR="009017B6">
              <w:rPr>
                <w:rFonts w:ascii="Arial" w:hAnsi="Arial" w:cs="Arial"/>
                <w:sz w:val="20"/>
                <w:szCs w:val="20"/>
              </w:rPr>
              <w:t>.</w:t>
            </w:r>
            <w:r w:rsidR="00002903">
              <w:rPr>
                <w:rStyle w:val="Sprotnaopomba-sklic"/>
                <w:rFonts w:ascii="Arial" w:hAnsi="Arial" w:cs="Arial"/>
                <w:sz w:val="20"/>
                <w:szCs w:val="20"/>
              </w:rPr>
              <w:footnoteReference w:id="14"/>
            </w:r>
            <w:r w:rsidR="00C263EA">
              <w:rPr>
                <w:rFonts w:ascii="Arial" w:hAnsi="Arial" w:cs="Arial"/>
                <w:sz w:val="20"/>
                <w:szCs w:val="20"/>
              </w:rPr>
              <w:t xml:space="preserve"> </w:t>
            </w:r>
            <w:r w:rsidR="006F186F" w:rsidRPr="00641F3E">
              <w:rPr>
                <w:rFonts w:ascii="Arial" w:eastAsiaTheme="minorHAnsi" w:hAnsi="Arial" w:cs="Arial"/>
                <w:sz w:val="20"/>
                <w:szCs w:val="20"/>
                <w:lang w:eastAsia="en-US"/>
              </w:rPr>
              <w:t xml:space="preserve"> </w:t>
            </w:r>
          </w:p>
          <w:p w14:paraId="0BA654CA" w14:textId="77777777" w:rsidR="009017B6" w:rsidRDefault="009017B6" w:rsidP="004F7B99">
            <w:pPr>
              <w:pStyle w:val="Alineazaodstavkom"/>
              <w:numPr>
                <w:ilvl w:val="0"/>
                <w:numId w:val="0"/>
              </w:numPr>
              <w:spacing w:line="260" w:lineRule="exact"/>
              <w:rPr>
                <w:bCs/>
                <w:sz w:val="20"/>
                <w:szCs w:val="20"/>
              </w:rPr>
            </w:pPr>
          </w:p>
          <w:p w14:paraId="070F8867" w14:textId="1B457BDE" w:rsidR="00496352" w:rsidRPr="00195E40" w:rsidRDefault="00496352" w:rsidP="00496352">
            <w:pPr>
              <w:jc w:val="both"/>
              <w:rPr>
                <w:rFonts w:cs="Arial"/>
                <w:szCs w:val="20"/>
              </w:rPr>
            </w:pPr>
            <w:r w:rsidRPr="00195E40">
              <w:rPr>
                <w:rFonts w:cs="Arial"/>
                <w:szCs w:val="20"/>
              </w:rPr>
              <w:t xml:space="preserve">Kot pojasnjeno, je Uredba o </w:t>
            </w:r>
            <w:proofErr w:type="spellStart"/>
            <w:r w:rsidRPr="00195E40">
              <w:rPr>
                <w:rFonts w:cs="Arial"/>
                <w:szCs w:val="20"/>
              </w:rPr>
              <w:t>Eurojustu</w:t>
            </w:r>
            <w:proofErr w:type="spellEnd"/>
            <w:r w:rsidRPr="00195E40">
              <w:rPr>
                <w:rFonts w:cs="Arial"/>
                <w:szCs w:val="20"/>
              </w:rPr>
              <w:t>, ki se uporablja neposredno, nadomestila navedena sklepa, ki sta urejala ustanovitev in delovanje navedene agencije ter sodelovanje pristojnih organov držav članic. V delu, kjer so potrebne določbe za prenos v domači zakonodaji, je to na podlagi navedene uredbe urejeno</w:t>
            </w:r>
            <w:r w:rsidR="002116E4">
              <w:rPr>
                <w:rFonts w:cs="Arial"/>
                <w:szCs w:val="20"/>
              </w:rPr>
              <w:t xml:space="preserve"> pretežno </w:t>
            </w:r>
            <w:r w:rsidRPr="00195E40">
              <w:rPr>
                <w:rFonts w:cs="Arial"/>
                <w:szCs w:val="20"/>
              </w:rPr>
              <w:t xml:space="preserve">v 67.a do 71. členu ZDT-1, saj so tam opredeljeni nacionalni člani, pogoji, obdobje ter postopek njihovega imenovanja, prenehanje imenovanja, pooblastila in pravice ter tudi sodelovanje pristojnih organov. </w:t>
            </w:r>
          </w:p>
          <w:p w14:paraId="79F081AD" w14:textId="77777777" w:rsidR="00496352" w:rsidRPr="00496352" w:rsidRDefault="00496352" w:rsidP="00496352">
            <w:pPr>
              <w:jc w:val="both"/>
              <w:rPr>
                <w:rFonts w:cs="Arial"/>
                <w:color w:val="FF0000"/>
                <w:szCs w:val="20"/>
              </w:rPr>
            </w:pPr>
          </w:p>
          <w:p w14:paraId="1AABB4C6" w14:textId="43197D4A" w:rsidR="00496352" w:rsidRPr="004A1503" w:rsidRDefault="00496352" w:rsidP="00496352">
            <w:pPr>
              <w:jc w:val="both"/>
              <w:rPr>
                <w:rFonts w:cs="Arial"/>
                <w:szCs w:val="20"/>
              </w:rPr>
            </w:pPr>
            <w:r w:rsidRPr="004A1503">
              <w:rPr>
                <w:rFonts w:cs="Arial"/>
                <w:szCs w:val="20"/>
              </w:rPr>
              <w:t>Glede na to, da v skladu z drugim odstavkom 71. člena ZDT-1 nacionalni</w:t>
            </w:r>
            <w:r w:rsidRPr="004A1503">
              <w:rPr>
                <w:rFonts w:cs="Arial"/>
                <w:szCs w:val="20"/>
                <w:lang w:val="x-none"/>
              </w:rPr>
              <w:t xml:space="preserve"> sistem za usklajevanje dejavnosti </w:t>
            </w:r>
            <w:proofErr w:type="spellStart"/>
            <w:r w:rsidRPr="004A1503">
              <w:rPr>
                <w:rFonts w:cs="Arial"/>
                <w:szCs w:val="20"/>
                <w:lang w:val="x-none"/>
              </w:rPr>
              <w:t>Eurojusta</w:t>
            </w:r>
            <w:proofErr w:type="spellEnd"/>
            <w:r w:rsidRPr="004A1503">
              <w:rPr>
                <w:rFonts w:cs="Arial"/>
                <w:szCs w:val="20"/>
                <w:lang w:val="x-none"/>
              </w:rPr>
              <w:t xml:space="preserve"> določi generalni državni tožilec s splošnim navodilom po predhodnem mnenju </w:t>
            </w:r>
            <w:proofErr w:type="spellStart"/>
            <w:r w:rsidRPr="004A1503">
              <w:rPr>
                <w:rFonts w:cs="Arial"/>
                <w:szCs w:val="20"/>
                <w:lang w:val="x-none"/>
              </w:rPr>
              <w:t>Državnotožilskega</w:t>
            </w:r>
            <w:proofErr w:type="spellEnd"/>
            <w:r w:rsidRPr="004A1503">
              <w:rPr>
                <w:rFonts w:cs="Arial"/>
                <w:szCs w:val="20"/>
                <w:lang w:val="x-none"/>
              </w:rPr>
              <w:t xml:space="preserve"> sveta in</w:t>
            </w:r>
            <w:r w:rsidRPr="004A1503">
              <w:rPr>
                <w:rFonts w:cs="Arial"/>
                <w:szCs w:val="20"/>
              </w:rPr>
              <w:t xml:space="preserve"> ga</w:t>
            </w:r>
            <w:r w:rsidRPr="004A1503">
              <w:rPr>
                <w:rFonts w:cs="Arial"/>
                <w:szCs w:val="20"/>
                <w:lang w:val="x-none"/>
              </w:rPr>
              <w:t xml:space="preserve"> objavi na spletnih straneh državnega tožilstva</w:t>
            </w:r>
            <w:r w:rsidRPr="004A1503">
              <w:rPr>
                <w:rFonts w:cs="Arial"/>
                <w:szCs w:val="20"/>
              </w:rPr>
              <w:t xml:space="preserve"> (Splošno navodilo generalnega državnega tožilca je bilo objavljeno 1. 12. 2020</w:t>
            </w:r>
            <w:r w:rsidRPr="004A1503">
              <w:rPr>
                <w:rStyle w:val="Sprotnaopomba-sklic"/>
                <w:rFonts w:cs="Arial"/>
                <w:szCs w:val="20"/>
                <w:lang w:val="x-none"/>
              </w:rPr>
              <w:footnoteReference w:id="15"/>
            </w:r>
            <w:r w:rsidRPr="004A1503">
              <w:rPr>
                <w:rFonts w:cs="Arial"/>
                <w:szCs w:val="20"/>
              </w:rPr>
              <w:t>), ureditev v ZSKZDČEU-1 v tem delu</w:t>
            </w:r>
            <w:r w:rsidR="000B4E19">
              <w:rPr>
                <w:rFonts w:cs="Arial"/>
                <w:szCs w:val="20"/>
              </w:rPr>
              <w:t xml:space="preserve"> praviloma</w:t>
            </w:r>
            <w:r w:rsidRPr="004A1503">
              <w:rPr>
                <w:rFonts w:cs="Arial"/>
                <w:szCs w:val="20"/>
              </w:rPr>
              <w:t xml:space="preserve"> ni več potrebna, </w:t>
            </w:r>
            <w:r w:rsidRPr="004A1503">
              <w:rPr>
                <w:rFonts w:cs="Arial"/>
                <w:szCs w:val="20"/>
                <w:lang w:val="x-none"/>
              </w:rPr>
              <w:t xml:space="preserve">razen </w:t>
            </w:r>
            <w:r w:rsidR="000B4E19">
              <w:rPr>
                <w:rFonts w:cs="Arial"/>
                <w:szCs w:val="20"/>
              </w:rPr>
              <w:t xml:space="preserve">v izjemnih primerih, ko določena vprašanja vsebinsko ne sodijo v ZDT-1, prav tako pa jih ne ureja neposredno uredba (npr. vprašanje pristojnega slovenskega organa, na katerega lahko posamezniki vložijo zahtevo za seznanitev z osebnimi podatki, ki jih obdeluje </w:t>
            </w:r>
            <w:proofErr w:type="spellStart"/>
            <w:r w:rsidR="000B4E19">
              <w:rPr>
                <w:rFonts w:cs="Arial"/>
                <w:szCs w:val="20"/>
              </w:rPr>
              <w:t>Eurojust</w:t>
            </w:r>
            <w:proofErr w:type="spellEnd"/>
            <w:r w:rsidR="000B4E19">
              <w:rPr>
                <w:rFonts w:cs="Arial"/>
                <w:szCs w:val="20"/>
              </w:rPr>
              <w:t>). Prav tako je ureditev v ZSKZDČEU-1 potrebn</w:t>
            </w:r>
            <w:r w:rsidR="00502521">
              <w:rPr>
                <w:rFonts w:cs="Arial"/>
                <w:szCs w:val="20"/>
              </w:rPr>
              <w:t>a</w:t>
            </w:r>
            <w:r w:rsidR="000B4E19">
              <w:rPr>
                <w:rFonts w:cs="Arial"/>
                <w:szCs w:val="20"/>
              </w:rPr>
              <w:t xml:space="preserve">, </w:t>
            </w:r>
            <w:r w:rsidRPr="004A1503">
              <w:rPr>
                <w:rFonts w:cs="Arial"/>
                <w:szCs w:val="20"/>
                <w:lang w:val="x-none"/>
              </w:rPr>
              <w:t xml:space="preserve">kolikor se sodelovanje z </w:t>
            </w:r>
            <w:proofErr w:type="spellStart"/>
            <w:r w:rsidRPr="004A1503">
              <w:rPr>
                <w:rFonts w:cs="Arial"/>
                <w:szCs w:val="20"/>
                <w:lang w:val="x-none"/>
              </w:rPr>
              <w:t>Eurojustom</w:t>
            </w:r>
            <w:proofErr w:type="spellEnd"/>
            <w:r w:rsidRPr="004A1503">
              <w:rPr>
                <w:rFonts w:cs="Arial"/>
                <w:szCs w:val="20"/>
                <w:lang w:val="x-none"/>
              </w:rPr>
              <w:t xml:space="preserve"> določa ob posameznih institutih sodelovanja pristojnih organov držav članic (na primer</w:t>
            </w:r>
            <w:r w:rsidRPr="004A1503">
              <w:rPr>
                <w:rFonts w:cs="Arial"/>
                <w:szCs w:val="20"/>
              </w:rPr>
              <w:t xml:space="preserve"> tretji odstavek 6. člena,</w:t>
            </w:r>
            <w:r w:rsidRPr="004A1503">
              <w:rPr>
                <w:rFonts w:cs="Arial"/>
                <w:szCs w:val="20"/>
                <w:lang w:val="x-none"/>
              </w:rPr>
              <w:t xml:space="preserve"> peti odstavek 26. </w:t>
            </w:r>
            <w:r w:rsidRPr="004A1503">
              <w:rPr>
                <w:rFonts w:cs="Arial"/>
                <w:szCs w:val="20"/>
              </w:rPr>
              <w:t>člena, prvi odstavek 31. člena, drugi odstavek 54. člena ter peti in šesti odstavek 81. člena ZSKZDČEU-1).</w:t>
            </w:r>
          </w:p>
          <w:p w14:paraId="7BB6C628" w14:textId="77777777" w:rsidR="000F2F0D" w:rsidRPr="004A1503" w:rsidRDefault="000F2F0D" w:rsidP="00496352">
            <w:pPr>
              <w:jc w:val="both"/>
              <w:rPr>
                <w:rFonts w:cs="Arial"/>
                <w:szCs w:val="20"/>
              </w:rPr>
            </w:pPr>
          </w:p>
          <w:p w14:paraId="2DDCE1B8" w14:textId="1B5C5C81" w:rsidR="00EE1B24" w:rsidRPr="00E879C4" w:rsidRDefault="00046580" w:rsidP="00EE1B24">
            <w:pPr>
              <w:spacing w:line="260" w:lineRule="atLeast"/>
              <w:jc w:val="both"/>
              <w:rPr>
                <w:rFonts w:cs="Arial"/>
                <w:szCs w:val="20"/>
              </w:rPr>
            </w:pPr>
            <w:r>
              <w:rPr>
                <w:b/>
                <w:bCs/>
                <w:szCs w:val="20"/>
              </w:rPr>
              <w:t>1. 3.</w:t>
            </w:r>
            <w:r w:rsidR="00EE1B24">
              <w:rPr>
                <w:b/>
                <w:bCs/>
                <w:szCs w:val="20"/>
              </w:rPr>
              <w:t xml:space="preserve"> </w:t>
            </w:r>
            <w:r w:rsidR="00EE1B24" w:rsidRPr="00EE1B24">
              <w:rPr>
                <w:rFonts w:cs="Arial"/>
                <w:b/>
                <w:szCs w:val="20"/>
              </w:rPr>
              <w:t>Direktiva 2013/48/EU Evropskega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w:t>
            </w:r>
            <w:r w:rsidR="00EE1B24">
              <w:rPr>
                <w:rStyle w:val="Sprotnaopomba-sklic"/>
                <w:rFonts w:cs="Arial"/>
                <w:b/>
                <w:szCs w:val="20"/>
              </w:rPr>
              <w:footnoteReference w:id="16"/>
            </w:r>
            <w:r w:rsidR="00EE1B24">
              <w:rPr>
                <w:rFonts w:cs="Arial"/>
                <w:szCs w:val="20"/>
              </w:rPr>
              <w:t xml:space="preserve"> (v nadaljevanju</w:t>
            </w:r>
            <w:r w:rsidR="00E840A9">
              <w:rPr>
                <w:rFonts w:cs="Arial"/>
                <w:szCs w:val="20"/>
              </w:rPr>
              <w:t>:</w:t>
            </w:r>
            <w:r w:rsidR="00EE1B24">
              <w:rPr>
                <w:rFonts w:cs="Arial"/>
                <w:szCs w:val="20"/>
              </w:rPr>
              <w:t xml:space="preserve"> Direktiva 2013/48/EU)</w:t>
            </w:r>
            <w:r w:rsidR="0076236B">
              <w:rPr>
                <w:rFonts w:cs="Arial"/>
                <w:szCs w:val="20"/>
              </w:rPr>
              <w:t xml:space="preserve"> in </w:t>
            </w:r>
            <w:r w:rsidR="0076236B" w:rsidRPr="0076236B">
              <w:rPr>
                <w:rFonts w:cs="Arial"/>
                <w:b/>
                <w:szCs w:val="20"/>
              </w:rPr>
              <w:t xml:space="preserve">Direktiva 2016/1919/EU Evropskega parlamenta in Sveta z dne 26. oktobra 2016 o brezplačni pravni pomoči za osumljene in obdolžene osebe v kazenskem postopku ter za zahtevane osebe v postopku na podlagi </w:t>
            </w:r>
            <w:r w:rsidR="0076236B" w:rsidRPr="0076236B">
              <w:rPr>
                <w:rFonts w:cs="Arial"/>
                <w:b/>
                <w:szCs w:val="20"/>
              </w:rPr>
              <w:lastRenderedPageBreak/>
              <w:t>evropskega naloga za prijetje</w:t>
            </w:r>
            <w:r w:rsidR="0076236B">
              <w:rPr>
                <w:rStyle w:val="Sprotnaopomba-sklic"/>
                <w:rFonts w:cs="Arial"/>
                <w:b/>
                <w:szCs w:val="20"/>
              </w:rPr>
              <w:footnoteReference w:id="17"/>
            </w:r>
            <w:r w:rsidR="0076236B">
              <w:rPr>
                <w:rFonts w:cs="Arial"/>
                <w:szCs w:val="20"/>
              </w:rPr>
              <w:t xml:space="preserve"> (</w:t>
            </w:r>
            <w:r w:rsidR="0076236B" w:rsidRPr="00E879C4">
              <w:rPr>
                <w:rFonts w:cs="Arial"/>
                <w:szCs w:val="20"/>
              </w:rPr>
              <w:t xml:space="preserve">v </w:t>
            </w:r>
            <w:r w:rsidR="0076236B">
              <w:rPr>
                <w:rFonts w:cs="Arial"/>
                <w:szCs w:val="20"/>
              </w:rPr>
              <w:t>nadaljevanju</w:t>
            </w:r>
            <w:r w:rsidR="00822665">
              <w:rPr>
                <w:rFonts w:cs="Arial"/>
                <w:szCs w:val="20"/>
              </w:rPr>
              <w:t>:</w:t>
            </w:r>
            <w:r w:rsidR="0076236B" w:rsidRPr="00E879C4">
              <w:rPr>
                <w:rFonts w:cs="Arial"/>
                <w:szCs w:val="20"/>
              </w:rPr>
              <w:t xml:space="preserve"> Direktiva 2016/1919/EU)</w:t>
            </w:r>
            <w:r w:rsidR="0076236B">
              <w:rPr>
                <w:rFonts w:cs="Arial"/>
                <w:szCs w:val="20"/>
              </w:rPr>
              <w:t xml:space="preserve"> sta</w:t>
            </w:r>
            <w:r w:rsidR="00EE1B24">
              <w:rPr>
                <w:rFonts w:cs="Arial"/>
                <w:szCs w:val="20"/>
              </w:rPr>
              <w:t xml:space="preserve"> večinoma že ustrezno im</w:t>
            </w:r>
            <w:r w:rsidR="0076236B">
              <w:rPr>
                <w:rFonts w:cs="Arial"/>
                <w:szCs w:val="20"/>
              </w:rPr>
              <w:t>plementirani</w:t>
            </w:r>
            <w:r w:rsidR="00EE1B24">
              <w:rPr>
                <w:rFonts w:cs="Arial"/>
                <w:szCs w:val="20"/>
              </w:rPr>
              <w:t xml:space="preserve"> v ZSKZDČEU-1 in ZKP</w:t>
            </w:r>
            <w:r w:rsidR="0076236B">
              <w:rPr>
                <w:rFonts w:cs="Arial"/>
                <w:szCs w:val="20"/>
              </w:rPr>
              <w:t xml:space="preserve">. </w:t>
            </w:r>
          </w:p>
          <w:p w14:paraId="0DCC2CFC" w14:textId="77777777" w:rsidR="00EE1B24" w:rsidRDefault="00EE1B24" w:rsidP="00EE1B24">
            <w:pPr>
              <w:spacing w:line="260" w:lineRule="atLeast"/>
              <w:jc w:val="both"/>
              <w:rPr>
                <w:rFonts w:cs="Arial"/>
                <w:szCs w:val="20"/>
              </w:rPr>
            </w:pPr>
          </w:p>
          <w:p w14:paraId="6CE66A8E" w14:textId="10ED55CF" w:rsidR="0076236B" w:rsidRDefault="0023084D" w:rsidP="0076236B">
            <w:pPr>
              <w:jc w:val="both"/>
              <w:rPr>
                <w:rFonts w:cs="Arial"/>
                <w:color w:val="000000" w:themeColor="text1"/>
                <w:szCs w:val="20"/>
              </w:rPr>
            </w:pPr>
            <w:r w:rsidRPr="00653D76">
              <w:rPr>
                <w:rFonts w:cs="Arial"/>
                <w:szCs w:val="20"/>
              </w:rPr>
              <w:t xml:space="preserve">Čeprav je </w:t>
            </w:r>
            <w:r w:rsidR="0076236B" w:rsidRPr="0023084D">
              <w:rPr>
                <w:rFonts w:cs="Arial"/>
                <w:szCs w:val="20"/>
              </w:rPr>
              <w:t xml:space="preserve">Republika Slovenija Evropsko komisijo </w:t>
            </w:r>
            <w:r w:rsidRPr="00D74704">
              <w:rPr>
                <w:rFonts w:cs="Arial"/>
                <w:szCs w:val="20"/>
              </w:rPr>
              <w:t xml:space="preserve">že </w:t>
            </w:r>
            <w:r w:rsidR="0076236B" w:rsidRPr="0023084D">
              <w:rPr>
                <w:rFonts w:cs="Arial"/>
                <w:szCs w:val="20"/>
              </w:rPr>
              <w:t>obvestila o implementaciji Direktive 2013/48/EU in</w:t>
            </w:r>
            <w:r w:rsidR="004275CC" w:rsidRPr="0023084D">
              <w:rPr>
                <w:rFonts w:cs="Arial"/>
                <w:szCs w:val="20"/>
              </w:rPr>
              <w:t xml:space="preserve"> Direktive 2016/1919/EU,</w:t>
            </w:r>
            <w:r w:rsidR="0076236B" w:rsidRPr="0023084D">
              <w:rPr>
                <w:rFonts w:cs="Arial"/>
                <w:szCs w:val="20"/>
              </w:rPr>
              <w:t xml:space="preserve"> </w:t>
            </w:r>
            <w:r w:rsidR="004275CC" w:rsidRPr="0023084D">
              <w:rPr>
                <w:rFonts w:cs="Arial"/>
                <w:szCs w:val="20"/>
              </w:rPr>
              <w:t>saj je ocenila, da slovenski pravni red že opredeljuje vse pravice, ki jih določata</w:t>
            </w:r>
            <w:r w:rsidRPr="00D74704">
              <w:rPr>
                <w:rFonts w:cs="Arial"/>
                <w:szCs w:val="20"/>
              </w:rPr>
              <w:t>,</w:t>
            </w:r>
            <w:r w:rsidR="0024064B">
              <w:rPr>
                <w:rFonts w:cs="Arial"/>
                <w:szCs w:val="20"/>
              </w:rPr>
              <w:t xml:space="preserve"> </w:t>
            </w:r>
            <w:r w:rsidR="0076236B" w:rsidRPr="0023084D">
              <w:rPr>
                <w:rFonts w:cs="Arial"/>
                <w:color w:val="000000" w:themeColor="text1"/>
                <w:szCs w:val="20"/>
              </w:rPr>
              <w:t xml:space="preserve">pa se je izkazalo, da je zaradi zagotavljanja pravic v postopkih </w:t>
            </w:r>
            <w:r w:rsidR="0076236B" w:rsidRPr="0023084D">
              <w:rPr>
                <w:rFonts w:cs="Arial"/>
                <w:szCs w:val="20"/>
              </w:rPr>
              <w:t xml:space="preserve">na podlagi evropskega naloga za prijetje, ki jih zagotavljata direktivi, </w:t>
            </w:r>
            <w:r w:rsidR="004275CC" w:rsidRPr="0023084D">
              <w:rPr>
                <w:rFonts w:cs="Arial"/>
                <w:szCs w:val="20"/>
              </w:rPr>
              <w:t xml:space="preserve">potrebna manjša dopolnitev </w:t>
            </w:r>
            <w:r w:rsidR="004275CC" w:rsidRPr="0023084D">
              <w:rPr>
                <w:rFonts w:cs="Arial"/>
                <w:color w:val="000000" w:themeColor="text1"/>
                <w:szCs w:val="20"/>
              </w:rPr>
              <w:t>ZSKZDČEU-1:</w:t>
            </w:r>
          </w:p>
          <w:p w14:paraId="5E92AD77" w14:textId="77777777" w:rsidR="0076236B" w:rsidRDefault="0076236B" w:rsidP="00BC7415">
            <w:pPr>
              <w:pStyle w:val="Alineazaodstavkom"/>
              <w:numPr>
                <w:ilvl w:val="0"/>
                <w:numId w:val="0"/>
              </w:numPr>
              <w:spacing w:line="260" w:lineRule="exact"/>
              <w:rPr>
                <w:sz w:val="20"/>
                <w:szCs w:val="20"/>
              </w:rPr>
            </w:pPr>
          </w:p>
          <w:p w14:paraId="3C158D04" w14:textId="769819B2" w:rsidR="004275CC" w:rsidRDefault="004275CC" w:rsidP="004275CC">
            <w:pPr>
              <w:jc w:val="both"/>
              <w:rPr>
                <w:rFonts w:cs="Arial"/>
                <w:color w:val="000000" w:themeColor="text1"/>
                <w:szCs w:val="20"/>
              </w:rPr>
            </w:pPr>
            <w:r>
              <w:rPr>
                <w:szCs w:val="20"/>
              </w:rPr>
              <w:t xml:space="preserve">- </w:t>
            </w:r>
            <w:r>
              <w:rPr>
                <w:rFonts w:cs="Arial"/>
                <w:color w:val="000000" w:themeColor="text1"/>
                <w:szCs w:val="20"/>
              </w:rPr>
              <w:t>v</w:t>
            </w:r>
            <w:r w:rsidRPr="00E879C4">
              <w:rPr>
                <w:rFonts w:cs="Arial"/>
                <w:color w:val="000000" w:themeColor="text1"/>
                <w:szCs w:val="20"/>
              </w:rPr>
              <w:t xml:space="preserve"> skladu s četrtim odstavkom 10. člena Direktive 2013/48/EU ima pristojni organ v državi izvršitve dolžnost obvestiti osebo, zahtevano na podlagi evropskega naloga za prijetje, ki ji je bila odvzeta prostost, o pravici do izbire odvetnika</w:t>
            </w:r>
            <w:r>
              <w:rPr>
                <w:rFonts w:cs="Arial"/>
                <w:color w:val="000000" w:themeColor="text1"/>
                <w:szCs w:val="20"/>
              </w:rPr>
              <w:t xml:space="preserve"> tudi</w:t>
            </w:r>
            <w:r w:rsidRPr="00E879C4">
              <w:rPr>
                <w:rFonts w:cs="Arial"/>
                <w:color w:val="000000" w:themeColor="text1"/>
                <w:szCs w:val="20"/>
              </w:rPr>
              <w:t xml:space="preserve"> v državi odreditve</w:t>
            </w:r>
            <w:r w:rsidR="00E725D6">
              <w:rPr>
                <w:rFonts w:cs="Arial"/>
                <w:color w:val="000000" w:themeColor="text1"/>
                <w:szCs w:val="20"/>
              </w:rPr>
              <w:t xml:space="preserve"> (in ne le v državi izvršitve, kot to določa veljavni II. del ZSKZDČEU-1 – Postopek za prijetje in predajo med državami članicami)</w:t>
            </w:r>
            <w:r w:rsidRPr="00E879C4">
              <w:rPr>
                <w:rFonts w:cs="Arial"/>
                <w:color w:val="000000" w:themeColor="text1"/>
                <w:szCs w:val="20"/>
              </w:rPr>
              <w:t>. Vloga takega odvetnika je zagotavljanje informacij in nasvetov odvetniku</w:t>
            </w:r>
            <w:r w:rsidR="003B285D">
              <w:rPr>
                <w:rFonts w:cs="Arial"/>
                <w:color w:val="000000" w:themeColor="text1"/>
                <w:szCs w:val="20"/>
              </w:rPr>
              <w:t xml:space="preserve"> (zagovorniku)</w:t>
            </w:r>
            <w:r w:rsidRPr="00E879C4">
              <w:rPr>
                <w:rFonts w:cs="Arial"/>
                <w:color w:val="000000" w:themeColor="text1"/>
                <w:szCs w:val="20"/>
              </w:rPr>
              <w:t>, ki zahtevano osebo zastopa v izvršitveni državi članici. Če zahtevana oseba želi uveljavljati pravico do odvetnika v državi odreditve, je pristojni organ v državi izvršitve v skladu s petim odstavkom 10. člena navedene direktive dolžan nemudoma obvestiti pristojni organ v državi odreditve, slednji pa mora brez nepotrebnega odlašanja zagotoviti informacije, s katerimi zahtevani</w:t>
            </w:r>
            <w:r w:rsidR="00E725D6">
              <w:rPr>
                <w:rFonts w:cs="Arial"/>
                <w:color w:val="000000" w:themeColor="text1"/>
                <w:szCs w:val="20"/>
              </w:rPr>
              <w:t xml:space="preserve"> osebi olajša izbiro odvetnika;</w:t>
            </w:r>
          </w:p>
          <w:p w14:paraId="21CFA3AD" w14:textId="77777777" w:rsidR="004275CC" w:rsidRPr="00E879C4" w:rsidRDefault="00E725D6" w:rsidP="004275CC">
            <w:pPr>
              <w:jc w:val="both"/>
              <w:rPr>
                <w:rFonts w:cs="Arial"/>
                <w:color w:val="000000" w:themeColor="text1"/>
                <w:szCs w:val="20"/>
              </w:rPr>
            </w:pPr>
            <w:r>
              <w:rPr>
                <w:rFonts w:cs="Arial"/>
                <w:color w:val="000000" w:themeColor="text1"/>
                <w:szCs w:val="20"/>
              </w:rPr>
              <w:t>- v</w:t>
            </w:r>
            <w:r w:rsidR="004275CC" w:rsidRPr="00E879C4">
              <w:rPr>
                <w:rFonts w:cs="Arial"/>
                <w:color w:val="000000" w:themeColor="text1"/>
                <w:szCs w:val="20"/>
              </w:rPr>
              <w:t xml:space="preserve"> skladu z drugim odstavkom 5. člena Direktive 2016/1919/EU imajo odreditvene države članice dolžnost, da v </w:t>
            </w:r>
            <w:r w:rsidR="004275CC" w:rsidRPr="00156D27">
              <w:rPr>
                <w:rFonts w:cs="Arial"/>
                <w:color w:val="000000" w:themeColor="text1"/>
                <w:szCs w:val="20"/>
              </w:rPr>
              <w:t>primerih evropskega naloga za prijetje in predajo</w:t>
            </w:r>
            <w:r w:rsidR="004275CC" w:rsidRPr="00E879C4">
              <w:rPr>
                <w:rFonts w:cs="Arial"/>
                <w:color w:val="000000" w:themeColor="text1"/>
                <w:szCs w:val="20"/>
              </w:rPr>
              <w:t xml:space="preserve"> zagotovijo brezplačno pomoč odvetnika, ki bo pomagal odvetniku v izvršitveni državi članici, lahko pa, v skladu z tretjim odstavkom 5. člena </w:t>
            </w:r>
            <w:r>
              <w:rPr>
                <w:rFonts w:cs="Arial"/>
                <w:color w:val="000000" w:themeColor="text1"/>
                <w:szCs w:val="20"/>
              </w:rPr>
              <w:t>te direktive,</w:t>
            </w:r>
            <w:r w:rsidR="004275CC" w:rsidRPr="00E879C4">
              <w:rPr>
                <w:rFonts w:cs="Arial"/>
                <w:color w:val="000000" w:themeColor="text1"/>
                <w:szCs w:val="20"/>
              </w:rPr>
              <w:t xml:space="preserve"> brezplačnost take pomoči omejijo glede na materialni položaj zahtevane osebe. </w:t>
            </w:r>
          </w:p>
          <w:p w14:paraId="35C6F9CB" w14:textId="77777777" w:rsidR="004275CC" w:rsidRDefault="004275CC" w:rsidP="00BC7415">
            <w:pPr>
              <w:pStyle w:val="Alineazaodstavkom"/>
              <w:numPr>
                <w:ilvl w:val="0"/>
                <w:numId w:val="0"/>
              </w:numPr>
              <w:spacing w:line="260" w:lineRule="exact"/>
              <w:rPr>
                <w:sz w:val="20"/>
                <w:szCs w:val="20"/>
              </w:rPr>
            </w:pPr>
          </w:p>
          <w:p w14:paraId="2D69A156" w14:textId="3BAD2805" w:rsidR="00E725D6" w:rsidRDefault="00E725D6" w:rsidP="00BC7415">
            <w:pPr>
              <w:pStyle w:val="Alineazaodstavkom"/>
              <w:numPr>
                <w:ilvl w:val="0"/>
                <w:numId w:val="0"/>
              </w:numPr>
              <w:spacing w:line="260" w:lineRule="exact"/>
              <w:rPr>
                <w:sz w:val="20"/>
                <w:szCs w:val="20"/>
              </w:rPr>
            </w:pPr>
            <w:r>
              <w:rPr>
                <w:sz w:val="20"/>
                <w:szCs w:val="20"/>
              </w:rPr>
              <w:t>Zaradi izpostavljenih določb obeh direktiv so potrebne manjše dopolnitve II. dela ZSKZDČEU-1, ki opred</w:t>
            </w:r>
            <w:r w:rsidR="0023084D">
              <w:rPr>
                <w:sz w:val="20"/>
                <w:szCs w:val="20"/>
              </w:rPr>
              <w:t>e</w:t>
            </w:r>
            <w:r>
              <w:rPr>
                <w:sz w:val="20"/>
                <w:szCs w:val="20"/>
              </w:rPr>
              <w:t>ljuje postopek za prijetje in predajo.</w:t>
            </w:r>
          </w:p>
          <w:p w14:paraId="485F29BF" w14:textId="77777777" w:rsidR="008220B5" w:rsidRDefault="008220B5" w:rsidP="00BC7415">
            <w:pPr>
              <w:pStyle w:val="Alineazaodstavkom"/>
              <w:numPr>
                <w:ilvl w:val="0"/>
                <w:numId w:val="0"/>
              </w:numPr>
              <w:spacing w:line="260" w:lineRule="exact"/>
              <w:rPr>
                <w:sz w:val="20"/>
                <w:szCs w:val="20"/>
              </w:rPr>
            </w:pPr>
          </w:p>
          <w:p w14:paraId="05D1657F" w14:textId="43E857C6" w:rsidR="0048770D" w:rsidRDefault="009E70BB" w:rsidP="0048770D">
            <w:pPr>
              <w:jc w:val="both"/>
              <w:rPr>
                <w:rFonts w:cs="Arial"/>
                <w:szCs w:val="20"/>
              </w:rPr>
            </w:pPr>
            <w:r>
              <w:rPr>
                <w:b/>
                <w:szCs w:val="20"/>
              </w:rPr>
              <w:t>1. 4</w:t>
            </w:r>
            <w:r w:rsidR="008220B5">
              <w:rPr>
                <w:b/>
                <w:szCs w:val="20"/>
              </w:rPr>
              <w:t xml:space="preserve">. </w:t>
            </w:r>
            <w:r w:rsidR="0048770D">
              <w:rPr>
                <w:rFonts w:cs="Arial"/>
                <w:szCs w:val="20"/>
              </w:rPr>
              <w:t xml:space="preserve">V 225. do 235. členu oziroma </w:t>
            </w:r>
            <w:r w:rsidR="0048770D" w:rsidRPr="0048770D">
              <w:rPr>
                <w:rFonts w:cs="Arial"/>
                <w:b/>
                <w:szCs w:val="20"/>
              </w:rPr>
              <w:t>V. delu ZSKZDČEU-1 so določena pravila izmenjave podatkov iz kazenskih evidenc med državami članicami</w:t>
            </w:r>
            <w:r w:rsidR="0048770D">
              <w:rPr>
                <w:rFonts w:cs="Arial"/>
                <w:szCs w:val="20"/>
              </w:rPr>
              <w:t xml:space="preserve">. Pravno podlago za tako imenovani </w:t>
            </w:r>
            <w:r w:rsidR="0048770D" w:rsidRPr="0048770D">
              <w:rPr>
                <w:rFonts w:cs="Arial"/>
                <w:b/>
                <w:szCs w:val="20"/>
              </w:rPr>
              <w:t>evropski informacijski sistem kazenskih evidenc (ECRIS)</w:t>
            </w:r>
            <w:r w:rsidR="0048770D">
              <w:rPr>
                <w:rFonts w:cs="Arial"/>
                <w:szCs w:val="20"/>
              </w:rPr>
              <w:t xml:space="preserve"> določa 235. člen ZSKZDČEU-1.</w:t>
            </w:r>
          </w:p>
          <w:p w14:paraId="4D2F7C32" w14:textId="77777777" w:rsidR="0048770D" w:rsidRDefault="0048770D" w:rsidP="0048770D">
            <w:pPr>
              <w:jc w:val="both"/>
              <w:rPr>
                <w:rFonts w:cs="Arial"/>
                <w:szCs w:val="20"/>
              </w:rPr>
            </w:pPr>
          </w:p>
          <w:p w14:paraId="31BC79CF" w14:textId="01DEEFAB" w:rsidR="0048770D" w:rsidRDefault="0048770D" w:rsidP="0048770D">
            <w:pPr>
              <w:jc w:val="both"/>
              <w:rPr>
                <w:rFonts w:cs="Arial"/>
                <w:szCs w:val="20"/>
              </w:rPr>
            </w:pPr>
            <w:r>
              <w:rPr>
                <w:rFonts w:cs="Arial"/>
                <w:szCs w:val="20"/>
              </w:rPr>
              <w:t xml:space="preserve">V skladu z drugim odstavkom 235. člena ZSKZDČEU-1 v sistemu ECRIS poteka elektronska izmenjava podatkov in informacij iz kazenskih evidenc Republike Slovenije in drugih držav članic Evropske unije z uporabo enotnih standardiziranih oznak, določenih na nivoju Evropske unije. V zvezi s tem se zakon sklicuje le na obrazec iz </w:t>
            </w:r>
            <w:r w:rsidR="00AF35F1">
              <w:rPr>
                <w:rFonts w:cs="Arial"/>
                <w:szCs w:val="20"/>
              </w:rPr>
              <w:t>Prilog</w:t>
            </w:r>
            <w:r>
              <w:rPr>
                <w:rFonts w:cs="Arial"/>
                <w:szCs w:val="20"/>
              </w:rPr>
              <w:t xml:space="preserve">e 16, kjer so določene standardizirane oznake kazni, ne pa tudi na obrazec iz </w:t>
            </w:r>
            <w:r w:rsidR="00AF35F1">
              <w:rPr>
                <w:rFonts w:cs="Arial"/>
                <w:szCs w:val="20"/>
              </w:rPr>
              <w:t>Prilog</w:t>
            </w:r>
            <w:r>
              <w:rPr>
                <w:rFonts w:cs="Arial"/>
                <w:szCs w:val="20"/>
              </w:rPr>
              <w:t>e 15, kjer so določene enotne standardizirane oznake kaznivih dejanj oziroma njihovih kategorij. Glede na navedeno je drugi odstavek 235. člena ZSKZDČEU-1 treba redakcijsko dopolniti</w:t>
            </w:r>
            <w:r w:rsidR="0023084D">
              <w:rPr>
                <w:rFonts w:cs="Arial"/>
                <w:szCs w:val="20"/>
              </w:rPr>
              <w:t xml:space="preserve"> s sklicem na </w:t>
            </w:r>
            <w:r w:rsidR="00AF35F1">
              <w:rPr>
                <w:rFonts w:cs="Arial"/>
                <w:szCs w:val="20"/>
              </w:rPr>
              <w:t>Prilog</w:t>
            </w:r>
            <w:r w:rsidR="0023084D">
              <w:rPr>
                <w:rFonts w:cs="Arial"/>
                <w:szCs w:val="20"/>
              </w:rPr>
              <w:t>o 16</w:t>
            </w:r>
            <w:r>
              <w:rPr>
                <w:rFonts w:cs="Arial"/>
                <w:szCs w:val="20"/>
              </w:rPr>
              <w:t xml:space="preserve">. </w:t>
            </w:r>
          </w:p>
          <w:p w14:paraId="2699C667" w14:textId="77777777" w:rsidR="0048770D" w:rsidRDefault="0048770D" w:rsidP="0048770D">
            <w:pPr>
              <w:jc w:val="both"/>
              <w:rPr>
                <w:rFonts w:cs="Arial"/>
                <w:szCs w:val="20"/>
              </w:rPr>
            </w:pPr>
          </w:p>
          <w:p w14:paraId="745D2CD7" w14:textId="28BED85F" w:rsidR="0048770D" w:rsidRDefault="0048770D" w:rsidP="0048770D">
            <w:pPr>
              <w:jc w:val="both"/>
              <w:rPr>
                <w:rFonts w:cs="Arial"/>
                <w:szCs w:val="20"/>
              </w:rPr>
            </w:pPr>
            <w:r>
              <w:rPr>
                <w:rFonts w:cs="Arial"/>
                <w:szCs w:val="20"/>
              </w:rPr>
              <w:t xml:space="preserve">Četrti odstavek 235. člena ZDSKZDČEU-1 določa obveznost Kazenske evidence Republike Slovenije, da za potrebe izvrševanja tega člena za vsako kaznivo dejanje, kazensko sankcijo ali ukrep, določen z zakonom, določi ustrezno oznako, ki je določena v </w:t>
            </w:r>
            <w:r w:rsidR="00AF35F1">
              <w:rPr>
                <w:rFonts w:cs="Arial"/>
                <w:szCs w:val="20"/>
              </w:rPr>
              <w:t>Prilog</w:t>
            </w:r>
            <w:r>
              <w:rPr>
                <w:rFonts w:cs="Arial"/>
                <w:szCs w:val="20"/>
              </w:rPr>
              <w:t xml:space="preserve">i 16 ZSKZDČEU-1. Glede na pojasnilo v zvezi z drugim odstavkom navedenega člena je tudi v zvezi s četrtim odstavkom potrebna redakcijska dopolnitev še s sklicevanjem na </w:t>
            </w:r>
            <w:r w:rsidR="00AF35F1">
              <w:rPr>
                <w:rFonts w:cs="Arial"/>
                <w:szCs w:val="20"/>
              </w:rPr>
              <w:t>Prilog</w:t>
            </w:r>
            <w:r>
              <w:rPr>
                <w:rFonts w:cs="Arial"/>
                <w:szCs w:val="20"/>
              </w:rPr>
              <w:t xml:space="preserve">o 15. </w:t>
            </w:r>
          </w:p>
          <w:p w14:paraId="358E22A0" w14:textId="77777777" w:rsidR="00383520" w:rsidRDefault="00383520" w:rsidP="0048770D">
            <w:pPr>
              <w:jc w:val="both"/>
              <w:rPr>
                <w:rFonts w:cs="Arial"/>
                <w:szCs w:val="20"/>
              </w:rPr>
            </w:pPr>
          </w:p>
          <w:p w14:paraId="28D32AF8" w14:textId="4A53EF12" w:rsidR="00383520" w:rsidRDefault="00383520" w:rsidP="00383520">
            <w:pPr>
              <w:jc w:val="both"/>
            </w:pPr>
            <w:r>
              <w:rPr>
                <w:rFonts w:cs="Arial"/>
                <w:szCs w:val="20"/>
              </w:rPr>
              <w:t>Dodatno je še v 232. členu ZSKZDČEU-1, ki v veljavnem besedilu določa obdelavo posredovanih osebnih podatkov, treba določiti tako, da bo določal obdelavo vseh osebnih podatkov, ne le »posredovanih«, ter dopolniti z</w:t>
            </w:r>
            <w:r>
              <w:t xml:space="preserve"> obdelavami osebnih podatkov, ki so potrebne </w:t>
            </w:r>
            <w:r>
              <w:lastRenderedPageBreak/>
              <w:t xml:space="preserve">za izvajanje določb V. dela </w:t>
            </w:r>
            <w:r w:rsidRPr="007F4190">
              <w:t>ZSKZDČEU-1</w:t>
            </w:r>
            <w:r>
              <w:t xml:space="preserve"> o izmenjavi podatkov iz kazenskih evidenc med državami članicami Evropske unije.</w:t>
            </w:r>
          </w:p>
          <w:p w14:paraId="11075F3B" w14:textId="62DD1E2B" w:rsidR="00CC091D" w:rsidRDefault="00CC091D" w:rsidP="00383520">
            <w:pPr>
              <w:jc w:val="both"/>
            </w:pPr>
          </w:p>
          <w:p w14:paraId="03E2B462" w14:textId="41F086AD" w:rsidR="00CD010E" w:rsidRPr="0016174A" w:rsidRDefault="00CC091D" w:rsidP="007F0339">
            <w:pPr>
              <w:jc w:val="both"/>
              <w:rPr>
                <w:bCs/>
              </w:rPr>
            </w:pPr>
            <w:r w:rsidRPr="001D50E2">
              <w:rPr>
                <w:b/>
                <w:bCs/>
              </w:rPr>
              <w:t>1. 5.</w:t>
            </w:r>
            <w:r w:rsidRPr="0016174A">
              <w:rPr>
                <w:bCs/>
              </w:rPr>
              <w:t xml:space="preserve"> </w:t>
            </w:r>
            <w:r w:rsidR="00702BD7" w:rsidRPr="0016174A">
              <w:rPr>
                <w:bCs/>
              </w:rPr>
              <w:t xml:space="preserve">Dne 31. 12. 2020 se je izteklo prehodno obdobje, v katerem se je v skladu s </w:t>
            </w:r>
            <w:r w:rsidR="00702BD7" w:rsidRPr="0016174A">
              <w:rPr>
                <w:bCs/>
                <w:i/>
              </w:rPr>
              <w:t>Sporazumom o izstopu Združenega kraljestva Velika Britanija in Severna Irska iz Evropske unije in Evropske skupnosti za atomsko energijo</w:t>
            </w:r>
            <w:r w:rsidR="00CD010E" w:rsidRPr="0016174A">
              <w:rPr>
                <w:rStyle w:val="Sprotnaopomba-sklic"/>
                <w:bCs/>
              </w:rPr>
              <w:footnoteReference w:id="18"/>
            </w:r>
            <w:r w:rsidR="00702BD7" w:rsidRPr="0016174A">
              <w:rPr>
                <w:bCs/>
              </w:rPr>
              <w:t xml:space="preserve"> </w:t>
            </w:r>
            <w:r w:rsidR="00CD010E" w:rsidRPr="0016174A">
              <w:rPr>
                <w:bCs/>
              </w:rPr>
              <w:t>(</w:t>
            </w:r>
            <w:r w:rsidR="00702BD7" w:rsidRPr="0016174A">
              <w:rPr>
                <w:bCs/>
              </w:rPr>
              <w:t>v nadaljevanju</w:t>
            </w:r>
            <w:r w:rsidR="00AC141F">
              <w:rPr>
                <w:bCs/>
              </w:rPr>
              <w:t>:</w:t>
            </w:r>
            <w:r w:rsidR="00702BD7" w:rsidRPr="0016174A">
              <w:rPr>
                <w:bCs/>
              </w:rPr>
              <w:t xml:space="preserve"> Sporazum o izstopu) prav</w:t>
            </w:r>
            <w:r w:rsidR="001438A2" w:rsidRPr="0016174A">
              <w:rPr>
                <w:bCs/>
              </w:rPr>
              <w:t xml:space="preserve">o unije </w:t>
            </w:r>
            <w:r w:rsidR="00702BD7" w:rsidRPr="0016174A">
              <w:rPr>
                <w:bCs/>
              </w:rPr>
              <w:t xml:space="preserve">še naprej uporabljalo za </w:t>
            </w:r>
            <w:r w:rsidR="001438A2" w:rsidRPr="0016174A">
              <w:rPr>
                <w:bCs/>
              </w:rPr>
              <w:t>Z</w:t>
            </w:r>
            <w:r w:rsidR="00702BD7" w:rsidRPr="0016174A">
              <w:rPr>
                <w:bCs/>
              </w:rPr>
              <w:t>družen</w:t>
            </w:r>
            <w:r w:rsidR="001438A2" w:rsidRPr="0016174A">
              <w:rPr>
                <w:bCs/>
              </w:rPr>
              <w:t>o</w:t>
            </w:r>
            <w:r w:rsidR="00702BD7" w:rsidRPr="0016174A">
              <w:rPr>
                <w:bCs/>
              </w:rPr>
              <w:t xml:space="preserve"> </w:t>
            </w:r>
            <w:r w:rsidR="0024064B" w:rsidRPr="0016174A">
              <w:rPr>
                <w:bCs/>
              </w:rPr>
              <w:t>kraljestvo</w:t>
            </w:r>
            <w:r w:rsidR="001438A2" w:rsidRPr="0016174A">
              <w:rPr>
                <w:bCs/>
              </w:rPr>
              <w:t xml:space="preserve"> in v njem tudi po njegovem izstopu i</w:t>
            </w:r>
            <w:r w:rsidR="00864487" w:rsidRPr="0016174A">
              <w:rPr>
                <w:bCs/>
              </w:rPr>
              <w:t>z Evropske</w:t>
            </w:r>
            <w:r w:rsidR="001438A2" w:rsidRPr="0016174A">
              <w:rPr>
                <w:bCs/>
              </w:rPr>
              <w:t xml:space="preserve"> unije.</w:t>
            </w:r>
            <w:r w:rsidR="00702BD7" w:rsidRPr="0016174A">
              <w:rPr>
                <w:bCs/>
              </w:rPr>
              <w:t xml:space="preserve"> </w:t>
            </w:r>
            <w:r w:rsidR="00864487" w:rsidRPr="0016174A">
              <w:rPr>
                <w:bCs/>
              </w:rPr>
              <w:t>Istega dne je bil objavljen</w:t>
            </w:r>
            <w:r w:rsidRPr="0016174A">
              <w:rPr>
                <w:bCs/>
              </w:rPr>
              <w:t xml:space="preserve"> </w:t>
            </w:r>
            <w:r w:rsidRPr="0016174A">
              <w:rPr>
                <w:bCs/>
                <w:i/>
              </w:rPr>
              <w:t xml:space="preserve">Sporazum o trgovini in sodelovanju med Evropsko unijo in Evropsko skupnostjo za atomsko energijo na eni strani ter Združenim </w:t>
            </w:r>
            <w:r w:rsidR="00F6489A">
              <w:rPr>
                <w:bCs/>
                <w:i/>
              </w:rPr>
              <w:t>k</w:t>
            </w:r>
            <w:r w:rsidRPr="0016174A">
              <w:rPr>
                <w:bCs/>
                <w:i/>
              </w:rPr>
              <w:t>raljestvom Velika Britanija in Severna Irska na drugi strani</w:t>
            </w:r>
            <w:r w:rsidRPr="0016174A">
              <w:rPr>
                <w:bCs/>
              </w:rPr>
              <w:t xml:space="preserve"> (v nadaljevanju</w:t>
            </w:r>
            <w:r w:rsidR="005351CC">
              <w:rPr>
                <w:bCs/>
              </w:rPr>
              <w:t>:</w:t>
            </w:r>
            <w:r w:rsidRPr="0016174A">
              <w:rPr>
                <w:bCs/>
              </w:rPr>
              <w:t xml:space="preserve"> Sporazum)</w:t>
            </w:r>
            <w:r w:rsidR="009953DB" w:rsidRPr="0016174A">
              <w:rPr>
                <w:bCs/>
              </w:rPr>
              <w:t>,</w:t>
            </w:r>
            <w:r w:rsidR="00CD010E" w:rsidRPr="0016174A">
              <w:rPr>
                <w:rStyle w:val="Sprotnaopomba-sklic"/>
                <w:bCs/>
              </w:rPr>
              <w:footnoteReference w:id="19"/>
            </w:r>
            <w:r w:rsidR="009953DB" w:rsidRPr="0016174A">
              <w:rPr>
                <w:bCs/>
              </w:rPr>
              <w:t xml:space="preserve"> ki se uporablja od 1. 1. 2021</w:t>
            </w:r>
            <w:r w:rsidR="009953DB" w:rsidRPr="0016174A">
              <w:rPr>
                <w:rStyle w:val="Sprotnaopomba-sklic"/>
                <w:bCs/>
              </w:rPr>
              <w:footnoteReference w:id="20"/>
            </w:r>
            <w:r w:rsidR="009953DB" w:rsidRPr="0016174A">
              <w:rPr>
                <w:bCs/>
              </w:rPr>
              <w:t xml:space="preserve"> </w:t>
            </w:r>
            <w:r w:rsidR="00864487" w:rsidRPr="0016174A">
              <w:rPr>
                <w:bCs/>
              </w:rPr>
              <w:t xml:space="preserve">in </w:t>
            </w:r>
            <w:r w:rsidR="0024064B" w:rsidRPr="0016174A">
              <w:rPr>
                <w:bCs/>
              </w:rPr>
              <w:t>neposredno</w:t>
            </w:r>
            <w:r w:rsidR="001438A2" w:rsidRPr="0016174A">
              <w:rPr>
                <w:bCs/>
              </w:rPr>
              <w:t xml:space="preserve"> ureja odnose med Evropsko unijo, Evropsko skupnostjo za atomsko energijo, posameznimi državami članicami in Združenim kraljestvom na številnih področjih, med drugim tudi na področju mednarodnega sodelovanja v kazenskih zadevah.  Od 1. 1. 2021 se</w:t>
            </w:r>
            <w:r w:rsidR="00864487" w:rsidRPr="0016174A">
              <w:rPr>
                <w:bCs/>
              </w:rPr>
              <w:t xml:space="preserve"> </w:t>
            </w:r>
            <w:r w:rsidR="0024064B" w:rsidRPr="0016174A">
              <w:rPr>
                <w:bCs/>
              </w:rPr>
              <w:t>posledično</w:t>
            </w:r>
            <w:r w:rsidR="00864487" w:rsidRPr="0016174A">
              <w:rPr>
                <w:bCs/>
              </w:rPr>
              <w:t xml:space="preserve"> tudi v razmerju med Republiko Slovenijo in Združenim kraljestvom na področju mednarodnega sodelovanja </w:t>
            </w:r>
            <w:r w:rsidR="002A2C86" w:rsidRPr="0016174A">
              <w:rPr>
                <w:bCs/>
              </w:rPr>
              <w:t xml:space="preserve">v kazenskih zadevah </w:t>
            </w:r>
            <w:r w:rsidR="00864487" w:rsidRPr="0016174A">
              <w:rPr>
                <w:bCs/>
              </w:rPr>
              <w:t>neposredno uporabljajo določbe Sporazuma</w:t>
            </w:r>
            <w:r w:rsidR="00CD010E" w:rsidRPr="0016174A">
              <w:rPr>
                <w:bCs/>
              </w:rPr>
              <w:t>. Če v naveden</w:t>
            </w:r>
            <w:r w:rsidR="007F0339">
              <w:rPr>
                <w:bCs/>
              </w:rPr>
              <w:t>e</w:t>
            </w:r>
            <w:r w:rsidR="00CD010E" w:rsidRPr="0016174A">
              <w:rPr>
                <w:bCs/>
              </w:rPr>
              <w:t>m aktu določena vprašanja glede sodelovanja niso urejena, se uporabljajo določbe mednarodnih konvencij in pogodb, ki zavezujejo obe državi</w:t>
            </w:r>
            <w:r w:rsidR="00E572B9" w:rsidRPr="0016174A">
              <w:rPr>
                <w:bCs/>
              </w:rPr>
              <w:t>,</w:t>
            </w:r>
            <w:r w:rsidR="00CD010E" w:rsidRPr="0016174A">
              <w:rPr>
                <w:bCs/>
              </w:rPr>
              <w:t xml:space="preserve"> in, </w:t>
            </w:r>
            <w:r w:rsidR="00E572B9" w:rsidRPr="0016174A">
              <w:rPr>
                <w:bCs/>
              </w:rPr>
              <w:t xml:space="preserve">podrejeno mednarodnim pravnim aktom, tudi </w:t>
            </w:r>
            <w:r w:rsidR="00864487" w:rsidRPr="0016174A">
              <w:rPr>
                <w:bCs/>
              </w:rPr>
              <w:t xml:space="preserve">ustrezni predpisi Republike Slovenije, predvsem </w:t>
            </w:r>
            <w:r w:rsidR="000114E5" w:rsidRPr="0016174A">
              <w:rPr>
                <w:bCs/>
              </w:rPr>
              <w:t xml:space="preserve">določbe </w:t>
            </w:r>
            <w:r w:rsidR="00864487" w:rsidRPr="0016174A">
              <w:rPr>
                <w:bCs/>
              </w:rPr>
              <w:t>XXX. in XXXI. poglavj</w:t>
            </w:r>
            <w:r w:rsidR="000114E5" w:rsidRPr="0016174A">
              <w:rPr>
                <w:bCs/>
              </w:rPr>
              <w:t>a</w:t>
            </w:r>
            <w:r w:rsidR="00864487" w:rsidRPr="0016174A">
              <w:rPr>
                <w:bCs/>
              </w:rPr>
              <w:t xml:space="preserve"> </w:t>
            </w:r>
            <w:r w:rsidR="007F0339">
              <w:rPr>
                <w:bCs/>
              </w:rPr>
              <w:t>ZKP</w:t>
            </w:r>
            <w:r w:rsidR="002A2C86" w:rsidRPr="0016174A">
              <w:rPr>
                <w:bCs/>
              </w:rPr>
              <w:t>,</w:t>
            </w:r>
            <w:r w:rsidR="00864487" w:rsidRPr="0016174A">
              <w:rPr>
                <w:bCs/>
              </w:rPr>
              <w:t xml:space="preserve"> </w:t>
            </w:r>
            <w:r w:rsidR="002A2C86" w:rsidRPr="0016174A">
              <w:rPr>
                <w:bCs/>
              </w:rPr>
              <w:t xml:space="preserve">ne pa tudi določbe </w:t>
            </w:r>
            <w:r w:rsidR="00A95D4A" w:rsidRPr="0016174A">
              <w:rPr>
                <w:bCs/>
              </w:rPr>
              <w:t>ZSKZD</w:t>
            </w:r>
            <w:r w:rsidR="007F0339">
              <w:rPr>
                <w:bCs/>
              </w:rPr>
              <w:t>Č</w:t>
            </w:r>
            <w:r w:rsidR="00A95D4A" w:rsidRPr="0016174A">
              <w:rPr>
                <w:bCs/>
              </w:rPr>
              <w:t>EU-1</w:t>
            </w:r>
            <w:r w:rsidR="00E572B9" w:rsidRPr="0016174A">
              <w:rPr>
                <w:bCs/>
              </w:rPr>
              <w:t xml:space="preserve">, po katerih je sodelovanje potekalo do sedaj. </w:t>
            </w:r>
          </w:p>
          <w:p w14:paraId="68F1901F" w14:textId="2B2ED46B" w:rsidR="00864487" w:rsidRPr="0016174A" w:rsidRDefault="00A95D4A" w:rsidP="00864487">
            <w:pPr>
              <w:jc w:val="both"/>
              <w:rPr>
                <w:bCs/>
              </w:rPr>
            </w:pPr>
            <w:r w:rsidRPr="0016174A">
              <w:rPr>
                <w:bCs/>
              </w:rPr>
              <w:t xml:space="preserve"> </w:t>
            </w:r>
          </w:p>
          <w:p w14:paraId="220B41F1" w14:textId="437C233E" w:rsidR="00E01AE5" w:rsidRPr="0016174A" w:rsidRDefault="00D459CE" w:rsidP="00AD450D">
            <w:pPr>
              <w:jc w:val="both"/>
              <w:rPr>
                <w:bCs/>
              </w:rPr>
            </w:pPr>
            <w:r w:rsidRPr="0016174A">
              <w:rPr>
                <w:bCs/>
              </w:rPr>
              <w:t>Sporazum v tretjem delu</w:t>
            </w:r>
            <w:r w:rsidR="00F6489A">
              <w:rPr>
                <w:bCs/>
              </w:rPr>
              <w:t xml:space="preserve"> v razdelku</w:t>
            </w:r>
            <w:r w:rsidRPr="0016174A">
              <w:rPr>
                <w:bCs/>
              </w:rPr>
              <w:t xml:space="preserve"> </w:t>
            </w:r>
            <w:r w:rsidR="00E52347">
              <w:rPr>
                <w:bCs/>
              </w:rPr>
              <w:t>z naslovom »</w:t>
            </w:r>
            <w:r w:rsidRPr="0016174A">
              <w:rPr>
                <w:bCs/>
              </w:rPr>
              <w:t>Predaja</w:t>
            </w:r>
            <w:r w:rsidR="00E52347">
              <w:rPr>
                <w:bCs/>
              </w:rPr>
              <w:t>«</w:t>
            </w:r>
            <w:r w:rsidRPr="0016174A">
              <w:rPr>
                <w:bCs/>
              </w:rPr>
              <w:t xml:space="preserve"> ureja postopke predaje, in sicer na enak način kot ureja postopke predaje Okvirni sklep o evropskem nalogu za prijetje in predajo. Tako </w:t>
            </w:r>
            <w:r w:rsidR="007F0339">
              <w:rPr>
                <w:bCs/>
              </w:rPr>
              <w:t>so</w:t>
            </w:r>
            <w:r w:rsidRPr="0016174A">
              <w:rPr>
                <w:bCs/>
              </w:rPr>
              <w:t xml:space="preserve"> smiselno enake predpostavke za izdajo naloga za prijetje, obligatorni in fakultativni razlogi za zavrnitev predaje, zagotovila, postopek odločanja, odločitev o predaji s soglasjem in brez soglasja, vsebina naloga ter obrazec, na katerem je</w:t>
            </w:r>
            <w:r w:rsidR="007F0339">
              <w:rPr>
                <w:bCs/>
              </w:rPr>
              <w:t xml:space="preserve"> nalog</w:t>
            </w:r>
            <w:r w:rsidRPr="0016174A">
              <w:rPr>
                <w:bCs/>
              </w:rPr>
              <w:t xml:space="preserve"> izdan.</w:t>
            </w:r>
            <w:r w:rsidR="00F6489A">
              <w:rPr>
                <w:bCs/>
              </w:rPr>
              <w:t xml:space="preserve"> </w:t>
            </w:r>
            <w:r w:rsidR="00E01AE5" w:rsidRPr="0016174A">
              <w:rPr>
                <w:bCs/>
              </w:rPr>
              <w:t xml:space="preserve">Glede </w:t>
            </w:r>
            <w:r w:rsidR="00E572B9" w:rsidRPr="0016174A">
              <w:rPr>
                <w:bCs/>
              </w:rPr>
              <w:t xml:space="preserve">na </w:t>
            </w:r>
            <w:r w:rsidR="000114E5" w:rsidRPr="0016174A">
              <w:rPr>
                <w:bCs/>
              </w:rPr>
              <w:t xml:space="preserve">podobnost </w:t>
            </w:r>
            <w:r w:rsidR="00E01AE5" w:rsidRPr="0016174A">
              <w:rPr>
                <w:bCs/>
              </w:rPr>
              <w:t>določb Sporazuma in Okvirnega sklepa o evropskem nalogu za prijetje in predajo</w:t>
            </w:r>
            <w:r w:rsidR="00E572B9" w:rsidRPr="0016174A">
              <w:rPr>
                <w:bCs/>
              </w:rPr>
              <w:t xml:space="preserve"> (</w:t>
            </w:r>
            <w:r w:rsidR="00F6489A">
              <w:rPr>
                <w:bCs/>
              </w:rPr>
              <w:t>razlike</w:t>
            </w:r>
            <w:r w:rsidR="00E572B9" w:rsidRPr="0016174A">
              <w:rPr>
                <w:bCs/>
              </w:rPr>
              <w:t xml:space="preserve"> so pred</w:t>
            </w:r>
            <w:r w:rsidR="007F0339">
              <w:rPr>
                <w:bCs/>
              </w:rPr>
              <w:t>s</w:t>
            </w:r>
            <w:r w:rsidR="00E572B9" w:rsidRPr="0016174A">
              <w:rPr>
                <w:bCs/>
              </w:rPr>
              <w:t>tavljene v okviru obrazložitve k 2. členu)</w:t>
            </w:r>
            <w:r w:rsidR="00E01AE5" w:rsidRPr="0016174A">
              <w:rPr>
                <w:bCs/>
              </w:rPr>
              <w:t xml:space="preserve">, </w:t>
            </w:r>
            <w:r w:rsidR="00355392">
              <w:rPr>
                <w:bCs/>
              </w:rPr>
              <w:t>p</w:t>
            </w:r>
            <w:r w:rsidR="00E01AE5" w:rsidRPr="0016174A">
              <w:rPr>
                <w:bCs/>
              </w:rPr>
              <w:t>redlog zakona določa, da se tudi za postopke predaje na podlagi Sporazuma</w:t>
            </w:r>
            <w:r w:rsidR="000114E5" w:rsidRPr="0016174A">
              <w:rPr>
                <w:bCs/>
              </w:rPr>
              <w:t xml:space="preserve"> smiselno </w:t>
            </w:r>
            <w:r w:rsidR="00E572B9" w:rsidRPr="0016174A">
              <w:rPr>
                <w:bCs/>
              </w:rPr>
              <w:t xml:space="preserve">(še naprej) </w:t>
            </w:r>
            <w:r w:rsidR="00E01AE5" w:rsidRPr="0016174A">
              <w:rPr>
                <w:bCs/>
              </w:rPr>
              <w:t>uporabljajo določbe ZSKZD</w:t>
            </w:r>
            <w:r w:rsidR="00E572B9" w:rsidRPr="0016174A">
              <w:rPr>
                <w:bCs/>
              </w:rPr>
              <w:t>Č</w:t>
            </w:r>
            <w:r w:rsidR="00E01AE5" w:rsidRPr="0016174A">
              <w:rPr>
                <w:bCs/>
              </w:rPr>
              <w:t xml:space="preserve">EU-1 (predvsem II. del), s katerimi je bil implementiran Okvirni sklep o evropskem nalogu za prijetje in predajo. </w:t>
            </w:r>
            <w:r w:rsidR="00E572B9" w:rsidRPr="0016174A">
              <w:rPr>
                <w:bCs/>
              </w:rPr>
              <w:t>Ponovno pa je potrebno poudariti, da n</w:t>
            </w:r>
            <w:r w:rsidR="000114E5" w:rsidRPr="0016174A">
              <w:rPr>
                <w:bCs/>
              </w:rPr>
              <w:t xml:space="preserve">avedeno seveda velja zgolj za vprašanja, ki v Sporazumu niso urejena. </w:t>
            </w:r>
          </w:p>
          <w:p w14:paraId="1D0A0679" w14:textId="24A714BE" w:rsidR="000114E5" w:rsidRDefault="000114E5" w:rsidP="00AD450D">
            <w:pPr>
              <w:jc w:val="both"/>
              <w:rPr>
                <w:b/>
                <w:bCs/>
              </w:rPr>
            </w:pPr>
          </w:p>
          <w:p w14:paraId="48243393" w14:textId="766F7773" w:rsidR="00FA088E" w:rsidRPr="008D1759" w:rsidRDefault="004B1E0F" w:rsidP="0016174A">
            <w:pPr>
              <w:jc w:val="both"/>
              <w:rPr>
                <w:szCs w:val="20"/>
              </w:rPr>
            </w:pPr>
            <w:r>
              <w:rPr>
                <w:szCs w:val="20"/>
              </w:rPr>
              <w:t xml:space="preserve"> </w:t>
            </w:r>
          </w:p>
        </w:tc>
      </w:tr>
      <w:tr w:rsidR="00787B32" w:rsidRPr="008D1759" w14:paraId="6386726A" w14:textId="77777777" w:rsidTr="00D74704">
        <w:tc>
          <w:tcPr>
            <w:tcW w:w="8498" w:type="dxa"/>
          </w:tcPr>
          <w:p w14:paraId="45798F97" w14:textId="77777777" w:rsidR="00787B32" w:rsidRPr="002A04CB" w:rsidRDefault="00787B32" w:rsidP="008F3EC2">
            <w:pPr>
              <w:pStyle w:val="Oddelek"/>
              <w:numPr>
                <w:ilvl w:val="0"/>
                <w:numId w:val="0"/>
              </w:numPr>
              <w:spacing w:before="0" w:after="0" w:line="260" w:lineRule="exact"/>
              <w:jc w:val="left"/>
              <w:rPr>
                <w:sz w:val="20"/>
                <w:szCs w:val="20"/>
              </w:rPr>
            </w:pPr>
            <w:r w:rsidRPr="002A04CB">
              <w:rPr>
                <w:sz w:val="20"/>
                <w:szCs w:val="20"/>
              </w:rPr>
              <w:lastRenderedPageBreak/>
              <w:t>2. CILJI, NAČELA IN POGLAVITNE REŠITVE PREDLOGA ZAKONA</w:t>
            </w:r>
          </w:p>
        </w:tc>
      </w:tr>
      <w:tr w:rsidR="00787B32" w:rsidRPr="008D1759" w14:paraId="5EFE2CD9" w14:textId="77777777" w:rsidTr="00D74704">
        <w:tc>
          <w:tcPr>
            <w:tcW w:w="8498" w:type="dxa"/>
          </w:tcPr>
          <w:p w14:paraId="37E02F30" w14:textId="77777777" w:rsidR="00E95967" w:rsidRDefault="00E95967" w:rsidP="008F3EC2">
            <w:pPr>
              <w:pStyle w:val="Odsek"/>
              <w:numPr>
                <w:ilvl w:val="0"/>
                <w:numId w:val="0"/>
              </w:numPr>
              <w:spacing w:before="0" w:after="0" w:line="260" w:lineRule="exact"/>
              <w:jc w:val="left"/>
              <w:rPr>
                <w:sz w:val="20"/>
                <w:szCs w:val="20"/>
              </w:rPr>
            </w:pPr>
          </w:p>
          <w:p w14:paraId="2E7F26BF" w14:textId="77777777"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2.1 Cilji</w:t>
            </w:r>
          </w:p>
        </w:tc>
      </w:tr>
      <w:tr w:rsidR="00787B32" w:rsidRPr="008D1759" w14:paraId="0920E68B" w14:textId="77777777" w:rsidTr="00D74704">
        <w:tc>
          <w:tcPr>
            <w:tcW w:w="8498" w:type="dxa"/>
          </w:tcPr>
          <w:p w14:paraId="580B7B44" w14:textId="77777777" w:rsidR="002F3F82" w:rsidRDefault="002F3F82" w:rsidP="00E95967">
            <w:pPr>
              <w:pStyle w:val="Alineazaodstavkom"/>
              <w:numPr>
                <w:ilvl w:val="0"/>
                <w:numId w:val="0"/>
              </w:numPr>
              <w:spacing w:line="260" w:lineRule="exact"/>
              <w:rPr>
                <w:color w:val="000000"/>
                <w:sz w:val="20"/>
                <w:szCs w:val="20"/>
              </w:rPr>
            </w:pPr>
          </w:p>
          <w:p w14:paraId="4B84B1E6" w14:textId="0C60D2F9" w:rsidR="00E95967" w:rsidRDefault="0094667A" w:rsidP="00E95967">
            <w:pPr>
              <w:pStyle w:val="Alineazaodstavkom"/>
              <w:numPr>
                <w:ilvl w:val="0"/>
                <w:numId w:val="0"/>
              </w:numPr>
              <w:spacing w:line="260" w:lineRule="exact"/>
              <w:rPr>
                <w:color w:val="000000"/>
                <w:sz w:val="20"/>
                <w:szCs w:val="20"/>
              </w:rPr>
            </w:pPr>
            <w:r>
              <w:rPr>
                <w:color w:val="000000"/>
                <w:sz w:val="20"/>
                <w:szCs w:val="20"/>
              </w:rPr>
              <w:t>Glavni c</w:t>
            </w:r>
            <w:r w:rsidR="00E95967">
              <w:rPr>
                <w:color w:val="000000"/>
                <w:sz w:val="20"/>
                <w:szCs w:val="20"/>
              </w:rPr>
              <w:t xml:space="preserve">ilj </w:t>
            </w:r>
            <w:r w:rsidR="00355392">
              <w:rPr>
                <w:color w:val="000000"/>
                <w:sz w:val="20"/>
                <w:szCs w:val="20"/>
              </w:rPr>
              <w:t>p</w:t>
            </w:r>
            <w:r w:rsidR="00E95967">
              <w:rPr>
                <w:color w:val="000000"/>
                <w:sz w:val="20"/>
                <w:szCs w:val="20"/>
              </w:rPr>
              <w:t>redloga zakona je v slovenskem pravnem redu urediti izvajanje Uredbe 2018/1805/EU.</w:t>
            </w:r>
            <w:r>
              <w:rPr>
                <w:color w:val="000000"/>
                <w:sz w:val="20"/>
                <w:szCs w:val="20"/>
              </w:rPr>
              <w:t xml:space="preserve"> Ureditev priznavanja in izvrševanja sklepov o začasnem zavarovanju in sklepov o odvzemu premoženjske koristi in predmetov kaznivih dejanj s pravno zavezujočim aktom Evropske unije, ki se neposredno uporablja, bo prispevala k učinkovitejšim postopkom in pomembno olajšala vzajemno priznavanje in izvrševanje obravnavanih sklepov (11. in 12. točka recitala Uredbe 2018/1805/EU).</w:t>
            </w:r>
            <w:r w:rsidR="00E95967">
              <w:rPr>
                <w:color w:val="000000"/>
                <w:sz w:val="20"/>
                <w:szCs w:val="20"/>
              </w:rPr>
              <w:t xml:space="preserve"> </w:t>
            </w:r>
          </w:p>
          <w:p w14:paraId="3CA9A85C" w14:textId="77777777" w:rsidR="0094667A" w:rsidRDefault="0094667A" w:rsidP="00E95967">
            <w:pPr>
              <w:pStyle w:val="Alineazaodstavkom"/>
              <w:numPr>
                <w:ilvl w:val="0"/>
                <w:numId w:val="0"/>
              </w:numPr>
              <w:spacing w:line="260" w:lineRule="exact"/>
              <w:rPr>
                <w:color w:val="000000"/>
                <w:sz w:val="20"/>
                <w:szCs w:val="20"/>
              </w:rPr>
            </w:pPr>
          </w:p>
          <w:p w14:paraId="53ACA929" w14:textId="798A5EF0" w:rsidR="0094667A" w:rsidRDefault="00EF6E88" w:rsidP="00E95967">
            <w:pPr>
              <w:pStyle w:val="Alineazaodstavkom"/>
              <w:numPr>
                <w:ilvl w:val="0"/>
                <w:numId w:val="0"/>
              </w:numPr>
              <w:spacing w:line="260" w:lineRule="exact"/>
              <w:rPr>
                <w:color w:val="000000"/>
                <w:sz w:val="20"/>
                <w:szCs w:val="20"/>
              </w:rPr>
            </w:pPr>
            <w:r>
              <w:rPr>
                <w:color w:val="000000"/>
                <w:sz w:val="20"/>
                <w:szCs w:val="20"/>
              </w:rPr>
              <w:lastRenderedPageBreak/>
              <w:t xml:space="preserve">Kot izhaja iz 1. točke te uvodne obrazložitve je cilj </w:t>
            </w:r>
            <w:r w:rsidR="006B193D">
              <w:rPr>
                <w:color w:val="000000"/>
                <w:sz w:val="20"/>
                <w:szCs w:val="20"/>
              </w:rPr>
              <w:t>p</w:t>
            </w:r>
            <w:r>
              <w:rPr>
                <w:color w:val="000000"/>
                <w:sz w:val="20"/>
                <w:szCs w:val="20"/>
              </w:rPr>
              <w:t xml:space="preserve">redloga zakona tudi uskladitev določb ZSKZDČEU-1 z Uredbo o </w:t>
            </w:r>
            <w:proofErr w:type="spellStart"/>
            <w:r>
              <w:rPr>
                <w:color w:val="000000"/>
                <w:sz w:val="20"/>
                <w:szCs w:val="20"/>
              </w:rPr>
              <w:t>Eurojustu</w:t>
            </w:r>
            <w:proofErr w:type="spellEnd"/>
            <w:r>
              <w:rPr>
                <w:color w:val="000000"/>
                <w:sz w:val="20"/>
                <w:szCs w:val="20"/>
              </w:rPr>
              <w:t xml:space="preserve"> oziroma z ZDT-1, kjer je urejeno njeno izvajanje, ter odprava manjših pomanjkljivosti ZSKEZČEU-1 glede na določbe Direktive 2013/48/EU in Direktive 2016/1919/EU.</w:t>
            </w:r>
          </w:p>
          <w:p w14:paraId="21E27EA3" w14:textId="77777777" w:rsidR="00D95034" w:rsidRPr="008D1759" w:rsidRDefault="00D95034" w:rsidP="00BC7415">
            <w:pPr>
              <w:pStyle w:val="Alineazaodstavkom"/>
              <w:numPr>
                <w:ilvl w:val="0"/>
                <w:numId w:val="0"/>
              </w:numPr>
              <w:spacing w:line="260" w:lineRule="exact"/>
              <w:rPr>
                <w:sz w:val="20"/>
                <w:szCs w:val="20"/>
              </w:rPr>
            </w:pPr>
          </w:p>
        </w:tc>
      </w:tr>
      <w:tr w:rsidR="00787B32" w:rsidRPr="008D1759" w14:paraId="70CD7C2A" w14:textId="77777777" w:rsidTr="00D74704">
        <w:tc>
          <w:tcPr>
            <w:tcW w:w="8498" w:type="dxa"/>
          </w:tcPr>
          <w:p w14:paraId="4E39263B" w14:textId="77777777" w:rsidR="00787B32" w:rsidRDefault="00787B32" w:rsidP="008F3EC2">
            <w:pPr>
              <w:pStyle w:val="Odsek"/>
              <w:numPr>
                <w:ilvl w:val="0"/>
                <w:numId w:val="0"/>
              </w:numPr>
              <w:spacing w:before="0" w:after="0" w:line="260" w:lineRule="exact"/>
              <w:jc w:val="left"/>
              <w:rPr>
                <w:sz w:val="20"/>
                <w:szCs w:val="20"/>
              </w:rPr>
            </w:pPr>
            <w:r w:rsidRPr="008D1759">
              <w:rPr>
                <w:sz w:val="20"/>
                <w:szCs w:val="20"/>
              </w:rPr>
              <w:lastRenderedPageBreak/>
              <w:t>2.2 Načela</w:t>
            </w:r>
          </w:p>
          <w:p w14:paraId="017C8712" w14:textId="77777777" w:rsidR="00EF6E88" w:rsidRDefault="00EF6E88" w:rsidP="00EF6E88">
            <w:pPr>
              <w:jc w:val="both"/>
              <w:rPr>
                <w:szCs w:val="20"/>
              </w:rPr>
            </w:pPr>
          </w:p>
          <w:p w14:paraId="215664A7" w14:textId="4C691E23" w:rsidR="00EF6E88" w:rsidRPr="0084614A" w:rsidRDefault="00EF6E88" w:rsidP="00EF6E88">
            <w:pPr>
              <w:jc w:val="both"/>
              <w:rPr>
                <w:rFonts w:cs="Arial"/>
                <w:szCs w:val="20"/>
              </w:rPr>
            </w:pPr>
            <w:r>
              <w:rPr>
                <w:rFonts w:cs="Arial"/>
                <w:szCs w:val="20"/>
              </w:rPr>
              <w:t xml:space="preserve">S </w:t>
            </w:r>
            <w:r w:rsidR="00BF4911">
              <w:rPr>
                <w:rFonts w:cs="Arial"/>
                <w:szCs w:val="20"/>
              </w:rPr>
              <w:t>p</w:t>
            </w:r>
            <w:r>
              <w:rPr>
                <w:rFonts w:cs="Arial"/>
                <w:szCs w:val="20"/>
              </w:rPr>
              <w:t>redlogom</w:t>
            </w:r>
            <w:r w:rsidRPr="0084614A">
              <w:rPr>
                <w:rFonts w:cs="Arial"/>
                <w:szCs w:val="20"/>
              </w:rPr>
              <w:t xml:space="preserve"> </w:t>
            </w:r>
            <w:r>
              <w:rPr>
                <w:rFonts w:cs="Arial"/>
                <w:szCs w:val="20"/>
              </w:rPr>
              <w:t>zakona se ne spreminjajo načela,</w:t>
            </w:r>
            <w:r w:rsidRPr="0084614A">
              <w:rPr>
                <w:rFonts w:cs="Arial"/>
                <w:szCs w:val="20"/>
              </w:rPr>
              <w:t xml:space="preserve"> na katerih temelji mednarodno sodelovanje v kazenskih zadevah med dr</w:t>
            </w:r>
            <w:r>
              <w:rPr>
                <w:rFonts w:cs="Arial"/>
                <w:szCs w:val="20"/>
              </w:rPr>
              <w:t>žavami članicami Evropske unije. Gre za naslednja načela, ki so določena v Temeljnih določbah ZSKZDČEU-1, in se s tokrat predlaganimi spremembami in dopol</w:t>
            </w:r>
            <w:r w:rsidR="005E3C56">
              <w:rPr>
                <w:rFonts w:cs="Arial"/>
                <w:szCs w:val="20"/>
              </w:rPr>
              <w:t>n</w:t>
            </w:r>
            <w:r>
              <w:rPr>
                <w:rFonts w:cs="Arial"/>
                <w:szCs w:val="20"/>
              </w:rPr>
              <w:t>itvami</w:t>
            </w:r>
            <w:r w:rsidR="0063607E">
              <w:rPr>
                <w:rFonts w:cs="Arial"/>
                <w:szCs w:val="20"/>
              </w:rPr>
              <w:t xml:space="preserve"> zakona</w:t>
            </w:r>
            <w:r w:rsidR="005E3C56">
              <w:rPr>
                <w:rFonts w:cs="Arial"/>
                <w:szCs w:val="20"/>
              </w:rPr>
              <w:t xml:space="preserve"> še utrjujejo</w:t>
            </w:r>
            <w:r>
              <w:rPr>
                <w:rFonts w:cs="Arial"/>
                <w:szCs w:val="20"/>
              </w:rPr>
              <w:t>:</w:t>
            </w:r>
          </w:p>
          <w:p w14:paraId="0A602D78" w14:textId="77777777" w:rsidR="00EF6E88" w:rsidRPr="0084614A" w:rsidRDefault="00EF6E88" w:rsidP="00EF6E88">
            <w:pPr>
              <w:jc w:val="both"/>
              <w:rPr>
                <w:rFonts w:cs="Arial"/>
                <w:i/>
                <w:szCs w:val="20"/>
                <w:u w:val="single"/>
              </w:rPr>
            </w:pPr>
          </w:p>
          <w:p w14:paraId="26BD088F" w14:textId="77777777" w:rsidR="00EF6E88" w:rsidRPr="0084614A" w:rsidRDefault="00EF6E88" w:rsidP="00EF6E88">
            <w:pPr>
              <w:jc w:val="both"/>
              <w:rPr>
                <w:rFonts w:cs="Arial"/>
                <w:szCs w:val="20"/>
              </w:rPr>
            </w:pPr>
            <w:r w:rsidRPr="0084614A">
              <w:rPr>
                <w:rFonts w:cs="Arial"/>
                <w:i/>
                <w:szCs w:val="20"/>
                <w:u w:val="single"/>
              </w:rPr>
              <w:t>Načelo vzajemnega priznavanja</w:t>
            </w:r>
            <w:r w:rsidRPr="0084614A">
              <w:rPr>
                <w:rFonts w:cs="Arial"/>
                <w:b/>
                <w:szCs w:val="20"/>
                <w:u w:val="single"/>
              </w:rPr>
              <w:t>:</w:t>
            </w:r>
            <w:r w:rsidRPr="0084614A">
              <w:rPr>
                <w:rFonts w:cs="Arial"/>
                <w:szCs w:val="20"/>
                <w:u w:val="single"/>
              </w:rPr>
              <w:t xml:space="preserve"> </w:t>
            </w:r>
          </w:p>
          <w:p w14:paraId="3CFE1B5F" w14:textId="77777777" w:rsidR="00EF6E88" w:rsidRDefault="00EF6E88" w:rsidP="00EF6E88">
            <w:pPr>
              <w:jc w:val="both"/>
              <w:rPr>
                <w:rFonts w:cs="Arial"/>
                <w:szCs w:val="20"/>
              </w:rPr>
            </w:pPr>
            <w:r>
              <w:rPr>
                <w:rFonts w:cs="Arial"/>
                <w:szCs w:val="20"/>
              </w:rPr>
              <w:t>Evropska unija si je zastavila cilj razvijati</w:t>
            </w:r>
            <w:r w:rsidRPr="0084614A">
              <w:rPr>
                <w:rFonts w:cs="Arial"/>
                <w:szCs w:val="20"/>
              </w:rPr>
              <w:t xml:space="preserve"> območje svobode, varnosti in pravice. V skladu s sklepi predsedstva iz Evropskega sveta v </w:t>
            </w:r>
            <w:proofErr w:type="spellStart"/>
            <w:r w:rsidRPr="0084614A">
              <w:rPr>
                <w:rFonts w:cs="Arial"/>
                <w:szCs w:val="20"/>
              </w:rPr>
              <w:t>Tampereju</w:t>
            </w:r>
            <w:proofErr w:type="spellEnd"/>
            <w:r w:rsidRPr="0084614A">
              <w:rPr>
                <w:rFonts w:cs="Arial"/>
                <w:szCs w:val="20"/>
              </w:rPr>
              <w:t xml:space="preserve"> z dne 15. in 16. oktobra 1999 bi moralo načelo vzajemnega priznavanja sodb in drugih odločb sodišč postati temelj pravosodnega sodelovanja v c</w:t>
            </w:r>
            <w:r>
              <w:rPr>
                <w:rFonts w:cs="Arial"/>
                <w:szCs w:val="20"/>
              </w:rPr>
              <w:t>ivilnih in kazenskih zadevah v Evropski u</w:t>
            </w:r>
            <w:r w:rsidRPr="0084614A">
              <w:rPr>
                <w:rFonts w:cs="Arial"/>
                <w:szCs w:val="20"/>
              </w:rPr>
              <w:t>niji, ker bi okr</w:t>
            </w:r>
            <w:r>
              <w:rPr>
                <w:rFonts w:cs="Arial"/>
                <w:szCs w:val="20"/>
              </w:rPr>
              <w:t>epljeno vzajemno priznavanje in</w:t>
            </w:r>
            <w:r w:rsidRPr="0084614A">
              <w:rPr>
                <w:rFonts w:cs="Arial"/>
                <w:szCs w:val="20"/>
              </w:rPr>
              <w:t xml:space="preserve"> potrebno približevanje zakonodaje izboljšalo sodelovanje med pristojnimi organi in varstvo pravic pos</w:t>
            </w:r>
            <w:r>
              <w:rPr>
                <w:rFonts w:cs="Arial"/>
                <w:szCs w:val="20"/>
              </w:rPr>
              <w:t>ameznika. Navedeno načelo je</w:t>
            </w:r>
            <w:r w:rsidRPr="0084614A">
              <w:rPr>
                <w:rFonts w:cs="Arial"/>
                <w:szCs w:val="20"/>
              </w:rPr>
              <w:t xml:space="preserve"> temelj pravosodnega sodelovanja v kazenskih zadevah. </w:t>
            </w:r>
          </w:p>
          <w:p w14:paraId="7B6CDD4B" w14:textId="77777777" w:rsidR="00EF6E88" w:rsidRDefault="00EF6E88" w:rsidP="00EF6E88">
            <w:pPr>
              <w:jc w:val="both"/>
              <w:rPr>
                <w:rFonts w:cs="Arial"/>
                <w:szCs w:val="20"/>
              </w:rPr>
            </w:pPr>
          </w:p>
          <w:p w14:paraId="1A727D3C" w14:textId="77777777" w:rsidR="00EF6E88" w:rsidRDefault="00EF6E88" w:rsidP="00EF6E88">
            <w:pPr>
              <w:jc w:val="both"/>
              <w:rPr>
                <w:rFonts w:cs="Arial"/>
                <w:szCs w:val="20"/>
              </w:rPr>
            </w:pPr>
            <w:r w:rsidRPr="0084614A">
              <w:rPr>
                <w:rFonts w:cs="Arial"/>
                <w:szCs w:val="20"/>
              </w:rPr>
              <w:t>V skladu s tem načelom pristojni organi v Republiki Sloveniji izvršujejo odločbe pristojnih organov drugih držav članic Evropske unije in pri odločanju presojajo le, ali so predložene ustrezne listin</w:t>
            </w:r>
            <w:r>
              <w:rPr>
                <w:rFonts w:cs="Arial"/>
                <w:szCs w:val="20"/>
              </w:rPr>
              <w:t>e in</w:t>
            </w:r>
            <w:r w:rsidRPr="0084614A">
              <w:rPr>
                <w:rFonts w:cs="Arial"/>
                <w:szCs w:val="20"/>
              </w:rPr>
              <w:t xml:space="preserve"> izpolnjeni drugi pogoji, ki jih</w:t>
            </w:r>
            <w:r>
              <w:rPr>
                <w:rFonts w:cs="Arial"/>
                <w:szCs w:val="20"/>
              </w:rPr>
              <w:t xml:space="preserve"> taksativno določajo d</w:t>
            </w:r>
            <w:r w:rsidR="0063607E">
              <w:rPr>
                <w:rFonts w:cs="Arial"/>
                <w:szCs w:val="20"/>
              </w:rPr>
              <w:t>okumenti Evropske unije</w:t>
            </w:r>
            <w:r w:rsidRPr="0084614A">
              <w:rPr>
                <w:rFonts w:cs="Arial"/>
                <w:szCs w:val="20"/>
              </w:rPr>
              <w:t>. Načelo vzajemnega priznavanja temelji na ideji medsebojnega zaupanja v pravosodne sisteme med državami članicami. Sodne odločbe je treba enakovredno priznavati in izvrševati po vsej Evropski uniji ne glede na kraj, kje je bila odločba izdana</w:t>
            </w:r>
            <w:r w:rsidR="0063607E">
              <w:rPr>
                <w:rFonts w:cs="Arial"/>
                <w:szCs w:val="20"/>
              </w:rPr>
              <w:t>, kar se s pravno zavezujočimi in neposredno uporabljivimi uredbami še utrjuje</w:t>
            </w:r>
            <w:r w:rsidRPr="0084614A">
              <w:rPr>
                <w:rFonts w:cs="Arial"/>
                <w:szCs w:val="20"/>
              </w:rPr>
              <w:t xml:space="preserve">. </w:t>
            </w:r>
          </w:p>
          <w:p w14:paraId="353B2B5B" w14:textId="77777777" w:rsidR="0063607E" w:rsidRPr="0084614A" w:rsidRDefault="0063607E" w:rsidP="00EF6E88">
            <w:pPr>
              <w:jc w:val="both"/>
              <w:rPr>
                <w:rFonts w:cs="Arial"/>
                <w:szCs w:val="20"/>
              </w:rPr>
            </w:pPr>
          </w:p>
          <w:p w14:paraId="39FB239E" w14:textId="77777777" w:rsidR="00EF6E88" w:rsidRPr="007A4E16" w:rsidRDefault="00EF6E88" w:rsidP="00EF6E88">
            <w:pPr>
              <w:jc w:val="both"/>
              <w:rPr>
                <w:rFonts w:cs="Arial"/>
                <w:i/>
                <w:szCs w:val="20"/>
                <w:u w:val="single"/>
              </w:rPr>
            </w:pPr>
            <w:r>
              <w:rPr>
                <w:rFonts w:cs="Arial"/>
                <w:i/>
                <w:szCs w:val="20"/>
                <w:u w:val="single"/>
              </w:rPr>
              <w:t>Načelo učinkovite pomoči:</w:t>
            </w:r>
          </w:p>
          <w:p w14:paraId="72922AE7" w14:textId="1F6E772B" w:rsidR="00EF6E88" w:rsidRPr="0084614A" w:rsidRDefault="00EF6E88" w:rsidP="00EF6E88">
            <w:pPr>
              <w:jc w:val="both"/>
              <w:rPr>
                <w:rFonts w:cs="Arial"/>
                <w:szCs w:val="20"/>
              </w:rPr>
            </w:pPr>
            <w:r w:rsidRPr="0084614A">
              <w:rPr>
                <w:rFonts w:cs="Arial"/>
                <w:szCs w:val="20"/>
              </w:rPr>
              <w:t>V skladu z načelom učinkovite pomo</w:t>
            </w:r>
            <w:r>
              <w:rPr>
                <w:rFonts w:cs="Arial"/>
                <w:szCs w:val="20"/>
              </w:rPr>
              <w:t>či bodo</w:t>
            </w:r>
            <w:r w:rsidRPr="0084614A">
              <w:rPr>
                <w:rFonts w:cs="Arial"/>
                <w:szCs w:val="20"/>
              </w:rPr>
              <w:t xml:space="preserve"> pristojni organi v Republiki Sloveniji v okviru svojih pristojnosti v </w:t>
            </w:r>
            <w:r>
              <w:rPr>
                <w:rFonts w:cs="Arial"/>
                <w:szCs w:val="20"/>
              </w:rPr>
              <w:t>posto</w:t>
            </w:r>
            <w:r w:rsidR="0063607E">
              <w:rPr>
                <w:rFonts w:cs="Arial"/>
                <w:szCs w:val="20"/>
              </w:rPr>
              <w:t xml:space="preserve">pkih po </w:t>
            </w:r>
            <w:r w:rsidR="00EF43FB">
              <w:rPr>
                <w:rFonts w:cs="Arial"/>
                <w:szCs w:val="20"/>
              </w:rPr>
              <w:t>p</w:t>
            </w:r>
            <w:r w:rsidR="0063607E">
              <w:rPr>
                <w:rFonts w:cs="Arial"/>
                <w:szCs w:val="20"/>
              </w:rPr>
              <w:t>redlogu zakona oziroma obravnavanih dveh uredbah</w:t>
            </w:r>
            <w:r w:rsidRPr="0084614A">
              <w:rPr>
                <w:rFonts w:cs="Arial"/>
                <w:szCs w:val="20"/>
              </w:rPr>
              <w:t xml:space="preserve"> dolžni ravnati tako, da je namen sodelovanja z drugo državo članico dosežen v največji možni meri.</w:t>
            </w:r>
          </w:p>
          <w:p w14:paraId="6C84DD32" w14:textId="77777777" w:rsidR="00EF6E88" w:rsidRPr="0084614A" w:rsidRDefault="00EF6E88" w:rsidP="00EF6E88">
            <w:pPr>
              <w:jc w:val="both"/>
              <w:rPr>
                <w:rFonts w:cs="Arial"/>
                <w:i/>
                <w:szCs w:val="20"/>
                <w:u w:val="single"/>
              </w:rPr>
            </w:pPr>
          </w:p>
          <w:p w14:paraId="4026BBFA" w14:textId="77777777" w:rsidR="00EF6E88" w:rsidRPr="007A4E16" w:rsidRDefault="00EF6E88" w:rsidP="00EF6E88">
            <w:pPr>
              <w:jc w:val="both"/>
              <w:rPr>
                <w:rFonts w:cs="Arial"/>
                <w:szCs w:val="20"/>
                <w:u w:val="single"/>
              </w:rPr>
            </w:pPr>
            <w:r w:rsidRPr="0084614A">
              <w:rPr>
                <w:rFonts w:cs="Arial"/>
                <w:i/>
                <w:szCs w:val="20"/>
                <w:u w:val="single"/>
              </w:rPr>
              <w:t>Načelo hitrosti postopka:</w:t>
            </w:r>
            <w:r>
              <w:rPr>
                <w:rFonts w:cs="Arial"/>
                <w:szCs w:val="20"/>
                <w:u w:val="single"/>
              </w:rPr>
              <w:t xml:space="preserve"> </w:t>
            </w:r>
          </w:p>
          <w:p w14:paraId="2906468E" w14:textId="6BDE7A78" w:rsidR="009F7FF7" w:rsidRPr="007A4E16" w:rsidRDefault="00EF6E88" w:rsidP="00EF6E88">
            <w:pPr>
              <w:jc w:val="both"/>
              <w:rPr>
                <w:rFonts w:cs="Arial"/>
                <w:szCs w:val="20"/>
              </w:rPr>
            </w:pPr>
            <w:r w:rsidRPr="0084614A">
              <w:rPr>
                <w:rFonts w:cs="Arial"/>
                <w:szCs w:val="20"/>
              </w:rPr>
              <w:t xml:space="preserve">Glede na načelo hitrosti postopka mora sodelovanje v kazenskih zadevah </w:t>
            </w:r>
            <w:r>
              <w:rPr>
                <w:rFonts w:cs="Arial"/>
                <w:szCs w:val="20"/>
              </w:rPr>
              <w:t xml:space="preserve">(tudi) po </w:t>
            </w:r>
            <w:r w:rsidR="00EF43FB">
              <w:rPr>
                <w:rFonts w:cs="Arial"/>
                <w:szCs w:val="20"/>
              </w:rPr>
              <w:t>p</w:t>
            </w:r>
            <w:r w:rsidR="0063607E">
              <w:rPr>
                <w:rFonts w:cs="Arial"/>
                <w:szCs w:val="20"/>
              </w:rPr>
              <w:t>redlogu zakona oziroma obravnavanih uredbah</w:t>
            </w:r>
            <w:r w:rsidRPr="0084614A">
              <w:rPr>
                <w:rFonts w:cs="Arial"/>
                <w:szCs w:val="20"/>
              </w:rPr>
              <w:t xml:space="preserve"> potekati prednostno in hitro, kadar je za zadeve enake vrste tako določeno v pr</w:t>
            </w:r>
            <w:r>
              <w:rPr>
                <w:rFonts w:cs="Arial"/>
                <w:szCs w:val="20"/>
              </w:rPr>
              <w:t>avnem redu Republike Slovenije.</w:t>
            </w:r>
            <w:r>
              <w:rPr>
                <w:szCs w:val="20"/>
              </w:rPr>
              <w:t xml:space="preserve"> </w:t>
            </w:r>
            <w:r w:rsidR="009F7FF7">
              <w:rPr>
                <w:szCs w:val="20"/>
              </w:rPr>
              <w:t xml:space="preserve"> </w:t>
            </w:r>
          </w:p>
        </w:tc>
      </w:tr>
      <w:tr w:rsidR="00787B32" w:rsidRPr="008D1759" w14:paraId="18C054A2" w14:textId="77777777" w:rsidTr="00D74704">
        <w:tc>
          <w:tcPr>
            <w:tcW w:w="8498" w:type="dxa"/>
          </w:tcPr>
          <w:p w14:paraId="16215B82" w14:textId="77777777" w:rsidR="00787B32" w:rsidRPr="008D1759" w:rsidRDefault="00787B32" w:rsidP="008F3EC2">
            <w:pPr>
              <w:pStyle w:val="Neotevilenodstavek"/>
              <w:spacing w:before="0" w:after="0" w:line="260" w:lineRule="exact"/>
              <w:rPr>
                <w:sz w:val="20"/>
                <w:szCs w:val="20"/>
              </w:rPr>
            </w:pPr>
          </w:p>
        </w:tc>
      </w:tr>
      <w:tr w:rsidR="00787B32" w:rsidRPr="008D1759" w14:paraId="3EB6EE2A" w14:textId="77777777" w:rsidTr="00D74704">
        <w:tc>
          <w:tcPr>
            <w:tcW w:w="8498" w:type="dxa"/>
          </w:tcPr>
          <w:p w14:paraId="257B8C7E" w14:textId="77777777" w:rsidR="00787B32" w:rsidRDefault="00787B32" w:rsidP="008F3EC2">
            <w:pPr>
              <w:pStyle w:val="Odsek"/>
              <w:numPr>
                <w:ilvl w:val="0"/>
                <w:numId w:val="0"/>
              </w:numPr>
              <w:spacing w:before="0" w:after="0" w:line="260" w:lineRule="exact"/>
              <w:jc w:val="left"/>
              <w:rPr>
                <w:sz w:val="20"/>
                <w:szCs w:val="20"/>
              </w:rPr>
            </w:pPr>
            <w:r w:rsidRPr="00A30C37">
              <w:rPr>
                <w:sz w:val="20"/>
                <w:szCs w:val="20"/>
              </w:rPr>
              <w:t>2.3 Poglavitne rešitve</w:t>
            </w:r>
          </w:p>
          <w:p w14:paraId="0FC975C0" w14:textId="77777777" w:rsidR="00131CB5" w:rsidRPr="008D1759" w:rsidRDefault="00131CB5" w:rsidP="008F3EC2">
            <w:pPr>
              <w:pStyle w:val="Odsek"/>
              <w:numPr>
                <w:ilvl w:val="0"/>
                <w:numId w:val="0"/>
              </w:numPr>
              <w:spacing w:before="0" w:after="0" w:line="260" w:lineRule="exact"/>
              <w:jc w:val="left"/>
              <w:rPr>
                <w:sz w:val="20"/>
                <w:szCs w:val="20"/>
              </w:rPr>
            </w:pPr>
          </w:p>
        </w:tc>
      </w:tr>
      <w:tr w:rsidR="00787B32" w:rsidRPr="008D1759" w14:paraId="12F90537" w14:textId="77777777" w:rsidTr="00D74704">
        <w:trPr>
          <w:trHeight w:val="434"/>
        </w:trPr>
        <w:tc>
          <w:tcPr>
            <w:tcW w:w="8498" w:type="dxa"/>
          </w:tcPr>
          <w:p w14:paraId="0ADB8991" w14:textId="77777777" w:rsidR="00787B32" w:rsidRPr="00E36C62" w:rsidRDefault="00787B32" w:rsidP="008F3EC2">
            <w:pPr>
              <w:pStyle w:val="rkovnatokazaodstavkom"/>
              <w:spacing w:line="260" w:lineRule="exact"/>
              <w:rPr>
                <w:rFonts w:cs="Arial"/>
                <w:b/>
                <w:i/>
              </w:rPr>
            </w:pPr>
            <w:r w:rsidRPr="00E36C62">
              <w:rPr>
                <w:rFonts w:cs="Arial"/>
                <w:b/>
                <w:i/>
              </w:rPr>
              <w:t>Predstavitev predlaganih rešitev:</w:t>
            </w:r>
          </w:p>
          <w:p w14:paraId="23393E05" w14:textId="77777777" w:rsidR="00787B32" w:rsidRPr="00E36C62" w:rsidRDefault="00787B32" w:rsidP="00787B32">
            <w:pPr>
              <w:pStyle w:val="Alineazatoko"/>
              <w:numPr>
                <w:ilvl w:val="0"/>
                <w:numId w:val="7"/>
              </w:numPr>
              <w:spacing w:line="260" w:lineRule="exact"/>
              <w:rPr>
                <w:b/>
                <w:i/>
                <w:sz w:val="20"/>
                <w:szCs w:val="20"/>
              </w:rPr>
            </w:pPr>
            <w:r w:rsidRPr="00E36C62">
              <w:rPr>
                <w:b/>
                <w:i/>
                <w:sz w:val="20"/>
                <w:szCs w:val="20"/>
              </w:rPr>
              <w:t>kon</w:t>
            </w:r>
            <w:r w:rsidR="00D34E4C" w:rsidRPr="00E36C62">
              <w:rPr>
                <w:b/>
                <w:i/>
                <w:sz w:val="20"/>
                <w:szCs w:val="20"/>
              </w:rPr>
              <w:t>kreten opis predlaganih rešitev:</w:t>
            </w:r>
          </w:p>
          <w:p w14:paraId="660CFE16" w14:textId="77777777" w:rsidR="000046B9" w:rsidRDefault="000046B9" w:rsidP="000046B9">
            <w:pPr>
              <w:spacing w:line="260" w:lineRule="atLeast"/>
              <w:jc w:val="both"/>
              <w:rPr>
                <w:rFonts w:cs="Arial"/>
                <w:szCs w:val="20"/>
              </w:rPr>
            </w:pPr>
          </w:p>
          <w:p w14:paraId="1B7C7BA5" w14:textId="77777777" w:rsidR="00E20D14" w:rsidRDefault="000C6E6E" w:rsidP="000046B9">
            <w:pPr>
              <w:spacing w:line="260" w:lineRule="atLeast"/>
              <w:jc w:val="both"/>
              <w:rPr>
                <w:rFonts w:cs="Arial"/>
                <w:bCs/>
                <w:szCs w:val="20"/>
              </w:rPr>
            </w:pPr>
            <w:r>
              <w:rPr>
                <w:rFonts w:cs="Arial"/>
                <w:b/>
                <w:bCs/>
                <w:szCs w:val="20"/>
              </w:rPr>
              <w:t xml:space="preserve">2. 3. a) 1. </w:t>
            </w:r>
            <w:r>
              <w:rPr>
                <w:rFonts w:cs="Arial"/>
                <w:bCs/>
                <w:szCs w:val="20"/>
              </w:rPr>
              <w:t xml:space="preserve">Zaradi ureditve izvrševanja </w:t>
            </w:r>
            <w:r>
              <w:rPr>
                <w:rFonts w:cs="Arial"/>
                <w:b/>
                <w:bCs/>
                <w:szCs w:val="20"/>
              </w:rPr>
              <w:t>Uredbe</w:t>
            </w:r>
            <w:r w:rsidR="009E70BB" w:rsidRPr="0034304F">
              <w:rPr>
                <w:rFonts w:cs="Arial"/>
                <w:b/>
                <w:bCs/>
                <w:szCs w:val="20"/>
              </w:rPr>
              <w:t xml:space="preserve"> 2018/1805</w:t>
            </w:r>
            <w:r w:rsidR="00F312F9">
              <w:rPr>
                <w:rFonts w:cs="Arial"/>
                <w:b/>
                <w:bCs/>
                <w:szCs w:val="20"/>
              </w:rPr>
              <w:t>/EU</w:t>
            </w:r>
            <w:r>
              <w:rPr>
                <w:rFonts w:cs="Arial"/>
                <w:b/>
                <w:bCs/>
                <w:szCs w:val="20"/>
              </w:rPr>
              <w:t xml:space="preserve"> </w:t>
            </w:r>
            <w:r w:rsidR="00E20D14">
              <w:rPr>
                <w:rFonts w:cs="Arial"/>
                <w:bCs/>
                <w:szCs w:val="20"/>
              </w:rPr>
              <w:t>so predlagane naslednje spremembe in dopolnitve:</w:t>
            </w:r>
          </w:p>
          <w:p w14:paraId="11A020C4" w14:textId="77777777" w:rsidR="00E20D14" w:rsidRDefault="00E20D14" w:rsidP="000046B9">
            <w:pPr>
              <w:spacing w:line="260" w:lineRule="atLeast"/>
              <w:jc w:val="both"/>
              <w:rPr>
                <w:rFonts w:cs="Arial"/>
                <w:bCs/>
                <w:szCs w:val="20"/>
              </w:rPr>
            </w:pPr>
          </w:p>
          <w:p w14:paraId="284ED98C" w14:textId="3046F279" w:rsidR="00B272C4" w:rsidRDefault="00B272C4" w:rsidP="00B272C4">
            <w:pPr>
              <w:jc w:val="both"/>
              <w:rPr>
                <w:rFonts w:cs="Arial"/>
                <w:bCs/>
                <w:szCs w:val="20"/>
              </w:rPr>
            </w:pPr>
            <w:r>
              <w:rPr>
                <w:rFonts w:cs="Arial"/>
                <w:bCs/>
                <w:szCs w:val="20"/>
              </w:rPr>
              <w:t xml:space="preserve">- </w:t>
            </w:r>
            <w:r>
              <w:rPr>
                <w:rFonts w:cs="Arial"/>
                <w:szCs w:val="20"/>
                <w:lang w:eastAsia="sl-SI"/>
              </w:rPr>
              <w:t xml:space="preserve">predlagan je novi 8.a člen ZSKZDČEU-1, ki predpisuje ustrezno zbiranje in sporočanje podatkov v zvezi s postopki po Uredbi </w:t>
            </w:r>
            <w:r w:rsidRPr="00793F02">
              <w:rPr>
                <w:rFonts w:cs="Arial"/>
                <w:bCs/>
                <w:szCs w:val="20"/>
              </w:rPr>
              <w:t>2018/1805/EU</w:t>
            </w:r>
            <w:r>
              <w:rPr>
                <w:rFonts w:cs="Arial"/>
                <w:bCs/>
                <w:szCs w:val="20"/>
              </w:rPr>
              <w:t>; glede na to, da je potrebno tudi sistemsko spremljanje delovanja drugih institutov po ZSKZDČEU-1, pa je poročanje o zadevah razširjeno na vse postopke po ZSKZDČEU</w:t>
            </w:r>
            <w:r w:rsidR="00DD1CBF">
              <w:rPr>
                <w:rFonts w:cs="Arial"/>
                <w:bCs/>
                <w:szCs w:val="20"/>
              </w:rPr>
              <w:t>-1;</w:t>
            </w:r>
          </w:p>
          <w:p w14:paraId="0D76446A" w14:textId="6433A8B0" w:rsidR="000C54AF" w:rsidRPr="000625B6" w:rsidRDefault="000C54AF" w:rsidP="00B272C4">
            <w:pPr>
              <w:jc w:val="both"/>
              <w:rPr>
                <w:rFonts w:cs="Arial"/>
              </w:rPr>
            </w:pPr>
            <w:r>
              <w:rPr>
                <w:rFonts w:cs="Arial"/>
                <w:bCs/>
              </w:rPr>
              <w:lastRenderedPageBreak/>
              <w:t xml:space="preserve">- </w:t>
            </w:r>
            <w:r w:rsidR="00D74704">
              <w:rPr>
                <w:rFonts w:cs="Arial"/>
                <w:bCs/>
              </w:rPr>
              <w:t xml:space="preserve">določbe </w:t>
            </w:r>
            <w:r>
              <w:rPr>
                <w:rFonts w:cs="Arial"/>
                <w:bCs/>
              </w:rPr>
              <w:t>20.</w:t>
            </w:r>
            <w:r w:rsidR="00FD3D6E">
              <w:rPr>
                <w:rFonts w:cs="Arial"/>
                <w:bCs/>
              </w:rPr>
              <w:t xml:space="preserve"> </w:t>
            </w:r>
            <w:r>
              <w:rPr>
                <w:rFonts w:cs="Arial"/>
                <w:bCs/>
                <w:szCs w:val="20"/>
              </w:rPr>
              <w:t>–</w:t>
            </w:r>
            <w:r w:rsidR="00FD3D6E">
              <w:rPr>
                <w:rFonts w:cs="Arial"/>
                <w:bCs/>
                <w:szCs w:val="20"/>
              </w:rPr>
              <w:t xml:space="preserve"> </w:t>
            </w:r>
            <w:r>
              <w:rPr>
                <w:rFonts w:cs="Arial"/>
                <w:bCs/>
                <w:szCs w:val="20"/>
              </w:rPr>
              <w:t>23. poglavj</w:t>
            </w:r>
            <w:r w:rsidR="00D74704">
              <w:rPr>
                <w:rFonts w:cs="Arial"/>
                <w:bCs/>
                <w:szCs w:val="20"/>
              </w:rPr>
              <w:t xml:space="preserve">a se poslej </w:t>
            </w:r>
            <w:r w:rsidR="0024064B">
              <w:rPr>
                <w:rFonts w:cs="Arial"/>
                <w:bCs/>
                <w:szCs w:val="20"/>
              </w:rPr>
              <w:t>uporabljajo</w:t>
            </w:r>
            <w:r w:rsidR="00D74704">
              <w:rPr>
                <w:rFonts w:cs="Arial"/>
                <w:bCs/>
                <w:szCs w:val="20"/>
              </w:rPr>
              <w:t xml:space="preserve"> le še za </w:t>
            </w:r>
            <w:r>
              <w:rPr>
                <w:rFonts w:cs="Arial"/>
                <w:bCs/>
                <w:szCs w:val="20"/>
              </w:rPr>
              <w:t>Dansko in Irsko</w:t>
            </w:r>
            <w:r w:rsidR="00D74704">
              <w:rPr>
                <w:rFonts w:cs="Arial"/>
                <w:bCs/>
                <w:szCs w:val="20"/>
              </w:rPr>
              <w:t>,</w:t>
            </w:r>
            <w:r>
              <w:rPr>
                <w:rFonts w:cs="Arial"/>
                <w:bCs/>
                <w:szCs w:val="20"/>
              </w:rPr>
              <w:t xml:space="preserve"> </w:t>
            </w:r>
            <w:r w:rsidR="00D74704">
              <w:rPr>
                <w:rFonts w:cs="Arial"/>
                <w:bCs/>
                <w:szCs w:val="20"/>
              </w:rPr>
              <w:t xml:space="preserve">ki ju Uredba </w:t>
            </w:r>
            <w:r w:rsidR="00D74704" w:rsidRPr="00793F02">
              <w:rPr>
                <w:rFonts w:cs="Arial"/>
                <w:bCs/>
                <w:szCs w:val="20"/>
              </w:rPr>
              <w:t>2018/1805/EU</w:t>
            </w:r>
            <w:r w:rsidR="00D74704">
              <w:rPr>
                <w:rFonts w:cs="Arial"/>
                <w:bCs/>
                <w:szCs w:val="20"/>
              </w:rPr>
              <w:t xml:space="preserve"> ne zavezuje</w:t>
            </w:r>
            <w:r w:rsidR="00A906BA">
              <w:rPr>
                <w:rFonts w:cs="Arial"/>
                <w:bCs/>
                <w:szCs w:val="20"/>
              </w:rPr>
              <w:t>;</w:t>
            </w:r>
            <w:r w:rsidR="00D74704">
              <w:rPr>
                <w:rFonts w:cs="Arial"/>
                <w:bCs/>
                <w:szCs w:val="20"/>
              </w:rPr>
              <w:t xml:space="preserve"> </w:t>
            </w:r>
          </w:p>
          <w:p w14:paraId="73FC8D73" w14:textId="7503D826" w:rsidR="00F312F9" w:rsidRDefault="00E20D14" w:rsidP="000046B9">
            <w:pPr>
              <w:spacing w:line="260" w:lineRule="atLeast"/>
              <w:jc w:val="both"/>
              <w:rPr>
                <w:rFonts w:cs="Arial"/>
                <w:bCs/>
                <w:szCs w:val="20"/>
              </w:rPr>
            </w:pPr>
            <w:r>
              <w:rPr>
                <w:rFonts w:cs="Arial"/>
                <w:bCs/>
                <w:szCs w:val="20"/>
              </w:rPr>
              <w:t xml:space="preserve">- </w:t>
            </w:r>
            <w:r w:rsidR="00F312F9">
              <w:rPr>
                <w:rFonts w:cs="Arial"/>
                <w:bCs/>
                <w:szCs w:val="20"/>
              </w:rPr>
              <w:t xml:space="preserve">v IV. delu ZSKZDČEU-1 </w:t>
            </w:r>
            <w:r w:rsidR="00D74704">
              <w:rPr>
                <w:rFonts w:cs="Arial"/>
                <w:bCs/>
                <w:szCs w:val="20"/>
              </w:rPr>
              <w:t xml:space="preserve">se dodaja novo 24. poglavje in določbe, ki so potrebne za izvajanje Uredbe </w:t>
            </w:r>
            <w:r w:rsidR="00D74704" w:rsidRPr="00793F02">
              <w:rPr>
                <w:rFonts w:cs="Arial"/>
                <w:bCs/>
                <w:szCs w:val="20"/>
              </w:rPr>
              <w:t>2018/1805/EU</w:t>
            </w:r>
            <w:r w:rsidR="00D74704">
              <w:rPr>
                <w:rFonts w:cs="Arial"/>
                <w:bCs/>
                <w:szCs w:val="20"/>
              </w:rPr>
              <w:t xml:space="preserve"> </w:t>
            </w:r>
            <w:r w:rsidR="00F312F9">
              <w:rPr>
                <w:rFonts w:cs="Arial"/>
                <w:bCs/>
                <w:szCs w:val="20"/>
              </w:rPr>
              <w:t xml:space="preserve">v </w:t>
            </w:r>
            <w:r w:rsidR="00D74704">
              <w:rPr>
                <w:rFonts w:cs="Arial"/>
                <w:bCs/>
                <w:szCs w:val="20"/>
              </w:rPr>
              <w:t xml:space="preserve">členih </w:t>
            </w:r>
            <w:r w:rsidR="00F312F9">
              <w:rPr>
                <w:rFonts w:cs="Arial"/>
                <w:bCs/>
                <w:szCs w:val="20"/>
              </w:rPr>
              <w:t>224.a do 224.č</w:t>
            </w:r>
            <w:r w:rsidR="00D74704">
              <w:rPr>
                <w:rFonts w:cs="Arial"/>
                <w:bCs/>
                <w:szCs w:val="20"/>
              </w:rPr>
              <w:t xml:space="preserve"> in sicer</w:t>
            </w:r>
            <w:r w:rsidR="00F312F9">
              <w:rPr>
                <w:rFonts w:cs="Arial"/>
                <w:bCs/>
                <w:szCs w:val="20"/>
              </w:rPr>
              <w:t xml:space="preserve">: </w:t>
            </w:r>
            <w:r w:rsidR="00930481">
              <w:rPr>
                <w:rFonts w:cs="Arial"/>
                <w:bCs/>
                <w:szCs w:val="20"/>
              </w:rPr>
              <w:t xml:space="preserve">določa se </w:t>
            </w:r>
            <w:r w:rsidR="00F312F9">
              <w:rPr>
                <w:rFonts w:cs="Arial"/>
                <w:bCs/>
                <w:szCs w:val="20"/>
              </w:rPr>
              <w:t xml:space="preserve">dodaten razlog za zavrnitev priznanja in izvršitve, ki ga </w:t>
            </w:r>
            <w:r w:rsidR="00875DB2">
              <w:rPr>
                <w:rFonts w:cs="Arial"/>
                <w:bCs/>
                <w:szCs w:val="20"/>
              </w:rPr>
              <w:t xml:space="preserve">lahko v skladu z </w:t>
            </w:r>
            <w:r w:rsidR="00930481">
              <w:rPr>
                <w:rFonts w:cs="Arial"/>
                <w:bCs/>
                <w:szCs w:val="20"/>
              </w:rPr>
              <w:t>u</w:t>
            </w:r>
            <w:r w:rsidR="00875DB2">
              <w:rPr>
                <w:rFonts w:cs="Arial"/>
                <w:bCs/>
                <w:szCs w:val="20"/>
              </w:rPr>
              <w:t xml:space="preserve">redbo določijo </w:t>
            </w:r>
            <w:r w:rsidR="00F312F9">
              <w:rPr>
                <w:rFonts w:cs="Arial"/>
                <w:bCs/>
                <w:szCs w:val="20"/>
              </w:rPr>
              <w:t>držav</w:t>
            </w:r>
            <w:r w:rsidR="00875DB2">
              <w:rPr>
                <w:rFonts w:cs="Arial"/>
                <w:bCs/>
                <w:szCs w:val="20"/>
              </w:rPr>
              <w:t>e</w:t>
            </w:r>
            <w:r w:rsidR="00F312F9">
              <w:rPr>
                <w:rFonts w:cs="Arial"/>
                <w:bCs/>
                <w:szCs w:val="20"/>
              </w:rPr>
              <w:t xml:space="preserve"> čl</w:t>
            </w:r>
            <w:r w:rsidR="005209EE">
              <w:rPr>
                <w:rFonts w:cs="Arial"/>
                <w:bCs/>
                <w:szCs w:val="20"/>
              </w:rPr>
              <w:t>a</w:t>
            </w:r>
            <w:r w:rsidR="00F312F9">
              <w:rPr>
                <w:rFonts w:cs="Arial"/>
                <w:bCs/>
                <w:szCs w:val="20"/>
              </w:rPr>
              <w:t>nic</w:t>
            </w:r>
            <w:r w:rsidR="00875DB2">
              <w:rPr>
                <w:rFonts w:cs="Arial"/>
                <w:bCs/>
                <w:szCs w:val="20"/>
              </w:rPr>
              <w:t>e</w:t>
            </w:r>
            <w:r w:rsidR="00F312F9">
              <w:rPr>
                <w:rFonts w:cs="Arial"/>
                <w:bCs/>
                <w:szCs w:val="20"/>
              </w:rPr>
              <w:t xml:space="preserve">; pristojnost slovenskih organov ter </w:t>
            </w:r>
            <w:r w:rsidR="00930481">
              <w:rPr>
                <w:rFonts w:cs="Arial"/>
                <w:bCs/>
                <w:szCs w:val="20"/>
              </w:rPr>
              <w:t>uporaba</w:t>
            </w:r>
            <w:r w:rsidR="00F312F9">
              <w:rPr>
                <w:rFonts w:cs="Arial"/>
                <w:bCs/>
                <w:szCs w:val="20"/>
              </w:rPr>
              <w:t xml:space="preserve"> potrdil</w:t>
            </w:r>
            <w:r w:rsidR="00930481">
              <w:rPr>
                <w:rFonts w:cs="Arial"/>
                <w:bCs/>
                <w:szCs w:val="20"/>
              </w:rPr>
              <w:t xml:space="preserve"> iz</w:t>
            </w:r>
            <w:r w:rsidR="00875DB2">
              <w:rPr>
                <w:rFonts w:cs="Arial"/>
                <w:bCs/>
                <w:szCs w:val="20"/>
              </w:rPr>
              <w:t xml:space="preserve"> </w:t>
            </w:r>
            <w:r w:rsidR="00AF35F1">
              <w:rPr>
                <w:rFonts w:cs="Arial"/>
                <w:bCs/>
                <w:szCs w:val="20"/>
              </w:rPr>
              <w:t>Prilog</w:t>
            </w:r>
            <w:r w:rsidR="00F312F9">
              <w:rPr>
                <w:rFonts w:cs="Arial"/>
                <w:bCs/>
                <w:szCs w:val="20"/>
              </w:rPr>
              <w:t xml:space="preserve">e I in </w:t>
            </w:r>
            <w:r w:rsidR="00AF35F1">
              <w:rPr>
                <w:rFonts w:cs="Arial"/>
                <w:bCs/>
                <w:szCs w:val="20"/>
              </w:rPr>
              <w:t>Prilog</w:t>
            </w:r>
            <w:r w:rsidR="00F312F9">
              <w:rPr>
                <w:rFonts w:cs="Arial"/>
                <w:bCs/>
                <w:szCs w:val="20"/>
              </w:rPr>
              <w:t>e II Uredbe 2018/1805/EU;</w:t>
            </w:r>
          </w:p>
          <w:p w14:paraId="3ACB5A75" w14:textId="23DC658F" w:rsidR="007F6A9A" w:rsidRDefault="00F312F9" w:rsidP="000046B9">
            <w:pPr>
              <w:spacing w:line="260" w:lineRule="atLeast"/>
              <w:jc w:val="both"/>
              <w:rPr>
                <w:rFonts w:cs="Arial"/>
                <w:bCs/>
                <w:szCs w:val="20"/>
              </w:rPr>
            </w:pPr>
            <w:r>
              <w:rPr>
                <w:rFonts w:cs="Arial"/>
                <w:bCs/>
                <w:szCs w:val="20"/>
              </w:rPr>
              <w:t>- določen je ustrezen prehodni režim v zvezi z uporabo postopkov po prej veljavnih okvirnih sklepih za dokončanje zadev, posredovanih pred začetkom uporabe uredbe</w:t>
            </w:r>
            <w:r w:rsidR="000C54AF">
              <w:rPr>
                <w:rFonts w:cs="Arial"/>
                <w:bCs/>
                <w:szCs w:val="20"/>
              </w:rPr>
              <w:t>.</w:t>
            </w:r>
          </w:p>
          <w:p w14:paraId="265A00B7" w14:textId="77777777" w:rsidR="007F6A9A" w:rsidRDefault="007F6A9A" w:rsidP="000046B9">
            <w:pPr>
              <w:spacing w:line="260" w:lineRule="atLeast"/>
              <w:jc w:val="both"/>
              <w:rPr>
                <w:rFonts w:cs="Arial"/>
                <w:bCs/>
                <w:szCs w:val="20"/>
              </w:rPr>
            </w:pPr>
          </w:p>
          <w:p w14:paraId="65DA2786" w14:textId="53ADBBF4" w:rsidR="007F6A9A" w:rsidRDefault="007F6A9A" w:rsidP="000046B9">
            <w:pPr>
              <w:spacing w:line="260" w:lineRule="atLeast"/>
              <w:jc w:val="both"/>
              <w:rPr>
                <w:rFonts w:cs="Arial"/>
                <w:bCs/>
                <w:szCs w:val="20"/>
              </w:rPr>
            </w:pPr>
            <w:r>
              <w:rPr>
                <w:rFonts w:cs="Arial"/>
                <w:b/>
                <w:bCs/>
                <w:szCs w:val="20"/>
              </w:rPr>
              <w:t xml:space="preserve">2. 3. a) 2. </w:t>
            </w:r>
            <w:r>
              <w:rPr>
                <w:rFonts w:cs="Arial"/>
                <w:bCs/>
                <w:szCs w:val="20"/>
              </w:rPr>
              <w:t xml:space="preserve">Zaradi uveljavitve </w:t>
            </w:r>
            <w:r>
              <w:rPr>
                <w:rFonts w:cs="Arial"/>
                <w:b/>
                <w:bCs/>
                <w:szCs w:val="20"/>
              </w:rPr>
              <w:t xml:space="preserve">Uredbe o </w:t>
            </w:r>
            <w:proofErr w:type="spellStart"/>
            <w:r>
              <w:rPr>
                <w:rFonts w:cs="Arial"/>
                <w:b/>
                <w:bCs/>
                <w:szCs w:val="20"/>
              </w:rPr>
              <w:t>Eurojustu</w:t>
            </w:r>
            <w:proofErr w:type="spellEnd"/>
            <w:r w:rsidR="000B4E19">
              <w:rPr>
                <w:rFonts w:cs="Arial"/>
                <w:b/>
                <w:bCs/>
                <w:szCs w:val="20"/>
              </w:rPr>
              <w:t xml:space="preserve"> </w:t>
            </w:r>
            <w:r>
              <w:rPr>
                <w:rFonts w:cs="Arial"/>
                <w:bCs/>
                <w:szCs w:val="20"/>
              </w:rPr>
              <w:t>so predlagane naslednje spremembe in dopolnitve:</w:t>
            </w:r>
          </w:p>
          <w:p w14:paraId="7D2B1E9C" w14:textId="77777777" w:rsidR="007F6A9A" w:rsidRDefault="007F6A9A" w:rsidP="000046B9">
            <w:pPr>
              <w:spacing w:line="260" w:lineRule="atLeast"/>
              <w:jc w:val="both"/>
              <w:rPr>
                <w:rFonts w:cs="Arial"/>
                <w:bCs/>
                <w:szCs w:val="20"/>
              </w:rPr>
            </w:pPr>
          </w:p>
          <w:p w14:paraId="7A424C31" w14:textId="0405C506" w:rsidR="007F6A9A" w:rsidRDefault="007F6A9A" w:rsidP="000046B9">
            <w:pPr>
              <w:spacing w:line="260" w:lineRule="atLeast"/>
              <w:jc w:val="both"/>
              <w:rPr>
                <w:rFonts w:cs="Arial"/>
                <w:bCs/>
                <w:szCs w:val="20"/>
              </w:rPr>
            </w:pPr>
            <w:r>
              <w:rPr>
                <w:rFonts w:cs="Arial"/>
                <w:bCs/>
                <w:szCs w:val="20"/>
              </w:rPr>
              <w:t xml:space="preserve">- v četrtem odstavku 2. člena ZSKZDČEU-1 je predlagano črtanje obeh sklepov Sveta Evropske unije o ustanovitvi in delovanju </w:t>
            </w:r>
            <w:proofErr w:type="spellStart"/>
            <w:r>
              <w:rPr>
                <w:rFonts w:cs="Arial"/>
                <w:bCs/>
                <w:szCs w:val="20"/>
              </w:rPr>
              <w:t>Eurojusta</w:t>
            </w:r>
            <w:proofErr w:type="spellEnd"/>
            <w:r>
              <w:rPr>
                <w:rFonts w:cs="Arial"/>
                <w:bCs/>
                <w:szCs w:val="20"/>
              </w:rPr>
              <w:t xml:space="preserve">, ki ju je nadomestila navedena uredba. </w:t>
            </w:r>
          </w:p>
          <w:p w14:paraId="18DEB0CE" w14:textId="6C643C7C" w:rsidR="007B668E" w:rsidRDefault="007F6A9A" w:rsidP="000046B9">
            <w:pPr>
              <w:spacing w:line="260" w:lineRule="atLeast"/>
              <w:jc w:val="both"/>
              <w:rPr>
                <w:rFonts w:cs="Arial"/>
                <w:bCs/>
                <w:szCs w:val="20"/>
              </w:rPr>
            </w:pPr>
            <w:r>
              <w:rPr>
                <w:rFonts w:cs="Arial"/>
                <w:bCs/>
                <w:szCs w:val="20"/>
              </w:rPr>
              <w:t xml:space="preserve">- </w:t>
            </w:r>
            <w:r w:rsidR="007B668E">
              <w:rPr>
                <w:rFonts w:cs="Arial"/>
                <w:bCs/>
                <w:szCs w:val="20"/>
              </w:rPr>
              <w:t xml:space="preserve">v 11. poglavju ZSKZDČEU-1 je </w:t>
            </w:r>
            <w:r w:rsidR="0024064B">
              <w:rPr>
                <w:rFonts w:cs="Arial"/>
                <w:bCs/>
                <w:szCs w:val="20"/>
              </w:rPr>
              <w:t>predlagano</w:t>
            </w:r>
            <w:r w:rsidR="007B668E">
              <w:rPr>
                <w:rFonts w:cs="Arial"/>
                <w:bCs/>
                <w:szCs w:val="20"/>
              </w:rPr>
              <w:t xml:space="preserve"> črtanje določb o sodelovanju z </w:t>
            </w:r>
            <w:proofErr w:type="spellStart"/>
            <w:r w:rsidR="007B668E">
              <w:rPr>
                <w:rFonts w:cs="Arial"/>
                <w:bCs/>
                <w:szCs w:val="20"/>
              </w:rPr>
              <w:t>Eurojustom</w:t>
            </w:r>
            <w:proofErr w:type="spellEnd"/>
            <w:r w:rsidR="007B668E">
              <w:rPr>
                <w:rFonts w:cs="Arial"/>
                <w:bCs/>
                <w:szCs w:val="20"/>
              </w:rPr>
              <w:t xml:space="preserve">, </w:t>
            </w:r>
            <w:r w:rsidR="000B4E19">
              <w:rPr>
                <w:rFonts w:cs="Arial"/>
                <w:bCs/>
                <w:szCs w:val="20"/>
              </w:rPr>
              <w:t xml:space="preserve">kolikor gre za vprašanja, ki so urejena z ZDT-1 ali za katera se neposredno uporablja uredba. </w:t>
            </w:r>
          </w:p>
          <w:p w14:paraId="32319006" w14:textId="77777777" w:rsidR="007B668E" w:rsidRDefault="007B668E" w:rsidP="000046B9">
            <w:pPr>
              <w:spacing w:line="260" w:lineRule="atLeast"/>
              <w:jc w:val="both"/>
              <w:rPr>
                <w:rFonts w:cs="Arial"/>
                <w:bCs/>
                <w:szCs w:val="20"/>
              </w:rPr>
            </w:pPr>
          </w:p>
          <w:p w14:paraId="69EE9FAD" w14:textId="08955105" w:rsidR="007B668E" w:rsidRDefault="007B668E" w:rsidP="000046B9">
            <w:pPr>
              <w:spacing w:line="260" w:lineRule="atLeast"/>
              <w:jc w:val="both"/>
              <w:rPr>
                <w:rFonts w:cs="Arial"/>
                <w:bCs/>
                <w:szCs w:val="20"/>
              </w:rPr>
            </w:pPr>
            <w:r>
              <w:rPr>
                <w:rFonts w:cs="Arial"/>
                <w:b/>
                <w:bCs/>
                <w:szCs w:val="20"/>
              </w:rPr>
              <w:t xml:space="preserve">2. 3. a) 3. </w:t>
            </w:r>
            <w:r>
              <w:rPr>
                <w:rFonts w:cs="Arial"/>
                <w:bCs/>
                <w:szCs w:val="20"/>
              </w:rPr>
              <w:t xml:space="preserve">V zvezi z določbami </w:t>
            </w:r>
            <w:r>
              <w:rPr>
                <w:rFonts w:cs="Arial"/>
                <w:b/>
                <w:bCs/>
                <w:szCs w:val="20"/>
              </w:rPr>
              <w:t xml:space="preserve">Direktive 2013/48/EU </w:t>
            </w:r>
            <w:r>
              <w:rPr>
                <w:rFonts w:cs="Arial"/>
                <w:bCs/>
                <w:szCs w:val="20"/>
              </w:rPr>
              <w:t xml:space="preserve">in </w:t>
            </w:r>
            <w:r>
              <w:rPr>
                <w:rFonts w:cs="Arial"/>
                <w:b/>
                <w:bCs/>
                <w:szCs w:val="20"/>
              </w:rPr>
              <w:t>Direktive 2016/1919/EU</w:t>
            </w:r>
            <w:r>
              <w:rPr>
                <w:rFonts w:cs="Arial"/>
                <w:bCs/>
                <w:szCs w:val="20"/>
              </w:rPr>
              <w:t xml:space="preserve"> so predlagane naslednje spremembe in dopolnitve:</w:t>
            </w:r>
          </w:p>
          <w:p w14:paraId="02709C46" w14:textId="04C684C3" w:rsidR="007B668E" w:rsidRDefault="007B668E" w:rsidP="000046B9">
            <w:pPr>
              <w:spacing w:line="260" w:lineRule="atLeast"/>
              <w:jc w:val="both"/>
              <w:rPr>
                <w:rFonts w:cs="Arial"/>
                <w:bCs/>
                <w:szCs w:val="20"/>
              </w:rPr>
            </w:pPr>
            <w:r>
              <w:rPr>
                <w:rFonts w:cs="Arial"/>
                <w:bCs/>
                <w:szCs w:val="20"/>
              </w:rPr>
              <w:t xml:space="preserve">- v četrtem odstavku 2. člena ZSKZDČEU-1 je predlagana dopolnitev spiska </w:t>
            </w:r>
            <w:r w:rsidR="004040FD">
              <w:rPr>
                <w:rFonts w:cs="Arial"/>
                <w:bCs/>
                <w:szCs w:val="20"/>
              </w:rPr>
              <w:t>pravnih aktov</w:t>
            </w:r>
            <w:r>
              <w:rPr>
                <w:rFonts w:cs="Arial"/>
                <w:bCs/>
                <w:szCs w:val="20"/>
              </w:rPr>
              <w:t xml:space="preserve"> Evropske unije, na podlagi katerih ZSKZDČEU-1 ureja postopke sodelovanja;</w:t>
            </w:r>
          </w:p>
          <w:p w14:paraId="3527D68A" w14:textId="7DCCF3AC" w:rsidR="00D770B4" w:rsidRDefault="007B668E" w:rsidP="000046B9">
            <w:pPr>
              <w:spacing w:line="260" w:lineRule="atLeast"/>
              <w:jc w:val="both"/>
              <w:rPr>
                <w:rFonts w:cs="Arial"/>
                <w:bCs/>
                <w:szCs w:val="20"/>
              </w:rPr>
            </w:pPr>
            <w:r>
              <w:rPr>
                <w:rFonts w:cs="Arial"/>
                <w:bCs/>
                <w:szCs w:val="20"/>
              </w:rPr>
              <w:t>- predlagan je nov tretji odstavek 17. člena ZSKZDČEU-1, ki predpisuje obveznost preiskovalnega sodnika</w:t>
            </w:r>
            <w:r w:rsidR="00D770B4">
              <w:rPr>
                <w:rFonts w:cs="Arial"/>
                <w:bCs/>
                <w:szCs w:val="20"/>
              </w:rPr>
              <w:t>, da v primeru, če oseba v postopku prijetja in predaje v Republiki Sloveniji kot državi izvršitve uveljavlja pravico do odvetnika tudi v državi odreditve naloga za prijetje in predajo, o tem obvesti pristojni organ te države</w:t>
            </w:r>
            <w:r w:rsidR="004040FD">
              <w:rPr>
                <w:rFonts w:cs="Arial"/>
                <w:bCs/>
                <w:szCs w:val="20"/>
              </w:rPr>
              <w:t>, prav tako pa ji</w:t>
            </w:r>
            <w:r w:rsidR="00D770B4">
              <w:rPr>
                <w:rFonts w:cs="Arial"/>
                <w:bCs/>
                <w:szCs w:val="20"/>
              </w:rPr>
              <w:t xml:space="preserve"> mora posredovati tudi informacije, ki jih olajšajo izbiro odvetnika;</w:t>
            </w:r>
          </w:p>
          <w:p w14:paraId="545E2CF2" w14:textId="77777777" w:rsidR="00D770B4" w:rsidRDefault="00D770B4" w:rsidP="000046B9">
            <w:pPr>
              <w:spacing w:line="260" w:lineRule="atLeast"/>
              <w:jc w:val="both"/>
              <w:rPr>
                <w:rFonts w:cs="Arial"/>
                <w:bCs/>
                <w:szCs w:val="20"/>
              </w:rPr>
            </w:pPr>
            <w:r>
              <w:rPr>
                <w:rFonts w:cs="Arial"/>
                <w:bCs/>
                <w:szCs w:val="20"/>
              </w:rPr>
              <w:t>- predlagan je novi drugi odstavek 19. člena ZSKZDČEU-1, ki predpisuje dolžnost policije, da ob prijetju osebe na podlagi naloga za prijetje in predajo, pouči to osebo, da ima tudi pravico do odvetnika v državi odreditve;</w:t>
            </w:r>
          </w:p>
          <w:p w14:paraId="3BEF3554" w14:textId="77777777" w:rsidR="00C6456C" w:rsidRDefault="00D770B4" w:rsidP="000046B9">
            <w:pPr>
              <w:spacing w:line="260" w:lineRule="atLeast"/>
              <w:jc w:val="both"/>
              <w:rPr>
                <w:rFonts w:cs="Arial"/>
                <w:bCs/>
                <w:szCs w:val="20"/>
              </w:rPr>
            </w:pPr>
            <w:r>
              <w:rPr>
                <w:rFonts w:cs="Arial"/>
                <w:bCs/>
                <w:szCs w:val="20"/>
              </w:rPr>
              <w:t>- predlagan je nov 43.a člen ZSKZDČEU-1, ki določa pravico prijete osebe v drugi državi članici na podlagi naloga za prijetje in predajo slovenskega pristojnega organa, do odvetnika tudi v Republiki Sloveniji kot odreditveni državi</w:t>
            </w:r>
            <w:r w:rsidR="00C6456C">
              <w:rPr>
                <w:rFonts w:cs="Arial"/>
                <w:bCs/>
                <w:szCs w:val="20"/>
              </w:rPr>
              <w:t>, pri čemer se upoštevajo tudi pogoji in postopek za pridobitev brezplačne pravne pomoči.</w:t>
            </w:r>
          </w:p>
          <w:p w14:paraId="62DDA331" w14:textId="77777777" w:rsidR="00C6456C" w:rsidRDefault="00C6456C" w:rsidP="000046B9">
            <w:pPr>
              <w:spacing w:line="260" w:lineRule="atLeast"/>
              <w:jc w:val="both"/>
              <w:rPr>
                <w:rFonts w:cs="Arial"/>
                <w:bCs/>
                <w:szCs w:val="20"/>
              </w:rPr>
            </w:pPr>
          </w:p>
          <w:p w14:paraId="6BCA7A2C" w14:textId="061F1935" w:rsidR="0037109C" w:rsidRDefault="00C6456C" w:rsidP="0037109C">
            <w:pPr>
              <w:jc w:val="both"/>
              <w:rPr>
                <w:rFonts w:cs="Arial"/>
                <w:bCs/>
                <w:szCs w:val="20"/>
              </w:rPr>
            </w:pPr>
            <w:r>
              <w:rPr>
                <w:rFonts w:cs="Arial"/>
                <w:b/>
                <w:bCs/>
                <w:szCs w:val="20"/>
              </w:rPr>
              <w:t xml:space="preserve">2. 3. a) 4. </w:t>
            </w:r>
            <w:r>
              <w:rPr>
                <w:rFonts w:cs="Arial"/>
                <w:bCs/>
                <w:szCs w:val="20"/>
              </w:rPr>
              <w:t>Zaradi razlogov, navedenih v 1. točki te uvodne obrazložitve</w:t>
            </w:r>
            <w:r w:rsidR="005230A8">
              <w:rPr>
                <w:rFonts w:cs="Arial"/>
                <w:bCs/>
                <w:szCs w:val="20"/>
              </w:rPr>
              <w:t>,</w:t>
            </w:r>
            <w:r>
              <w:rPr>
                <w:rFonts w:cs="Arial"/>
                <w:bCs/>
                <w:szCs w:val="20"/>
              </w:rPr>
              <w:t xml:space="preserve"> je predlagana redakcijska dopolnitev 235. člena ZSKZDČEU-1 tako, da se bo v zvezi s standardiziranimi oznakami kaznivih dejanj poleg </w:t>
            </w:r>
            <w:r w:rsidR="00AF35F1">
              <w:rPr>
                <w:rFonts w:cs="Arial"/>
                <w:bCs/>
                <w:szCs w:val="20"/>
              </w:rPr>
              <w:t>Prilog</w:t>
            </w:r>
            <w:r>
              <w:rPr>
                <w:rFonts w:cs="Arial"/>
                <w:bCs/>
                <w:szCs w:val="20"/>
              </w:rPr>
              <w:t xml:space="preserve">e 16 lahko uporabila tudi </w:t>
            </w:r>
            <w:r w:rsidR="00AF35F1">
              <w:rPr>
                <w:rFonts w:cs="Arial"/>
                <w:bCs/>
                <w:szCs w:val="20"/>
              </w:rPr>
              <w:t>Prilog</w:t>
            </w:r>
            <w:r>
              <w:rPr>
                <w:rFonts w:cs="Arial"/>
                <w:bCs/>
                <w:szCs w:val="20"/>
              </w:rPr>
              <w:t>a 15, ki je že sesta</w:t>
            </w:r>
            <w:r w:rsidR="005230A8">
              <w:rPr>
                <w:rFonts w:cs="Arial"/>
                <w:bCs/>
                <w:szCs w:val="20"/>
              </w:rPr>
              <w:t>v</w:t>
            </w:r>
            <w:r>
              <w:rPr>
                <w:rFonts w:cs="Arial"/>
                <w:bCs/>
                <w:szCs w:val="20"/>
              </w:rPr>
              <w:t xml:space="preserve">ni del zakona, vendar je bilo sklicevanje nanjo v ustreznem členu pomotoma izpuščeno. </w:t>
            </w:r>
          </w:p>
          <w:p w14:paraId="51BDCEFD" w14:textId="77777777" w:rsidR="0037109C" w:rsidRDefault="0037109C" w:rsidP="0037109C">
            <w:pPr>
              <w:jc w:val="both"/>
              <w:rPr>
                <w:rFonts w:cs="Arial"/>
                <w:bCs/>
                <w:szCs w:val="20"/>
              </w:rPr>
            </w:pPr>
          </w:p>
          <w:p w14:paraId="79BA940D" w14:textId="77777777" w:rsidR="0037109C" w:rsidRDefault="00A21846" w:rsidP="0037109C">
            <w:pPr>
              <w:jc w:val="both"/>
            </w:pPr>
            <w:r>
              <w:rPr>
                <w:rFonts w:cs="Arial"/>
                <w:bCs/>
                <w:szCs w:val="20"/>
              </w:rPr>
              <w:t>Pre</w:t>
            </w:r>
            <w:r w:rsidR="0037109C">
              <w:rPr>
                <w:rFonts w:cs="Arial"/>
                <w:bCs/>
                <w:szCs w:val="20"/>
              </w:rPr>
              <w:t>dlagana je tudi sprememba</w:t>
            </w:r>
            <w:r>
              <w:rPr>
                <w:rFonts w:cs="Arial"/>
                <w:bCs/>
                <w:szCs w:val="20"/>
              </w:rPr>
              <w:t xml:space="preserve"> 232. člena</w:t>
            </w:r>
            <w:r w:rsidR="0037109C">
              <w:rPr>
                <w:rFonts w:cs="Arial"/>
                <w:bCs/>
                <w:szCs w:val="20"/>
              </w:rPr>
              <w:t xml:space="preserve"> tako, da bo določal pravila obdelave vseh, ne le posredovanih, osebnih podatkov</w:t>
            </w:r>
            <w:r w:rsidR="0037109C">
              <w:rPr>
                <w:rFonts w:cs="Arial"/>
                <w:szCs w:val="20"/>
              </w:rPr>
              <w:t>, ter dopolnitev z</w:t>
            </w:r>
            <w:r w:rsidR="0037109C">
              <w:t xml:space="preserve"> obdelavami osebnih podatkov, ki so potrebne za izvajanje določb V. dela </w:t>
            </w:r>
            <w:r w:rsidR="0037109C" w:rsidRPr="007F4190">
              <w:t>ZSKZDČEU-1</w:t>
            </w:r>
            <w:r w:rsidR="0037109C">
              <w:t xml:space="preserve"> o izmenjavi podatkov iz kazenskih evidenc med državami članicami Evropske unije.</w:t>
            </w:r>
          </w:p>
          <w:p w14:paraId="11319431" w14:textId="77777777" w:rsidR="00D45131" w:rsidRDefault="00D45131" w:rsidP="0037109C">
            <w:pPr>
              <w:jc w:val="both"/>
            </w:pPr>
          </w:p>
          <w:p w14:paraId="3311839D" w14:textId="6221B058" w:rsidR="00D45131" w:rsidRPr="00D45131" w:rsidRDefault="00D45131" w:rsidP="00D45131">
            <w:pPr>
              <w:jc w:val="both"/>
            </w:pPr>
            <w:r w:rsidRPr="00D45131">
              <w:rPr>
                <w:b/>
              </w:rPr>
              <w:t xml:space="preserve">2. 3. a) 5. </w:t>
            </w:r>
            <w:r w:rsidR="00875DB2" w:rsidRPr="00FC372A">
              <w:rPr>
                <w:bCs/>
              </w:rPr>
              <w:t>V</w:t>
            </w:r>
            <w:r>
              <w:t xml:space="preserve"> drugem odstavku 2. člena </w:t>
            </w:r>
            <w:r w:rsidR="00875DB2">
              <w:t xml:space="preserve">je </w:t>
            </w:r>
            <w:r>
              <w:t>določeno, da se ZSKZDČEU-1 smiselno uporablja tudi za postopke predaje med Republiko Slovenijo in Združenim kraljestvom</w:t>
            </w:r>
            <w:r w:rsidR="00875DB2">
              <w:t xml:space="preserve"> na podlagi  </w:t>
            </w:r>
            <w:r w:rsidR="00875DB2" w:rsidRPr="00D45131">
              <w:t>Sporazum</w:t>
            </w:r>
            <w:r w:rsidR="00875DB2">
              <w:t>a</w:t>
            </w:r>
            <w:r w:rsidR="00875DB2" w:rsidRPr="00D45131">
              <w:t xml:space="preserve"> o trgovini in sodelovanju med Evropsko unijo in Evropsko skupnostjo za atomsko energijo na eni strani ter Združenim kraljestvom Velika Britanija in Severna Irska</w:t>
            </w:r>
            <w:r w:rsidR="00875DB2">
              <w:t xml:space="preserve">. </w:t>
            </w:r>
          </w:p>
          <w:p w14:paraId="05CEB641" w14:textId="77777777" w:rsidR="00003CE7" w:rsidRPr="00E67171" w:rsidRDefault="007F6A9A" w:rsidP="00E67171">
            <w:pPr>
              <w:spacing w:line="260" w:lineRule="atLeast"/>
              <w:jc w:val="both"/>
              <w:rPr>
                <w:rFonts w:cs="Arial"/>
                <w:szCs w:val="20"/>
              </w:rPr>
            </w:pPr>
            <w:r>
              <w:rPr>
                <w:rFonts w:cs="Arial"/>
                <w:b/>
                <w:bCs/>
                <w:szCs w:val="20"/>
              </w:rPr>
              <w:t xml:space="preserve"> </w:t>
            </w:r>
            <w:r w:rsidR="00F312F9">
              <w:rPr>
                <w:rFonts w:cs="Arial"/>
                <w:bCs/>
                <w:szCs w:val="20"/>
              </w:rPr>
              <w:t xml:space="preserve">  </w:t>
            </w:r>
            <w:r w:rsidR="009E70BB" w:rsidRPr="0034304F">
              <w:rPr>
                <w:rFonts w:cs="Arial"/>
                <w:b/>
                <w:bCs/>
                <w:szCs w:val="20"/>
              </w:rPr>
              <w:t xml:space="preserve"> </w:t>
            </w:r>
          </w:p>
          <w:p w14:paraId="66329515" w14:textId="77777777" w:rsidR="00787B32" w:rsidRPr="00E67171" w:rsidRDefault="00787B32" w:rsidP="00787B32">
            <w:pPr>
              <w:pStyle w:val="Alineazatoko"/>
              <w:numPr>
                <w:ilvl w:val="0"/>
                <w:numId w:val="7"/>
              </w:numPr>
              <w:spacing w:line="260" w:lineRule="exact"/>
              <w:rPr>
                <w:b/>
                <w:i/>
                <w:sz w:val="20"/>
                <w:szCs w:val="20"/>
              </w:rPr>
            </w:pPr>
            <w:r w:rsidRPr="00E67171">
              <w:rPr>
                <w:b/>
                <w:i/>
                <w:sz w:val="20"/>
                <w:szCs w:val="20"/>
              </w:rPr>
              <w:t>variantne rešitve, ki so bile proučevane, in utemeljitev predlagane rešitve</w:t>
            </w:r>
            <w:r w:rsidR="008F3EC2" w:rsidRPr="00E67171">
              <w:rPr>
                <w:b/>
                <w:i/>
                <w:sz w:val="20"/>
                <w:szCs w:val="20"/>
              </w:rPr>
              <w:t>:</w:t>
            </w:r>
          </w:p>
          <w:p w14:paraId="3D8E2CAF" w14:textId="77777777" w:rsidR="008F3EC2" w:rsidRDefault="008F3EC2" w:rsidP="008F3EC2">
            <w:pPr>
              <w:pStyle w:val="Alineazatoko"/>
              <w:tabs>
                <w:tab w:val="clear" w:pos="720"/>
              </w:tabs>
              <w:spacing w:line="260" w:lineRule="exact"/>
              <w:ind w:left="0" w:firstLine="0"/>
              <w:rPr>
                <w:sz w:val="20"/>
                <w:szCs w:val="20"/>
              </w:rPr>
            </w:pPr>
          </w:p>
          <w:p w14:paraId="1254F830" w14:textId="20F7E398" w:rsidR="005C59AB" w:rsidRDefault="005C59AB" w:rsidP="008F3EC2">
            <w:pPr>
              <w:pStyle w:val="Alineazatoko"/>
              <w:tabs>
                <w:tab w:val="clear" w:pos="720"/>
              </w:tabs>
              <w:spacing w:line="260" w:lineRule="exact"/>
              <w:ind w:left="0" w:firstLine="0"/>
              <w:rPr>
                <w:sz w:val="20"/>
                <w:szCs w:val="20"/>
              </w:rPr>
            </w:pPr>
            <w:r>
              <w:rPr>
                <w:sz w:val="20"/>
                <w:szCs w:val="20"/>
              </w:rPr>
              <w:lastRenderedPageBreak/>
              <w:t xml:space="preserve">V zvezi z ureditvijo izvajanja Uredbe </w:t>
            </w:r>
            <w:r w:rsidRPr="005C59AB">
              <w:rPr>
                <w:bCs/>
                <w:szCs w:val="20"/>
              </w:rPr>
              <w:t>2018/1805/EU</w:t>
            </w:r>
            <w:r>
              <w:rPr>
                <w:sz w:val="20"/>
                <w:szCs w:val="20"/>
              </w:rPr>
              <w:t xml:space="preserve"> je bila proučena tudi možnost, da bi potrdila, ki ju uvaja v </w:t>
            </w:r>
            <w:r w:rsidR="00AF35F1">
              <w:rPr>
                <w:sz w:val="20"/>
                <w:szCs w:val="20"/>
              </w:rPr>
              <w:t>Prilog</w:t>
            </w:r>
            <w:r>
              <w:rPr>
                <w:sz w:val="20"/>
                <w:szCs w:val="20"/>
              </w:rPr>
              <w:t xml:space="preserve">i I in </w:t>
            </w:r>
            <w:r w:rsidR="00AF35F1">
              <w:rPr>
                <w:sz w:val="20"/>
                <w:szCs w:val="20"/>
              </w:rPr>
              <w:t>Prilog</w:t>
            </w:r>
            <w:r>
              <w:rPr>
                <w:sz w:val="20"/>
                <w:szCs w:val="20"/>
              </w:rPr>
              <w:t xml:space="preserve">i II uvedli tudi v ZSKZDČEU-1 po vzoru implementacije okvirnih sklepov in direktiv, vendar je bilo glede na neposredno uporabo uredb ugotovljeno, da zadošča le navezava na potrdila iz prilog obravnavane uredbe. </w:t>
            </w:r>
          </w:p>
          <w:p w14:paraId="60C20F45" w14:textId="77777777" w:rsidR="005C59AB" w:rsidRPr="004E6C72" w:rsidRDefault="005C59AB" w:rsidP="008F3EC2">
            <w:pPr>
              <w:pStyle w:val="Alineazatoko"/>
              <w:tabs>
                <w:tab w:val="clear" w:pos="720"/>
              </w:tabs>
              <w:spacing w:line="260" w:lineRule="exact"/>
              <w:ind w:left="0" w:firstLine="0"/>
              <w:rPr>
                <w:sz w:val="20"/>
                <w:szCs w:val="20"/>
              </w:rPr>
            </w:pPr>
          </w:p>
          <w:p w14:paraId="0FD0AF00" w14:textId="77777777" w:rsidR="00787B32" w:rsidRPr="00EE5F09" w:rsidRDefault="00787B32" w:rsidP="008F3EC2">
            <w:pPr>
              <w:pStyle w:val="rkovnatokazaodstavkom"/>
              <w:spacing w:line="260" w:lineRule="exact"/>
              <w:rPr>
                <w:rFonts w:cs="Arial"/>
                <w:b/>
                <w:i/>
              </w:rPr>
            </w:pPr>
            <w:r w:rsidRPr="00EE5F09">
              <w:rPr>
                <w:rFonts w:cs="Arial"/>
                <w:b/>
                <w:i/>
              </w:rPr>
              <w:t>Način reševanja:</w:t>
            </w:r>
          </w:p>
          <w:p w14:paraId="53D639D0" w14:textId="5E58DAB8" w:rsidR="008F3EC2" w:rsidRDefault="00787B32" w:rsidP="00787B32">
            <w:pPr>
              <w:pStyle w:val="Alineazatoko"/>
              <w:numPr>
                <w:ilvl w:val="0"/>
                <w:numId w:val="7"/>
              </w:numPr>
              <w:spacing w:line="260" w:lineRule="exact"/>
              <w:rPr>
                <w:b/>
                <w:i/>
                <w:sz w:val="20"/>
                <w:szCs w:val="20"/>
              </w:rPr>
            </w:pPr>
            <w:r w:rsidRPr="00EE5F09">
              <w:rPr>
                <w:b/>
                <w:i/>
                <w:sz w:val="20"/>
                <w:szCs w:val="20"/>
              </w:rPr>
              <w:t>vprašanja, ki se bodo urejala</w:t>
            </w:r>
            <w:r w:rsidR="008F3EC2" w:rsidRPr="00EE5F09">
              <w:rPr>
                <w:b/>
                <w:i/>
                <w:sz w:val="20"/>
                <w:szCs w:val="20"/>
              </w:rPr>
              <w:t xml:space="preserve"> s predlaganim zakonom:</w:t>
            </w:r>
          </w:p>
          <w:p w14:paraId="11CBA7C1" w14:textId="77777777" w:rsidR="00653D76" w:rsidRPr="00EE5F09" w:rsidRDefault="00653D76" w:rsidP="00653D76">
            <w:pPr>
              <w:pStyle w:val="Alineazatoko"/>
              <w:tabs>
                <w:tab w:val="clear" w:pos="720"/>
              </w:tabs>
              <w:spacing w:line="260" w:lineRule="exact"/>
              <w:ind w:left="1428" w:firstLine="0"/>
              <w:rPr>
                <w:b/>
                <w:i/>
                <w:sz w:val="20"/>
                <w:szCs w:val="20"/>
              </w:rPr>
            </w:pPr>
          </w:p>
          <w:p w14:paraId="05A40D25" w14:textId="4BCF1038" w:rsidR="00D2665D" w:rsidRDefault="00EE5F09" w:rsidP="00EE5F09">
            <w:pPr>
              <w:pStyle w:val="Alineazatoko"/>
              <w:tabs>
                <w:tab w:val="clear" w:pos="720"/>
              </w:tabs>
              <w:spacing w:line="260" w:lineRule="exact"/>
              <w:ind w:left="0" w:firstLine="0"/>
              <w:rPr>
                <w:sz w:val="20"/>
                <w:szCs w:val="20"/>
              </w:rPr>
            </w:pPr>
            <w:r>
              <w:rPr>
                <w:sz w:val="20"/>
                <w:szCs w:val="20"/>
              </w:rPr>
              <w:t xml:space="preserve">Predlog zakona ureja </w:t>
            </w:r>
            <w:r w:rsidR="00875DB2">
              <w:rPr>
                <w:sz w:val="20"/>
                <w:szCs w:val="20"/>
              </w:rPr>
              <w:t xml:space="preserve">določbe za </w:t>
            </w:r>
            <w:r>
              <w:rPr>
                <w:sz w:val="20"/>
                <w:szCs w:val="20"/>
              </w:rPr>
              <w:t>izvrševanje Uredbe 2018/1805/EU, odpravlja manjši neusklajenosti ZSKZDČEU-1 z Direktivo 2013/48/EU in Direktivo 2016/1919/EU</w:t>
            </w:r>
            <w:r w:rsidR="00216A4C">
              <w:rPr>
                <w:sz w:val="20"/>
                <w:szCs w:val="20"/>
              </w:rPr>
              <w:t xml:space="preserve">, </w:t>
            </w:r>
            <w:r w:rsidR="00875DB2">
              <w:rPr>
                <w:sz w:val="20"/>
                <w:szCs w:val="20"/>
              </w:rPr>
              <w:t xml:space="preserve">črta nekatere določbe, ki so po novem urejene </w:t>
            </w:r>
            <w:r>
              <w:rPr>
                <w:sz w:val="20"/>
                <w:szCs w:val="20"/>
              </w:rPr>
              <w:t xml:space="preserve">z Uredbo </w:t>
            </w:r>
            <w:r w:rsidR="00875DB2">
              <w:rPr>
                <w:sz w:val="20"/>
                <w:szCs w:val="20"/>
              </w:rPr>
              <w:t xml:space="preserve">EU </w:t>
            </w:r>
            <w:r>
              <w:rPr>
                <w:sz w:val="20"/>
                <w:szCs w:val="20"/>
              </w:rPr>
              <w:t xml:space="preserve">o </w:t>
            </w:r>
            <w:proofErr w:type="spellStart"/>
            <w:r>
              <w:rPr>
                <w:sz w:val="20"/>
                <w:szCs w:val="20"/>
              </w:rPr>
              <w:t>Eurojustu</w:t>
            </w:r>
            <w:proofErr w:type="spellEnd"/>
            <w:r w:rsidR="00875DB2">
              <w:rPr>
                <w:sz w:val="20"/>
                <w:szCs w:val="20"/>
              </w:rPr>
              <w:t xml:space="preserve"> ter</w:t>
            </w:r>
            <w:r w:rsidR="00216A4C">
              <w:rPr>
                <w:sz w:val="20"/>
                <w:szCs w:val="20"/>
              </w:rPr>
              <w:t xml:space="preserve"> določa smiselno uporabo določb ZSKZDČEU-1 za postopke predaje med Republiko Slovenijo in Združenim kraljestvom</w:t>
            </w:r>
            <w:r w:rsidR="00653D76">
              <w:rPr>
                <w:sz w:val="20"/>
                <w:szCs w:val="20"/>
              </w:rPr>
              <w:t>.</w:t>
            </w:r>
            <w:r>
              <w:rPr>
                <w:sz w:val="20"/>
                <w:szCs w:val="20"/>
              </w:rPr>
              <w:t xml:space="preserve"> </w:t>
            </w:r>
          </w:p>
          <w:p w14:paraId="11B4640D" w14:textId="77777777" w:rsidR="00653D76" w:rsidRDefault="00653D76" w:rsidP="00EE5F09">
            <w:pPr>
              <w:pStyle w:val="Alineazatoko"/>
              <w:tabs>
                <w:tab w:val="clear" w:pos="720"/>
              </w:tabs>
              <w:spacing w:line="260" w:lineRule="exact"/>
              <w:ind w:left="0" w:firstLine="0"/>
              <w:rPr>
                <w:sz w:val="20"/>
                <w:szCs w:val="20"/>
              </w:rPr>
            </w:pPr>
          </w:p>
          <w:p w14:paraId="64B0C0F0" w14:textId="73498B6F" w:rsidR="008F3EC2" w:rsidRPr="006A7F7E" w:rsidRDefault="00787B32" w:rsidP="006A7F7E">
            <w:pPr>
              <w:pStyle w:val="Alineazatoko"/>
              <w:numPr>
                <w:ilvl w:val="0"/>
                <w:numId w:val="7"/>
              </w:numPr>
              <w:spacing w:line="260" w:lineRule="exact"/>
              <w:rPr>
                <w:b/>
                <w:i/>
                <w:sz w:val="20"/>
                <w:szCs w:val="20"/>
              </w:rPr>
            </w:pPr>
            <w:r w:rsidRPr="008F3EC2">
              <w:rPr>
                <w:b/>
                <w:i/>
                <w:sz w:val="20"/>
                <w:szCs w:val="20"/>
              </w:rPr>
              <w:t>vprašanja, ki se bodo urejala z izvršilnimi predpisi, in seznam izvršilnih predp</w:t>
            </w:r>
            <w:r w:rsidR="008F3EC2">
              <w:rPr>
                <w:b/>
                <w:i/>
                <w:sz w:val="20"/>
                <w:szCs w:val="20"/>
              </w:rPr>
              <w:t>isov, ki bodo prenehali veljati:</w:t>
            </w:r>
            <w:r w:rsidR="00875DB2">
              <w:rPr>
                <w:b/>
                <w:i/>
                <w:sz w:val="20"/>
                <w:szCs w:val="20"/>
              </w:rPr>
              <w:t xml:space="preserve"> /</w:t>
            </w:r>
          </w:p>
          <w:p w14:paraId="0C727C77" w14:textId="279FEBFA" w:rsidR="00787B32" w:rsidRDefault="00787B32" w:rsidP="00787B32">
            <w:pPr>
              <w:pStyle w:val="Alineazatoko"/>
              <w:numPr>
                <w:ilvl w:val="0"/>
                <w:numId w:val="7"/>
              </w:numPr>
              <w:spacing w:line="260" w:lineRule="exact"/>
              <w:rPr>
                <w:b/>
                <w:i/>
                <w:sz w:val="20"/>
                <w:szCs w:val="20"/>
              </w:rPr>
            </w:pPr>
            <w:r w:rsidRPr="008F3EC2">
              <w:rPr>
                <w:b/>
                <w:i/>
                <w:sz w:val="20"/>
                <w:szCs w:val="20"/>
              </w:rPr>
              <w:t>vprašanja, ki se bodo urejala drugače, navedite kako (npr. s kolektivnimi pogodbami</w:t>
            </w:r>
            <w:r w:rsidR="008F3EC2">
              <w:rPr>
                <w:b/>
                <w:i/>
                <w:sz w:val="20"/>
                <w:szCs w:val="20"/>
              </w:rPr>
              <w:t>):</w:t>
            </w:r>
            <w:r w:rsidR="00875DB2">
              <w:rPr>
                <w:b/>
                <w:i/>
                <w:sz w:val="20"/>
                <w:szCs w:val="20"/>
              </w:rPr>
              <w:t xml:space="preserve"> /</w:t>
            </w:r>
          </w:p>
          <w:p w14:paraId="67C4305E" w14:textId="77777777" w:rsidR="00787B32" w:rsidRPr="007224A7" w:rsidRDefault="00787B32" w:rsidP="00787B32">
            <w:pPr>
              <w:pStyle w:val="Alineazatoko"/>
              <w:numPr>
                <w:ilvl w:val="0"/>
                <w:numId w:val="7"/>
              </w:numPr>
              <w:spacing w:line="260" w:lineRule="exact"/>
              <w:rPr>
                <w:b/>
                <w:i/>
                <w:sz w:val="20"/>
                <w:szCs w:val="20"/>
              </w:rPr>
            </w:pPr>
            <w:r w:rsidRPr="008F3EC2">
              <w:rPr>
                <w:b/>
                <w:i/>
                <w:sz w:val="20"/>
                <w:szCs w:val="20"/>
              </w:rPr>
              <w:t>vprašanja, v kat</w:t>
            </w:r>
            <w:r w:rsidR="007224A7">
              <w:rPr>
                <w:b/>
                <w:i/>
                <w:sz w:val="20"/>
                <w:szCs w:val="20"/>
              </w:rPr>
              <w:t xml:space="preserve">era ni mogoče poseči s predpisi: </w:t>
            </w:r>
            <w:r w:rsidR="007224A7">
              <w:rPr>
                <w:sz w:val="20"/>
                <w:szCs w:val="20"/>
              </w:rPr>
              <w:t>/</w:t>
            </w:r>
          </w:p>
          <w:p w14:paraId="183F0CEC" w14:textId="77777777" w:rsidR="00787B32" w:rsidRPr="008544A0" w:rsidRDefault="00787B32" w:rsidP="00787B32">
            <w:pPr>
              <w:pStyle w:val="Alineazatoko"/>
              <w:numPr>
                <w:ilvl w:val="0"/>
                <w:numId w:val="7"/>
              </w:numPr>
              <w:spacing w:line="260" w:lineRule="exact"/>
              <w:rPr>
                <w:b/>
                <w:i/>
                <w:sz w:val="20"/>
                <w:szCs w:val="20"/>
              </w:rPr>
            </w:pPr>
            <w:r w:rsidRPr="008F3EC2">
              <w:rPr>
                <w:b/>
                <w:i/>
                <w:sz w:val="20"/>
                <w:szCs w:val="20"/>
              </w:rPr>
              <w:t xml:space="preserve">vprašanja, ki jih </w:t>
            </w:r>
            <w:r w:rsidR="007224A7">
              <w:rPr>
                <w:b/>
                <w:i/>
                <w:sz w:val="20"/>
                <w:szCs w:val="20"/>
              </w:rPr>
              <w:t xml:space="preserve">ni treba več urejati s predpisi: </w:t>
            </w:r>
            <w:r w:rsidR="007224A7">
              <w:rPr>
                <w:sz w:val="20"/>
                <w:szCs w:val="20"/>
              </w:rPr>
              <w:t>/</w:t>
            </w:r>
          </w:p>
          <w:p w14:paraId="2BB1D126" w14:textId="77777777" w:rsidR="00787B32" w:rsidRPr="007224A7" w:rsidRDefault="00787B32" w:rsidP="00787B32">
            <w:pPr>
              <w:pStyle w:val="Alineazatoko"/>
              <w:numPr>
                <w:ilvl w:val="0"/>
                <w:numId w:val="7"/>
              </w:numPr>
              <w:spacing w:line="260" w:lineRule="exact"/>
              <w:rPr>
                <w:b/>
                <w:i/>
                <w:sz w:val="20"/>
                <w:szCs w:val="20"/>
              </w:rPr>
            </w:pPr>
            <w:r w:rsidRPr="008F3EC2">
              <w:rPr>
                <w:b/>
                <w:i/>
                <w:sz w:val="20"/>
                <w:szCs w:val="20"/>
              </w:rPr>
              <w:t>vprašanja, ki se bodo urejala s predpisi ter v zvezi s katerimi so bili predhodno opravljeni poskusi in testi, da se ugo</w:t>
            </w:r>
            <w:r w:rsidR="007224A7">
              <w:rPr>
                <w:b/>
                <w:i/>
                <w:sz w:val="20"/>
                <w:szCs w:val="20"/>
              </w:rPr>
              <w:t xml:space="preserve">tovi, ali je ukrepanje primerno: </w:t>
            </w:r>
            <w:r w:rsidR="007224A7">
              <w:rPr>
                <w:sz w:val="20"/>
                <w:szCs w:val="20"/>
              </w:rPr>
              <w:t>/</w:t>
            </w:r>
          </w:p>
          <w:p w14:paraId="5FB158B9" w14:textId="77777777" w:rsidR="007224A7" w:rsidRPr="008F3EC2" w:rsidRDefault="007224A7" w:rsidP="007224A7">
            <w:pPr>
              <w:pStyle w:val="Alineazatoko"/>
              <w:tabs>
                <w:tab w:val="clear" w:pos="720"/>
              </w:tabs>
              <w:spacing w:line="260" w:lineRule="exact"/>
              <w:rPr>
                <w:b/>
                <w:i/>
                <w:sz w:val="20"/>
                <w:szCs w:val="20"/>
              </w:rPr>
            </w:pPr>
          </w:p>
          <w:p w14:paraId="31A59AB5" w14:textId="77777777" w:rsidR="00787B32" w:rsidRPr="007224A7" w:rsidRDefault="00787B32" w:rsidP="008F3EC2">
            <w:pPr>
              <w:pStyle w:val="rkovnatokazaodstavkom"/>
              <w:spacing w:line="260" w:lineRule="exact"/>
              <w:rPr>
                <w:rFonts w:cs="Arial"/>
                <w:b/>
                <w:i/>
              </w:rPr>
            </w:pPr>
            <w:r w:rsidRPr="007224A7">
              <w:rPr>
                <w:rFonts w:cs="Arial"/>
                <w:b/>
                <w:i/>
              </w:rPr>
              <w:t>Normativna usklajenost predloga zakona:</w:t>
            </w:r>
          </w:p>
          <w:p w14:paraId="392CE201" w14:textId="5F8D7261" w:rsidR="00787B32" w:rsidRDefault="00787B32" w:rsidP="00787B32">
            <w:pPr>
              <w:pStyle w:val="Alineazatoko"/>
              <w:numPr>
                <w:ilvl w:val="0"/>
                <w:numId w:val="7"/>
              </w:numPr>
              <w:spacing w:line="260" w:lineRule="exact"/>
              <w:rPr>
                <w:b/>
                <w:i/>
                <w:sz w:val="20"/>
                <w:szCs w:val="20"/>
              </w:rPr>
            </w:pPr>
            <w:r w:rsidRPr="007224A7">
              <w:rPr>
                <w:b/>
                <w:i/>
                <w:sz w:val="20"/>
                <w:szCs w:val="20"/>
              </w:rPr>
              <w:t>z veljavnim prav</w:t>
            </w:r>
            <w:r w:rsidR="007224A7">
              <w:rPr>
                <w:b/>
                <w:i/>
                <w:sz w:val="20"/>
                <w:szCs w:val="20"/>
              </w:rPr>
              <w:t>nim redom:</w:t>
            </w:r>
          </w:p>
          <w:p w14:paraId="5069D432" w14:textId="77777777" w:rsidR="00875DB2" w:rsidRDefault="00875DB2" w:rsidP="00875DB2">
            <w:pPr>
              <w:pStyle w:val="Alineazatoko"/>
              <w:tabs>
                <w:tab w:val="clear" w:pos="720"/>
              </w:tabs>
              <w:spacing w:line="260" w:lineRule="exact"/>
              <w:ind w:left="1428" w:firstLine="0"/>
              <w:rPr>
                <w:b/>
                <w:i/>
                <w:sz w:val="20"/>
                <w:szCs w:val="20"/>
              </w:rPr>
            </w:pPr>
          </w:p>
          <w:p w14:paraId="7F3BCD36" w14:textId="67771C81" w:rsidR="00EE5F09" w:rsidRDefault="00EE5F09" w:rsidP="00EE5F09">
            <w:pPr>
              <w:pStyle w:val="Alineazatoko"/>
              <w:tabs>
                <w:tab w:val="clear" w:pos="720"/>
              </w:tabs>
              <w:spacing w:line="260" w:lineRule="exact"/>
              <w:ind w:left="0" w:firstLine="0"/>
              <w:rPr>
                <w:sz w:val="20"/>
                <w:szCs w:val="20"/>
              </w:rPr>
            </w:pPr>
            <w:r>
              <w:rPr>
                <w:sz w:val="20"/>
                <w:szCs w:val="20"/>
              </w:rPr>
              <w:t xml:space="preserve">Predlog zakona temelji na ustaljenih načelih pravosodnega sodelovanja v kazenskih zadevah med pristojnimi organi držav članic Evropske unije in vsebinsko ne spreminja </w:t>
            </w:r>
            <w:r w:rsidR="00216A4C">
              <w:rPr>
                <w:sz w:val="20"/>
                <w:szCs w:val="20"/>
              </w:rPr>
              <w:t>t</w:t>
            </w:r>
            <w:r>
              <w:rPr>
                <w:sz w:val="20"/>
                <w:szCs w:val="20"/>
              </w:rPr>
              <w:t xml:space="preserve">emeljnih določb ZSKZDČEU-1. </w:t>
            </w:r>
          </w:p>
          <w:p w14:paraId="343C7B9E" w14:textId="77777777" w:rsidR="00EE5F09" w:rsidRPr="008544A0" w:rsidRDefault="00EE5F09" w:rsidP="008544A0">
            <w:pPr>
              <w:pStyle w:val="Alineazatoko"/>
              <w:tabs>
                <w:tab w:val="clear" w:pos="720"/>
              </w:tabs>
              <w:spacing w:line="260" w:lineRule="exact"/>
              <w:ind w:left="0" w:firstLine="0"/>
              <w:rPr>
                <w:sz w:val="20"/>
                <w:szCs w:val="20"/>
              </w:rPr>
            </w:pPr>
          </w:p>
          <w:p w14:paraId="0F5F1E90" w14:textId="77777777" w:rsidR="00787B32" w:rsidRDefault="00787B32" w:rsidP="00787B32">
            <w:pPr>
              <w:pStyle w:val="Alineazatoko"/>
              <w:numPr>
                <w:ilvl w:val="0"/>
                <w:numId w:val="7"/>
              </w:numPr>
              <w:spacing w:line="260" w:lineRule="exact"/>
              <w:rPr>
                <w:b/>
                <w:i/>
                <w:sz w:val="20"/>
                <w:szCs w:val="20"/>
              </w:rPr>
            </w:pPr>
            <w:r w:rsidRPr="007224A7">
              <w:rPr>
                <w:b/>
                <w:i/>
                <w:sz w:val="20"/>
                <w:szCs w:val="20"/>
              </w:rPr>
              <w:t>s splošno veljavnimi načeli mednarodnega prava in mednarodnimi pogodbami, ki</w:t>
            </w:r>
            <w:r w:rsidR="007224A7">
              <w:rPr>
                <w:b/>
                <w:i/>
                <w:sz w:val="20"/>
                <w:szCs w:val="20"/>
              </w:rPr>
              <w:t xml:space="preserve"> zavezujejo Republiko Slovenijo:</w:t>
            </w:r>
          </w:p>
          <w:p w14:paraId="4F243CB3" w14:textId="77777777" w:rsidR="00EE5F09" w:rsidRDefault="00EE5F09" w:rsidP="00EE5F09">
            <w:pPr>
              <w:pStyle w:val="Alineazatoko"/>
              <w:tabs>
                <w:tab w:val="clear" w:pos="720"/>
              </w:tabs>
              <w:spacing w:line="260" w:lineRule="exact"/>
              <w:ind w:left="0" w:firstLine="0"/>
              <w:rPr>
                <w:sz w:val="20"/>
                <w:szCs w:val="20"/>
              </w:rPr>
            </w:pPr>
          </w:p>
          <w:p w14:paraId="3C397652" w14:textId="77777777" w:rsidR="00EE5F09" w:rsidRPr="007D0BC1" w:rsidRDefault="00EE5F09" w:rsidP="00EE5F09">
            <w:pPr>
              <w:pStyle w:val="Alineazatoko"/>
              <w:tabs>
                <w:tab w:val="clear" w:pos="720"/>
              </w:tabs>
              <w:spacing w:line="260" w:lineRule="exact"/>
              <w:ind w:left="0" w:firstLine="0"/>
              <w:rPr>
                <w:sz w:val="20"/>
                <w:szCs w:val="20"/>
              </w:rPr>
            </w:pPr>
            <w:r>
              <w:rPr>
                <w:sz w:val="20"/>
                <w:szCs w:val="20"/>
              </w:rPr>
              <w:t>Predlog zakona temelji na načelu vzajemnega priznavanja sodb in drugih odločb pravosodnih organov ene države članice v drugi državi članici Evropske unije.</w:t>
            </w:r>
          </w:p>
          <w:p w14:paraId="037CF2B9" w14:textId="77777777" w:rsidR="007224A7" w:rsidRPr="007224A7" w:rsidRDefault="007224A7" w:rsidP="007224A7">
            <w:pPr>
              <w:pStyle w:val="Alineazatoko"/>
              <w:tabs>
                <w:tab w:val="clear" w:pos="720"/>
              </w:tabs>
              <w:spacing w:line="260" w:lineRule="exact"/>
              <w:rPr>
                <w:b/>
                <w:i/>
                <w:sz w:val="20"/>
                <w:szCs w:val="20"/>
              </w:rPr>
            </w:pPr>
          </w:p>
          <w:p w14:paraId="6B7848E5" w14:textId="77777777" w:rsidR="00787B32" w:rsidRDefault="00787B32" w:rsidP="00787B32">
            <w:pPr>
              <w:pStyle w:val="Alineazatoko"/>
              <w:numPr>
                <w:ilvl w:val="0"/>
                <w:numId w:val="7"/>
              </w:numPr>
              <w:spacing w:line="260" w:lineRule="exact"/>
              <w:rPr>
                <w:b/>
                <w:i/>
                <w:sz w:val="20"/>
                <w:szCs w:val="20"/>
              </w:rPr>
            </w:pPr>
            <w:r w:rsidRPr="007224A7">
              <w:rPr>
                <w:b/>
                <w:i/>
                <w:sz w:val="20"/>
                <w:szCs w:val="20"/>
              </w:rPr>
              <w:t>s predpisi, ki jih je tudi treba sprejeti oziroma spre</w:t>
            </w:r>
            <w:r w:rsidR="007224A7">
              <w:rPr>
                <w:b/>
                <w:i/>
                <w:sz w:val="20"/>
                <w:szCs w:val="20"/>
              </w:rPr>
              <w:t>meniti in »paketno« obravnavati:</w:t>
            </w:r>
          </w:p>
          <w:p w14:paraId="0091610C" w14:textId="77777777" w:rsidR="00EE5F09" w:rsidRDefault="00EE5F09" w:rsidP="00EE5F09">
            <w:pPr>
              <w:pStyle w:val="Alineazatoko"/>
              <w:tabs>
                <w:tab w:val="clear" w:pos="720"/>
              </w:tabs>
              <w:spacing w:line="260" w:lineRule="exact"/>
              <w:ind w:left="0" w:firstLine="0"/>
              <w:rPr>
                <w:sz w:val="20"/>
                <w:szCs w:val="20"/>
              </w:rPr>
            </w:pPr>
          </w:p>
          <w:p w14:paraId="6444B38B" w14:textId="510D433B" w:rsidR="00EE5F09" w:rsidRDefault="00EE5F09" w:rsidP="00EE5F09">
            <w:pPr>
              <w:pStyle w:val="Alineazatoko"/>
              <w:tabs>
                <w:tab w:val="clear" w:pos="720"/>
              </w:tabs>
              <w:spacing w:line="260" w:lineRule="exact"/>
              <w:ind w:left="0" w:firstLine="0"/>
              <w:rPr>
                <w:sz w:val="20"/>
                <w:szCs w:val="20"/>
              </w:rPr>
            </w:pPr>
            <w:r>
              <w:rPr>
                <w:sz w:val="20"/>
                <w:szCs w:val="20"/>
              </w:rPr>
              <w:t xml:space="preserve">V povezavi s </w:t>
            </w:r>
            <w:r w:rsidR="00165A3C">
              <w:rPr>
                <w:sz w:val="20"/>
                <w:szCs w:val="20"/>
              </w:rPr>
              <w:t>p</w:t>
            </w:r>
            <w:r>
              <w:rPr>
                <w:sz w:val="20"/>
                <w:szCs w:val="20"/>
              </w:rPr>
              <w:t>redlogom ZSKZDČEU-</w:t>
            </w:r>
            <w:r w:rsidR="00456AF0">
              <w:rPr>
                <w:sz w:val="20"/>
                <w:szCs w:val="20"/>
              </w:rPr>
              <w:t xml:space="preserve">1C </w:t>
            </w:r>
            <w:r>
              <w:rPr>
                <w:sz w:val="20"/>
                <w:szCs w:val="20"/>
              </w:rPr>
              <w:t>ni treba sprejeti, spremeniti oziroma paketno obravnavati nobenega drugega predpisa.</w:t>
            </w:r>
          </w:p>
          <w:p w14:paraId="3AA8BF74" w14:textId="77777777" w:rsidR="007224A7" w:rsidRPr="007224A7" w:rsidRDefault="007224A7" w:rsidP="00AE55A3">
            <w:pPr>
              <w:pStyle w:val="Alineazatoko"/>
              <w:tabs>
                <w:tab w:val="clear" w:pos="720"/>
              </w:tabs>
              <w:spacing w:line="260" w:lineRule="exact"/>
              <w:ind w:left="0" w:firstLine="0"/>
              <w:rPr>
                <w:b/>
                <w:i/>
                <w:sz w:val="20"/>
                <w:szCs w:val="20"/>
              </w:rPr>
            </w:pPr>
          </w:p>
          <w:p w14:paraId="76C58FEB" w14:textId="77777777" w:rsidR="00787B32" w:rsidRPr="00CA7D17" w:rsidRDefault="00787B32" w:rsidP="008F3EC2">
            <w:pPr>
              <w:pStyle w:val="rkovnatokazaodstavkom"/>
              <w:numPr>
                <w:ilvl w:val="0"/>
                <w:numId w:val="0"/>
              </w:numPr>
              <w:spacing w:line="260" w:lineRule="exact"/>
              <w:ind w:left="1068" w:hanging="360"/>
              <w:rPr>
                <w:rFonts w:cs="Arial"/>
                <w:b/>
                <w:i/>
              </w:rPr>
            </w:pPr>
            <w:r w:rsidRPr="00CA7D17">
              <w:rPr>
                <w:rFonts w:cs="Arial"/>
                <w:b/>
                <w:i/>
              </w:rPr>
              <w:t xml:space="preserve">č) Usklajenost predloga zakona: </w:t>
            </w:r>
          </w:p>
          <w:p w14:paraId="142F0EDA" w14:textId="77777777" w:rsidR="00787B32" w:rsidRPr="00CA7D17" w:rsidRDefault="00787B32" w:rsidP="00787B32">
            <w:pPr>
              <w:pStyle w:val="Alineazatoko"/>
              <w:numPr>
                <w:ilvl w:val="0"/>
                <w:numId w:val="7"/>
              </w:numPr>
              <w:spacing w:line="260" w:lineRule="exact"/>
              <w:rPr>
                <w:b/>
                <w:i/>
                <w:sz w:val="20"/>
                <w:szCs w:val="20"/>
              </w:rPr>
            </w:pPr>
            <w:r w:rsidRPr="00CA7D17">
              <w:rPr>
                <w:b/>
                <w:i/>
                <w:sz w:val="20"/>
                <w:szCs w:val="20"/>
              </w:rPr>
              <w:t xml:space="preserve">s samoupravnimi </w:t>
            </w:r>
            <w:r w:rsidR="007224A7" w:rsidRPr="00CA7D17">
              <w:rPr>
                <w:b/>
                <w:i/>
                <w:sz w:val="20"/>
                <w:szCs w:val="20"/>
              </w:rPr>
              <w:t>lokalnimi skupnostmi:</w:t>
            </w:r>
          </w:p>
          <w:p w14:paraId="6C598AFF" w14:textId="77777777" w:rsidR="001A319A" w:rsidRDefault="001A319A" w:rsidP="001A319A">
            <w:pPr>
              <w:pStyle w:val="Alineazatoko"/>
              <w:tabs>
                <w:tab w:val="clear" w:pos="720"/>
              </w:tabs>
              <w:spacing w:line="260" w:lineRule="exact"/>
              <w:ind w:left="0" w:firstLine="0"/>
              <w:rPr>
                <w:sz w:val="20"/>
                <w:szCs w:val="20"/>
              </w:rPr>
            </w:pPr>
          </w:p>
          <w:p w14:paraId="4236559E" w14:textId="04D90F2C" w:rsidR="001A319A" w:rsidRPr="007D0BC1" w:rsidRDefault="001A319A" w:rsidP="001A319A">
            <w:pPr>
              <w:pStyle w:val="Alineazatoko"/>
              <w:tabs>
                <w:tab w:val="clear" w:pos="720"/>
              </w:tabs>
              <w:spacing w:line="260" w:lineRule="exact"/>
              <w:ind w:left="0" w:firstLine="0"/>
              <w:rPr>
                <w:sz w:val="20"/>
                <w:szCs w:val="20"/>
              </w:rPr>
            </w:pPr>
            <w:r>
              <w:rPr>
                <w:sz w:val="20"/>
                <w:szCs w:val="20"/>
              </w:rPr>
              <w:t xml:space="preserve">Določbe </w:t>
            </w:r>
            <w:r w:rsidR="00BA72BD">
              <w:rPr>
                <w:sz w:val="20"/>
                <w:szCs w:val="20"/>
              </w:rPr>
              <w:t>p</w:t>
            </w:r>
            <w:r>
              <w:rPr>
                <w:sz w:val="20"/>
                <w:szCs w:val="20"/>
              </w:rPr>
              <w:t>redloga zakona ne vplivajo na samoupravne lokalne skupnosti in njihovo delovanje, zato jim ni bil poslan v usklajevanje.</w:t>
            </w:r>
          </w:p>
          <w:p w14:paraId="397F6757" w14:textId="77777777" w:rsidR="007224A7" w:rsidRPr="007224A7" w:rsidRDefault="007224A7" w:rsidP="007224A7">
            <w:pPr>
              <w:pStyle w:val="Alineazatoko"/>
              <w:tabs>
                <w:tab w:val="clear" w:pos="720"/>
              </w:tabs>
              <w:spacing w:line="260" w:lineRule="exact"/>
              <w:rPr>
                <w:b/>
                <w:i/>
                <w:sz w:val="20"/>
                <w:szCs w:val="20"/>
              </w:rPr>
            </w:pPr>
          </w:p>
          <w:p w14:paraId="5C3F3366" w14:textId="31B857BE" w:rsidR="00216A4C" w:rsidRDefault="00787B32" w:rsidP="00216A4C">
            <w:pPr>
              <w:pStyle w:val="Alineazatoko"/>
              <w:numPr>
                <w:ilvl w:val="0"/>
                <w:numId w:val="7"/>
              </w:numPr>
              <w:spacing w:line="260" w:lineRule="exact"/>
              <w:rPr>
                <w:b/>
                <w:i/>
                <w:sz w:val="20"/>
                <w:szCs w:val="20"/>
              </w:rPr>
            </w:pPr>
            <w:r w:rsidRPr="003E7A1A">
              <w:rPr>
                <w:b/>
                <w:i/>
                <w:sz w:val="20"/>
                <w:szCs w:val="20"/>
              </w:rPr>
              <w:t xml:space="preserve">s civilno družbo oziroma ciljnimi skupinami, na katere se predlog zakona nanaša </w:t>
            </w:r>
            <w:r w:rsidR="007224A7" w:rsidRPr="003E7A1A">
              <w:rPr>
                <w:b/>
                <w:i/>
                <w:sz w:val="20"/>
                <w:szCs w:val="20"/>
              </w:rPr>
              <w:t>(navedba neusklajenih vprašanj):</w:t>
            </w:r>
            <w:r w:rsidR="00875DB2">
              <w:rPr>
                <w:b/>
                <w:i/>
                <w:sz w:val="20"/>
                <w:szCs w:val="20"/>
              </w:rPr>
              <w:t xml:space="preserve"> /</w:t>
            </w:r>
          </w:p>
          <w:p w14:paraId="1DCD2A5C" w14:textId="3E907A2E" w:rsidR="00787B32" w:rsidRDefault="00787B32" w:rsidP="00787B32">
            <w:pPr>
              <w:pStyle w:val="Alineazatoko"/>
              <w:numPr>
                <w:ilvl w:val="0"/>
                <w:numId w:val="7"/>
              </w:numPr>
              <w:spacing w:line="260" w:lineRule="exact"/>
              <w:rPr>
                <w:b/>
                <w:i/>
                <w:sz w:val="20"/>
                <w:szCs w:val="20"/>
              </w:rPr>
            </w:pPr>
            <w:r w:rsidRPr="003E7A1A">
              <w:rPr>
                <w:b/>
                <w:i/>
                <w:sz w:val="20"/>
                <w:szCs w:val="20"/>
              </w:rPr>
              <w:t xml:space="preserve">s subjekti, ki so na poziv predlagatelja neposredno sodelovali pri pripravi predloga zakona oziroma so dali mnenje (znanstvene in strokovne </w:t>
            </w:r>
            <w:r w:rsidRPr="003E7A1A">
              <w:rPr>
                <w:b/>
                <w:i/>
                <w:sz w:val="20"/>
                <w:szCs w:val="20"/>
              </w:rPr>
              <w:lastRenderedPageBreak/>
              <w:t>institucije, nevladne organizacije in posamezni strokovnjaki ter predst</w:t>
            </w:r>
            <w:r w:rsidR="007224A7" w:rsidRPr="003E7A1A">
              <w:rPr>
                <w:b/>
                <w:i/>
                <w:sz w:val="20"/>
                <w:szCs w:val="20"/>
              </w:rPr>
              <w:t>avniki zainteresirane javnosti):</w:t>
            </w:r>
            <w:r w:rsidR="00875DB2">
              <w:rPr>
                <w:b/>
                <w:i/>
                <w:sz w:val="20"/>
                <w:szCs w:val="20"/>
              </w:rPr>
              <w:t xml:space="preserve"> /</w:t>
            </w:r>
          </w:p>
          <w:p w14:paraId="62DEDB12" w14:textId="77777777" w:rsidR="001A319A" w:rsidRDefault="001A319A" w:rsidP="00805ECA">
            <w:pPr>
              <w:pStyle w:val="Neotevilenodstavek"/>
              <w:widowControl w:val="0"/>
              <w:spacing w:before="0" w:after="0" w:line="260" w:lineRule="exact"/>
              <w:rPr>
                <w:iCs/>
                <w:sz w:val="20"/>
                <w:szCs w:val="20"/>
                <w:highlight w:val="yellow"/>
              </w:rPr>
            </w:pPr>
          </w:p>
          <w:p w14:paraId="1A871E9A" w14:textId="77777777" w:rsidR="00805ECA" w:rsidRDefault="00805ECA" w:rsidP="00805ECA">
            <w:pPr>
              <w:pStyle w:val="Neotevilenodstavek"/>
              <w:widowControl w:val="0"/>
              <w:spacing w:before="0" w:after="0" w:line="260" w:lineRule="exact"/>
              <w:rPr>
                <w:iCs/>
                <w:sz w:val="20"/>
                <w:szCs w:val="20"/>
              </w:rPr>
            </w:pPr>
            <w:r w:rsidRPr="00564838">
              <w:rPr>
                <w:iCs/>
                <w:sz w:val="20"/>
                <w:szCs w:val="20"/>
              </w:rPr>
              <w:t>Datum pošiljanja v strokovno usklajevanje:</w:t>
            </w:r>
            <w:r w:rsidR="00564838">
              <w:rPr>
                <w:iCs/>
                <w:sz w:val="20"/>
                <w:szCs w:val="20"/>
              </w:rPr>
              <w:t xml:space="preserve"> 18. 12. 2020.</w:t>
            </w:r>
            <w:r>
              <w:rPr>
                <w:b/>
                <w:iCs/>
                <w:sz w:val="20"/>
                <w:szCs w:val="20"/>
              </w:rPr>
              <w:t xml:space="preserve"> </w:t>
            </w:r>
          </w:p>
          <w:p w14:paraId="41527255" w14:textId="77777777" w:rsidR="006305A2" w:rsidRPr="009705D3" w:rsidRDefault="006305A2" w:rsidP="00F11E11">
            <w:pPr>
              <w:spacing w:line="260" w:lineRule="atLeast"/>
              <w:jc w:val="both"/>
              <w:rPr>
                <w:iCs/>
                <w:szCs w:val="20"/>
              </w:rPr>
            </w:pPr>
          </w:p>
        </w:tc>
      </w:tr>
      <w:tr w:rsidR="00787B32" w:rsidRPr="008D1759" w14:paraId="3B24CB6F" w14:textId="77777777" w:rsidTr="00D74704">
        <w:tc>
          <w:tcPr>
            <w:tcW w:w="8498" w:type="dxa"/>
          </w:tcPr>
          <w:p w14:paraId="7649DCC1" w14:textId="77777777" w:rsidR="00787B32" w:rsidRDefault="00787B32" w:rsidP="008F3EC2">
            <w:pPr>
              <w:pStyle w:val="Oddelek"/>
              <w:numPr>
                <w:ilvl w:val="0"/>
                <w:numId w:val="0"/>
              </w:numPr>
              <w:spacing w:before="0" w:after="0" w:line="260" w:lineRule="exact"/>
              <w:jc w:val="both"/>
              <w:rPr>
                <w:sz w:val="20"/>
                <w:szCs w:val="20"/>
              </w:rPr>
            </w:pPr>
            <w:r w:rsidRPr="008D1759">
              <w:rPr>
                <w:sz w:val="20"/>
                <w:szCs w:val="20"/>
              </w:rPr>
              <w:lastRenderedPageBreak/>
              <w:t>3. OCENA FINANČNIH POSLEDIC PREDLOGA ZAKONA ZA DRŽAVNI PRORAČUN IN DRUGA JAVNA FINANČNA SREDSTVA</w:t>
            </w:r>
          </w:p>
          <w:p w14:paraId="0AA6C6C9" w14:textId="77777777" w:rsidR="006E6DAA" w:rsidRPr="008D1759" w:rsidRDefault="006E6DAA" w:rsidP="008F3EC2">
            <w:pPr>
              <w:pStyle w:val="Oddelek"/>
              <w:numPr>
                <w:ilvl w:val="0"/>
                <w:numId w:val="0"/>
              </w:numPr>
              <w:spacing w:before="0" w:after="0" w:line="260" w:lineRule="exact"/>
              <w:jc w:val="both"/>
              <w:rPr>
                <w:sz w:val="20"/>
                <w:szCs w:val="20"/>
              </w:rPr>
            </w:pPr>
          </w:p>
        </w:tc>
      </w:tr>
      <w:tr w:rsidR="00787B32" w:rsidRPr="008D1759" w14:paraId="149947D4" w14:textId="77777777" w:rsidTr="00D74704">
        <w:tc>
          <w:tcPr>
            <w:tcW w:w="8498" w:type="dxa"/>
          </w:tcPr>
          <w:p w14:paraId="0D9D46EE" w14:textId="563BCF6D" w:rsidR="007224A7" w:rsidRPr="00237AC7" w:rsidRDefault="00FE5535" w:rsidP="00237AC7">
            <w:pPr>
              <w:pStyle w:val="Alineazaodstavkom"/>
              <w:numPr>
                <w:ilvl w:val="0"/>
                <w:numId w:val="7"/>
              </w:numPr>
              <w:spacing w:line="260" w:lineRule="exact"/>
              <w:ind w:left="709" w:hanging="284"/>
              <w:rPr>
                <w:b/>
                <w:i/>
                <w:sz w:val="20"/>
                <w:szCs w:val="20"/>
              </w:rPr>
            </w:pPr>
            <w:r>
              <w:rPr>
                <w:b/>
                <w:i/>
                <w:sz w:val="20"/>
                <w:szCs w:val="20"/>
              </w:rPr>
              <w:t>O</w:t>
            </w:r>
            <w:r w:rsidR="00787B32" w:rsidRPr="007224A7">
              <w:rPr>
                <w:b/>
                <w:i/>
                <w:sz w:val="20"/>
                <w:szCs w:val="20"/>
              </w:rPr>
              <w:t>cena finančnih sredstev za držav</w:t>
            </w:r>
            <w:r w:rsidR="007224A7">
              <w:rPr>
                <w:b/>
                <w:i/>
                <w:sz w:val="20"/>
                <w:szCs w:val="20"/>
              </w:rPr>
              <w:t>ni proračun:</w:t>
            </w:r>
          </w:p>
          <w:p w14:paraId="65B6D7A0" w14:textId="77777777" w:rsidR="00455156" w:rsidRDefault="00455156" w:rsidP="007224A7">
            <w:pPr>
              <w:pStyle w:val="Alineazaodstavkom"/>
              <w:numPr>
                <w:ilvl w:val="0"/>
                <w:numId w:val="0"/>
              </w:numPr>
              <w:spacing w:line="260" w:lineRule="exact"/>
              <w:rPr>
                <w:sz w:val="20"/>
                <w:szCs w:val="20"/>
              </w:rPr>
            </w:pPr>
          </w:p>
          <w:p w14:paraId="327AF3B0" w14:textId="32AE4AA4" w:rsidR="007224A7" w:rsidRPr="007224A7" w:rsidRDefault="007224A7" w:rsidP="007224A7">
            <w:pPr>
              <w:pStyle w:val="Alineazaodstavkom"/>
              <w:numPr>
                <w:ilvl w:val="0"/>
                <w:numId w:val="0"/>
              </w:numPr>
              <w:spacing w:line="260" w:lineRule="exact"/>
              <w:rPr>
                <w:sz w:val="20"/>
                <w:szCs w:val="20"/>
              </w:rPr>
            </w:pPr>
            <w:r>
              <w:rPr>
                <w:sz w:val="20"/>
                <w:szCs w:val="20"/>
              </w:rPr>
              <w:t>Predlog zakona ne bo im</w:t>
            </w:r>
            <w:r w:rsidR="00642E33">
              <w:rPr>
                <w:sz w:val="20"/>
                <w:szCs w:val="20"/>
              </w:rPr>
              <w:t>el posledic za državni proračun, saj p</w:t>
            </w:r>
            <w:r w:rsidR="00BC49C3">
              <w:rPr>
                <w:sz w:val="20"/>
                <w:szCs w:val="20"/>
              </w:rPr>
              <w:t>rimerljivi postopki pravosodnega sodelovanja med državami član</w:t>
            </w:r>
            <w:r w:rsidR="00642E33">
              <w:rPr>
                <w:sz w:val="20"/>
                <w:szCs w:val="20"/>
              </w:rPr>
              <w:t xml:space="preserve">icami Evropske unije v zvezi z začasnim zavarovanjem in odvzemom že potekajo na zgolj deloma drugačnih pravnih podlagah. </w:t>
            </w:r>
            <w:r w:rsidR="00875DB2">
              <w:rPr>
                <w:sz w:val="20"/>
                <w:szCs w:val="20"/>
              </w:rPr>
              <w:t xml:space="preserve">Enako velja tudi za postopke </w:t>
            </w:r>
            <w:r w:rsidR="00005F2C">
              <w:rPr>
                <w:sz w:val="20"/>
                <w:szCs w:val="20"/>
              </w:rPr>
              <w:t>predaje med Republiko Slovenijo in Združenim kraljestvom</w:t>
            </w:r>
            <w:r w:rsidR="00875DB2">
              <w:rPr>
                <w:sz w:val="20"/>
                <w:szCs w:val="20"/>
              </w:rPr>
              <w:t xml:space="preserve">. </w:t>
            </w:r>
          </w:p>
          <w:p w14:paraId="31E36342" w14:textId="77777777" w:rsidR="007224A7" w:rsidRPr="007224A7" w:rsidRDefault="007224A7" w:rsidP="007224A7">
            <w:pPr>
              <w:pStyle w:val="Alineazaodstavkom"/>
              <w:numPr>
                <w:ilvl w:val="0"/>
                <w:numId w:val="0"/>
              </w:numPr>
              <w:spacing w:line="260" w:lineRule="exact"/>
              <w:rPr>
                <w:b/>
                <w:i/>
                <w:sz w:val="20"/>
                <w:szCs w:val="20"/>
              </w:rPr>
            </w:pPr>
          </w:p>
          <w:p w14:paraId="7B6396EA" w14:textId="7C256F5B" w:rsidR="007224A7" w:rsidRDefault="00FE5535" w:rsidP="00237AC7">
            <w:pPr>
              <w:pStyle w:val="Alineazaodstavkom"/>
              <w:numPr>
                <w:ilvl w:val="0"/>
                <w:numId w:val="7"/>
              </w:numPr>
              <w:spacing w:line="260" w:lineRule="exact"/>
              <w:ind w:left="709" w:hanging="284"/>
              <w:rPr>
                <w:b/>
                <w:i/>
                <w:sz w:val="20"/>
                <w:szCs w:val="20"/>
              </w:rPr>
            </w:pPr>
            <w:r>
              <w:rPr>
                <w:b/>
                <w:i/>
                <w:sz w:val="20"/>
                <w:szCs w:val="20"/>
              </w:rPr>
              <w:t>O</w:t>
            </w:r>
            <w:r w:rsidR="00787B32" w:rsidRPr="007224A7">
              <w:rPr>
                <w:b/>
                <w:i/>
                <w:sz w:val="20"/>
                <w:szCs w:val="20"/>
              </w:rPr>
              <w:t>cena drugih javnih</w:t>
            </w:r>
            <w:r w:rsidR="007224A7">
              <w:rPr>
                <w:b/>
                <w:i/>
                <w:sz w:val="20"/>
                <w:szCs w:val="20"/>
              </w:rPr>
              <w:t xml:space="preserve"> finančnih sredstev:</w:t>
            </w:r>
            <w:r w:rsidR="00C10541">
              <w:rPr>
                <w:b/>
                <w:i/>
                <w:sz w:val="20"/>
                <w:szCs w:val="20"/>
              </w:rPr>
              <w:t xml:space="preserve"> </w:t>
            </w:r>
          </w:p>
          <w:p w14:paraId="0D8611BF" w14:textId="77777777" w:rsidR="00EF2A86" w:rsidRDefault="00EF2A86" w:rsidP="00EF2A86">
            <w:pPr>
              <w:pStyle w:val="Alineazaodstavkom"/>
              <w:numPr>
                <w:ilvl w:val="0"/>
                <w:numId w:val="0"/>
              </w:numPr>
              <w:spacing w:line="260" w:lineRule="exact"/>
              <w:ind w:left="709"/>
              <w:rPr>
                <w:b/>
                <w:i/>
                <w:sz w:val="20"/>
                <w:szCs w:val="20"/>
              </w:rPr>
            </w:pPr>
          </w:p>
          <w:p w14:paraId="432DFC7B" w14:textId="6207E025" w:rsidR="00C10541" w:rsidRPr="00C10541" w:rsidRDefault="00C10541" w:rsidP="00EF2A86">
            <w:pPr>
              <w:pStyle w:val="Alineazaodstavkom"/>
              <w:numPr>
                <w:ilvl w:val="0"/>
                <w:numId w:val="0"/>
              </w:numPr>
              <w:spacing w:line="260" w:lineRule="exact"/>
              <w:rPr>
                <w:sz w:val="20"/>
                <w:szCs w:val="20"/>
              </w:rPr>
            </w:pPr>
            <w:r w:rsidRPr="00C10541">
              <w:rPr>
                <w:sz w:val="20"/>
                <w:szCs w:val="20"/>
              </w:rPr>
              <w:t xml:space="preserve">Predlog zakona </w:t>
            </w:r>
            <w:r w:rsidR="00EF2A86">
              <w:rPr>
                <w:sz w:val="20"/>
                <w:szCs w:val="20"/>
              </w:rPr>
              <w:t>ne bo imel</w:t>
            </w:r>
            <w:bookmarkStart w:id="0" w:name="_GoBack"/>
            <w:bookmarkEnd w:id="0"/>
            <w:r w:rsidRPr="00C10541">
              <w:rPr>
                <w:sz w:val="20"/>
                <w:szCs w:val="20"/>
              </w:rPr>
              <w:t xml:space="preserve"> posledic za druga javna finančna sredstva.</w:t>
            </w:r>
          </w:p>
          <w:p w14:paraId="54B7EAA6" w14:textId="77777777" w:rsidR="001C35D3" w:rsidRPr="00455156" w:rsidRDefault="001C35D3" w:rsidP="007224A7">
            <w:pPr>
              <w:pStyle w:val="Alineazaodstavkom"/>
              <w:numPr>
                <w:ilvl w:val="0"/>
                <w:numId w:val="0"/>
              </w:numPr>
              <w:spacing w:line="260" w:lineRule="exact"/>
              <w:rPr>
                <w:sz w:val="20"/>
                <w:szCs w:val="20"/>
              </w:rPr>
            </w:pPr>
          </w:p>
          <w:p w14:paraId="2EB1C224" w14:textId="66938796" w:rsidR="007224A7" w:rsidRPr="00237AC7" w:rsidRDefault="00FE5535" w:rsidP="00237AC7">
            <w:pPr>
              <w:pStyle w:val="Alineazaodstavkom"/>
              <w:numPr>
                <w:ilvl w:val="0"/>
                <w:numId w:val="7"/>
              </w:numPr>
              <w:spacing w:line="260" w:lineRule="exact"/>
              <w:ind w:left="709" w:hanging="284"/>
              <w:rPr>
                <w:b/>
                <w:i/>
                <w:sz w:val="20"/>
                <w:szCs w:val="20"/>
              </w:rPr>
            </w:pPr>
            <w:r>
              <w:rPr>
                <w:b/>
                <w:i/>
                <w:sz w:val="20"/>
                <w:szCs w:val="20"/>
              </w:rPr>
              <w:t>P</w:t>
            </w:r>
            <w:r w:rsidR="00787B32" w:rsidRPr="007224A7">
              <w:rPr>
                <w:b/>
                <w:i/>
                <w:sz w:val="20"/>
                <w:szCs w:val="20"/>
              </w:rPr>
              <w:t>redvideno povečanje ali zmanjšanj</w:t>
            </w:r>
            <w:r w:rsidR="007224A7">
              <w:rPr>
                <w:b/>
                <w:i/>
                <w:sz w:val="20"/>
                <w:szCs w:val="20"/>
              </w:rPr>
              <w:t>e prihodkov državnega proračuna:</w:t>
            </w:r>
            <w:r w:rsidR="00653D76">
              <w:rPr>
                <w:b/>
                <w:i/>
                <w:sz w:val="20"/>
                <w:szCs w:val="20"/>
              </w:rPr>
              <w:t xml:space="preserve"> /</w:t>
            </w:r>
          </w:p>
          <w:p w14:paraId="74719EC4" w14:textId="77777777" w:rsidR="00455156" w:rsidRDefault="00455156" w:rsidP="007224A7">
            <w:pPr>
              <w:pStyle w:val="Alineazaodstavkom"/>
              <w:numPr>
                <w:ilvl w:val="0"/>
                <w:numId w:val="0"/>
              </w:numPr>
              <w:spacing w:line="260" w:lineRule="exact"/>
              <w:rPr>
                <w:sz w:val="20"/>
                <w:szCs w:val="20"/>
              </w:rPr>
            </w:pPr>
          </w:p>
          <w:p w14:paraId="6387F94B" w14:textId="685652F4" w:rsidR="007224A7" w:rsidRPr="00237AC7" w:rsidRDefault="00FE5535" w:rsidP="00237AC7">
            <w:pPr>
              <w:pStyle w:val="Alineazaodstavkom"/>
              <w:numPr>
                <w:ilvl w:val="0"/>
                <w:numId w:val="7"/>
              </w:numPr>
              <w:spacing w:line="260" w:lineRule="exact"/>
              <w:ind w:left="709" w:hanging="284"/>
              <w:rPr>
                <w:b/>
                <w:i/>
                <w:sz w:val="20"/>
                <w:szCs w:val="20"/>
              </w:rPr>
            </w:pPr>
            <w:r>
              <w:rPr>
                <w:b/>
                <w:i/>
                <w:sz w:val="20"/>
                <w:szCs w:val="20"/>
              </w:rPr>
              <w:t>P</w:t>
            </w:r>
            <w:r w:rsidR="00787B32" w:rsidRPr="007224A7">
              <w:rPr>
                <w:b/>
                <w:i/>
                <w:sz w:val="20"/>
                <w:szCs w:val="20"/>
              </w:rPr>
              <w:t>redvideno povečanje ali zmanjšanje obveznosti z</w:t>
            </w:r>
            <w:r w:rsidR="007224A7">
              <w:rPr>
                <w:b/>
                <w:i/>
                <w:sz w:val="20"/>
                <w:szCs w:val="20"/>
              </w:rPr>
              <w:t>a druga javna finančna sredstva:</w:t>
            </w:r>
            <w:r w:rsidR="00653D76">
              <w:rPr>
                <w:b/>
                <w:i/>
                <w:sz w:val="20"/>
                <w:szCs w:val="20"/>
              </w:rPr>
              <w:t xml:space="preserve"> /</w:t>
            </w:r>
          </w:p>
          <w:p w14:paraId="7273A1A9" w14:textId="77777777" w:rsidR="00455156" w:rsidRDefault="00455156" w:rsidP="007224A7">
            <w:pPr>
              <w:pStyle w:val="Alineazaodstavkom"/>
              <w:numPr>
                <w:ilvl w:val="0"/>
                <w:numId w:val="0"/>
              </w:numPr>
              <w:spacing w:line="260" w:lineRule="exact"/>
              <w:rPr>
                <w:sz w:val="20"/>
                <w:szCs w:val="20"/>
              </w:rPr>
            </w:pPr>
          </w:p>
          <w:p w14:paraId="0BE2222C" w14:textId="2BD92267" w:rsidR="007224A7" w:rsidRPr="00237AC7" w:rsidRDefault="00FE5535" w:rsidP="00237AC7">
            <w:pPr>
              <w:pStyle w:val="Alineazaodstavkom"/>
              <w:numPr>
                <w:ilvl w:val="0"/>
                <w:numId w:val="7"/>
              </w:numPr>
              <w:spacing w:line="260" w:lineRule="exact"/>
              <w:ind w:left="709" w:hanging="284"/>
              <w:rPr>
                <w:b/>
                <w:i/>
                <w:sz w:val="20"/>
                <w:szCs w:val="20"/>
              </w:rPr>
            </w:pPr>
            <w:r>
              <w:rPr>
                <w:b/>
                <w:i/>
                <w:sz w:val="20"/>
                <w:szCs w:val="20"/>
              </w:rPr>
              <w:t>P</w:t>
            </w:r>
            <w:r w:rsidR="00787B32" w:rsidRPr="007224A7">
              <w:rPr>
                <w:b/>
                <w:i/>
                <w:sz w:val="20"/>
                <w:szCs w:val="20"/>
              </w:rPr>
              <w:t>redvideni prihranki za državni proračun in druga javna</w:t>
            </w:r>
            <w:r w:rsidR="007224A7">
              <w:rPr>
                <w:b/>
                <w:i/>
                <w:sz w:val="20"/>
                <w:szCs w:val="20"/>
              </w:rPr>
              <w:t xml:space="preserve"> finančna sredstva:</w:t>
            </w:r>
            <w:r w:rsidR="00653D76">
              <w:rPr>
                <w:b/>
                <w:i/>
                <w:sz w:val="20"/>
                <w:szCs w:val="20"/>
              </w:rPr>
              <w:t xml:space="preserve"> /</w:t>
            </w:r>
          </w:p>
          <w:p w14:paraId="7D45A4B6" w14:textId="77777777" w:rsidR="00455156" w:rsidRDefault="00455156" w:rsidP="007224A7">
            <w:pPr>
              <w:pStyle w:val="Alineazaodstavkom"/>
              <w:numPr>
                <w:ilvl w:val="0"/>
                <w:numId w:val="0"/>
              </w:numPr>
              <w:spacing w:line="260" w:lineRule="exact"/>
              <w:rPr>
                <w:sz w:val="20"/>
                <w:szCs w:val="20"/>
              </w:rPr>
            </w:pPr>
          </w:p>
          <w:p w14:paraId="29BE8012" w14:textId="36F2B24E" w:rsidR="007224A7" w:rsidRPr="00237AC7" w:rsidRDefault="00FE5535" w:rsidP="00237AC7">
            <w:pPr>
              <w:pStyle w:val="Alineazaodstavkom"/>
              <w:numPr>
                <w:ilvl w:val="0"/>
                <w:numId w:val="7"/>
              </w:numPr>
              <w:spacing w:line="260" w:lineRule="exact"/>
              <w:ind w:left="709" w:hanging="284"/>
              <w:rPr>
                <w:b/>
                <w:i/>
                <w:sz w:val="20"/>
                <w:szCs w:val="20"/>
              </w:rPr>
            </w:pPr>
            <w:r>
              <w:rPr>
                <w:b/>
                <w:i/>
                <w:sz w:val="20"/>
                <w:szCs w:val="20"/>
              </w:rPr>
              <w:t>S</w:t>
            </w:r>
            <w:r w:rsidR="00787B32" w:rsidRPr="007224A7">
              <w:rPr>
                <w:b/>
                <w:i/>
                <w:sz w:val="20"/>
                <w:szCs w:val="20"/>
              </w:rPr>
              <w:t>redstva bodo zagotovl</w:t>
            </w:r>
            <w:r w:rsidR="007224A7">
              <w:rPr>
                <w:b/>
                <w:i/>
                <w:sz w:val="20"/>
                <w:szCs w:val="20"/>
              </w:rPr>
              <w:t>jena z zadolževanjem (poroštva):</w:t>
            </w:r>
            <w:r w:rsidR="00653D76">
              <w:rPr>
                <w:b/>
                <w:i/>
                <w:sz w:val="20"/>
                <w:szCs w:val="20"/>
              </w:rPr>
              <w:t xml:space="preserve"> /</w:t>
            </w:r>
          </w:p>
          <w:p w14:paraId="0C43FAA0" w14:textId="77777777" w:rsidR="00455156" w:rsidRDefault="00455156" w:rsidP="007224A7">
            <w:pPr>
              <w:pStyle w:val="Alineazaodstavkom"/>
              <w:numPr>
                <w:ilvl w:val="0"/>
                <w:numId w:val="0"/>
              </w:numPr>
              <w:spacing w:line="260" w:lineRule="exact"/>
              <w:rPr>
                <w:sz w:val="20"/>
                <w:szCs w:val="20"/>
              </w:rPr>
            </w:pPr>
          </w:p>
          <w:p w14:paraId="6F7A0170" w14:textId="35CAE708" w:rsidR="007224A7" w:rsidRPr="00237AC7" w:rsidRDefault="00FE5535" w:rsidP="00237AC7">
            <w:pPr>
              <w:pStyle w:val="Alineazaodstavkom"/>
              <w:numPr>
                <w:ilvl w:val="0"/>
                <w:numId w:val="7"/>
              </w:numPr>
              <w:spacing w:line="260" w:lineRule="exact"/>
              <w:ind w:left="709" w:hanging="284"/>
              <w:rPr>
                <w:b/>
                <w:i/>
                <w:sz w:val="20"/>
                <w:szCs w:val="20"/>
              </w:rPr>
            </w:pPr>
            <w:r>
              <w:rPr>
                <w:b/>
                <w:i/>
                <w:sz w:val="20"/>
                <w:szCs w:val="20"/>
              </w:rPr>
              <w:t>V</w:t>
            </w:r>
            <w:r w:rsidR="00787B32" w:rsidRPr="007224A7">
              <w:rPr>
                <w:b/>
                <w:i/>
                <w:sz w:val="20"/>
                <w:szCs w:val="20"/>
              </w:rPr>
              <w:t xml:space="preserve"> naslednjem proračunskem obdobj</w:t>
            </w:r>
            <w:r w:rsidR="007224A7">
              <w:rPr>
                <w:b/>
                <w:i/>
                <w:sz w:val="20"/>
                <w:szCs w:val="20"/>
              </w:rPr>
              <w:t>u bodo sredstva zagotovljena:</w:t>
            </w:r>
            <w:r w:rsidR="00653D76">
              <w:rPr>
                <w:b/>
                <w:i/>
                <w:sz w:val="20"/>
                <w:szCs w:val="20"/>
              </w:rPr>
              <w:t xml:space="preserve"> /</w:t>
            </w:r>
          </w:p>
          <w:p w14:paraId="36960E70" w14:textId="77777777" w:rsidR="00455156" w:rsidRDefault="00455156" w:rsidP="007224A7">
            <w:pPr>
              <w:pStyle w:val="Alineazaodstavkom"/>
              <w:numPr>
                <w:ilvl w:val="0"/>
                <w:numId w:val="0"/>
              </w:numPr>
              <w:spacing w:line="260" w:lineRule="exact"/>
              <w:rPr>
                <w:sz w:val="20"/>
                <w:szCs w:val="20"/>
              </w:rPr>
            </w:pPr>
          </w:p>
          <w:p w14:paraId="73E0DD5E" w14:textId="77777777" w:rsidR="00F10241" w:rsidRPr="008D1759" w:rsidRDefault="00F10241" w:rsidP="00176151">
            <w:pPr>
              <w:pStyle w:val="Alineazaodstavkom"/>
              <w:numPr>
                <w:ilvl w:val="0"/>
                <w:numId w:val="0"/>
              </w:numPr>
              <w:spacing w:line="260" w:lineRule="exact"/>
              <w:rPr>
                <w:sz w:val="20"/>
                <w:szCs w:val="20"/>
              </w:rPr>
            </w:pPr>
          </w:p>
        </w:tc>
      </w:tr>
      <w:tr w:rsidR="00787B32" w:rsidRPr="008D1759" w14:paraId="73BE1A12" w14:textId="77777777" w:rsidTr="00D74704">
        <w:tc>
          <w:tcPr>
            <w:tcW w:w="8498" w:type="dxa"/>
          </w:tcPr>
          <w:p w14:paraId="57653A0D" w14:textId="77777777" w:rsidR="007224A7" w:rsidRDefault="00787B32" w:rsidP="008F3EC2">
            <w:pPr>
              <w:pStyle w:val="Oddelek"/>
              <w:numPr>
                <w:ilvl w:val="0"/>
                <w:numId w:val="0"/>
              </w:numPr>
              <w:spacing w:before="0" w:after="0" w:line="260" w:lineRule="exact"/>
              <w:jc w:val="both"/>
              <w:rPr>
                <w:sz w:val="20"/>
                <w:szCs w:val="20"/>
              </w:rPr>
            </w:pPr>
            <w:r w:rsidRPr="008D1759">
              <w:rPr>
                <w:sz w:val="20"/>
                <w:szCs w:val="20"/>
              </w:rPr>
              <w:t>4. NAVEDBA, DA SO SREDSTVA ZA IZVAJANJE ZAKONA V DRŽAVNEM PRORAČUNU ZAGOTOVLJENA, ČE PREDLOG ZAKONA PREDVIDEVA PORABO PRORAČUNSKIH SREDSTEV V OBDOBJU, ZA KATERO JE BIL DRŽAVNI PRORAČUN ŽE SPREJET</w:t>
            </w:r>
          </w:p>
          <w:p w14:paraId="6170DABD" w14:textId="77777777" w:rsidR="00456AF0" w:rsidRDefault="00456AF0" w:rsidP="007224A7">
            <w:pPr>
              <w:pStyle w:val="Alineazaodstavkom"/>
              <w:numPr>
                <w:ilvl w:val="0"/>
                <w:numId w:val="0"/>
              </w:numPr>
              <w:spacing w:line="260" w:lineRule="exact"/>
              <w:rPr>
                <w:sz w:val="20"/>
                <w:szCs w:val="20"/>
              </w:rPr>
            </w:pPr>
          </w:p>
          <w:p w14:paraId="41847295" w14:textId="77777777" w:rsidR="007224A7" w:rsidRDefault="007224A7" w:rsidP="007224A7">
            <w:pPr>
              <w:pStyle w:val="Alineazaodstavkom"/>
              <w:numPr>
                <w:ilvl w:val="0"/>
                <w:numId w:val="0"/>
              </w:numPr>
              <w:spacing w:line="260" w:lineRule="exact"/>
              <w:rPr>
                <w:sz w:val="20"/>
                <w:szCs w:val="20"/>
              </w:rPr>
            </w:pPr>
            <w:r>
              <w:rPr>
                <w:sz w:val="20"/>
                <w:szCs w:val="20"/>
              </w:rPr>
              <w:t>Predlog zakona ne predvideva porabe proračunskih sredstev v obdobju, za katero je bil proračun že sprejet.</w:t>
            </w:r>
          </w:p>
          <w:p w14:paraId="112C8384" w14:textId="77777777" w:rsidR="007224A7" w:rsidRPr="008D1759" w:rsidRDefault="007224A7" w:rsidP="008F3EC2">
            <w:pPr>
              <w:pStyle w:val="Oddelek"/>
              <w:numPr>
                <w:ilvl w:val="0"/>
                <w:numId w:val="0"/>
              </w:numPr>
              <w:spacing w:before="0" w:after="0" w:line="260" w:lineRule="exact"/>
              <w:jc w:val="both"/>
              <w:rPr>
                <w:sz w:val="20"/>
                <w:szCs w:val="20"/>
              </w:rPr>
            </w:pPr>
          </w:p>
        </w:tc>
      </w:tr>
      <w:tr w:rsidR="00787B32" w:rsidRPr="008D1759" w14:paraId="5FCC6C16" w14:textId="77777777" w:rsidTr="00D74704">
        <w:tc>
          <w:tcPr>
            <w:tcW w:w="8498" w:type="dxa"/>
          </w:tcPr>
          <w:p w14:paraId="5EFB0A71" w14:textId="77777777" w:rsidR="00787B32" w:rsidRPr="008D1759" w:rsidRDefault="00787B32" w:rsidP="007224A7">
            <w:pPr>
              <w:pStyle w:val="Alineazaodstavkom"/>
              <w:numPr>
                <w:ilvl w:val="0"/>
                <w:numId w:val="0"/>
              </w:numPr>
              <w:spacing w:line="260" w:lineRule="exact"/>
              <w:rPr>
                <w:sz w:val="20"/>
                <w:szCs w:val="20"/>
              </w:rPr>
            </w:pPr>
          </w:p>
        </w:tc>
      </w:tr>
      <w:tr w:rsidR="00787B32" w:rsidRPr="008D1759" w14:paraId="10C16C25" w14:textId="77777777" w:rsidTr="00D74704">
        <w:tc>
          <w:tcPr>
            <w:tcW w:w="8498" w:type="dxa"/>
          </w:tcPr>
          <w:p w14:paraId="405B7C6E" w14:textId="77777777" w:rsidR="00787B32" w:rsidRPr="008D1759" w:rsidRDefault="00787B32" w:rsidP="008F3EC2">
            <w:pPr>
              <w:pStyle w:val="Oddelek"/>
              <w:numPr>
                <w:ilvl w:val="0"/>
                <w:numId w:val="0"/>
              </w:numPr>
              <w:spacing w:before="0" w:after="0" w:line="260" w:lineRule="exact"/>
              <w:jc w:val="both"/>
              <w:rPr>
                <w:sz w:val="20"/>
                <w:szCs w:val="20"/>
              </w:rPr>
            </w:pPr>
            <w:r w:rsidRPr="008D1759">
              <w:rPr>
                <w:sz w:val="20"/>
                <w:szCs w:val="20"/>
              </w:rPr>
              <w:t xml:space="preserve">5. </w:t>
            </w:r>
            <w:r w:rsidRPr="00237AC7">
              <w:rPr>
                <w:sz w:val="20"/>
                <w:szCs w:val="20"/>
              </w:rPr>
              <w:t>PRIKAZ UREDITVE V DRUGIH PRAVNIH SISTEMIH IN PRILAGOJENOSTI PREDLAGANE UREDITVE PRAVU EVROPSKE UNIJE</w:t>
            </w:r>
          </w:p>
        </w:tc>
      </w:tr>
      <w:tr w:rsidR="00787B32" w:rsidRPr="008D1759" w14:paraId="5B984F41" w14:textId="77777777" w:rsidTr="00D74704">
        <w:tc>
          <w:tcPr>
            <w:tcW w:w="8498" w:type="dxa"/>
          </w:tcPr>
          <w:p w14:paraId="675E754C" w14:textId="77777777" w:rsidR="00787B32" w:rsidRDefault="00787B32" w:rsidP="00622897">
            <w:pPr>
              <w:pStyle w:val="Odstavekseznama1"/>
              <w:spacing w:line="260" w:lineRule="exact"/>
              <w:ind w:left="0"/>
              <w:jc w:val="both"/>
              <w:rPr>
                <w:sz w:val="20"/>
                <w:szCs w:val="20"/>
              </w:rPr>
            </w:pPr>
          </w:p>
          <w:p w14:paraId="2DC6C4BE" w14:textId="77777777" w:rsidR="00622897" w:rsidRPr="00FA088E" w:rsidRDefault="00AA3A59" w:rsidP="00622897">
            <w:pPr>
              <w:pStyle w:val="Alineazaodstavkom"/>
              <w:numPr>
                <w:ilvl w:val="0"/>
                <w:numId w:val="7"/>
              </w:numPr>
              <w:spacing w:line="260" w:lineRule="exact"/>
              <w:ind w:left="709" w:hanging="284"/>
              <w:rPr>
                <w:b/>
                <w:sz w:val="20"/>
                <w:szCs w:val="20"/>
              </w:rPr>
            </w:pPr>
            <w:r>
              <w:rPr>
                <w:b/>
                <w:sz w:val="20"/>
                <w:szCs w:val="20"/>
              </w:rPr>
              <w:t>P</w:t>
            </w:r>
            <w:r w:rsidR="00622897" w:rsidRPr="00FA088E">
              <w:rPr>
                <w:b/>
                <w:sz w:val="20"/>
                <w:szCs w:val="20"/>
              </w:rPr>
              <w:t>rikaz ureditve v pravnem redu EU:</w:t>
            </w:r>
          </w:p>
          <w:p w14:paraId="3D768896" w14:textId="77777777" w:rsidR="000B1A40" w:rsidRDefault="000B1A40" w:rsidP="00622897">
            <w:pPr>
              <w:jc w:val="both"/>
              <w:rPr>
                <w:rFonts w:cs="Arial"/>
                <w:szCs w:val="20"/>
              </w:rPr>
            </w:pPr>
          </w:p>
          <w:p w14:paraId="0762BAFC" w14:textId="77777777" w:rsidR="00455156" w:rsidRDefault="00455156" w:rsidP="00455156">
            <w:pPr>
              <w:autoSpaceDE w:val="0"/>
              <w:autoSpaceDN w:val="0"/>
              <w:adjustRightInd w:val="0"/>
              <w:jc w:val="both"/>
              <w:rPr>
                <w:rFonts w:cs="Arial"/>
                <w:szCs w:val="20"/>
              </w:rPr>
            </w:pPr>
            <w:r w:rsidRPr="00455156">
              <w:rPr>
                <w:rFonts w:cs="Arial"/>
                <w:b/>
                <w:szCs w:val="20"/>
              </w:rPr>
              <w:t xml:space="preserve">Uredba </w:t>
            </w:r>
            <w:r w:rsidRPr="00455156">
              <w:rPr>
                <w:rFonts w:cs="Arial"/>
                <w:b/>
                <w:bCs/>
                <w:szCs w:val="20"/>
              </w:rPr>
              <w:t>2018/1805/EU</w:t>
            </w:r>
            <w:r>
              <w:rPr>
                <w:rFonts w:cs="Arial"/>
                <w:szCs w:val="20"/>
              </w:rPr>
              <w:t xml:space="preserve"> se uporablja neposredno in</w:t>
            </w:r>
            <w:r w:rsidRPr="008C3B24">
              <w:rPr>
                <w:rFonts w:cs="Arial"/>
                <w:szCs w:val="20"/>
              </w:rPr>
              <w:t xml:space="preserve"> nadomešča</w:t>
            </w:r>
            <w:r>
              <w:rPr>
                <w:rFonts w:cs="Arial"/>
                <w:szCs w:val="20"/>
              </w:rPr>
              <w:t xml:space="preserve"> dosedanja</w:t>
            </w:r>
            <w:r w:rsidRPr="008C3B24">
              <w:rPr>
                <w:rFonts w:cs="Arial"/>
                <w:szCs w:val="20"/>
              </w:rPr>
              <w:t xml:space="preserve"> pravna instrumenta, ki v okviru Evropske unije urejata</w:t>
            </w:r>
            <w:r w:rsidR="00B9405D">
              <w:rPr>
                <w:rFonts w:cs="Arial"/>
                <w:szCs w:val="20"/>
              </w:rPr>
              <w:t xml:space="preserve"> sodelovanje pristojnih organov držav članic v zvezi z začasnim</w:t>
            </w:r>
            <w:r w:rsidRPr="008C3B24">
              <w:rPr>
                <w:rFonts w:cs="Arial"/>
                <w:szCs w:val="20"/>
              </w:rPr>
              <w:t xml:space="preserve"> zavarovanje</w:t>
            </w:r>
            <w:r w:rsidR="00B9405D">
              <w:rPr>
                <w:rFonts w:cs="Arial"/>
                <w:szCs w:val="20"/>
              </w:rPr>
              <w:t>m</w:t>
            </w:r>
            <w:r w:rsidRPr="008C3B24">
              <w:rPr>
                <w:rFonts w:cs="Arial"/>
                <w:szCs w:val="20"/>
              </w:rPr>
              <w:t xml:space="preserve"> in odvz</w:t>
            </w:r>
            <w:r>
              <w:rPr>
                <w:rFonts w:cs="Arial"/>
                <w:szCs w:val="20"/>
              </w:rPr>
              <w:t>em</w:t>
            </w:r>
            <w:r w:rsidR="00B9405D">
              <w:rPr>
                <w:rFonts w:cs="Arial"/>
                <w:szCs w:val="20"/>
              </w:rPr>
              <w:t>om</w:t>
            </w:r>
            <w:r w:rsidR="009813A5">
              <w:rPr>
                <w:rFonts w:cs="Arial"/>
                <w:szCs w:val="20"/>
              </w:rPr>
              <w:t xml:space="preserve"> </w:t>
            </w:r>
            <w:r w:rsidR="00B9405D">
              <w:rPr>
                <w:rFonts w:cs="Arial"/>
                <w:szCs w:val="20"/>
              </w:rPr>
              <w:t>premoženjske koristi in predmetov kaznivih dejanj</w:t>
            </w:r>
            <w:r>
              <w:rPr>
                <w:rFonts w:cs="Arial"/>
                <w:szCs w:val="20"/>
              </w:rPr>
              <w:t xml:space="preserve">. Gre za </w:t>
            </w:r>
            <w:r w:rsidRPr="008C3B24">
              <w:rPr>
                <w:rFonts w:cs="Arial"/>
                <w:szCs w:val="20"/>
              </w:rPr>
              <w:t>Okvirni sklep Sveta 2003/577/PNZ</w:t>
            </w:r>
            <w:r>
              <w:rPr>
                <w:rFonts w:cs="Arial"/>
                <w:szCs w:val="20"/>
              </w:rPr>
              <w:t xml:space="preserve"> in </w:t>
            </w:r>
            <w:r w:rsidRPr="008C3B24">
              <w:rPr>
                <w:rFonts w:cs="Arial"/>
                <w:szCs w:val="20"/>
              </w:rPr>
              <w:t>Okvirni sklep Sveta 2006/783/PNZ</w:t>
            </w:r>
            <w:r>
              <w:rPr>
                <w:rFonts w:cs="Arial"/>
                <w:szCs w:val="20"/>
              </w:rPr>
              <w:t xml:space="preserve">, ki pa se bosta še vedno uporabljala za zadeve, posredovane pred uveljavitvijo navedene uredbe med državami članicami, ki jih uredba zavezuje; za zadeve, posredovane po uveljavitvi uredbe, pa se bodo postopki po okvirnih sklepih uporabljali za sodelovanje z državama članicama, ki ju uredba ne </w:t>
            </w:r>
            <w:r>
              <w:rPr>
                <w:rFonts w:cs="Arial"/>
                <w:szCs w:val="20"/>
              </w:rPr>
              <w:lastRenderedPageBreak/>
              <w:t xml:space="preserve">zavezuje (Irska, Danska). Podrobneje je ureditev po obravnavani uredbi predstavljena v 1. točki te uvodne obrazložitve. </w:t>
            </w:r>
          </w:p>
          <w:p w14:paraId="626BC653" w14:textId="77777777" w:rsidR="00681633" w:rsidRDefault="00681633" w:rsidP="00455156">
            <w:pPr>
              <w:autoSpaceDE w:val="0"/>
              <w:autoSpaceDN w:val="0"/>
              <w:adjustRightInd w:val="0"/>
              <w:jc w:val="both"/>
              <w:rPr>
                <w:rFonts w:cs="Arial"/>
                <w:szCs w:val="20"/>
              </w:rPr>
            </w:pPr>
          </w:p>
          <w:p w14:paraId="5BA44B2C" w14:textId="2D5D1AE7" w:rsidR="00681633" w:rsidRPr="007F0339" w:rsidRDefault="00681633" w:rsidP="00455156">
            <w:pPr>
              <w:autoSpaceDE w:val="0"/>
              <w:autoSpaceDN w:val="0"/>
              <w:adjustRightInd w:val="0"/>
              <w:jc w:val="both"/>
              <w:rPr>
                <w:rFonts w:cs="Arial"/>
                <w:szCs w:val="20"/>
              </w:rPr>
            </w:pPr>
            <w:r>
              <w:rPr>
                <w:rFonts w:cs="Arial"/>
                <w:b/>
                <w:bCs/>
                <w:szCs w:val="20"/>
              </w:rPr>
              <w:t xml:space="preserve">Direktiva 2013/48/EU </w:t>
            </w:r>
            <w:r>
              <w:t>določa pravice osumljenih in obdolženih oseb v kazenskem postopku ter oseb v postopkih na podlagi evropskega naloga za prijetje, pravico do dostopa do odvetnika, do obvestitve tretje osebe o odvzemu prostosti</w:t>
            </w:r>
            <w:r w:rsidR="007B5A29">
              <w:t>,</w:t>
            </w:r>
            <w:r>
              <w:t xml:space="preserve"> do komunikacije s tretjimi osebami in </w:t>
            </w:r>
            <w:r w:rsidR="001D50E2">
              <w:t xml:space="preserve">do komunikacije s </w:t>
            </w:r>
            <w:r>
              <w:t xml:space="preserve">konzularnimi organi med odvzemom prostosti. </w:t>
            </w:r>
            <w:r>
              <w:rPr>
                <w:rFonts w:cs="Arial"/>
                <w:b/>
                <w:bCs/>
                <w:szCs w:val="20"/>
              </w:rPr>
              <w:t xml:space="preserve">Direktiva 2016/1919/EU </w:t>
            </w:r>
            <w:r>
              <w:rPr>
                <w:rFonts w:cs="Arial"/>
                <w:bCs/>
                <w:szCs w:val="20"/>
              </w:rPr>
              <w:t xml:space="preserve">navedeno dopolnjuje s pravico </w:t>
            </w:r>
            <w:r>
              <w:t>do brezplačne pravne pomoči.</w:t>
            </w:r>
          </w:p>
          <w:p w14:paraId="71AC1CE0" w14:textId="77777777" w:rsidR="00622897" w:rsidRDefault="00622897" w:rsidP="00455156">
            <w:pPr>
              <w:autoSpaceDE w:val="0"/>
              <w:autoSpaceDN w:val="0"/>
              <w:adjustRightInd w:val="0"/>
              <w:spacing w:line="276" w:lineRule="auto"/>
              <w:jc w:val="both"/>
              <w:rPr>
                <w:rFonts w:cs="Arial"/>
                <w:szCs w:val="20"/>
              </w:rPr>
            </w:pPr>
          </w:p>
          <w:p w14:paraId="72DCBA94" w14:textId="77777777" w:rsidR="00812B48" w:rsidRDefault="00812B48" w:rsidP="00812B48">
            <w:pPr>
              <w:pStyle w:val="doc-ti"/>
              <w:spacing w:before="0" w:beforeAutospacing="0" w:after="0" w:afterAutospacing="0" w:line="260" w:lineRule="exact"/>
              <w:jc w:val="both"/>
              <w:rPr>
                <w:rFonts w:ascii="Arial" w:hAnsi="Arial" w:cs="Arial"/>
                <w:sz w:val="20"/>
                <w:szCs w:val="20"/>
              </w:rPr>
            </w:pPr>
            <w:r w:rsidRPr="00812B48">
              <w:rPr>
                <w:rFonts w:ascii="Arial" w:hAnsi="Arial" w:cs="Arial"/>
                <w:b/>
                <w:sz w:val="20"/>
                <w:szCs w:val="20"/>
              </w:rPr>
              <w:t xml:space="preserve">Uredba o </w:t>
            </w:r>
            <w:proofErr w:type="spellStart"/>
            <w:r w:rsidRPr="00812B48">
              <w:rPr>
                <w:rFonts w:ascii="Arial" w:hAnsi="Arial" w:cs="Arial"/>
                <w:b/>
                <w:sz w:val="20"/>
                <w:szCs w:val="20"/>
              </w:rPr>
              <w:t>Eurojustu</w:t>
            </w:r>
            <w:proofErr w:type="spellEnd"/>
            <w:r w:rsidRPr="00A96C41">
              <w:rPr>
                <w:rFonts w:ascii="Arial" w:hAnsi="Arial" w:cs="Arial"/>
                <w:sz w:val="20"/>
                <w:szCs w:val="20"/>
              </w:rPr>
              <w:t xml:space="preserve"> je nadomestila prejš</w:t>
            </w:r>
            <w:r>
              <w:rPr>
                <w:rFonts w:ascii="Arial" w:hAnsi="Arial" w:cs="Arial"/>
                <w:sz w:val="20"/>
                <w:szCs w:val="20"/>
              </w:rPr>
              <w:t xml:space="preserve">nja sklepa Sveta Evropske unije, ki sta urejala ustanovitev in delovanje </w:t>
            </w:r>
            <w:proofErr w:type="spellStart"/>
            <w:r>
              <w:rPr>
                <w:rFonts w:ascii="Arial" w:hAnsi="Arial" w:cs="Arial"/>
                <w:sz w:val="20"/>
                <w:szCs w:val="20"/>
              </w:rPr>
              <w:t>Eurojusta</w:t>
            </w:r>
            <w:proofErr w:type="spellEnd"/>
            <w:r>
              <w:rPr>
                <w:rFonts w:ascii="Arial" w:hAnsi="Arial" w:cs="Arial"/>
                <w:sz w:val="20"/>
                <w:szCs w:val="20"/>
              </w:rPr>
              <w:t xml:space="preserve"> (Sklep</w:t>
            </w:r>
            <w:r w:rsidRPr="00641F3E">
              <w:rPr>
                <w:rFonts w:ascii="Arial" w:hAnsi="Arial" w:cs="Arial"/>
                <w:sz w:val="20"/>
                <w:szCs w:val="20"/>
              </w:rPr>
              <w:t xml:space="preserve"> Sveta 2002/187/PNZ </w:t>
            </w:r>
            <w:r>
              <w:rPr>
                <w:rFonts w:ascii="Arial" w:hAnsi="Arial" w:cs="Arial"/>
                <w:sz w:val="20"/>
                <w:szCs w:val="20"/>
              </w:rPr>
              <w:t>in Sklep Sveta 2009/426/PNZ), v zvezi s čemer podrobnejša predstavitev izhaja iz 1. točke te uvodne obrazložitve.</w:t>
            </w:r>
          </w:p>
          <w:p w14:paraId="661DB20A" w14:textId="77777777" w:rsidR="004427A1" w:rsidRDefault="004427A1" w:rsidP="00812B48">
            <w:pPr>
              <w:pStyle w:val="doc-ti"/>
              <w:spacing w:before="0" w:beforeAutospacing="0" w:after="0" w:afterAutospacing="0" w:line="260" w:lineRule="exact"/>
              <w:jc w:val="both"/>
              <w:rPr>
                <w:rFonts w:ascii="Arial" w:hAnsi="Arial" w:cs="Arial"/>
                <w:sz w:val="20"/>
                <w:szCs w:val="20"/>
              </w:rPr>
            </w:pPr>
          </w:p>
          <w:p w14:paraId="3EF2482E" w14:textId="62634F82" w:rsidR="00681633" w:rsidRDefault="004427A1" w:rsidP="00812B48">
            <w:pPr>
              <w:pStyle w:val="doc-ti"/>
              <w:spacing w:before="0" w:beforeAutospacing="0" w:after="0" w:afterAutospacing="0" w:line="260" w:lineRule="exact"/>
              <w:jc w:val="both"/>
              <w:rPr>
                <w:rFonts w:ascii="Arial" w:hAnsi="Arial" w:cs="Arial"/>
                <w:sz w:val="20"/>
                <w:szCs w:val="20"/>
              </w:rPr>
            </w:pPr>
            <w:r w:rsidRPr="00BE7E0D">
              <w:rPr>
                <w:rFonts w:ascii="Arial" w:hAnsi="Arial" w:cs="Arial"/>
                <w:b/>
                <w:sz w:val="20"/>
                <w:szCs w:val="20"/>
              </w:rPr>
              <w:t>Okvirn</w:t>
            </w:r>
            <w:r w:rsidR="00681633">
              <w:rPr>
                <w:rFonts w:ascii="Arial" w:hAnsi="Arial" w:cs="Arial"/>
                <w:b/>
                <w:sz w:val="20"/>
                <w:szCs w:val="20"/>
              </w:rPr>
              <w:t>i</w:t>
            </w:r>
            <w:r w:rsidRPr="00BE7E0D">
              <w:rPr>
                <w:rFonts w:ascii="Arial" w:hAnsi="Arial" w:cs="Arial"/>
                <w:b/>
                <w:sz w:val="20"/>
                <w:szCs w:val="20"/>
              </w:rPr>
              <w:t xml:space="preserve"> sklep Sveta 2009/315/PNZ</w:t>
            </w:r>
            <w:r w:rsidRPr="004427A1">
              <w:rPr>
                <w:rFonts w:ascii="Arial" w:hAnsi="Arial" w:cs="Arial"/>
                <w:sz w:val="20"/>
                <w:szCs w:val="20"/>
              </w:rPr>
              <w:t xml:space="preserve"> z dne 26. februarja 2009 o organizaciji in vsebini izmenjave informacij iz kazenske </w:t>
            </w:r>
            <w:r>
              <w:rPr>
                <w:rFonts w:ascii="Arial" w:hAnsi="Arial" w:cs="Arial"/>
                <w:sz w:val="20"/>
                <w:szCs w:val="20"/>
              </w:rPr>
              <w:t>evidence med državami članicami, ureja dolžnost</w:t>
            </w:r>
            <w:r w:rsidR="00681633">
              <w:rPr>
                <w:rFonts w:ascii="Arial" w:hAnsi="Arial" w:cs="Arial"/>
                <w:sz w:val="20"/>
                <w:szCs w:val="20"/>
              </w:rPr>
              <w:t xml:space="preserve"> držav, da </w:t>
            </w:r>
            <w:r>
              <w:rPr>
                <w:rFonts w:ascii="Arial" w:hAnsi="Arial" w:cs="Arial"/>
                <w:sz w:val="20"/>
                <w:szCs w:val="20"/>
              </w:rPr>
              <w:t xml:space="preserve"> </w:t>
            </w:r>
            <w:r w:rsidR="00681633">
              <w:rPr>
                <w:rFonts w:ascii="Arial" w:hAnsi="Arial" w:cs="Arial"/>
                <w:sz w:val="20"/>
                <w:szCs w:val="20"/>
              </w:rPr>
              <w:t>posredujejo podatke iz svojih kazenskih evidenc drugim državam članicam, katerih državljani so osebe, na katere se podatki nanašajo</w:t>
            </w:r>
            <w:r w:rsidR="007B5A29">
              <w:rPr>
                <w:rFonts w:ascii="Arial" w:hAnsi="Arial" w:cs="Arial"/>
                <w:sz w:val="20"/>
                <w:szCs w:val="20"/>
              </w:rPr>
              <w:t xml:space="preserve">, pravila o hrambi in uporabi teh podatkov ter </w:t>
            </w:r>
            <w:r w:rsidR="007B5A29" w:rsidRPr="007B5A29">
              <w:rPr>
                <w:rFonts w:ascii="Arial" w:hAnsi="Arial" w:cs="Arial"/>
                <w:sz w:val="20"/>
                <w:szCs w:val="20"/>
              </w:rPr>
              <w:t>postopk</w:t>
            </w:r>
            <w:r w:rsidR="007B5A29">
              <w:rPr>
                <w:rFonts w:ascii="Arial" w:hAnsi="Arial" w:cs="Arial"/>
                <w:sz w:val="20"/>
                <w:szCs w:val="20"/>
              </w:rPr>
              <w:t>ih</w:t>
            </w:r>
            <w:r w:rsidR="007B5A29" w:rsidRPr="007B5A29">
              <w:rPr>
                <w:rFonts w:ascii="Arial" w:hAnsi="Arial" w:cs="Arial"/>
                <w:sz w:val="20"/>
                <w:szCs w:val="20"/>
              </w:rPr>
              <w:t xml:space="preserve"> za odgovarjanje na zahtevek za informacije</w:t>
            </w:r>
            <w:r w:rsidR="007B5A29">
              <w:rPr>
                <w:rFonts w:ascii="Arial" w:hAnsi="Arial" w:cs="Arial"/>
                <w:sz w:val="20"/>
                <w:szCs w:val="20"/>
              </w:rPr>
              <w:t xml:space="preserve">. </w:t>
            </w:r>
            <w:r>
              <w:rPr>
                <w:rFonts w:ascii="Arial" w:hAnsi="Arial" w:cs="Arial"/>
                <w:sz w:val="20"/>
                <w:szCs w:val="20"/>
              </w:rPr>
              <w:t>Na podlagi nave</w:t>
            </w:r>
            <w:r w:rsidR="00F6489A">
              <w:rPr>
                <w:rFonts w:ascii="Arial" w:hAnsi="Arial" w:cs="Arial"/>
                <w:sz w:val="20"/>
                <w:szCs w:val="20"/>
              </w:rPr>
              <w:t>d</w:t>
            </w:r>
            <w:r>
              <w:rPr>
                <w:rFonts w:ascii="Arial" w:hAnsi="Arial" w:cs="Arial"/>
                <w:sz w:val="20"/>
                <w:szCs w:val="20"/>
              </w:rPr>
              <w:t xml:space="preserve">enega okvirnega sklepa je bil sprejet </w:t>
            </w:r>
            <w:r w:rsidRPr="00BE7E0D">
              <w:rPr>
                <w:rFonts w:ascii="Arial" w:hAnsi="Arial" w:cs="Arial"/>
                <w:i/>
                <w:sz w:val="20"/>
                <w:szCs w:val="20"/>
              </w:rPr>
              <w:t>Sklep Sveta 2008/316/PNZ z dne 6. aprila 2009 o vzpostavitvi Evropskega informacijskega sistema kazenskih evidenc (ECRIS) na podlagi člena 11 Okvirnega sklepa 2009/315/PNZ</w:t>
            </w:r>
            <w:r w:rsidR="00681633">
              <w:rPr>
                <w:rFonts w:ascii="Arial" w:hAnsi="Arial" w:cs="Arial"/>
                <w:i/>
                <w:sz w:val="20"/>
                <w:szCs w:val="20"/>
              </w:rPr>
              <w:t xml:space="preserve">, </w:t>
            </w:r>
            <w:r w:rsidR="00681633">
              <w:rPr>
                <w:rFonts w:ascii="Arial" w:hAnsi="Arial" w:cs="Arial"/>
                <w:sz w:val="20"/>
                <w:szCs w:val="20"/>
              </w:rPr>
              <w:t xml:space="preserve">ki ureja </w:t>
            </w:r>
            <w:r w:rsidR="00681633" w:rsidRPr="00681633">
              <w:rPr>
                <w:rFonts w:ascii="Arial" w:hAnsi="Arial" w:cs="Arial"/>
                <w:sz w:val="20"/>
                <w:szCs w:val="20"/>
              </w:rPr>
              <w:t>oblik</w:t>
            </w:r>
            <w:r w:rsidR="00EF7B03">
              <w:rPr>
                <w:rFonts w:ascii="Arial" w:hAnsi="Arial" w:cs="Arial"/>
                <w:sz w:val="20"/>
                <w:szCs w:val="20"/>
              </w:rPr>
              <w:t>o</w:t>
            </w:r>
            <w:r w:rsidR="00681633" w:rsidRPr="00681633">
              <w:rPr>
                <w:rFonts w:ascii="Arial" w:hAnsi="Arial" w:cs="Arial"/>
                <w:sz w:val="20"/>
                <w:szCs w:val="20"/>
              </w:rPr>
              <w:t xml:space="preserve"> elektronsk</w:t>
            </w:r>
            <w:r w:rsidR="00EF7B03">
              <w:rPr>
                <w:rFonts w:ascii="Arial" w:hAnsi="Arial" w:cs="Arial"/>
                <w:sz w:val="20"/>
                <w:szCs w:val="20"/>
              </w:rPr>
              <w:t>e</w:t>
            </w:r>
            <w:r w:rsidR="00681633" w:rsidRPr="00681633">
              <w:rPr>
                <w:rFonts w:ascii="Arial" w:hAnsi="Arial" w:cs="Arial"/>
                <w:sz w:val="20"/>
                <w:szCs w:val="20"/>
              </w:rPr>
              <w:t xml:space="preserve"> izmenjavo informacij iz kazenskih evidenc med državami članicami, zlasti v zvezi s podatki o kaznivem dejanju, na podlagi katerega je bila izrečena obsodba, in drug</w:t>
            </w:r>
            <w:r w:rsidR="001D50E2">
              <w:rPr>
                <w:rFonts w:ascii="Arial" w:hAnsi="Arial" w:cs="Arial"/>
                <w:sz w:val="20"/>
                <w:szCs w:val="20"/>
              </w:rPr>
              <w:t>e splošne in tehnične izvedbene vidike</w:t>
            </w:r>
            <w:r w:rsidR="00681633" w:rsidRPr="00681633">
              <w:rPr>
                <w:rFonts w:ascii="Arial" w:hAnsi="Arial" w:cs="Arial"/>
                <w:sz w:val="20"/>
                <w:szCs w:val="20"/>
              </w:rPr>
              <w:t xml:space="preserve"> v zvezi z organiziranjem in omogočanjem izmenjave informacij.</w:t>
            </w:r>
          </w:p>
          <w:p w14:paraId="07100B15" w14:textId="77777777" w:rsidR="00D45131" w:rsidRPr="0023084D" w:rsidRDefault="00D45131" w:rsidP="00812B48">
            <w:pPr>
              <w:pStyle w:val="doc-ti"/>
              <w:spacing w:before="0" w:beforeAutospacing="0" w:after="0" w:afterAutospacing="0" w:line="260" w:lineRule="exact"/>
              <w:jc w:val="both"/>
              <w:rPr>
                <w:rFonts w:ascii="Arial" w:hAnsi="Arial" w:cs="Arial"/>
                <w:sz w:val="20"/>
                <w:szCs w:val="20"/>
              </w:rPr>
            </w:pPr>
          </w:p>
          <w:p w14:paraId="18EEADB0" w14:textId="440DEF47" w:rsidR="00455156" w:rsidRDefault="0058214B" w:rsidP="00622897">
            <w:pPr>
              <w:jc w:val="both"/>
              <w:rPr>
                <w:rFonts w:cs="Arial"/>
                <w:bCs/>
                <w:szCs w:val="20"/>
              </w:rPr>
            </w:pPr>
            <w:r w:rsidRPr="0023084D">
              <w:rPr>
                <w:rFonts w:cs="Arial"/>
                <w:b/>
                <w:szCs w:val="20"/>
              </w:rPr>
              <w:t>Sporazum o trgovini in sodelovanju med Evropsko unijo in Evropsko skupnostjo za atomsko energijo na eni strani ter Združenim kraljestvom Velika Britanija in Severna Irska na drugi strani</w:t>
            </w:r>
            <w:r w:rsidR="002B1A25" w:rsidRPr="0023084D">
              <w:rPr>
                <w:rFonts w:cs="Arial"/>
                <w:bCs/>
                <w:szCs w:val="20"/>
              </w:rPr>
              <w:t xml:space="preserve"> z dne 30.12.2020</w:t>
            </w:r>
            <w:r w:rsidRPr="00653D76">
              <w:rPr>
                <w:rFonts w:cs="Arial"/>
                <w:bCs/>
                <w:szCs w:val="20"/>
              </w:rPr>
              <w:t xml:space="preserve">, ki se uporablja neposredno, v tretjem delu </w:t>
            </w:r>
            <w:r w:rsidR="00C5061A" w:rsidRPr="00653D76">
              <w:rPr>
                <w:rFonts w:cs="Arial"/>
                <w:bCs/>
                <w:szCs w:val="20"/>
              </w:rPr>
              <w:t>ureja mednarodno sodelovanje v kazenskih zadevah, in sicer</w:t>
            </w:r>
            <w:r w:rsidRPr="00653D76">
              <w:rPr>
                <w:rFonts w:cs="Arial"/>
                <w:bCs/>
                <w:szCs w:val="20"/>
              </w:rPr>
              <w:t xml:space="preserve"> izmenjavo DNK, prstnih odtisov in podatkov iz registra vozil</w:t>
            </w:r>
            <w:r w:rsidR="005760B1" w:rsidRPr="00653D76">
              <w:rPr>
                <w:rFonts w:cs="Arial"/>
                <w:bCs/>
                <w:szCs w:val="20"/>
              </w:rPr>
              <w:t>,</w:t>
            </w:r>
            <w:r w:rsidRPr="00653D76">
              <w:rPr>
                <w:rFonts w:cs="Arial"/>
                <w:bCs/>
                <w:szCs w:val="20"/>
              </w:rPr>
              <w:t xml:space="preserve"> prenos in obdelavo podatkov iz evidence podatkov o potnikih</w:t>
            </w:r>
            <w:r w:rsidR="005760B1" w:rsidRPr="00653D76">
              <w:rPr>
                <w:rFonts w:cs="Arial"/>
                <w:bCs/>
                <w:szCs w:val="20"/>
              </w:rPr>
              <w:t>,</w:t>
            </w:r>
            <w:r w:rsidRPr="00653D76">
              <w:rPr>
                <w:rFonts w:cs="Arial"/>
                <w:bCs/>
                <w:szCs w:val="20"/>
              </w:rPr>
              <w:t xml:space="preserve"> sodelovanje v zvezi z operativnimi informacijami</w:t>
            </w:r>
            <w:r w:rsidR="005760B1" w:rsidRPr="00653D76">
              <w:rPr>
                <w:rFonts w:cs="Arial"/>
                <w:bCs/>
                <w:szCs w:val="20"/>
              </w:rPr>
              <w:t>,</w:t>
            </w:r>
            <w:r w:rsidRPr="00653D76">
              <w:rPr>
                <w:rFonts w:cs="Arial"/>
                <w:bCs/>
                <w:szCs w:val="20"/>
              </w:rPr>
              <w:t xml:space="preserve"> sodelovanje z Europolom</w:t>
            </w:r>
            <w:r w:rsidR="005760B1" w:rsidRPr="00653D76">
              <w:rPr>
                <w:rFonts w:cs="Arial"/>
                <w:bCs/>
                <w:szCs w:val="20"/>
              </w:rPr>
              <w:t>,</w:t>
            </w:r>
            <w:r w:rsidRPr="00653D76">
              <w:rPr>
                <w:rFonts w:cs="Arial"/>
                <w:bCs/>
                <w:szCs w:val="20"/>
              </w:rPr>
              <w:t xml:space="preserve"> sodelovanje z </w:t>
            </w:r>
            <w:proofErr w:type="spellStart"/>
            <w:r w:rsidRPr="00653D76">
              <w:rPr>
                <w:rFonts w:cs="Arial"/>
                <w:bCs/>
                <w:szCs w:val="20"/>
              </w:rPr>
              <w:t>Eurojustom</w:t>
            </w:r>
            <w:proofErr w:type="spellEnd"/>
            <w:r w:rsidR="005760B1" w:rsidRPr="00653D76">
              <w:rPr>
                <w:rFonts w:cs="Arial"/>
                <w:bCs/>
                <w:szCs w:val="20"/>
              </w:rPr>
              <w:t>,</w:t>
            </w:r>
            <w:r w:rsidRPr="00653D76">
              <w:rPr>
                <w:rFonts w:cs="Arial"/>
                <w:bCs/>
                <w:szCs w:val="20"/>
              </w:rPr>
              <w:t xml:space="preserve"> predajo</w:t>
            </w:r>
            <w:r w:rsidR="005760B1" w:rsidRPr="00653D76">
              <w:rPr>
                <w:rFonts w:cs="Arial"/>
                <w:bCs/>
                <w:szCs w:val="20"/>
              </w:rPr>
              <w:t>,</w:t>
            </w:r>
            <w:r w:rsidRPr="00653D76">
              <w:rPr>
                <w:rFonts w:cs="Arial"/>
                <w:bCs/>
                <w:szCs w:val="20"/>
              </w:rPr>
              <w:t xml:space="preserve"> vzajemno </w:t>
            </w:r>
            <w:r w:rsidR="005760B1" w:rsidRPr="00653D76">
              <w:rPr>
                <w:rFonts w:cs="Arial"/>
                <w:bCs/>
                <w:szCs w:val="20"/>
              </w:rPr>
              <w:t xml:space="preserve">pravno </w:t>
            </w:r>
            <w:r w:rsidRPr="00653D76">
              <w:rPr>
                <w:rFonts w:cs="Arial"/>
                <w:bCs/>
                <w:szCs w:val="20"/>
              </w:rPr>
              <w:t>pomoč</w:t>
            </w:r>
            <w:r w:rsidR="005760B1" w:rsidRPr="00653D76">
              <w:rPr>
                <w:rFonts w:cs="Arial"/>
                <w:bCs/>
                <w:szCs w:val="20"/>
              </w:rPr>
              <w:t>,</w:t>
            </w:r>
            <w:r w:rsidRPr="00653D76">
              <w:rPr>
                <w:rFonts w:cs="Arial"/>
                <w:bCs/>
                <w:szCs w:val="20"/>
              </w:rPr>
              <w:t xml:space="preserve"> izmenjavo podatkov iz kazenskih evidenc</w:t>
            </w:r>
            <w:r w:rsidR="005760B1" w:rsidRPr="00653D76">
              <w:rPr>
                <w:rFonts w:cs="Arial"/>
                <w:bCs/>
                <w:szCs w:val="20"/>
              </w:rPr>
              <w:t>,</w:t>
            </w:r>
            <w:r w:rsidRPr="00653D76">
              <w:rPr>
                <w:rFonts w:cs="Arial"/>
                <w:bCs/>
                <w:szCs w:val="20"/>
              </w:rPr>
              <w:t xml:space="preserve"> sodelovanje na področju preprečevanja pranja denarja in financiranja terorizma ter začasno zavarovanje in odvzem premoženja.  </w:t>
            </w:r>
          </w:p>
          <w:p w14:paraId="65A15AAC" w14:textId="77777777" w:rsidR="00653D76" w:rsidRPr="009F30FE" w:rsidRDefault="00653D76" w:rsidP="00622897">
            <w:pPr>
              <w:jc w:val="both"/>
              <w:rPr>
                <w:rFonts w:cs="Arial"/>
                <w:szCs w:val="20"/>
              </w:rPr>
            </w:pPr>
          </w:p>
          <w:p w14:paraId="1789FE66" w14:textId="77777777" w:rsidR="00B9237E" w:rsidRPr="00AD2BF1" w:rsidRDefault="00934BA5" w:rsidP="00400BD9">
            <w:pPr>
              <w:pStyle w:val="Alineazaodstavkom"/>
              <w:numPr>
                <w:ilvl w:val="0"/>
                <w:numId w:val="7"/>
              </w:numPr>
              <w:spacing w:line="260" w:lineRule="exact"/>
              <w:ind w:left="709" w:hanging="284"/>
              <w:rPr>
                <w:b/>
                <w:sz w:val="20"/>
                <w:szCs w:val="20"/>
              </w:rPr>
            </w:pPr>
            <w:r w:rsidRPr="00AD2BF1">
              <w:rPr>
                <w:b/>
                <w:sz w:val="20"/>
                <w:szCs w:val="20"/>
              </w:rPr>
              <w:t>P</w:t>
            </w:r>
            <w:r w:rsidR="00622897" w:rsidRPr="00AD2BF1">
              <w:rPr>
                <w:b/>
                <w:sz w:val="20"/>
                <w:szCs w:val="20"/>
              </w:rPr>
              <w:t>rikaz ureditve v najmanj treh pravnih sistemih držav članic EU:</w:t>
            </w:r>
          </w:p>
          <w:p w14:paraId="23F15125" w14:textId="77777777" w:rsidR="001C35D3" w:rsidRDefault="001C35D3" w:rsidP="001C35D3">
            <w:pPr>
              <w:pStyle w:val="Alineazaodstavkom"/>
              <w:numPr>
                <w:ilvl w:val="0"/>
                <w:numId w:val="0"/>
              </w:numPr>
              <w:spacing w:line="260" w:lineRule="exact"/>
              <w:rPr>
                <w:b/>
                <w:sz w:val="20"/>
                <w:szCs w:val="20"/>
                <w:highlight w:val="yellow"/>
              </w:rPr>
            </w:pPr>
          </w:p>
          <w:p w14:paraId="3B9585BF" w14:textId="16EE1D46" w:rsidR="00E572B9" w:rsidRDefault="00E572B9" w:rsidP="00E572B9">
            <w:pPr>
              <w:rPr>
                <w:b/>
                <w:bCs/>
              </w:rPr>
            </w:pPr>
            <w:r>
              <w:rPr>
                <w:b/>
                <w:bCs/>
              </w:rPr>
              <w:t>Glede začasnega zavarovanja in zasega predmetov</w:t>
            </w:r>
            <w:r w:rsidR="00EF7B03">
              <w:rPr>
                <w:b/>
                <w:bCs/>
              </w:rPr>
              <w:t xml:space="preserve"> in premoženja</w:t>
            </w:r>
          </w:p>
          <w:p w14:paraId="77A39E16" w14:textId="77777777" w:rsidR="00E572B9" w:rsidRDefault="00E572B9" w:rsidP="00E572B9">
            <w:pPr>
              <w:rPr>
                <w:b/>
                <w:bCs/>
              </w:rPr>
            </w:pPr>
          </w:p>
          <w:p w14:paraId="7238B1F2" w14:textId="47E5C140" w:rsidR="00E572B9" w:rsidRPr="00AD2BF1" w:rsidRDefault="00E572B9" w:rsidP="00AD2BF1">
            <w:pPr>
              <w:jc w:val="both"/>
              <w:rPr>
                <w:rFonts w:cs="Arial"/>
                <w:szCs w:val="20"/>
              </w:rPr>
            </w:pPr>
            <w:r w:rsidRPr="007F0339">
              <w:rPr>
                <w:rFonts w:cs="Arial"/>
                <w:szCs w:val="20"/>
              </w:rPr>
              <w:t>Uredba 2018/1805/EU, ki ureja začasno zavarovanje in zaseg predmetov</w:t>
            </w:r>
            <w:r w:rsidR="00EF7B03">
              <w:rPr>
                <w:rFonts w:cs="Arial"/>
                <w:szCs w:val="20"/>
              </w:rPr>
              <w:t xml:space="preserve"> in premoženja</w:t>
            </w:r>
            <w:r w:rsidRPr="007F0339">
              <w:rPr>
                <w:rFonts w:cs="Arial"/>
                <w:szCs w:val="20"/>
              </w:rPr>
              <w:t xml:space="preserve">, se v državah članicah uporablja neposredno, kar pomeni tudi, da </w:t>
            </w:r>
            <w:r w:rsidRPr="001D50E2">
              <w:rPr>
                <w:rFonts w:cs="Arial"/>
                <w:szCs w:val="20"/>
              </w:rPr>
              <w:t>države članice njene vsebine ne prenašajo v svoj nacionalni pravni red. Ne glede na navedeno pa morajo države članice urediti tista v</w:t>
            </w:r>
            <w:r w:rsidRPr="00AD2BF1">
              <w:rPr>
                <w:rFonts w:cs="Arial"/>
                <w:szCs w:val="20"/>
              </w:rPr>
              <w:t xml:space="preserve">prašanja, ki jih </w:t>
            </w:r>
            <w:r w:rsidR="001D50E2">
              <w:rPr>
                <w:rFonts w:cs="Arial"/>
                <w:szCs w:val="20"/>
              </w:rPr>
              <w:t>u</w:t>
            </w:r>
            <w:r w:rsidRPr="001D50E2">
              <w:rPr>
                <w:rFonts w:cs="Arial"/>
                <w:szCs w:val="20"/>
              </w:rPr>
              <w:t>redba ne ureja neposredno, in sicer predvsem pristojnost lastnih organov.</w:t>
            </w:r>
          </w:p>
          <w:p w14:paraId="5AF49831" w14:textId="77777777" w:rsidR="00E572B9" w:rsidRDefault="00E572B9" w:rsidP="00E572B9">
            <w:pPr>
              <w:rPr>
                <w:b/>
                <w:bCs/>
              </w:rPr>
            </w:pPr>
          </w:p>
          <w:p w14:paraId="040F8EA6" w14:textId="77777777" w:rsidR="00E572B9" w:rsidRDefault="00E572B9" w:rsidP="00E572B9">
            <w:pPr>
              <w:rPr>
                <w:b/>
                <w:bCs/>
              </w:rPr>
            </w:pPr>
            <w:r>
              <w:rPr>
                <w:b/>
                <w:bCs/>
              </w:rPr>
              <w:t>Zvezna republika Nemčija</w:t>
            </w:r>
          </w:p>
          <w:p w14:paraId="747F86B6" w14:textId="77777777" w:rsidR="00E572B9" w:rsidRDefault="00E572B9" w:rsidP="00E572B9">
            <w:pPr>
              <w:rPr>
                <w:b/>
                <w:bCs/>
              </w:rPr>
            </w:pPr>
          </w:p>
          <w:p w14:paraId="63E021FC" w14:textId="1FAC106D" w:rsidR="00E572B9" w:rsidRPr="00D82BC5" w:rsidRDefault="00E572B9" w:rsidP="00AD2BF1">
            <w:pPr>
              <w:jc w:val="both"/>
              <w:rPr>
                <w:bCs/>
              </w:rPr>
            </w:pPr>
            <w:r w:rsidRPr="007F0339">
              <w:rPr>
                <w:rFonts w:cs="Arial"/>
                <w:szCs w:val="20"/>
              </w:rPr>
              <w:t>V Nemčiji so za izdajo potrdil</w:t>
            </w:r>
            <w:r w:rsidRPr="001D50E2">
              <w:rPr>
                <w:rFonts w:cs="Arial"/>
                <w:szCs w:val="20"/>
              </w:rPr>
              <w:t xml:space="preserve"> o začasnem zavarovanju in odvzemu predmetov in </w:t>
            </w:r>
            <w:r w:rsidR="00EF7B03">
              <w:rPr>
                <w:rFonts w:cs="Arial"/>
                <w:szCs w:val="20"/>
              </w:rPr>
              <w:t>premoženja</w:t>
            </w:r>
            <w:r w:rsidRPr="00AD2BF1">
              <w:rPr>
                <w:rFonts w:cs="Arial"/>
                <w:szCs w:val="20"/>
              </w:rPr>
              <w:t xml:space="preserve"> pristojna vsa državna tožilstva (</w:t>
            </w:r>
            <w:proofErr w:type="spellStart"/>
            <w:r w:rsidRPr="00AD2BF1">
              <w:rPr>
                <w:rFonts w:cs="Arial"/>
                <w:szCs w:val="20"/>
              </w:rPr>
              <w:t>Staatsanwaltschaften</w:t>
            </w:r>
            <w:proofErr w:type="spellEnd"/>
            <w:r w:rsidRPr="00AD2BF1">
              <w:rPr>
                <w:rFonts w:cs="Arial"/>
                <w:szCs w:val="20"/>
              </w:rPr>
              <w:t xml:space="preserve">), vključno z evropskim državnim </w:t>
            </w:r>
            <w:r w:rsidRPr="00C61F58">
              <w:rPr>
                <w:rFonts w:cs="Arial"/>
                <w:szCs w:val="20"/>
              </w:rPr>
              <w:t>tožilstvom</w:t>
            </w:r>
            <w:r w:rsidRPr="00285787">
              <w:rPr>
                <w:rFonts w:cs="Arial"/>
                <w:szCs w:val="20"/>
              </w:rPr>
              <w:t xml:space="preserve"> (</w:t>
            </w:r>
            <w:proofErr w:type="spellStart"/>
            <w:r w:rsidRPr="00BB5AC6">
              <w:rPr>
                <w:rFonts w:cs="Arial"/>
                <w:szCs w:val="20"/>
              </w:rPr>
              <w:t>Europäische</w:t>
            </w:r>
            <w:proofErr w:type="spellEnd"/>
            <w:r w:rsidRPr="00BB5AC6">
              <w:rPr>
                <w:rFonts w:cs="Arial"/>
                <w:szCs w:val="20"/>
              </w:rPr>
              <w:t xml:space="preserve"> </w:t>
            </w:r>
            <w:proofErr w:type="spellStart"/>
            <w:r w:rsidRPr="0016174A">
              <w:rPr>
                <w:rFonts w:cs="Arial"/>
                <w:szCs w:val="20"/>
              </w:rPr>
              <w:t>Staatsanwaltschaft</w:t>
            </w:r>
            <w:proofErr w:type="spellEnd"/>
            <w:r w:rsidRPr="0016174A">
              <w:rPr>
                <w:rFonts w:cs="Arial"/>
                <w:szCs w:val="20"/>
              </w:rPr>
              <w:t xml:space="preserve">), in vsa sodišča, ki imajo pristojnost v kazenskih postopkih, torej </w:t>
            </w:r>
            <w:r w:rsidR="00EF7B03">
              <w:rPr>
                <w:rFonts w:cs="Arial"/>
                <w:szCs w:val="20"/>
              </w:rPr>
              <w:t>Zvezno</w:t>
            </w:r>
            <w:r w:rsidRPr="0016174A">
              <w:rPr>
                <w:rFonts w:cs="Arial"/>
                <w:szCs w:val="20"/>
              </w:rPr>
              <w:t>, višja deželna, deželna in okrajna (</w:t>
            </w:r>
            <w:proofErr w:type="spellStart"/>
            <w:r w:rsidRPr="00EF7B03">
              <w:rPr>
                <w:rFonts w:cs="Arial"/>
                <w:szCs w:val="20"/>
              </w:rPr>
              <w:t>Bundesgerichtshof</w:t>
            </w:r>
            <w:proofErr w:type="spellEnd"/>
            <w:r w:rsidRPr="00EF7B03">
              <w:rPr>
                <w:rFonts w:cs="Arial"/>
                <w:szCs w:val="20"/>
              </w:rPr>
              <w:t xml:space="preserve">, </w:t>
            </w:r>
            <w:proofErr w:type="spellStart"/>
            <w:r w:rsidRPr="00EF7B03">
              <w:rPr>
                <w:rFonts w:cs="Arial"/>
                <w:szCs w:val="20"/>
              </w:rPr>
              <w:t>Oberlandesgerichte</w:t>
            </w:r>
            <w:proofErr w:type="spellEnd"/>
            <w:r w:rsidRPr="00EF7B03">
              <w:rPr>
                <w:rFonts w:cs="Arial"/>
                <w:szCs w:val="20"/>
              </w:rPr>
              <w:t xml:space="preserve">, </w:t>
            </w:r>
            <w:proofErr w:type="spellStart"/>
            <w:r w:rsidR="00EF7B03" w:rsidRPr="00EF7B03">
              <w:rPr>
                <w:rFonts w:cs="Arial"/>
                <w:szCs w:val="20"/>
              </w:rPr>
              <w:t>Landgerichte</w:t>
            </w:r>
            <w:proofErr w:type="spellEnd"/>
            <w:r w:rsidRPr="00EF7B03">
              <w:rPr>
                <w:rFonts w:cs="Arial"/>
                <w:szCs w:val="20"/>
              </w:rPr>
              <w:t xml:space="preserve">, </w:t>
            </w:r>
            <w:proofErr w:type="spellStart"/>
            <w:r w:rsidRPr="00EF7B03">
              <w:rPr>
                <w:rFonts w:cs="Arial"/>
                <w:szCs w:val="20"/>
              </w:rPr>
              <w:t>Amtsgerichte</w:t>
            </w:r>
            <w:proofErr w:type="spellEnd"/>
            <w:r w:rsidRPr="00EF7B03">
              <w:rPr>
                <w:rFonts w:cs="Arial"/>
                <w:szCs w:val="20"/>
              </w:rPr>
              <w:t>). Prav tako smej</w:t>
            </w:r>
            <w:r w:rsidR="00672BA1">
              <w:rPr>
                <w:rFonts w:cs="Arial"/>
                <w:szCs w:val="20"/>
              </w:rPr>
              <w:t>o</w:t>
            </w:r>
            <w:r w:rsidRPr="00EF7B03">
              <w:rPr>
                <w:rFonts w:cs="Arial"/>
                <w:szCs w:val="20"/>
              </w:rPr>
              <w:t xml:space="preserve"> potrdila izdati carinski, </w:t>
            </w:r>
            <w:r w:rsidRPr="00EF7B03">
              <w:rPr>
                <w:rFonts w:cs="Arial"/>
                <w:szCs w:val="20"/>
              </w:rPr>
              <w:lastRenderedPageBreak/>
              <w:t>davčni in neka</w:t>
            </w:r>
            <w:r w:rsidRPr="00306218">
              <w:rPr>
                <w:rFonts w:cs="Arial"/>
                <w:szCs w:val="20"/>
              </w:rPr>
              <w:t xml:space="preserve">teri </w:t>
            </w:r>
            <w:r w:rsidR="00AD2BF1">
              <w:rPr>
                <w:rFonts w:cs="Arial"/>
                <w:szCs w:val="20"/>
              </w:rPr>
              <w:t>drugi</w:t>
            </w:r>
            <w:r w:rsidRPr="00AD2BF1">
              <w:rPr>
                <w:rFonts w:cs="Arial"/>
                <w:szCs w:val="20"/>
              </w:rPr>
              <w:t xml:space="preserve"> organi (</w:t>
            </w:r>
            <w:proofErr w:type="spellStart"/>
            <w:r w:rsidRPr="00AD2BF1">
              <w:rPr>
                <w:rFonts w:cs="Arial"/>
                <w:szCs w:val="20"/>
              </w:rPr>
              <w:t>Finanzbehörden</w:t>
            </w:r>
            <w:proofErr w:type="spellEnd"/>
            <w:r w:rsidRPr="00AD2BF1">
              <w:rPr>
                <w:rFonts w:cs="Arial"/>
                <w:szCs w:val="20"/>
              </w:rPr>
              <w:t xml:space="preserve">), </w:t>
            </w:r>
            <w:r w:rsidR="00AD2BF1">
              <w:rPr>
                <w:rFonts w:cs="Arial"/>
                <w:szCs w:val="20"/>
              </w:rPr>
              <w:t>ki</w:t>
            </w:r>
            <w:r w:rsidRPr="00AD2BF1">
              <w:rPr>
                <w:rFonts w:cs="Arial"/>
                <w:szCs w:val="20"/>
              </w:rPr>
              <w:t xml:space="preserve"> smejo v določenih primerih samostojno </w:t>
            </w:r>
            <w:r w:rsidRPr="00C61F58">
              <w:rPr>
                <w:rFonts w:cs="Arial"/>
                <w:szCs w:val="20"/>
              </w:rPr>
              <w:t>opravl</w:t>
            </w:r>
            <w:r w:rsidRPr="00285787">
              <w:rPr>
                <w:rFonts w:cs="Arial"/>
                <w:szCs w:val="20"/>
              </w:rPr>
              <w:t>jati preiskovalne naloge</w:t>
            </w:r>
            <w:r w:rsidRPr="00BB5AC6">
              <w:rPr>
                <w:rFonts w:cs="Arial"/>
                <w:szCs w:val="20"/>
              </w:rPr>
              <w:t>. Potrdila smejo</w:t>
            </w:r>
            <w:r w:rsidRPr="0016174A">
              <w:rPr>
                <w:rFonts w:cs="Arial"/>
                <w:szCs w:val="20"/>
              </w:rPr>
              <w:t xml:space="preserve"> izdati upravni organi, ki odločajo o administrativnih kaznih (</w:t>
            </w:r>
            <w:proofErr w:type="spellStart"/>
            <w:r w:rsidRPr="0016174A">
              <w:rPr>
                <w:rFonts w:cs="Arial"/>
                <w:szCs w:val="20"/>
              </w:rPr>
              <w:t>Verwaltungsbehörden</w:t>
            </w:r>
            <w:proofErr w:type="spellEnd"/>
            <w:r w:rsidRPr="0016174A">
              <w:rPr>
                <w:rFonts w:cs="Arial"/>
                <w:szCs w:val="20"/>
              </w:rPr>
              <w:t xml:space="preserve">), vendar morajo potrdilo </w:t>
            </w:r>
            <w:r w:rsidRPr="00EF7B03">
              <w:rPr>
                <w:rFonts w:cs="Arial"/>
                <w:szCs w:val="20"/>
              </w:rPr>
              <w:t xml:space="preserve">pred posredovanjem drugi članici </w:t>
            </w:r>
            <w:r w:rsidRPr="00306218">
              <w:rPr>
                <w:rFonts w:cs="Arial"/>
                <w:szCs w:val="20"/>
              </w:rPr>
              <w:t>poslati v odobri</w:t>
            </w:r>
            <w:r w:rsidRPr="00AF2DBC">
              <w:rPr>
                <w:rFonts w:cs="Arial"/>
                <w:szCs w:val="20"/>
              </w:rPr>
              <w:t xml:space="preserve">tev </w:t>
            </w:r>
            <w:r w:rsidRPr="00DA1A7C">
              <w:rPr>
                <w:rFonts w:cs="Arial"/>
                <w:szCs w:val="20"/>
              </w:rPr>
              <w:t xml:space="preserve">državnemu tožilstvu. Izvršitveni organ </w:t>
            </w:r>
            <w:r w:rsidR="00AD2BF1">
              <w:rPr>
                <w:rFonts w:cs="Arial"/>
                <w:szCs w:val="20"/>
              </w:rPr>
              <w:t>potrdil drugih držav članic</w:t>
            </w:r>
            <w:r w:rsidRPr="00AD2BF1">
              <w:rPr>
                <w:rFonts w:cs="Arial"/>
                <w:szCs w:val="20"/>
              </w:rPr>
              <w:t xml:space="preserve"> so</w:t>
            </w:r>
            <w:r>
              <w:rPr>
                <w:bCs/>
              </w:rPr>
              <w:t xml:space="preserve"> državna tožilstva.</w:t>
            </w:r>
            <w:r>
              <w:rPr>
                <w:rStyle w:val="Sprotnaopomba-sklic"/>
                <w:bCs/>
              </w:rPr>
              <w:footnoteReference w:id="21"/>
            </w:r>
            <w:r>
              <w:rPr>
                <w:bCs/>
              </w:rPr>
              <w:t xml:space="preserve"> </w:t>
            </w:r>
          </w:p>
          <w:p w14:paraId="2ADE50B3" w14:textId="77777777" w:rsidR="00530BD2" w:rsidRDefault="00530BD2" w:rsidP="00E572B9">
            <w:pPr>
              <w:rPr>
                <w:b/>
                <w:bCs/>
              </w:rPr>
            </w:pPr>
          </w:p>
          <w:p w14:paraId="2884BCC8" w14:textId="43B30134" w:rsidR="00E572B9" w:rsidRDefault="0024064B" w:rsidP="00E572B9">
            <w:pPr>
              <w:rPr>
                <w:b/>
                <w:bCs/>
              </w:rPr>
            </w:pPr>
            <w:r>
              <w:rPr>
                <w:b/>
                <w:bCs/>
              </w:rPr>
              <w:t>Kraljevina</w:t>
            </w:r>
            <w:r w:rsidR="00E572B9">
              <w:rPr>
                <w:b/>
                <w:bCs/>
              </w:rPr>
              <w:t xml:space="preserve"> Nizozemska</w:t>
            </w:r>
          </w:p>
          <w:p w14:paraId="2D3023E8" w14:textId="77777777" w:rsidR="00530BD2" w:rsidRDefault="00530BD2" w:rsidP="00E572B9">
            <w:pPr>
              <w:rPr>
                <w:b/>
                <w:bCs/>
              </w:rPr>
            </w:pPr>
          </w:p>
          <w:p w14:paraId="074AFE48" w14:textId="5FFA2B18" w:rsidR="00E572B9" w:rsidRDefault="00E572B9" w:rsidP="00EF7B03">
            <w:pPr>
              <w:jc w:val="both"/>
              <w:rPr>
                <w:bCs/>
              </w:rPr>
            </w:pPr>
            <w:r>
              <w:rPr>
                <w:bCs/>
              </w:rPr>
              <w:t>Na Nizozemskem vlogo izvršitvenega organa in organa izdajatelja sklepov o začasnem zavarovanju in odvzemu opravlja poseben centralni organ za izterjavo kazni (</w:t>
            </w:r>
            <w:proofErr w:type="spellStart"/>
            <w:r w:rsidRPr="00B41FE1">
              <w:rPr>
                <w:bCs/>
              </w:rPr>
              <w:t>Centraal</w:t>
            </w:r>
            <w:proofErr w:type="spellEnd"/>
            <w:r w:rsidRPr="00B41FE1">
              <w:rPr>
                <w:bCs/>
              </w:rPr>
              <w:t xml:space="preserve"> </w:t>
            </w:r>
            <w:proofErr w:type="spellStart"/>
            <w:r w:rsidRPr="00B41FE1">
              <w:rPr>
                <w:bCs/>
              </w:rPr>
              <w:t>Justitieel</w:t>
            </w:r>
            <w:proofErr w:type="spellEnd"/>
            <w:r w:rsidRPr="00B41FE1">
              <w:rPr>
                <w:bCs/>
              </w:rPr>
              <w:t xml:space="preserve"> </w:t>
            </w:r>
            <w:proofErr w:type="spellStart"/>
            <w:r w:rsidRPr="00B41FE1">
              <w:rPr>
                <w:bCs/>
              </w:rPr>
              <w:t>Incassoburea</w:t>
            </w:r>
            <w:proofErr w:type="spellEnd"/>
            <w:r>
              <w:rPr>
                <w:bCs/>
              </w:rPr>
              <w:t>), ki je del Ministrstva za pravosodje in varnost. Navedeni organ je zadolžen za izvrševanje odločb sodišč in tožilstev v kazenskih zadevah, kot tudi za izvrševanje tujih odločb v različnih postopkih mednarodnega sodelovanja.</w:t>
            </w:r>
            <w:r>
              <w:rPr>
                <w:rStyle w:val="Sprotnaopomba-sklic"/>
                <w:bCs/>
              </w:rPr>
              <w:footnoteReference w:id="22"/>
            </w:r>
          </w:p>
          <w:p w14:paraId="2DCABF91" w14:textId="77777777" w:rsidR="00530BD2" w:rsidRDefault="00530BD2" w:rsidP="00EF7B03">
            <w:pPr>
              <w:jc w:val="both"/>
              <w:rPr>
                <w:b/>
                <w:bCs/>
              </w:rPr>
            </w:pPr>
          </w:p>
          <w:p w14:paraId="19A1AF57" w14:textId="77777777" w:rsidR="001E5759" w:rsidRDefault="001E5759" w:rsidP="00EF7B03">
            <w:pPr>
              <w:jc w:val="both"/>
              <w:rPr>
                <w:b/>
                <w:bCs/>
              </w:rPr>
            </w:pPr>
          </w:p>
          <w:p w14:paraId="57CA82B3" w14:textId="77777777" w:rsidR="001E5759" w:rsidRDefault="001E5759" w:rsidP="00EF7B03">
            <w:pPr>
              <w:jc w:val="both"/>
              <w:rPr>
                <w:b/>
                <w:bCs/>
              </w:rPr>
            </w:pPr>
          </w:p>
          <w:p w14:paraId="4D7DBD43" w14:textId="77777777" w:rsidR="001E5759" w:rsidRDefault="001E5759" w:rsidP="00EF7B03">
            <w:pPr>
              <w:jc w:val="both"/>
              <w:rPr>
                <w:b/>
                <w:bCs/>
              </w:rPr>
            </w:pPr>
          </w:p>
          <w:p w14:paraId="6309B76B" w14:textId="0F04FD7F" w:rsidR="00E572B9" w:rsidRDefault="00E572B9" w:rsidP="00EF7B03">
            <w:pPr>
              <w:jc w:val="both"/>
              <w:rPr>
                <w:b/>
                <w:bCs/>
              </w:rPr>
            </w:pPr>
            <w:r>
              <w:rPr>
                <w:b/>
                <w:bCs/>
              </w:rPr>
              <w:t>Kraljevina Španija</w:t>
            </w:r>
          </w:p>
          <w:p w14:paraId="5623DDAA" w14:textId="77777777" w:rsidR="00530BD2" w:rsidRDefault="00530BD2" w:rsidP="00EF7B03">
            <w:pPr>
              <w:jc w:val="both"/>
              <w:rPr>
                <w:bCs/>
              </w:rPr>
            </w:pPr>
          </w:p>
          <w:p w14:paraId="06CE649B" w14:textId="30D3D08B" w:rsidR="00E572B9" w:rsidRDefault="00E572B9" w:rsidP="00EF7B03">
            <w:pPr>
              <w:jc w:val="both"/>
              <w:rPr>
                <w:bCs/>
              </w:rPr>
            </w:pPr>
            <w:r>
              <w:rPr>
                <w:bCs/>
              </w:rPr>
              <w:t>Organi izdajatelji so v skladu s španskim pravom sodišča, ki vodijo zadevo, v zvezi s katero je potrdilo</w:t>
            </w:r>
            <w:r w:rsidR="00AD2BF1">
              <w:rPr>
                <w:bCs/>
              </w:rPr>
              <w:t xml:space="preserve"> o </w:t>
            </w:r>
            <w:r w:rsidR="008555AE">
              <w:rPr>
                <w:bCs/>
              </w:rPr>
              <w:t>zavarovanju ali odvzemu izdano</w:t>
            </w:r>
            <w:r>
              <w:rPr>
                <w:bCs/>
              </w:rPr>
              <w:t xml:space="preserve">. Izvršitveni organi </w:t>
            </w:r>
            <w:r w:rsidR="00EF7B03">
              <w:rPr>
                <w:bCs/>
              </w:rPr>
              <w:t>so</w:t>
            </w:r>
            <w:r>
              <w:rPr>
                <w:bCs/>
              </w:rPr>
              <w:t xml:space="preserve"> preiskovalni sodnik</w:t>
            </w:r>
            <w:r w:rsidR="00EF7B03">
              <w:rPr>
                <w:bCs/>
              </w:rPr>
              <w:t>i</w:t>
            </w:r>
            <w:r>
              <w:rPr>
                <w:bCs/>
              </w:rPr>
              <w:t xml:space="preserve"> (</w:t>
            </w:r>
            <w:proofErr w:type="spellStart"/>
            <w:r w:rsidRPr="00993407">
              <w:rPr>
                <w:bCs/>
              </w:rPr>
              <w:t>Jueces</w:t>
            </w:r>
            <w:proofErr w:type="spellEnd"/>
            <w:r w:rsidRPr="00993407">
              <w:rPr>
                <w:bCs/>
              </w:rPr>
              <w:t xml:space="preserve"> de </w:t>
            </w:r>
            <w:proofErr w:type="spellStart"/>
            <w:r w:rsidRPr="00993407">
              <w:rPr>
                <w:bCs/>
              </w:rPr>
              <w:t>Instrucción</w:t>
            </w:r>
            <w:proofErr w:type="spellEnd"/>
            <w:r>
              <w:rPr>
                <w:bCs/>
              </w:rPr>
              <w:t>) na območju, kjer se nahaja premoženje, ki ga je potrebno zavarovati ali odvzeti. Slednjim se potrdila pošiljajo neposredno, če pa organ izdajatelj druge države lokacije premoženja ne pozna, lahko potrdilo posreduje državnemu tožilstvu, ki ga, po določitvi krajevne pristojnosti, posreduje ustreznemu sodišču.</w:t>
            </w:r>
            <w:r>
              <w:rPr>
                <w:rStyle w:val="Sprotnaopomba-sklic"/>
                <w:bCs/>
              </w:rPr>
              <w:footnoteReference w:id="23"/>
            </w:r>
          </w:p>
          <w:p w14:paraId="36F654E4" w14:textId="77777777" w:rsidR="00E572B9" w:rsidRDefault="00E572B9" w:rsidP="00EF7B03">
            <w:pPr>
              <w:jc w:val="both"/>
              <w:rPr>
                <w:b/>
                <w:bCs/>
              </w:rPr>
            </w:pPr>
          </w:p>
          <w:p w14:paraId="23238CB7" w14:textId="59569B16" w:rsidR="00E572B9" w:rsidRPr="002D47FF" w:rsidRDefault="00E572B9" w:rsidP="00EF7B03">
            <w:pPr>
              <w:jc w:val="both"/>
              <w:rPr>
                <w:bCs/>
              </w:rPr>
            </w:pPr>
            <w:r>
              <w:rPr>
                <w:b/>
                <w:bCs/>
              </w:rPr>
              <w:t>Glede (brezplačne) pravne pomoči zagovornika oziroma odvetnika v postopkih evropskeg</w:t>
            </w:r>
            <w:r w:rsidR="00AD2BF1">
              <w:rPr>
                <w:b/>
                <w:bCs/>
              </w:rPr>
              <w:t>a naloga za prijetje in predajo</w:t>
            </w:r>
          </w:p>
          <w:p w14:paraId="25DA12D0" w14:textId="77777777" w:rsidR="00E572B9" w:rsidRDefault="00E572B9" w:rsidP="00EF7B03">
            <w:pPr>
              <w:jc w:val="both"/>
              <w:rPr>
                <w:b/>
                <w:bCs/>
              </w:rPr>
            </w:pPr>
          </w:p>
          <w:p w14:paraId="3A10703B" w14:textId="77777777" w:rsidR="00E572B9" w:rsidRDefault="00E572B9" w:rsidP="00EF7B03">
            <w:pPr>
              <w:jc w:val="both"/>
              <w:rPr>
                <w:b/>
                <w:bCs/>
              </w:rPr>
            </w:pPr>
            <w:r>
              <w:rPr>
                <w:b/>
                <w:bCs/>
              </w:rPr>
              <w:t xml:space="preserve">Kraljevina </w:t>
            </w:r>
            <w:r w:rsidRPr="005C675C">
              <w:rPr>
                <w:b/>
                <w:bCs/>
              </w:rPr>
              <w:t>Nizozemska</w:t>
            </w:r>
          </w:p>
          <w:p w14:paraId="38FBA13E" w14:textId="77777777" w:rsidR="00530BD2" w:rsidRDefault="00530BD2" w:rsidP="00EF7B03">
            <w:pPr>
              <w:jc w:val="both"/>
              <w:rPr>
                <w:b/>
                <w:bCs/>
              </w:rPr>
            </w:pPr>
          </w:p>
          <w:p w14:paraId="23AE69E4" w14:textId="70F26B36" w:rsidR="00E572B9" w:rsidRDefault="00E572B9" w:rsidP="00EF7B03">
            <w:pPr>
              <w:jc w:val="both"/>
            </w:pPr>
            <w:r>
              <w:t>Nizozemska je v letu 2004 sprejela specialni zakon, ki ureja prijetje in predajo oseb med državami članicami EU</w:t>
            </w:r>
            <w:r>
              <w:rPr>
                <w:rStyle w:val="Sprotnaopomba-sklic"/>
              </w:rPr>
              <w:footnoteReference w:id="24"/>
            </w:r>
            <w:r>
              <w:t xml:space="preserve"> in ki je bil v letu 2016 zaradi implementacije direktive </w:t>
            </w:r>
            <w:r w:rsidRPr="002D0FCD">
              <w:t>2013/48/</w:t>
            </w:r>
            <w:r>
              <w:t>EU noveliran.</w:t>
            </w:r>
            <w:r>
              <w:rPr>
                <w:rStyle w:val="Sprotnaopomba-sklic"/>
              </w:rPr>
              <w:footnoteReference w:id="25"/>
            </w:r>
            <w:r>
              <w:t xml:space="preserve"> V skladu z nizozemsko ureditvijo ima oseba, ki jo država članica zahteva od Nizozemske, pravico do pomoči odvetnika v državi izdajateljici, o čemer mora biti obveščena </w:t>
            </w:r>
            <w:r w:rsidRPr="007C4BA2">
              <w:rPr>
                <w:bCs/>
              </w:rPr>
              <w:t>pisno</w:t>
            </w:r>
            <w:r>
              <w:t xml:space="preserve">. O navedeni pravici zahtevano osebo pouči državni tožilec ali pomočnik državnega tožilca, v izjemnih primerih, ko prisotnosti slednjih ni mogoče zagotoviti, pa tudi policija. Državo izdajateljico o tem, da zahtevana oseba uveljavlja pravico do pomoči odvetnika v državi </w:t>
            </w:r>
            <w:r w:rsidR="008555AE">
              <w:lastRenderedPageBreak/>
              <w:t>odreditve</w:t>
            </w:r>
            <w:r>
              <w:t xml:space="preserve">, obvesti državni tožilec. Zahtevana oseba ima prav tako pravico do zagovornika, ki jo zastopa v nizozemskem postopku. V primerih, ko Nizozemska zahteva predajo določene osebe od druge države članice, ima zahtevana oseba pravico do odvetnika, ki pomaga zagovorniku v državi izvršitve. Če zahtevana oseba navedeno pravico uveljavlja, ji mora državni tožilec – preko pristojnega organa države izvršitve ali kako drugače – posredovati potrebne informacije. </w:t>
            </w:r>
          </w:p>
          <w:p w14:paraId="1F07D94D" w14:textId="77777777" w:rsidR="00977FB7" w:rsidRDefault="00977FB7" w:rsidP="00EF7B03">
            <w:pPr>
              <w:jc w:val="both"/>
            </w:pPr>
          </w:p>
          <w:p w14:paraId="75211D3A" w14:textId="7AAD2653" w:rsidR="00E572B9" w:rsidRDefault="00E572B9" w:rsidP="00EF7B03">
            <w:pPr>
              <w:jc w:val="both"/>
            </w:pPr>
            <w:r>
              <w:t>Pravico do brezplačne pomoči oseb v kazenskem postopku ureja</w:t>
            </w:r>
            <w:r w:rsidR="00EF7B03">
              <w:t>ta</w:t>
            </w:r>
            <w:r>
              <w:t xml:space="preserve"> nizozemski kazenski procesni zakon</w:t>
            </w:r>
            <w:r>
              <w:rPr>
                <w:rStyle w:val="Sprotnaopomba-sklic"/>
              </w:rPr>
              <w:footnoteReference w:id="26"/>
            </w:r>
            <w:r>
              <w:t xml:space="preserve"> ter področni zakon, ki ureja pravno pomoč.</w:t>
            </w:r>
            <w:r>
              <w:rPr>
                <w:rStyle w:val="Sprotnaopomba-sklic"/>
              </w:rPr>
              <w:footnoteReference w:id="27"/>
            </w:r>
            <w:r>
              <w:t xml:space="preserve"> V skladu z navedenima predpisoma imajo osebe v kazenskem postopku pravico do zagovornika, upravičene pa so tudi do brezplačne pravne pomoči, če to opravičuje njihov materialni položaj. Nizozemska je ocenila, da navedena ureditev zajema tudi vse primer</w:t>
            </w:r>
            <w:r w:rsidR="00AD2BF1">
              <w:t>e</w:t>
            </w:r>
            <w:r>
              <w:t xml:space="preserve">, </w:t>
            </w:r>
            <w:r w:rsidR="00AD2BF1">
              <w:t>v katerih</w:t>
            </w:r>
            <w:r>
              <w:t xml:space="preserve"> Direktiva </w:t>
            </w:r>
            <w:r w:rsidRPr="00932C75">
              <w:t>2016/1919</w:t>
            </w:r>
            <w:r>
              <w:t xml:space="preserve">/EU </w:t>
            </w:r>
            <w:r w:rsidR="00AD2BF1">
              <w:t>predvideva</w:t>
            </w:r>
            <w:r>
              <w:t xml:space="preserve"> možnost brezplačne pravne pomoči, zato zakonodaje za implementacijo navedene direktive ni spreminjala.</w:t>
            </w:r>
            <w:r>
              <w:rPr>
                <w:rStyle w:val="Sprotnaopomba-sklic"/>
              </w:rPr>
              <w:footnoteReference w:id="28"/>
            </w:r>
            <w:r>
              <w:t xml:space="preserve"> </w:t>
            </w:r>
          </w:p>
          <w:p w14:paraId="2865A33D" w14:textId="77777777" w:rsidR="00530BD2" w:rsidRDefault="00530BD2" w:rsidP="00EF7B03">
            <w:pPr>
              <w:jc w:val="both"/>
              <w:rPr>
                <w:b/>
                <w:bCs/>
              </w:rPr>
            </w:pPr>
          </w:p>
          <w:p w14:paraId="0AA3CB2D" w14:textId="77777777" w:rsidR="001E5759" w:rsidRDefault="001E5759" w:rsidP="00EF7B03">
            <w:pPr>
              <w:jc w:val="both"/>
              <w:rPr>
                <w:b/>
                <w:bCs/>
              </w:rPr>
            </w:pPr>
          </w:p>
          <w:p w14:paraId="0FFD6605" w14:textId="77777777" w:rsidR="001E5759" w:rsidRDefault="001E5759" w:rsidP="00EF7B03">
            <w:pPr>
              <w:jc w:val="both"/>
              <w:rPr>
                <w:b/>
                <w:bCs/>
              </w:rPr>
            </w:pPr>
          </w:p>
          <w:p w14:paraId="4AB89C76" w14:textId="77777777" w:rsidR="001E5759" w:rsidRDefault="001E5759" w:rsidP="00EF7B03">
            <w:pPr>
              <w:jc w:val="both"/>
              <w:rPr>
                <w:b/>
                <w:bCs/>
              </w:rPr>
            </w:pPr>
          </w:p>
          <w:p w14:paraId="126B2C44" w14:textId="72F20BB9" w:rsidR="00E572B9" w:rsidRPr="00460189" w:rsidRDefault="00E572B9" w:rsidP="00EF7B03">
            <w:pPr>
              <w:jc w:val="both"/>
              <w:rPr>
                <w:b/>
                <w:bCs/>
              </w:rPr>
            </w:pPr>
            <w:r w:rsidRPr="00460189">
              <w:rPr>
                <w:b/>
                <w:bCs/>
              </w:rPr>
              <w:t>Zvezna republika Nemčija</w:t>
            </w:r>
          </w:p>
          <w:p w14:paraId="5E341B39" w14:textId="77777777" w:rsidR="00530BD2" w:rsidRDefault="00530BD2" w:rsidP="00EF7B03">
            <w:pPr>
              <w:jc w:val="both"/>
            </w:pPr>
          </w:p>
          <w:p w14:paraId="1FEB66AF" w14:textId="5C5ABD40" w:rsidR="00C61F58" w:rsidRDefault="00E572B9" w:rsidP="00EF7B03">
            <w:pPr>
              <w:jc w:val="both"/>
            </w:pPr>
            <w:r>
              <w:t xml:space="preserve">Nemčija je za implementacijo Direktive </w:t>
            </w:r>
            <w:r w:rsidRPr="002D0FCD">
              <w:t>2013/48/</w:t>
            </w:r>
            <w:r>
              <w:t>EU avgusta leta 2017 sprejela poseben zakon,</w:t>
            </w:r>
            <w:r>
              <w:rPr>
                <w:rStyle w:val="Sprotnaopomba-sklic"/>
              </w:rPr>
              <w:footnoteReference w:id="29"/>
            </w:r>
            <w:r>
              <w:t xml:space="preserve"> s katerim je novelirala več predpisov. Pri tem je v Zakon o mednarodni pravni pomoči v kazenskih zadevah</w:t>
            </w:r>
            <w:r w:rsidR="00AD2BF1">
              <w:rPr>
                <w:rStyle w:val="Sprotnaopomba-sklic"/>
              </w:rPr>
              <w:footnoteReference w:id="30"/>
            </w:r>
            <w:r>
              <w:t xml:space="preserve"> (v nadaljevanju</w:t>
            </w:r>
            <w:r w:rsidR="00E07E19">
              <w:t>:</w:t>
            </w:r>
            <w:r>
              <w:t xml:space="preserve"> </w:t>
            </w:r>
            <w:r w:rsidRPr="00D4036E">
              <w:t>IRG</w:t>
            </w:r>
            <w:r>
              <w:t xml:space="preserve">) uvrstile nove določbe, na </w:t>
            </w:r>
            <w:r w:rsidR="00AD2BF1">
              <w:t>podlagi katerih ima oseba, ki ji</w:t>
            </w:r>
            <w:r>
              <w:t xml:space="preserve"> </w:t>
            </w:r>
            <w:r w:rsidR="00AD2BF1">
              <w:t xml:space="preserve">je </w:t>
            </w:r>
            <w:r>
              <w:t xml:space="preserve">bila v zvezi s postopkom predaje odvzeta prostost, pravico do </w:t>
            </w:r>
            <w:r w:rsidR="00315020">
              <w:t>imenovanja odvetnika v državi odreditve</w:t>
            </w:r>
            <w:r w:rsidR="00AD2BF1">
              <w:t>, n</w:t>
            </w:r>
            <w:r>
              <w:t xml:space="preserve">emški organi </w:t>
            </w:r>
            <w:r w:rsidR="00AD2BF1">
              <w:t xml:space="preserve">pa jo </w:t>
            </w:r>
            <w:r>
              <w:t xml:space="preserve">morajo o tem tudi obvestiti. Za implementacijo Direktive </w:t>
            </w:r>
            <w:r w:rsidRPr="00932C75">
              <w:t>2016/1919</w:t>
            </w:r>
            <w:r>
              <w:t>/EU je Nemčija v decembru leta 2019 sprejela poseb</w:t>
            </w:r>
            <w:r w:rsidR="00315020">
              <w:t>e</w:t>
            </w:r>
            <w:r>
              <w:t xml:space="preserve">n zakon, ki je spremenil </w:t>
            </w:r>
            <w:r w:rsidR="008555AE">
              <w:t>določbe</w:t>
            </w:r>
            <w:r>
              <w:t xml:space="preserve"> o obvezni formalni  obrambi.</w:t>
            </w:r>
            <w:r>
              <w:rPr>
                <w:rStyle w:val="Sprotnaopomba-sklic"/>
              </w:rPr>
              <w:footnoteReference w:id="31"/>
            </w:r>
            <w:r>
              <w:t xml:space="preserve"> Z navedenim zakonom je bil že omenjeni IRG dopolnjen tako, da se pravica do zagovornika v kazenskem postopku, ki ga po uradni dolžnosti v okviru obvezne formalne obrambe postavi sodišče, razteza tudi na nemškega odvetnika (ki pomaga zagovorniku zahtevane osebe v državi </w:t>
            </w:r>
            <w:r w:rsidR="00315020">
              <w:t>izvršitve</w:t>
            </w:r>
            <w:r>
              <w:t>) v primeru, ko prijetje in predajo določene osebe od druge države članice zahteva Nemčija. V zvezi z navedenim velja izpostaviti, da v Nemčiji za kazenske zadeve ni vzpostavljenega sistema brezplačne pravne pomoči, vendar v določeni</w:t>
            </w:r>
            <w:r w:rsidR="00C61F58">
              <w:t>h</w:t>
            </w:r>
            <w:r>
              <w:t xml:space="preserve"> primerih zagovornika osumljencu oziroma obdolžencu postavi država ter tudi založi stroške za njegovo plačilo. Kriterij pri tem sicer ni materialno stanje osebe, pač pa </w:t>
            </w:r>
            <w:r w:rsidR="008555AE">
              <w:t xml:space="preserve">predvsem </w:t>
            </w:r>
            <w:r>
              <w:t>višina zagrožene sankcija oz. dejstvo, da je bila osebi odvzeta prostost. Ali mora osumljenec oziro</w:t>
            </w:r>
            <w:r w:rsidR="00C61F58">
              <w:t xml:space="preserve">ma obdolženec po koncu kazenskega postopka </w:t>
            </w:r>
            <w:r>
              <w:t>povrniti navedene stroške, je odvisno od izida zadeve.</w:t>
            </w:r>
            <w:r>
              <w:rPr>
                <w:rStyle w:val="Sprotnaopomba-sklic"/>
              </w:rPr>
              <w:footnoteReference w:id="32"/>
            </w:r>
            <w:r>
              <w:t xml:space="preserve"> Enaka ureditev je torej vzpostavljena tudi glede odvetnika v </w:t>
            </w:r>
            <w:r w:rsidR="00315020">
              <w:t>postopku z</w:t>
            </w:r>
            <w:r>
              <w:t xml:space="preserve"> evropskim nalogom za prijetje in predajo.</w:t>
            </w:r>
          </w:p>
          <w:p w14:paraId="348DD949" w14:textId="24CF1294" w:rsidR="00E572B9" w:rsidRDefault="00E572B9" w:rsidP="00EF7B03">
            <w:pPr>
              <w:jc w:val="both"/>
            </w:pPr>
            <w:r>
              <w:t xml:space="preserve">   </w:t>
            </w:r>
          </w:p>
          <w:p w14:paraId="40D5A248" w14:textId="77777777" w:rsidR="00E572B9" w:rsidRDefault="00E572B9" w:rsidP="00EF7B03">
            <w:pPr>
              <w:jc w:val="both"/>
              <w:rPr>
                <w:b/>
                <w:bCs/>
              </w:rPr>
            </w:pPr>
            <w:r w:rsidRPr="00161265">
              <w:rPr>
                <w:b/>
                <w:bCs/>
              </w:rPr>
              <w:lastRenderedPageBreak/>
              <w:t>Kraljevina Španija</w:t>
            </w:r>
          </w:p>
          <w:p w14:paraId="37088AC9" w14:textId="77777777" w:rsidR="00C61F58" w:rsidRPr="00161265" w:rsidRDefault="00C61F58" w:rsidP="00EF7B03">
            <w:pPr>
              <w:jc w:val="both"/>
              <w:rPr>
                <w:b/>
                <w:bCs/>
              </w:rPr>
            </w:pPr>
          </w:p>
          <w:p w14:paraId="5EBF790C" w14:textId="1627AB35" w:rsidR="00E572B9" w:rsidRDefault="00E572B9" w:rsidP="00EF7B03">
            <w:pPr>
              <w:jc w:val="both"/>
            </w:pPr>
            <w:r>
              <w:t>Španija mednarodno sodelovanje z državami članicami EU ureja v posebnem zakonu,</w:t>
            </w:r>
            <w:r>
              <w:rPr>
                <w:rStyle w:val="Sprotnaopomba-sklic"/>
              </w:rPr>
              <w:footnoteReference w:id="33"/>
            </w:r>
            <w:r>
              <w:t xml:space="preserve"> ki je bil zaradi implementacije Direktive 2013/48/EU in </w:t>
            </w:r>
            <w:r w:rsidRPr="00932C75">
              <w:t>2016/1919</w:t>
            </w:r>
            <w:r>
              <w:t>/EU noveliran leta 2018.</w:t>
            </w:r>
            <w:r>
              <w:rPr>
                <w:rStyle w:val="Sprotnaopomba-sklic"/>
              </w:rPr>
              <w:footnoteReference w:id="34"/>
            </w:r>
            <w:r>
              <w:t xml:space="preserve"> Z novelo je bila, med drugim, v zvezi s postopki za prijetje in predajo uvedena pravica do izbire odvetnika v  državi odreditve ter dolžnost državnih organov, da osebo, ki jo od Španije zahteva druga država članica, o tem poučijo. Prav tako je bilo določeno, da v primerih, ko oseba, ki jo od druge članice zahteva Španija, uveljavlja pravico do španskega odvetnika, ki pomaga zagovorniku v državi i</w:t>
            </w:r>
            <w:r w:rsidR="00315020">
              <w:t>zvršitve</w:t>
            </w:r>
            <w:r>
              <w:t>, država krije stroške takega odvetnika, če so za to izpolnjeni pogoji po nacionalnem pravu. Pri tem velja izpostaviti, da pravico do brezplačne pravne pomoči zagotavlja že 24. člen španske ustave, dodatne pogoje, predvsem omejitev na podlagi premoženjskega stanja, pa uvaja poseben področni zakon, ki ureja brezplačno pravo pomoč.</w:t>
            </w:r>
            <w:r>
              <w:rPr>
                <w:rStyle w:val="Sprotnaopomba-sklic"/>
              </w:rPr>
              <w:footnoteReference w:id="35"/>
            </w:r>
          </w:p>
          <w:p w14:paraId="10053F2A" w14:textId="77777777" w:rsidR="00530BD2" w:rsidRDefault="00530BD2" w:rsidP="00EF7B03">
            <w:pPr>
              <w:jc w:val="both"/>
              <w:rPr>
                <w:b/>
              </w:rPr>
            </w:pPr>
          </w:p>
          <w:p w14:paraId="57C752D7" w14:textId="77777777" w:rsidR="001E5759" w:rsidRDefault="001E5759" w:rsidP="00EF7B03">
            <w:pPr>
              <w:jc w:val="both"/>
              <w:rPr>
                <w:b/>
              </w:rPr>
            </w:pPr>
          </w:p>
          <w:p w14:paraId="6B33EF30" w14:textId="77777777" w:rsidR="001E5759" w:rsidRDefault="001E5759" w:rsidP="00EF7B03">
            <w:pPr>
              <w:jc w:val="both"/>
              <w:rPr>
                <w:b/>
              </w:rPr>
            </w:pPr>
          </w:p>
          <w:p w14:paraId="7293B9D7" w14:textId="14C1D5CE" w:rsidR="00E572B9" w:rsidRDefault="00E572B9" w:rsidP="00EF7B03">
            <w:pPr>
              <w:jc w:val="both"/>
              <w:rPr>
                <w:b/>
              </w:rPr>
            </w:pPr>
            <w:r w:rsidRPr="00167E6B">
              <w:rPr>
                <w:b/>
              </w:rPr>
              <w:t>Glede izmenjave podatkov iz kazenskih evidenc</w:t>
            </w:r>
          </w:p>
          <w:p w14:paraId="7AB4BCDF" w14:textId="77777777" w:rsidR="004427A1" w:rsidRDefault="004427A1" w:rsidP="00EF7B03">
            <w:pPr>
              <w:jc w:val="both"/>
              <w:rPr>
                <w:b/>
              </w:rPr>
            </w:pPr>
          </w:p>
          <w:p w14:paraId="284D704F" w14:textId="102B0D13" w:rsidR="00E572B9" w:rsidRDefault="00E572B9" w:rsidP="00EF7B03">
            <w:pPr>
              <w:jc w:val="both"/>
            </w:pPr>
            <w:r>
              <w:t>Glede izmenjave podatkov iz kazenskih evidenc pravna ureditev posameznih držav predstavlja predvsem prilagajanje nacionalnih predpisov Okvirnemu sklep</w:t>
            </w:r>
            <w:r w:rsidR="00C61F58">
              <w:t>u</w:t>
            </w:r>
            <w:r>
              <w:t xml:space="preserve"> Sveta 2009/315/PNZ z dne 26. februarja 2009 o organizaciji in vsebini izmenjave informacij iz kazenske evidence med državami članicami ter Sklepu Sveta 2008/316/PNZ z dne 6. aprila 2009 o vzpostavitvi Evropskega informacijskega sistema kazenskih evidenc (ECRIS) na podlagi člena 11 Okvirnega sklepa 2009/315/PNZ. </w:t>
            </w:r>
          </w:p>
          <w:p w14:paraId="3454DF7D" w14:textId="77777777" w:rsidR="00530BD2" w:rsidRDefault="00530BD2" w:rsidP="00EF7B03">
            <w:pPr>
              <w:jc w:val="both"/>
              <w:rPr>
                <w:b/>
              </w:rPr>
            </w:pPr>
          </w:p>
          <w:p w14:paraId="3DDA3C46" w14:textId="77777777" w:rsidR="00E572B9" w:rsidRDefault="00E572B9" w:rsidP="00EF7B03">
            <w:pPr>
              <w:jc w:val="both"/>
              <w:rPr>
                <w:b/>
              </w:rPr>
            </w:pPr>
            <w:r>
              <w:rPr>
                <w:b/>
              </w:rPr>
              <w:t>Zvezna republika Nemčija</w:t>
            </w:r>
          </w:p>
          <w:p w14:paraId="370E7ED9" w14:textId="77777777" w:rsidR="00530BD2" w:rsidRDefault="00530BD2" w:rsidP="00EF7B03">
            <w:pPr>
              <w:jc w:val="both"/>
              <w:rPr>
                <w:b/>
              </w:rPr>
            </w:pPr>
          </w:p>
          <w:p w14:paraId="78471E65" w14:textId="5B53E04D" w:rsidR="00E572B9" w:rsidRDefault="00E572B9" w:rsidP="00EF7B03">
            <w:pPr>
              <w:jc w:val="both"/>
            </w:pPr>
            <w:r>
              <w:t>Centralno kazensko evidenco v Nemčiji ureja Zakon o centralni kazenski evidenci in evidenci vzgojnih ukrepov.</w:t>
            </w:r>
            <w:r>
              <w:rPr>
                <w:rStyle w:val="Sprotnaopomba-sklic"/>
              </w:rPr>
              <w:footnoteReference w:id="36"/>
            </w:r>
            <w:r>
              <w:t xml:space="preserve"> Zakon določa, med drugim, natančna pravila, ki upravljavcu evidence nalagajo evidentiranje podatkov o razkritju podatkov iz evidence. Leta 2011 je Nemčija navedeni zakon novelirala s posebnim zakonom</w:t>
            </w:r>
            <w:r>
              <w:rPr>
                <w:rStyle w:val="Sprotnaopomba-sklic"/>
              </w:rPr>
              <w:footnoteReference w:id="37"/>
            </w:r>
            <w:r>
              <w:t xml:space="preserve"> s katerim je implementirala Okvirni sklep Sveta 2009/315/PNZ. Zakon o centralni kazenski evidenci in evidenci vzgojnih ukrepov tako v šestem oddelku ureja meddržavno izmenjavo podatkov in, posebej, izmenjavo podatkov s članicami EU. Podatki, ki jih Nemčija prejme od drugih držav, se v vpišejo v centralno evidenco, pri čemer za te podatke velja enak režim kot za podatke o ukrepih, ki so jih izrekli nemški organi. Če podatki, pridobljeni od tretjih držav, ne izpolnjujejo pogojev za vpis v </w:t>
            </w:r>
            <w:r w:rsidR="00306218">
              <w:t>evidenco</w:t>
            </w:r>
            <w:r>
              <w:t>, se hranijo ločeno, dovoljeno pa jih je posredovati tretjim državam, ki te podatke potrebujejo zaradi kazenskega pregona.</w:t>
            </w:r>
          </w:p>
          <w:p w14:paraId="42252CC3" w14:textId="77777777" w:rsidR="00530BD2" w:rsidRDefault="00530BD2" w:rsidP="00EF7B03">
            <w:pPr>
              <w:jc w:val="both"/>
            </w:pPr>
          </w:p>
          <w:p w14:paraId="5B660825" w14:textId="77777777" w:rsidR="00E572B9" w:rsidRDefault="00E572B9" w:rsidP="00EF7B03">
            <w:pPr>
              <w:jc w:val="both"/>
              <w:rPr>
                <w:b/>
              </w:rPr>
            </w:pPr>
            <w:r>
              <w:rPr>
                <w:b/>
              </w:rPr>
              <w:t xml:space="preserve">Kraljevina </w:t>
            </w:r>
            <w:r w:rsidRPr="00AE0FE7">
              <w:rPr>
                <w:b/>
              </w:rPr>
              <w:t>Nizozemska</w:t>
            </w:r>
          </w:p>
          <w:p w14:paraId="27331E31" w14:textId="77777777" w:rsidR="00530BD2" w:rsidRPr="00AE0FE7" w:rsidRDefault="00530BD2" w:rsidP="00EF7B03">
            <w:pPr>
              <w:jc w:val="both"/>
              <w:rPr>
                <w:b/>
              </w:rPr>
            </w:pPr>
          </w:p>
          <w:p w14:paraId="74534C3B" w14:textId="26FEDBC6" w:rsidR="00E572B9" w:rsidRDefault="00E572B9" w:rsidP="00EF7B03">
            <w:pPr>
              <w:jc w:val="both"/>
            </w:pPr>
            <w:r>
              <w:t>Nizozemska je leta 2012 zaradi potrebe po prilagoditvi svoje nacionalne ureditve sprejela poseben predpis,</w:t>
            </w:r>
            <w:r>
              <w:rPr>
                <w:rStyle w:val="Sprotnaopomba-sklic"/>
              </w:rPr>
              <w:footnoteReference w:id="38"/>
            </w:r>
            <w:r>
              <w:t xml:space="preserve"> s katerim je implementirala več evropskih predpisov povezanih z varstvom in izmenjavo podatkov</w:t>
            </w:r>
            <w:r w:rsidR="008555AE">
              <w:t xml:space="preserve"> glede kaznivih dejanj oziroma mednarodnim sod</w:t>
            </w:r>
            <w:r w:rsidR="00672BA1">
              <w:t>e</w:t>
            </w:r>
            <w:r w:rsidR="008555AE">
              <w:t>lovanjem na tem področju</w:t>
            </w:r>
            <w:r>
              <w:t>, med drugim tudi Okvirni sklep Sveta 2009/315/PNZ o izmenjavi informacij iz kazenske evidence med državami članicami. Tako je dopolnila tudi predpis o vsebini sodnih evidenc</w:t>
            </w:r>
            <w:r>
              <w:rPr>
                <w:rStyle w:val="Sprotnaopomba-sklic"/>
              </w:rPr>
              <w:footnoteReference w:id="39"/>
            </w:r>
            <w:r>
              <w:t xml:space="preserve"> ter določila pogoje za izmenjavo podatkov iz kazenskih evidenc z drugimi državami, postopek izmenjave, postopek preverjanja pravilnosti podatkov in ravnanja s podatki v primeru, če se ugotovi, da so nepravilni, namen uporabe pridobljenih in posredovanih podatkov, čas hranjenja podatkov ter pogoje posredovanja podatkov tretjim osebam.  </w:t>
            </w:r>
          </w:p>
          <w:p w14:paraId="6F1A001C" w14:textId="77777777" w:rsidR="00530BD2" w:rsidRDefault="00530BD2" w:rsidP="00EF7B03">
            <w:pPr>
              <w:jc w:val="both"/>
              <w:rPr>
                <w:b/>
              </w:rPr>
            </w:pPr>
          </w:p>
          <w:p w14:paraId="3AA056A4" w14:textId="77777777" w:rsidR="00E572B9" w:rsidRPr="002479C7" w:rsidRDefault="00E572B9" w:rsidP="00EF7B03">
            <w:pPr>
              <w:jc w:val="both"/>
              <w:rPr>
                <w:b/>
              </w:rPr>
            </w:pPr>
            <w:r w:rsidRPr="002479C7">
              <w:rPr>
                <w:b/>
              </w:rPr>
              <w:t>Kraljevina Španija</w:t>
            </w:r>
          </w:p>
          <w:p w14:paraId="538328DB" w14:textId="77777777" w:rsidR="00530BD2" w:rsidRDefault="00530BD2" w:rsidP="00EF7B03">
            <w:pPr>
              <w:jc w:val="both"/>
            </w:pPr>
          </w:p>
          <w:p w14:paraId="342897F0" w14:textId="77777777" w:rsidR="00E572B9" w:rsidRPr="00167E6B" w:rsidRDefault="00E572B9" w:rsidP="00EF7B03">
            <w:pPr>
              <w:jc w:val="both"/>
            </w:pPr>
            <w:r>
              <w:t>Španija je izmenjavo podatkov iz kazenskih evidenc z državami članicami EU uredila v posebnem področnem zakonu,</w:t>
            </w:r>
            <w:r>
              <w:rPr>
                <w:rStyle w:val="Sprotnaopomba-sklic"/>
              </w:rPr>
              <w:footnoteReference w:id="40"/>
            </w:r>
            <w:r>
              <w:t xml:space="preserve"> s čemer je tudi implementirala Okvirni sklep Sveta 2009/315/PNZ. Izmenjava podatkov s članicami EU poteka preko Centralnega registra obsojencev, zakon pa določa predvsem pogoje izmenjave podatkov in način njihovega posredovanja. Določbe zakona dopolnjujejo določbe posebnega predpisa,</w:t>
            </w:r>
            <w:r>
              <w:rPr>
                <w:rStyle w:val="Sprotnaopomba-sklic"/>
              </w:rPr>
              <w:footnoteReference w:id="41"/>
            </w:r>
            <w:r>
              <w:t xml:space="preserve"> ki ureja vsebino podatkov, ki se vodijo v različnih državnih evidencah in med drugim določa, da se v centralni register obsojencev vpisujejo tudi podatki v zvezi s kazenskimi zadevami, ki jih Španija pridobi od drugih držav. </w:t>
            </w:r>
          </w:p>
          <w:p w14:paraId="777ADA55" w14:textId="77777777" w:rsidR="001C35D3" w:rsidRPr="001C35D3" w:rsidRDefault="001C35D3" w:rsidP="001C35D3">
            <w:pPr>
              <w:pStyle w:val="Alineazaodstavkom"/>
              <w:numPr>
                <w:ilvl w:val="0"/>
                <w:numId w:val="0"/>
              </w:numPr>
              <w:spacing w:line="260" w:lineRule="exact"/>
              <w:rPr>
                <w:sz w:val="20"/>
                <w:szCs w:val="20"/>
                <w:highlight w:val="yellow"/>
              </w:rPr>
            </w:pPr>
          </w:p>
          <w:p w14:paraId="3F16DFCC" w14:textId="77777777" w:rsidR="00622897" w:rsidRPr="00802A05" w:rsidRDefault="003270A5" w:rsidP="00802A05">
            <w:pPr>
              <w:pStyle w:val="Alineazaodstavkom"/>
              <w:numPr>
                <w:ilvl w:val="0"/>
                <w:numId w:val="7"/>
              </w:numPr>
              <w:spacing w:line="260" w:lineRule="exact"/>
              <w:ind w:left="709" w:hanging="284"/>
              <w:rPr>
                <w:b/>
                <w:sz w:val="20"/>
                <w:szCs w:val="20"/>
              </w:rPr>
            </w:pPr>
            <w:r>
              <w:rPr>
                <w:b/>
                <w:sz w:val="20"/>
                <w:szCs w:val="20"/>
              </w:rPr>
              <w:t>I</w:t>
            </w:r>
            <w:r w:rsidR="00622897" w:rsidRPr="00DC71A3">
              <w:rPr>
                <w:b/>
                <w:sz w:val="20"/>
                <w:szCs w:val="20"/>
              </w:rPr>
              <w:t>zjava o skladnosti predloga zakona s pravnimi akti EU in korelacijska tabela pri prenosu direktiv:</w:t>
            </w:r>
          </w:p>
          <w:p w14:paraId="6B9464C1" w14:textId="77777777" w:rsidR="00622897" w:rsidRDefault="00622897" w:rsidP="00237AC7">
            <w:pPr>
              <w:pStyle w:val="Odstavekseznama1"/>
              <w:spacing w:line="260" w:lineRule="exact"/>
              <w:ind w:left="0"/>
              <w:jc w:val="both"/>
              <w:rPr>
                <w:rFonts w:ascii="Arial" w:hAnsi="Arial" w:cs="Arial"/>
                <w:sz w:val="20"/>
                <w:szCs w:val="20"/>
              </w:rPr>
            </w:pPr>
          </w:p>
          <w:p w14:paraId="36EA438A" w14:textId="0ADFC7C8" w:rsidR="00116C6E" w:rsidRDefault="00116C6E" w:rsidP="00237AC7">
            <w:pPr>
              <w:pStyle w:val="Odstavekseznama1"/>
              <w:spacing w:line="260" w:lineRule="exact"/>
              <w:ind w:left="0"/>
              <w:jc w:val="both"/>
              <w:rPr>
                <w:rFonts w:ascii="Arial" w:hAnsi="Arial" w:cs="Arial"/>
                <w:sz w:val="20"/>
                <w:szCs w:val="20"/>
              </w:rPr>
            </w:pPr>
            <w:r>
              <w:rPr>
                <w:rFonts w:ascii="Arial" w:hAnsi="Arial" w:cs="Arial"/>
                <w:sz w:val="20"/>
                <w:szCs w:val="20"/>
              </w:rPr>
              <w:t xml:space="preserve">Izvrševanje Uredbe o </w:t>
            </w:r>
            <w:proofErr w:type="spellStart"/>
            <w:r>
              <w:rPr>
                <w:rFonts w:ascii="Arial" w:hAnsi="Arial" w:cs="Arial"/>
                <w:sz w:val="20"/>
                <w:szCs w:val="20"/>
              </w:rPr>
              <w:t>Eurojustu</w:t>
            </w:r>
            <w:proofErr w:type="spellEnd"/>
            <w:r>
              <w:rPr>
                <w:rFonts w:ascii="Arial" w:hAnsi="Arial" w:cs="Arial"/>
                <w:sz w:val="20"/>
                <w:szCs w:val="20"/>
              </w:rPr>
              <w:t xml:space="preserve"> je urejeno v ZDT-1, torej ob </w:t>
            </w:r>
            <w:r w:rsidR="00AB0A9B">
              <w:rPr>
                <w:rFonts w:ascii="Arial" w:hAnsi="Arial" w:cs="Arial"/>
                <w:sz w:val="20"/>
                <w:szCs w:val="20"/>
              </w:rPr>
              <w:t>p</w:t>
            </w:r>
            <w:r>
              <w:rPr>
                <w:rFonts w:ascii="Arial" w:hAnsi="Arial" w:cs="Arial"/>
                <w:sz w:val="20"/>
                <w:szCs w:val="20"/>
              </w:rPr>
              <w:t>redlogu zakona izjava o skladnosti in korelacijska tabela ni potrebna.</w:t>
            </w:r>
          </w:p>
          <w:p w14:paraId="542DCFB0" w14:textId="77777777" w:rsidR="00116C6E" w:rsidRDefault="00116C6E" w:rsidP="00237AC7">
            <w:pPr>
              <w:pStyle w:val="Odstavekseznama1"/>
              <w:spacing w:line="260" w:lineRule="exact"/>
              <w:ind w:left="0"/>
              <w:jc w:val="both"/>
              <w:rPr>
                <w:rFonts w:ascii="Arial" w:hAnsi="Arial" w:cs="Arial"/>
                <w:sz w:val="20"/>
                <w:szCs w:val="20"/>
              </w:rPr>
            </w:pPr>
          </w:p>
          <w:p w14:paraId="7C856282" w14:textId="6C5D1FB9" w:rsidR="00116C6E" w:rsidRDefault="00116C6E" w:rsidP="00237AC7">
            <w:pPr>
              <w:pStyle w:val="Odstavekseznama1"/>
              <w:spacing w:line="260" w:lineRule="exact"/>
              <w:ind w:left="0"/>
              <w:jc w:val="both"/>
              <w:rPr>
                <w:rFonts w:ascii="Arial" w:hAnsi="Arial" w:cs="Arial"/>
                <w:sz w:val="20"/>
                <w:szCs w:val="20"/>
              </w:rPr>
            </w:pPr>
            <w:r w:rsidRPr="001C35D3">
              <w:rPr>
                <w:rFonts w:ascii="Arial" w:hAnsi="Arial" w:cs="Arial"/>
                <w:sz w:val="20"/>
                <w:szCs w:val="20"/>
              </w:rPr>
              <w:t>V zvezi z Direktivo 2013/48/EU in Direktivo 2016/1919/EU</w:t>
            </w:r>
            <w:r w:rsidR="001C35D3">
              <w:rPr>
                <w:rFonts w:ascii="Arial" w:hAnsi="Arial" w:cs="Arial"/>
                <w:sz w:val="20"/>
                <w:szCs w:val="20"/>
              </w:rPr>
              <w:t xml:space="preserve"> je bilo oboje že posredovano Evropski komis</w:t>
            </w:r>
            <w:r w:rsidR="0024064B">
              <w:rPr>
                <w:rFonts w:ascii="Arial" w:hAnsi="Arial" w:cs="Arial"/>
                <w:sz w:val="20"/>
                <w:szCs w:val="20"/>
              </w:rPr>
              <w:t>i</w:t>
            </w:r>
            <w:r w:rsidR="001C35D3">
              <w:rPr>
                <w:rFonts w:ascii="Arial" w:hAnsi="Arial" w:cs="Arial"/>
                <w:sz w:val="20"/>
                <w:szCs w:val="20"/>
              </w:rPr>
              <w:t>ji in bodo potrebne le dopolnitve.</w:t>
            </w:r>
          </w:p>
          <w:p w14:paraId="242111AF" w14:textId="77777777" w:rsidR="00116C6E" w:rsidRDefault="00116C6E" w:rsidP="00237AC7">
            <w:pPr>
              <w:pStyle w:val="Odstavekseznama1"/>
              <w:spacing w:line="260" w:lineRule="exact"/>
              <w:ind w:left="0"/>
              <w:jc w:val="both"/>
              <w:rPr>
                <w:rFonts w:ascii="Arial" w:hAnsi="Arial" w:cs="Arial"/>
                <w:sz w:val="20"/>
                <w:szCs w:val="20"/>
              </w:rPr>
            </w:pPr>
          </w:p>
          <w:p w14:paraId="7E99567F" w14:textId="77777777" w:rsidR="00257544" w:rsidRPr="00D95654" w:rsidRDefault="00257544" w:rsidP="00642E33">
            <w:pPr>
              <w:pStyle w:val="Odstavekseznama1"/>
              <w:spacing w:line="260" w:lineRule="exact"/>
              <w:ind w:left="0"/>
              <w:jc w:val="both"/>
              <w:rPr>
                <w:rFonts w:ascii="Arial" w:hAnsi="Arial" w:cs="Arial"/>
                <w:sz w:val="20"/>
                <w:szCs w:val="20"/>
              </w:rPr>
            </w:pPr>
          </w:p>
        </w:tc>
      </w:tr>
      <w:tr w:rsidR="00787B32" w:rsidRPr="008D1759" w14:paraId="1CFBFAEA" w14:textId="77777777" w:rsidTr="00D74704">
        <w:tc>
          <w:tcPr>
            <w:tcW w:w="8498" w:type="dxa"/>
          </w:tcPr>
          <w:p w14:paraId="7D255A09" w14:textId="77777777" w:rsidR="00787B32" w:rsidRPr="008D1759" w:rsidRDefault="00787B32" w:rsidP="008F3EC2">
            <w:pPr>
              <w:pStyle w:val="Oddelek"/>
              <w:numPr>
                <w:ilvl w:val="0"/>
                <w:numId w:val="0"/>
              </w:numPr>
              <w:spacing w:before="0" w:after="0" w:line="260" w:lineRule="exact"/>
              <w:jc w:val="left"/>
              <w:rPr>
                <w:sz w:val="20"/>
                <w:szCs w:val="20"/>
              </w:rPr>
            </w:pPr>
            <w:r w:rsidRPr="008D1759">
              <w:rPr>
                <w:sz w:val="20"/>
                <w:szCs w:val="20"/>
              </w:rPr>
              <w:lastRenderedPageBreak/>
              <w:t xml:space="preserve">6. </w:t>
            </w:r>
            <w:r>
              <w:rPr>
                <w:sz w:val="20"/>
                <w:szCs w:val="20"/>
              </w:rPr>
              <w:t>PRESOJA POSLEDIC</w:t>
            </w:r>
            <w:r w:rsidRPr="008D1759">
              <w:rPr>
                <w:sz w:val="20"/>
                <w:szCs w:val="20"/>
              </w:rPr>
              <w:t>, KI JIH BO IMEL SPREJEM ZAKONA</w:t>
            </w:r>
          </w:p>
        </w:tc>
      </w:tr>
      <w:tr w:rsidR="00787B32" w:rsidRPr="008D1759" w14:paraId="5D575C70" w14:textId="77777777" w:rsidTr="00D74704">
        <w:tc>
          <w:tcPr>
            <w:tcW w:w="8498" w:type="dxa"/>
          </w:tcPr>
          <w:p w14:paraId="09D5AF5D" w14:textId="77777777" w:rsidR="00B540A4" w:rsidRDefault="00B540A4" w:rsidP="008F3EC2">
            <w:pPr>
              <w:pStyle w:val="Odsek"/>
              <w:numPr>
                <w:ilvl w:val="0"/>
                <w:numId w:val="0"/>
              </w:numPr>
              <w:spacing w:before="0" w:after="0" w:line="260" w:lineRule="exact"/>
              <w:jc w:val="left"/>
              <w:rPr>
                <w:sz w:val="20"/>
                <w:szCs w:val="20"/>
              </w:rPr>
            </w:pPr>
          </w:p>
          <w:p w14:paraId="65B539C8" w14:textId="77777777"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 xml:space="preserve">6.1 </w:t>
            </w:r>
            <w:r>
              <w:rPr>
                <w:sz w:val="20"/>
                <w:szCs w:val="20"/>
              </w:rPr>
              <w:t>Presoja a</w:t>
            </w:r>
            <w:r w:rsidRPr="008D1759">
              <w:rPr>
                <w:sz w:val="20"/>
                <w:szCs w:val="20"/>
              </w:rPr>
              <w:t>dministrativn</w:t>
            </w:r>
            <w:r>
              <w:rPr>
                <w:sz w:val="20"/>
                <w:szCs w:val="20"/>
              </w:rPr>
              <w:t>ih</w:t>
            </w:r>
            <w:r w:rsidRPr="008D1759">
              <w:rPr>
                <w:sz w:val="20"/>
                <w:szCs w:val="20"/>
              </w:rPr>
              <w:t xml:space="preserve"> </w:t>
            </w:r>
            <w:r>
              <w:rPr>
                <w:sz w:val="20"/>
                <w:szCs w:val="20"/>
              </w:rPr>
              <w:t>posledic</w:t>
            </w:r>
            <w:r w:rsidRPr="008D1759">
              <w:rPr>
                <w:sz w:val="20"/>
                <w:szCs w:val="20"/>
              </w:rPr>
              <w:t xml:space="preserve"> </w:t>
            </w:r>
          </w:p>
          <w:p w14:paraId="747693EE" w14:textId="77777777" w:rsidR="00660BDA" w:rsidRDefault="00660BDA" w:rsidP="008F3EC2">
            <w:pPr>
              <w:pStyle w:val="Odsek"/>
              <w:numPr>
                <w:ilvl w:val="0"/>
                <w:numId w:val="0"/>
              </w:numPr>
              <w:spacing w:before="0" w:after="0" w:line="260" w:lineRule="exact"/>
              <w:jc w:val="left"/>
              <w:rPr>
                <w:sz w:val="20"/>
                <w:szCs w:val="20"/>
              </w:rPr>
            </w:pPr>
          </w:p>
          <w:p w14:paraId="04160F58" w14:textId="77777777" w:rsidR="00787B32" w:rsidRPr="008D1759" w:rsidRDefault="003270A5" w:rsidP="008F3EC2">
            <w:pPr>
              <w:pStyle w:val="Odsek"/>
              <w:numPr>
                <w:ilvl w:val="0"/>
                <w:numId w:val="0"/>
              </w:numPr>
              <w:spacing w:before="0" w:after="0" w:line="260" w:lineRule="exact"/>
              <w:jc w:val="left"/>
              <w:rPr>
                <w:sz w:val="20"/>
                <w:szCs w:val="20"/>
              </w:rPr>
            </w:pPr>
            <w:r>
              <w:rPr>
                <w:sz w:val="20"/>
                <w:szCs w:val="20"/>
              </w:rPr>
              <w:lastRenderedPageBreak/>
              <w:t>a) V</w:t>
            </w:r>
            <w:r w:rsidR="00787B32" w:rsidRPr="008D1759">
              <w:rPr>
                <w:sz w:val="20"/>
                <w:szCs w:val="20"/>
              </w:rPr>
              <w:t xml:space="preserve"> postopkih oziroma poslovanju javne uprave ali pravosodnih organov: </w:t>
            </w:r>
          </w:p>
        </w:tc>
      </w:tr>
      <w:tr w:rsidR="00787B32" w:rsidRPr="008D1759" w14:paraId="743A1908" w14:textId="77777777" w:rsidTr="00D74704">
        <w:tc>
          <w:tcPr>
            <w:tcW w:w="8498" w:type="dxa"/>
          </w:tcPr>
          <w:p w14:paraId="7B821ABD" w14:textId="77777777" w:rsidR="005C5C2C" w:rsidRPr="00237AC7" w:rsidRDefault="00787B32" w:rsidP="00237AC7">
            <w:pPr>
              <w:pStyle w:val="Alineazaodstavkom"/>
              <w:numPr>
                <w:ilvl w:val="0"/>
                <w:numId w:val="7"/>
              </w:numPr>
              <w:spacing w:line="260" w:lineRule="exact"/>
              <w:ind w:left="709" w:hanging="284"/>
              <w:rPr>
                <w:b/>
                <w:i/>
                <w:sz w:val="20"/>
                <w:szCs w:val="20"/>
              </w:rPr>
            </w:pPr>
            <w:r w:rsidRPr="005C5C2C">
              <w:rPr>
                <w:b/>
                <w:i/>
                <w:sz w:val="20"/>
                <w:szCs w:val="20"/>
              </w:rPr>
              <w:lastRenderedPageBreak/>
              <w:t>razlogi za uvedbo novega postopka ali administrativnih bremen in javni inte</w:t>
            </w:r>
            <w:r w:rsidR="005C5C2C">
              <w:rPr>
                <w:b/>
                <w:i/>
                <w:sz w:val="20"/>
                <w:szCs w:val="20"/>
              </w:rPr>
              <w:t>res, ki naj bi se s tem dosegel:</w:t>
            </w:r>
          </w:p>
          <w:p w14:paraId="4948ADA2" w14:textId="77777777" w:rsidR="00116C6E" w:rsidRDefault="00116C6E" w:rsidP="00116C6E">
            <w:pPr>
              <w:pStyle w:val="Alineazaodstavkom"/>
              <w:numPr>
                <w:ilvl w:val="0"/>
                <w:numId w:val="0"/>
              </w:numPr>
              <w:spacing w:line="260" w:lineRule="exact"/>
              <w:rPr>
                <w:sz w:val="20"/>
                <w:szCs w:val="20"/>
              </w:rPr>
            </w:pPr>
          </w:p>
          <w:p w14:paraId="043A0C20" w14:textId="124BBD76" w:rsidR="00116C6E" w:rsidRPr="007171F3" w:rsidRDefault="00116C6E" w:rsidP="00116C6E">
            <w:pPr>
              <w:pStyle w:val="Alineazaodstavkom"/>
              <w:numPr>
                <w:ilvl w:val="0"/>
                <w:numId w:val="0"/>
              </w:numPr>
              <w:spacing w:line="260" w:lineRule="exact"/>
              <w:rPr>
                <w:sz w:val="20"/>
                <w:szCs w:val="20"/>
              </w:rPr>
            </w:pPr>
            <w:r>
              <w:rPr>
                <w:sz w:val="20"/>
                <w:szCs w:val="20"/>
              </w:rPr>
              <w:t xml:space="preserve">Predlog zakona uvaja deloma drugačen in poenostavljen postopek mednarodne pravne pomoči oziroma pravosodnega sodelovanja v kazenskih zadevah na podlagi </w:t>
            </w:r>
            <w:r w:rsidR="00FC3576">
              <w:rPr>
                <w:sz w:val="20"/>
                <w:szCs w:val="20"/>
              </w:rPr>
              <w:t>pravnega akta</w:t>
            </w:r>
            <w:r>
              <w:rPr>
                <w:sz w:val="20"/>
                <w:szCs w:val="20"/>
              </w:rPr>
              <w:t xml:space="preserve"> Evropske unije, ki se neposredno uporablja in temelji na vzajemnem priznavanju odredb pristojnih organov in neposrednem sodelovanju med pristojnimi organi držav članic Evropske unije.</w:t>
            </w:r>
          </w:p>
          <w:p w14:paraId="41EFED29" w14:textId="77777777" w:rsidR="005C5C2C" w:rsidRPr="005C5C2C" w:rsidRDefault="005C5C2C" w:rsidP="005C5C2C">
            <w:pPr>
              <w:pStyle w:val="Alineazaodstavkom"/>
              <w:numPr>
                <w:ilvl w:val="0"/>
                <w:numId w:val="0"/>
              </w:numPr>
              <w:spacing w:line="260" w:lineRule="exact"/>
              <w:rPr>
                <w:b/>
                <w:i/>
                <w:sz w:val="20"/>
                <w:szCs w:val="20"/>
              </w:rPr>
            </w:pPr>
          </w:p>
          <w:p w14:paraId="2C6A06F3" w14:textId="0EF16473" w:rsidR="005C5C2C" w:rsidRPr="00237AC7" w:rsidRDefault="00787B32" w:rsidP="00237AC7">
            <w:pPr>
              <w:pStyle w:val="Alineazaodstavkom"/>
              <w:numPr>
                <w:ilvl w:val="0"/>
                <w:numId w:val="7"/>
              </w:numPr>
              <w:spacing w:line="260" w:lineRule="exact"/>
              <w:ind w:left="709" w:hanging="284"/>
              <w:rPr>
                <w:b/>
                <w:i/>
                <w:sz w:val="20"/>
                <w:szCs w:val="20"/>
              </w:rPr>
            </w:pPr>
            <w:r w:rsidRPr="005C5C2C">
              <w:rPr>
                <w:b/>
                <w:i/>
                <w:sz w:val="20"/>
                <w:szCs w:val="20"/>
              </w:rPr>
              <w:t xml:space="preserve">ukinitev postopka ali </w:t>
            </w:r>
            <w:r w:rsidR="005C5C2C">
              <w:rPr>
                <w:b/>
                <w:i/>
                <w:sz w:val="20"/>
                <w:szCs w:val="20"/>
              </w:rPr>
              <w:t>odprava administrativnih bremen:</w:t>
            </w:r>
            <w:r w:rsidR="00653D76">
              <w:rPr>
                <w:b/>
                <w:i/>
                <w:sz w:val="20"/>
                <w:szCs w:val="20"/>
              </w:rPr>
              <w:t xml:space="preserve"> /</w:t>
            </w:r>
          </w:p>
          <w:p w14:paraId="7A9975EF" w14:textId="77777777" w:rsidR="00116C6E" w:rsidRDefault="00116C6E" w:rsidP="00116C6E">
            <w:pPr>
              <w:pStyle w:val="Alineazaodstavkom"/>
              <w:numPr>
                <w:ilvl w:val="0"/>
                <w:numId w:val="0"/>
              </w:numPr>
              <w:spacing w:line="260" w:lineRule="exact"/>
              <w:rPr>
                <w:sz w:val="20"/>
                <w:szCs w:val="20"/>
              </w:rPr>
            </w:pPr>
          </w:p>
          <w:p w14:paraId="3B44C079" w14:textId="45BDE36B" w:rsidR="005C5C2C" w:rsidRPr="00D819F3" w:rsidRDefault="00787B32" w:rsidP="00D819F3">
            <w:pPr>
              <w:pStyle w:val="Alineazaodstavkom"/>
              <w:numPr>
                <w:ilvl w:val="0"/>
                <w:numId w:val="7"/>
              </w:numPr>
              <w:spacing w:line="260" w:lineRule="exact"/>
              <w:ind w:left="709" w:hanging="284"/>
              <w:rPr>
                <w:b/>
                <w:i/>
                <w:sz w:val="20"/>
                <w:szCs w:val="20"/>
              </w:rPr>
            </w:pPr>
            <w:r w:rsidRPr="005C5C2C">
              <w:rPr>
                <w:b/>
                <w:i/>
                <w:sz w:val="20"/>
                <w:szCs w:val="20"/>
              </w:rPr>
              <w:t>spoštovanje načela »vse na enem mestu« ter organ in kraj opravljanja dejavnosti oziroma izpolnjevanja</w:t>
            </w:r>
            <w:r w:rsidR="005C5C2C">
              <w:rPr>
                <w:b/>
                <w:i/>
                <w:sz w:val="20"/>
                <w:szCs w:val="20"/>
              </w:rPr>
              <w:t xml:space="preserve"> obveznosti:</w:t>
            </w:r>
            <w:r w:rsidR="00653D76">
              <w:rPr>
                <w:b/>
                <w:i/>
                <w:sz w:val="20"/>
                <w:szCs w:val="20"/>
              </w:rPr>
              <w:t xml:space="preserve"> /</w:t>
            </w:r>
          </w:p>
          <w:p w14:paraId="122CFCA1" w14:textId="77777777" w:rsidR="005C5C2C" w:rsidRPr="00D4546E" w:rsidRDefault="005C5C2C" w:rsidP="005C5C2C">
            <w:pPr>
              <w:pStyle w:val="Alineazaodstavkom"/>
              <w:numPr>
                <w:ilvl w:val="0"/>
                <w:numId w:val="0"/>
              </w:numPr>
              <w:spacing w:line="260" w:lineRule="exact"/>
              <w:rPr>
                <w:sz w:val="20"/>
                <w:szCs w:val="20"/>
              </w:rPr>
            </w:pPr>
          </w:p>
          <w:p w14:paraId="62E45938" w14:textId="0DEBEC46" w:rsidR="005C5C2C" w:rsidRPr="00D819F3" w:rsidRDefault="00787B32" w:rsidP="005C5C2C">
            <w:pPr>
              <w:pStyle w:val="Alineazaodstavkom"/>
              <w:numPr>
                <w:ilvl w:val="0"/>
                <w:numId w:val="7"/>
              </w:numPr>
              <w:spacing w:line="260" w:lineRule="exact"/>
              <w:ind w:left="709" w:hanging="284"/>
              <w:rPr>
                <w:b/>
                <w:i/>
                <w:sz w:val="20"/>
                <w:szCs w:val="20"/>
              </w:rPr>
            </w:pPr>
            <w:r w:rsidRPr="005C5C2C">
              <w:rPr>
                <w:b/>
                <w:i/>
                <w:sz w:val="20"/>
                <w:szCs w:val="20"/>
              </w:rPr>
              <w:t>podatki oziroma dokumenti, ki so potrebni za izvedbo postopka in jih bo organ pridobil po uradni dolžnosti, ter način njihovega</w:t>
            </w:r>
            <w:r w:rsidR="005C5C2C">
              <w:rPr>
                <w:b/>
                <w:i/>
                <w:sz w:val="20"/>
                <w:szCs w:val="20"/>
              </w:rPr>
              <w:t xml:space="preserve"> pridobivanja:</w:t>
            </w:r>
            <w:r w:rsidR="00653D76">
              <w:rPr>
                <w:b/>
                <w:i/>
                <w:sz w:val="20"/>
                <w:szCs w:val="20"/>
              </w:rPr>
              <w:t xml:space="preserve"> /</w:t>
            </w:r>
          </w:p>
          <w:p w14:paraId="6D3FA40A" w14:textId="77777777" w:rsidR="00116C6E" w:rsidRDefault="00116C6E" w:rsidP="005C5C2C">
            <w:pPr>
              <w:pStyle w:val="Alineazaodstavkom"/>
              <w:numPr>
                <w:ilvl w:val="0"/>
                <w:numId w:val="0"/>
              </w:numPr>
              <w:spacing w:line="260" w:lineRule="exact"/>
              <w:rPr>
                <w:sz w:val="20"/>
                <w:szCs w:val="20"/>
              </w:rPr>
            </w:pPr>
          </w:p>
          <w:p w14:paraId="0D3A3104" w14:textId="2ED40256" w:rsidR="005C5C2C" w:rsidRPr="00D819F3" w:rsidRDefault="00787B32" w:rsidP="00D819F3">
            <w:pPr>
              <w:pStyle w:val="Alineazaodstavkom"/>
              <w:numPr>
                <w:ilvl w:val="0"/>
                <w:numId w:val="7"/>
              </w:numPr>
              <w:spacing w:line="260" w:lineRule="exact"/>
              <w:ind w:left="709" w:hanging="284"/>
              <w:rPr>
                <w:b/>
                <w:i/>
                <w:sz w:val="20"/>
                <w:szCs w:val="20"/>
              </w:rPr>
            </w:pPr>
            <w:r w:rsidRPr="005C5C2C">
              <w:rPr>
                <w:b/>
                <w:i/>
                <w:sz w:val="20"/>
                <w:szCs w:val="20"/>
              </w:rPr>
              <w:t xml:space="preserve">ustanovitev novih organov, reorganizacija </w:t>
            </w:r>
            <w:r w:rsidR="005C5C2C">
              <w:rPr>
                <w:b/>
                <w:i/>
                <w:sz w:val="20"/>
                <w:szCs w:val="20"/>
              </w:rPr>
              <w:t>ali ukinitev obstoječih organov:</w:t>
            </w:r>
            <w:r w:rsidRPr="005C5C2C">
              <w:rPr>
                <w:b/>
                <w:i/>
                <w:sz w:val="20"/>
                <w:szCs w:val="20"/>
              </w:rPr>
              <w:t xml:space="preserve"> </w:t>
            </w:r>
            <w:r w:rsidR="00653D76">
              <w:rPr>
                <w:b/>
                <w:i/>
                <w:sz w:val="20"/>
                <w:szCs w:val="20"/>
              </w:rPr>
              <w:t>/</w:t>
            </w:r>
          </w:p>
          <w:p w14:paraId="0C7714FD" w14:textId="77777777" w:rsidR="00116C6E" w:rsidRDefault="00116C6E" w:rsidP="005C5C2C">
            <w:pPr>
              <w:pStyle w:val="Alineazaodstavkom"/>
              <w:numPr>
                <w:ilvl w:val="0"/>
                <w:numId w:val="0"/>
              </w:numPr>
              <w:spacing w:line="260" w:lineRule="exact"/>
              <w:rPr>
                <w:sz w:val="20"/>
                <w:szCs w:val="20"/>
              </w:rPr>
            </w:pPr>
          </w:p>
          <w:p w14:paraId="4E3FFFDE" w14:textId="0BE323C3" w:rsidR="005C5C2C" w:rsidRPr="00D819F3" w:rsidRDefault="00787B32" w:rsidP="00D819F3">
            <w:pPr>
              <w:pStyle w:val="Alineazaodstavkom"/>
              <w:numPr>
                <w:ilvl w:val="0"/>
                <w:numId w:val="7"/>
              </w:numPr>
              <w:spacing w:line="260" w:lineRule="exact"/>
              <w:ind w:left="709" w:hanging="284"/>
              <w:rPr>
                <w:b/>
                <w:i/>
                <w:sz w:val="20"/>
                <w:szCs w:val="20"/>
              </w:rPr>
            </w:pPr>
            <w:r w:rsidRPr="005C5C2C">
              <w:rPr>
                <w:b/>
                <w:i/>
                <w:sz w:val="20"/>
                <w:szCs w:val="20"/>
              </w:rPr>
              <w:t xml:space="preserve">ali bodo zaradi izvajanja postopkov in dejavnosti potrebne nove zaposlitve, ali so izvajalci primerno usposobljeni, ali bodo potrebna dodatno usposabljanje ter </w:t>
            </w:r>
            <w:r w:rsidR="005C5C2C">
              <w:rPr>
                <w:b/>
                <w:i/>
                <w:sz w:val="20"/>
                <w:szCs w:val="20"/>
              </w:rPr>
              <w:t>finančna in materialna sredstva:</w:t>
            </w:r>
            <w:r w:rsidR="00653D76">
              <w:rPr>
                <w:b/>
                <w:i/>
                <w:sz w:val="20"/>
                <w:szCs w:val="20"/>
              </w:rPr>
              <w:t xml:space="preserve"> /</w:t>
            </w:r>
          </w:p>
          <w:p w14:paraId="0847B5A7" w14:textId="77777777" w:rsidR="00216CA6" w:rsidRDefault="00216CA6" w:rsidP="005C5C2C">
            <w:pPr>
              <w:pStyle w:val="Alineazaodstavkom"/>
              <w:numPr>
                <w:ilvl w:val="0"/>
                <w:numId w:val="0"/>
              </w:numPr>
              <w:spacing w:line="260" w:lineRule="exact"/>
              <w:rPr>
                <w:sz w:val="20"/>
                <w:szCs w:val="20"/>
              </w:rPr>
            </w:pPr>
          </w:p>
          <w:p w14:paraId="5BAB2B01" w14:textId="29776708" w:rsidR="005C5C2C" w:rsidRPr="00D819F3" w:rsidRDefault="00787B32" w:rsidP="005C5C2C">
            <w:pPr>
              <w:pStyle w:val="Alineazaodstavkom"/>
              <w:numPr>
                <w:ilvl w:val="0"/>
                <w:numId w:val="7"/>
              </w:numPr>
              <w:spacing w:line="260" w:lineRule="exact"/>
              <w:ind w:left="709" w:hanging="284"/>
              <w:rPr>
                <w:b/>
                <w:i/>
                <w:sz w:val="20"/>
                <w:szCs w:val="20"/>
              </w:rPr>
            </w:pPr>
            <w:r w:rsidRPr="005C5C2C">
              <w:rPr>
                <w:b/>
                <w:i/>
                <w:sz w:val="20"/>
                <w:szCs w:val="20"/>
              </w:rPr>
              <w:t>ali se bodo zaradi ukinitve postopkov in dejavnosti zmanjšala število zaposlenih ter finančna in materialna sredstva</w:t>
            </w:r>
            <w:r w:rsidR="005C5C2C">
              <w:rPr>
                <w:b/>
                <w:i/>
                <w:sz w:val="20"/>
                <w:szCs w:val="20"/>
              </w:rPr>
              <w:t>:</w:t>
            </w:r>
            <w:r w:rsidR="00653D76">
              <w:rPr>
                <w:b/>
                <w:i/>
                <w:sz w:val="20"/>
                <w:szCs w:val="20"/>
              </w:rPr>
              <w:t xml:space="preserve"> /</w:t>
            </w:r>
          </w:p>
          <w:p w14:paraId="509DA472" w14:textId="77777777" w:rsidR="00116C6E" w:rsidRDefault="00116C6E" w:rsidP="005C5C2C">
            <w:pPr>
              <w:pStyle w:val="Alineazaodstavkom"/>
              <w:numPr>
                <w:ilvl w:val="0"/>
                <w:numId w:val="0"/>
              </w:numPr>
              <w:spacing w:line="260" w:lineRule="exact"/>
              <w:rPr>
                <w:sz w:val="20"/>
                <w:szCs w:val="20"/>
              </w:rPr>
            </w:pPr>
          </w:p>
          <w:p w14:paraId="1C5BE5D0" w14:textId="77777777" w:rsidR="00787B32" w:rsidRPr="008D1759" w:rsidRDefault="006153FF" w:rsidP="008F3EC2">
            <w:pPr>
              <w:pStyle w:val="rkovnatokazaodstavkom"/>
              <w:numPr>
                <w:ilvl w:val="0"/>
                <w:numId w:val="0"/>
              </w:numPr>
              <w:spacing w:line="260" w:lineRule="exact"/>
              <w:rPr>
                <w:rFonts w:cs="Arial"/>
                <w:b/>
              </w:rPr>
            </w:pPr>
            <w:r>
              <w:rPr>
                <w:rFonts w:cs="Arial"/>
                <w:b/>
              </w:rPr>
              <w:t>b) P</w:t>
            </w:r>
            <w:r w:rsidR="00787B32" w:rsidRPr="008D1759">
              <w:rPr>
                <w:rFonts w:cs="Arial"/>
                <w:b/>
              </w:rPr>
              <w:t>ri obveznostih strank do javne uprave ali pravosodnih organov:</w:t>
            </w:r>
          </w:p>
          <w:p w14:paraId="0C8C1822" w14:textId="32932BE5" w:rsidR="00220EBE" w:rsidRPr="00D819F3" w:rsidRDefault="00787B32" w:rsidP="00D819F3">
            <w:pPr>
              <w:pStyle w:val="Alineazaodstavkom"/>
              <w:numPr>
                <w:ilvl w:val="0"/>
                <w:numId w:val="7"/>
              </w:numPr>
              <w:spacing w:line="260" w:lineRule="exact"/>
              <w:ind w:left="709" w:hanging="284"/>
              <w:rPr>
                <w:b/>
                <w:i/>
                <w:sz w:val="20"/>
                <w:szCs w:val="20"/>
              </w:rPr>
            </w:pPr>
            <w:r w:rsidRPr="00220EBE">
              <w:rPr>
                <w:b/>
                <w:i/>
                <w:sz w:val="20"/>
                <w:szCs w:val="20"/>
              </w:rPr>
              <w:t>dokumentacija, ki jo mora stranka predložiti, povečanje ali zmanjšanje obsega d</w:t>
            </w:r>
            <w:r w:rsidR="00220EBE">
              <w:rPr>
                <w:b/>
                <w:i/>
                <w:sz w:val="20"/>
                <w:szCs w:val="20"/>
              </w:rPr>
              <w:t>okumentacije z navedbo razlogov:</w:t>
            </w:r>
            <w:r w:rsidR="00653D76">
              <w:rPr>
                <w:b/>
                <w:i/>
                <w:sz w:val="20"/>
                <w:szCs w:val="20"/>
              </w:rPr>
              <w:t xml:space="preserve"> /</w:t>
            </w:r>
          </w:p>
          <w:p w14:paraId="75869356" w14:textId="77777777" w:rsidR="001D1D32" w:rsidRDefault="001D1D32" w:rsidP="00220EBE">
            <w:pPr>
              <w:pStyle w:val="Alineazaodstavkom"/>
              <w:numPr>
                <w:ilvl w:val="0"/>
                <w:numId w:val="0"/>
              </w:numPr>
              <w:spacing w:line="260" w:lineRule="exact"/>
              <w:rPr>
                <w:sz w:val="20"/>
                <w:szCs w:val="20"/>
              </w:rPr>
            </w:pPr>
          </w:p>
          <w:p w14:paraId="7B3F2895" w14:textId="088D1DC1" w:rsidR="00220EBE" w:rsidRPr="00D819F3" w:rsidRDefault="00787B32" w:rsidP="00D819F3">
            <w:pPr>
              <w:pStyle w:val="Alineazaodstavkom"/>
              <w:numPr>
                <w:ilvl w:val="0"/>
                <w:numId w:val="7"/>
              </w:numPr>
              <w:spacing w:line="260" w:lineRule="exact"/>
              <w:ind w:left="709" w:hanging="284"/>
              <w:rPr>
                <w:b/>
                <w:i/>
                <w:sz w:val="20"/>
                <w:szCs w:val="20"/>
              </w:rPr>
            </w:pPr>
            <w:r w:rsidRPr="00220EBE">
              <w:rPr>
                <w:b/>
                <w:i/>
                <w:sz w:val="20"/>
                <w:szCs w:val="20"/>
              </w:rPr>
              <w:t>stroški, ki jih bo imela stranka,</w:t>
            </w:r>
            <w:r w:rsidR="00220EBE">
              <w:rPr>
                <w:b/>
                <w:i/>
                <w:sz w:val="20"/>
                <w:szCs w:val="20"/>
              </w:rPr>
              <w:t xml:space="preserve"> ali razbremenitev stranke:</w:t>
            </w:r>
            <w:r w:rsidR="00653D76">
              <w:rPr>
                <w:b/>
                <w:i/>
                <w:sz w:val="20"/>
                <w:szCs w:val="20"/>
              </w:rPr>
              <w:t xml:space="preserve"> /</w:t>
            </w:r>
          </w:p>
          <w:p w14:paraId="4104CA0D" w14:textId="77777777" w:rsidR="001D1D32" w:rsidRDefault="001D1D32" w:rsidP="00220EBE">
            <w:pPr>
              <w:pStyle w:val="Alineazaodstavkom"/>
              <w:numPr>
                <w:ilvl w:val="0"/>
                <w:numId w:val="0"/>
              </w:numPr>
              <w:spacing w:line="260" w:lineRule="exact"/>
              <w:rPr>
                <w:sz w:val="20"/>
                <w:szCs w:val="20"/>
              </w:rPr>
            </w:pPr>
          </w:p>
          <w:p w14:paraId="4700E9D3" w14:textId="2E08866D" w:rsidR="00220EBE" w:rsidRPr="00D819F3" w:rsidRDefault="00787B32" w:rsidP="00D819F3">
            <w:pPr>
              <w:pStyle w:val="Alineazaodstavkom"/>
              <w:numPr>
                <w:ilvl w:val="0"/>
                <w:numId w:val="7"/>
              </w:numPr>
              <w:spacing w:line="260" w:lineRule="exact"/>
              <w:ind w:left="709" w:hanging="284"/>
              <w:rPr>
                <w:sz w:val="20"/>
                <w:szCs w:val="20"/>
              </w:rPr>
            </w:pPr>
            <w:r w:rsidRPr="00220EBE">
              <w:rPr>
                <w:b/>
                <w:i/>
                <w:sz w:val="20"/>
                <w:szCs w:val="20"/>
              </w:rPr>
              <w:t xml:space="preserve">čas, v katerem </w:t>
            </w:r>
            <w:r w:rsidR="00220EBE">
              <w:rPr>
                <w:b/>
                <w:i/>
                <w:sz w:val="20"/>
                <w:szCs w:val="20"/>
              </w:rPr>
              <w:t>bo stranka lahko uredila zadevo:</w:t>
            </w:r>
            <w:r w:rsidR="00653D76">
              <w:rPr>
                <w:b/>
                <w:i/>
                <w:sz w:val="20"/>
                <w:szCs w:val="20"/>
              </w:rPr>
              <w:t xml:space="preserve"> /</w:t>
            </w:r>
          </w:p>
          <w:p w14:paraId="592641AC" w14:textId="5DA73C82" w:rsidR="00220EBE" w:rsidRDefault="00220EBE" w:rsidP="00220EBE">
            <w:pPr>
              <w:pStyle w:val="Alineazaodstavkom"/>
              <w:numPr>
                <w:ilvl w:val="0"/>
                <w:numId w:val="0"/>
              </w:numPr>
              <w:spacing w:line="260" w:lineRule="exact"/>
              <w:rPr>
                <w:sz w:val="20"/>
                <w:szCs w:val="20"/>
              </w:rPr>
            </w:pPr>
          </w:p>
          <w:p w14:paraId="2BB25A2C" w14:textId="77777777" w:rsidR="007551FF" w:rsidRPr="008D1759" w:rsidRDefault="007551FF" w:rsidP="00220EBE">
            <w:pPr>
              <w:pStyle w:val="Alineazaodstavkom"/>
              <w:numPr>
                <w:ilvl w:val="0"/>
                <w:numId w:val="0"/>
              </w:numPr>
              <w:spacing w:line="260" w:lineRule="exact"/>
              <w:rPr>
                <w:sz w:val="20"/>
                <w:szCs w:val="20"/>
              </w:rPr>
            </w:pPr>
          </w:p>
        </w:tc>
      </w:tr>
      <w:tr w:rsidR="00787B32" w:rsidRPr="008D1759" w14:paraId="55BEE46F" w14:textId="77777777" w:rsidTr="00D74704">
        <w:tc>
          <w:tcPr>
            <w:tcW w:w="8498" w:type="dxa"/>
          </w:tcPr>
          <w:p w14:paraId="73DF39F2" w14:textId="6D516167"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6.2 Presoja posl</w:t>
            </w:r>
            <w:r>
              <w:rPr>
                <w:sz w:val="20"/>
                <w:szCs w:val="20"/>
              </w:rPr>
              <w:t>edic za okolje, vključno s prostorskimi in</w:t>
            </w:r>
            <w:r w:rsidR="00A743A4">
              <w:rPr>
                <w:sz w:val="20"/>
                <w:szCs w:val="20"/>
              </w:rPr>
              <w:t xml:space="preserve"> varstvenimi vidiki</w:t>
            </w:r>
            <w:r>
              <w:rPr>
                <w:sz w:val="20"/>
                <w:szCs w:val="20"/>
              </w:rPr>
              <w:t>:</w:t>
            </w:r>
            <w:r w:rsidR="00653D76">
              <w:rPr>
                <w:sz w:val="20"/>
                <w:szCs w:val="20"/>
              </w:rPr>
              <w:t xml:space="preserve"> /</w:t>
            </w:r>
          </w:p>
        </w:tc>
      </w:tr>
      <w:tr w:rsidR="00787B32" w:rsidRPr="008D1759" w14:paraId="581CE08C" w14:textId="77777777" w:rsidTr="00D74704">
        <w:tc>
          <w:tcPr>
            <w:tcW w:w="8498" w:type="dxa"/>
          </w:tcPr>
          <w:p w14:paraId="51417B1D" w14:textId="77777777" w:rsidR="00220EBE" w:rsidRPr="008D1759" w:rsidRDefault="00220EBE" w:rsidP="00653D76">
            <w:pPr>
              <w:pStyle w:val="Alineazatoko"/>
              <w:tabs>
                <w:tab w:val="clear" w:pos="720"/>
              </w:tabs>
              <w:spacing w:line="260" w:lineRule="exact"/>
              <w:ind w:left="0" w:firstLine="0"/>
              <w:rPr>
                <w:sz w:val="20"/>
                <w:szCs w:val="20"/>
              </w:rPr>
            </w:pPr>
          </w:p>
        </w:tc>
      </w:tr>
      <w:tr w:rsidR="00787B32" w:rsidRPr="008D1759" w14:paraId="207ED474" w14:textId="77777777" w:rsidTr="00D74704">
        <w:tc>
          <w:tcPr>
            <w:tcW w:w="8498" w:type="dxa"/>
          </w:tcPr>
          <w:p w14:paraId="66DF52F8" w14:textId="73AEF5F0" w:rsidR="00787B32" w:rsidRPr="008D1759" w:rsidRDefault="00787B32" w:rsidP="008F3EC2">
            <w:pPr>
              <w:pStyle w:val="Odsek"/>
              <w:numPr>
                <w:ilvl w:val="0"/>
                <w:numId w:val="0"/>
              </w:numPr>
              <w:spacing w:before="0" w:after="0" w:line="260" w:lineRule="exact"/>
              <w:jc w:val="left"/>
              <w:rPr>
                <w:sz w:val="20"/>
                <w:szCs w:val="20"/>
              </w:rPr>
            </w:pPr>
            <w:r>
              <w:rPr>
                <w:sz w:val="20"/>
                <w:szCs w:val="20"/>
              </w:rPr>
              <w:t>6.3 Presoja posledic za</w:t>
            </w:r>
            <w:r w:rsidRPr="008D1759">
              <w:rPr>
                <w:sz w:val="20"/>
                <w:szCs w:val="20"/>
              </w:rPr>
              <w:t xml:space="preserve"> gospodarstvo</w:t>
            </w:r>
            <w:r>
              <w:rPr>
                <w:sz w:val="20"/>
                <w:szCs w:val="20"/>
              </w:rPr>
              <w:t>:</w:t>
            </w:r>
            <w:r w:rsidR="00653D76">
              <w:rPr>
                <w:sz w:val="20"/>
                <w:szCs w:val="20"/>
              </w:rPr>
              <w:t xml:space="preserve"> /</w:t>
            </w:r>
          </w:p>
        </w:tc>
      </w:tr>
      <w:tr w:rsidR="00787B32" w:rsidRPr="008D1759" w14:paraId="0ABEC8ED" w14:textId="77777777" w:rsidTr="00D74704">
        <w:tc>
          <w:tcPr>
            <w:tcW w:w="8498" w:type="dxa"/>
          </w:tcPr>
          <w:p w14:paraId="18763AE9" w14:textId="77777777" w:rsidR="00220EBE" w:rsidRPr="008D1759" w:rsidRDefault="00220EBE" w:rsidP="00653D76">
            <w:pPr>
              <w:pStyle w:val="Alineazatoko"/>
              <w:tabs>
                <w:tab w:val="clear" w:pos="720"/>
              </w:tabs>
              <w:spacing w:line="260" w:lineRule="exact"/>
              <w:ind w:left="0" w:firstLine="0"/>
              <w:rPr>
                <w:sz w:val="20"/>
                <w:szCs w:val="20"/>
              </w:rPr>
            </w:pPr>
          </w:p>
        </w:tc>
      </w:tr>
      <w:tr w:rsidR="00787B32" w:rsidRPr="008D1759" w14:paraId="24BFA206" w14:textId="77777777" w:rsidTr="00D74704">
        <w:tc>
          <w:tcPr>
            <w:tcW w:w="8498" w:type="dxa"/>
          </w:tcPr>
          <w:p w14:paraId="542EDC20" w14:textId="77777777" w:rsidR="00787B32" w:rsidRPr="008D1759" w:rsidRDefault="00787B32" w:rsidP="008F3EC2">
            <w:pPr>
              <w:pStyle w:val="Odsek"/>
              <w:numPr>
                <w:ilvl w:val="0"/>
                <w:numId w:val="0"/>
              </w:numPr>
              <w:spacing w:before="0" w:after="0" w:line="260" w:lineRule="exact"/>
              <w:jc w:val="left"/>
              <w:rPr>
                <w:sz w:val="20"/>
                <w:szCs w:val="20"/>
              </w:rPr>
            </w:pPr>
            <w:r>
              <w:rPr>
                <w:sz w:val="20"/>
                <w:szCs w:val="20"/>
              </w:rPr>
              <w:t>6.4 Presoja posledic z</w:t>
            </w:r>
            <w:r w:rsidR="00A743A4">
              <w:rPr>
                <w:sz w:val="20"/>
                <w:szCs w:val="20"/>
              </w:rPr>
              <w:t>a socialno področje</w:t>
            </w:r>
            <w:r>
              <w:rPr>
                <w:sz w:val="20"/>
                <w:szCs w:val="20"/>
              </w:rPr>
              <w:t>:</w:t>
            </w:r>
          </w:p>
        </w:tc>
      </w:tr>
      <w:tr w:rsidR="00787B32" w:rsidRPr="008D1759" w14:paraId="13E69760" w14:textId="77777777" w:rsidTr="00D74704">
        <w:tc>
          <w:tcPr>
            <w:tcW w:w="8498" w:type="dxa"/>
          </w:tcPr>
          <w:p w14:paraId="66B79752" w14:textId="77777777" w:rsidR="00C829DA" w:rsidRDefault="00C829DA" w:rsidP="00C829DA">
            <w:pPr>
              <w:pStyle w:val="Alineazaodstavkom"/>
              <w:numPr>
                <w:ilvl w:val="0"/>
                <w:numId w:val="0"/>
              </w:numPr>
              <w:spacing w:line="260" w:lineRule="exact"/>
              <w:ind w:left="709"/>
              <w:rPr>
                <w:b/>
                <w:i/>
                <w:sz w:val="20"/>
                <w:szCs w:val="20"/>
              </w:rPr>
            </w:pPr>
          </w:p>
          <w:p w14:paraId="2C350825" w14:textId="306E9969" w:rsidR="00220EBE" w:rsidRPr="00D819F3" w:rsidRDefault="00220EBE" w:rsidP="00D819F3">
            <w:pPr>
              <w:pStyle w:val="Alineazaodstavkom"/>
              <w:numPr>
                <w:ilvl w:val="0"/>
                <w:numId w:val="7"/>
              </w:numPr>
              <w:spacing w:line="260" w:lineRule="exact"/>
              <w:ind w:left="709" w:hanging="284"/>
              <w:rPr>
                <w:b/>
                <w:i/>
                <w:sz w:val="20"/>
                <w:szCs w:val="20"/>
              </w:rPr>
            </w:pPr>
            <w:r>
              <w:rPr>
                <w:b/>
                <w:i/>
                <w:sz w:val="20"/>
                <w:szCs w:val="20"/>
              </w:rPr>
              <w:t>zaposlenost in trg dela:</w:t>
            </w:r>
            <w:r w:rsidR="00653D76">
              <w:rPr>
                <w:b/>
                <w:i/>
                <w:sz w:val="20"/>
                <w:szCs w:val="20"/>
              </w:rPr>
              <w:t xml:space="preserve"> /</w:t>
            </w:r>
          </w:p>
          <w:p w14:paraId="27B2C67F" w14:textId="77777777" w:rsidR="007A6D5A" w:rsidRPr="00220EBE" w:rsidRDefault="007A6D5A" w:rsidP="00220EBE">
            <w:pPr>
              <w:pStyle w:val="Alineazaodstavkom"/>
              <w:numPr>
                <w:ilvl w:val="0"/>
                <w:numId w:val="0"/>
              </w:numPr>
              <w:spacing w:line="260" w:lineRule="exact"/>
              <w:rPr>
                <w:sz w:val="20"/>
                <w:szCs w:val="20"/>
              </w:rPr>
            </w:pPr>
          </w:p>
          <w:p w14:paraId="1075CF14" w14:textId="0419BE47" w:rsidR="00084A2C" w:rsidRPr="00D819F3" w:rsidRDefault="00787B32" w:rsidP="00D819F3">
            <w:pPr>
              <w:pStyle w:val="Alineazaodstavkom"/>
              <w:numPr>
                <w:ilvl w:val="0"/>
                <w:numId w:val="7"/>
              </w:numPr>
              <w:spacing w:line="260" w:lineRule="exact"/>
              <w:ind w:left="709" w:hanging="284"/>
              <w:rPr>
                <w:b/>
                <w:i/>
                <w:sz w:val="20"/>
                <w:szCs w:val="20"/>
              </w:rPr>
            </w:pPr>
            <w:r w:rsidRPr="00084A2C">
              <w:rPr>
                <w:b/>
                <w:i/>
                <w:sz w:val="20"/>
                <w:szCs w:val="20"/>
              </w:rPr>
              <w:t>sodno varstvo in učinkovito sodno varstvo človekovi</w:t>
            </w:r>
            <w:r w:rsidR="00084A2C">
              <w:rPr>
                <w:b/>
                <w:i/>
                <w:sz w:val="20"/>
                <w:szCs w:val="20"/>
              </w:rPr>
              <w:t>h pravic in temeljnih svoboščin:</w:t>
            </w:r>
            <w:r w:rsidR="00653D76">
              <w:rPr>
                <w:b/>
                <w:i/>
                <w:sz w:val="20"/>
                <w:szCs w:val="20"/>
              </w:rPr>
              <w:t xml:space="preserve"> /</w:t>
            </w:r>
          </w:p>
          <w:p w14:paraId="2E6FD90D" w14:textId="77777777" w:rsidR="00787B32" w:rsidRPr="008D1759" w:rsidRDefault="00787B32" w:rsidP="00653D76">
            <w:pPr>
              <w:pStyle w:val="Alineazaodstavkom"/>
              <w:numPr>
                <w:ilvl w:val="0"/>
                <w:numId w:val="0"/>
              </w:numPr>
              <w:spacing w:line="260" w:lineRule="exact"/>
              <w:rPr>
                <w:sz w:val="20"/>
                <w:szCs w:val="20"/>
              </w:rPr>
            </w:pPr>
          </w:p>
        </w:tc>
      </w:tr>
      <w:tr w:rsidR="00787B32" w:rsidRPr="008D1759" w14:paraId="003875CF" w14:textId="77777777" w:rsidTr="00D74704">
        <w:tc>
          <w:tcPr>
            <w:tcW w:w="8498" w:type="dxa"/>
          </w:tcPr>
          <w:p w14:paraId="1049F493" w14:textId="67705549" w:rsidR="00787B32" w:rsidRPr="008D1759" w:rsidRDefault="00787B32" w:rsidP="008F3EC2">
            <w:pPr>
              <w:pStyle w:val="Odsek"/>
              <w:numPr>
                <w:ilvl w:val="0"/>
                <w:numId w:val="0"/>
              </w:numPr>
              <w:spacing w:before="0" w:after="0" w:line="260" w:lineRule="exact"/>
              <w:jc w:val="left"/>
              <w:rPr>
                <w:sz w:val="20"/>
                <w:szCs w:val="20"/>
              </w:rPr>
            </w:pPr>
            <w:r>
              <w:rPr>
                <w:sz w:val="20"/>
                <w:szCs w:val="20"/>
              </w:rPr>
              <w:t>6.5 Presoja posledic z</w:t>
            </w:r>
            <w:r w:rsidRPr="008D1759">
              <w:rPr>
                <w:sz w:val="20"/>
                <w:szCs w:val="20"/>
              </w:rPr>
              <w:t xml:space="preserve">a </w:t>
            </w:r>
            <w:r w:rsidR="00A743A4">
              <w:rPr>
                <w:sz w:val="20"/>
                <w:szCs w:val="20"/>
              </w:rPr>
              <w:t>dokumente razvojnega načrtovanja</w:t>
            </w:r>
            <w:r>
              <w:rPr>
                <w:sz w:val="20"/>
                <w:szCs w:val="20"/>
              </w:rPr>
              <w:t>:</w:t>
            </w:r>
            <w:r w:rsidR="00653D76">
              <w:rPr>
                <w:sz w:val="20"/>
                <w:szCs w:val="20"/>
              </w:rPr>
              <w:t xml:space="preserve"> /</w:t>
            </w:r>
          </w:p>
        </w:tc>
      </w:tr>
      <w:tr w:rsidR="00787B32" w:rsidRPr="008D1759" w14:paraId="3810C938" w14:textId="77777777" w:rsidTr="00D74704">
        <w:tc>
          <w:tcPr>
            <w:tcW w:w="8498" w:type="dxa"/>
          </w:tcPr>
          <w:p w14:paraId="110C47D7" w14:textId="77777777" w:rsidR="00084A2C" w:rsidRDefault="00084A2C" w:rsidP="00084A2C">
            <w:pPr>
              <w:pStyle w:val="Alineazaodstavkom"/>
              <w:numPr>
                <w:ilvl w:val="0"/>
                <w:numId w:val="0"/>
              </w:numPr>
              <w:spacing w:line="260" w:lineRule="exact"/>
              <w:rPr>
                <w:sz w:val="20"/>
                <w:szCs w:val="20"/>
              </w:rPr>
            </w:pPr>
          </w:p>
          <w:p w14:paraId="4F8EE986" w14:textId="0DB9E28F" w:rsidR="00787B32" w:rsidRDefault="00787B32" w:rsidP="008F3EC2">
            <w:pPr>
              <w:pStyle w:val="Alineazaodstavkom"/>
              <w:numPr>
                <w:ilvl w:val="0"/>
                <w:numId w:val="0"/>
              </w:numPr>
              <w:spacing w:line="260" w:lineRule="exact"/>
              <w:rPr>
                <w:b/>
                <w:sz w:val="20"/>
                <w:szCs w:val="20"/>
              </w:rPr>
            </w:pPr>
            <w:r w:rsidRPr="004F27D6">
              <w:rPr>
                <w:b/>
                <w:sz w:val="20"/>
                <w:szCs w:val="20"/>
              </w:rPr>
              <w:t>6.6 Presoja posledic za druga področja</w:t>
            </w:r>
            <w:r w:rsidR="00084A2C">
              <w:rPr>
                <w:b/>
                <w:sz w:val="20"/>
                <w:szCs w:val="20"/>
              </w:rPr>
              <w:t>:</w:t>
            </w:r>
            <w:r w:rsidR="00653D76">
              <w:rPr>
                <w:b/>
                <w:sz w:val="20"/>
                <w:szCs w:val="20"/>
              </w:rPr>
              <w:t xml:space="preserve"> /</w:t>
            </w:r>
          </w:p>
          <w:p w14:paraId="4DE07C63" w14:textId="77777777" w:rsidR="00084A2C" w:rsidRPr="004F27D6" w:rsidRDefault="00084A2C" w:rsidP="00653D76">
            <w:pPr>
              <w:pStyle w:val="Alineazaodstavkom"/>
              <w:numPr>
                <w:ilvl w:val="0"/>
                <w:numId w:val="0"/>
              </w:numPr>
              <w:spacing w:line="260" w:lineRule="exact"/>
              <w:rPr>
                <w:b/>
                <w:sz w:val="20"/>
                <w:szCs w:val="20"/>
              </w:rPr>
            </w:pPr>
          </w:p>
        </w:tc>
      </w:tr>
      <w:tr w:rsidR="00787B32" w:rsidRPr="008D1759" w14:paraId="758D220B" w14:textId="77777777" w:rsidTr="00D74704">
        <w:tc>
          <w:tcPr>
            <w:tcW w:w="8498" w:type="dxa"/>
          </w:tcPr>
          <w:p w14:paraId="7704285B" w14:textId="77777777" w:rsidR="00787B32" w:rsidRPr="008D1759" w:rsidRDefault="00787B32" w:rsidP="008F3EC2">
            <w:pPr>
              <w:pStyle w:val="Odsek"/>
              <w:numPr>
                <w:ilvl w:val="0"/>
                <w:numId w:val="0"/>
              </w:numPr>
              <w:spacing w:before="0" w:after="0" w:line="260" w:lineRule="exact"/>
              <w:jc w:val="left"/>
              <w:rPr>
                <w:sz w:val="20"/>
                <w:szCs w:val="20"/>
              </w:rPr>
            </w:pPr>
            <w:r w:rsidRPr="008D1759">
              <w:rPr>
                <w:sz w:val="20"/>
                <w:szCs w:val="20"/>
              </w:rPr>
              <w:t>6.</w:t>
            </w:r>
            <w:r>
              <w:rPr>
                <w:sz w:val="20"/>
                <w:szCs w:val="20"/>
              </w:rPr>
              <w:t>7</w:t>
            </w:r>
            <w:r w:rsidRPr="008D1759">
              <w:rPr>
                <w:sz w:val="20"/>
                <w:szCs w:val="20"/>
              </w:rPr>
              <w:t xml:space="preserve"> Izvajanje sprejetega predpisa</w:t>
            </w:r>
            <w:r>
              <w:rPr>
                <w:sz w:val="20"/>
                <w:szCs w:val="20"/>
              </w:rPr>
              <w:t>:</w:t>
            </w:r>
          </w:p>
        </w:tc>
      </w:tr>
      <w:tr w:rsidR="00787B32" w:rsidRPr="008D1759" w14:paraId="4DB9DA10" w14:textId="77777777" w:rsidTr="00D74704">
        <w:tc>
          <w:tcPr>
            <w:tcW w:w="8498" w:type="dxa"/>
          </w:tcPr>
          <w:p w14:paraId="425FEAEB" w14:textId="77777777" w:rsidR="00453DB1" w:rsidRDefault="00453DB1" w:rsidP="00453DB1">
            <w:pPr>
              <w:pStyle w:val="rkovnatokazaodstavkom"/>
              <w:numPr>
                <w:ilvl w:val="0"/>
                <w:numId w:val="0"/>
              </w:numPr>
              <w:spacing w:line="260" w:lineRule="exact"/>
              <w:ind w:left="1068" w:hanging="360"/>
              <w:rPr>
                <w:rFonts w:cs="Arial"/>
                <w:b/>
                <w:i/>
              </w:rPr>
            </w:pPr>
          </w:p>
          <w:p w14:paraId="74C41B00" w14:textId="77777777" w:rsidR="00787B32" w:rsidRPr="00084A2C" w:rsidRDefault="00787B32" w:rsidP="00787B32">
            <w:pPr>
              <w:pStyle w:val="rkovnatokazaodstavkom"/>
              <w:numPr>
                <w:ilvl w:val="0"/>
                <w:numId w:val="19"/>
              </w:numPr>
              <w:spacing w:line="260" w:lineRule="exact"/>
              <w:rPr>
                <w:rFonts w:cs="Arial"/>
                <w:b/>
                <w:i/>
              </w:rPr>
            </w:pPr>
            <w:r w:rsidRPr="00084A2C">
              <w:rPr>
                <w:rFonts w:cs="Arial"/>
                <w:b/>
                <w:i/>
              </w:rPr>
              <w:t>Predstavitev sprejetega zakona:</w:t>
            </w:r>
          </w:p>
          <w:p w14:paraId="224CC2D7" w14:textId="286F55F7" w:rsidR="00084A2C" w:rsidRPr="00D819F3" w:rsidRDefault="00787B32" w:rsidP="00D819F3">
            <w:pPr>
              <w:pStyle w:val="Alineazatoko"/>
              <w:numPr>
                <w:ilvl w:val="0"/>
                <w:numId w:val="7"/>
              </w:numPr>
              <w:spacing w:line="260" w:lineRule="exact"/>
              <w:rPr>
                <w:b/>
                <w:i/>
                <w:sz w:val="20"/>
                <w:szCs w:val="20"/>
              </w:rPr>
            </w:pPr>
            <w:r w:rsidRPr="00084A2C">
              <w:rPr>
                <w:b/>
                <w:i/>
                <w:sz w:val="20"/>
                <w:szCs w:val="20"/>
              </w:rPr>
              <w:t xml:space="preserve">ciljnim </w:t>
            </w:r>
            <w:r w:rsidR="00084A2C">
              <w:rPr>
                <w:b/>
                <w:i/>
                <w:sz w:val="20"/>
                <w:szCs w:val="20"/>
              </w:rPr>
              <w:t>skupinam (seminarji, delavnice):</w:t>
            </w:r>
            <w:r w:rsidR="00653D76">
              <w:rPr>
                <w:b/>
                <w:i/>
                <w:sz w:val="20"/>
                <w:szCs w:val="20"/>
              </w:rPr>
              <w:t xml:space="preserve"> /</w:t>
            </w:r>
          </w:p>
          <w:p w14:paraId="77C70A16" w14:textId="5A3D2B02" w:rsidR="00084A2C" w:rsidRPr="00084A2C" w:rsidRDefault="00084A2C" w:rsidP="00084A2C">
            <w:pPr>
              <w:pStyle w:val="Alineazatoko"/>
              <w:tabs>
                <w:tab w:val="clear" w:pos="720"/>
              </w:tabs>
              <w:spacing w:line="260" w:lineRule="exact"/>
              <w:ind w:left="0" w:firstLine="0"/>
              <w:rPr>
                <w:b/>
                <w:i/>
                <w:sz w:val="20"/>
                <w:szCs w:val="20"/>
              </w:rPr>
            </w:pPr>
            <w:r>
              <w:rPr>
                <w:sz w:val="20"/>
                <w:szCs w:val="20"/>
              </w:rPr>
              <w:t>.</w:t>
            </w:r>
          </w:p>
          <w:p w14:paraId="29DAF46B" w14:textId="77777777" w:rsidR="00787B32" w:rsidRDefault="00787B32" w:rsidP="00787B32">
            <w:pPr>
              <w:pStyle w:val="Alineazatoko"/>
              <w:numPr>
                <w:ilvl w:val="0"/>
                <w:numId w:val="7"/>
              </w:numPr>
              <w:spacing w:line="260" w:lineRule="exact"/>
              <w:rPr>
                <w:b/>
                <w:i/>
                <w:sz w:val="20"/>
                <w:szCs w:val="20"/>
              </w:rPr>
            </w:pPr>
            <w:r w:rsidRPr="00084A2C">
              <w:rPr>
                <w:b/>
                <w:i/>
                <w:sz w:val="20"/>
                <w:szCs w:val="20"/>
              </w:rPr>
              <w:t>širši javnosti (mediji, javne pred</w:t>
            </w:r>
            <w:r w:rsidR="00084A2C">
              <w:rPr>
                <w:b/>
                <w:i/>
                <w:sz w:val="20"/>
                <w:szCs w:val="20"/>
              </w:rPr>
              <w:t>stavitve, spletne predstavitve):</w:t>
            </w:r>
          </w:p>
          <w:p w14:paraId="4FDF66A4" w14:textId="77777777" w:rsidR="00084A2C" w:rsidRDefault="00084A2C" w:rsidP="00084A2C">
            <w:pPr>
              <w:pStyle w:val="Alineazatoko"/>
              <w:tabs>
                <w:tab w:val="clear" w:pos="720"/>
              </w:tabs>
              <w:spacing w:line="260" w:lineRule="exact"/>
              <w:rPr>
                <w:b/>
                <w:i/>
                <w:sz w:val="20"/>
                <w:szCs w:val="20"/>
              </w:rPr>
            </w:pPr>
          </w:p>
          <w:p w14:paraId="48717D24" w14:textId="7EB00220" w:rsidR="00084A2C" w:rsidRDefault="00D819F3" w:rsidP="00084A2C">
            <w:pPr>
              <w:pStyle w:val="Alineazatoko"/>
              <w:tabs>
                <w:tab w:val="clear" w:pos="720"/>
              </w:tabs>
              <w:spacing w:line="260" w:lineRule="exact"/>
              <w:ind w:left="0" w:firstLine="0"/>
              <w:rPr>
                <w:sz w:val="20"/>
                <w:szCs w:val="20"/>
              </w:rPr>
            </w:pPr>
            <w:r>
              <w:rPr>
                <w:sz w:val="20"/>
                <w:szCs w:val="20"/>
              </w:rPr>
              <w:t xml:space="preserve">Predlog zakona je bil </w:t>
            </w:r>
            <w:r w:rsidR="00C61F58" w:rsidRPr="00C61F58">
              <w:rPr>
                <w:sz w:val="20"/>
                <w:szCs w:val="20"/>
              </w:rPr>
              <w:t>18.12.2020</w:t>
            </w:r>
            <w:r w:rsidR="00084A2C">
              <w:rPr>
                <w:sz w:val="20"/>
                <w:szCs w:val="20"/>
              </w:rPr>
              <w:t xml:space="preserve"> objavljen na  spletnem portalu »e-demokracija«. Drugačna predstavitev sprejetega zakona širši javnosti glede na vsebino ni potrebna.</w:t>
            </w:r>
          </w:p>
          <w:p w14:paraId="44DAA692" w14:textId="77777777" w:rsidR="00084A2C" w:rsidRPr="00084A2C" w:rsidRDefault="00084A2C" w:rsidP="00084A2C">
            <w:pPr>
              <w:pStyle w:val="Alineazatoko"/>
              <w:tabs>
                <w:tab w:val="clear" w:pos="720"/>
              </w:tabs>
              <w:spacing w:line="260" w:lineRule="exact"/>
              <w:rPr>
                <w:b/>
                <w:i/>
                <w:sz w:val="20"/>
                <w:szCs w:val="20"/>
              </w:rPr>
            </w:pPr>
          </w:p>
          <w:p w14:paraId="1334F660" w14:textId="77777777" w:rsidR="00787B32" w:rsidRPr="00084A2C" w:rsidRDefault="00787B32" w:rsidP="00787B32">
            <w:pPr>
              <w:pStyle w:val="rkovnatokazaodstavkom"/>
              <w:numPr>
                <w:ilvl w:val="0"/>
                <w:numId w:val="19"/>
              </w:numPr>
              <w:spacing w:line="260" w:lineRule="exact"/>
              <w:rPr>
                <w:rFonts w:cs="Arial"/>
                <w:b/>
                <w:i/>
              </w:rPr>
            </w:pPr>
            <w:r w:rsidRPr="00084A2C">
              <w:rPr>
                <w:rFonts w:cs="Arial"/>
                <w:b/>
                <w:i/>
              </w:rPr>
              <w:t>Spremljanje izvajanja sprejetega predpisa:</w:t>
            </w:r>
          </w:p>
          <w:p w14:paraId="71DC715A" w14:textId="77777777" w:rsidR="00953B30" w:rsidRPr="002F02D5" w:rsidRDefault="00787B32" w:rsidP="002F02D5">
            <w:pPr>
              <w:pStyle w:val="Alineazatoko"/>
              <w:numPr>
                <w:ilvl w:val="0"/>
                <w:numId w:val="7"/>
              </w:numPr>
              <w:spacing w:line="260" w:lineRule="exact"/>
              <w:rPr>
                <w:b/>
                <w:i/>
                <w:sz w:val="20"/>
                <w:szCs w:val="20"/>
              </w:rPr>
            </w:pPr>
            <w:r w:rsidRPr="00084A2C">
              <w:rPr>
                <w:b/>
                <w:i/>
                <w:sz w:val="20"/>
                <w:szCs w:val="20"/>
              </w:rPr>
              <w:t xml:space="preserve">zagotovitev </w:t>
            </w:r>
            <w:r w:rsidR="002F02D5">
              <w:rPr>
                <w:b/>
                <w:i/>
                <w:sz w:val="20"/>
                <w:szCs w:val="20"/>
              </w:rPr>
              <w:t>spremljanja izvajanja predpisa,</w:t>
            </w:r>
          </w:p>
          <w:p w14:paraId="30F5778B" w14:textId="77777777" w:rsidR="00953B30" w:rsidRPr="00F650CF" w:rsidRDefault="00F650CF" w:rsidP="00F650CF">
            <w:pPr>
              <w:pStyle w:val="Alineazatoko"/>
              <w:numPr>
                <w:ilvl w:val="0"/>
                <w:numId w:val="7"/>
              </w:numPr>
              <w:spacing w:line="260" w:lineRule="exact"/>
              <w:rPr>
                <w:b/>
                <w:i/>
                <w:sz w:val="20"/>
                <w:szCs w:val="20"/>
              </w:rPr>
            </w:pPr>
            <w:r>
              <w:rPr>
                <w:b/>
                <w:i/>
                <w:sz w:val="20"/>
                <w:szCs w:val="20"/>
              </w:rPr>
              <w:t>organi, civilna družba,</w:t>
            </w:r>
          </w:p>
          <w:p w14:paraId="53F7CE0F" w14:textId="77777777" w:rsidR="00953B30" w:rsidRPr="00F650CF" w:rsidRDefault="00787B32" w:rsidP="00F650CF">
            <w:pPr>
              <w:pStyle w:val="Alineazatoko"/>
              <w:numPr>
                <w:ilvl w:val="0"/>
                <w:numId w:val="7"/>
              </w:numPr>
              <w:spacing w:line="260" w:lineRule="exact"/>
              <w:rPr>
                <w:b/>
                <w:i/>
                <w:sz w:val="20"/>
                <w:szCs w:val="20"/>
              </w:rPr>
            </w:pPr>
            <w:r w:rsidRPr="00084A2C">
              <w:rPr>
                <w:b/>
                <w:i/>
                <w:sz w:val="20"/>
                <w:szCs w:val="20"/>
              </w:rPr>
              <w:t xml:space="preserve">metode </w:t>
            </w:r>
            <w:r w:rsidR="00F650CF">
              <w:rPr>
                <w:b/>
                <w:i/>
                <w:sz w:val="20"/>
                <w:szCs w:val="20"/>
              </w:rPr>
              <w:t>za spremljanje doseganja ciljev,</w:t>
            </w:r>
          </w:p>
          <w:p w14:paraId="64A908FD" w14:textId="77777777" w:rsidR="00F650CF" w:rsidRPr="00106EC6" w:rsidRDefault="00787B32" w:rsidP="00106EC6">
            <w:pPr>
              <w:pStyle w:val="Alineazatoko"/>
              <w:numPr>
                <w:ilvl w:val="0"/>
                <w:numId w:val="7"/>
              </w:numPr>
              <w:spacing w:line="260" w:lineRule="exact"/>
              <w:rPr>
                <w:b/>
                <w:i/>
                <w:sz w:val="20"/>
                <w:szCs w:val="20"/>
              </w:rPr>
            </w:pPr>
            <w:r w:rsidRPr="00084A2C">
              <w:rPr>
                <w:b/>
                <w:i/>
                <w:sz w:val="20"/>
                <w:szCs w:val="20"/>
              </w:rPr>
              <w:t>merila z</w:t>
            </w:r>
            <w:r w:rsidR="00953B30">
              <w:rPr>
                <w:b/>
                <w:i/>
                <w:sz w:val="20"/>
                <w:szCs w:val="20"/>
              </w:rPr>
              <w:t>a ugotavljanje doseganja ciljev:</w:t>
            </w:r>
          </w:p>
          <w:p w14:paraId="43CAAF32" w14:textId="77777777" w:rsidR="001D1D32" w:rsidRDefault="001D1D32" w:rsidP="00544023">
            <w:pPr>
              <w:pStyle w:val="Alineazatoko"/>
              <w:tabs>
                <w:tab w:val="clear" w:pos="720"/>
              </w:tabs>
              <w:spacing w:line="260" w:lineRule="exact"/>
              <w:ind w:left="0" w:firstLine="0"/>
              <w:rPr>
                <w:sz w:val="20"/>
                <w:szCs w:val="20"/>
              </w:rPr>
            </w:pPr>
          </w:p>
          <w:p w14:paraId="51AFF079" w14:textId="77777777" w:rsidR="00953B30" w:rsidRDefault="00F650CF" w:rsidP="00544023">
            <w:pPr>
              <w:pStyle w:val="Alineazatoko"/>
              <w:tabs>
                <w:tab w:val="clear" w:pos="720"/>
              </w:tabs>
              <w:spacing w:line="260" w:lineRule="exact"/>
              <w:ind w:left="0" w:firstLine="0"/>
              <w:rPr>
                <w:sz w:val="20"/>
                <w:szCs w:val="20"/>
              </w:rPr>
            </w:pPr>
            <w:r>
              <w:rPr>
                <w:sz w:val="20"/>
                <w:szCs w:val="20"/>
              </w:rPr>
              <w:t xml:space="preserve">Ministrstvo za pravosodje bo v skladu s svojimi pristojnostmi spremljalo izvajanje predpisa na podlagi objavljene sodne prakse ter v sodelovanju s pristojnimi organi na podlagi njihovih ugotovitev pri izvajanju določb v praksi. </w:t>
            </w:r>
          </w:p>
          <w:p w14:paraId="65A92D98" w14:textId="77777777" w:rsidR="00544023" w:rsidRPr="00544023" w:rsidRDefault="00544023" w:rsidP="00544023">
            <w:pPr>
              <w:pStyle w:val="Alineazatoko"/>
              <w:tabs>
                <w:tab w:val="clear" w:pos="720"/>
              </w:tabs>
              <w:spacing w:line="260" w:lineRule="exact"/>
              <w:ind w:left="0" w:firstLine="0"/>
              <w:rPr>
                <w:sz w:val="20"/>
                <w:szCs w:val="20"/>
              </w:rPr>
            </w:pPr>
          </w:p>
          <w:p w14:paraId="2646FFAE" w14:textId="77777777" w:rsidR="00336448" w:rsidRPr="00106EC6" w:rsidRDefault="00787B32" w:rsidP="00106EC6">
            <w:pPr>
              <w:pStyle w:val="Alineazatoko"/>
              <w:numPr>
                <w:ilvl w:val="0"/>
                <w:numId w:val="7"/>
              </w:numPr>
              <w:spacing w:line="260" w:lineRule="exact"/>
              <w:rPr>
                <w:b/>
                <w:i/>
                <w:sz w:val="20"/>
                <w:szCs w:val="20"/>
              </w:rPr>
            </w:pPr>
            <w:r w:rsidRPr="00084A2C">
              <w:rPr>
                <w:b/>
                <w:i/>
                <w:sz w:val="20"/>
                <w:szCs w:val="20"/>
              </w:rPr>
              <w:t xml:space="preserve">časovni okvir </w:t>
            </w:r>
            <w:r w:rsidR="00953B30">
              <w:rPr>
                <w:b/>
                <w:i/>
                <w:sz w:val="20"/>
                <w:szCs w:val="20"/>
              </w:rPr>
              <w:t>spremljanja za pripravo poročil:</w:t>
            </w:r>
          </w:p>
          <w:p w14:paraId="0CCB796D" w14:textId="77777777" w:rsidR="001D1D32" w:rsidRDefault="001D1D32" w:rsidP="00067B0D">
            <w:pPr>
              <w:pStyle w:val="Alineazatoko"/>
              <w:tabs>
                <w:tab w:val="clear" w:pos="720"/>
              </w:tabs>
              <w:spacing w:line="260" w:lineRule="exact"/>
              <w:ind w:left="0" w:firstLine="0"/>
              <w:rPr>
                <w:sz w:val="20"/>
                <w:szCs w:val="20"/>
              </w:rPr>
            </w:pPr>
          </w:p>
          <w:p w14:paraId="74FDFB73" w14:textId="77777777" w:rsidR="0078797E" w:rsidRDefault="00C9296B" w:rsidP="00067B0D">
            <w:pPr>
              <w:pStyle w:val="Alineazatoko"/>
              <w:tabs>
                <w:tab w:val="clear" w:pos="720"/>
              </w:tabs>
              <w:spacing w:line="260" w:lineRule="exact"/>
              <w:ind w:left="0" w:firstLine="0"/>
              <w:rPr>
                <w:sz w:val="20"/>
                <w:szCs w:val="20"/>
              </w:rPr>
            </w:pPr>
            <w:r>
              <w:rPr>
                <w:sz w:val="20"/>
                <w:szCs w:val="20"/>
              </w:rPr>
              <w:t>Glede na vsebino P</w:t>
            </w:r>
            <w:r w:rsidR="0078797E">
              <w:rPr>
                <w:sz w:val="20"/>
                <w:szCs w:val="20"/>
              </w:rPr>
              <w:t>redloga zakona ne bo potrebna priprava poročil. Če bodo v praksi ugotovljene pomanjkljivosti predlaganih določb, bo Ministrstvo za pravosodje to ugotovilo v sodelovanju s pristojnimi organi.</w:t>
            </w:r>
          </w:p>
          <w:p w14:paraId="4EA4551A" w14:textId="77777777" w:rsidR="00787B32" w:rsidRPr="00084A2C" w:rsidRDefault="00787B32" w:rsidP="00953B30">
            <w:pPr>
              <w:pStyle w:val="Alineazatoko"/>
              <w:tabs>
                <w:tab w:val="clear" w:pos="720"/>
              </w:tabs>
              <w:spacing w:line="260" w:lineRule="exact"/>
              <w:rPr>
                <w:b/>
                <w:i/>
                <w:sz w:val="20"/>
                <w:szCs w:val="20"/>
              </w:rPr>
            </w:pPr>
          </w:p>
          <w:p w14:paraId="116196B2" w14:textId="77777777" w:rsidR="00953B30" w:rsidRPr="00106EC6" w:rsidRDefault="00787B32" w:rsidP="0078797E">
            <w:pPr>
              <w:pStyle w:val="Alineazatoko"/>
              <w:numPr>
                <w:ilvl w:val="0"/>
                <w:numId w:val="7"/>
              </w:numPr>
              <w:spacing w:line="260" w:lineRule="exact"/>
              <w:rPr>
                <w:sz w:val="20"/>
                <w:szCs w:val="20"/>
              </w:rPr>
            </w:pPr>
            <w:r w:rsidRPr="00084A2C">
              <w:rPr>
                <w:b/>
                <w:i/>
                <w:sz w:val="20"/>
                <w:szCs w:val="20"/>
              </w:rPr>
              <w:t>roki za pripravo poročil o izvajanju zakona, dosežen</w:t>
            </w:r>
            <w:r w:rsidR="00953B30">
              <w:rPr>
                <w:b/>
                <w:i/>
                <w:sz w:val="20"/>
                <w:szCs w:val="20"/>
              </w:rPr>
              <w:t>ih ciljih in nadaljnjih ukrepih:</w:t>
            </w:r>
          </w:p>
          <w:p w14:paraId="67DEF2BE" w14:textId="77777777" w:rsidR="00343BF6" w:rsidRDefault="00343BF6" w:rsidP="0078797E">
            <w:pPr>
              <w:pStyle w:val="Alineazatoko"/>
              <w:tabs>
                <w:tab w:val="clear" w:pos="720"/>
              </w:tabs>
              <w:spacing w:line="260" w:lineRule="exact"/>
              <w:ind w:left="0" w:firstLine="0"/>
              <w:rPr>
                <w:sz w:val="20"/>
                <w:szCs w:val="20"/>
              </w:rPr>
            </w:pPr>
          </w:p>
          <w:p w14:paraId="6F13592F" w14:textId="45FFE79F" w:rsidR="0078797E" w:rsidRPr="008B1713" w:rsidRDefault="00C9296B" w:rsidP="0078797E">
            <w:pPr>
              <w:pStyle w:val="Alineazatoko"/>
              <w:tabs>
                <w:tab w:val="clear" w:pos="720"/>
              </w:tabs>
              <w:spacing w:line="260" w:lineRule="exact"/>
              <w:ind w:left="0" w:firstLine="0"/>
              <w:rPr>
                <w:sz w:val="20"/>
                <w:szCs w:val="20"/>
              </w:rPr>
            </w:pPr>
            <w:r>
              <w:rPr>
                <w:sz w:val="20"/>
                <w:szCs w:val="20"/>
              </w:rPr>
              <w:t xml:space="preserve">Glede na vsebino </w:t>
            </w:r>
            <w:r w:rsidR="00EF43FB">
              <w:rPr>
                <w:sz w:val="20"/>
                <w:szCs w:val="20"/>
              </w:rPr>
              <w:t>p</w:t>
            </w:r>
            <w:r w:rsidR="0078797E">
              <w:rPr>
                <w:sz w:val="20"/>
                <w:szCs w:val="20"/>
              </w:rPr>
              <w:t>redloga</w:t>
            </w:r>
            <w:r w:rsidR="001D1D32">
              <w:rPr>
                <w:sz w:val="20"/>
                <w:szCs w:val="20"/>
              </w:rPr>
              <w:t xml:space="preserve"> zakona</w:t>
            </w:r>
            <w:r w:rsidR="0078797E">
              <w:rPr>
                <w:sz w:val="20"/>
                <w:szCs w:val="20"/>
              </w:rPr>
              <w:t xml:space="preserve"> poročila o izvajanju zakona in doseženih ciljih niso potrebna.</w:t>
            </w:r>
          </w:p>
          <w:p w14:paraId="54514B12" w14:textId="77777777" w:rsidR="00953B30" w:rsidRPr="008D1759" w:rsidRDefault="00953B30" w:rsidP="00953B30">
            <w:pPr>
              <w:pStyle w:val="Alineazatoko"/>
              <w:tabs>
                <w:tab w:val="clear" w:pos="720"/>
              </w:tabs>
              <w:spacing w:line="260" w:lineRule="exact"/>
              <w:rPr>
                <w:sz w:val="20"/>
                <w:szCs w:val="20"/>
              </w:rPr>
            </w:pPr>
          </w:p>
        </w:tc>
      </w:tr>
      <w:tr w:rsidR="00787B32" w:rsidRPr="00052D41" w14:paraId="4F1D247E" w14:textId="77777777" w:rsidTr="00D74704">
        <w:tc>
          <w:tcPr>
            <w:tcW w:w="8498" w:type="dxa"/>
          </w:tcPr>
          <w:p w14:paraId="6DEF808F" w14:textId="77777777" w:rsidR="00787B32" w:rsidRPr="00FC372A" w:rsidRDefault="00787B32" w:rsidP="0078797E">
            <w:pPr>
              <w:pStyle w:val="Odsek"/>
              <w:numPr>
                <w:ilvl w:val="1"/>
                <w:numId w:val="23"/>
              </w:numPr>
              <w:spacing w:before="0" w:after="0" w:line="260" w:lineRule="exact"/>
              <w:jc w:val="left"/>
              <w:rPr>
                <w:bCs/>
                <w:iCs/>
                <w:sz w:val="20"/>
                <w:szCs w:val="20"/>
              </w:rPr>
            </w:pPr>
            <w:r w:rsidRPr="00FC372A">
              <w:rPr>
                <w:bCs/>
                <w:iCs/>
                <w:sz w:val="20"/>
                <w:szCs w:val="20"/>
              </w:rPr>
              <w:t>Druge pomembne okoliščine v zvezi z vprašanji, ki jih ureja predlog zakona:</w:t>
            </w:r>
          </w:p>
          <w:p w14:paraId="1823EB9B" w14:textId="77777777" w:rsidR="0078797E" w:rsidRPr="00DE17EA" w:rsidRDefault="0078797E" w:rsidP="0078797E">
            <w:pPr>
              <w:pStyle w:val="Odsek"/>
              <w:numPr>
                <w:ilvl w:val="0"/>
                <w:numId w:val="0"/>
              </w:numPr>
              <w:spacing w:before="0" w:after="0" w:line="260" w:lineRule="exact"/>
              <w:jc w:val="left"/>
              <w:rPr>
                <w:b w:val="0"/>
                <w:iCs/>
                <w:sz w:val="20"/>
                <w:szCs w:val="20"/>
              </w:rPr>
            </w:pPr>
          </w:p>
          <w:p w14:paraId="35126450" w14:textId="77777777" w:rsidR="0078797E" w:rsidRPr="00FC3576" w:rsidRDefault="0078797E" w:rsidP="0078797E">
            <w:pPr>
              <w:pStyle w:val="Odsek"/>
              <w:numPr>
                <w:ilvl w:val="0"/>
                <w:numId w:val="0"/>
              </w:numPr>
              <w:spacing w:before="0" w:after="0" w:line="260" w:lineRule="exact"/>
              <w:jc w:val="both"/>
              <w:rPr>
                <w:b w:val="0"/>
                <w:iCs/>
                <w:sz w:val="20"/>
                <w:szCs w:val="20"/>
              </w:rPr>
            </w:pPr>
            <w:r w:rsidRPr="005209EE">
              <w:rPr>
                <w:b w:val="0"/>
                <w:iCs/>
                <w:sz w:val="20"/>
                <w:szCs w:val="20"/>
              </w:rPr>
              <w:t>Zunanji strokovnjaki oziroma predstavniki pr</w:t>
            </w:r>
            <w:r w:rsidR="00E07949" w:rsidRPr="00930481">
              <w:rPr>
                <w:b w:val="0"/>
                <w:iCs/>
                <w:sz w:val="20"/>
                <w:szCs w:val="20"/>
              </w:rPr>
              <w:t>istojnih organov so sodelovali pri</w:t>
            </w:r>
            <w:r w:rsidRPr="00930481">
              <w:rPr>
                <w:b w:val="0"/>
                <w:iCs/>
                <w:sz w:val="20"/>
                <w:szCs w:val="20"/>
              </w:rPr>
              <w:t xml:space="preserve"> strokovnem usklajevanju predloga zakona. Pravne osebe kot take niso sodelovale pri pripravi predloga zakona.  </w:t>
            </w:r>
          </w:p>
          <w:p w14:paraId="1D9F2416" w14:textId="77777777" w:rsidR="0078797E" w:rsidRPr="00052D41" w:rsidRDefault="0078797E" w:rsidP="0078797E">
            <w:pPr>
              <w:pStyle w:val="Alineazaodstavkom"/>
              <w:numPr>
                <w:ilvl w:val="0"/>
                <w:numId w:val="0"/>
              </w:numPr>
              <w:spacing w:line="260" w:lineRule="exact"/>
              <w:ind w:left="709" w:hanging="284"/>
              <w:rPr>
                <w:iCs/>
                <w:sz w:val="20"/>
                <w:szCs w:val="20"/>
              </w:rPr>
            </w:pPr>
          </w:p>
          <w:p w14:paraId="7D381D5B" w14:textId="77777777" w:rsidR="00787B32" w:rsidRPr="00052D41" w:rsidRDefault="00787B32" w:rsidP="0078797E">
            <w:pPr>
              <w:pStyle w:val="Alineazaodstavkom"/>
              <w:numPr>
                <w:ilvl w:val="0"/>
                <w:numId w:val="0"/>
              </w:numPr>
              <w:spacing w:line="260" w:lineRule="exact"/>
              <w:rPr>
                <w:iCs/>
                <w:sz w:val="20"/>
                <w:szCs w:val="20"/>
              </w:rPr>
            </w:pPr>
          </w:p>
          <w:p w14:paraId="6CCB2331" w14:textId="77777777" w:rsidR="0078797E" w:rsidRPr="00FC372A" w:rsidRDefault="00787B32" w:rsidP="0078797E">
            <w:pPr>
              <w:pStyle w:val="Odsek"/>
              <w:numPr>
                <w:ilvl w:val="0"/>
                <w:numId w:val="0"/>
              </w:numPr>
              <w:spacing w:before="0" w:after="0" w:line="260" w:lineRule="exact"/>
              <w:jc w:val="left"/>
              <w:rPr>
                <w:bCs/>
                <w:iCs/>
                <w:sz w:val="20"/>
                <w:szCs w:val="20"/>
              </w:rPr>
            </w:pPr>
            <w:r w:rsidRPr="00FC372A">
              <w:rPr>
                <w:bCs/>
                <w:iCs/>
                <w:sz w:val="20"/>
                <w:szCs w:val="20"/>
              </w:rPr>
              <w:t xml:space="preserve">7. </w:t>
            </w:r>
            <w:r w:rsidR="00076532" w:rsidRPr="00FC372A">
              <w:rPr>
                <w:bCs/>
                <w:iCs/>
                <w:sz w:val="20"/>
                <w:szCs w:val="20"/>
              </w:rPr>
              <w:t>PRIKAZ SODELOVANJA JAVNOSTI PRI PRIPRAVI PREDLOGA ZAKONA:</w:t>
            </w:r>
          </w:p>
          <w:p w14:paraId="481207CF" w14:textId="77777777" w:rsidR="0025277B" w:rsidRPr="00DE17EA" w:rsidRDefault="0025277B" w:rsidP="00DD0B04">
            <w:pPr>
              <w:pStyle w:val="Neotevilenodstavek"/>
              <w:widowControl w:val="0"/>
              <w:spacing w:before="0" w:after="0" w:line="260" w:lineRule="exact"/>
              <w:rPr>
                <w:iCs/>
                <w:sz w:val="20"/>
                <w:szCs w:val="20"/>
              </w:rPr>
            </w:pPr>
          </w:p>
          <w:p w14:paraId="76C27786" w14:textId="77777777" w:rsidR="00F11E11" w:rsidRPr="002552A2" w:rsidRDefault="00F11E11" w:rsidP="00F11E11">
            <w:pPr>
              <w:pStyle w:val="Neotevilenodstavek"/>
              <w:widowControl w:val="0"/>
              <w:spacing w:before="0" w:after="0" w:line="260" w:lineRule="exact"/>
              <w:rPr>
                <w:iCs/>
                <w:sz w:val="20"/>
                <w:szCs w:val="20"/>
              </w:rPr>
            </w:pPr>
            <w:r w:rsidRPr="005209EE">
              <w:rPr>
                <w:iCs/>
                <w:sz w:val="20"/>
                <w:szCs w:val="20"/>
              </w:rPr>
              <w:t>Datum pošiljanja v strokovno usklajevanje:</w:t>
            </w:r>
            <w:r w:rsidR="00840CE3" w:rsidRPr="00930481">
              <w:rPr>
                <w:iCs/>
                <w:sz w:val="20"/>
                <w:szCs w:val="20"/>
              </w:rPr>
              <w:t xml:space="preserve"> 18. 12. 2020</w:t>
            </w:r>
            <w:r w:rsidRPr="00930481">
              <w:rPr>
                <w:iCs/>
                <w:sz w:val="20"/>
                <w:szCs w:val="20"/>
              </w:rPr>
              <w:t xml:space="preserve"> </w:t>
            </w:r>
          </w:p>
          <w:p w14:paraId="1D703C07" w14:textId="77777777" w:rsidR="00F11E11" w:rsidRPr="00FC3576" w:rsidRDefault="00F11E11" w:rsidP="00F11E11">
            <w:pPr>
              <w:pStyle w:val="Neotevilenodstavek"/>
              <w:widowControl w:val="0"/>
              <w:spacing w:before="0" w:after="0" w:line="260" w:lineRule="exact"/>
              <w:rPr>
                <w:iCs/>
                <w:sz w:val="20"/>
                <w:szCs w:val="20"/>
              </w:rPr>
            </w:pPr>
          </w:p>
          <w:p w14:paraId="75BBA531" w14:textId="5CB1FE4F" w:rsidR="00F11E11" w:rsidRPr="00052D41" w:rsidRDefault="00F11E11" w:rsidP="00F11E11">
            <w:pPr>
              <w:pStyle w:val="Neotevilenodstavek"/>
              <w:widowControl w:val="0"/>
              <w:spacing w:before="0" w:after="0" w:line="260" w:lineRule="exact"/>
              <w:rPr>
                <w:iCs/>
                <w:sz w:val="20"/>
                <w:szCs w:val="20"/>
              </w:rPr>
            </w:pPr>
            <w:r w:rsidRPr="00052D41">
              <w:rPr>
                <w:iCs/>
                <w:sz w:val="20"/>
                <w:szCs w:val="20"/>
              </w:rPr>
              <w:t>V razpravo so bili vključeni:</w:t>
            </w:r>
            <w:r w:rsidR="00840CE3" w:rsidRPr="00052D41">
              <w:rPr>
                <w:iCs/>
                <w:sz w:val="20"/>
                <w:szCs w:val="20"/>
              </w:rPr>
              <w:t xml:space="preserve"> </w:t>
            </w:r>
          </w:p>
          <w:p w14:paraId="0278D212" w14:textId="701FA9F2" w:rsidR="00880F7E" w:rsidRPr="00052D41" w:rsidRDefault="00880F7E" w:rsidP="00F11E11">
            <w:pPr>
              <w:pStyle w:val="Neotevilenodstavek"/>
              <w:widowControl w:val="0"/>
              <w:spacing w:before="0" w:after="0" w:line="260" w:lineRule="exact"/>
              <w:rPr>
                <w:iCs/>
                <w:sz w:val="20"/>
                <w:szCs w:val="20"/>
              </w:rPr>
            </w:pPr>
          </w:p>
          <w:p w14:paraId="6694C8B6" w14:textId="6822AD92" w:rsidR="00880F7E" w:rsidRPr="00052D41" w:rsidRDefault="00880F7E" w:rsidP="00880F7E">
            <w:pPr>
              <w:pStyle w:val="Neotevilenodstavek"/>
              <w:widowControl w:val="0"/>
              <w:spacing w:before="0" w:after="0" w:line="260" w:lineRule="exact"/>
              <w:rPr>
                <w:iCs/>
                <w:sz w:val="20"/>
                <w:szCs w:val="20"/>
              </w:rPr>
            </w:pPr>
            <w:r w:rsidRPr="00052D41">
              <w:rPr>
                <w:iCs/>
                <w:sz w:val="20"/>
                <w:szCs w:val="20"/>
              </w:rPr>
              <w:t>Predlog zakona je bil posredovan Vrhovnemu sodišču</w:t>
            </w:r>
            <w:r w:rsidR="00A630FD">
              <w:rPr>
                <w:iCs/>
                <w:sz w:val="20"/>
                <w:szCs w:val="20"/>
              </w:rPr>
              <w:t xml:space="preserve"> Republike Slovenije</w:t>
            </w:r>
            <w:r w:rsidRPr="00052D41">
              <w:rPr>
                <w:iCs/>
                <w:sz w:val="20"/>
                <w:szCs w:val="20"/>
              </w:rPr>
              <w:t xml:space="preserve">, Sodnemu svetu, Sodniškemu društvu, Vrhovnemu državnemu tožilstvu, Generalni policijski upravi, Varuhu človekovih pravic, Odvetniški zbornici, Pravni fakulteti Univerze v Ljubljani, Pravni fakulteti Univerze v Mariboru, Evropski pravni fakulteti Nove univerze, Informacijskemu pooblaščencu in Evropski pravosodni mreži. </w:t>
            </w:r>
          </w:p>
          <w:p w14:paraId="3ABD4209" w14:textId="77777777" w:rsidR="00F11E11" w:rsidRPr="00052D41" w:rsidRDefault="00F11E11" w:rsidP="00F11E11">
            <w:pPr>
              <w:pStyle w:val="Neotevilenodstavek"/>
              <w:widowControl w:val="0"/>
              <w:spacing w:before="0" w:after="0" w:line="260" w:lineRule="exact"/>
              <w:rPr>
                <w:iCs/>
                <w:sz w:val="20"/>
                <w:szCs w:val="20"/>
              </w:rPr>
            </w:pPr>
          </w:p>
          <w:p w14:paraId="099B2937" w14:textId="3376102A" w:rsidR="00F11E11" w:rsidRPr="00052D41" w:rsidRDefault="00F11E11" w:rsidP="00F11E11">
            <w:pPr>
              <w:pStyle w:val="Neotevilenodstavek"/>
              <w:widowControl w:val="0"/>
              <w:spacing w:before="0" w:after="0" w:line="260" w:lineRule="exact"/>
              <w:rPr>
                <w:iCs/>
                <w:sz w:val="20"/>
                <w:szCs w:val="20"/>
              </w:rPr>
            </w:pPr>
            <w:r w:rsidRPr="00052D41">
              <w:rPr>
                <w:iCs/>
                <w:sz w:val="20"/>
                <w:szCs w:val="20"/>
              </w:rPr>
              <w:t>Mnenja, predlogi in pripombe z navedbo predlagateljev:</w:t>
            </w:r>
            <w:r w:rsidR="00840CE3" w:rsidRPr="00052D41">
              <w:rPr>
                <w:iCs/>
                <w:sz w:val="20"/>
                <w:szCs w:val="20"/>
              </w:rPr>
              <w:t xml:space="preserve"> </w:t>
            </w:r>
          </w:p>
          <w:p w14:paraId="2088E392" w14:textId="5D750375" w:rsidR="00F11E11" w:rsidRPr="00052D41" w:rsidRDefault="00F11E11" w:rsidP="00F11E11">
            <w:pPr>
              <w:pStyle w:val="Neotevilenodstavek"/>
              <w:widowControl w:val="0"/>
              <w:spacing w:before="0" w:after="0" w:line="260" w:lineRule="exact"/>
              <w:rPr>
                <w:iCs/>
                <w:sz w:val="20"/>
                <w:szCs w:val="20"/>
              </w:rPr>
            </w:pPr>
          </w:p>
          <w:p w14:paraId="63568F39" w14:textId="4AFC936C" w:rsidR="00282B86" w:rsidRPr="00052D41" w:rsidRDefault="00282B86" w:rsidP="00424EBF">
            <w:pPr>
              <w:pStyle w:val="Neotevilenodstavek"/>
              <w:widowControl w:val="0"/>
              <w:spacing w:before="0" w:after="0" w:line="260" w:lineRule="exact"/>
              <w:rPr>
                <w:iCs/>
                <w:sz w:val="20"/>
                <w:szCs w:val="20"/>
              </w:rPr>
            </w:pPr>
            <w:r w:rsidRPr="00052D41">
              <w:rPr>
                <w:iCs/>
                <w:sz w:val="20"/>
                <w:szCs w:val="20"/>
              </w:rPr>
              <w:lastRenderedPageBreak/>
              <w:t>K 2. členu</w:t>
            </w:r>
            <w:r w:rsidR="00123AAD" w:rsidRPr="00052D41">
              <w:rPr>
                <w:iCs/>
                <w:sz w:val="20"/>
                <w:szCs w:val="20"/>
              </w:rPr>
              <w:t xml:space="preserve"> (prej 3. člen)</w:t>
            </w:r>
          </w:p>
          <w:p w14:paraId="339F2069" w14:textId="05659FCC" w:rsidR="00282B86" w:rsidRPr="00052D41" w:rsidRDefault="00282B86" w:rsidP="00282B86">
            <w:pPr>
              <w:pStyle w:val="Neotevilenodstavek"/>
              <w:widowControl w:val="0"/>
              <w:spacing w:line="260" w:lineRule="exact"/>
              <w:rPr>
                <w:i/>
                <w:sz w:val="20"/>
                <w:szCs w:val="20"/>
              </w:rPr>
            </w:pPr>
            <w:r w:rsidRPr="00052D41">
              <w:rPr>
                <w:iCs/>
                <w:sz w:val="20"/>
                <w:szCs w:val="20"/>
              </w:rPr>
              <w:t>Informacijski pooblaščenec ocenjuje, da gre pri posredovanju podatkov za obdelavo osebnih podatkov o določenem ali določljivem posamezniku, ki je bil predmet obravnave v kazenskem postopku. Informacijski pooblaščenec meni, da tako nastane nova zbirka osebnih podatkov, ki jo upravlja M</w:t>
            </w:r>
            <w:r w:rsidR="00802DC2">
              <w:rPr>
                <w:iCs/>
                <w:sz w:val="20"/>
                <w:szCs w:val="20"/>
              </w:rPr>
              <w:t>inistrstvo za pravosodje</w:t>
            </w:r>
            <w:r w:rsidRPr="00052D41">
              <w:rPr>
                <w:iCs/>
                <w:sz w:val="20"/>
                <w:szCs w:val="20"/>
              </w:rPr>
              <w:t xml:space="preserve">. </w:t>
            </w:r>
            <w:r w:rsidR="002073FF" w:rsidRPr="00052D41">
              <w:rPr>
                <w:iCs/>
                <w:sz w:val="20"/>
                <w:szCs w:val="20"/>
              </w:rPr>
              <w:t xml:space="preserve">Predlaga </w:t>
            </w:r>
            <w:r w:rsidRPr="00052D41">
              <w:rPr>
                <w:iCs/>
                <w:sz w:val="20"/>
                <w:szCs w:val="20"/>
              </w:rPr>
              <w:t xml:space="preserve">določitev roka hrambe in namena obdelave ali nadomestitev določbe z obveznostjo posredovanja analize namesto osebnih podatkov. </w:t>
            </w:r>
            <w:r w:rsidRPr="00052D41">
              <w:rPr>
                <w:i/>
                <w:sz w:val="20"/>
                <w:szCs w:val="20"/>
              </w:rPr>
              <w:t xml:space="preserve">Pripomba ni </w:t>
            </w:r>
            <w:r w:rsidR="00802DC2">
              <w:rPr>
                <w:i/>
                <w:sz w:val="20"/>
                <w:szCs w:val="20"/>
              </w:rPr>
              <w:t xml:space="preserve">bila </w:t>
            </w:r>
            <w:r w:rsidRPr="00052D41">
              <w:rPr>
                <w:i/>
                <w:sz w:val="20"/>
                <w:szCs w:val="20"/>
              </w:rPr>
              <w:t xml:space="preserve">upoštevana. Posredujejo se </w:t>
            </w:r>
            <w:proofErr w:type="spellStart"/>
            <w:r w:rsidRPr="00052D41">
              <w:rPr>
                <w:i/>
                <w:sz w:val="20"/>
                <w:szCs w:val="20"/>
              </w:rPr>
              <w:t>anonimizirani</w:t>
            </w:r>
            <w:proofErr w:type="spellEnd"/>
            <w:r w:rsidRPr="00052D41">
              <w:rPr>
                <w:i/>
                <w:sz w:val="20"/>
                <w:szCs w:val="20"/>
              </w:rPr>
              <w:t xml:space="preserve"> podatki, ki po 20. točki 1. člena ZVOPOKD ne veljajo za osebne podatke. Pri zbirki ne gre za zbirko osebnih podatkov, zato zanjo ne veljajo omejitve, ki izhajajo iz ZVOPOKD ali GDPR.</w:t>
            </w:r>
          </w:p>
          <w:p w14:paraId="536A8A5F" w14:textId="394B4A2F" w:rsidR="00282B86" w:rsidRPr="00052D41" w:rsidRDefault="00282B86" w:rsidP="00282B86">
            <w:pPr>
              <w:pStyle w:val="Neotevilenodstavek"/>
              <w:widowControl w:val="0"/>
              <w:spacing w:line="260" w:lineRule="exact"/>
              <w:rPr>
                <w:iCs/>
                <w:sz w:val="20"/>
                <w:szCs w:val="20"/>
              </w:rPr>
            </w:pPr>
          </w:p>
          <w:p w14:paraId="2D1AAF84" w14:textId="24809D37" w:rsidR="00282B86" w:rsidRPr="00052D41" w:rsidRDefault="00282B86" w:rsidP="00282B86">
            <w:pPr>
              <w:pStyle w:val="Neotevilenodstavek"/>
              <w:widowControl w:val="0"/>
              <w:spacing w:before="0" w:after="0" w:line="260" w:lineRule="exact"/>
              <w:rPr>
                <w:iCs/>
                <w:sz w:val="20"/>
                <w:szCs w:val="20"/>
              </w:rPr>
            </w:pPr>
            <w:r w:rsidRPr="00052D41">
              <w:rPr>
                <w:iCs/>
                <w:sz w:val="20"/>
                <w:szCs w:val="20"/>
              </w:rPr>
              <w:t>K. 6. členu</w:t>
            </w:r>
          </w:p>
          <w:p w14:paraId="751C0FCF" w14:textId="7E2429C0" w:rsidR="00307EB3" w:rsidRPr="00052D41" w:rsidRDefault="00307EB3" w:rsidP="00282B86">
            <w:pPr>
              <w:pStyle w:val="Neotevilenodstavek"/>
              <w:widowControl w:val="0"/>
              <w:spacing w:before="0" w:after="0" w:line="260" w:lineRule="exact"/>
              <w:rPr>
                <w:iCs/>
                <w:sz w:val="20"/>
                <w:szCs w:val="20"/>
              </w:rPr>
            </w:pPr>
            <w:r w:rsidRPr="00052D41">
              <w:rPr>
                <w:iCs/>
                <w:sz w:val="20"/>
                <w:szCs w:val="20"/>
              </w:rPr>
              <w:t xml:space="preserve">Pripomba Vrhovnega državnega tožilstva v zvezi s 6. členom, da naj se ne črta 91. člen, ki se nanaša na sodelovanje z </w:t>
            </w:r>
            <w:proofErr w:type="spellStart"/>
            <w:r w:rsidRPr="00052D41">
              <w:rPr>
                <w:iCs/>
                <w:sz w:val="20"/>
                <w:szCs w:val="20"/>
              </w:rPr>
              <w:t>Eurojustom</w:t>
            </w:r>
            <w:proofErr w:type="spellEnd"/>
            <w:r w:rsidRPr="00052D41">
              <w:rPr>
                <w:iCs/>
                <w:sz w:val="20"/>
                <w:szCs w:val="20"/>
              </w:rPr>
              <w:t xml:space="preserve">, je bila upoštevana. </w:t>
            </w:r>
          </w:p>
          <w:p w14:paraId="7C31BFFE" w14:textId="77777777" w:rsidR="00282B86" w:rsidRPr="00052D41" w:rsidRDefault="00282B86" w:rsidP="00282B86">
            <w:pPr>
              <w:pStyle w:val="Neotevilenodstavek"/>
              <w:widowControl w:val="0"/>
              <w:spacing w:before="0" w:after="0" w:line="260" w:lineRule="exact"/>
              <w:rPr>
                <w:iCs/>
                <w:sz w:val="20"/>
                <w:szCs w:val="20"/>
              </w:rPr>
            </w:pPr>
          </w:p>
          <w:p w14:paraId="1B9F6C23" w14:textId="209C2457" w:rsidR="00282B86" w:rsidRPr="00930481" w:rsidRDefault="00282B86" w:rsidP="00FC372A">
            <w:pPr>
              <w:jc w:val="both"/>
              <w:rPr>
                <w:i/>
                <w:szCs w:val="20"/>
              </w:rPr>
            </w:pPr>
            <w:r w:rsidRPr="00052D41">
              <w:rPr>
                <w:iCs/>
                <w:szCs w:val="20"/>
              </w:rPr>
              <w:t xml:space="preserve">Vrhovno </w:t>
            </w:r>
            <w:r w:rsidR="007E6775" w:rsidRPr="00052D41">
              <w:rPr>
                <w:iCs/>
                <w:szCs w:val="20"/>
              </w:rPr>
              <w:t xml:space="preserve">državno </w:t>
            </w:r>
            <w:r w:rsidRPr="00052D41">
              <w:rPr>
                <w:iCs/>
                <w:szCs w:val="20"/>
              </w:rPr>
              <w:t xml:space="preserve">tožilstvo je </w:t>
            </w:r>
            <w:r w:rsidR="004B555E" w:rsidRPr="00052D41">
              <w:rPr>
                <w:iCs/>
                <w:szCs w:val="20"/>
              </w:rPr>
              <w:t>predlagalo</w:t>
            </w:r>
            <w:r w:rsidRPr="00052D41">
              <w:rPr>
                <w:iCs/>
                <w:szCs w:val="20"/>
              </w:rPr>
              <w:t xml:space="preserve">, da </w:t>
            </w:r>
            <w:r w:rsidR="00B6449F">
              <w:rPr>
                <w:iCs/>
                <w:szCs w:val="20"/>
              </w:rPr>
              <w:t xml:space="preserve">se </w:t>
            </w:r>
            <w:r w:rsidRPr="00DE17EA">
              <w:rPr>
                <w:iCs/>
                <w:szCs w:val="20"/>
              </w:rPr>
              <w:t xml:space="preserve">ohrani </w:t>
            </w:r>
            <w:r w:rsidR="00307EB3" w:rsidRPr="0024064B">
              <w:rPr>
                <w:iCs/>
                <w:szCs w:val="20"/>
              </w:rPr>
              <w:t>šesti odstavek 89. člena</w:t>
            </w:r>
            <w:r w:rsidR="00FD3363">
              <w:rPr>
                <w:iCs/>
                <w:szCs w:val="20"/>
              </w:rPr>
              <w:t xml:space="preserve"> ZSKZDČEU-1</w:t>
            </w:r>
            <w:r w:rsidR="00307EB3" w:rsidRPr="00DE17EA">
              <w:rPr>
                <w:iCs/>
                <w:szCs w:val="20"/>
              </w:rPr>
              <w:t xml:space="preserve">, ki posameznikom daje </w:t>
            </w:r>
            <w:r w:rsidR="007E6775" w:rsidRPr="00DE17EA">
              <w:rPr>
                <w:iCs/>
                <w:szCs w:val="20"/>
              </w:rPr>
              <w:t xml:space="preserve">pravico, da zahtevo za dostop do </w:t>
            </w:r>
            <w:r w:rsidR="007E6775" w:rsidRPr="0024064B">
              <w:rPr>
                <w:iCs/>
                <w:szCs w:val="20"/>
              </w:rPr>
              <w:t>podatkov, ki jih ob</w:t>
            </w:r>
            <w:r w:rsidR="007E6775" w:rsidRPr="00F207B6">
              <w:rPr>
                <w:iCs/>
                <w:szCs w:val="20"/>
              </w:rPr>
              <w:t xml:space="preserve">deluje </w:t>
            </w:r>
            <w:proofErr w:type="spellStart"/>
            <w:r w:rsidR="007E6775" w:rsidRPr="00F207B6">
              <w:rPr>
                <w:iCs/>
                <w:szCs w:val="20"/>
              </w:rPr>
              <w:t>Eurojust</w:t>
            </w:r>
            <w:proofErr w:type="spellEnd"/>
            <w:r w:rsidR="007E6775" w:rsidRPr="00F207B6">
              <w:rPr>
                <w:iCs/>
                <w:szCs w:val="20"/>
              </w:rPr>
              <w:t>, vložijo pri Vrh</w:t>
            </w:r>
            <w:r w:rsidR="007E6775" w:rsidRPr="005209EE">
              <w:rPr>
                <w:iCs/>
                <w:szCs w:val="20"/>
              </w:rPr>
              <w:t xml:space="preserve">ovnemu državnemu tožilstvu. </w:t>
            </w:r>
            <w:r w:rsidR="00B6449F">
              <w:rPr>
                <w:iCs/>
                <w:szCs w:val="20"/>
              </w:rPr>
              <w:t>Ocenilo je še, da bi b</w:t>
            </w:r>
            <w:r w:rsidR="002073FF">
              <w:rPr>
                <w:iCs/>
                <w:szCs w:val="20"/>
              </w:rPr>
              <w:t>i</w:t>
            </w:r>
            <w:r w:rsidR="00B6449F">
              <w:rPr>
                <w:iCs/>
                <w:szCs w:val="20"/>
              </w:rPr>
              <w:t xml:space="preserve">lo ustrezno ohrani </w:t>
            </w:r>
            <w:r w:rsidR="00B6449F" w:rsidRPr="00155545">
              <w:rPr>
                <w:iCs/>
                <w:szCs w:val="20"/>
              </w:rPr>
              <w:t xml:space="preserve">obveznost obrazložitve zavrnjenih zaprosil </w:t>
            </w:r>
            <w:proofErr w:type="spellStart"/>
            <w:r w:rsidR="00B6449F" w:rsidRPr="00155545">
              <w:rPr>
                <w:iCs/>
                <w:szCs w:val="20"/>
              </w:rPr>
              <w:t>E</w:t>
            </w:r>
            <w:r w:rsidR="00F207B6">
              <w:rPr>
                <w:iCs/>
                <w:szCs w:val="20"/>
              </w:rPr>
              <w:t>u</w:t>
            </w:r>
            <w:r w:rsidR="00B6449F" w:rsidRPr="00155545">
              <w:rPr>
                <w:iCs/>
                <w:szCs w:val="20"/>
              </w:rPr>
              <w:t>rojusta</w:t>
            </w:r>
            <w:proofErr w:type="spellEnd"/>
            <w:r w:rsidR="00B6449F" w:rsidRPr="00155545">
              <w:rPr>
                <w:iCs/>
                <w:szCs w:val="20"/>
              </w:rPr>
              <w:t xml:space="preserve"> iz 92. člena ZSKZDČEU-1, ter da je drugi odstavek 96. člena ZSKZDČEU-1, v katerega predlagatelj sicer ni imel namena poseči, nepotreben</w:t>
            </w:r>
            <w:r w:rsidR="00B6449F">
              <w:rPr>
                <w:iCs/>
                <w:szCs w:val="20"/>
              </w:rPr>
              <w:t xml:space="preserve">. </w:t>
            </w:r>
            <w:r w:rsidR="00B6449F" w:rsidRPr="00FC372A">
              <w:rPr>
                <w:i/>
                <w:szCs w:val="20"/>
              </w:rPr>
              <w:t>Pripo</w:t>
            </w:r>
            <w:r w:rsidR="00B6449F">
              <w:rPr>
                <w:i/>
                <w:szCs w:val="20"/>
              </w:rPr>
              <w:t>m</w:t>
            </w:r>
            <w:r w:rsidR="00B6449F" w:rsidRPr="00FC372A">
              <w:rPr>
                <w:i/>
                <w:szCs w:val="20"/>
              </w:rPr>
              <w:t xml:space="preserve">be niso bile upoštevane. </w:t>
            </w:r>
            <w:r w:rsidR="00B6449F">
              <w:rPr>
                <w:i/>
                <w:szCs w:val="20"/>
              </w:rPr>
              <w:t>V</w:t>
            </w:r>
            <w:r w:rsidR="007E6775" w:rsidRPr="00DE17EA">
              <w:rPr>
                <w:i/>
                <w:szCs w:val="20"/>
              </w:rPr>
              <w:t xml:space="preserve"> skladu z </w:t>
            </w:r>
            <w:r w:rsidR="00FD3363" w:rsidRPr="00DE17EA">
              <w:rPr>
                <w:i/>
                <w:szCs w:val="20"/>
              </w:rPr>
              <w:t>D</w:t>
            </w:r>
            <w:r w:rsidR="00FD3363" w:rsidRPr="00FC372A">
              <w:rPr>
                <w:rFonts w:cs="Arial"/>
                <w:i/>
                <w:szCs w:val="20"/>
              </w:rPr>
              <w:t>irektivo (EU) 2016/680 in Zakonom o varstvu osebnih podatkov na področju obravnavanja kaznivih dejanj (ZVOPOKD)</w:t>
            </w:r>
            <w:r w:rsidR="00FD3363" w:rsidRPr="00FC372A">
              <w:rPr>
                <w:rStyle w:val="Sprotnaopomba-sklic"/>
                <w:rFonts w:cs="Arial"/>
                <w:i/>
                <w:szCs w:val="20"/>
              </w:rPr>
              <w:footnoteReference w:id="42"/>
            </w:r>
            <w:r w:rsidR="00FD3363" w:rsidRPr="00FC372A">
              <w:rPr>
                <w:rFonts w:cs="Arial"/>
                <w:i/>
                <w:szCs w:val="20"/>
              </w:rPr>
              <w:t xml:space="preserve"> vlogo nadzornega organa, na katerega je mogoče nasloviti zahtevo za dostop do podatkov, ki jih obdeluje </w:t>
            </w:r>
            <w:proofErr w:type="spellStart"/>
            <w:r w:rsidR="00FD3363" w:rsidRPr="00FC372A">
              <w:rPr>
                <w:rFonts w:cs="Arial"/>
                <w:i/>
                <w:szCs w:val="20"/>
              </w:rPr>
              <w:t>Eurojust</w:t>
            </w:r>
            <w:proofErr w:type="spellEnd"/>
            <w:r w:rsidR="00FD3363" w:rsidRPr="00FC372A">
              <w:rPr>
                <w:rFonts w:cs="Arial"/>
                <w:i/>
                <w:szCs w:val="20"/>
              </w:rPr>
              <w:t>, opravlja Informacijski pooblaščenec (glej tudi obrazložitev k 7. členu).</w:t>
            </w:r>
            <w:r w:rsidR="00B6449F">
              <w:rPr>
                <w:rFonts w:cs="Arial"/>
                <w:iCs/>
                <w:szCs w:val="20"/>
                <w:lang w:eastAsia="sl-SI"/>
              </w:rPr>
              <w:t xml:space="preserve"> </w:t>
            </w:r>
            <w:r w:rsidR="00B6449F" w:rsidRPr="00FC372A">
              <w:rPr>
                <w:rFonts w:cs="Arial"/>
                <w:i/>
                <w:szCs w:val="20"/>
                <w:lang w:eastAsia="sl-SI"/>
              </w:rPr>
              <w:t>U</w:t>
            </w:r>
            <w:r w:rsidR="004B555E" w:rsidRPr="00930481">
              <w:rPr>
                <w:i/>
                <w:szCs w:val="20"/>
              </w:rPr>
              <w:t xml:space="preserve">redba </w:t>
            </w:r>
            <w:r w:rsidR="00B6449F">
              <w:rPr>
                <w:i/>
                <w:szCs w:val="20"/>
              </w:rPr>
              <w:t xml:space="preserve">o </w:t>
            </w:r>
            <w:proofErr w:type="spellStart"/>
            <w:r w:rsidR="00B6449F">
              <w:rPr>
                <w:i/>
                <w:szCs w:val="20"/>
              </w:rPr>
              <w:t>Eurojustu</w:t>
            </w:r>
            <w:proofErr w:type="spellEnd"/>
            <w:r w:rsidR="00B6449F">
              <w:rPr>
                <w:i/>
                <w:szCs w:val="20"/>
              </w:rPr>
              <w:t xml:space="preserve"> tudi </w:t>
            </w:r>
            <w:r w:rsidR="004B555E" w:rsidRPr="00DE17EA">
              <w:rPr>
                <w:i/>
                <w:szCs w:val="20"/>
              </w:rPr>
              <w:t>ne daje podlage za obveznost po 92. č</w:t>
            </w:r>
            <w:r w:rsidR="004B555E" w:rsidRPr="005209EE">
              <w:rPr>
                <w:i/>
                <w:szCs w:val="20"/>
              </w:rPr>
              <w:t xml:space="preserve">lenu, drugi odstavek 96. člena pa še naprej ureja možnost obveščanja </w:t>
            </w:r>
            <w:r w:rsidR="004B555E" w:rsidRPr="00930481">
              <w:rPr>
                <w:i/>
                <w:color w:val="000000"/>
                <w:szCs w:val="20"/>
                <w:shd w:val="clear" w:color="auto" w:fill="FFFFFF"/>
              </w:rPr>
              <w:t xml:space="preserve">kontaktne točke Evropske pravosodne mreže. </w:t>
            </w:r>
          </w:p>
          <w:p w14:paraId="7AAB2AD1" w14:textId="77777777" w:rsidR="00282B86" w:rsidRPr="00930481" w:rsidRDefault="00282B86" w:rsidP="00282B86">
            <w:pPr>
              <w:pStyle w:val="Neotevilenodstavek"/>
              <w:widowControl w:val="0"/>
              <w:spacing w:line="260" w:lineRule="exact"/>
              <w:rPr>
                <w:iCs/>
                <w:sz w:val="20"/>
                <w:szCs w:val="20"/>
              </w:rPr>
            </w:pPr>
          </w:p>
          <w:p w14:paraId="1396897E" w14:textId="65DF33E6" w:rsidR="00282B86" w:rsidRPr="00052D41" w:rsidRDefault="00282B86" w:rsidP="00282B86">
            <w:pPr>
              <w:pStyle w:val="Neotevilenodstavek"/>
              <w:widowControl w:val="0"/>
              <w:spacing w:line="260" w:lineRule="exact"/>
              <w:rPr>
                <w:iCs/>
                <w:sz w:val="20"/>
                <w:szCs w:val="20"/>
              </w:rPr>
            </w:pPr>
            <w:r w:rsidRPr="00FC3576">
              <w:rPr>
                <w:iCs/>
                <w:sz w:val="20"/>
                <w:szCs w:val="20"/>
              </w:rPr>
              <w:t>K 1</w:t>
            </w:r>
            <w:r w:rsidRPr="00355A01">
              <w:rPr>
                <w:iCs/>
                <w:sz w:val="20"/>
                <w:szCs w:val="20"/>
              </w:rPr>
              <w:t>1. členu</w:t>
            </w:r>
            <w:r w:rsidR="00123AAD" w:rsidRPr="00052D41">
              <w:rPr>
                <w:iCs/>
                <w:sz w:val="20"/>
                <w:szCs w:val="20"/>
              </w:rPr>
              <w:t xml:space="preserve"> (prej 10. člen)</w:t>
            </w:r>
          </w:p>
          <w:p w14:paraId="1D8D4837" w14:textId="4CB4F945" w:rsidR="00282B86" w:rsidRPr="00052D41" w:rsidRDefault="00947515" w:rsidP="00282B86">
            <w:pPr>
              <w:pStyle w:val="Neotevilenodstavek"/>
              <w:widowControl w:val="0"/>
              <w:spacing w:before="0" w:after="0" w:line="260" w:lineRule="exact"/>
              <w:rPr>
                <w:i/>
                <w:sz w:val="20"/>
                <w:szCs w:val="20"/>
              </w:rPr>
            </w:pPr>
            <w:r w:rsidRPr="00052D41">
              <w:rPr>
                <w:iCs/>
                <w:sz w:val="20"/>
                <w:szCs w:val="20"/>
              </w:rPr>
              <w:t>Informacijski pooblaščenec</w:t>
            </w:r>
            <w:r w:rsidR="00282B86" w:rsidRPr="00052D41">
              <w:rPr>
                <w:iCs/>
                <w:sz w:val="20"/>
                <w:szCs w:val="20"/>
              </w:rPr>
              <w:t xml:space="preserve"> meni, da je na podlagi 61. člena ZVOPOKD za pridobivanje podatkov iz zbirk s področja sodstva in državnega tožilstva, probacije ter iz kazenske evidence določiti dva povezovalna znaka, predlagani spremenjeni 232. člen pa dopušča povezovanje zgolj na podlagi EMŠO. </w:t>
            </w:r>
            <w:r w:rsidR="00282B86" w:rsidRPr="00052D41">
              <w:rPr>
                <w:i/>
                <w:sz w:val="20"/>
                <w:szCs w:val="20"/>
              </w:rPr>
              <w:t xml:space="preserve">Pripomba ni </w:t>
            </w:r>
            <w:r w:rsidR="009E02F0">
              <w:rPr>
                <w:i/>
                <w:sz w:val="20"/>
                <w:szCs w:val="20"/>
              </w:rPr>
              <w:t xml:space="preserve">bila </w:t>
            </w:r>
            <w:r w:rsidR="00282B86" w:rsidRPr="00052D41">
              <w:rPr>
                <w:i/>
                <w:sz w:val="20"/>
                <w:szCs w:val="20"/>
              </w:rPr>
              <w:t>upoštevana. Pojasnjujemo, da 61. člen ZVOPOKD določa uporabo dveh znakov za pridobivanje podatkov iz zbirk v smislu človeške obdelave podatkov (pregledovanje, urejanje itd.), kar je jasno razvidno iz drugega odstavka 61. člena ZVOPOKD. V predlogu gre za avtomatsko povezovanje zbirk z namenom posodabljanja podatkov. Povezovanje z namenom posodabljanja ni smiselno z dvema znakoma, ampak najmanjšim naborom povezovalnih znakov, ki omogočajo enoznačno identifikacijo posameznika. V primeru, ko obstaja EMŠO, zadošča že ta znak, če tega ni, se uporabi  ime in priimek ter datum rojstva.</w:t>
            </w:r>
          </w:p>
          <w:p w14:paraId="47E02BD0" w14:textId="7DFDABE4" w:rsidR="00282B86" w:rsidRPr="00052D41" w:rsidRDefault="00282B86" w:rsidP="00424EBF">
            <w:pPr>
              <w:pStyle w:val="Neotevilenodstavek"/>
              <w:widowControl w:val="0"/>
              <w:spacing w:before="0" w:after="0" w:line="260" w:lineRule="exact"/>
              <w:rPr>
                <w:iCs/>
                <w:sz w:val="20"/>
                <w:szCs w:val="20"/>
              </w:rPr>
            </w:pPr>
          </w:p>
          <w:p w14:paraId="07B84829" w14:textId="77777777" w:rsidR="00282B86" w:rsidRPr="00052D41" w:rsidRDefault="00282B86" w:rsidP="00424EBF">
            <w:pPr>
              <w:pStyle w:val="Neotevilenodstavek"/>
              <w:widowControl w:val="0"/>
              <w:spacing w:before="0" w:after="0" w:line="260" w:lineRule="exact"/>
              <w:rPr>
                <w:iCs/>
                <w:sz w:val="20"/>
                <w:szCs w:val="20"/>
              </w:rPr>
            </w:pPr>
          </w:p>
          <w:p w14:paraId="1406B29B" w14:textId="77777777" w:rsidR="00C8387F" w:rsidRPr="00FC372A" w:rsidRDefault="00C8387F" w:rsidP="00BC6334">
            <w:pPr>
              <w:spacing w:line="260" w:lineRule="atLeast"/>
              <w:jc w:val="both"/>
              <w:rPr>
                <w:rFonts w:cs="Arial"/>
                <w:b/>
                <w:bCs/>
                <w:iCs/>
                <w:szCs w:val="20"/>
                <w:lang w:eastAsia="sl-SI"/>
              </w:rPr>
            </w:pPr>
          </w:p>
          <w:p w14:paraId="5FFEA75E" w14:textId="77777777" w:rsidR="00076532" w:rsidRPr="00FC372A" w:rsidRDefault="00076532" w:rsidP="00076532">
            <w:pPr>
              <w:pStyle w:val="rkovnatokazaodstavkom"/>
              <w:numPr>
                <w:ilvl w:val="0"/>
                <w:numId w:val="0"/>
              </w:numPr>
              <w:spacing w:line="260" w:lineRule="exact"/>
              <w:rPr>
                <w:rFonts w:cs="Arial"/>
                <w:b/>
                <w:bCs/>
                <w:iCs/>
              </w:rPr>
            </w:pPr>
            <w:r w:rsidRPr="00FC372A">
              <w:rPr>
                <w:rFonts w:cs="Arial"/>
                <w:b/>
                <w:bCs/>
                <w:iCs/>
              </w:rPr>
              <w:t>8. PODATEK O ZUNANJEM STROKOVNJAKU OZIROMA PRAVNI OSEBI, KI JE SODELOVALA PRI PRIPRAVI PREDLOGA ZAKONA, IN ZNESKU PLAČILA ZA TA NAMEN:</w:t>
            </w:r>
          </w:p>
          <w:p w14:paraId="4767B0CB" w14:textId="77777777" w:rsidR="008F0DC0" w:rsidRPr="00DE17EA" w:rsidRDefault="008F0DC0" w:rsidP="00076532">
            <w:pPr>
              <w:pStyle w:val="rkovnatokazaodstavkom"/>
              <w:numPr>
                <w:ilvl w:val="0"/>
                <w:numId w:val="0"/>
              </w:numPr>
              <w:spacing w:line="260" w:lineRule="exact"/>
              <w:rPr>
                <w:rFonts w:cs="Arial"/>
                <w:iCs/>
              </w:rPr>
            </w:pPr>
          </w:p>
          <w:p w14:paraId="6FF627F2" w14:textId="77777777" w:rsidR="006C470F" w:rsidRPr="00930481" w:rsidRDefault="00076532" w:rsidP="00076532">
            <w:pPr>
              <w:pStyle w:val="rkovnatokazaodstavkom"/>
              <w:numPr>
                <w:ilvl w:val="0"/>
                <w:numId w:val="0"/>
              </w:numPr>
              <w:spacing w:line="260" w:lineRule="exact"/>
              <w:rPr>
                <w:rFonts w:cs="Arial"/>
                <w:iCs/>
              </w:rPr>
            </w:pPr>
            <w:r w:rsidRPr="005209EE">
              <w:rPr>
                <w:rFonts w:cs="Arial"/>
                <w:iCs/>
              </w:rPr>
              <w:t>P</w:t>
            </w:r>
            <w:r w:rsidR="00C9296B" w:rsidRPr="00930481">
              <w:rPr>
                <w:rFonts w:cs="Arial"/>
                <w:iCs/>
              </w:rPr>
              <w:t>ri pripravi Predloga zakona</w:t>
            </w:r>
            <w:r w:rsidRPr="00930481">
              <w:rPr>
                <w:rFonts w:cs="Arial"/>
                <w:iCs/>
              </w:rPr>
              <w:t xml:space="preserve"> niso sodelovali zunanji strokovnjaki, zato tudi ni bilo plačil za ta namen. </w:t>
            </w:r>
          </w:p>
          <w:p w14:paraId="516764B3" w14:textId="77777777" w:rsidR="00E40771" w:rsidRPr="00930481" w:rsidRDefault="00617A29" w:rsidP="00B94473">
            <w:pPr>
              <w:pStyle w:val="Neotevilenodstavek"/>
              <w:widowControl w:val="0"/>
              <w:spacing w:before="0" w:after="0" w:line="260" w:lineRule="exact"/>
              <w:rPr>
                <w:iCs/>
                <w:sz w:val="20"/>
                <w:szCs w:val="20"/>
              </w:rPr>
            </w:pPr>
            <w:r w:rsidRPr="00930481">
              <w:rPr>
                <w:iCs/>
                <w:sz w:val="20"/>
                <w:szCs w:val="20"/>
              </w:rPr>
              <w:t xml:space="preserve">  </w:t>
            </w:r>
          </w:p>
          <w:p w14:paraId="068F158D" w14:textId="77777777" w:rsidR="00760A6E" w:rsidRPr="00FC3576" w:rsidRDefault="00760A6E" w:rsidP="008F3EC2">
            <w:pPr>
              <w:pStyle w:val="Odsek"/>
              <w:numPr>
                <w:ilvl w:val="0"/>
                <w:numId w:val="0"/>
              </w:numPr>
              <w:spacing w:before="0" w:after="0" w:line="260" w:lineRule="exact"/>
              <w:jc w:val="both"/>
              <w:rPr>
                <w:b w:val="0"/>
                <w:iCs/>
                <w:sz w:val="20"/>
                <w:szCs w:val="20"/>
              </w:rPr>
            </w:pPr>
          </w:p>
          <w:p w14:paraId="3A3A72A1" w14:textId="77777777" w:rsidR="0078797E" w:rsidRPr="00FC372A" w:rsidRDefault="00076532" w:rsidP="008F3EC2">
            <w:pPr>
              <w:pStyle w:val="Odsek"/>
              <w:numPr>
                <w:ilvl w:val="0"/>
                <w:numId w:val="0"/>
              </w:numPr>
              <w:spacing w:before="0" w:after="0" w:line="260" w:lineRule="exact"/>
              <w:jc w:val="both"/>
              <w:rPr>
                <w:bCs/>
                <w:iCs/>
                <w:sz w:val="20"/>
                <w:szCs w:val="20"/>
              </w:rPr>
            </w:pPr>
            <w:r w:rsidRPr="00FC372A">
              <w:rPr>
                <w:bCs/>
                <w:iCs/>
                <w:sz w:val="20"/>
                <w:szCs w:val="20"/>
              </w:rPr>
              <w:t>9</w:t>
            </w:r>
            <w:r w:rsidR="00787B32" w:rsidRPr="00FC372A">
              <w:rPr>
                <w:bCs/>
                <w:iCs/>
                <w:sz w:val="20"/>
                <w:szCs w:val="20"/>
              </w:rPr>
              <w:t xml:space="preserve">. </w:t>
            </w:r>
            <w:r w:rsidRPr="00FC372A">
              <w:rPr>
                <w:bCs/>
                <w:iCs/>
                <w:sz w:val="20"/>
                <w:szCs w:val="20"/>
              </w:rPr>
              <w:t>NAVEDBA, KATERI PREDSTAVNIKI PREDLAGATELJA BODO SODELOVALI PRI DELU DRŽAVNEGA ZBORA IN DELOVNIH TELES:</w:t>
            </w:r>
          </w:p>
          <w:p w14:paraId="6F4C4B00" w14:textId="77777777" w:rsidR="00076532" w:rsidRPr="00DE17EA" w:rsidRDefault="00076532" w:rsidP="0078797E">
            <w:pPr>
              <w:pStyle w:val="Odsek"/>
              <w:numPr>
                <w:ilvl w:val="0"/>
                <w:numId w:val="0"/>
              </w:numPr>
              <w:spacing w:before="0" w:after="0" w:line="260" w:lineRule="exact"/>
              <w:jc w:val="both"/>
              <w:rPr>
                <w:b w:val="0"/>
                <w:iCs/>
                <w:sz w:val="20"/>
                <w:szCs w:val="20"/>
              </w:rPr>
            </w:pPr>
          </w:p>
          <w:p w14:paraId="5CE627E6" w14:textId="77777777" w:rsidR="00C9296B" w:rsidRPr="00930481" w:rsidRDefault="00C9296B" w:rsidP="00C9296B">
            <w:pPr>
              <w:pStyle w:val="Neotevilenodstavek"/>
              <w:spacing w:before="0" w:after="0" w:line="260" w:lineRule="exact"/>
              <w:rPr>
                <w:iCs/>
                <w:sz w:val="20"/>
                <w:szCs w:val="20"/>
              </w:rPr>
            </w:pPr>
            <w:r w:rsidRPr="005209EE">
              <w:rPr>
                <w:iCs/>
                <w:sz w:val="20"/>
                <w:szCs w:val="20"/>
              </w:rPr>
              <w:t>- mag. Lilijana KOZLOVI</w:t>
            </w:r>
            <w:r w:rsidRPr="00930481">
              <w:rPr>
                <w:iCs/>
                <w:sz w:val="20"/>
                <w:szCs w:val="20"/>
              </w:rPr>
              <w:t>Č, ministrica za pravosodje</w:t>
            </w:r>
          </w:p>
          <w:p w14:paraId="049587C9" w14:textId="77777777" w:rsidR="00C9296B" w:rsidRPr="00930481" w:rsidRDefault="00C9296B" w:rsidP="00C9296B">
            <w:pPr>
              <w:pStyle w:val="Neotevilenodstavek"/>
              <w:spacing w:before="0" w:after="0" w:line="260" w:lineRule="exact"/>
              <w:rPr>
                <w:iCs/>
                <w:sz w:val="20"/>
                <w:szCs w:val="20"/>
              </w:rPr>
            </w:pPr>
            <w:r w:rsidRPr="00930481">
              <w:rPr>
                <w:iCs/>
                <w:sz w:val="20"/>
                <w:szCs w:val="20"/>
              </w:rPr>
              <w:t>- g. Matic ZUPAN, državni sekretar, Ministrstvo za pravosodje</w:t>
            </w:r>
          </w:p>
          <w:p w14:paraId="7786ECB4" w14:textId="77777777" w:rsidR="00C9296B" w:rsidRPr="00355A01" w:rsidRDefault="00C9296B" w:rsidP="00C9296B">
            <w:pPr>
              <w:pStyle w:val="Neotevilenodstavek"/>
              <w:spacing w:before="0" w:after="0" w:line="260" w:lineRule="exact"/>
              <w:rPr>
                <w:iCs/>
                <w:sz w:val="20"/>
                <w:szCs w:val="20"/>
              </w:rPr>
            </w:pPr>
            <w:r w:rsidRPr="00FC3576">
              <w:rPr>
                <w:iCs/>
                <w:sz w:val="20"/>
                <w:szCs w:val="20"/>
              </w:rPr>
              <w:t>- g. Zlatko RATEJ, državni sekretar, Ministrstvo za pravosodje</w:t>
            </w:r>
          </w:p>
          <w:p w14:paraId="0E33A88F" w14:textId="77777777" w:rsidR="00C9296B" w:rsidRPr="00052D41" w:rsidRDefault="00C9296B" w:rsidP="00C9296B">
            <w:pPr>
              <w:pStyle w:val="Neotevilenodstavek"/>
              <w:spacing w:before="0" w:after="0" w:line="260" w:lineRule="exact"/>
              <w:rPr>
                <w:iCs/>
                <w:sz w:val="20"/>
                <w:szCs w:val="20"/>
              </w:rPr>
            </w:pPr>
            <w:r w:rsidRPr="00052D41">
              <w:rPr>
                <w:iCs/>
                <w:sz w:val="20"/>
                <w:szCs w:val="20"/>
              </w:rPr>
              <w:t>- mag. Nina KOŽELJ, generalna direktorica Direktorata za kaznovalno pravo in človekove pravice, Ministrstvo za pravosodje</w:t>
            </w:r>
          </w:p>
          <w:p w14:paraId="6ED63077" w14:textId="77777777" w:rsidR="00C9296B" w:rsidRPr="00052D41" w:rsidRDefault="00C9296B" w:rsidP="00C9296B">
            <w:pPr>
              <w:pStyle w:val="Neotevilenodstavek"/>
              <w:spacing w:before="0" w:after="0" w:line="260" w:lineRule="exact"/>
              <w:rPr>
                <w:iCs/>
                <w:sz w:val="20"/>
                <w:szCs w:val="20"/>
              </w:rPr>
            </w:pPr>
            <w:r w:rsidRPr="00052D41">
              <w:rPr>
                <w:iCs/>
                <w:sz w:val="20"/>
                <w:szCs w:val="20"/>
              </w:rPr>
              <w:t xml:space="preserve">- mag. Robert GOLOBINEK, vodja Sektorja za kaznovalno pravo in človekove pravice, Ministrstvo za pravosodje.  </w:t>
            </w:r>
          </w:p>
          <w:p w14:paraId="2A0E401D" w14:textId="77777777" w:rsidR="0080292B" w:rsidRPr="00052D41" w:rsidRDefault="0080292B" w:rsidP="0047240B">
            <w:pPr>
              <w:pStyle w:val="Neotevilenodstavek"/>
              <w:spacing w:before="0" w:after="0" w:line="260" w:lineRule="exact"/>
              <w:rPr>
                <w:iCs/>
                <w:sz w:val="20"/>
                <w:szCs w:val="20"/>
              </w:rPr>
            </w:pPr>
          </w:p>
          <w:p w14:paraId="7FBE6E2D" w14:textId="77777777" w:rsidR="0080292B" w:rsidRPr="00052D41" w:rsidRDefault="0080292B" w:rsidP="0047240B">
            <w:pPr>
              <w:pStyle w:val="Neotevilenodstavek"/>
              <w:spacing w:before="0" w:after="0" w:line="260" w:lineRule="exact"/>
              <w:rPr>
                <w:iCs/>
                <w:sz w:val="20"/>
                <w:szCs w:val="20"/>
              </w:rPr>
            </w:pPr>
          </w:p>
          <w:p w14:paraId="3FF0D889" w14:textId="77777777" w:rsidR="00E608B9" w:rsidRPr="00052D41" w:rsidRDefault="00E608B9" w:rsidP="0047240B">
            <w:pPr>
              <w:pStyle w:val="Neotevilenodstavek"/>
              <w:spacing w:before="0" w:after="0" w:line="260" w:lineRule="exact"/>
              <w:rPr>
                <w:iCs/>
                <w:sz w:val="20"/>
                <w:szCs w:val="20"/>
              </w:rPr>
            </w:pPr>
          </w:p>
          <w:p w14:paraId="15AFC53B" w14:textId="77777777" w:rsidR="00C32AA5" w:rsidRPr="00052D41" w:rsidRDefault="00C32AA5" w:rsidP="0047240B">
            <w:pPr>
              <w:pStyle w:val="Neotevilenodstavek"/>
              <w:spacing w:before="0" w:after="0" w:line="260" w:lineRule="exact"/>
              <w:rPr>
                <w:iCs/>
                <w:sz w:val="20"/>
                <w:szCs w:val="20"/>
              </w:rPr>
            </w:pPr>
          </w:p>
          <w:p w14:paraId="6D221218" w14:textId="77777777" w:rsidR="0080292B" w:rsidRPr="00052D41" w:rsidRDefault="0080292B" w:rsidP="0047240B">
            <w:pPr>
              <w:pStyle w:val="Neotevilenodstavek"/>
              <w:spacing w:before="0" w:after="0" w:line="260" w:lineRule="exact"/>
              <w:rPr>
                <w:iCs/>
                <w:sz w:val="20"/>
                <w:szCs w:val="20"/>
              </w:rPr>
            </w:pPr>
          </w:p>
        </w:tc>
      </w:tr>
    </w:tbl>
    <w:p w14:paraId="5D4A9B69" w14:textId="7FB1F14B" w:rsidR="00523FF8" w:rsidRDefault="00523FF8" w:rsidP="00523FF8">
      <w:pPr>
        <w:spacing w:line="240" w:lineRule="auto"/>
        <w:rPr>
          <w:szCs w:val="20"/>
        </w:rPr>
      </w:pPr>
    </w:p>
    <w:p w14:paraId="2C0DE6B1" w14:textId="19D54E42" w:rsidR="00546488" w:rsidRPr="009C715C" w:rsidRDefault="00523FF8" w:rsidP="0077708D">
      <w:pPr>
        <w:spacing w:line="240" w:lineRule="auto"/>
        <w:rPr>
          <w:b/>
          <w:bCs/>
        </w:rPr>
      </w:pPr>
      <w:r>
        <w:rPr>
          <w:szCs w:val="20"/>
        </w:rPr>
        <w:br w:type="page"/>
      </w:r>
      <w:r w:rsidR="00546488" w:rsidRPr="009C715C">
        <w:rPr>
          <w:b/>
          <w:bCs/>
        </w:rPr>
        <w:lastRenderedPageBreak/>
        <w:t>II. BESEDILO ČLENOV</w:t>
      </w:r>
    </w:p>
    <w:p w14:paraId="2C57E3E0" w14:textId="77777777" w:rsidR="00546488" w:rsidRDefault="00546488" w:rsidP="00787B32"/>
    <w:p w14:paraId="42CDDE78" w14:textId="77777777" w:rsidR="00067B0D" w:rsidRPr="00067B0D" w:rsidRDefault="00067B0D" w:rsidP="00067B0D">
      <w:pPr>
        <w:pStyle w:val="Odstavekseznama"/>
        <w:numPr>
          <w:ilvl w:val="0"/>
          <w:numId w:val="37"/>
        </w:numPr>
        <w:jc w:val="center"/>
        <w:rPr>
          <w:rFonts w:cs="Arial"/>
          <w:b/>
          <w:bCs/>
          <w:szCs w:val="20"/>
        </w:rPr>
      </w:pPr>
      <w:r w:rsidRPr="00067B0D">
        <w:rPr>
          <w:rFonts w:cs="Arial"/>
          <w:b/>
          <w:bCs/>
          <w:szCs w:val="20"/>
        </w:rPr>
        <w:t>člen</w:t>
      </w:r>
    </w:p>
    <w:p w14:paraId="6EDC701E" w14:textId="77777777" w:rsidR="00E76577" w:rsidRDefault="00E76577" w:rsidP="00067B0D">
      <w:pPr>
        <w:spacing w:line="260" w:lineRule="atLeast"/>
        <w:jc w:val="both"/>
        <w:rPr>
          <w:rFonts w:cs="Arial"/>
          <w:szCs w:val="20"/>
        </w:rPr>
      </w:pPr>
    </w:p>
    <w:p w14:paraId="26A06A09" w14:textId="77777777" w:rsidR="000404DA" w:rsidRPr="000404DA" w:rsidRDefault="000404DA" w:rsidP="000404DA">
      <w:pPr>
        <w:spacing w:line="260" w:lineRule="atLeast"/>
        <w:jc w:val="both"/>
        <w:rPr>
          <w:rFonts w:cs="Arial"/>
          <w:szCs w:val="20"/>
        </w:rPr>
      </w:pPr>
      <w:r w:rsidRPr="000404DA">
        <w:rPr>
          <w:rFonts w:cs="Arial"/>
          <w:szCs w:val="20"/>
        </w:rPr>
        <w:t xml:space="preserve">V drugem odstavku 2. člena Zakona o sodelovanju v kazenskih zadevah z državami članicami Evropske unije (Uradni list RS, št. 48/13, 37/15 in 22/18) se na koncu črta pika in doda besedilo »ter za postopek predaje med Republiko Slovenijo ter Združenim kraljestvom Velika Britanija in Severna Irska na podlagi Sporazuma o trgovini in sodelovanju med Evropsko unijo in Evropsko skupnostjo za atomsko energijo na eni strani ter Združenim kraljestvom Velika Britanija in Severna Irska na drugi strani.«.  </w:t>
      </w:r>
    </w:p>
    <w:p w14:paraId="7310B076" w14:textId="77777777" w:rsidR="000404DA" w:rsidRPr="000404DA" w:rsidRDefault="000404DA" w:rsidP="000404DA">
      <w:pPr>
        <w:spacing w:line="260" w:lineRule="atLeast"/>
        <w:jc w:val="both"/>
        <w:rPr>
          <w:rFonts w:cs="Arial"/>
          <w:szCs w:val="20"/>
        </w:rPr>
      </w:pPr>
    </w:p>
    <w:p w14:paraId="03C02F64" w14:textId="01E00940" w:rsidR="00461F7D" w:rsidRPr="00E879C4" w:rsidRDefault="000404DA" w:rsidP="00461F7D">
      <w:pPr>
        <w:spacing w:line="260" w:lineRule="atLeast"/>
        <w:jc w:val="both"/>
        <w:rPr>
          <w:rFonts w:cs="Arial"/>
          <w:szCs w:val="20"/>
        </w:rPr>
      </w:pPr>
      <w:r>
        <w:rPr>
          <w:rFonts w:cs="Arial"/>
          <w:szCs w:val="20"/>
        </w:rPr>
        <w:t>V četrtem odstavku drugega člena se 1. in 10. točka</w:t>
      </w:r>
      <w:r w:rsidR="003F4066">
        <w:rPr>
          <w:rFonts w:cs="Arial"/>
          <w:szCs w:val="20"/>
        </w:rPr>
        <w:t xml:space="preserve"> črtata</w:t>
      </w:r>
      <w:r>
        <w:rPr>
          <w:rFonts w:cs="Arial"/>
          <w:szCs w:val="20"/>
        </w:rPr>
        <w:t xml:space="preserve">, dosedanje 2., 3., 4., 5., 6., 7., 8., 9., 11., 12., 13., 14., 15. in 16. točka pa postanejo 1. do </w:t>
      </w:r>
      <w:r w:rsidR="00D15BFE">
        <w:rPr>
          <w:rFonts w:cs="Arial"/>
          <w:szCs w:val="20"/>
        </w:rPr>
        <w:t>14</w:t>
      </w:r>
      <w:r>
        <w:rPr>
          <w:rFonts w:cs="Arial"/>
          <w:szCs w:val="20"/>
        </w:rPr>
        <w:t>. točka.</w:t>
      </w:r>
      <w:r w:rsidR="00D15BFE">
        <w:rPr>
          <w:rFonts w:cs="Arial"/>
          <w:szCs w:val="20"/>
        </w:rPr>
        <w:t xml:space="preserve"> </w:t>
      </w:r>
      <w:r w:rsidR="00461F7D">
        <w:rPr>
          <w:rFonts w:cs="Arial"/>
          <w:szCs w:val="20"/>
        </w:rPr>
        <w:t>V dosedanji</w:t>
      </w:r>
      <w:r w:rsidR="00461F7D" w:rsidRPr="00E879C4">
        <w:rPr>
          <w:rFonts w:cs="Arial"/>
          <w:szCs w:val="20"/>
        </w:rPr>
        <w:t xml:space="preserve"> 17. točki, ki postane </w:t>
      </w:r>
      <w:r w:rsidR="00D15BFE">
        <w:rPr>
          <w:rFonts w:cs="Arial"/>
          <w:szCs w:val="20"/>
        </w:rPr>
        <w:t>15</w:t>
      </w:r>
      <w:r w:rsidR="00461F7D" w:rsidRPr="00E879C4">
        <w:rPr>
          <w:rFonts w:cs="Arial"/>
          <w:szCs w:val="20"/>
        </w:rPr>
        <w:t xml:space="preserve">. točka, se pika </w:t>
      </w:r>
      <w:r w:rsidR="00461F7D">
        <w:rPr>
          <w:rFonts w:cs="Arial"/>
          <w:szCs w:val="20"/>
        </w:rPr>
        <w:t>na</w:t>
      </w:r>
      <w:r w:rsidR="00461F7D" w:rsidRPr="00E879C4">
        <w:rPr>
          <w:rFonts w:cs="Arial"/>
          <w:szCs w:val="20"/>
        </w:rPr>
        <w:t xml:space="preserve"> koncu nadomesti s podpičjem</w:t>
      </w:r>
      <w:r w:rsidR="00461F7D">
        <w:rPr>
          <w:rFonts w:cs="Arial"/>
          <w:szCs w:val="20"/>
        </w:rPr>
        <w:t>,</w:t>
      </w:r>
      <w:r w:rsidR="00461F7D" w:rsidRPr="00E879C4">
        <w:rPr>
          <w:rFonts w:cs="Arial"/>
          <w:szCs w:val="20"/>
        </w:rPr>
        <w:t xml:space="preserve"> doda</w:t>
      </w:r>
      <w:r w:rsidR="00461F7D">
        <w:rPr>
          <w:rFonts w:cs="Arial"/>
          <w:szCs w:val="20"/>
        </w:rPr>
        <w:t>ta</w:t>
      </w:r>
      <w:r w:rsidR="00461F7D" w:rsidRPr="00E879C4">
        <w:rPr>
          <w:rFonts w:cs="Arial"/>
          <w:szCs w:val="20"/>
        </w:rPr>
        <w:t xml:space="preserve"> </w:t>
      </w:r>
      <w:r w:rsidR="00461F7D">
        <w:rPr>
          <w:rFonts w:cs="Arial"/>
          <w:szCs w:val="20"/>
        </w:rPr>
        <w:t xml:space="preserve">pa se </w:t>
      </w:r>
      <w:r w:rsidR="00461F7D" w:rsidRPr="00E879C4">
        <w:rPr>
          <w:rFonts w:cs="Arial"/>
          <w:szCs w:val="20"/>
        </w:rPr>
        <w:t>nov</w:t>
      </w:r>
      <w:r w:rsidR="00461F7D">
        <w:rPr>
          <w:rFonts w:cs="Arial"/>
          <w:szCs w:val="20"/>
        </w:rPr>
        <w:t>i</w:t>
      </w:r>
      <w:r w:rsidR="00461F7D" w:rsidRPr="00E879C4">
        <w:rPr>
          <w:rFonts w:cs="Arial"/>
          <w:szCs w:val="20"/>
        </w:rPr>
        <w:t xml:space="preserve"> </w:t>
      </w:r>
      <w:r w:rsidR="00F66F56" w:rsidRPr="003F4066">
        <w:rPr>
          <w:rFonts w:cs="Arial"/>
          <w:szCs w:val="20"/>
        </w:rPr>
        <w:t>16</w:t>
      </w:r>
      <w:r w:rsidR="00461F7D" w:rsidRPr="003F4066">
        <w:rPr>
          <w:rFonts w:cs="Arial"/>
          <w:szCs w:val="20"/>
        </w:rPr>
        <w:t xml:space="preserve">. in </w:t>
      </w:r>
      <w:r w:rsidR="00F66F56" w:rsidRPr="003F4066">
        <w:rPr>
          <w:rFonts w:cs="Arial"/>
          <w:szCs w:val="20"/>
        </w:rPr>
        <w:t>17</w:t>
      </w:r>
      <w:r w:rsidR="00461F7D" w:rsidRPr="00E879C4">
        <w:rPr>
          <w:rFonts w:cs="Arial"/>
          <w:szCs w:val="20"/>
        </w:rPr>
        <w:t>. točka, ki se glasi</w:t>
      </w:r>
      <w:r w:rsidR="00461F7D">
        <w:rPr>
          <w:rFonts w:cs="Arial"/>
          <w:szCs w:val="20"/>
        </w:rPr>
        <w:t>ta</w:t>
      </w:r>
      <w:r w:rsidR="00461F7D" w:rsidRPr="00E879C4">
        <w:rPr>
          <w:rFonts w:cs="Arial"/>
          <w:szCs w:val="20"/>
        </w:rPr>
        <w:t xml:space="preserve">: </w:t>
      </w:r>
    </w:p>
    <w:p w14:paraId="22692D8E" w14:textId="038C0350" w:rsidR="000404DA" w:rsidRDefault="000404DA" w:rsidP="000404DA">
      <w:pPr>
        <w:spacing w:line="260" w:lineRule="atLeast"/>
        <w:jc w:val="both"/>
        <w:rPr>
          <w:rFonts w:cs="Arial"/>
          <w:szCs w:val="20"/>
        </w:rPr>
      </w:pPr>
      <w:r>
        <w:rPr>
          <w:rFonts w:cs="Arial"/>
          <w:szCs w:val="20"/>
        </w:rPr>
        <w:t xml:space="preserve">   </w:t>
      </w:r>
    </w:p>
    <w:p w14:paraId="7EF8B75B" w14:textId="4C3BFB69" w:rsidR="00067B0D" w:rsidRPr="00E879C4" w:rsidRDefault="00067B0D" w:rsidP="00067B0D">
      <w:pPr>
        <w:spacing w:line="260" w:lineRule="atLeast"/>
        <w:jc w:val="both"/>
        <w:rPr>
          <w:rFonts w:cs="Arial"/>
          <w:szCs w:val="20"/>
        </w:rPr>
      </w:pPr>
      <w:r w:rsidRPr="00E879C4">
        <w:rPr>
          <w:rFonts w:cs="Arial"/>
          <w:szCs w:val="20"/>
        </w:rPr>
        <w:t>»1</w:t>
      </w:r>
      <w:r w:rsidR="00F66F56">
        <w:rPr>
          <w:rFonts w:cs="Arial"/>
          <w:szCs w:val="20"/>
        </w:rPr>
        <w:t>6</w:t>
      </w:r>
      <w:r w:rsidRPr="00E879C4">
        <w:rPr>
          <w:rFonts w:cs="Arial"/>
          <w:szCs w:val="20"/>
        </w:rPr>
        <w:t>. Direktivo 2013/48/EU Evropskega parlamenta in Sveta z dne 22. oktobra 2013 o pravici do dostopa do odvetnika v kazenskem postopku in v postopkih na podlagi evropskega naloga za prijetje ter pravici do obvestitve tretje osebe ob odvzemu prostosti in do komunikacije s tretjimi osebami in konzularnimi organi med odvzemom prostosti (UL L 294, 6. 11. 2013, str. 1), (v nadaljnjem besedilu: Direktiva 2013/48/EU);</w:t>
      </w:r>
    </w:p>
    <w:p w14:paraId="269F089C" w14:textId="3428D1CC" w:rsidR="00067B0D" w:rsidRDefault="00067B0D" w:rsidP="00067B0D">
      <w:pPr>
        <w:spacing w:line="260" w:lineRule="atLeast"/>
        <w:jc w:val="both"/>
        <w:rPr>
          <w:rFonts w:cs="Arial"/>
          <w:szCs w:val="20"/>
        </w:rPr>
      </w:pPr>
      <w:r w:rsidRPr="00E879C4">
        <w:rPr>
          <w:rFonts w:cs="Arial"/>
          <w:szCs w:val="20"/>
        </w:rPr>
        <w:t>1</w:t>
      </w:r>
      <w:r w:rsidR="00F66F56">
        <w:rPr>
          <w:rFonts w:cs="Arial"/>
          <w:szCs w:val="20"/>
        </w:rPr>
        <w:t>7</w:t>
      </w:r>
      <w:r w:rsidRPr="00E879C4">
        <w:rPr>
          <w:rFonts w:cs="Arial"/>
          <w:szCs w:val="20"/>
        </w:rPr>
        <w:t xml:space="preserve">. </w:t>
      </w:r>
      <w:bookmarkStart w:id="1" w:name="_Hlk55816622"/>
      <w:r w:rsidRPr="00E879C4">
        <w:rPr>
          <w:rFonts w:cs="Arial"/>
          <w:szCs w:val="20"/>
        </w:rPr>
        <w:t xml:space="preserve">Direktivo (EU) 2016/1919 Evropskega parlamenta in Sveta z dne 26. oktobra 2016 o brezplačni pravni pomoči za osumljene in obdolžene osebe v kazenskem postopku ter za zahtevane osebe v postopku na podlagi evropskega naloga za prijetje </w:t>
      </w:r>
      <w:bookmarkEnd w:id="1"/>
      <w:r w:rsidRPr="00E879C4">
        <w:rPr>
          <w:rFonts w:cs="Arial"/>
          <w:szCs w:val="20"/>
        </w:rPr>
        <w:t>(UL L 297, 4. 11. 2016, str. 1), (v nadaljnjem besedilu: Direktiva 2016/1919/EU)</w:t>
      </w:r>
      <w:r>
        <w:rPr>
          <w:rFonts w:cs="Arial"/>
          <w:szCs w:val="20"/>
        </w:rPr>
        <w:t>.«.</w:t>
      </w:r>
    </w:p>
    <w:p w14:paraId="3E1A078A" w14:textId="77777777" w:rsidR="00A06BB1" w:rsidRDefault="00A06BB1" w:rsidP="00067B0D">
      <w:pPr>
        <w:spacing w:line="260" w:lineRule="atLeast"/>
        <w:jc w:val="both"/>
        <w:rPr>
          <w:rFonts w:cs="Arial"/>
          <w:szCs w:val="20"/>
        </w:rPr>
      </w:pPr>
    </w:p>
    <w:p w14:paraId="079FFBD3" w14:textId="4CD852ED" w:rsidR="00067B0D" w:rsidRDefault="00067B0D" w:rsidP="00067B0D">
      <w:pPr>
        <w:spacing w:line="260" w:lineRule="atLeast"/>
        <w:jc w:val="both"/>
        <w:rPr>
          <w:rFonts w:cs="Arial"/>
          <w:szCs w:val="20"/>
        </w:rPr>
      </w:pPr>
      <w:r>
        <w:rPr>
          <w:rFonts w:cs="Arial"/>
          <w:szCs w:val="20"/>
        </w:rPr>
        <w:t>Za petim odstavkom se doda nov</w:t>
      </w:r>
      <w:r w:rsidR="00052D41">
        <w:rPr>
          <w:rFonts w:cs="Arial"/>
          <w:szCs w:val="20"/>
        </w:rPr>
        <w:t>,</w:t>
      </w:r>
      <w:r>
        <w:rPr>
          <w:rFonts w:cs="Arial"/>
          <w:szCs w:val="20"/>
        </w:rPr>
        <w:t xml:space="preserve"> šesti odstavek, ki se glasi:</w:t>
      </w:r>
    </w:p>
    <w:p w14:paraId="1F8C7418" w14:textId="77777777" w:rsidR="00A06BB1" w:rsidRDefault="00A06BB1" w:rsidP="00067B0D">
      <w:pPr>
        <w:spacing w:line="260" w:lineRule="atLeast"/>
        <w:jc w:val="both"/>
        <w:rPr>
          <w:rFonts w:cs="Arial"/>
          <w:szCs w:val="20"/>
        </w:rPr>
      </w:pPr>
    </w:p>
    <w:p w14:paraId="6A4E7729" w14:textId="3656E48D" w:rsidR="00067B0D" w:rsidRDefault="00067B0D" w:rsidP="00067B0D">
      <w:pPr>
        <w:spacing w:line="260" w:lineRule="atLeast"/>
        <w:jc w:val="both"/>
        <w:rPr>
          <w:rFonts w:cs="Arial"/>
          <w:szCs w:val="20"/>
        </w:rPr>
      </w:pPr>
      <w:r>
        <w:rPr>
          <w:rFonts w:cs="Arial"/>
          <w:szCs w:val="20"/>
        </w:rPr>
        <w:t xml:space="preserve">»(6) S tem zakonom se </w:t>
      </w:r>
      <w:r w:rsidR="003F4066">
        <w:rPr>
          <w:rFonts w:cs="Arial"/>
          <w:szCs w:val="20"/>
        </w:rPr>
        <w:t xml:space="preserve">za </w:t>
      </w:r>
      <w:r>
        <w:rPr>
          <w:rFonts w:cs="Arial"/>
          <w:szCs w:val="20"/>
        </w:rPr>
        <w:t xml:space="preserve">izvajanje </w:t>
      </w:r>
      <w:r w:rsidRPr="00E879C4">
        <w:rPr>
          <w:rFonts w:cs="Arial"/>
          <w:szCs w:val="20"/>
        </w:rPr>
        <w:t>Uredb</w:t>
      </w:r>
      <w:r>
        <w:rPr>
          <w:rFonts w:cs="Arial"/>
          <w:szCs w:val="20"/>
        </w:rPr>
        <w:t>e</w:t>
      </w:r>
      <w:r w:rsidRPr="00E879C4">
        <w:rPr>
          <w:rFonts w:cs="Arial"/>
          <w:szCs w:val="20"/>
        </w:rPr>
        <w:t xml:space="preserve"> (EU) 2018/1805 Evropskega parlamenta in </w:t>
      </w:r>
      <w:r w:rsidR="00A65A21">
        <w:rPr>
          <w:rFonts w:cs="Arial"/>
          <w:szCs w:val="20"/>
        </w:rPr>
        <w:t>S</w:t>
      </w:r>
      <w:r w:rsidR="00A65A21" w:rsidRPr="00E879C4">
        <w:rPr>
          <w:rFonts w:cs="Arial"/>
          <w:szCs w:val="20"/>
        </w:rPr>
        <w:t xml:space="preserve">veta </w:t>
      </w:r>
      <w:r w:rsidRPr="00E879C4">
        <w:rPr>
          <w:rFonts w:cs="Arial"/>
          <w:szCs w:val="20"/>
        </w:rPr>
        <w:t>z dne 14. novembra 2018 o vzajemnem priznavanju sklepov o začasnem zavarovanju in sklepov o odvzemu (UL L 303, 28. 11. 2018, str. 1), (v nadaljnjem besedilu: Uredba 2018/1805/EU)</w:t>
      </w:r>
      <w:r w:rsidR="003F4066">
        <w:rPr>
          <w:rFonts w:cs="Arial"/>
          <w:szCs w:val="20"/>
        </w:rPr>
        <w:t xml:space="preserve"> določajo razlogi za zavrnitev, pristojn</w:t>
      </w:r>
      <w:r w:rsidR="001411CE">
        <w:rPr>
          <w:rFonts w:cs="Arial"/>
          <w:szCs w:val="20"/>
        </w:rPr>
        <w:t>ost</w:t>
      </w:r>
      <w:r w:rsidR="003F4066">
        <w:rPr>
          <w:rFonts w:cs="Arial"/>
          <w:szCs w:val="20"/>
        </w:rPr>
        <w:t xml:space="preserve"> in oblika potrdila</w:t>
      </w:r>
      <w:r w:rsidRPr="00E879C4">
        <w:rPr>
          <w:rFonts w:cs="Arial"/>
          <w:szCs w:val="20"/>
        </w:rPr>
        <w:t>.«.</w:t>
      </w:r>
    </w:p>
    <w:p w14:paraId="0F6ED563" w14:textId="77777777" w:rsidR="00067B0D" w:rsidRDefault="00067B0D" w:rsidP="00067B0D">
      <w:pPr>
        <w:rPr>
          <w:rFonts w:cs="Arial"/>
          <w:b/>
          <w:bCs/>
          <w:szCs w:val="20"/>
        </w:rPr>
      </w:pPr>
    </w:p>
    <w:p w14:paraId="29FCF18F" w14:textId="77777777" w:rsidR="00A06BB1" w:rsidRPr="00E879C4" w:rsidRDefault="00A06BB1" w:rsidP="00067B0D">
      <w:pPr>
        <w:rPr>
          <w:rFonts w:cs="Arial"/>
          <w:b/>
          <w:bCs/>
          <w:szCs w:val="20"/>
        </w:rPr>
      </w:pPr>
    </w:p>
    <w:p w14:paraId="67CBD66F" w14:textId="5081DF70" w:rsidR="00067B0D" w:rsidRPr="00E879C4" w:rsidRDefault="006F2B30" w:rsidP="00067B0D">
      <w:pPr>
        <w:jc w:val="center"/>
        <w:rPr>
          <w:rFonts w:cs="Arial"/>
          <w:b/>
          <w:bCs/>
          <w:szCs w:val="20"/>
        </w:rPr>
      </w:pPr>
      <w:r>
        <w:rPr>
          <w:rFonts w:cs="Arial"/>
          <w:b/>
          <w:bCs/>
          <w:szCs w:val="20"/>
        </w:rPr>
        <w:t>2</w:t>
      </w:r>
      <w:r w:rsidR="00067B0D">
        <w:rPr>
          <w:rFonts w:cs="Arial"/>
          <w:b/>
          <w:bCs/>
          <w:szCs w:val="20"/>
        </w:rPr>
        <w:t>.</w:t>
      </w:r>
      <w:r w:rsidR="00067B0D" w:rsidRPr="00E879C4">
        <w:rPr>
          <w:rFonts w:cs="Arial"/>
          <w:b/>
          <w:bCs/>
          <w:szCs w:val="20"/>
        </w:rPr>
        <w:t xml:space="preserve"> člen</w:t>
      </w:r>
    </w:p>
    <w:p w14:paraId="11EE5836" w14:textId="77777777" w:rsidR="00A06BB1" w:rsidRDefault="00A06BB1" w:rsidP="00067B0D">
      <w:pPr>
        <w:rPr>
          <w:rFonts w:cs="Arial"/>
          <w:szCs w:val="20"/>
        </w:rPr>
      </w:pPr>
    </w:p>
    <w:p w14:paraId="7FBADB11" w14:textId="60A2A2FD" w:rsidR="00067B0D" w:rsidRPr="00E879C4" w:rsidRDefault="00067B0D" w:rsidP="00067B0D">
      <w:pPr>
        <w:rPr>
          <w:rFonts w:cs="Arial"/>
          <w:szCs w:val="20"/>
        </w:rPr>
      </w:pPr>
      <w:r w:rsidRPr="00E879C4">
        <w:rPr>
          <w:rFonts w:cs="Arial"/>
          <w:szCs w:val="20"/>
        </w:rPr>
        <w:t>Za 8. členom se doda nov</w:t>
      </w:r>
      <w:r w:rsidR="00052D41">
        <w:rPr>
          <w:rFonts w:cs="Arial"/>
          <w:szCs w:val="20"/>
        </w:rPr>
        <w:t>,</w:t>
      </w:r>
      <w:r w:rsidRPr="00E879C4">
        <w:rPr>
          <w:rFonts w:cs="Arial"/>
          <w:szCs w:val="20"/>
        </w:rPr>
        <w:t xml:space="preserve"> 8.a člen, ki se glasi: </w:t>
      </w:r>
    </w:p>
    <w:p w14:paraId="3E731802" w14:textId="77777777" w:rsidR="00A06BB1" w:rsidRDefault="00A06BB1" w:rsidP="00067B0D">
      <w:pPr>
        <w:jc w:val="center"/>
        <w:rPr>
          <w:rFonts w:cs="Arial"/>
          <w:szCs w:val="20"/>
        </w:rPr>
      </w:pPr>
    </w:p>
    <w:p w14:paraId="606CCFE1" w14:textId="13C801A5" w:rsidR="00067B0D" w:rsidRDefault="00067B0D" w:rsidP="00067B0D">
      <w:pPr>
        <w:jc w:val="center"/>
        <w:rPr>
          <w:rFonts w:cs="Arial"/>
          <w:szCs w:val="20"/>
        </w:rPr>
      </w:pPr>
      <w:r w:rsidRPr="00E879C4">
        <w:rPr>
          <w:rFonts w:cs="Arial"/>
          <w:szCs w:val="20"/>
        </w:rPr>
        <w:t>»</w:t>
      </w:r>
      <w:r>
        <w:rPr>
          <w:rFonts w:cs="Arial"/>
          <w:szCs w:val="20"/>
        </w:rPr>
        <w:t>Zajem</w:t>
      </w:r>
      <w:r w:rsidRPr="00E879C4">
        <w:rPr>
          <w:rFonts w:cs="Arial"/>
          <w:szCs w:val="20"/>
        </w:rPr>
        <w:t xml:space="preserve"> podatk</w:t>
      </w:r>
      <w:r>
        <w:rPr>
          <w:rFonts w:cs="Arial"/>
          <w:szCs w:val="20"/>
        </w:rPr>
        <w:t>ov in statistično poročanje</w:t>
      </w:r>
    </w:p>
    <w:p w14:paraId="7AF3D38E" w14:textId="77777777" w:rsidR="002B1A25" w:rsidRPr="00E879C4" w:rsidRDefault="002B1A25" w:rsidP="00067B0D">
      <w:pPr>
        <w:jc w:val="center"/>
        <w:rPr>
          <w:rFonts w:cs="Arial"/>
          <w:szCs w:val="20"/>
        </w:rPr>
      </w:pPr>
    </w:p>
    <w:p w14:paraId="496FCBB2" w14:textId="5356F193" w:rsidR="00067B0D" w:rsidRDefault="00067B0D" w:rsidP="00067B0D">
      <w:pPr>
        <w:jc w:val="center"/>
        <w:rPr>
          <w:rFonts w:cs="Arial"/>
          <w:szCs w:val="20"/>
        </w:rPr>
      </w:pPr>
      <w:r w:rsidRPr="00E879C4">
        <w:rPr>
          <w:rFonts w:cs="Arial"/>
          <w:szCs w:val="20"/>
        </w:rPr>
        <w:t>8.a člen</w:t>
      </w:r>
    </w:p>
    <w:p w14:paraId="497E77D5" w14:textId="77777777" w:rsidR="002B1A25" w:rsidRPr="00E879C4" w:rsidRDefault="002B1A25" w:rsidP="00067B0D">
      <w:pPr>
        <w:jc w:val="center"/>
        <w:rPr>
          <w:rFonts w:cs="Arial"/>
          <w:szCs w:val="20"/>
        </w:rPr>
      </w:pPr>
    </w:p>
    <w:p w14:paraId="60E64726" w14:textId="54109EDF" w:rsidR="00067B0D" w:rsidRDefault="00067B0D" w:rsidP="00067B0D">
      <w:pPr>
        <w:jc w:val="both"/>
        <w:rPr>
          <w:rFonts w:cs="Arial"/>
          <w:szCs w:val="20"/>
        </w:rPr>
      </w:pPr>
      <w:r w:rsidRPr="00E879C4">
        <w:rPr>
          <w:rFonts w:cs="Arial"/>
          <w:szCs w:val="20"/>
        </w:rPr>
        <w:t>Vrhovno državno tožilstvo Republike Slovenije in Vrhovno sodišče Republike Slovenije o postopkih sodelovanja po tem zakonu ministrstvu do konca januarja za preteklo leto po</w:t>
      </w:r>
      <w:r w:rsidR="00E85B92">
        <w:rPr>
          <w:rFonts w:cs="Arial"/>
          <w:szCs w:val="20"/>
        </w:rPr>
        <w:t>šl</w:t>
      </w:r>
      <w:r w:rsidRPr="00E879C4">
        <w:rPr>
          <w:rFonts w:cs="Arial"/>
          <w:szCs w:val="20"/>
        </w:rPr>
        <w:t>je</w:t>
      </w:r>
      <w:r>
        <w:rPr>
          <w:rFonts w:cs="Arial"/>
          <w:szCs w:val="20"/>
        </w:rPr>
        <w:t>ta</w:t>
      </w:r>
      <w:r w:rsidRPr="00E879C4">
        <w:rPr>
          <w:rFonts w:cs="Arial"/>
          <w:szCs w:val="20"/>
        </w:rPr>
        <w:t xml:space="preserve"> naslednje podatke </w:t>
      </w:r>
      <w:r>
        <w:rPr>
          <w:rFonts w:cs="Arial"/>
          <w:szCs w:val="20"/>
        </w:rPr>
        <w:t>v strojno berljivi obliki in v obliki analize</w:t>
      </w:r>
      <w:r w:rsidRPr="00E879C4">
        <w:rPr>
          <w:rFonts w:cs="Arial"/>
          <w:szCs w:val="20"/>
        </w:rPr>
        <w:t>:</w:t>
      </w:r>
    </w:p>
    <w:p w14:paraId="7D4474B0" w14:textId="77777777" w:rsidR="00A06BB1" w:rsidRPr="00E879C4" w:rsidRDefault="00A06BB1" w:rsidP="00067B0D">
      <w:pPr>
        <w:jc w:val="both"/>
        <w:rPr>
          <w:rFonts w:cs="Arial"/>
          <w:szCs w:val="20"/>
        </w:rPr>
      </w:pPr>
    </w:p>
    <w:p w14:paraId="463D75C1" w14:textId="77777777" w:rsidR="00067B0D" w:rsidRDefault="00067B0D" w:rsidP="00704B80">
      <w:pPr>
        <w:pStyle w:val="Odstavekseznama"/>
        <w:numPr>
          <w:ilvl w:val="0"/>
          <w:numId w:val="33"/>
        </w:numPr>
        <w:spacing w:after="160" w:line="259" w:lineRule="auto"/>
        <w:ind w:left="709"/>
        <w:jc w:val="both"/>
        <w:rPr>
          <w:rFonts w:cs="Arial"/>
          <w:szCs w:val="20"/>
        </w:rPr>
      </w:pPr>
      <w:r>
        <w:rPr>
          <w:rFonts w:cs="Arial"/>
          <w:szCs w:val="20"/>
        </w:rPr>
        <w:t>enolični identifikator zadeve;</w:t>
      </w:r>
    </w:p>
    <w:p w14:paraId="3EDB43A8" w14:textId="77777777" w:rsidR="00067B0D" w:rsidRPr="00E879C4" w:rsidRDefault="00067B0D" w:rsidP="00704B80">
      <w:pPr>
        <w:pStyle w:val="Odstavekseznama"/>
        <w:numPr>
          <w:ilvl w:val="0"/>
          <w:numId w:val="33"/>
        </w:numPr>
        <w:spacing w:after="160" w:line="259" w:lineRule="auto"/>
        <w:ind w:left="709"/>
        <w:jc w:val="both"/>
        <w:rPr>
          <w:rFonts w:cs="Arial"/>
          <w:szCs w:val="20"/>
        </w:rPr>
      </w:pPr>
      <w:r w:rsidRPr="00E879C4">
        <w:rPr>
          <w:rFonts w:cs="Arial"/>
          <w:szCs w:val="20"/>
        </w:rPr>
        <w:t xml:space="preserve">pravna podlaga in </w:t>
      </w:r>
      <w:r>
        <w:rPr>
          <w:rFonts w:cs="Arial"/>
          <w:szCs w:val="20"/>
        </w:rPr>
        <w:t>oblika</w:t>
      </w:r>
      <w:r w:rsidRPr="00E879C4">
        <w:rPr>
          <w:rFonts w:cs="Arial"/>
          <w:szCs w:val="20"/>
        </w:rPr>
        <w:t xml:space="preserve"> mednarodnega sodelovanja;</w:t>
      </w:r>
    </w:p>
    <w:p w14:paraId="7CBF5600" w14:textId="1CABA310" w:rsidR="00067B0D" w:rsidRPr="00E879C4" w:rsidRDefault="00067B0D" w:rsidP="00704B80">
      <w:pPr>
        <w:pStyle w:val="Odstavekseznama"/>
        <w:numPr>
          <w:ilvl w:val="0"/>
          <w:numId w:val="33"/>
        </w:numPr>
        <w:spacing w:after="160" w:line="259" w:lineRule="auto"/>
        <w:ind w:left="709"/>
        <w:jc w:val="both"/>
        <w:rPr>
          <w:rFonts w:cs="Arial"/>
          <w:szCs w:val="20"/>
        </w:rPr>
      </w:pPr>
      <w:r w:rsidRPr="00E879C4">
        <w:rPr>
          <w:rFonts w:cs="Arial"/>
          <w:szCs w:val="20"/>
        </w:rPr>
        <w:t>prejeta ali pos</w:t>
      </w:r>
      <w:r w:rsidR="00E85B92">
        <w:rPr>
          <w:rFonts w:cs="Arial"/>
          <w:szCs w:val="20"/>
        </w:rPr>
        <w:t>l</w:t>
      </w:r>
      <w:r w:rsidRPr="00E879C4">
        <w:rPr>
          <w:rFonts w:cs="Arial"/>
          <w:szCs w:val="20"/>
        </w:rPr>
        <w:t>ana zahteva ter država odreditve oziroma država izvršitve;</w:t>
      </w:r>
    </w:p>
    <w:p w14:paraId="53533343" w14:textId="77777777" w:rsidR="00067B0D" w:rsidRPr="00E879C4" w:rsidRDefault="00067B0D" w:rsidP="00704B80">
      <w:pPr>
        <w:pStyle w:val="Odstavekseznama"/>
        <w:numPr>
          <w:ilvl w:val="0"/>
          <w:numId w:val="33"/>
        </w:numPr>
        <w:spacing w:after="160" w:line="259" w:lineRule="auto"/>
        <w:ind w:left="709"/>
        <w:jc w:val="both"/>
        <w:rPr>
          <w:rFonts w:cs="Arial"/>
          <w:szCs w:val="20"/>
        </w:rPr>
      </w:pPr>
      <w:r w:rsidRPr="00E879C4">
        <w:rPr>
          <w:rFonts w:cs="Arial"/>
          <w:szCs w:val="20"/>
        </w:rPr>
        <w:t>domači pristojni organ;</w:t>
      </w:r>
    </w:p>
    <w:p w14:paraId="39E27585" w14:textId="7F9B4C50" w:rsidR="00067B0D" w:rsidRPr="00E879C4" w:rsidRDefault="00067B0D" w:rsidP="00704B80">
      <w:pPr>
        <w:pStyle w:val="Odstavekseznama"/>
        <w:numPr>
          <w:ilvl w:val="0"/>
          <w:numId w:val="33"/>
        </w:numPr>
        <w:spacing w:after="160" w:line="259" w:lineRule="auto"/>
        <w:ind w:left="709"/>
        <w:jc w:val="both"/>
        <w:rPr>
          <w:rFonts w:cs="Arial"/>
          <w:szCs w:val="20"/>
        </w:rPr>
      </w:pPr>
      <w:r w:rsidRPr="00E879C4">
        <w:rPr>
          <w:rFonts w:cs="Arial"/>
          <w:szCs w:val="20"/>
        </w:rPr>
        <w:t>za fizično osebo</w:t>
      </w:r>
      <w:r w:rsidR="00052D41">
        <w:rPr>
          <w:rFonts w:cs="Arial"/>
          <w:szCs w:val="20"/>
        </w:rPr>
        <w:t>,</w:t>
      </w:r>
      <w:r w:rsidRPr="00E879C4">
        <w:rPr>
          <w:rFonts w:cs="Arial"/>
          <w:szCs w:val="20"/>
        </w:rPr>
        <w:t xml:space="preserve"> zoper katero se vodi postopek: oznaka, da gre za fizično osebo, državljanstvo, starost oziroma za pravno osebo</w:t>
      </w:r>
      <w:r w:rsidR="008469CA">
        <w:rPr>
          <w:rFonts w:cs="Arial"/>
          <w:szCs w:val="20"/>
        </w:rPr>
        <w:t>,</w:t>
      </w:r>
      <w:r w:rsidRPr="00E879C4">
        <w:rPr>
          <w:rFonts w:cs="Arial"/>
          <w:szCs w:val="20"/>
        </w:rPr>
        <w:t xml:space="preserve"> zoper katero se vodi postopek: oznaka, da gre za pravno osebo</w:t>
      </w:r>
      <w:r w:rsidR="001670B4">
        <w:rPr>
          <w:rFonts w:cs="Arial"/>
          <w:szCs w:val="20"/>
        </w:rPr>
        <w:t xml:space="preserve"> in</w:t>
      </w:r>
      <w:r w:rsidRPr="00E879C4">
        <w:rPr>
          <w:rFonts w:cs="Arial"/>
          <w:szCs w:val="20"/>
        </w:rPr>
        <w:t xml:space="preserve"> država sedeža;</w:t>
      </w:r>
    </w:p>
    <w:p w14:paraId="3FC34389" w14:textId="77777777" w:rsidR="00067B0D" w:rsidRPr="00E879C4" w:rsidRDefault="00067B0D" w:rsidP="00704B80">
      <w:pPr>
        <w:pStyle w:val="Odstavekseznama"/>
        <w:numPr>
          <w:ilvl w:val="0"/>
          <w:numId w:val="33"/>
        </w:numPr>
        <w:spacing w:after="160" w:line="259" w:lineRule="auto"/>
        <w:ind w:left="709"/>
        <w:jc w:val="both"/>
        <w:rPr>
          <w:rFonts w:cs="Arial"/>
          <w:szCs w:val="20"/>
        </w:rPr>
      </w:pPr>
      <w:r w:rsidRPr="00E879C4">
        <w:rPr>
          <w:rFonts w:cs="Arial"/>
          <w:szCs w:val="20"/>
        </w:rPr>
        <w:lastRenderedPageBreak/>
        <w:t>zakonska označba kaznivega dejanja ali prekrška;</w:t>
      </w:r>
    </w:p>
    <w:p w14:paraId="4102BEE7" w14:textId="77777777" w:rsidR="00067B0D" w:rsidRPr="00E879C4" w:rsidRDefault="00067B0D" w:rsidP="00704B80">
      <w:pPr>
        <w:pStyle w:val="Odstavekseznama"/>
        <w:numPr>
          <w:ilvl w:val="0"/>
          <w:numId w:val="33"/>
        </w:numPr>
        <w:spacing w:after="160" w:line="259" w:lineRule="auto"/>
        <w:ind w:left="709"/>
        <w:jc w:val="both"/>
        <w:rPr>
          <w:rFonts w:cs="Arial"/>
          <w:szCs w:val="20"/>
        </w:rPr>
      </w:pPr>
      <w:r w:rsidRPr="00E879C4">
        <w:rPr>
          <w:rFonts w:cs="Arial"/>
          <w:szCs w:val="20"/>
        </w:rPr>
        <w:t>faza postopka (prejeta, priznana, zavrnjena, umaknjena, delno izvršena, izvršena ali drugače zaključena zahteva);</w:t>
      </w:r>
    </w:p>
    <w:p w14:paraId="21627F7C" w14:textId="77777777" w:rsidR="00067B0D" w:rsidRPr="00E879C4" w:rsidRDefault="00067B0D" w:rsidP="00704B80">
      <w:pPr>
        <w:pStyle w:val="Odstavekseznama"/>
        <w:numPr>
          <w:ilvl w:val="0"/>
          <w:numId w:val="33"/>
        </w:numPr>
        <w:spacing w:after="160" w:line="259" w:lineRule="auto"/>
        <w:ind w:left="709"/>
        <w:jc w:val="both"/>
        <w:rPr>
          <w:rFonts w:cs="Arial"/>
          <w:szCs w:val="20"/>
        </w:rPr>
      </w:pPr>
      <w:r w:rsidRPr="00E879C4">
        <w:rPr>
          <w:rFonts w:cs="Arial"/>
          <w:szCs w:val="20"/>
        </w:rPr>
        <w:t>datum prejema, priznanja ali zavrnitve zahteve</w:t>
      </w:r>
      <w:r>
        <w:rPr>
          <w:rFonts w:cs="Arial"/>
          <w:szCs w:val="20"/>
        </w:rPr>
        <w:t>,</w:t>
      </w:r>
      <w:r w:rsidRPr="00E879C4">
        <w:rPr>
          <w:rFonts w:cs="Arial"/>
          <w:szCs w:val="20"/>
        </w:rPr>
        <w:t xml:space="preserve"> datum izvršitve in zaključka zadeve; </w:t>
      </w:r>
    </w:p>
    <w:p w14:paraId="5AC16A2C" w14:textId="360FBE1B" w:rsidR="00067B0D" w:rsidRPr="00E879C4" w:rsidRDefault="00067B0D" w:rsidP="00704B80">
      <w:pPr>
        <w:pStyle w:val="Odstavekseznama"/>
        <w:numPr>
          <w:ilvl w:val="0"/>
          <w:numId w:val="33"/>
        </w:numPr>
        <w:spacing w:after="160" w:line="259" w:lineRule="auto"/>
        <w:ind w:left="709"/>
        <w:jc w:val="both"/>
        <w:rPr>
          <w:rFonts w:cs="Arial"/>
          <w:szCs w:val="20"/>
        </w:rPr>
      </w:pPr>
      <w:r w:rsidRPr="00E879C4">
        <w:rPr>
          <w:rFonts w:cs="Arial"/>
          <w:szCs w:val="20"/>
        </w:rPr>
        <w:t xml:space="preserve">vrednost ali ocenjena vrednost začasno zavarovanega oziroma odvzetega premoženja oziroma premoženjske koristi; </w:t>
      </w:r>
    </w:p>
    <w:p w14:paraId="491307AE" w14:textId="03CB9F6A" w:rsidR="00067B0D" w:rsidRPr="00E879C4" w:rsidRDefault="00067B0D" w:rsidP="00704B80">
      <w:pPr>
        <w:pStyle w:val="Odstavekseznama"/>
        <w:numPr>
          <w:ilvl w:val="0"/>
          <w:numId w:val="33"/>
        </w:numPr>
        <w:spacing w:after="160" w:line="259" w:lineRule="auto"/>
        <w:ind w:left="709"/>
        <w:jc w:val="both"/>
        <w:rPr>
          <w:rFonts w:cs="Arial"/>
          <w:szCs w:val="20"/>
        </w:rPr>
      </w:pPr>
      <w:r w:rsidRPr="00E879C4">
        <w:rPr>
          <w:rFonts w:cs="Arial"/>
          <w:szCs w:val="20"/>
        </w:rPr>
        <w:t xml:space="preserve">vrednost oziroma ocenjena vrednost predmetov, premoženja ali premoženjske koristi, kot jo navaja država odreditve; </w:t>
      </w:r>
    </w:p>
    <w:p w14:paraId="1F0B278F" w14:textId="5C5C84DC" w:rsidR="003D1115" w:rsidRPr="00F66F56" w:rsidRDefault="00067B0D" w:rsidP="00704B80">
      <w:pPr>
        <w:pStyle w:val="Odstavekseznama"/>
        <w:numPr>
          <w:ilvl w:val="0"/>
          <w:numId w:val="33"/>
        </w:numPr>
        <w:spacing w:after="160" w:line="259" w:lineRule="auto"/>
        <w:ind w:left="709"/>
        <w:jc w:val="both"/>
        <w:rPr>
          <w:rFonts w:cs="Arial"/>
          <w:szCs w:val="20"/>
        </w:rPr>
      </w:pPr>
      <w:r w:rsidRPr="002B1A25">
        <w:rPr>
          <w:rFonts w:cs="Arial"/>
          <w:szCs w:val="20"/>
        </w:rPr>
        <w:t xml:space="preserve">podatek o tem, ali je bila </w:t>
      </w:r>
      <w:r w:rsidR="00A03559">
        <w:rPr>
          <w:rFonts w:cs="Arial"/>
          <w:szCs w:val="20"/>
        </w:rPr>
        <w:t xml:space="preserve">oškodovancu </w:t>
      </w:r>
      <w:r w:rsidRPr="002B1A25">
        <w:rPr>
          <w:rFonts w:cs="Arial"/>
          <w:szCs w:val="20"/>
        </w:rPr>
        <w:t xml:space="preserve">odobrena povrnitev premoženja, odvzetega z izvršitvijo sklepa o odvzemu, in ali je </w:t>
      </w:r>
      <w:r w:rsidR="00A03559">
        <w:rPr>
          <w:rFonts w:cs="Arial"/>
          <w:szCs w:val="20"/>
        </w:rPr>
        <w:t>oškodovanec</w:t>
      </w:r>
      <w:r w:rsidRPr="002B1A25">
        <w:rPr>
          <w:rFonts w:cs="Arial"/>
          <w:szCs w:val="20"/>
        </w:rPr>
        <w:t xml:space="preserve"> prejel odškodnino ter njena višina</w:t>
      </w:r>
      <w:r w:rsidR="00967C19">
        <w:rPr>
          <w:rFonts w:cs="Arial"/>
          <w:szCs w:val="20"/>
        </w:rPr>
        <w:t>.</w:t>
      </w:r>
      <w:r w:rsidR="009521BB" w:rsidRPr="00F66F56">
        <w:rPr>
          <w:rFonts w:cs="Arial"/>
          <w:szCs w:val="20"/>
        </w:rPr>
        <w:t>«.</w:t>
      </w:r>
    </w:p>
    <w:p w14:paraId="64096191" w14:textId="77777777" w:rsidR="00067B0D" w:rsidRPr="00E879C4" w:rsidRDefault="00067B0D" w:rsidP="00067B0D">
      <w:pPr>
        <w:rPr>
          <w:rFonts w:cs="Arial"/>
          <w:szCs w:val="20"/>
        </w:rPr>
      </w:pPr>
    </w:p>
    <w:p w14:paraId="56F0DC9A" w14:textId="56B9C74B" w:rsidR="00067B0D" w:rsidRDefault="006F2B30" w:rsidP="00067B0D">
      <w:pPr>
        <w:jc w:val="center"/>
        <w:rPr>
          <w:rFonts w:cs="Arial"/>
          <w:b/>
          <w:bCs/>
          <w:szCs w:val="20"/>
        </w:rPr>
      </w:pPr>
      <w:r>
        <w:rPr>
          <w:rFonts w:cs="Arial"/>
          <w:b/>
          <w:bCs/>
          <w:szCs w:val="20"/>
        </w:rPr>
        <w:t>3</w:t>
      </w:r>
      <w:r w:rsidR="00067B0D">
        <w:rPr>
          <w:rFonts w:cs="Arial"/>
          <w:b/>
          <w:bCs/>
          <w:szCs w:val="20"/>
        </w:rPr>
        <w:t xml:space="preserve">. </w:t>
      </w:r>
      <w:r w:rsidR="00067B0D" w:rsidRPr="00E879C4">
        <w:rPr>
          <w:rFonts w:cs="Arial"/>
          <w:b/>
          <w:bCs/>
          <w:szCs w:val="20"/>
        </w:rPr>
        <w:t>člen</w:t>
      </w:r>
    </w:p>
    <w:p w14:paraId="301F7BC9" w14:textId="77777777" w:rsidR="00C85932" w:rsidRPr="00E879C4" w:rsidRDefault="00C85932" w:rsidP="00067B0D">
      <w:pPr>
        <w:jc w:val="center"/>
        <w:rPr>
          <w:rFonts w:cs="Arial"/>
          <w:b/>
          <w:bCs/>
          <w:szCs w:val="20"/>
        </w:rPr>
      </w:pPr>
    </w:p>
    <w:p w14:paraId="714BF37B" w14:textId="35AF4CD9" w:rsidR="00E158CA" w:rsidRDefault="00C85932" w:rsidP="009C715C">
      <w:pPr>
        <w:jc w:val="both"/>
        <w:rPr>
          <w:rFonts w:cs="Arial"/>
          <w:szCs w:val="20"/>
        </w:rPr>
      </w:pPr>
      <w:r>
        <w:rPr>
          <w:rFonts w:cs="Arial"/>
          <w:szCs w:val="20"/>
        </w:rPr>
        <w:t xml:space="preserve">V prvem odstavku </w:t>
      </w:r>
      <w:r w:rsidR="004A079A" w:rsidRPr="00E879C4">
        <w:rPr>
          <w:rFonts w:cs="Arial"/>
          <w:szCs w:val="20"/>
        </w:rPr>
        <w:t>17. člen</w:t>
      </w:r>
      <w:r w:rsidR="004A079A">
        <w:rPr>
          <w:rFonts w:cs="Arial"/>
          <w:szCs w:val="20"/>
        </w:rPr>
        <w:t>a</w:t>
      </w:r>
      <w:r w:rsidR="004A079A" w:rsidRPr="00E879C4">
        <w:rPr>
          <w:rFonts w:cs="Arial"/>
          <w:szCs w:val="20"/>
        </w:rPr>
        <w:t xml:space="preserve"> </w:t>
      </w:r>
      <w:r>
        <w:rPr>
          <w:rFonts w:cs="Arial"/>
          <w:szCs w:val="20"/>
        </w:rPr>
        <w:t xml:space="preserve">se besedilo »predsednik sodišča« nadomesti </w:t>
      </w:r>
      <w:r w:rsidR="00E52BC2">
        <w:rPr>
          <w:rFonts w:cs="Arial"/>
          <w:szCs w:val="20"/>
        </w:rPr>
        <w:t>z besedilom</w:t>
      </w:r>
      <w:r>
        <w:rPr>
          <w:rFonts w:cs="Arial"/>
          <w:szCs w:val="20"/>
        </w:rPr>
        <w:t xml:space="preserve"> »preiskovalni sodnik«. </w:t>
      </w:r>
    </w:p>
    <w:p w14:paraId="75A37FDA" w14:textId="77777777" w:rsidR="00C85932" w:rsidRDefault="00C85932" w:rsidP="00067B0D">
      <w:pPr>
        <w:rPr>
          <w:rFonts w:cs="Arial"/>
          <w:szCs w:val="20"/>
        </w:rPr>
      </w:pPr>
    </w:p>
    <w:p w14:paraId="09C8B956" w14:textId="7C201C9C" w:rsidR="00067B0D" w:rsidRPr="00E879C4" w:rsidRDefault="00067B0D" w:rsidP="00067B0D">
      <w:pPr>
        <w:rPr>
          <w:rFonts w:cs="Arial"/>
          <w:szCs w:val="20"/>
        </w:rPr>
      </w:pPr>
      <w:r>
        <w:rPr>
          <w:rFonts w:cs="Arial"/>
          <w:szCs w:val="20"/>
        </w:rPr>
        <w:t>Za drugim odstavkom</w:t>
      </w:r>
      <w:r w:rsidRPr="00E879C4">
        <w:rPr>
          <w:rFonts w:cs="Arial"/>
          <w:szCs w:val="20"/>
        </w:rPr>
        <w:t xml:space="preserve"> se doda nov</w:t>
      </w:r>
      <w:r w:rsidR="00052D41">
        <w:rPr>
          <w:rFonts w:cs="Arial"/>
          <w:szCs w:val="20"/>
        </w:rPr>
        <w:t>,</w:t>
      </w:r>
      <w:r w:rsidRPr="00E879C4">
        <w:rPr>
          <w:rFonts w:cs="Arial"/>
          <w:szCs w:val="20"/>
        </w:rPr>
        <w:t xml:space="preserve"> tretji odstavek, ki se glasi</w:t>
      </w:r>
      <w:r>
        <w:rPr>
          <w:rFonts w:cs="Arial"/>
          <w:szCs w:val="20"/>
        </w:rPr>
        <w:t>:</w:t>
      </w:r>
    </w:p>
    <w:p w14:paraId="747AD142" w14:textId="77777777" w:rsidR="00E158CA" w:rsidRDefault="00E158CA" w:rsidP="00067B0D">
      <w:pPr>
        <w:jc w:val="both"/>
        <w:rPr>
          <w:rFonts w:cs="Arial"/>
          <w:szCs w:val="20"/>
        </w:rPr>
      </w:pPr>
    </w:p>
    <w:p w14:paraId="26BAD9F3" w14:textId="2123E22C" w:rsidR="00067B0D" w:rsidRPr="00E879C4" w:rsidRDefault="00067B0D" w:rsidP="00067B0D">
      <w:pPr>
        <w:jc w:val="both"/>
        <w:rPr>
          <w:rFonts w:cs="Arial"/>
          <w:szCs w:val="20"/>
        </w:rPr>
      </w:pPr>
      <w:r>
        <w:rPr>
          <w:rFonts w:cs="Arial"/>
          <w:szCs w:val="20"/>
        </w:rPr>
        <w:t>»</w:t>
      </w:r>
      <w:r w:rsidRPr="00E879C4">
        <w:rPr>
          <w:rFonts w:cs="Arial"/>
          <w:szCs w:val="20"/>
        </w:rPr>
        <w:t>(3) Če</w:t>
      </w:r>
      <w:r w:rsidR="00526618">
        <w:rPr>
          <w:rFonts w:cs="Arial"/>
          <w:szCs w:val="20"/>
        </w:rPr>
        <w:t xml:space="preserve"> zahtevana oseba ob privedbi k preiskovalnemu sodniku izjavi, da</w:t>
      </w:r>
      <w:r w:rsidRPr="00E879C4">
        <w:rPr>
          <w:rFonts w:cs="Arial"/>
          <w:szCs w:val="20"/>
        </w:rPr>
        <w:t xml:space="preserve"> želi uveljaviti pravico do izbire odvetnika v državi odreditve</w:t>
      </w:r>
      <w:r w:rsidRPr="004C7034">
        <w:rPr>
          <w:rFonts w:cs="Arial"/>
          <w:szCs w:val="20"/>
        </w:rPr>
        <w:t>,</w:t>
      </w:r>
      <w:r w:rsidRPr="00E879C4">
        <w:rPr>
          <w:rFonts w:cs="Arial"/>
          <w:szCs w:val="20"/>
        </w:rPr>
        <w:t xml:space="preserve"> preiskovalni sodnik </w:t>
      </w:r>
      <w:r>
        <w:rPr>
          <w:rFonts w:cs="Arial"/>
          <w:szCs w:val="20"/>
        </w:rPr>
        <w:t xml:space="preserve">o tem </w:t>
      </w:r>
      <w:r w:rsidRPr="00E879C4">
        <w:rPr>
          <w:rFonts w:cs="Arial"/>
          <w:szCs w:val="20"/>
        </w:rPr>
        <w:t xml:space="preserve">nemudoma obvesti pristojni organ države odreditve. Preiskovalni sodnik zahtevani osebi posreduje informacije, prejete od pristojnega organa države odreditve, ki ji olajšajo izbiro odvetnika, vključno z informacijami glede upravičenosti do brezplačne </w:t>
      </w:r>
      <w:r w:rsidR="001670B4">
        <w:rPr>
          <w:rFonts w:cs="Arial"/>
          <w:szCs w:val="20"/>
        </w:rPr>
        <w:t xml:space="preserve">pravne </w:t>
      </w:r>
      <w:r w:rsidRPr="00E879C4">
        <w:rPr>
          <w:rFonts w:cs="Arial"/>
          <w:szCs w:val="20"/>
        </w:rPr>
        <w:t>pomoči.</w:t>
      </w:r>
      <w:r>
        <w:rPr>
          <w:rFonts w:cs="Arial"/>
          <w:szCs w:val="20"/>
        </w:rPr>
        <w:t>«.</w:t>
      </w:r>
      <w:r w:rsidRPr="00E879C4">
        <w:rPr>
          <w:rFonts w:cs="Arial"/>
          <w:szCs w:val="20"/>
        </w:rPr>
        <w:t xml:space="preserve"> </w:t>
      </w:r>
    </w:p>
    <w:p w14:paraId="6947F440" w14:textId="77777777" w:rsidR="00067B0D" w:rsidRDefault="00067B0D" w:rsidP="00067B0D">
      <w:pPr>
        <w:ind w:left="567"/>
        <w:rPr>
          <w:rFonts w:cs="Arial"/>
          <w:szCs w:val="20"/>
        </w:rPr>
      </w:pPr>
    </w:p>
    <w:p w14:paraId="08722534" w14:textId="77777777" w:rsidR="00E158CA" w:rsidRPr="00E879C4" w:rsidRDefault="00E158CA" w:rsidP="00067B0D">
      <w:pPr>
        <w:ind w:left="567"/>
        <w:rPr>
          <w:rFonts w:cs="Arial"/>
          <w:szCs w:val="20"/>
        </w:rPr>
      </w:pPr>
    </w:p>
    <w:p w14:paraId="1E09E93A" w14:textId="3091315D" w:rsidR="00067B0D" w:rsidRPr="00E879C4" w:rsidRDefault="006F2B30" w:rsidP="00067B0D">
      <w:pPr>
        <w:jc w:val="center"/>
        <w:rPr>
          <w:rFonts w:cs="Arial"/>
          <w:b/>
          <w:bCs/>
          <w:szCs w:val="20"/>
        </w:rPr>
      </w:pPr>
      <w:r>
        <w:rPr>
          <w:rFonts w:cs="Arial"/>
          <w:b/>
          <w:bCs/>
          <w:szCs w:val="20"/>
        </w:rPr>
        <w:t>4</w:t>
      </w:r>
      <w:r w:rsidR="00067B0D">
        <w:rPr>
          <w:rFonts w:cs="Arial"/>
          <w:b/>
          <w:bCs/>
          <w:szCs w:val="20"/>
        </w:rPr>
        <w:t xml:space="preserve">. </w:t>
      </w:r>
      <w:r w:rsidR="00067B0D" w:rsidRPr="00E879C4">
        <w:rPr>
          <w:rFonts w:cs="Arial"/>
          <w:b/>
          <w:bCs/>
          <w:szCs w:val="20"/>
        </w:rPr>
        <w:t>člen</w:t>
      </w:r>
    </w:p>
    <w:p w14:paraId="7D45056C" w14:textId="77777777" w:rsidR="00E158CA" w:rsidRDefault="00E158CA" w:rsidP="00067B0D">
      <w:pPr>
        <w:rPr>
          <w:rFonts w:cs="Arial"/>
          <w:szCs w:val="20"/>
        </w:rPr>
      </w:pPr>
    </w:p>
    <w:p w14:paraId="5BEDF8A5" w14:textId="62D97DD4" w:rsidR="00067B0D" w:rsidRPr="00E879C4" w:rsidRDefault="00067B0D" w:rsidP="00067B0D">
      <w:pPr>
        <w:rPr>
          <w:rFonts w:cs="Arial"/>
          <w:szCs w:val="20"/>
        </w:rPr>
      </w:pPr>
      <w:r>
        <w:rPr>
          <w:rFonts w:cs="Arial"/>
          <w:szCs w:val="20"/>
        </w:rPr>
        <w:t>Za prvim odstavkom</w:t>
      </w:r>
      <w:r w:rsidRPr="00E879C4">
        <w:rPr>
          <w:rFonts w:cs="Arial"/>
          <w:szCs w:val="20"/>
        </w:rPr>
        <w:t xml:space="preserve"> 19. člen</w:t>
      </w:r>
      <w:r>
        <w:rPr>
          <w:rFonts w:cs="Arial"/>
          <w:szCs w:val="20"/>
        </w:rPr>
        <w:t>a</w:t>
      </w:r>
      <w:r w:rsidRPr="00E879C4">
        <w:rPr>
          <w:rFonts w:cs="Arial"/>
          <w:szCs w:val="20"/>
        </w:rPr>
        <w:t xml:space="preserve"> se doda nov</w:t>
      </w:r>
      <w:r w:rsidR="00E85B92">
        <w:rPr>
          <w:rFonts w:cs="Arial"/>
          <w:szCs w:val="20"/>
        </w:rPr>
        <w:t>,</w:t>
      </w:r>
      <w:r w:rsidRPr="00E879C4">
        <w:rPr>
          <w:rFonts w:cs="Arial"/>
          <w:szCs w:val="20"/>
        </w:rPr>
        <w:t xml:space="preserve"> drugi odstavek, ki se glasi:</w:t>
      </w:r>
    </w:p>
    <w:p w14:paraId="5368A7E2" w14:textId="77777777" w:rsidR="00E158CA" w:rsidRDefault="00E158CA" w:rsidP="00067B0D">
      <w:pPr>
        <w:jc w:val="both"/>
        <w:rPr>
          <w:rFonts w:cs="Arial"/>
          <w:szCs w:val="20"/>
        </w:rPr>
      </w:pPr>
    </w:p>
    <w:p w14:paraId="70FD700D" w14:textId="78A87471" w:rsidR="00067B0D" w:rsidRDefault="00067B0D" w:rsidP="00067B0D">
      <w:pPr>
        <w:jc w:val="both"/>
        <w:rPr>
          <w:rFonts w:cs="Arial"/>
          <w:szCs w:val="20"/>
        </w:rPr>
      </w:pPr>
      <w:r>
        <w:rPr>
          <w:rFonts w:cs="Arial"/>
          <w:szCs w:val="20"/>
        </w:rPr>
        <w:t>»</w:t>
      </w:r>
      <w:r w:rsidRPr="00E879C4">
        <w:rPr>
          <w:rFonts w:cs="Arial"/>
          <w:szCs w:val="20"/>
        </w:rPr>
        <w:t xml:space="preserve">(2) </w:t>
      </w:r>
      <w:r w:rsidRPr="00E879C4">
        <w:rPr>
          <w:rFonts w:cs="Arial"/>
          <w:szCs w:val="20"/>
          <w:lang w:val="x-none"/>
        </w:rPr>
        <w:t>Ob prijetju mora policija zahtevano osebo poučiti</w:t>
      </w:r>
      <w:r w:rsidRPr="00E879C4">
        <w:rPr>
          <w:rFonts w:cs="Arial"/>
          <w:szCs w:val="20"/>
        </w:rPr>
        <w:t xml:space="preserve"> tudi</w:t>
      </w:r>
      <w:r w:rsidRPr="00E879C4">
        <w:rPr>
          <w:rFonts w:cs="Arial"/>
          <w:szCs w:val="20"/>
          <w:lang w:val="x-none"/>
        </w:rPr>
        <w:t>,</w:t>
      </w:r>
      <w:r w:rsidRPr="00E879C4">
        <w:rPr>
          <w:rFonts w:cs="Arial"/>
          <w:szCs w:val="20"/>
        </w:rPr>
        <w:t xml:space="preserve"> da ima v državi odreditve pravico izbrati odvetnika, ki lahko z zagotavljanjem informacij in nasvetov pomaga zagovorniku pri učinkovitem </w:t>
      </w:r>
      <w:r w:rsidR="001670B4">
        <w:rPr>
          <w:rFonts w:cs="Arial"/>
          <w:szCs w:val="20"/>
        </w:rPr>
        <w:t>uveljavljanju</w:t>
      </w:r>
      <w:r w:rsidR="001670B4" w:rsidRPr="00E879C4">
        <w:rPr>
          <w:rFonts w:cs="Arial"/>
          <w:szCs w:val="20"/>
        </w:rPr>
        <w:t xml:space="preserve"> </w:t>
      </w:r>
      <w:r w:rsidRPr="00E879C4">
        <w:rPr>
          <w:rFonts w:cs="Arial"/>
          <w:szCs w:val="20"/>
        </w:rPr>
        <w:t>njenih pravic.</w:t>
      </w:r>
      <w:r>
        <w:rPr>
          <w:rFonts w:cs="Arial"/>
          <w:szCs w:val="20"/>
        </w:rPr>
        <w:t>«.</w:t>
      </w:r>
      <w:r w:rsidRPr="00E879C4">
        <w:rPr>
          <w:rFonts w:cs="Arial"/>
          <w:szCs w:val="20"/>
        </w:rPr>
        <w:t xml:space="preserve"> </w:t>
      </w:r>
    </w:p>
    <w:p w14:paraId="45C09297" w14:textId="77777777" w:rsidR="00E158CA" w:rsidRDefault="00E158CA" w:rsidP="00067B0D">
      <w:pPr>
        <w:jc w:val="both"/>
        <w:rPr>
          <w:rFonts w:cs="Arial"/>
          <w:szCs w:val="20"/>
        </w:rPr>
      </w:pPr>
    </w:p>
    <w:p w14:paraId="07C48C0B" w14:textId="77777777" w:rsidR="00067B0D" w:rsidRPr="00E879C4" w:rsidRDefault="00067B0D" w:rsidP="00067B0D">
      <w:pPr>
        <w:jc w:val="both"/>
        <w:rPr>
          <w:rFonts w:cs="Arial"/>
          <w:szCs w:val="20"/>
        </w:rPr>
      </w:pPr>
      <w:r>
        <w:rPr>
          <w:rFonts w:cs="Arial"/>
          <w:szCs w:val="20"/>
        </w:rPr>
        <w:t>Dosedanji drugi odstavek postane tretji odstavek.</w:t>
      </w:r>
    </w:p>
    <w:p w14:paraId="1A3D25AA" w14:textId="77777777" w:rsidR="00067B0D" w:rsidRDefault="00067B0D" w:rsidP="00067B0D">
      <w:pPr>
        <w:pStyle w:val="Odstavekseznama"/>
        <w:rPr>
          <w:rFonts w:cs="Arial"/>
          <w:b/>
          <w:bCs/>
          <w:szCs w:val="20"/>
        </w:rPr>
      </w:pPr>
    </w:p>
    <w:p w14:paraId="36DAAFEB" w14:textId="77777777" w:rsidR="00A8343F" w:rsidRPr="00E879C4" w:rsidRDefault="00A8343F" w:rsidP="00067B0D">
      <w:pPr>
        <w:pStyle w:val="Odstavekseznama"/>
        <w:rPr>
          <w:rFonts w:cs="Arial"/>
          <w:b/>
          <w:bCs/>
          <w:szCs w:val="20"/>
        </w:rPr>
      </w:pPr>
    </w:p>
    <w:p w14:paraId="7E9B96F2" w14:textId="509481C7" w:rsidR="00067B0D" w:rsidRPr="00E879C4" w:rsidRDefault="006F2B30" w:rsidP="00067B0D">
      <w:pPr>
        <w:jc w:val="center"/>
        <w:rPr>
          <w:rFonts w:cs="Arial"/>
          <w:b/>
          <w:bCs/>
          <w:szCs w:val="20"/>
        </w:rPr>
      </w:pPr>
      <w:r>
        <w:rPr>
          <w:rFonts w:cs="Arial"/>
          <w:b/>
          <w:bCs/>
          <w:szCs w:val="20"/>
        </w:rPr>
        <w:t>5</w:t>
      </w:r>
      <w:r w:rsidR="00067B0D">
        <w:rPr>
          <w:rFonts w:cs="Arial"/>
          <w:b/>
          <w:bCs/>
          <w:szCs w:val="20"/>
        </w:rPr>
        <w:t xml:space="preserve">. </w:t>
      </w:r>
      <w:r w:rsidR="00067B0D" w:rsidRPr="00E879C4">
        <w:rPr>
          <w:rFonts w:cs="Arial"/>
          <w:b/>
          <w:bCs/>
          <w:szCs w:val="20"/>
        </w:rPr>
        <w:t>člen</w:t>
      </w:r>
    </w:p>
    <w:p w14:paraId="31FAB42E" w14:textId="77777777" w:rsidR="00A8343F" w:rsidRDefault="00A8343F" w:rsidP="00067B0D">
      <w:pPr>
        <w:rPr>
          <w:rFonts w:cs="Arial"/>
          <w:szCs w:val="20"/>
        </w:rPr>
      </w:pPr>
    </w:p>
    <w:p w14:paraId="79DF22B2" w14:textId="580ADB90" w:rsidR="00067B0D" w:rsidRPr="00E879C4" w:rsidRDefault="00067B0D" w:rsidP="00067B0D">
      <w:pPr>
        <w:rPr>
          <w:rFonts w:cs="Arial"/>
          <w:szCs w:val="20"/>
        </w:rPr>
      </w:pPr>
      <w:r w:rsidRPr="00E879C4">
        <w:rPr>
          <w:rFonts w:cs="Arial"/>
          <w:szCs w:val="20"/>
        </w:rPr>
        <w:t>Za 43. členom se doda nov</w:t>
      </w:r>
      <w:r w:rsidR="00052D41">
        <w:rPr>
          <w:rFonts w:cs="Arial"/>
          <w:szCs w:val="20"/>
        </w:rPr>
        <w:t>,</w:t>
      </w:r>
      <w:r w:rsidRPr="00E879C4">
        <w:rPr>
          <w:rFonts w:cs="Arial"/>
          <w:szCs w:val="20"/>
        </w:rPr>
        <w:t xml:space="preserve"> 43a. člen, ki se glasi:</w:t>
      </w:r>
    </w:p>
    <w:p w14:paraId="00430CA4" w14:textId="77777777" w:rsidR="00A8343F" w:rsidRDefault="00A8343F" w:rsidP="00067B0D">
      <w:pPr>
        <w:jc w:val="center"/>
        <w:rPr>
          <w:rFonts w:cs="Arial"/>
          <w:szCs w:val="20"/>
        </w:rPr>
      </w:pPr>
    </w:p>
    <w:p w14:paraId="27489A5D" w14:textId="3D03BA7D" w:rsidR="00067B0D" w:rsidRDefault="00067B0D" w:rsidP="00067B0D">
      <w:pPr>
        <w:jc w:val="center"/>
        <w:rPr>
          <w:rFonts w:cs="Arial"/>
          <w:szCs w:val="20"/>
        </w:rPr>
      </w:pPr>
      <w:r w:rsidRPr="00E879C4">
        <w:rPr>
          <w:rFonts w:cs="Arial"/>
          <w:szCs w:val="20"/>
        </w:rPr>
        <w:t>»Pravice zahtevane osebe</w:t>
      </w:r>
    </w:p>
    <w:p w14:paraId="53162DD8" w14:textId="77777777" w:rsidR="002B1A25" w:rsidRPr="00E879C4" w:rsidRDefault="002B1A25" w:rsidP="00067B0D">
      <w:pPr>
        <w:jc w:val="center"/>
        <w:rPr>
          <w:rFonts w:cs="Arial"/>
          <w:szCs w:val="20"/>
        </w:rPr>
      </w:pPr>
    </w:p>
    <w:p w14:paraId="2756B0C3" w14:textId="16CA9271" w:rsidR="00067B0D" w:rsidRDefault="00067B0D" w:rsidP="00067B0D">
      <w:pPr>
        <w:ind w:left="567"/>
        <w:jc w:val="center"/>
        <w:rPr>
          <w:rFonts w:cs="Arial"/>
          <w:szCs w:val="20"/>
        </w:rPr>
      </w:pPr>
      <w:r w:rsidRPr="00E879C4">
        <w:rPr>
          <w:rFonts w:cs="Arial"/>
          <w:szCs w:val="20"/>
        </w:rPr>
        <w:t>43</w:t>
      </w:r>
      <w:r>
        <w:rPr>
          <w:rFonts w:cs="Arial"/>
          <w:szCs w:val="20"/>
        </w:rPr>
        <w:t>.</w:t>
      </w:r>
      <w:r w:rsidRPr="00E879C4">
        <w:rPr>
          <w:rFonts w:cs="Arial"/>
          <w:szCs w:val="20"/>
        </w:rPr>
        <w:t>a člen</w:t>
      </w:r>
    </w:p>
    <w:p w14:paraId="7460B4C4" w14:textId="77777777" w:rsidR="002B1A25" w:rsidRPr="00E879C4" w:rsidRDefault="002B1A25" w:rsidP="00067B0D">
      <w:pPr>
        <w:ind w:left="567"/>
        <w:jc w:val="center"/>
        <w:rPr>
          <w:rFonts w:cs="Arial"/>
          <w:szCs w:val="20"/>
        </w:rPr>
      </w:pPr>
    </w:p>
    <w:p w14:paraId="43C7FBEF" w14:textId="6C4395B8" w:rsidR="00067B0D" w:rsidRPr="00E879C4" w:rsidRDefault="00067B0D" w:rsidP="00067B0D">
      <w:pPr>
        <w:jc w:val="both"/>
        <w:rPr>
          <w:rFonts w:cs="Arial"/>
          <w:szCs w:val="20"/>
        </w:rPr>
      </w:pPr>
      <w:r w:rsidRPr="00E879C4">
        <w:rPr>
          <w:rFonts w:cs="Arial"/>
          <w:szCs w:val="20"/>
        </w:rPr>
        <w:t xml:space="preserve">(1) Prijeta zahtevana oseba ima pravico do pravne pomoči odvetnika, ki lahko z zagotavljanjem informacij in nasvetov pomaga zagovorniku, ki jo zastopa v državi izvršitve. Zahtevana oseba je do navedene pomoči odvetnika upravičena brezplačno pod pogoji in po postopku, ki jih določa zakon, ki ureja brezplačno pravno pomoč. </w:t>
      </w:r>
    </w:p>
    <w:p w14:paraId="6A18EA85" w14:textId="77777777" w:rsidR="00A8343F" w:rsidRDefault="00A8343F" w:rsidP="00067B0D">
      <w:pPr>
        <w:jc w:val="both"/>
        <w:rPr>
          <w:rFonts w:cs="Arial"/>
          <w:szCs w:val="20"/>
        </w:rPr>
      </w:pPr>
    </w:p>
    <w:p w14:paraId="17E6C98C" w14:textId="426BFCD9" w:rsidR="00A8343F" w:rsidRDefault="00067B0D" w:rsidP="00067B0D">
      <w:pPr>
        <w:jc w:val="both"/>
        <w:rPr>
          <w:rFonts w:cs="Arial"/>
          <w:szCs w:val="20"/>
        </w:rPr>
      </w:pPr>
      <w:r w:rsidRPr="00E879C4">
        <w:rPr>
          <w:rFonts w:cs="Arial"/>
          <w:szCs w:val="20"/>
        </w:rPr>
        <w:t>(2) Domače sodišče, ki je odredilo nalog, je dolžno po obvestilu pristojnega organa, da želi prijeta zahtevana oseba uveljavljati pravico iz prejšnjega odstavka, posredovati informacije, ki ji olajšajo izbiro odvetnika, vključno z informacijami glede brezplačne pravne pomoči.«</w:t>
      </w:r>
      <w:r>
        <w:rPr>
          <w:rFonts w:cs="Arial"/>
          <w:szCs w:val="20"/>
        </w:rPr>
        <w:t>.</w:t>
      </w:r>
    </w:p>
    <w:p w14:paraId="0BCEB284" w14:textId="77D3994B" w:rsidR="00067B0D" w:rsidRDefault="006F2B30" w:rsidP="00067B0D">
      <w:pPr>
        <w:jc w:val="center"/>
        <w:rPr>
          <w:rFonts w:cs="Arial"/>
          <w:b/>
          <w:szCs w:val="20"/>
        </w:rPr>
      </w:pPr>
      <w:r>
        <w:rPr>
          <w:rFonts w:cs="Arial"/>
          <w:b/>
          <w:szCs w:val="20"/>
        </w:rPr>
        <w:lastRenderedPageBreak/>
        <w:t>6</w:t>
      </w:r>
      <w:r w:rsidR="00067B0D">
        <w:rPr>
          <w:rFonts w:cs="Arial"/>
          <w:b/>
          <w:szCs w:val="20"/>
        </w:rPr>
        <w:t>. člen</w:t>
      </w:r>
    </w:p>
    <w:p w14:paraId="13A31D57" w14:textId="77777777" w:rsidR="00A8343F" w:rsidRDefault="00A8343F" w:rsidP="00067B0D">
      <w:pPr>
        <w:jc w:val="both"/>
        <w:rPr>
          <w:rFonts w:cs="Arial"/>
          <w:szCs w:val="20"/>
        </w:rPr>
      </w:pPr>
    </w:p>
    <w:p w14:paraId="0D16AD36" w14:textId="6A19793E" w:rsidR="00DD4317" w:rsidRDefault="00DD4317" w:rsidP="00067B0D">
      <w:pPr>
        <w:jc w:val="both"/>
        <w:rPr>
          <w:rFonts w:cs="Arial"/>
          <w:szCs w:val="20"/>
        </w:rPr>
      </w:pPr>
      <w:r>
        <w:rPr>
          <w:rFonts w:cs="Arial"/>
          <w:szCs w:val="20"/>
        </w:rPr>
        <w:t xml:space="preserve">86., 87., 88., 90. in 92. člen se črtajo. </w:t>
      </w:r>
    </w:p>
    <w:p w14:paraId="6E4D3622" w14:textId="77777777" w:rsidR="0061312A" w:rsidRDefault="0061312A" w:rsidP="00067B0D">
      <w:pPr>
        <w:jc w:val="both"/>
        <w:rPr>
          <w:rFonts w:cs="Arial"/>
          <w:szCs w:val="20"/>
        </w:rPr>
      </w:pPr>
    </w:p>
    <w:p w14:paraId="68BA982B" w14:textId="596C95E4" w:rsidR="00A23994" w:rsidRDefault="00A23994" w:rsidP="00067B0D">
      <w:pPr>
        <w:jc w:val="both"/>
        <w:rPr>
          <w:rFonts w:cs="Arial"/>
          <w:szCs w:val="20"/>
        </w:rPr>
      </w:pPr>
    </w:p>
    <w:p w14:paraId="35BF37BA" w14:textId="6E788B2B" w:rsidR="00A23994" w:rsidRDefault="00A23994" w:rsidP="0061312A">
      <w:pPr>
        <w:jc w:val="center"/>
        <w:rPr>
          <w:rFonts w:cs="Arial"/>
          <w:szCs w:val="20"/>
        </w:rPr>
      </w:pPr>
      <w:r>
        <w:rPr>
          <w:rFonts w:cs="Arial"/>
          <w:b/>
          <w:szCs w:val="20"/>
        </w:rPr>
        <w:t>7. člen</w:t>
      </w:r>
    </w:p>
    <w:p w14:paraId="4DE012A6" w14:textId="28384113" w:rsidR="002A5AE0" w:rsidRDefault="002A5AE0" w:rsidP="00067B0D">
      <w:pPr>
        <w:jc w:val="both"/>
        <w:rPr>
          <w:rFonts w:cs="Arial"/>
          <w:szCs w:val="20"/>
        </w:rPr>
      </w:pPr>
    </w:p>
    <w:p w14:paraId="7BC015FC" w14:textId="77777777" w:rsidR="008F64CD" w:rsidRDefault="002A5AE0" w:rsidP="00067B0D">
      <w:pPr>
        <w:jc w:val="both"/>
        <w:rPr>
          <w:rFonts w:cs="Arial"/>
          <w:szCs w:val="20"/>
        </w:rPr>
      </w:pPr>
      <w:r>
        <w:rPr>
          <w:rFonts w:cs="Arial"/>
          <w:szCs w:val="20"/>
        </w:rPr>
        <w:t xml:space="preserve">89. člen se </w:t>
      </w:r>
      <w:r w:rsidR="008F64CD">
        <w:rPr>
          <w:rFonts w:cs="Arial"/>
          <w:szCs w:val="20"/>
        </w:rPr>
        <w:t>spremeni tako, da se glasi:</w:t>
      </w:r>
    </w:p>
    <w:p w14:paraId="1B417F9A" w14:textId="77777777" w:rsidR="008F64CD" w:rsidRDefault="008F64CD" w:rsidP="00067B0D">
      <w:pPr>
        <w:jc w:val="both"/>
        <w:rPr>
          <w:rFonts w:cs="Arial"/>
          <w:szCs w:val="20"/>
        </w:rPr>
      </w:pPr>
      <w:r>
        <w:rPr>
          <w:rFonts w:cs="Arial"/>
          <w:szCs w:val="20"/>
        </w:rPr>
        <w:tab/>
      </w:r>
    </w:p>
    <w:p w14:paraId="6359820D" w14:textId="3770EC3D" w:rsidR="008F64CD" w:rsidRDefault="008F64CD" w:rsidP="00C85932">
      <w:pPr>
        <w:jc w:val="center"/>
        <w:rPr>
          <w:rFonts w:cs="Arial"/>
          <w:szCs w:val="20"/>
        </w:rPr>
      </w:pPr>
      <w:r>
        <w:rPr>
          <w:rFonts w:cs="Arial"/>
          <w:szCs w:val="20"/>
        </w:rPr>
        <w:t>»</w:t>
      </w:r>
      <w:r w:rsidR="008A0151">
        <w:rPr>
          <w:rFonts w:cs="Arial"/>
          <w:szCs w:val="20"/>
        </w:rPr>
        <w:t>Dostop do osebnih podatkov</w:t>
      </w:r>
    </w:p>
    <w:p w14:paraId="0223BC7A" w14:textId="77777777" w:rsidR="00652E60" w:rsidRDefault="00652E60" w:rsidP="00C85932">
      <w:pPr>
        <w:jc w:val="center"/>
        <w:rPr>
          <w:rFonts w:cs="Arial"/>
          <w:szCs w:val="20"/>
        </w:rPr>
      </w:pPr>
    </w:p>
    <w:p w14:paraId="389536C2" w14:textId="62F4290D" w:rsidR="008F64CD" w:rsidRDefault="008F64CD" w:rsidP="008F64CD">
      <w:pPr>
        <w:jc w:val="center"/>
        <w:rPr>
          <w:rFonts w:cs="Arial"/>
          <w:szCs w:val="20"/>
        </w:rPr>
      </w:pPr>
      <w:r>
        <w:rPr>
          <w:rFonts w:cs="Arial"/>
          <w:szCs w:val="20"/>
        </w:rPr>
        <w:t>89. člen</w:t>
      </w:r>
    </w:p>
    <w:p w14:paraId="4BD7D3E1" w14:textId="31E84EC2" w:rsidR="008F64CD" w:rsidRDefault="008F64CD" w:rsidP="008F64CD">
      <w:pPr>
        <w:jc w:val="center"/>
        <w:rPr>
          <w:rFonts w:cs="Arial"/>
          <w:szCs w:val="20"/>
        </w:rPr>
      </w:pPr>
    </w:p>
    <w:p w14:paraId="22187DEF" w14:textId="3DCCAE58" w:rsidR="00DD4317" w:rsidRDefault="001D04E8" w:rsidP="00067B0D">
      <w:pPr>
        <w:jc w:val="both"/>
        <w:rPr>
          <w:rFonts w:cs="Arial"/>
          <w:szCs w:val="20"/>
        </w:rPr>
      </w:pPr>
      <w:r w:rsidRPr="008F64CD">
        <w:rPr>
          <w:rFonts w:cs="Arial"/>
          <w:szCs w:val="20"/>
          <w:lang w:val="x-none"/>
        </w:rPr>
        <w:t xml:space="preserve">Vsak posameznik ima pravico zahtevati dostop do osebnih podatkov, ki jih </w:t>
      </w:r>
      <w:proofErr w:type="spellStart"/>
      <w:r w:rsidRPr="008F64CD">
        <w:rPr>
          <w:rFonts w:cs="Arial"/>
          <w:szCs w:val="20"/>
          <w:lang w:val="x-none"/>
        </w:rPr>
        <w:t>Eurojust</w:t>
      </w:r>
      <w:proofErr w:type="spellEnd"/>
      <w:r w:rsidRPr="008F64CD">
        <w:rPr>
          <w:rFonts w:cs="Arial"/>
          <w:szCs w:val="20"/>
          <w:lang w:val="x-none"/>
        </w:rPr>
        <w:t xml:space="preserve"> obdeluje v zvezi z njim, v primeru, če so ti podatki nepravilni ali nepopolni, pa tudi pravico zahtevati popravek, </w:t>
      </w:r>
      <w:r>
        <w:rPr>
          <w:rFonts w:cs="Arial"/>
          <w:szCs w:val="20"/>
        </w:rPr>
        <w:t>omejitev obdelave</w:t>
      </w:r>
      <w:r w:rsidRPr="008F64CD">
        <w:rPr>
          <w:rFonts w:cs="Arial"/>
          <w:szCs w:val="20"/>
          <w:lang w:val="x-none"/>
        </w:rPr>
        <w:t xml:space="preserve"> in izbris teh podatkov v skladu z akti o ustanovitvi in delovanju </w:t>
      </w:r>
      <w:proofErr w:type="spellStart"/>
      <w:r w:rsidRPr="008F64CD">
        <w:rPr>
          <w:rFonts w:cs="Arial"/>
          <w:szCs w:val="20"/>
          <w:lang w:val="x-none"/>
        </w:rPr>
        <w:t>Eurojusta</w:t>
      </w:r>
      <w:proofErr w:type="spellEnd"/>
      <w:r w:rsidRPr="008F64CD">
        <w:rPr>
          <w:rFonts w:cs="Arial"/>
          <w:szCs w:val="20"/>
          <w:lang w:val="x-none"/>
        </w:rPr>
        <w:t>, ki urejajo varstvo osebnih podatkov.</w:t>
      </w:r>
      <w:r>
        <w:rPr>
          <w:rFonts w:cs="Arial"/>
          <w:szCs w:val="20"/>
        </w:rPr>
        <w:t xml:space="preserve"> </w:t>
      </w:r>
      <w:r w:rsidRPr="008F64CD">
        <w:rPr>
          <w:rFonts w:cs="Arial"/>
          <w:szCs w:val="20"/>
          <w:lang w:val="x-none"/>
        </w:rPr>
        <w:t>Zahteva se vloži</w:t>
      </w:r>
      <w:r>
        <w:rPr>
          <w:rFonts w:cs="Arial"/>
          <w:szCs w:val="20"/>
        </w:rPr>
        <w:t xml:space="preserve"> </w:t>
      </w:r>
      <w:r w:rsidRPr="0061312A">
        <w:rPr>
          <w:rFonts w:cs="Arial"/>
          <w:szCs w:val="20"/>
        </w:rPr>
        <w:t xml:space="preserve">pri </w:t>
      </w:r>
      <w:proofErr w:type="spellStart"/>
      <w:r w:rsidRPr="0061312A">
        <w:rPr>
          <w:rFonts w:cs="Arial"/>
          <w:szCs w:val="20"/>
        </w:rPr>
        <w:t>Eurojustu</w:t>
      </w:r>
      <w:proofErr w:type="spellEnd"/>
      <w:r w:rsidRPr="008F64CD">
        <w:rPr>
          <w:rFonts w:cs="Arial"/>
          <w:szCs w:val="20"/>
          <w:lang w:val="x-none"/>
        </w:rPr>
        <w:t xml:space="preserve"> </w:t>
      </w:r>
      <w:r>
        <w:rPr>
          <w:rFonts w:cs="Arial"/>
          <w:szCs w:val="20"/>
        </w:rPr>
        <w:t xml:space="preserve">ali </w:t>
      </w:r>
      <w:r w:rsidRPr="008F64CD">
        <w:rPr>
          <w:rFonts w:cs="Arial"/>
          <w:szCs w:val="20"/>
          <w:lang w:val="x-none"/>
        </w:rPr>
        <w:t xml:space="preserve">pri </w:t>
      </w:r>
      <w:r>
        <w:rPr>
          <w:rFonts w:cs="Arial"/>
          <w:szCs w:val="20"/>
        </w:rPr>
        <w:t>Informacijskem pooblaščencu</w:t>
      </w:r>
      <w:r w:rsidRPr="008F64CD">
        <w:rPr>
          <w:rFonts w:cs="Arial"/>
          <w:szCs w:val="20"/>
          <w:lang w:val="x-none"/>
        </w:rPr>
        <w:t xml:space="preserve">, ki jo </w:t>
      </w:r>
      <w:r>
        <w:rPr>
          <w:rFonts w:cs="Arial"/>
          <w:szCs w:val="20"/>
        </w:rPr>
        <w:t>nemudoma</w:t>
      </w:r>
      <w:r w:rsidR="0012107C">
        <w:rPr>
          <w:rFonts w:cs="Arial"/>
          <w:szCs w:val="20"/>
        </w:rPr>
        <w:t>, najpozneje pa</w:t>
      </w:r>
      <w:r>
        <w:rPr>
          <w:rFonts w:cs="Arial"/>
          <w:szCs w:val="20"/>
        </w:rPr>
        <w:t xml:space="preserve"> v enem mesecu</w:t>
      </w:r>
      <w:r w:rsidR="0012107C">
        <w:rPr>
          <w:rFonts w:cs="Arial"/>
          <w:szCs w:val="20"/>
        </w:rPr>
        <w:t>,</w:t>
      </w:r>
      <w:r w:rsidRPr="008F64CD">
        <w:rPr>
          <w:rFonts w:cs="Arial"/>
          <w:szCs w:val="20"/>
          <w:lang w:val="x-none"/>
        </w:rPr>
        <w:t xml:space="preserve"> posreduje </w:t>
      </w:r>
      <w:proofErr w:type="spellStart"/>
      <w:r w:rsidRPr="008F64CD">
        <w:rPr>
          <w:rFonts w:cs="Arial"/>
          <w:szCs w:val="20"/>
          <w:lang w:val="x-none"/>
        </w:rPr>
        <w:t>Eurojustu</w:t>
      </w:r>
      <w:proofErr w:type="spellEnd"/>
      <w:r w:rsidRPr="008F64CD">
        <w:rPr>
          <w:rFonts w:cs="Arial"/>
          <w:szCs w:val="20"/>
          <w:lang w:val="x-none"/>
        </w:rPr>
        <w:t>.</w:t>
      </w:r>
      <w:r>
        <w:rPr>
          <w:rFonts w:cs="Arial"/>
          <w:szCs w:val="20"/>
        </w:rPr>
        <w:t>«</w:t>
      </w:r>
    </w:p>
    <w:p w14:paraId="4B1310ED" w14:textId="1A6972B4" w:rsidR="00A8343F" w:rsidRDefault="00A8343F" w:rsidP="00067B0D">
      <w:pPr>
        <w:jc w:val="both"/>
        <w:rPr>
          <w:rFonts w:cs="Arial"/>
          <w:szCs w:val="20"/>
        </w:rPr>
      </w:pPr>
    </w:p>
    <w:p w14:paraId="5A622793" w14:textId="77777777" w:rsidR="001D04E8" w:rsidRDefault="001D04E8" w:rsidP="00067B0D">
      <w:pPr>
        <w:jc w:val="both"/>
        <w:rPr>
          <w:rFonts w:cs="Arial"/>
          <w:szCs w:val="20"/>
        </w:rPr>
      </w:pPr>
    </w:p>
    <w:p w14:paraId="357D2386" w14:textId="004F6A2D" w:rsidR="00067B0D" w:rsidRDefault="008A0151" w:rsidP="00067B0D">
      <w:pPr>
        <w:jc w:val="center"/>
        <w:rPr>
          <w:rFonts w:cs="Arial"/>
          <w:b/>
          <w:szCs w:val="20"/>
        </w:rPr>
      </w:pPr>
      <w:r>
        <w:rPr>
          <w:rFonts w:cs="Arial"/>
          <w:b/>
          <w:szCs w:val="20"/>
        </w:rPr>
        <w:t>8</w:t>
      </w:r>
      <w:r w:rsidR="00067B0D">
        <w:rPr>
          <w:rFonts w:cs="Arial"/>
          <w:b/>
          <w:szCs w:val="20"/>
        </w:rPr>
        <w:t>. člen</w:t>
      </w:r>
    </w:p>
    <w:p w14:paraId="1CC893D7" w14:textId="77777777" w:rsidR="00A8343F" w:rsidRDefault="00A8343F" w:rsidP="00067B0D">
      <w:pPr>
        <w:jc w:val="both"/>
        <w:rPr>
          <w:rFonts w:cs="Arial"/>
          <w:szCs w:val="20"/>
        </w:rPr>
      </w:pPr>
    </w:p>
    <w:p w14:paraId="55DC4F82" w14:textId="4FEFCAE4" w:rsidR="00067B0D" w:rsidRDefault="00067B0D" w:rsidP="00067B0D">
      <w:pPr>
        <w:jc w:val="both"/>
        <w:rPr>
          <w:rFonts w:cs="Arial"/>
          <w:szCs w:val="20"/>
        </w:rPr>
      </w:pPr>
      <w:r>
        <w:rPr>
          <w:rFonts w:cs="Arial"/>
          <w:szCs w:val="20"/>
        </w:rPr>
        <w:t>V 93. členu se za besedo »tožilstvo« črta</w:t>
      </w:r>
      <w:r w:rsidR="00052D41">
        <w:rPr>
          <w:rFonts w:cs="Arial"/>
          <w:szCs w:val="20"/>
        </w:rPr>
        <w:t>ta</w:t>
      </w:r>
      <w:r w:rsidR="00BE6010">
        <w:rPr>
          <w:rFonts w:cs="Arial"/>
          <w:szCs w:val="20"/>
        </w:rPr>
        <w:t xml:space="preserve"> vejica in</w:t>
      </w:r>
      <w:r>
        <w:rPr>
          <w:rFonts w:cs="Arial"/>
          <w:szCs w:val="20"/>
        </w:rPr>
        <w:t xml:space="preserve"> besedilo »in tega zakona o nacionalnem predstavniku </w:t>
      </w:r>
      <w:proofErr w:type="spellStart"/>
      <w:r>
        <w:rPr>
          <w:rFonts w:cs="Arial"/>
          <w:szCs w:val="20"/>
        </w:rPr>
        <w:t>Eurojusta</w:t>
      </w:r>
      <w:proofErr w:type="spellEnd"/>
      <w:r>
        <w:rPr>
          <w:rFonts w:cs="Arial"/>
          <w:szCs w:val="20"/>
        </w:rPr>
        <w:t>«.</w:t>
      </w:r>
    </w:p>
    <w:p w14:paraId="62AC9ED2" w14:textId="77777777" w:rsidR="00653D76" w:rsidRDefault="00653D76" w:rsidP="00067B0D">
      <w:pPr>
        <w:jc w:val="both"/>
        <w:rPr>
          <w:rFonts w:cs="Arial"/>
          <w:szCs w:val="20"/>
        </w:rPr>
      </w:pPr>
    </w:p>
    <w:p w14:paraId="5350BB91" w14:textId="5B388BE8" w:rsidR="002C005E" w:rsidRDefault="002C005E" w:rsidP="00067B0D">
      <w:pPr>
        <w:jc w:val="both"/>
        <w:rPr>
          <w:rFonts w:cs="Arial"/>
          <w:szCs w:val="20"/>
        </w:rPr>
      </w:pPr>
    </w:p>
    <w:p w14:paraId="1B8AA928" w14:textId="01A8E285" w:rsidR="002C005E" w:rsidRPr="0061312A" w:rsidRDefault="008A0151" w:rsidP="002C005E">
      <w:pPr>
        <w:jc w:val="center"/>
        <w:rPr>
          <w:rFonts w:cs="Arial"/>
          <w:b/>
          <w:bCs/>
          <w:szCs w:val="20"/>
        </w:rPr>
      </w:pPr>
      <w:r>
        <w:rPr>
          <w:rFonts w:cs="Arial"/>
          <w:b/>
          <w:bCs/>
          <w:szCs w:val="20"/>
        </w:rPr>
        <w:t>9</w:t>
      </w:r>
      <w:r w:rsidR="002C005E" w:rsidRPr="0061312A">
        <w:rPr>
          <w:rFonts w:cs="Arial"/>
          <w:b/>
          <w:bCs/>
          <w:szCs w:val="20"/>
        </w:rPr>
        <w:t>. člen</w:t>
      </w:r>
    </w:p>
    <w:p w14:paraId="05677C63" w14:textId="6E1B992F" w:rsidR="002C005E" w:rsidRDefault="002C005E" w:rsidP="002C005E">
      <w:pPr>
        <w:rPr>
          <w:rFonts w:cs="Arial"/>
          <w:szCs w:val="20"/>
        </w:rPr>
      </w:pPr>
    </w:p>
    <w:p w14:paraId="33D09B42" w14:textId="4E914E2D" w:rsidR="002C005E" w:rsidRDefault="002C005E" w:rsidP="002C005E">
      <w:pPr>
        <w:rPr>
          <w:rFonts w:cs="Arial"/>
          <w:szCs w:val="20"/>
        </w:rPr>
      </w:pPr>
      <w:r>
        <w:rPr>
          <w:rFonts w:cs="Arial"/>
          <w:szCs w:val="20"/>
        </w:rPr>
        <w:t>Za naslovom 20. poglavja se doda nov</w:t>
      </w:r>
      <w:r w:rsidR="00652E60">
        <w:rPr>
          <w:rFonts w:cs="Arial"/>
          <w:szCs w:val="20"/>
        </w:rPr>
        <w:t>,</w:t>
      </w:r>
      <w:r>
        <w:rPr>
          <w:rFonts w:cs="Arial"/>
          <w:szCs w:val="20"/>
        </w:rPr>
        <w:t xml:space="preserve"> 199.a člen, ki se glasi:</w:t>
      </w:r>
    </w:p>
    <w:p w14:paraId="00A62983" w14:textId="01933FB0" w:rsidR="002C005E" w:rsidRDefault="002C005E" w:rsidP="002C005E">
      <w:pPr>
        <w:rPr>
          <w:rFonts w:cs="Arial"/>
          <w:szCs w:val="20"/>
        </w:rPr>
      </w:pPr>
    </w:p>
    <w:p w14:paraId="35744F56" w14:textId="77777777" w:rsidR="0061312A" w:rsidRDefault="0061312A" w:rsidP="0061312A">
      <w:pPr>
        <w:rPr>
          <w:rFonts w:cs="Arial"/>
          <w:szCs w:val="20"/>
        </w:rPr>
      </w:pPr>
    </w:p>
    <w:p w14:paraId="08FF0627" w14:textId="30023F68" w:rsidR="002C005E" w:rsidRDefault="0061312A" w:rsidP="0061312A">
      <w:pPr>
        <w:jc w:val="center"/>
        <w:rPr>
          <w:rFonts w:cs="Arial"/>
          <w:szCs w:val="20"/>
        </w:rPr>
      </w:pPr>
      <w:r>
        <w:rPr>
          <w:rFonts w:cs="Arial"/>
          <w:szCs w:val="20"/>
        </w:rPr>
        <w:t>»</w:t>
      </w:r>
      <w:r w:rsidR="002C005E">
        <w:rPr>
          <w:rFonts w:cs="Arial"/>
          <w:szCs w:val="20"/>
        </w:rPr>
        <w:t>Uporaba določb 20</w:t>
      </w:r>
      <w:r w:rsidR="00052D41">
        <w:rPr>
          <w:rFonts w:cs="Arial"/>
          <w:szCs w:val="20"/>
        </w:rPr>
        <w:t>.</w:t>
      </w:r>
      <w:r w:rsidR="002C005E">
        <w:rPr>
          <w:rFonts w:cs="Arial"/>
          <w:szCs w:val="20"/>
        </w:rPr>
        <w:t>, 21., 22. in 23. poglavja</w:t>
      </w:r>
    </w:p>
    <w:p w14:paraId="61473D44" w14:textId="77777777" w:rsidR="00652E60" w:rsidRDefault="00652E60" w:rsidP="0061312A">
      <w:pPr>
        <w:jc w:val="center"/>
        <w:rPr>
          <w:rFonts w:cs="Arial"/>
          <w:szCs w:val="20"/>
        </w:rPr>
      </w:pPr>
    </w:p>
    <w:p w14:paraId="1D96FD5F" w14:textId="4482EFB1" w:rsidR="008F64CD" w:rsidRDefault="008F64CD" w:rsidP="002C005E">
      <w:pPr>
        <w:jc w:val="center"/>
        <w:rPr>
          <w:rFonts w:cs="Arial"/>
          <w:szCs w:val="20"/>
        </w:rPr>
      </w:pPr>
      <w:r>
        <w:rPr>
          <w:rFonts w:cs="Arial"/>
          <w:szCs w:val="20"/>
        </w:rPr>
        <w:t>199.a. člen</w:t>
      </w:r>
    </w:p>
    <w:p w14:paraId="5FD49A67" w14:textId="7A343B2E" w:rsidR="002C005E" w:rsidRDefault="002C005E" w:rsidP="002C005E">
      <w:pPr>
        <w:rPr>
          <w:rFonts w:cs="Arial"/>
          <w:szCs w:val="20"/>
        </w:rPr>
      </w:pPr>
    </w:p>
    <w:p w14:paraId="40CF44C7" w14:textId="51EE4082" w:rsidR="002C005E" w:rsidRPr="0042663F" w:rsidRDefault="002C005E" w:rsidP="00653D76">
      <w:pPr>
        <w:jc w:val="both"/>
        <w:rPr>
          <w:rFonts w:cs="Arial"/>
          <w:szCs w:val="20"/>
        </w:rPr>
      </w:pPr>
      <w:r>
        <w:rPr>
          <w:rFonts w:cs="Arial"/>
          <w:szCs w:val="20"/>
        </w:rPr>
        <w:t xml:space="preserve">»Določbe 20., 21., 22. in 23. poglavja se uporabljajo za priznanje in izvršitev odločb držav, ki jih </w:t>
      </w:r>
      <w:r w:rsidR="004E4F5F">
        <w:rPr>
          <w:rFonts w:cs="Arial"/>
          <w:szCs w:val="20"/>
        </w:rPr>
        <w:t xml:space="preserve">ne </w:t>
      </w:r>
      <w:r>
        <w:rPr>
          <w:rFonts w:cs="Arial"/>
          <w:szCs w:val="20"/>
        </w:rPr>
        <w:t>zavezuje Uredba 2018/1805/EU</w:t>
      </w:r>
      <w:r w:rsidR="008469CA">
        <w:rPr>
          <w:rFonts w:cs="Arial"/>
          <w:szCs w:val="20"/>
        </w:rPr>
        <w:t>,</w:t>
      </w:r>
      <w:r>
        <w:rPr>
          <w:rFonts w:cs="Arial"/>
          <w:szCs w:val="20"/>
        </w:rPr>
        <w:t xml:space="preserve"> ter za posredovanje odločb domačega sodišča tem državam.</w:t>
      </w:r>
      <w:r w:rsidR="006F32A4">
        <w:rPr>
          <w:rFonts w:cs="Arial"/>
          <w:szCs w:val="20"/>
        </w:rPr>
        <w:t>«</w:t>
      </w:r>
      <w:r w:rsidR="00967C19">
        <w:rPr>
          <w:rFonts w:cs="Arial"/>
          <w:szCs w:val="20"/>
        </w:rPr>
        <w:t>.</w:t>
      </w:r>
    </w:p>
    <w:p w14:paraId="7FE31519" w14:textId="77777777" w:rsidR="00067B0D" w:rsidRDefault="00067B0D" w:rsidP="00067B0D">
      <w:pPr>
        <w:jc w:val="center"/>
        <w:rPr>
          <w:rFonts w:cs="Arial"/>
          <w:szCs w:val="20"/>
        </w:rPr>
      </w:pPr>
    </w:p>
    <w:p w14:paraId="45AD6F58" w14:textId="77777777" w:rsidR="00A8343F" w:rsidRPr="00E879C4" w:rsidRDefault="00A8343F" w:rsidP="00067B0D">
      <w:pPr>
        <w:jc w:val="center"/>
        <w:rPr>
          <w:rFonts w:cs="Arial"/>
          <w:szCs w:val="20"/>
        </w:rPr>
      </w:pPr>
    </w:p>
    <w:p w14:paraId="29956833" w14:textId="2322A4CC" w:rsidR="00067B0D" w:rsidRPr="00E879C4" w:rsidRDefault="008A0151" w:rsidP="00067B0D">
      <w:pPr>
        <w:jc w:val="center"/>
        <w:rPr>
          <w:rFonts w:cs="Arial"/>
          <w:b/>
          <w:bCs/>
          <w:szCs w:val="20"/>
        </w:rPr>
      </w:pPr>
      <w:r>
        <w:rPr>
          <w:rFonts w:cs="Arial"/>
          <w:b/>
          <w:bCs/>
          <w:szCs w:val="20"/>
        </w:rPr>
        <w:t>10</w:t>
      </w:r>
      <w:r w:rsidR="00067B0D">
        <w:rPr>
          <w:rFonts w:cs="Arial"/>
          <w:b/>
          <w:bCs/>
          <w:szCs w:val="20"/>
        </w:rPr>
        <w:t xml:space="preserve">. </w:t>
      </w:r>
      <w:r w:rsidR="00067B0D" w:rsidRPr="00E879C4">
        <w:rPr>
          <w:rFonts w:cs="Arial"/>
          <w:b/>
          <w:bCs/>
          <w:szCs w:val="20"/>
        </w:rPr>
        <w:t>člen</w:t>
      </w:r>
    </w:p>
    <w:p w14:paraId="63CB2F36" w14:textId="77777777" w:rsidR="00A8343F" w:rsidRDefault="00A8343F" w:rsidP="00067B0D">
      <w:pPr>
        <w:jc w:val="both"/>
        <w:rPr>
          <w:rFonts w:cs="Arial"/>
          <w:szCs w:val="20"/>
        </w:rPr>
      </w:pPr>
    </w:p>
    <w:p w14:paraId="04DF1DC9" w14:textId="72842964" w:rsidR="00067B0D" w:rsidRDefault="00067B0D" w:rsidP="00067B0D">
      <w:pPr>
        <w:jc w:val="both"/>
        <w:rPr>
          <w:rFonts w:cs="Arial"/>
          <w:szCs w:val="20"/>
        </w:rPr>
      </w:pPr>
      <w:r>
        <w:rPr>
          <w:rFonts w:cs="Arial"/>
          <w:szCs w:val="20"/>
        </w:rPr>
        <w:t>Za 224. členom se doda</w:t>
      </w:r>
      <w:r w:rsidRPr="00E879C4">
        <w:rPr>
          <w:rFonts w:cs="Arial"/>
          <w:szCs w:val="20"/>
        </w:rPr>
        <w:t xml:space="preserve"> novo</w:t>
      </w:r>
      <w:r w:rsidR="00052D41">
        <w:rPr>
          <w:rFonts w:cs="Arial"/>
          <w:szCs w:val="20"/>
        </w:rPr>
        <w:t>,</w:t>
      </w:r>
      <w:r w:rsidRPr="00E879C4">
        <w:rPr>
          <w:rFonts w:cs="Arial"/>
          <w:szCs w:val="20"/>
        </w:rPr>
        <w:t xml:space="preserve"> 24. poglavje</w:t>
      </w:r>
      <w:r>
        <w:rPr>
          <w:rFonts w:cs="Arial"/>
          <w:szCs w:val="20"/>
        </w:rPr>
        <w:t xml:space="preserve"> in </w:t>
      </w:r>
      <w:r w:rsidRPr="00E879C4">
        <w:rPr>
          <w:rFonts w:cs="Arial"/>
          <w:szCs w:val="20"/>
        </w:rPr>
        <w:t>novi</w:t>
      </w:r>
      <w:r w:rsidR="00052D41">
        <w:rPr>
          <w:rFonts w:cs="Arial"/>
          <w:szCs w:val="20"/>
        </w:rPr>
        <w:t>,</w:t>
      </w:r>
      <w:r w:rsidRPr="00E879C4">
        <w:rPr>
          <w:rFonts w:cs="Arial"/>
          <w:szCs w:val="20"/>
        </w:rPr>
        <w:t xml:space="preserve"> </w:t>
      </w:r>
      <w:r>
        <w:rPr>
          <w:rFonts w:cs="Arial"/>
          <w:szCs w:val="20"/>
        </w:rPr>
        <w:t>224.a</w:t>
      </w:r>
      <w:r w:rsidRPr="00E879C4">
        <w:rPr>
          <w:rFonts w:cs="Arial"/>
          <w:szCs w:val="20"/>
        </w:rPr>
        <w:t>, 224</w:t>
      </w:r>
      <w:r>
        <w:rPr>
          <w:rFonts w:cs="Arial"/>
          <w:szCs w:val="20"/>
        </w:rPr>
        <w:t>.b</w:t>
      </w:r>
      <w:r w:rsidRPr="00E879C4">
        <w:rPr>
          <w:rFonts w:cs="Arial"/>
          <w:szCs w:val="20"/>
        </w:rPr>
        <w:t>, 224</w:t>
      </w:r>
      <w:r>
        <w:rPr>
          <w:rFonts w:cs="Arial"/>
          <w:szCs w:val="20"/>
        </w:rPr>
        <w:t>.c</w:t>
      </w:r>
      <w:r w:rsidRPr="00E879C4">
        <w:rPr>
          <w:rFonts w:cs="Arial"/>
          <w:szCs w:val="20"/>
        </w:rPr>
        <w:t xml:space="preserve"> in 224</w:t>
      </w:r>
      <w:r>
        <w:rPr>
          <w:rFonts w:cs="Arial"/>
          <w:szCs w:val="20"/>
        </w:rPr>
        <w:t>.č</w:t>
      </w:r>
      <w:r w:rsidRPr="00E879C4">
        <w:rPr>
          <w:rFonts w:cs="Arial"/>
          <w:szCs w:val="20"/>
        </w:rPr>
        <w:t xml:space="preserve"> člen, ki se glasi</w:t>
      </w:r>
      <w:r>
        <w:rPr>
          <w:rFonts w:cs="Arial"/>
          <w:szCs w:val="20"/>
        </w:rPr>
        <w:t>jo</w:t>
      </w:r>
      <w:r w:rsidRPr="00E879C4">
        <w:rPr>
          <w:rFonts w:cs="Arial"/>
          <w:szCs w:val="20"/>
        </w:rPr>
        <w:t xml:space="preserve">: </w:t>
      </w:r>
    </w:p>
    <w:p w14:paraId="7E866276" w14:textId="77777777" w:rsidR="00A8343F" w:rsidRDefault="00A8343F" w:rsidP="00067B0D">
      <w:pPr>
        <w:jc w:val="center"/>
        <w:rPr>
          <w:rFonts w:cs="Arial"/>
          <w:szCs w:val="20"/>
        </w:rPr>
      </w:pPr>
    </w:p>
    <w:p w14:paraId="047C3CC9" w14:textId="77777777" w:rsidR="00067B0D" w:rsidRDefault="00067B0D" w:rsidP="00067B0D">
      <w:pPr>
        <w:jc w:val="center"/>
        <w:rPr>
          <w:rFonts w:cs="Arial"/>
          <w:szCs w:val="20"/>
        </w:rPr>
      </w:pPr>
      <w:r>
        <w:rPr>
          <w:rFonts w:cs="Arial"/>
          <w:szCs w:val="20"/>
        </w:rPr>
        <w:t>»24. poglavje</w:t>
      </w:r>
    </w:p>
    <w:p w14:paraId="2D349E7F" w14:textId="77777777" w:rsidR="00067B0D" w:rsidRDefault="00067B0D" w:rsidP="00067B0D">
      <w:pPr>
        <w:jc w:val="center"/>
        <w:rPr>
          <w:rFonts w:cs="Arial"/>
          <w:szCs w:val="20"/>
        </w:rPr>
      </w:pPr>
      <w:r w:rsidRPr="00E879C4">
        <w:rPr>
          <w:rFonts w:cs="Arial"/>
          <w:szCs w:val="20"/>
        </w:rPr>
        <w:t>Priznanje in izvršitev sklepov o začasnem zavarovanju in sklepov o odvzemu</w:t>
      </w:r>
    </w:p>
    <w:p w14:paraId="56B13FCF" w14:textId="309C1FB7" w:rsidR="00067B0D" w:rsidRDefault="00067B0D" w:rsidP="00067B0D">
      <w:pPr>
        <w:jc w:val="center"/>
        <w:rPr>
          <w:rFonts w:cs="Arial"/>
          <w:szCs w:val="20"/>
        </w:rPr>
      </w:pPr>
    </w:p>
    <w:p w14:paraId="70796FD7" w14:textId="77777777" w:rsidR="00A03559" w:rsidRPr="00E879C4" w:rsidRDefault="00A03559" w:rsidP="00067B0D">
      <w:pPr>
        <w:jc w:val="center"/>
        <w:rPr>
          <w:rFonts w:cs="Arial"/>
          <w:szCs w:val="20"/>
        </w:rPr>
      </w:pPr>
    </w:p>
    <w:p w14:paraId="68E9C196" w14:textId="2737F1C9" w:rsidR="00067B0D" w:rsidRPr="00652E60" w:rsidRDefault="00067B0D" w:rsidP="00067B0D">
      <w:pPr>
        <w:jc w:val="center"/>
        <w:rPr>
          <w:rFonts w:cs="Arial"/>
          <w:bCs/>
          <w:szCs w:val="20"/>
        </w:rPr>
      </w:pPr>
      <w:r w:rsidRPr="00652E60" w:rsidDel="00CC15DC">
        <w:rPr>
          <w:rFonts w:cs="Arial"/>
          <w:bCs/>
          <w:szCs w:val="20"/>
        </w:rPr>
        <w:t xml:space="preserve"> </w:t>
      </w:r>
      <w:r w:rsidRPr="00652E60">
        <w:rPr>
          <w:rFonts w:cs="Arial"/>
          <w:bCs/>
          <w:szCs w:val="20"/>
        </w:rPr>
        <w:t>Uporaba določb tega poglavja</w:t>
      </w:r>
    </w:p>
    <w:p w14:paraId="28436D6F" w14:textId="77777777" w:rsidR="00652E60" w:rsidRPr="00652E60" w:rsidRDefault="00652E60" w:rsidP="00067B0D">
      <w:pPr>
        <w:jc w:val="center"/>
        <w:rPr>
          <w:rFonts w:cs="Arial"/>
          <w:bCs/>
          <w:szCs w:val="20"/>
        </w:rPr>
      </w:pPr>
    </w:p>
    <w:p w14:paraId="6AB48C14" w14:textId="77777777" w:rsidR="00067B0D" w:rsidRPr="00652E60" w:rsidRDefault="00067B0D" w:rsidP="00067B0D">
      <w:pPr>
        <w:jc w:val="center"/>
        <w:rPr>
          <w:rFonts w:cs="Arial"/>
          <w:bCs/>
          <w:szCs w:val="20"/>
        </w:rPr>
      </w:pPr>
      <w:r w:rsidRPr="00652E60">
        <w:rPr>
          <w:rFonts w:cs="Arial"/>
          <w:bCs/>
          <w:szCs w:val="20"/>
        </w:rPr>
        <w:t>224.a člen</w:t>
      </w:r>
    </w:p>
    <w:p w14:paraId="2B6ECD62" w14:textId="77777777" w:rsidR="00A8343F" w:rsidRDefault="00A8343F" w:rsidP="00067B0D">
      <w:pPr>
        <w:jc w:val="both"/>
        <w:rPr>
          <w:rFonts w:cs="Arial"/>
          <w:szCs w:val="20"/>
        </w:rPr>
      </w:pPr>
    </w:p>
    <w:p w14:paraId="54C9F494" w14:textId="68959E94" w:rsidR="00067B0D" w:rsidRPr="00E879C4" w:rsidRDefault="00A03559" w:rsidP="00067B0D">
      <w:pPr>
        <w:jc w:val="both"/>
        <w:rPr>
          <w:rFonts w:cs="Arial"/>
          <w:szCs w:val="20"/>
        </w:rPr>
      </w:pPr>
      <w:r>
        <w:rPr>
          <w:rFonts w:cs="Arial"/>
          <w:szCs w:val="20"/>
        </w:rPr>
        <w:lastRenderedPageBreak/>
        <w:t xml:space="preserve">To poglavje za izvajanje </w:t>
      </w:r>
      <w:r w:rsidRPr="00E879C4">
        <w:rPr>
          <w:rFonts w:cs="Arial"/>
          <w:szCs w:val="20"/>
        </w:rPr>
        <w:t>Uredb</w:t>
      </w:r>
      <w:r>
        <w:rPr>
          <w:rFonts w:cs="Arial"/>
          <w:szCs w:val="20"/>
        </w:rPr>
        <w:t>e</w:t>
      </w:r>
      <w:r w:rsidRPr="00E879C4">
        <w:rPr>
          <w:rFonts w:cs="Arial"/>
          <w:szCs w:val="20"/>
        </w:rPr>
        <w:t xml:space="preserve"> 2018/1805/EU</w:t>
      </w:r>
      <w:r>
        <w:rPr>
          <w:rFonts w:cs="Arial"/>
          <w:szCs w:val="20"/>
        </w:rPr>
        <w:t xml:space="preserve"> določa razloge za zavrnitev </w:t>
      </w:r>
      <w:r w:rsidR="00EF7F38" w:rsidRPr="00EF7F38">
        <w:rPr>
          <w:rFonts w:cs="Arial"/>
          <w:szCs w:val="20"/>
        </w:rPr>
        <w:t>priznanja in izvršitve sklepov o začasnem zavarovanju in sklepov o odvzemu premoženja, pristojnost organov za priznanje in izvršitev navedenih sklepov ter obliko potrdila o začasnem zavarovanju in potrdila o odvzemu.</w:t>
      </w:r>
    </w:p>
    <w:p w14:paraId="62B8B2A5" w14:textId="77777777" w:rsidR="00A8343F" w:rsidRDefault="00A8343F" w:rsidP="00067B0D">
      <w:pPr>
        <w:jc w:val="both"/>
        <w:rPr>
          <w:rFonts w:cs="Arial"/>
          <w:szCs w:val="20"/>
        </w:rPr>
      </w:pPr>
    </w:p>
    <w:p w14:paraId="3D049A4C" w14:textId="77777777" w:rsidR="00067B0D" w:rsidRPr="00E879C4" w:rsidRDefault="00067B0D" w:rsidP="00067B0D">
      <w:pPr>
        <w:jc w:val="both"/>
        <w:rPr>
          <w:rFonts w:cs="Arial"/>
          <w:szCs w:val="20"/>
        </w:rPr>
      </w:pPr>
    </w:p>
    <w:p w14:paraId="74A020AF" w14:textId="3DCA04C1" w:rsidR="00067B0D" w:rsidRDefault="00067B0D" w:rsidP="00067B0D">
      <w:pPr>
        <w:jc w:val="center"/>
        <w:rPr>
          <w:rFonts w:cs="Arial"/>
          <w:bCs/>
          <w:szCs w:val="20"/>
        </w:rPr>
      </w:pPr>
      <w:r w:rsidRPr="00652E60">
        <w:rPr>
          <w:rFonts w:cs="Arial"/>
          <w:bCs/>
          <w:szCs w:val="20"/>
        </w:rPr>
        <w:t>Razlogi za zavrnitev priznanja in izvršitve</w:t>
      </w:r>
    </w:p>
    <w:p w14:paraId="0A253A41" w14:textId="77777777" w:rsidR="00652E60" w:rsidRPr="00652E60" w:rsidRDefault="00652E60" w:rsidP="00067B0D">
      <w:pPr>
        <w:jc w:val="center"/>
        <w:rPr>
          <w:rFonts w:cs="Arial"/>
          <w:bCs/>
          <w:szCs w:val="20"/>
        </w:rPr>
      </w:pPr>
    </w:p>
    <w:p w14:paraId="3E12D9ED" w14:textId="77777777" w:rsidR="00067B0D" w:rsidRPr="00652E60" w:rsidRDefault="00067B0D" w:rsidP="00067B0D">
      <w:pPr>
        <w:jc w:val="center"/>
        <w:rPr>
          <w:rFonts w:cs="Arial"/>
          <w:bCs/>
          <w:szCs w:val="20"/>
        </w:rPr>
      </w:pPr>
      <w:r w:rsidRPr="00652E60">
        <w:rPr>
          <w:rFonts w:cs="Arial"/>
          <w:bCs/>
          <w:szCs w:val="20"/>
        </w:rPr>
        <w:t>224.b člen</w:t>
      </w:r>
    </w:p>
    <w:p w14:paraId="743F38C7" w14:textId="77777777" w:rsidR="00A8343F" w:rsidRDefault="00A8343F" w:rsidP="00067B0D">
      <w:pPr>
        <w:jc w:val="both"/>
        <w:rPr>
          <w:rFonts w:cs="Arial"/>
          <w:szCs w:val="20"/>
        </w:rPr>
      </w:pPr>
    </w:p>
    <w:p w14:paraId="387228C6" w14:textId="0B4AF8E1" w:rsidR="00067B0D" w:rsidRPr="00E879C4" w:rsidRDefault="00067B0D" w:rsidP="00B35178">
      <w:pPr>
        <w:jc w:val="both"/>
        <w:rPr>
          <w:rFonts w:cs="Arial"/>
          <w:szCs w:val="20"/>
        </w:rPr>
      </w:pPr>
      <w:r w:rsidRPr="00E879C4">
        <w:rPr>
          <w:rFonts w:cs="Arial"/>
          <w:szCs w:val="20"/>
        </w:rPr>
        <w:t xml:space="preserve">(1) </w:t>
      </w:r>
      <w:r w:rsidR="00B35178">
        <w:rPr>
          <w:rFonts w:cs="Arial"/>
          <w:szCs w:val="20"/>
        </w:rPr>
        <w:t xml:space="preserve">Sklep o začasnem zavarovanju ali sklep o odvzemu se ne prizna in izvrši, če se nanaša </w:t>
      </w:r>
      <w:r w:rsidRPr="00E879C4">
        <w:rPr>
          <w:rFonts w:cs="Arial"/>
          <w:szCs w:val="20"/>
        </w:rPr>
        <w:t>na ravnanje, ki ni kaznivo dejanje po pravu Republike Slovenije, razen če Uredba</w:t>
      </w:r>
      <w:r>
        <w:rPr>
          <w:rFonts w:cs="Arial"/>
          <w:szCs w:val="20"/>
        </w:rPr>
        <w:t xml:space="preserve"> </w:t>
      </w:r>
      <w:r w:rsidRPr="00E879C4">
        <w:rPr>
          <w:rFonts w:cs="Arial"/>
          <w:szCs w:val="20"/>
        </w:rPr>
        <w:t>2018/1805/EU določa drugače</w:t>
      </w:r>
      <w:r>
        <w:rPr>
          <w:rFonts w:cs="Arial"/>
          <w:szCs w:val="20"/>
        </w:rPr>
        <w:t>.</w:t>
      </w:r>
    </w:p>
    <w:p w14:paraId="0E92FEC9" w14:textId="77777777" w:rsidR="00A8343F" w:rsidRDefault="00A8343F" w:rsidP="00067B0D">
      <w:pPr>
        <w:jc w:val="both"/>
        <w:rPr>
          <w:rFonts w:cs="Arial"/>
          <w:szCs w:val="20"/>
        </w:rPr>
      </w:pPr>
    </w:p>
    <w:p w14:paraId="38452A1B" w14:textId="77777777" w:rsidR="00067B0D" w:rsidRPr="00E879C4" w:rsidRDefault="00067B0D" w:rsidP="00067B0D">
      <w:pPr>
        <w:jc w:val="both"/>
        <w:rPr>
          <w:rFonts w:cs="Arial"/>
          <w:szCs w:val="20"/>
        </w:rPr>
      </w:pPr>
      <w:r w:rsidRPr="00E879C4">
        <w:rPr>
          <w:rFonts w:cs="Arial"/>
          <w:szCs w:val="20"/>
        </w:rPr>
        <w:t>(2) Pred zavrnitvijo priznanja in izvršitve se pristojni organ posvetuje z organom izdajateljem v skladu z drugim odstavkom 8. člena oziroma drugim odstavkom 19. člena Uredbe 2018/1805/EU.</w:t>
      </w:r>
    </w:p>
    <w:p w14:paraId="506D136B" w14:textId="1355D3EE" w:rsidR="00067B0D" w:rsidRDefault="00067B0D" w:rsidP="00067B0D">
      <w:pPr>
        <w:jc w:val="center"/>
        <w:rPr>
          <w:rFonts w:cs="Arial"/>
          <w:szCs w:val="20"/>
        </w:rPr>
      </w:pPr>
    </w:p>
    <w:p w14:paraId="5EB00BAE" w14:textId="77777777" w:rsidR="00653D76" w:rsidRDefault="00653D76" w:rsidP="00067B0D">
      <w:pPr>
        <w:jc w:val="center"/>
        <w:rPr>
          <w:rFonts w:cs="Arial"/>
          <w:szCs w:val="20"/>
        </w:rPr>
      </w:pPr>
    </w:p>
    <w:p w14:paraId="038EBFE6" w14:textId="513896CB" w:rsidR="00067B0D" w:rsidRPr="00652E60" w:rsidRDefault="00067B0D" w:rsidP="00067B0D">
      <w:pPr>
        <w:jc w:val="center"/>
        <w:rPr>
          <w:rFonts w:cs="Arial"/>
          <w:bCs/>
          <w:szCs w:val="20"/>
        </w:rPr>
      </w:pPr>
      <w:r w:rsidRPr="00652E60">
        <w:rPr>
          <w:rFonts w:cs="Arial"/>
          <w:bCs/>
          <w:szCs w:val="20"/>
        </w:rPr>
        <w:t>Pristojnost</w:t>
      </w:r>
    </w:p>
    <w:p w14:paraId="02FDD905" w14:textId="77777777" w:rsidR="00652E60" w:rsidRPr="00652E60" w:rsidRDefault="00652E60" w:rsidP="00067B0D">
      <w:pPr>
        <w:jc w:val="center"/>
        <w:rPr>
          <w:rFonts w:cs="Arial"/>
          <w:bCs/>
          <w:szCs w:val="20"/>
        </w:rPr>
      </w:pPr>
    </w:p>
    <w:p w14:paraId="16648DBC" w14:textId="77777777" w:rsidR="00067B0D" w:rsidRPr="00652E60" w:rsidRDefault="00067B0D" w:rsidP="00067B0D">
      <w:pPr>
        <w:jc w:val="center"/>
        <w:rPr>
          <w:rFonts w:cs="Arial"/>
          <w:bCs/>
          <w:szCs w:val="20"/>
        </w:rPr>
      </w:pPr>
      <w:r w:rsidRPr="00652E60">
        <w:rPr>
          <w:rFonts w:cs="Arial"/>
          <w:bCs/>
          <w:szCs w:val="20"/>
        </w:rPr>
        <w:t>224.c člen</w:t>
      </w:r>
    </w:p>
    <w:p w14:paraId="2A9E1B19" w14:textId="77777777" w:rsidR="00A8343F" w:rsidRDefault="00A8343F" w:rsidP="00067B0D">
      <w:pPr>
        <w:jc w:val="both"/>
        <w:rPr>
          <w:rFonts w:cs="Arial"/>
          <w:szCs w:val="20"/>
        </w:rPr>
      </w:pPr>
    </w:p>
    <w:p w14:paraId="0E825199" w14:textId="391CEDB5" w:rsidR="00067B0D" w:rsidRPr="00E879C4" w:rsidRDefault="00067B0D" w:rsidP="00067B0D">
      <w:pPr>
        <w:jc w:val="both"/>
        <w:rPr>
          <w:rFonts w:cs="Arial"/>
          <w:szCs w:val="20"/>
        </w:rPr>
      </w:pPr>
      <w:r w:rsidRPr="00E879C4">
        <w:rPr>
          <w:rFonts w:cs="Arial"/>
          <w:szCs w:val="20"/>
        </w:rPr>
        <w:t xml:space="preserve">(1) Za odločitev o priznanju in izvršitev sklepov o začasnem zavarovanju in sklepov o odvzemu, ki jih v priznanje in izvršitev Republiki Sloveniji posreduje druga država izdajateljica, je pristojen preiskovalni sodnik. </w:t>
      </w:r>
    </w:p>
    <w:p w14:paraId="388100F2" w14:textId="77777777" w:rsidR="00A8343F" w:rsidRDefault="00A8343F" w:rsidP="00067B0D">
      <w:pPr>
        <w:jc w:val="both"/>
        <w:rPr>
          <w:rFonts w:cs="Arial"/>
          <w:szCs w:val="20"/>
        </w:rPr>
      </w:pPr>
    </w:p>
    <w:p w14:paraId="480E1DC1" w14:textId="17F468E4" w:rsidR="00067B0D" w:rsidRPr="00E879C4" w:rsidRDefault="00067B0D" w:rsidP="00067B0D">
      <w:pPr>
        <w:jc w:val="both"/>
        <w:rPr>
          <w:rFonts w:cs="Arial"/>
          <w:szCs w:val="20"/>
        </w:rPr>
      </w:pPr>
      <w:r w:rsidRPr="00E879C4">
        <w:rPr>
          <w:rFonts w:cs="Arial"/>
          <w:szCs w:val="20"/>
        </w:rPr>
        <w:t>(2) Kadar za izvršitev sklepa iz prejšnjega odstavka na podlagi smiselne uporabe določb zakona, ki ureja kazenski postopek, ni pristojno sodišče, pač pa drug organ, preiskovalni sodnik sklep pošlje v izvršitev temu organu.</w:t>
      </w:r>
    </w:p>
    <w:p w14:paraId="609846C9" w14:textId="77777777" w:rsidR="00A8343F" w:rsidRDefault="00A8343F" w:rsidP="00067B0D">
      <w:pPr>
        <w:jc w:val="both"/>
        <w:rPr>
          <w:rFonts w:cs="Arial"/>
          <w:szCs w:val="20"/>
        </w:rPr>
      </w:pPr>
    </w:p>
    <w:p w14:paraId="4CE06669" w14:textId="77777777" w:rsidR="00067B0D" w:rsidRPr="00E879C4" w:rsidRDefault="00067B0D" w:rsidP="00067B0D">
      <w:pPr>
        <w:jc w:val="both"/>
        <w:rPr>
          <w:rFonts w:cs="Arial"/>
          <w:szCs w:val="20"/>
        </w:rPr>
      </w:pPr>
      <w:r w:rsidRPr="00E879C4">
        <w:rPr>
          <w:rFonts w:cs="Arial"/>
          <w:szCs w:val="20"/>
        </w:rPr>
        <w:t xml:space="preserve">(3) Krajevna pristojnost domačega </w:t>
      </w:r>
      <w:r>
        <w:rPr>
          <w:rFonts w:cs="Arial"/>
          <w:szCs w:val="20"/>
        </w:rPr>
        <w:t xml:space="preserve">sodišča </w:t>
      </w:r>
      <w:r w:rsidRPr="00E879C4">
        <w:rPr>
          <w:rFonts w:cs="Arial"/>
          <w:szCs w:val="20"/>
        </w:rPr>
        <w:t>se določi po kraju, kjer je predmet ali premoženje, ki ga je treba začasno zavarovati ali odvzeti. Če je v potrdilu navedenih več predmetov ali vrst premoženja, je krajevno pristojno za odločitev tisto sodišče, ki je pristojno po prvem navedenem predmetu ali premoženju.</w:t>
      </w:r>
    </w:p>
    <w:p w14:paraId="57C5985E" w14:textId="77777777" w:rsidR="00A8343F" w:rsidRDefault="00A8343F" w:rsidP="00067B0D">
      <w:pPr>
        <w:jc w:val="both"/>
        <w:rPr>
          <w:rFonts w:cs="Arial"/>
          <w:szCs w:val="20"/>
        </w:rPr>
      </w:pPr>
    </w:p>
    <w:p w14:paraId="52734043" w14:textId="16689EBD" w:rsidR="00067B0D" w:rsidRPr="00E879C4" w:rsidRDefault="00067B0D" w:rsidP="00067B0D">
      <w:pPr>
        <w:jc w:val="both"/>
        <w:rPr>
          <w:rFonts w:cs="Arial"/>
          <w:szCs w:val="20"/>
        </w:rPr>
      </w:pPr>
      <w:r w:rsidRPr="00E879C4">
        <w:rPr>
          <w:rFonts w:cs="Arial"/>
          <w:szCs w:val="20"/>
        </w:rPr>
        <w:t>(4) Če se krajevne pristojnosti ne da določiti po prejšnjem odstavku, se določi po stalnem ali začasnem prebivališču osebe, zoper katero je odrejen</w:t>
      </w:r>
      <w:r w:rsidR="00D77BC9">
        <w:rPr>
          <w:rFonts w:cs="Arial"/>
          <w:szCs w:val="20"/>
        </w:rPr>
        <w:t>o začasno zavarovanje ali</w:t>
      </w:r>
      <w:r w:rsidRPr="00E879C4">
        <w:rPr>
          <w:rFonts w:cs="Arial"/>
          <w:szCs w:val="20"/>
        </w:rPr>
        <w:t xml:space="preserve"> odvzem, za pravno osebo pa se določi po sedežu</w:t>
      </w:r>
      <w:r w:rsidR="008469CA">
        <w:rPr>
          <w:rFonts w:cs="Arial"/>
          <w:szCs w:val="20"/>
        </w:rPr>
        <w:t>;</w:t>
      </w:r>
      <w:r w:rsidRPr="00E879C4">
        <w:rPr>
          <w:rFonts w:cs="Arial"/>
          <w:szCs w:val="20"/>
        </w:rPr>
        <w:t xml:space="preserve"> če ima podružnico</w:t>
      </w:r>
      <w:r w:rsidR="008469CA">
        <w:rPr>
          <w:rFonts w:cs="Arial"/>
          <w:szCs w:val="20"/>
        </w:rPr>
        <w:t>,</w:t>
      </w:r>
      <w:r w:rsidRPr="00E879C4">
        <w:rPr>
          <w:rFonts w:cs="Arial"/>
          <w:szCs w:val="20"/>
        </w:rPr>
        <w:t xml:space="preserve"> pa po kraju, kjer ima podružnico.</w:t>
      </w:r>
    </w:p>
    <w:p w14:paraId="2A753CAF" w14:textId="77777777" w:rsidR="00A8343F" w:rsidRDefault="00A8343F" w:rsidP="00067B0D">
      <w:pPr>
        <w:jc w:val="both"/>
        <w:rPr>
          <w:rFonts w:cs="Arial"/>
          <w:szCs w:val="20"/>
        </w:rPr>
      </w:pPr>
    </w:p>
    <w:p w14:paraId="6EA5C017" w14:textId="77777777" w:rsidR="00067B0D" w:rsidRDefault="00067B0D" w:rsidP="00067B0D">
      <w:pPr>
        <w:jc w:val="both"/>
        <w:rPr>
          <w:rFonts w:cs="Arial"/>
          <w:szCs w:val="20"/>
        </w:rPr>
      </w:pPr>
      <w:r w:rsidRPr="00E879C4">
        <w:rPr>
          <w:rFonts w:cs="Arial"/>
          <w:szCs w:val="20"/>
        </w:rPr>
        <w:t>(5) Če se pristojnega sodišča ne da določiti po določbah tretjega in četrtega odstavka, je pristojno Okrožno sodišče v Ljubljani.</w:t>
      </w:r>
    </w:p>
    <w:p w14:paraId="67C72D3C" w14:textId="22BCF139" w:rsidR="00A8343F" w:rsidRDefault="00A8343F" w:rsidP="00067B0D">
      <w:pPr>
        <w:jc w:val="both"/>
        <w:rPr>
          <w:rFonts w:cs="Arial"/>
          <w:szCs w:val="20"/>
        </w:rPr>
      </w:pPr>
    </w:p>
    <w:p w14:paraId="457ED779" w14:textId="77777777" w:rsidR="00653D76" w:rsidRPr="00E879C4" w:rsidRDefault="00653D76" w:rsidP="00067B0D">
      <w:pPr>
        <w:jc w:val="both"/>
        <w:rPr>
          <w:rFonts w:cs="Arial"/>
          <w:szCs w:val="20"/>
        </w:rPr>
      </w:pPr>
    </w:p>
    <w:p w14:paraId="5F1F52CD" w14:textId="6A2C0196" w:rsidR="00067B0D" w:rsidRDefault="00067B0D" w:rsidP="00067B0D">
      <w:pPr>
        <w:jc w:val="center"/>
        <w:rPr>
          <w:rFonts w:cs="Arial"/>
          <w:bCs/>
          <w:szCs w:val="20"/>
        </w:rPr>
      </w:pPr>
      <w:r w:rsidRPr="00920604">
        <w:rPr>
          <w:rFonts w:cs="Arial"/>
          <w:bCs/>
          <w:szCs w:val="20"/>
        </w:rPr>
        <w:t>Oblika potrdila</w:t>
      </w:r>
    </w:p>
    <w:p w14:paraId="3545D932" w14:textId="77777777" w:rsidR="00920604" w:rsidRPr="00920604" w:rsidRDefault="00920604" w:rsidP="00067B0D">
      <w:pPr>
        <w:jc w:val="center"/>
        <w:rPr>
          <w:rFonts w:cs="Arial"/>
          <w:bCs/>
          <w:szCs w:val="20"/>
        </w:rPr>
      </w:pPr>
    </w:p>
    <w:p w14:paraId="4FB873EA" w14:textId="77777777" w:rsidR="00067B0D" w:rsidRPr="00920604" w:rsidRDefault="00067B0D" w:rsidP="00067B0D">
      <w:pPr>
        <w:jc w:val="center"/>
        <w:rPr>
          <w:rFonts w:cs="Arial"/>
          <w:bCs/>
          <w:szCs w:val="20"/>
        </w:rPr>
      </w:pPr>
      <w:r w:rsidRPr="00920604">
        <w:rPr>
          <w:rFonts w:cs="Arial"/>
          <w:bCs/>
          <w:szCs w:val="20"/>
        </w:rPr>
        <w:t>224.č člen</w:t>
      </w:r>
    </w:p>
    <w:p w14:paraId="7243B1FE" w14:textId="77777777" w:rsidR="00A8343F" w:rsidRDefault="00A8343F" w:rsidP="00067B0D">
      <w:pPr>
        <w:jc w:val="both"/>
        <w:rPr>
          <w:rFonts w:cs="Arial"/>
          <w:szCs w:val="20"/>
        </w:rPr>
      </w:pPr>
    </w:p>
    <w:p w14:paraId="2A10633F" w14:textId="77763240" w:rsidR="00067B0D" w:rsidRDefault="00067B0D" w:rsidP="00067B0D">
      <w:pPr>
        <w:jc w:val="both"/>
        <w:rPr>
          <w:rFonts w:cs="Arial"/>
          <w:szCs w:val="20"/>
        </w:rPr>
      </w:pPr>
      <w:r w:rsidRPr="00E879C4">
        <w:rPr>
          <w:rFonts w:cs="Arial"/>
          <w:szCs w:val="20"/>
        </w:rPr>
        <w:t>Potrdila o začasnem zavarovanju in potrdila o odvzemu morajo biti</w:t>
      </w:r>
      <w:r>
        <w:rPr>
          <w:rFonts w:cs="Arial"/>
          <w:szCs w:val="20"/>
        </w:rPr>
        <w:t xml:space="preserve"> izdana na</w:t>
      </w:r>
      <w:r w:rsidRPr="00E879C4">
        <w:rPr>
          <w:rFonts w:cs="Arial"/>
          <w:szCs w:val="20"/>
        </w:rPr>
        <w:t xml:space="preserve"> obrazc</w:t>
      </w:r>
      <w:r>
        <w:rPr>
          <w:rFonts w:cs="Arial"/>
          <w:szCs w:val="20"/>
        </w:rPr>
        <w:t>ih</w:t>
      </w:r>
      <w:r w:rsidRPr="00E879C4">
        <w:rPr>
          <w:rFonts w:cs="Arial"/>
          <w:szCs w:val="20"/>
        </w:rPr>
        <w:t xml:space="preserve"> iz </w:t>
      </w:r>
      <w:r w:rsidR="00AF35F1">
        <w:rPr>
          <w:rFonts w:cs="Arial"/>
          <w:szCs w:val="20"/>
        </w:rPr>
        <w:t>Prilog</w:t>
      </w:r>
      <w:r w:rsidRPr="00E879C4">
        <w:rPr>
          <w:rFonts w:cs="Arial"/>
          <w:szCs w:val="20"/>
        </w:rPr>
        <w:t xml:space="preserve">e 1 in </w:t>
      </w:r>
      <w:r w:rsidR="00AF35F1">
        <w:rPr>
          <w:rFonts w:cs="Arial"/>
          <w:szCs w:val="20"/>
        </w:rPr>
        <w:t>Prilog</w:t>
      </w:r>
      <w:r w:rsidRPr="00E879C4">
        <w:rPr>
          <w:rFonts w:cs="Arial"/>
          <w:szCs w:val="20"/>
        </w:rPr>
        <w:t>e 2 Uredbe 2018/1805/EU.«</w:t>
      </w:r>
      <w:r>
        <w:rPr>
          <w:rFonts w:cs="Arial"/>
          <w:szCs w:val="20"/>
        </w:rPr>
        <w:t>.</w:t>
      </w:r>
    </w:p>
    <w:p w14:paraId="51BC3909" w14:textId="77777777" w:rsidR="00957B71" w:rsidRDefault="00957B71" w:rsidP="00067B0D">
      <w:pPr>
        <w:jc w:val="both"/>
        <w:rPr>
          <w:rFonts w:cs="Arial"/>
          <w:szCs w:val="20"/>
        </w:rPr>
      </w:pPr>
    </w:p>
    <w:p w14:paraId="3CE4DD3F" w14:textId="77777777" w:rsidR="00957B71" w:rsidRDefault="00957B71" w:rsidP="00067B0D">
      <w:pPr>
        <w:jc w:val="both"/>
        <w:rPr>
          <w:rFonts w:cs="Arial"/>
          <w:szCs w:val="20"/>
        </w:rPr>
      </w:pPr>
    </w:p>
    <w:p w14:paraId="19D520E2" w14:textId="77777777" w:rsidR="001E5759" w:rsidRDefault="001E5759" w:rsidP="00957B71">
      <w:pPr>
        <w:jc w:val="center"/>
        <w:rPr>
          <w:rFonts w:cs="Arial"/>
          <w:b/>
          <w:szCs w:val="20"/>
        </w:rPr>
      </w:pPr>
    </w:p>
    <w:p w14:paraId="33087E99" w14:textId="43CFE6C6" w:rsidR="00957B71" w:rsidRDefault="00957B71" w:rsidP="00957B71">
      <w:pPr>
        <w:jc w:val="center"/>
        <w:rPr>
          <w:rFonts w:cs="Arial"/>
          <w:b/>
          <w:szCs w:val="20"/>
        </w:rPr>
      </w:pPr>
      <w:r>
        <w:rPr>
          <w:rFonts w:cs="Arial"/>
          <w:b/>
          <w:szCs w:val="20"/>
        </w:rPr>
        <w:lastRenderedPageBreak/>
        <w:t>1</w:t>
      </w:r>
      <w:r w:rsidR="008A0151">
        <w:rPr>
          <w:rFonts w:cs="Arial"/>
          <w:b/>
          <w:szCs w:val="20"/>
        </w:rPr>
        <w:t>1</w:t>
      </w:r>
      <w:r>
        <w:rPr>
          <w:rFonts w:cs="Arial"/>
          <w:b/>
          <w:szCs w:val="20"/>
        </w:rPr>
        <w:t>. člen</w:t>
      </w:r>
    </w:p>
    <w:p w14:paraId="67ED7CB6" w14:textId="77777777" w:rsidR="00957B71" w:rsidRDefault="00957B71" w:rsidP="00957B71">
      <w:pPr>
        <w:jc w:val="center"/>
        <w:rPr>
          <w:rFonts w:cs="Arial"/>
          <w:b/>
          <w:szCs w:val="20"/>
        </w:rPr>
      </w:pPr>
    </w:p>
    <w:p w14:paraId="1CD636C0" w14:textId="77777777" w:rsidR="00957B71" w:rsidRPr="00BF7188" w:rsidRDefault="00957B71" w:rsidP="00957B71">
      <w:pPr>
        <w:rPr>
          <w:rFonts w:cs="Arial"/>
          <w:szCs w:val="20"/>
        </w:rPr>
      </w:pPr>
      <w:r>
        <w:rPr>
          <w:rFonts w:cs="Arial"/>
          <w:szCs w:val="20"/>
        </w:rPr>
        <w:t>V naslovu 232. člena</w:t>
      </w:r>
      <w:r w:rsidRPr="00BF7188">
        <w:rPr>
          <w:rFonts w:cs="Arial"/>
          <w:szCs w:val="20"/>
        </w:rPr>
        <w:t xml:space="preserve"> se črta </w:t>
      </w:r>
      <w:r w:rsidRPr="00CF204C">
        <w:rPr>
          <w:rFonts w:cs="Arial"/>
          <w:szCs w:val="20"/>
        </w:rPr>
        <w:t>beseda »posredovanih«</w:t>
      </w:r>
      <w:r>
        <w:rPr>
          <w:rFonts w:cs="Arial"/>
          <w:szCs w:val="20"/>
        </w:rPr>
        <w:t>.</w:t>
      </w:r>
    </w:p>
    <w:p w14:paraId="60FF150D" w14:textId="77777777" w:rsidR="00957B71" w:rsidRPr="00BF7188" w:rsidRDefault="00957B71" w:rsidP="00957B71">
      <w:pPr>
        <w:rPr>
          <w:rFonts w:cs="Arial"/>
          <w:szCs w:val="20"/>
        </w:rPr>
      </w:pPr>
    </w:p>
    <w:p w14:paraId="34D7817E" w14:textId="77777777" w:rsidR="00957B71" w:rsidRPr="00957B71" w:rsidRDefault="00957B71" w:rsidP="00957B71">
      <w:pPr>
        <w:rPr>
          <w:rFonts w:cs="Arial"/>
          <w:b/>
          <w:bCs/>
          <w:szCs w:val="20"/>
        </w:rPr>
      </w:pPr>
      <w:r>
        <w:rPr>
          <w:rFonts w:cs="Arial"/>
          <w:szCs w:val="20"/>
        </w:rPr>
        <w:t>Dodajo</w:t>
      </w:r>
      <w:r w:rsidR="00607F13">
        <w:rPr>
          <w:rFonts w:cs="Arial"/>
          <w:szCs w:val="20"/>
        </w:rPr>
        <w:t xml:space="preserve"> se</w:t>
      </w:r>
      <w:r>
        <w:rPr>
          <w:rFonts w:cs="Arial"/>
          <w:szCs w:val="20"/>
        </w:rPr>
        <w:t xml:space="preserve"> novi prvi, drugi,</w:t>
      </w:r>
      <w:r w:rsidRPr="00BF7188">
        <w:rPr>
          <w:rFonts w:cs="Arial"/>
          <w:szCs w:val="20"/>
        </w:rPr>
        <w:t xml:space="preserve"> tretji</w:t>
      </w:r>
      <w:r>
        <w:rPr>
          <w:rFonts w:cs="Arial"/>
          <w:szCs w:val="20"/>
        </w:rPr>
        <w:t xml:space="preserve"> in četrti</w:t>
      </w:r>
      <w:r w:rsidRPr="00BF7188">
        <w:rPr>
          <w:rFonts w:cs="Arial"/>
          <w:szCs w:val="20"/>
        </w:rPr>
        <w:t xml:space="preserve"> odstavek, ki se glasijo: </w:t>
      </w:r>
    </w:p>
    <w:p w14:paraId="4A8F9C95" w14:textId="77777777" w:rsidR="00957B71" w:rsidRDefault="00957B71" w:rsidP="00957B71">
      <w:pPr>
        <w:shd w:val="clear" w:color="auto" w:fill="FFFFFF"/>
        <w:jc w:val="both"/>
        <w:rPr>
          <w:rFonts w:cs="Arial"/>
          <w:szCs w:val="20"/>
          <w:lang w:eastAsia="sl-SI"/>
        </w:rPr>
      </w:pPr>
    </w:p>
    <w:p w14:paraId="0276E9DB" w14:textId="77777777" w:rsidR="00957B71" w:rsidRPr="00CF204C" w:rsidRDefault="00957B71" w:rsidP="00957B71">
      <w:pPr>
        <w:shd w:val="clear" w:color="auto" w:fill="FFFFFF"/>
        <w:jc w:val="both"/>
        <w:rPr>
          <w:rFonts w:cs="Arial"/>
          <w:szCs w:val="20"/>
          <w:lang w:eastAsia="sl-SI"/>
        </w:rPr>
      </w:pPr>
      <w:r>
        <w:rPr>
          <w:rFonts w:cs="Arial"/>
          <w:szCs w:val="20"/>
          <w:lang w:eastAsia="sl-SI"/>
        </w:rPr>
        <w:t>»</w:t>
      </w:r>
      <w:r w:rsidRPr="00BF7188">
        <w:rPr>
          <w:rFonts w:cs="Arial"/>
          <w:szCs w:val="20"/>
          <w:lang w:eastAsia="sl-SI"/>
        </w:rPr>
        <w:t>(</w:t>
      </w:r>
      <w:r w:rsidRPr="00BF7188">
        <w:rPr>
          <w:rFonts w:cs="Arial"/>
          <w:szCs w:val="20"/>
          <w:lang w:val="x-none" w:eastAsia="sl-SI"/>
        </w:rPr>
        <w:t>1) </w:t>
      </w:r>
      <w:r w:rsidRPr="00BF7188">
        <w:rPr>
          <w:rFonts w:cs="Arial"/>
          <w:szCs w:val="20"/>
          <w:lang w:eastAsia="sl-SI"/>
        </w:rPr>
        <w:t xml:space="preserve">Centralni organ za namene </w:t>
      </w:r>
      <w:r>
        <w:rPr>
          <w:rFonts w:cs="Arial"/>
          <w:szCs w:val="20"/>
          <w:lang w:eastAsia="sl-SI"/>
        </w:rPr>
        <w:t>preverjanja točnosti obdelanih podatkov in zakonitosti izvajanja</w:t>
      </w:r>
      <w:r w:rsidRPr="00BF7188">
        <w:rPr>
          <w:rFonts w:cs="Arial"/>
          <w:szCs w:val="20"/>
          <w:lang w:eastAsia="sl-SI"/>
        </w:rPr>
        <w:t xml:space="preserve"> tega </w:t>
      </w:r>
      <w:r w:rsidRPr="00CF204C">
        <w:rPr>
          <w:rFonts w:cs="Arial"/>
          <w:szCs w:val="20"/>
          <w:lang w:eastAsia="sl-SI"/>
        </w:rPr>
        <w:t>dela zakona</w:t>
      </w:r>
      <w:r>
        <w:rPr>
          <w:rFonts w:cs="Arial"/>
          <w:szCs w:val="20"/>
          <w:lang w:eastAsia="sl-SI"/>
        </w:rPr>
        <w:t xml:space="preserve"> ter obveščanja pristojnih organov Republike Slovenije, držav članic Evropske unije in Evropske unije upravlja</w:t>
      </w:r>
      <w:r w:rsidRPr="00CF204C">
        <w:rPr>
          <w:rFonts w:cs="Arial"/>
          <w:szCs w:val="20"/>
          <w:lang w:eastAsia="sl-SI"/>
        </w:rPr>
        <w:t xml:space="preserve"> evidenco posredovanih in prejetih zaprosil, odgovorov na zaprosila, obvestil ter drugih sporočil, izmenjanih s pristojnimi organi drugih držav članic oziroma pristojnim organom Evropske unije.</w:t>
      </w:r>
    </w:p>
    <w:p w14:paraId="26F6355A" w14:textId="2E1D068A" w:rsidR="00957B71" w:rsidRPr="00BF7188" w:rsidRDefault="00957B71" w:rsidP="00957B71">
      <w:pPr>
        <w:shd w:val="clear" w:color="auto" w:fill="FFFFFF"/>
        <w:jc w:val="both"/>
        <w:rPr>
          <w:rFonts w:cs="Arial"/>
          <w:szCs w:val="20"/>
          <w:lang w:eastAsia="sl-SI"/>
        </w:rPr>
      </w:pPr>
      <w:r w:rsidRPr="00CF204C">
        <w:rPr>
          <w:rFonts w:cs="Arial"/>
          <w:szCs w:val="20"/>
          <w:lang w:eastAsia="sl-SI"/>
        </w:rPr>
        <w:t xml:space="preserve">(2) V evidenci iz prejšnjega odstavka se </w:t>
      </w:r>
      <w:r>
        <w:rPr>
          <w:rFonts w:cs="Arial"/>
          <w:szCs w:val="20"/>
          <w:lang w:eastAsia="sl-SI"/>
        </w:rPr>
        <w:t>obdeluje</w:t>
      </w:r>
      <w:r w:rsidRPr="00CF204C">
        <w:rPr>
          <w:rFonts w:cs="Arial"/>
          <w:szCs w:val="20"/>
          <w:lang w:eastAsia="sl-SI"/>
        </w:rPr>
        <w:t>jo podatki</w:t>
      </w:r>
      <w:r w:rsidRPr="00BF7188">
        <w:rPr>
          <w:rFonts w:cs="Arial"/>
          <w:szCs w:val="20"/>
          <w:lang w:eastAsia="sl-SI"/>
        </w:rPr>
        <w:t xml:space="preserve"> o fizični oziroma pravni osebi, na katero se nanaša sporočilo (ime in priimek oziroma naziv, rojstni datum, datum in kraj rojstva, državl</w:t>
      </w:r>
      <w:r>
        <w:rPr>
          <w:rFonts w:cs="Arial"/>
          <w:szCs w:val="20"/>
          <w:lang w:eastAsia="sl-SI"/>
        </w:rPr>
        <w:t>janstvo, podatki o prebivališču oziroma sedežu), izmenjani podatki iz kazenskih evidenc, podatki o pošiljatelju in prejemniku sporočila ter vsebina sporočila.</w:t>
      </w:r>
    </w:p>
    <w:p w14:paraId="4E69796A" w14:textId="29F87E1C" w:rsidR="00957B71" w:rsidRDefault="00957B71" w:rsidP="00957B71">
      <w:pPr>
        <w:shd w:val="clear" w:color="auto" w:fill="FFFFFF"/>
        <w:jc w:val="both"/>
        <w:rPr>
          <w:rFonts w:cs="Arial"/>
          <w:szCs w:val="20"/>
          <w:lang w:eastAsia="sl-SI"/>
        </w:rPr>
      </w:pPr>
      <w:bookmarkStart w:id="2" w:name="_Hlk59186943"/>
      <w:r w:rsidRPr="00BF7188">
        <w:rPr>
          <w:rFonts w:cs="Arial"/>
          <w:szCs w:val="20"/>
          <w:lang w:eastAsia="sl-SI"/>
        </w:rPr>
        <w:t>(3) Evidenca iz prvega odstavka se za namen obdelave sporočil na podlagi</w:t>
      </w:r>
      <w:r>
        <w:rPr>
          <w:rFonts w:cs="Arial"/>
          <w:szCs w:val="20"/>
          <w:lang w:eastAsia="sl-SI"/>
        </w:rPr>
        <w:t xml:space="preserve"> imena in priimka </w:t>
      </w:r>
      <w:r w:rsidR="00052D41">
        <w:rPr>
          <w:rFonts w:cs="Arial"/>
          <w:szCs w:val="20"/>
          <w:lang w:eastAsia="sl-SI"/>
        </w:rPr>
        <w:t xml:space="preserve">ter </w:t>
      </w:r>
      <w:r>
        <w:rPr>
          <w:rFonts w:cs="Arial"/>
          <w:szCs w:val="20"/>
          <w:lang w:eastAsia="sl-SI"/>
        </w:rPr>
        <w:t xml:space="preserve">rojstnega datuma oziroma prek </w:t>
      </w:r>
      <w:r w:rsidRPr="00BF7188">
        <w:rPr>
          <w:rFonts w:cs="Arial"/>
          <w:szCs w:val="20"/>
          <w:lang w:eastAsia="sl-SI"/>
        </w:rPr>
        <w:t xml:space="preserve">enotne matične številke občana (EMŠO) </w:t>
      </w:r>
      <w:r w:rsidR="00DE17EA">
        <w:rPr>
          <w:rFonts w:cs="Arial"/>
          <w:szCs w:val="20"/>
          <w:lang w:eastAsia="sl-SI"/>
        </w:rPr>
        <w:t xml:space="preserve">lahko </w:t>
      </w:r>
      <w:r w:rsidRPr="00BF7188">
        <w:rPr>
          <w:rFonts w:cs="Arial"/>
          <w:szCs w:val="20"/>
          <w:lang w:eastAsia="sl-SI"/>
        </w:rPr>
        <w:t xml:space="preserve">povezuje s kazensko evidenco po zakonu, ki ureja izvrševanje kazenskih sankcij, za namen </w:t>
      </w:r>
      <w:r>
        <w:rPr>
          <w:rFonts w:cs="Arial"/>
          <w:szCs w:val="20"/>
          <w:lang w:eastAsia="sl-SI"/>
        </w:rPr>
        <w:t xml:space="preserve">zagotovitve točnosti ali </w:t>
      </w:r>
      <w:r w:rsidRPr="00BF7188">
        <w:rPr>
          <w:rFonts w:cs="Arial"/>
          <w:szCs w:val="20"/>
          <w:lang w:eastAsia="sl-SI"/>
        </w:rPr>
        <w:t>pridobitve matičnih podatkov o subjektu zaprosila pa</w:t>
      </w:r>
      <w:r>
        <w:rPr>
          <w:rFonts w:cs="Arial"/>
          <w:szCs w:val="20"/>
          <w:lang w:eastAsia="sl-SI"/>
        </w:rPr>
        <w:t xml:space="preserve"> na podlagi istih </w:t>
      </w:r>
      <w:r w:rsidR="008469CA">
        <w:rPr>
          <w:rFonts w:cs="Arial"/>
          <w:szCs w:val="20"/>
          <w:lang w:eastAsia="sl-SI"/>
        </w:rPr>
        <w:t>meril</w:t>
      </w:r>
      <w:r w:rsidR="008469CA" w:rsidRPr="00BF7188">
        <w:rPr>
          <w:rFonts w:cs="Arial"/>
          <w:szCs w:val="20"/>
          <w:lang w:eastAsia="sl-SI"/>
        </w:rPr>
        <w:t xml:space="preserve"> </w:t>
      </w:r>
      <w:r w:rsidRPr="00BF7188">
        <w:rPr>
          <w:rFonts w:cs="Arial"/>
          <w:szCs w:val="20"/>
          <w:lang w:eastAsia="sl-SI"/>
        </w:rPr>
        <w:t xml:space="preserve">s centralnim registrom prebivalstva po zakonu, ki ureja prijavo prebivališča. </w:t>
      </w:r>
    </w:p>
    <w:p w14:paraId="3F63BF6F" w14:textId="3B69702C" w:rsidR="00957B71" w:rsidRDefault="00957B71" w:rsidP="00957B71">
      <w:pPr>
        <w:shd w:val="clear" w:color="auto" w:fill="FFFFFF"/>
        <w:jc w:val="both"/>
        <w:rPr>
          <w:rFonts w:cs="Arial"/>
          <w:szCs w:val="20"/>
          <w:lang w:eastAsia="sl-SI"/>
        </w:rPr>
      </w:pPr>
      <w:r>
        <w:rPr>
          <w:rFonts w:cs="Arial"/>
          <w:szCs w:val="20"/>
          <w:lang w:eastAsia="sl-SI"/>
        </w:rPr>
        <w:t>(4) Osebni podatki določenega posameznika iz evidence iz prvega odstavka se hranijo pet let po zaključku zadeve, nato pa se arhivirajo.«.</w:t>
      </w:r>
    </w:p>
    <w:p w14:paraId="70B3DCB0" w14:textId="77777777" w:rsidR="00957B71" w:rsidRPr="00BF7188" w:rsidRDefault="00957B71" w:rsidP="00957B71">
      <w:pPr>
        <w:shd w:val="clear" w:color="auto" w:fill="FFFFFF"/>
        <w:jc w:val="both"/>
        <w:rPr>
          <w:rFonts w:cs="Arial"/>
          <w:szCs w:val="20"/>
          <w:lang w:eastAsia="sl-SI"/>
        </w:rPr>
      </w:pPr>
    </w:p>
    <w:p w14:paraId="3F264433" w14:textId="77777777" w:rsidR="00957B71" w:rsidRPr="00BF7188" w:rsidRDefault="00957B71" w:rsidP="00957B71">
      <w:pPr>
        <w:rPr>
          <w:rFonts w:cs="Arial"/>
          <w:szCs w:val="20"/>
        </w:rPr>
      </w:pPr>
      <w:r>
        <w:rPr>
          <w:rFonts w:cs="Arial"/>
          <w:szCs w:val="20"/>
        </w:rPr>
        <w:t>Dosedanji prvi, drugi, tretji in</w:t>
      </w:r>
      <w:r w:rsidRPr="00BF7188">
        <w:rPr>
          <w:rFonts w:cs="Arial"/>
          <w:szCs w:val="20"/>
        </w:rPr>
        <w:t xml:space="preserve"> četrti odstavek postanejo </w:t>
      </w:r>
      <w:r>
        <w:rPr>
          <w:rFonts w:cs="Arial"/>
          <w:szCs w:val="20"/>
        </w:rPr>
        <w:t>peti, šesti, sedmi in</w:t>
      </w:r>
      <w:r w:rsidRPr="00BF7188">
        <w:rPr>
          <w:rFonts w:cs="Arial"/>
          <w:szCs w:val="20"/>
        </w:rPr>
        <w:t xml:space="preserve"> </w:t>
      </w:r>
      <w:r>
        <w:rPr>
          <w:rFonts w:cs="Arial"/>
          <w:szCs w:val="20"/>
        </w:rPr>
        <w:t xml:space="preserve">osmi </w:t>
      </w:r>
      <w:r w:rsidRPr="00BF7188">
        <w:rPr>
          <w:rFonts w:cs="Arial"/>
          <w:szCs w:val="20"/>
        </w:rPr>
        <w:t xml:space="preserve">odstavek. </w:t>
      </w:r>
    </w:p>
    <w:bookmarkEnd w:id="2"/>
    <w:p w14:paraId="3A132089" w14:textId="77777777" w:rsidR="00A8343F" w:rsidRDefault="00A8343F" w:rsidP="00067B0D">
      <w:pPr>
        <w:jc w:val="both"/>
        <w:rPr>
          <w:rFonts w:cs="Arial"/>
          <w:szCs w:val="20"/>
        </w:rPr>
      </w:pPr>
    </w:p>
    <w:p w14:paraId="0AD3F09A" w14:textId="6FA47005" w:rsidR="00067B0D" w:rsidRDefault="001347DD" w:rsidP="00067B0D">
      <w:pPr>
        <w:jc w:val="center"/>
        <w:rPr>
          <w:rFonts w:cs="Arial"/>
          <w:b/>
          <w:szCs w:val="20"/>
        </w:rPr>
      </w:pPr>
      <w:r>
        <w:rPr>
          <w:rFonts w:cs="Arial"/>
          <w:b/>
          <w:szCs w:val="20"/>
        </w:rPr>
        <w:t>1</w:t>
      </w:r>
      <w:r w:rsidR="008A0151">
        <w:rPr>
          <w:rFonts w:cs="Arial"/>
          <w:b/>
          <w:szCs w:val="20"/>
        </w:rPr>
        <w:t>2</w:t>
      </w:r>
      <w:r w:rsidR="00067B0D">
        <w:rPr>
          <w:rFonts w:cs="Arial"/>
          <w:b/>
          <w:szCs w:val="20"/>
        </w:rPr>
        <w:t>. člen</w:t>
      </w:r>
    </w:p>
    <w:p w14:paraId="7FC20CB2" w14:textId="77777777" w:rsidR="00A8343F" w:rsidRDefault="00A8343F" w:rsidP="00067B0D">
      <w:pPr>
        <w:jc w:val="both"/>
        <w:rPr>
          <w:rFonts w:cs="Arial"/>
          <w:szCs w:val="20"/>
        </w:rPr>
      </w:pPr>
    </w:p>
    <w:p w14:paraId="526E172D" w14:textId="511D870C" w:rsidR="00067B0D" w:rsidRDefault="00067B0D" w:rsidP="00067B0D">
      <w:pPr>
        <w:jc w:val="both"/>
        <w:rPr>
          <w:rFonts w:cs="Arial"/>
          <w:szCs w:val="20"/>
        </w:rPr>
      </w:pPr>
      <w:r>
        <w:rPr>
          <w:rFonts w:cs="Arial"/>
          <w:szCs w:val="20"/>
        </w:rPr>
        <w:t xml:space="preserve">V drugem odstavku 235. člena se besedilo »z uporabo enotne standardizirane oznake, ki je določena v obrazcu, ki je </w:t>
      </w:r>
      <w:r w:rsidR="00AF35F1">
        <w:rPr>
          <w:rFonts w:cs="Arial"/>
          <w:szCs w:val="20"/>
        </w:rPr>
        <w:t>Prilog</w:t>
      </w:r>
      <w:r>
        <w:rPr>
          <w:rFonts w:cs="Arial"/>
          <w:szCs w:val="20"/>
        </w:rPr>
        <w:t xml:space="preserve">a 16« nadomesti z besedilom »z uporabo enotnih standardiziranih oznak, ki so določene v obrazcih, ki sta </w:t>
      </w:r>
      <w:r w:rsidR="00AF35F1">
        <w:rPr>
          <w:rFonts w:cs="Arial"/>
          <w:szCs w:val="20"/>
        </w:rPr>
        <w:t>Prilog</w:t>
      </w:r>
      <w:r>
        <w:rPr>
          <w:rFonts w:cs="Arial"/>
          <w:szCs w:val="20"/>
        </w:rPr>
        <w:t xml:space="preserve">a 15 in </w:t>
      </w:r>
      <w:r w:rsidR="00AF35F1">
        <w:rPr>
          <w:rFonts w:cs="Arial"/>
          <w:szCs w:val="20"/>
        </w:rPr>
        <w:t>Prilog</w:t>
      </w:r>
      <w:r>
        <w:rPr>
          <w:rFonts w:cs="Arial"/>
          <w:szCs w:val="20"/>
        </w:rPr>
        <w:t>a 16«.</w:t>
      </w:r>
    </w:p>
    <w:p w14:paraId="647C05C4" w14:textId="77777777" w:rsidR="00A8343F" w:rsidRDefault="00A8343F" w:rsidP="00067B0D">
      <w:pPr>
        <w:jc w:val="both"/>
        <w:rPr>
          <w:rFonts w:cs="Arial"/>
          <w:szCs w:val="20"/>
        </w:rPr>
      </w:pPr>
    </w:p>
    <w:p w14:paraId="04F62A0A" w14:textId="34F1EA73" w:rsidR="00067B0D" w:rsidRDefault="00067B0D" w:rsidP="00067B0D">
      <w:pPr>
        <w:jc w:val="both"/>
        <w:rPr>
          <w:rFonts w:cs="Arial"/>
          <w:szCs w:val="20"/>
        </w:rPr>
      </w:pPr>
      <w:r>
        <w:rPr>
          <w:rFonts w:cs="Arial"/>
          <w:szCs w:val="20"/>
        </w:rPr>
        <w:t xml:space="preserve">V četrtem odstavku se besedilo »obrazcu iz </w:t>
      </w:r>
      <w:r w:rsidR="00AF35F1">
        <w:rPr>
          <w:rFonts w:cs="Arial"/>
          <w:szCs w:val="20"/>
        </w:rPr>
        <w:t>Prilog</w:t>
      </w:r>
      <w:r>
        <w:rPr>
          <w:rFonts w:cs="Arial"/>
          <w:szCs w:val="20"/>
        </w:rPr>
        <w:t xml:space="preserve">e 16« nadomesti z besedilom »obrazcih iz </w:t>
      </w:r>
      <w:r w:rsidR="00AF35F1">
        <w:rPr>
          <w:rFonts w:cs="Arial"/>
          <w:szCs w:val="20"/>
        </w:rPr>
        <w:t>Prilog</w:t>
      </w:r>
      <w:r>
        <w:rPr>
          <w:rFonts w:cs="Arial"/>
          <w:szCs w:val="20"/>
        </w:rPr>
        <w:t xml:space="preserve">e 15 in </w:t>
      </w:r>
      <w:r w:rsidR="00AF35F1">
        <w:rPr>
          <w:rFonts w:cs="Arial"/>
          <w:szCs w:val="20"/>
        </w:rPr>
        <w:t>Prilog</w:t>
      </w:r>
      <w:r>
        <w:rPr>
          <w:rFonts w:cs="Arial"/>
          <w:szCs w:val="20"/>
        </w:rPr>
        <w:t xml:space="preserve">e 16«.  </w:t>
      </w:r>
    </w:p>
    <w:p w14:paraId="72B78271" w14:textId="77777777" w:rsidR="00067B0D" w:rsidRDefault="00067B0D" w:rsidP="00067B0D">
      <w:pPr>
        <w:jc w:val="both"/>
        <w:rPr>
          <w:rFonts w:cs="Arial"/>
          <w:szCs w:val="20"/>
        </w:rPr>
      </w:pPr>
    </w:p>
    <w:p w14:paraId="05142DD4" w14:textId="77777777" w:rsidR="00067B0D" w:rsidRPr="001A65AC" w:rsidRDefault="00067B0D" w:rsidP="00067B0D">
      <w:pPr>
        <w:jc w:val="both"/>
        <w:rPr>
          <w:rFonts w:cs="Arial"/>
          <w:szCs w:val="20"/>
        </w:rPr>
      </w:pPr>
    </w:p>
    <w:p w14:paraId="722ECC65" w14:textId="563A8922" w:rsidR="00067B0D" w:rsidRPr="00E879C4" w:rsidRDefault="00067B0D" w:rsidP="00067B0D">
      <w:pPr>
        <w:jc w:val="center"/>
        <w:rPr>
          <w:rFonts w:cs="Arial"/>
          <w:b/>
          <w:bCs/>
          <w:szCs w:val="20"/>
        </w:rPr>
      </w:pPr>
      <w:r w:rsidRPr="00E879C4">
        <w:rPr>
          <w:rFonts w:cs="Arial"/>
          <w:b/>
          <w:bCs/>
          <w:szCs w:val="20"/>
        </w:rPr>
        <w:t>PREHODN</w:t>
      </w:r>
      <w:r w:rsidR="000221E1">
        <w:rPr>
          <w:rFonts w:cs="Arial"/>
          <w:b/>
          <w:bCs/>
          <w:szCs w:val="20"/>
        </w:rPr>
        <w:t>I</w:t>
      </w:r>
      <w:r w:rsidRPr="00E879C4">
        <w:rPr>
          <w:rFonts w:cs="Arial"/>
          <w:b/>
          <w:bCs/>
          <w:szCs w:val="20"/>
        </w:rPr>
        <w:t xml:space="preserve"> IN KONČNA DOLOČBA</w:t>
      </w:r>
    </w:p>
    <w:p w14:paraId="0864293E" w14:textId="77777777" w:rsidR="00067B0D" w:rsidRDefault="00067B0D" w:rsidP="00067B0D">
      <w:pPr>
        <w:jc w:val="center"/>
        <w:rPr>
          <w:rFonts w:cs="Arial"/>
          <w:b/>
          <w:bCs/>
          <w:szCs w:val="20"/>
        </w:rPr>
      </w:pPr>
    </w:p>
    <w:p w14:paraId="058EEE64" w14:textId="126A501B" w:rsidR="00067B0D" w:rsidRPr="001411CE" w:rsidRDefault="001347DD" w:rsidP="00067B0D">
      <w:pPr>
        <w:jc w:val="center"/>
        <w:rPr>
          <w:rFonts w:cs="Arial"/>
          <w:b/>
          <w:bCs/>
          <w:szCs w:val="20"/>
        </w:rPr>
      </w:pPr>
      <w:r w:rsidRPr="001411CE">
        <w:rPr>
          <w:rFonts w:cs="Arial"/>
          <w:b/>
          <w:bCs/>
          <w:szCs w:val="20"/>
        </w:rPr>
        <w:t>1</w:t>
      </w:r>
      <w:r w:rsidR="008A0151">
        <w:rPr>
          <w:rFonts w:cs="Arial"/>
          <w:b/>
          <w:bCs/>
          <w:szCs w:val="20"/>
        </w:rPr>
        <w:t>3</w:t>
      </w:r>
      <w:r w:rsidR="00067B0D" w:rsidRPr="001411CE">
        <w:rPr>
          <w:rFonts w:cs="Arial"/>
          <w:b/>
          <w:bCs/>
          <w:szCs w:val="20"/>
        </w:rPr>
        <w:t>. člen</w:t>
      </w:r>
    </w:p>
    <w:p w14:paraId="575C3503" w14:textId="77777777" w:rsidR="00A8343F" w:rsidRDefault="00A8343F" w:rsidP="00067B0D">
      <w:pPr>
        <w:jc w:val="both"/>
        <w:rPr>
          <w:rFonts w:cs="Arial"/>
          <w:szCs w:val="20"/>
        </w:rPr>
      </w:pPr>
    </w:p>
    <w:p w14:paraId="76D081C8" w14:textId="6406420D" w:rsidR="00067B0D" w:rsidRPr="00E879C4" w:rsidRDefault="00191608" w:rsidP="006F4D5C">
      <w:pPr>
        <w:jc w:val="both"/>
        <w:rPr>
          <w:rFonts w:cs="Arial"/>
          <w:szCs w:val="20"/>
        </w:rPr>
      </w:pPr>
      <w:r>
        <w:rPr>
          <w:rFonts w:cs="Arial"/>
          <w:szCs w:val="20"/>
        </w:rPr>
        <w:t>P</w:t>
      </w:r>
      <w:r w:rsidR="00067B0D">
        <w:rPr>
          <w:rFonts w:cs="Arial"/>
          <w:szCs w:val="20"/>
        </w:rPr>
        <w:t xml:space="preserve">ostopki s potrdili iz </w:t>
      </w:r>
      <w:r w:rsidR="00AF35F1">
        <w:rPr>
          <w:rFonts w:cs="Arial"/>
          <w:szCs w:val="20"/>
        </w:rPr>
        <w:t>Prilog</w:t>
      </w:r>
      <w:r w:rsidR="00067B0D">
        <w:rPr>
          <w:rFonts w:cs="Arial"/>
          <w:szCs w:val="20"/>
        </w:rPr>
        <w:t xml:space="preserve">e 11 in </w:t>
      </w:r>
      <w:r w:rsidR="00AF35F1">
        <w:rPr>
          <w:rFonts w:cs="Arial"/>
          <w:szCs w:val="20"/>
        </w:rPr>
        <w:t>Prilog</w:t>
      </w:r>
      <w:r w:rsidR="00067B0D">
        <w:rPr>
          <w:rFonts w:cs="Arial"/>
          <w:szCs w:val="20"/>
        </w:rPr>
        <w:t>e 12, posredovanimi pred 19. decembrom</w:t>
      </w:r>
      <w:r w:rsidR="006F4D5C">
        <w:rPr>
          <w:rFonts w:cs="Arial"/>
          <w:szCs w:val="20"/>
        </w:rPr>
        <w:t xml:space="preserve"> </w:t>
      </w:r>
      <w:r w:rsidR="00067B0D">
        <w:rPr>
          <w:rFonts w:cs="Arial"/>
          <w:szCs w:val="20"/>
        </w:rPr>
        <w:t xml:space="preserve">2020, </w:t>
      </w:r>
      <w:r w:rsidR="001411CE">
        <w:rPr>
          <w:rFonts w:cs="Arial"/>
          <w:szCs w:val="20"/>
        </w:rPr>
        <w:t xml:space="preserve">se za države, ki jih zavezuje Uredba 2018/1805 EU, </w:t>
      </w:r>
      <w:r w:rsidR="00067B0D">
        <w:rPr>
          <w:rFonts w:cs="Arial"/>
          <w:szCs w:val="20"/>
        </w:rPr>
        <w:t xml:space="preserve">dokončajo po </w:t>
      </w:r>
      <w:r w:rsidR="00067B0D" w:rsidRPr="00E879C4">
        <w:rPr>
          <w:rFonts w:cs="Arial"/>
          <w:szCs w:val="20"/>
        </w:rPr>
        <w:t>določb</w:t>
      </w:r>
      <w:r w:rsidR="00067B0D">
        <w:rPr>
          <w:rFonts w:cs="Arial"/>
          <w:szCs w:val="20"/>
        </w:rPr>
        <w:t xml:space="preserve">ah </w:t>
      </w:r>
      <w:r w:rsidR="00067B0D" w:rsidRPr="00E879C4">
        <w:rPr>
          <w:rFonts w:cs="Arial"/>
          <w:szCs w:val="20"/>
        </w:rPr>
        <w:t>20., 21., 22. in 23. poglavja</w:t>
      </w:r>
      <w:r w:rsidR="00067B0D">
        <w:rPr>
          <w:rFonts w:cs="Arial"/>
          <w:szCs w:val="20"/>
        </w:rPr>
        <w:t xml:space="preserve"> zakona.  </w:t>
      </w:r>
    </w:p>
    <w:p w14:paraId="380FD5C9" w14:textId="5D916512" w:rsidR="00A8343F" w:rsidRDefault="00A8343F" w:rsidP="00067B0D">
      <w:pPr>
        <w:jc w:val="both"/>
        <w:rPr>
          <w:rFonts w:cs="Arial"/>
          <w:szCs w:val="20"/>
        </w:rPr>
      </w:pPr>
    </w:p>
    <w:p w14:paraId="2DDF4F83" w14:textId="73B919F2" w:rsidR="00F10024" w:rsidRDefault="00F10024" w:rsidP="00F10024">
      <w:pPr>
        <w:jc w:val="center"/>
        <w:rPr>
          <w:rFonts w:cs="Arial"/>
          <w:szCs w:val="20"/>
        </w:rPr>
      </w:pPr>
      <w:r>
        <w:rPr>
          <w:rFonts w:cs="Arial"/>
          <w:szCs w:val="20"/>
        </w:rPr>
        <w:t>14. člen</w:t>
      </w:r>
    </w:p>
    <w:p w14:paraId="1F25432A" w14:textId="77777777" w:rsidR="00F10024" w:rsidRDefault="00F10024" w:rsidP="00F10024">
      <w:pPr>
        <w:jc w:val="center"/>
        <w:rPr>
          <w:rFonts w:cs="Arial"/>
          <w:szCs w:val="20"/>
        </w:rPr>
      </w:pPr>
    </w:p>
    <w:p w14:paraId="5E7EA023" w14:textId="49F35727" w:rsidR="00091021" w:rsidRDefault="00091021" w:rsidP="00091021">
      <w:pPr>
        <w:jc w:val="both"/>
        <w:rPr>
          <w:rFonts w:cs="Arial"/>
          <w:szCs w:val="20"/>
        </w:rPr>
      </w:pPr>
      <w:bookmarkStart w:id="3" w:name="_Hlk63949555"/>
      <w:r w:rsidRPr="00E879C4">
        <w:rPr>
          <w:rFonts w:cs="Arial"/>
          <w:szCs w:val="20"/>
        </w:rPr>
        <w:t xml:space="preserve">Vrhovno državno tožilstvo Republike Slovenije in Vrhovno sodišče Republike Slovenije </w:t>
      </w:r>
      <w:r>
        <w:rPr>
          <w:rFonts w:cs="Arial"/>
          <w:szCs w:val="20"/>
        </w:rPr>
        <w:t xml:space="preserve">do vzpostavitve pogojev za informatizirano obdelavo podatkov </w:t>
      </w:r>
      <w:r w:rsidR="00510258">
        <w:rPr>
          <w:rFonts w:cs="Arial"/>
          <w:szCs w:val="20"/>
        </w:rPr>
        <w:t xml:space="preserve">iz novega 8.a člena </w:t>
      </w:r>
      <w:r w:rsidRPr="00E879C4">
        <w:rPr>
          <w:rFonts w:cs="Arial"/>
          <w:szCs w:val="20"/>
        </w:rPr>
        <w:t>o postopkih sodelovanja</w:t>
      </w:r>
      <w:r>
        <w:rPr>
          <w:rFonts w:cs="Arial"/>
          <w:szCs w:val="20"/>
        </w:rPr>
        <w:t xml:space="preserve"> po tem zakonu </w:t>
      </w:r>
      <w:r w:rsidRPr="00E879C4">
        <w:rPr>
          <w:rFonts w:cs="Arial"/>
          <w:szCs w:val="20"/>
        </w:rPr>
        <w:t>ministrstvu po</w:t>
      </w:r>
      <w:r>
        <w:rPr>
          <w:rFonts w:cs="Arial"/>
          <w:szCs w:val="20"/>
        </w:rPr>
        <w:t>šl</w:t>
      </w:r>
      <w:r w:rsidRPr="00E879C4">
        <w:rPr>
          <w:rFonts w:cs="Arial"/>
          <w:szCs w:val="20"/>
        </w:rPr>
        <w:t>je</w:t>
      </w:r>
      <w:r>
        <w:rPr>
          <w:rFonts w:cs="Arial"/>
          <w:szCs w:val="20"/>
        </w:rPr>
        <w:t>ta</w:t>
      </w:r>
      <w:r w:rsidRPr="00E879C4">
        <w:rPr>
          <w:rFonts w:cs="Arial"/>
          <w:szCs w:val="20"/>
        </w:rPr>
        <w:t xml:space="preserve"> </w:t>
      </w:r>
      <w:r>
        <w:rPr>
          <w:rFonts w:cs="Arial"/>
          <w:szCs w:val="20"/>
        </w:rPr>
        <w:t>podatke le v obliki analize</w:t>
      </w:r>
      <w:r w:rsidR="00EE427A">
        <w:rPr>
          <w:rFonts w:cs="Arial"/>
          <w:szCs w:val="20"/>
        </w:rPr>
        <w:t xml:space="preserve">. </w:t>
      </w:r>
    </w:p>
    <w:p w14:paraId="266B28F9" w14:textId="77777777" w:rsidR="00091021" w:rsidRDefault="00091021" w:rsidP="00091021">
      <w:pPr>
        <w:jc w:val="both"/>
        <w:rPr>
          <w:rFonts w:cs="Arial"/>
          <w:szCs w:val="20"/>
        </w:rPr>
      </w:pPr>
    </w:p>
    <w:bookmarkEnd w:id="3"/>
    <w:p w14:paraId="0DC5346C" w14:textId="1EABBC70" w:rsidR="00067B0D" w:rsidRPr="00E879C4" w:rsidRDefault="001347DD" w:rsidP="00067B0D">
      <w:pPr>
        <w:jc w:val="center"/>
        <w:rPr>
          <w:rFonts w:cs="Arial"/>
          <w:b/>
          <w:bCs/>
          <w:szCs w:val="20"/>
        </w:rPr>
      </w:pPr>
      <w:r>
        <w:rPr>
          <w:rFonts w:cs="Arial"/>
          <w:b/>
          <w:bCs/>
          <w:szCs w:val="20"/>
        </w:rPr>
        <w:t>1</w:t>
      </w:r>
      <w:r w:rsidR="00F10024">
        <w:rPr>
          <w:rFonts w:cs="Arial"/>
          <w:b/>
          <w:bCs/>
          <w:szCs w:val="20"/>
        </w:rPr>
        <w:t>5</w:t>
      </w:r>
      <w:r w:rsidR="00067B0D">
        <w:rPr>
          <w:rFonts w:cs="Arial"/>
          <w:b/>
          <w:bCs/>
          <w:szCs w:val="20"/>
        </w:rPr>
        <w:t xml:space="preserve">. </w:t>
      </w:r>
      <w:r w:rsidR="00067B0D" w:rsidRPr="00E879C4">
        <w:rPr>
          <w:rFonts w:cs="Arial"/>
          <w:b/>
          <w:bCs/>
          <w:szCs w:val="20"/>
        </w:rPr>
        <w:t>člen</w:t>
      </w:r>
    </w:p>
    <w:p w14:paraId="6178CD61" w14:textId="77777777" w:rsidR="00A8343F" w:rsidRDefault="00A8343F" w:rsidP="00067B0D">
      <w:pPr>
        <w:jc w:val="both"/>
        <w:rPr>
          <w:rFonts w:cs="Arial"/>
          <w:szCs w:val="20"/>
        </w:rPr>
      </w:pPr>
    </w:p>
    <w:p w14:paraId="0E512F5B" w14:textId="205B479C" w:rsidR="004611EC" w:rsidRPr="001E5759" w:rsidRDefault="00067B0D" w:rsidP="004611EC">
      <w:pPr>
        <w:jc w:val="both"/>
        <w:rPr>
          <w:rFonts w:cs="Arial"/>
          <w:szCs w:val="20"/>
        </w:rPr>
      </w:pPr>
      <w:r w:rsidRPr="00E879C4">
        <w:rPr>
          <w:rFonts w:cs="Arial"/>
          <w:szCs w:val="20"/>
        </w:rPr>
        <w:t>Ta zakon začne veljati petnajsti dan po objavi v Uradnem listu Republike Slovenije.</w:t>
      </w:r>
    </w:p>
    <w:p w14:paraId="2C1B54B2" w14:textId="2F8CF826" w:rsidR="00F66F56" w:rsidRDefault="001411CE" w:rsidP="001411CE">
      <w:pPr>
        <w:spacing w:line="240" w:lineRule="auto"/>
      </w:pPr>
      <w:r>
        <w:br w:type="page"/>
      </w:r>
    </w:p>
    <w:tbl>
      <w:tblPr>
        <w:tblW w:w="0" w:type="auto"/>
        <w:tblLook w:val="04A0" w:firstRow="1" w:lastRow="0" w:firstColumn="1" w:lastColumn="0" w:noHBand="0" w:noVBand="1"/>
      </w:tblPr>
      <w:tblGrid>
        <w:gridCol w:w="8498"/>
      </w:tblGrid>
      <w:tr w:rsidR="00546488" w:rsidRPr="008D1759" w14:paraId="72FF2BD7" w14:textId="77777777" w:rsidTr="00067B0D">
        <w:tc>
          <w:tcPr>
            <w:tcW w:w="8498" w:type="dxa"/>
          </w:tcPr>
          <w:p w14:paraId="2E61B732" w14:textId="1338476D" w:rsidR="00546488" w:rsidRDefault="00E608B9" w:rsidP="00E608B9">
            <w:pPr>
              <w:pStyle w:val="Poglavje"/>
              <w:spacing w:before="0" w:after="0" w:line="260" w:lineRule="exact"/>
              <w:jc w:val="left"/>
              <w:rPr>
                <w:sz w:val="20"/>
                <w:szCs w:val="20"/>
              </w:rPr>
            </w:pPr>
            <w:r>
              <w:rPr>
                <w:sz w:val="20"/>
                <w:szCs w:val="20"/>
              </w:rPr>
              <w:lastRenderedPageBreak/>
              <w:t xml:space="preserve">III. </w:t>
            </w:r>
            <w:r w:rsidR="00546488" w:rsidRPr="008D1759">
              <w:rPr>
                <w:sz w:val="20"/>
                <w:szCs w:val="20"/>
              </w:rPr>
              <w:t>OBRAZLOŽITEV</w:t>
            </w:r>
            <w:r w:rsidR="00067B0D">
              <w:rPr>
                <w:sz w:val="20"/>
                <w:szCs w:val="20"/>
              </w:rPr>
              <w:t xml:space="preserve"> ČLENOV</w:t>
            </w:r>
          </w:p>
          <w:p w14:paraId="75BDCE8B" w14:textId="77777777" w:rsidR="00900E58" w:rsidRDefault="00900E58" w:rsidP="00900E58">
            <w:pPr>
              <w:pStyle w:val="Poglavje"/>
              <w:spacing w:before="0" w:after="0" w:line="260" w:lineRule="exact"/>
              <w:jc w:val="both"/>
              <w:rPr>
                <w:b w:val="0"/>
                <w:sz w:val="20"/>
                <w:szCs w:val="20"/>
              </w:rPr>
            </w:pPr>
          </w:p>
          <w:p w14:paraId="0DA996BC" w14:textId="3692A22E" w:rsidR="00067B0D" w:rsidRDefault="00A8343F" w:rsidP="00A8343F">
            <w:pPr>
              <w:jc w:val="both"/>
              <w:rPr>
                <w:rFonts w:cs="Arial"/>
                <w:b/>
                <w:color w:val="000000" w:themeColor="text1"/>
                <w:szCs w:val="20"/>
              </w:rPr>
            </w:pPr>
            <w:r>
              <w:rPr>
                <w:rFonts w:cs="Arial"/>
                <w:b/>
                <w:color w:val="000000" w:themeColor="text1"/>
                <w:szCs w:val="20"/>
              </w:rPr>
              <w:t xml:space="preserve">K 1. </w:t>
            </w:r>
            <w:r w:rsidR="00067B0D" w:rsidRPr="00E879C4">
              <w:rPr>
                <w:rFonts w:cs="Arial"/>
                <w:b/>
                <w:color w:val="000000" w:themeColor="text1"/>
                <w:szCs w:val="20"/>
              </w:rPr>
              <w:t xml:space="preserve"> členu</w:t>
            </w:r>
            <w:r w:rsidR="00067B0D">
              <w:rPr>
                <w:rFonts w:cs="Arial"/>
                <w:b/>
                <w:color w:val="000000" w:themeColor="text1"/>
                <w:szCs w:val="20"/>
              </w:rPr>
              <w:t xml:space="preserve"> (2. člen ZSKZDČEU-1):</w:t>
            </w:r>
          </w:p>
          <w:p w14:paraId="32648286" w14:textId="54F010EA" w:rsidR="000114E5" w:rsidRDefault="000114E5" w:rsidP="00A8343F">
            <w:pPr>
              <w:jc w:val="both"/>
              <w:rPr>
                <w:rFonts w:cs="Arial"/>
                <w:b/>
                <w:color w:val="000000" w:themeColor="text1"/>
                <w:szCs w:val="20"/>
              </w:rPr>
            </w:pPr>
          </w:p>
          <w:p w14:paraId="3483B7B0" w14:textId="6B7A3615" w:rsidR="0064641F" w:rsidRDefault="002101B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Pr>
                <w:rFonts w:ascii="Arial" w:eastAsiaTheme="minorHAnsi" w:hAnsi="Arial" w:cs="Arial"/>
                <w:color w:val="000000" w:themeColor="text1"/>
                <w:sz w:val="20"/>
                <w:szCs w:val="20"/>
                <w:lang w:eastAsia="en-US"/>
              </w:rPr>
              <w:t>V drugem odstavku 2. člena ZSKZD</w:t>
            </w:r>
            <w:r w:rsidR="009B0536">
              <w:rPr>
                <w:rFonts w:ascii="Arial" w:eastAsiaTheme="minorHAnsi" w:hAnsi="Arial" w:cs="Arial"/>
                <w:color w:val="000000" w:themeColor="text1"/>
                <w:sz w:val="20"/>
                <w:szCs w:val="20"/>
                <w:lang w:eastAsia="en-US"/>
              </w:rPr>
              <w:t>Č</w:t>
            </w:r>
            <w:r>
              <w:rPr>
                <w:rFonts w:ascii="Arial" w:eastAsiaTheme="minorHAnsi" w:hAnsi="Arial" w:cs="Arial"/>
                <w:color w:val="000000" w:themeColor="text1"/>
                <w:sz w:val="20"/>
                <w:szCs w:val="20"/>
                <w:lang w:eastAsia="en-US"/>
              </w:rPr>
              <w:t>EU-1 se doda besedilo, v skladu s katerim se določbe ZSKZD</w:t>
            </w:r>
            <w:r w:rsidR="00285787">
              <w:rPr>
                <w:rFonts w:ascii="Arial" w:eastAsiaTheme="minorHAnsi" w:hAnsi="Arial" w:cs="Arial"/>
                <w:color w:val="000000" w:themeColor="text1"/>
                <w:sz w:val="20"/>
                <w:szCs w:val="20"/>
                <w:lang w:eastAsia="en-US"/>
              </w:rPr>
              <w:t>Č</w:t>
            </w:r>
            <w:r>
              <w:rPr>
                <w:rFonts w:ascii="Arial" w:eastAsiaTheme="minorHAnsi" w:hAnsi="Arial" w:cs="Arial"/>
                <w:color w:val="000000" w:themeColor="text1"/>
                <w:sz w:val="20"/>
                <w:szCs w:val="20"/>
                <w:lang w:eastAsia="en-US"/>
              </w:rPr>
              <w:t>EU-1 smiselno uporabljajo tudi za postopke prijetja in predaje med Republiko Slovenijo in Združenim kraljestvom. Kot je bilo pojasnjeno v točki 1.5</w:t>
            </w:r>
            <w:r w:rsidR="00285787">
              <w:rPr>
                <w:rFonts w:ascii="Arial" w:eastAsiaTheme="minorHAnsi" w:hAnsi="Arial" w:cs="Arial"/>
                <w:color w:val="000000" w:themeColor="text1"/>
                <w:sz w:val="20"/>
                <w:szCs w:val="20"/>
                <w:lang w:eastAsia="en-US"/>
              </w:rPr>
              <w:t>.</w:t>
            </w:r>
            <w:r>
              <w:rPr>
                <w:rFonts w:ascii="Arial" w:eastAsiaTheme="minorHAnsi" w:hAnsi="Arial" w:cs="Arial"/>
                <w:color w:val="000000" w:themeColor="text1"/>
                <w:sz w:val="20"/>
                <w:szCs w:val="20"/>
                <w:lang w:eastAsia="en-US"/>
              </w:rPr>
              <w:t xml:space="preserve"> </w:t>
            </w:r>
            <w:r w:rsidR="00285787">
              <w:rPr>
                <w:rFonts w:ascii="Arial" w:eastAsiaTheme="minorHAnsi" w:hAnsi="Arial" w:cs="Arial"/>
                <w:color w:val="000000" w:themeColor="text1"/>
                <w:sz w:val="20"/>
                <w:szCs w:val="20"/>
                <w:lang w:eastAsia="en-US"/>
              </w:rPr>
              <w:t>v Uvodu</w:t>
            </w:r>
            <w:r>
              <w:rPr>
                <w:rFonts w:ascii="Arial" w:eastAsiaTheme="minorHAnsi" w:hAnsi="Arial" w:cs="Arial"/>
                <w:color w:val="000000" w:themeColor="text1"/>
                <w:sz w:val="20"/>
                <w:szCs w:val="20"/>
                <w:lang w:eastAsia="en-US"/>
              </w:rPr>
              <w:t xml:space="preserve">, se za navedene postopke sicer neposredno uporabljajo določbe Sporazuma, </w:t>
            </w:r>
            <w:r w:rsidR="00BD3F47">
              <w:rPr>
                <w:rFonts w:ascii="Arial" w:eastAsiaTheme="minorHAnsi" w:hAnsi="Arial" w:cs="Arial"/>
                <w:color w:val="000000" w:themeColor="text1"/>
                <w:sz w:val="20"/>
                <w:szCs w:val="20"/>
                <w:lang w:eastAsia="en-US"/>
              </w:rPr>
              <w:t>m</w:t>
            </w:r>
            <w:r>
              <w:rPr>
                <w:rFonts w:ascii="Arial" w:eastAsiaTheme="minorHAnsi" w:hAnsi="Arial" w:cs="Arial"/>
                <w:color w:val="000000" w:themeColor="text1"/>
                <w:sz w:val="20"/>
                <w:szCs w:val="20"/>
                <w:lang w:eastAsia="en-US"/>
              </w:rPr>
              <w:t xml:space="preserve">ednarodnih konvencij in drugih mednarodnih pogodb, </w:t>
            </w:r>
            <w:r w:rsidR="00BD3F47">
              <w:rPr>
                <w:rFonts w:ascii="Arial" w:eastAsiaTheme="minorHAnsi" w:hAnsi="Arial" w:cs="Arial"/>
                <w:color w:val="000000" w:themeColor="text1"/>
                <w:sz w:val="20"/>
                <w:szCs w:val="20"/>
                <w:lang w:eastAsia="en-US"/>
              </w:rPr>
              <w:t>ki prevladajo nad določbami</w:t>
            </w:r>
            <w:r w:rsidR="00285787">
              <w:rPr>
                <w:rFonts w:ascii="Arial" w:eastAsiaTheme="minorHAnsi" w:hAnsi="Arial" w:cs="Arial"/>
                <w:color w:val="000000" w:themeColor="text1"/>
                <w:sz w:val="20"/>
                <w:szCs w:val="20"/>
                <w:lang w:eastAsia="en-US"/>
              </w:rPr>
              <w:t xml:space="preserve"> naše zakonodaje.</w:t>
            </w:r>
            <w:r w:rsidR="00BD3F47">
              <w:rPr>
                <w:rFonts w:ascii="Arial" w:eastAsiaTheme="minorHAnsi" w:hAnsi="Arial" w:cs="Arial"/>
                <w:color w:val="000000" w:themeColor="text1"/>
                <w:sz w:val="20"/>
                <w:szCs w:val="20"/>
                <w:lang w:eastAsia="en-US"/>
              </w:rPr>
              <w:t xml:space="preserve"> </w:t>
            </w:r>
            <w:r w:rsidR="00285787">
              <w:rPr>
                <w:rFonts w:ascii="Arial" w:eastAsiaTheme="minorHAnsi" w:hAnsi="Arial" w:cs="Arial"/>
                <w:color w:val="000000" w:themeColor="text1"/>
                <w:sz w:val="20"/>
                <w:szCs w:val="20"/>
                <w:lang w:eastAsia="en-US"/>
              </w:rPr>
              <w:t>Č</w:t>
            </w:r>
            <w:r w:rsidR="00BD3F47">
              <w:rPr>
                <w:rFonts w:ascii="Arial" w:eastAsiaTheme="minorHAnsi" w:hAnsi="Arial" w:cs="Arial"/>
                <w:color w:val="000000" w:themeColor="text1"/>
                <w:sz w:val="20"/>
                <w:szCs w:val="20"/>
                <w:lang w:eastAsia="en-US"/>
              </w:rPr>
              <w:t xml:space="preserve">e pa določeno vprašanje z navedenimi akti ni urejeno, pa se na </w:t>
            </w:r>
            <w:r w:rsidR="002073FF">
              <w:rPr>
                <w:rFonts w:ascii="Arial" w:eastAsiaTheme="minorHAnsi" w:hAnsi="Arial" w:cs="Arial"/>
                <w:color w:val="000000" w:themeColor="text1"/>
                <w:sz w:val="20"/>
                <w:szCs w:val="20"/>
                <w:lang w:eastAsia="en-US"/>
              </w:rPr>
              <w:t>podlagi</w:t>
            </w:r>
            <w:r w:rsidR="00BD3F47">
              <w:rPr>
                <w:rFonts w:ascii="Arial" w:eastAsiaTheme="minorHAnsi" w:hAnsi="Arial" w:cs="Arial"/>
                <w:color w:val="000000" w:themeColor="text1"/>
                <w:sz w:val="20"/>
                <w:szCs w:val="20"/>
                <w:lang w:eastAsia="en-US"/>
              </w:rPr>
              <w:t xml:space="preserve"> </w:t>
            </w:r>
            <w:r w:rsidR="009B0536">
              <w:rPr>
                <w:rFonts w:ascii="Arial" w:eastAsiaTheme="minorHAnsi" w:hAnsi="Arial" w:cs="Arial"/>
                <w:color w:val="000000" w:themeColor="text1"/>
                <w:sz w:val="20"/>
                <w:szCs w:val="20"/>
                <w:lang w:eastAsia="en-US"/>
              </w:rPr>
              <w:t>predlaganega</w:t>
            </w:r>
            <w:r w:rsidR="00BD3F47">
              <w:rPr>
                <w:rFonts w:ascii="Arial" w:eastAsiaTheme="minorHAnsi" w:hAnsi="Arial" w:cs="Arial"/>
                <w:color w:val="000000" w:themeColor="text1"/>
                <w:sz w:val="20"/>
                <w:szCs w:val="20"/>
                <w:lang w:eastAsia="en-US"/>
              </w:rPr>
              <w:t xml:space="preserve"> drugega odstavka 2. člena smiselno uporabljajo določbe </w:t>
            </w:r>
            <w:r w:rsidR="00285787">
              <w:rPr>
                <w:rFonts w:ascii="Arial" w:eastAsiaTheme="minorHAnsi" w:hAnsi="Arial" w:cs="Arial"/>
                <w:color w:val="000000" w:themeColor="text1"/>
                <w:sz w:val="20"/>
                <w:szCs w:val="20"/>
                <w:lang w:eastAsia="en-US"/>
              </w:rPr>
              <w:t>ZSKZDČEU-1</w:t>
            </w:r>
            <w:r w:rsidR="00BD3F47">
              <w:rPr>
                <w:rFonts w:ascii="Arial" w:eastAsiaTheme="minorHAnsi" w:hAnsi="Arial" w:cs="Arial"/>
                <w:color w:val="000000" w:themeColor="text1"/>
                <w:sz w:val="20"/>
                <w:szCs w:val="20"/>
                <w:lang w:eastAsia="en-US"/>
              </w:rPr>
              <w:t>, predvsem njegovega II. dela. Razlog za takšno ureditev je, kot je prav tako že bilo pojasnjeno</w:t>
            </w:r>
            <w:r w:rsidR="009B0536">
              <w:rPr>
                <w:rFonts w:ascii="Arial" w:eastAsiaTheme="minorHAnsi" w:hAnsi="Arial" w:cs="Arial"/>
                <w:color w:val="000000" w:themeColor="text1"/>
                <w:sz w:val="20"/>
                <w:szCs w:val="20"/>
                <w:lang w:eastAsia="en-US"/>
              </w:rPr>
              <w:t xml:space="preserve"> v Uvodu</w:t>
            </w:r>
            <w:r w:rsidR="0064641F">
              <w:rPr>
                <w:rFonts w:ascii="Arial" w:eastAsiaTheme="minorHAnsi" w:hAnsi="Arial" w:cs="Arial"/>
                <w:color w:val="000000" w:themeColor="text1"/>
                <w:sz w:val="20"/>
                <w:szCs w:val="20"/>
                <w:lang w:eastAsia="en-US"/>
              </w:rPr>
              <w:t xml:space="preserve">, da Sporazum in </w:t>
            </w:r>
            <w:r w:rsidR="0064641F" w:rsidRPr="0064641F">
              <w:rPr>
                <w:rFonts w:ascii="Arial" w:eastAsiaTheme="minorHAnsi" w:hAnsi="Arial" w:cs="Arial"/>
                <w:color w:val="000000" w:themeColor="text1"/>
                <w:sz w:val="20"/>
                <w:szCs w:val="20"/>
                <w:lang w:eastAsia="en-US"/>
              </w:rPr>
              <w:t>Okvirn</w:t>
            </w:r>
            <w:r w:rsidR="0064641F">
              <w:rPr>
                <w:rFonts w:ascii="Arial" w:eastAsiaTheme="minorHAnsi" w:hAnsi="Arial" w:cs="Arial"/>
                <w:color w:val="000000" w:themeColor="text1"/>
                <w:sz w:val="20"/>
                <w:szCs w:val="20"/>
                <w:lang w:eastAsia="en-US"/>
              </w:rPr>
              <w:t>i</w:t>
            </w:r>
            <w:r w:rsidR="0064641F" w:rsidRPr="0064641F">
              <w:rPr>
                <w:rFonts w:ascii="Arial" w:eastAsiaTheme="minorHAnsi" w:hAnsi="Arial" w:cs="Arial"/>
                <w:color w:val="000000" w:themeColor="text1"/>
                <w:sz w:val="20"/>
                <w:szCs w:val="20"/>
                <w:lang w:eastAsia="en-US"/>
              </w:rPr>
              <w:t xml:space="preserve"> sklep o evropskem nalogu za prijetje</w:t>
            </w:r>
            <w:r w:rsidR="0064641F">
              <w:rPr>
                <w:rFonts w:ascii="Arial" w:eastAsiaTheme="minorHAnsi" w:hAnsi="Arial" w:cs="Arial"/>
                <w:color w:val="000000" w:themeColor="text1"/>
                <w:sz w:val="20"/>
                <w:szCs w:val="20"/>
                <w:lang w:eastAsia="en-US"/>
              </w:rPr>
              <w:t xml:space="preserve"> in predajo</w:t>
            </w:r>
            <w:r w:rsidR="009B0536">
              <w:rPr>
                <w:rFonts w:ascii="Arial" w:eastAsiaTheme="minorHAnsi" w:hAnsi="Arial" w:cs="Arial"/>
                <w:color w:val="000000" w:themeColor="text1"/>
                <w:sz w:val="20"/>
                <w:szCs w:val="20"/>
                <w:lang w:eastAsia="en-US"/>
              </w:rPr>
              <w:t xml:space="preserve"> (k</w:t>
            </w:r>
            <w:r w:rsidR="0064641F">
              <w:rPr>
                <w:rFonts w:ascii="Arial" w:eastAsiaTheme="minorHAnsi" w:hAnsi="Arial" w:cs="Arial"/>
                <w:color w:val="000000" w:themeColor="text1"/>
                <w:sz w:val="20"/>
                <w:szCs w:val="20"/>
                <w:lang w:eastAsia="en-US"/>
              </w:rPr>
              <w:t>i je bil implementiran z določbami ZSKZD</w:t>
            </w:r>
            <w:r w:rsidR="009B0536">
              <w:rPr>
                <w:rFonts w:ascii="Arial" w:eastAsiaTheme="minorHAnsi" w:hAnsi="Arial" w:cs="Arial"/>
                <w:color w:val="000000" w:themeColor="text1"/>
                <w:sz w:val="20"/>
                <w:szCs w:val="20"/>
                <w:lang w:eastAsia="en-US"/>
              </w:rPr>
              <w:t>Č</w:t>
            </w:r>
            <w:r w:rsidR="0064641F">
              <w:rPr>
                <w:rFonts w:ascii="Arial" w:eastAsiaTheme="minorHAnsi" w:hAnsi="Arial" w:cs="Arial"/>
                <w:color w:val="000000" w:themeColor="text1"/>
                <w:sz w:val="20"/>
                <w:szCs w:val="20"/>
                <w:lang w:eastAsia="en-US"/>
              </w:rPr>
              <w:t>EU-1</w:t>
            </w:r>
            <w:r w:rsidR="009B0536">
              <w:rPr>
                <w:rFonts w:ascii="Arial" w:eastAsiaTheme="minorHAnsi" w:hAnsi="Arial" w:cs="Arial"/>
                <w:color w:val="000000" w:themeColor="text1"/>
                <w:sz w:val="20"/>
                <w:szCs w:val="20"/>
                <w:lang w:eastAsia="en-US"/>
              </w:rPr>
              <w:t>)</w:t>
            </w:r>
            <w:r w:rsidR="0064641F">
              <w:rPr>
                <w:rFonts w:ascii="Arial" w:eastAsiaTheme="minorHAnsi" w:hAnsi="Arial" w:cs="Arial"/>
                <w:color w:val="000000" w:themeColor="text1"/>
                <w:sz w:val="20"/>
                <w:szCs w:val="20"/>
                <w:lang w:eastAsia="en-US"/>
              </w:rPr>
              <w:t>,</w:t>
            </w:r>
            <w:r w:rsidR="0064641F" w:rsidRPr="0064641F">
              <w:rPr>
                <w:rFonts w:ascii="Arial" w:eastAsiaTheme="minorHAnsi" w:hAnsi="Arial" w:cs="Arial"/>
                <w:color w:val="000000" w:themeColor="text1"/>
                <w:sz w:val="20"/>
                <w:szCs w:val="20"/>
                <w:lang w:eastAsia="en-US"/>
              </w:rPr>
              <w:t xml:space="preserve"> </w:t>
            </w:r>
            <w:r w:rsidR="0064641F">
              <w:rPr>
                <w:rFonts w:ascii="Arial" w:eastAsiaTheme="minorHAnsi" w:hAnsi="Arial" w:cs="Arial"/>
                <w:color w:val="000000" w:themeColor="text1"/>
                <w:sz w:val="20"/>
                <w:szCs w:val="20"/>
                <w:lang w:eastAsia="en-US"/>
              </w:rPr>
              <w:t xml:space="preserve">postopek predaje glede bistvenih vprašanj urejata enako. </w:t>
            </w:r>
          </w:p>
          <w:p w14:paraId="7594036A" w14:textId="794D4FB2" w:rsidR="00CC091D" w:rsidRDefault="00D42B72" w:rsidP="00704B80">
            <w:pPr>
              <w:pStyle w:val="doc-ti"/>
              <w:spacing w:line="260" w:lineRule="exact"/>
              <w:jc w:val="both"/>
              <w:rPr>
                <w:rFonts w:ascii="Arial" w:eastAsiaTheme="minorHAnsi" w:hAnsi="Arial" w:cs="Arial"/>
                <w:color w:val="000000" w:themeColor="text1"/>
                <w:sz w:val="20"/>
                <w:szCs w:val="20"/>
                <w:lang w:eastAsia="en-US"/>
              </w:rPr>
            </w:pPr>
            <w:r w:rsidRPr="00D42B72">
              <w:rPr>
                <w:rFonts w:ascii="Arial" w:eastAsiaTheme="minorHAnsi" w:hAnsi="Arial" w:cs="Arial"/>
                <w:color w:val="000000" w:themeColor="text1"/>
                <w:sz w:val="20"/>
                <w:szCs w:val="20"/>
                <w:lang w:eastAsia="en-US"/>
              </w:rPr>
              <w:t xml:space="preserve">Ob tem </w:t>
            </w:r>
            <w:r>
              <w:rPr>
                <w:rFonts w:ascii="Arial" w:eastAsiaTheme="minorHAnsi" w:hAnsi="Arial" w:cs="Arial"/>
                <w:color w:val="000000" w:themeColor="text1"/>
                <w:sz w:val="20"/>
                <w:szCs w:val="20"/>
                <w:lang w:eastAsia="en-US"/>
              </w:rPr>
              <w:t xml:space="preserve">pa </w:t>
            </w:r>
            <w:r w:rsidRPr="00D42B72">
              <w:rPr>
                <w:rFonts w:ascii="Arial" w:eastAsiaTheme="minorHAnsi" w:hAnsi="Arial" w:cs="Arial"/>
                <w:color w:val="000000" w:themeColor="text1"/>
                <w:sz w:val="20"/>
                <w:szCs w:val="20"/>
                <w:lang w:eastAsia="en-US"/>
              </w:rPr>
              <w:t xml:space="preserve">je potrebno opozoriti na 83. člen Sporazuma, ki ob ustrezni deklaraciji EU v imenu držav članic omogoča zavrnitev predaje lastnih državljanov. Republika Slovenija je EU </w:t>
            </w:r>
            <w:r w:rsidR="00875DB2">
              <w:rPr>
                <w:rFonts w:ascii="Arial" w:eastAsiaTheme="minorHAnsi" w:hAnsi="Arial" w:cs="Arial"/>
                <w:color w:val="000000" w:themeColor="text1"/>
                <w:sz w:val="20"/>
                <w:szCs w:val="20"/>
                <w:lang w:eastAsia="en-US"/>
              </w:rPr>
              <w:t>sporočila</w:t>
            </w:r>
            <w:r w:rsidRPr="00D42B72">
              <w:rPr>
                <w:rFonts w:ascii="Arial" w:eastAsiaTheme="minorHAnsi" w:hAnsi="Arial" w:cs="Arial"/>
                <w:color w:val="000000" w:themeColor="text1"/>
                <w:sz w:val="20"/>
                <w:szCs w:val="20"/>
                <w:lang w:eastAsia="en-US"/>
              </w:rPr>
              <w:t>, da</w:t>
            </w:r>
            <w:r w:rsidR="00C548FC">
              <w:rPr>
                <w:rFonts w:ascii="Arial" w:eastAsiaTheme="minorHAnsi" w:hAnsi="Arial" w:cs="Arial"/>
                <w:color w:val="000000" w:themeColor="text1"/>
                <w:sz w:val="20"/>
                <w:szCs w:val="20"/>
                <w:lang w:eastAsia="en-US"/>
              </w:rPr>
              <w:t xml:space="preserve"> naj</w:t>
            </w:r>
            <w:r w:rsidRPr="00D42B72">
              <w:rPr>
                <w:rFonts w:ascii="Arial" w:eastAsiaTheme="minorHAnsi" w:hAnsi="Arial" w:cs="Arial"/>
                <w:color w:val="000000" w:themeColor="text1"/>
                <w:sz w:val="20"/>
                <w:szCs w:val="20"/>
                <w:lang w:eastAsia="en-US"/>
              </w:rPr>
              <w:t xml:space="preserve"> v njenem imenu poda deklaracijo k izvajanju 83. člena Sporazuma, ki bo njenim izvršitvenim pravosodnim organom omogočila zavrnitev predaje lastnih državljanov Združenemu </w:t>
            </w:r>
            <w:r w:rsidR="00AF2DBC">
              <w:rPr>
                <w:rFonts w:ascii="Arial" w:eastAsiaTheme="minorHAnsi" w:hAnsi="Arial" w:cs="Arial"/>
                <w:color w:val="000000" w:themeColor="text1"/>
                <w:sz w:val="20"/>
                <w:szCs w:val="20"/>
                <w:lang w:eastAsia="en-US"/>
              </w:rPr>
              <w:t>k</w:t>
            </w:r>
            <w:r w:rsidRPr="00D42B72">
              <w:rPr>
                <w:rFonts w:ascii="Arial" w:eastAsiaTheme="minorHAnsi" w:hAnsi="Arial" w:cs="Arial"/>
                <w:color w:val="000000" w:themeColor="text1"/>
                <w:sz w:val="20"/>
                <w:szCs w:val="20"/>
                <w:lang w:eastAsia="en-US"/>
              </w:rPr>
              <w:t>raljestvu.</w:t>
            </w:r>
            <w:r>
              <w:rPr>
                <w:rFonts w:ascii="Arial" w:eastAsiaTheme="minorHAnsi" w:hAnsi="Arial" w:cs="Arial"/>
                <w:color w:val="000000" w:themeColor="text1"/>
                <w:sz w:val="20"/>
                <w:szCs w:val="20"/>
                <w:lang w:eastAsia="en-US"/>
              </w:rPr>
              <w:t xml:space="preserve"> </w:t>
            </w:r>
            <w:r w:rsidRPr="00D42B72">
              <w:rPr>
                <w:rFonts w:ascii="Arial" w:eastAsiaTheme="minorHAnsi" w:hAnsi="Arial" w:cs="Arial"/>
                <w:color w:val="000000" w:themeColor="text1"/>
                <w:sz w:val="20"/>
                <w:szCs w:val="20"/>
                <w:lang w:eastAsia="en-US"/>
              </w:rPr>
              <w:t>Okvirni sklep o evropskem nalogu za prijetje in postopk</w:t>
            </w:r>
            <w:r w:rsidR="00AF2DBC">
              <w:rPr>
                <w:rFonts w:ascii="Arial" w:eastAsiaTheme="minorHAnsi" w:hAnsi="Arial" w:cs="Arial"/>
                <w:color w:val="000000" w:themeColor="text1"/>
                <w:sz w:val="20"/>
                <w:szCs w:val="20"/>
                <w:lang w:eastAsia="en-US"/>
              </w:rPr>
              <w:t>ih</w:t>
            </w:r>
            <w:r w:rsidRPr="00D42B72">
              <w:rPr>
                <w:rFonts w:ascii="Arial" w:eastAsiaTheme="minorHAnsi" w:hAnsi="Arial" w:cs="Arial"/>
                <w:color w:val="000000" w:themeColor="text1"/>
                <w:sz w:val="20"/>
                <w:szCs w:val="20"/>
                <w:lang w:eastAsia="en-US"/>
              </w:rPr>
              <w:t xml:space="preserve"> predaje </w:t>
            </w:r>
            <w:r>
              <w:rPr>
                <w:rFonts w:ascii="Arial" w:eastAsiaTheme="minorHAnsi" w:hAnsi="Arial" w:cs="Arial"/>
                <w:color w:val="000000" w:themeColor="text1"/>
                <w:sz w:val="20"/>
                <w:szCs w:val="20"/>
                <w:lang w:eastAsia="en-US"/>
              </w:rPr>
              <w:t xml:space="preserve">na drugi strani </w:t>
            </w:r>
            <w:r w:rsidRPr="00D42B72">
              <w:rPr>
                <w:rFonts w:ascii="Arial" w:eastAsiaTheme="minorHAnsi" w:hAnsi="Arial" w:cs="Arial"/>
                <w:color w:val="000000" w:themeColor="text1"/>
                <w:sz w:val="20"/>
                <w:szCs w:val="20"/>
                <w:lang w:eastAsia="en-US"/>
              </w:rPr>
              <w:t xml:space="preserve">ne dovoljuje zavrnitve predaje osebe zgolj </w:t>
            </w:r>
            <w:r w:rsidR="00EA24E7">
              <w:rPr>
                <w:rFonts w:ascii="Arial" w:eastAsiaTheme="minorHAnsi" w:hAnsi="Arial" w:cs="Arial"/>
                <w:color w:val="000000" w:themeColor="text1"/>
                <w:sz w:val="20"/>
                <w:szCs w:val="20"/>
                <w:lang w:eastAsia="en-US"/>
              </w:rPr>
              <w:t>zato</w:t>
            </w:r>
            <w:r w:rsidRPr="00D42B72">
              <w:rPr>
                <w:rFonts w:ascii="Arial" w:eastAsiaTheme="minorHAnsi" w:hAnsi="Arial" w:cs="Arial"/>
                <w:color w:val="000000" w:themeColor="text1"/>
                <w:sz w:val="20"/>
                <w:szCs w:val="20"/>
                <w:lang w:eastAsia="en-US"/>
              </w:rPr>
              <w:t>, ker je ta državljan države, ki odloča o predaji. Iz tega razloga je bil spremenjen 47. člen Ustave R</w:t>
            </w:r>
            <w:r w:rsidR="00233357">
              <w:rPr>
                <w:rFonts w:ascii="Arial" w:eastAsiaTheme="minorHAnsi" w:hAnsi="Arial" w:cs="Arial"/>
                <w:color w:val="000000" w:themeColor="text1"/>
                <w:sz w:val="20"/>
                <w:szCs w:val="20"/>
                <w:lang w:eastAsia="en-US"/>
              </w:rPr>
              <w:t xml:space="preserve">epublike </w:t>
            </w:r>
            <w:r w:rsidRPr="00D42B72">
              <w:rPr>
                <w:rFonts w:ascii="Arial" w:eastAsiaTheme="minorHAnsi" w:hAnsi="Arial" w:cs="Arial"/>
                <w:color w:val="000000" w:themeColor="text1"/>
                <w:sz w:val="20"/>
                <w:szCs w:val="20"/>
                <w:lang w:eastAsia="en-US"/>
              </w:rPr>
              <w:t>S</w:t>
            </w:r>
            <w:r w:rsidR="00233357">
              <w:rPr>
                <w:rFonts w:ascii="Arial" w:eastAsiaTheme="minorHAnsi" w:hAnsi="Arial" w:cs="Arial"/>
                <w:color w:val="000000" w:themeColor="text1"/>
                <w:sz w:val="20"/>
                <w:szCs w:val="20"/>
                <w:lang w:eastAsia="en-US"/>
              </w:rPr>
              <w:t>lovenije</w:t>
            </w:r>
            <w:r w:rsidRPr="00D42B72">
              <w:rPr>
                <w:rFonts w:ascii="Arial" w:eastAsiaTheme="minorHAnsi" w:hAnsi="Arial" w:cs="Arial"/>
                <w:color w:val="000000" w:themeColor="text1"/>
                <w:sz w:val="20"/>
                <w:szCs w:val="20"/>
                <w:lang w:eastAsia="en-US"/>
              </w:rPr>
              <w:t xml:space="preserve">, ki je zavrnitev predaje lastnih državljanov omejil v primerih, če taka obveznost izhaja iz mednarodne pogodbe, s katero Republika Slovenija v skladu z določbami prvega odstavka 3.a člena Ustave Republike Slovenije prenaša izvrševanje dela suverenih pravic na mednarodno organizacijo. Glede na to, da Sporazum ni mednarodna pogodba, s katero bi Republika Slovenija prenesla izvrševanje dela suverenih pravic na mednarodno organizacijo in glede na deklaracijo, ki jo </w:t>
            </w:r>
            <w:r w:rsidR="00875DB2">
              <w:rPr>
                <w:rFonts w:ascii="Arial" w:eastAsiaTheme="minorHAnsi" w:hAnsi="Arial" w:cs="Arial"/>
                <w:color w:val="000000" w:themeColor="text1"/>
                <w:sz w:val="20"/>
                <w:szCs w:val="20"/>
                <w:lang w:eastAsia="en-US"/>
              </w:rPr>
              <w:t>je</w:t>
            </w:r>
            <w:r w:rsidRPr="00D42B72">
              <w:rPr>
                <w:rFonts w:ascii="Arial" w:eastAsiaTheme="minorHAnsi" w:hAnsi="Arial" w:cs="Arial"/>
                <w:color w:val="000000" w:themeColor="text1"/>
                <w:sz w:val="20"/>
                <w:szCs w:val="20"/>
                <w:lang w:eastAsia="en-US"/>
              </w:rPr>
              <w:t xml:space="preserve"> EU v imenu Republike Slovenije podala k 83. členu Sporazuma, ustavni razlog zavrnitve predaje državljanov Republike Slovenije ostaja zavrnitveni razlog za predajo</w:t>
            </w:r>
            <w:r w:rsidR="00EA24E7">
              <w:rPr>
                <w:rFonts w:ascii="Arial" w:eastAsiaTheme="minorHAnsi" w:hAnsi="Arial" w:cs="Arial"/>
                <w:color w:val="000000" w:themeColor="text1"/>
                <w:sz w:val="20"/>
                <w:szCs w:val="20"/>
                <w:lang w:eastAsia="en-US"/>
              </w:rPr>
              <w:t xml:space="preserve"> </w:t>
            </w:r>
            <w:r w:rsidR="00EA24E7" w:rsidRPr="00D42B72">
              <w:rPr>
                <w:rFonts w:ascii="Arial" w:eastAsiaTheme="minorHAnsi" w:hAnsi="Arial" w:cs="Arial"/>
                <w:color w:val="000000" w:themeColor="text1"/>
                <w:sz w:val="20"/>
                <w:szCs w:val="20"/>
                <w:lang w:eastAsia="en-US"/>
              </w:rPr>
              <w:t xml:space="preserve">Združenemu </w:t>
            </w:r>
            <w:r w:rsidR="00EA24E7">
              <w:rPr>
                <w:rFonts w:ascii="Arial" w:eastAsiaTheme="minorHAnsi" w:hAnsi="Arial" w:cs="Arial"/>
                <w:color w:val="000000" w:themeColor="text1"/>
                <w:sz w:val="20"/>
                <w:szCs w:val="20"/>
                <w:lang w:eastAsia="en-US"/>
              </w:rPr>
              <w:t>k</w:t>
            </w:r>
            <w:r w:rsidR="00EA24E7" w:rsidRPr="00D42B72">
              <w:rPr>
                <w:rFonts w:ascii="Arial" w:eastAsiaTheme="minorHAnsi" w:hAnsi="Arial" w:cs="Arial"/>
                <w:color w:val="000000" w:themeColor="text1"/>
                <w:sz w:val="20"/>
                <w:szCs w:val="20"/>
                <w:lang w:eastAsia="en-US"/>
              </w:rPr>
              <w:t>raljestvu</w:t>
            </w:r>
            <w:r w:rsidRPr="00D42B72">
              <w:rPr>
                <w:rFonts w:ascii="Arial" w:eastAsiaTheme="minorHAnsi" w:hAnsi="Arial" w:cs="Arial"/>
                <w:color w:val="000000" w:themeColor="text1"/>
                <w:sz w:val="20"/>
                <w:szCs w:val="20"/>
                <w:lang w:eastAsia="en-US"/>
              </w:rPr>
              <w:t xml:space="preserve">. Posledično se </w:t>
            </w:r>
            <w:r>
              <w:rPr>
                <w:rFonts w:ascii="Arial" w:eastAsiaTheme="minorHAnsi" w:hAnsi="Arial" w:cs="Arial"/>
                <w:color w:val="000000" w:themeColor="text1"/>
                <w:sz w:val="20"/>
                <w:szCs w:val="20"/>
                <w:lang w:eastAsia="en-US"/>
              </w:rPr>
              <w:t>v</w:t>
            </w:r>
            <w:r w:rsidRPr="00D42B72">
              <w:rPr>
                <w:rFonts w:ascii="Arial" w:eastAsiaTheme="minorHAnsi" w:hAnsi="Arial" w:cs="Arial"/>
                <w:color w:val="000000" w:themeColor="text1"/>
                <w:sz w:val="20"/>
                <w:szCs w:val="20"/>
                <w:lang w:eastAsia="en-US"/>
              </w:rPr>
              <w:t xml:space="preserve"> postopkih predaje na podlagi navedenega Sporazuma </w:t>
            </w:r>
            <w:r>
              <w:rPr>
                <w:rFonts w:ascii="Arial" w:eastAsiaTheme="minorHAnsi" w:hAnsi="Arial" w:cs="Arial"/>
                <w:color w:val="000000" w:themeColor="text1"/>
                <w:sz w:val="20"/>
                <w:szCs w:val="20"/>
                <w:lang w:eastAsia="en-US"/>
              </w:rPr>
              <w:t>(smiselno) n</w:t>
            </w:r>
            <w:r w:rsidRPr="00D42B72">
              <w:rPr>
                <w:rFonts w:ascii="Arial" w:eastAsiaTheme="minorHAnsi" w:hAnsi="Arial" w:cs="Arial"/>
                <w:color w:val="000000" w:themeColor="text1"/>
                <w:sz w:val="20"/>
                <w:szCs w:val="20"/>
                <w:lang w:eastAsia="en-US"/>
              </w:rPr>
              <w:t xml:space="preserve">e uporablja zagotovilo za predajo zaradi izvedbe postopka na podlagi drugega odstavka 14. člena zakona, prav tako pa se ne uporablja fakultativni razlog za zavrnitev predaje osebe iz 3. točke 11. člena zakona. </w:t>
            </w:r>
          </w:p>
          <w:p w14:paraId="06E37157" w14:textId="1BB1D2B1" w:rsidR="00067B0D"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Pr>
                <w:rFonts w:ascii="Arial" w:eastAsiaTheme="minorHAnsi" w:hAnsi="Arial" w:cs="Arial"/>
                <w:color w:val="000000" w:themeColor="text1"/>
                <w:sz w:val="20"/>
                <w:szCs w:val="20"/>
                <w:lang w:eastAsia="en-US"/>
              </w:rPr>
              <w:t>V četrtem odstavku</w:t>
            </w:r>
            <w:r w:rsidRPr="00E879C4">
              <w:rPr>
                <w:rFonts w:ascii="Arial" w:eastAsiaTheme="minorHAnsi" w:hAnsi="Arial" w:cs="Arial"/>
                <w:color w:val="000000" w:themeColor="text1"/>
                <w:sz w:val="20"/>
                <w:szCs w:val="20"/>
                <w:lang w:eastAsia="en-US"/>
              </w:rPr>
              <w:t xml:space="preserve"> 2. člena ZSKZDČEU-1</w:t>
            </w:r>
            <w:r>
              <w:rPr>
                <w:rFonts w:ascii="Arial" w:eastAsiaTheme="minorHAnsi" w:hAnsi="Arial" w:cs="Arial"/>
                <w:color w:val="000000" w:themeColor="text1"/>
                <w:sz w:val="20"/>
                <w:szCs w:val="20"/>
                <w:lang w:eastAsia="en-US"/>
              </w:rPr>
              <w:t xml:space="preserve"> je predlagano črtanje 1. in 10. točke, ki kot podlagi za sodelovanje po tem zakonu navajata </w:t>
            </w:r>
            <w:r>
              <w:rPr>
                <w:rFonts w:ascii="Arial" w:hAnsi="Arial" w:cs="Arial"/>
                <w:sz w:val="20"/>
                <w:szCs w:val="20"/>
              </w:rPr>
              <w:t>Sklep</w:t>
            </w:r>
            <w:r w:rsidRPr="00641F3E">
              <w:rPr>
                <w:rFonts w:ascii="Arial" w:hAnsi="Arial" w:cs="Arial"/>
                <w:sz w:val="20"/>
                <w:szCs w:val="20"/>
              </w:rPr>
              <w:t xml:space="preserve"> Sveta 2002/187/PNZ z dne 28. februa</w:t>
            </w:r>
            <w:r>
              <w:rPr>
                <w:rFonts w:ascii="Arial" w:hAnsi="Arial" w:cs="Arial"/>
                <w:sz w:val="20"/>
                <w:szCs w:val="20"/>
              </w:rPr>
              <w:t xml:space="preserve">rja 2002 o ustanovitvi </w:t>
            </w:r>
            <w:proofErr w:type="spellStart"/>
            <w:r>
              <w:rPr>
                <w:rFonts w:ascii="Arial" w:hAnsi="Arial" w:cs="Arial"/>
                <w:sz w:val="20"/>
                <w:szCs w:val="20"/>
              </w:rPr>
              <w:t>Eurojust</w:t>
            </w:r>
            <w:r w:rsidRPr="00641F3E">
              <w:rPr>
                <w:rFonts w:ascii="Arial" w:hAnsi="Arial" w:cs="Arial"/>
                <w:sz w:val="20"/>
                <w:szCs w:val="20"/>
              </w:rPr>
              <w:t>a</w:t>
            </w:r>
            <w:proofErr w:type="spellEnd"/>
            <w:r w:rsidRPr="00641F3E">
              <w:rPr>
                <w:rFonts w:ascii="Arial" w:hAnsi="Arial" w:cs="Arial"/>
                <w:sz w:val="20"/>
                <w:szCs w:val="20"/>
              </w:rPr>
              <w:t xml:space="preserve"> za okrepitev boja proti težjim oblikam krimina</w:t>
            </w:r>
            <w:r w:rsidR="00725296">
              <w:rPr>
                <w:rFonts w:ascii="Arial" w:hAnsi="Arial" w:cs="Arial"/>
                <w:sz w:val="20"/>
                <w:szCs w:val="20"/>
              </w:rPr>
              <w:t>la</w:t>
            </w:r>
            <w:r w:rsidRPr="00641F3E">
              <w:rPr>
                <w:rFonts w:ascii="Arial" w:hAnsi="Arial" w:cs="Arial"/>
                <w:sz w:val="20"/>
                <w:szCs w:val="20"/>
              </w:rPr>
              <w:t xml:space="preserve">, zadnjič spremenjenim s Sklepom Sveta 2009/426/PNZ z dne 16. decembra 2008 o okrepitvi </w:t>
            </w:r>
            <w:proofErr w:type="spellStart"/>
            <w:r w:rsidRPr="00641F3E">
              <w:rPr>
                <w:rFonts w:ascii="Arial" w:hAnsi="Arial" w:cs="Arial"/>
                <w:sz w:val="20"/>
                <w:szCs w:val="20"/>
              </w:rPr>
              <w:t>Eurojusta</w:t>
            </w:r>
            <w:proofErr w:type="spellEnd"/>
            <w:r w:rsidRPr="00641F3E">
              <w:rPr>
                <w:rFonts w:ascii="Arial" w:hAnsi="Arial" w:cs="Arial"/>
                <w:sz w:val="20"/>
                <w:szCs w:val="20"/>
              </w:rPr>
              <w:t xml:space="preserve"> in spremembi Sklepa 2002</w:t>
            </w:r>
            <w:r>
              <w:rPr>
                <w:rFonts w:ascii="Arial" w:hAnsi="Arial" w:cs="Arial"/>
                <w:sz w:val="20"/>
                <w:szCs w:val="20"/>
              </w:rPr>
              <w:t xml:space="preserve">/187/PNZ o ustanovitvi </w:t>
            </w:r>
            <w:proofErr w:type="spellStart"/>
            <w:r>
              <w:rPr>
                <w:rFonts w:ascii="Arial" w:hAnsi="Arial" w:cs="Arial"/>
                <w:sz w:val="20"/>
                <w:szCs w:val="20"/>
              </w:rPr>
              <w:t>Eurojust</w:t>
            </w:r>
            <w:r w:rsidRPr="00641F3E">
              <w:rPr>
                <w:rFonts w:ascii="Arial" w:hAnsi="Arial" w:cs="Arial"/>
                <w:sz w:val="20"/>
                <w:szCs w:val="20"/>
              </w:rPr>
              <w:t>a</w:t>
            </w:r>
            <w:proofErr w:type="spellEnd"/>
            <w:r w:rsidRPr="00641F3E">
              <w:rPr>
                <w:rFonts w:ascii="Arial" w:hAnsi="Arial" w:cs="Arial"/>
                <w:sz w:val="20"/>
                <w:szCs w:val="20"/>
              </w:rPr>
              <w:t xml:space="preserve"> za okrepitev boja proti težjim oblik</w:t>
            </w:r>
            <w:r>
              <w:rPr>
                <w:rFonts w:ascii="Arial" w:hAnsi="Arial" w:cs="Arial"/>
                <w:sz w:val="20"/>
                <w:szCs w:val="20"/>
              </w:rPr>
              <w:t>am kriminala ter Sklep</w:t>
            </w:r>
            <w:r w:rsidRPr="00641F3E">
              <w:rPr>
                <w:rFonts w:ascii="Arial" w:hAnsi="Arial" w:cs="Arial"/>
                <w:sz w:val="20"/>
                <w:szCs w:val="20"/>
              </w:rPr>
              <w:t xml:space="preserve"> Sveta 2009/426/PNZ z dne 16. decembra 2008 o okrepitvi </w:t>
            </w:r>
            <w:proofErr w:type="spellStart"/>
            <w:r w:rsidRPr="00641F3E">
              <w:rPr>
                <w:rFonts w:ascii="Arial" w:hAnsi="Arial" w:cs="Arial"/>
                <w:sz w:val="20"/>
                <w:szCs w:val="20"/>
              </w:rPr>
              <w:t>Eurojusta</w:t>
            </w:r>
            <w:proofErr w:type="spellEnd"/>
            <w:r w:rsidRPr="00641F3E">
              <w:rPr>
                <w:rFonts w:ascii="Arial" w:hAnsi="Arial" w:cs="Arial"/>
                <w:sz w:val="20"/>
                <w:szCs w:val="20"/>
              </w:rPr>
              <w:t xml:space="preserve"> in spremembi Sklepa 2002/187/PNZ o ustanovitvi </w:t>
            </w:r>
            <w:proofErr w:type="spellStart"/>
            <w:r w:rsidRPr="00641F3E">
              <w:rPr>
                <w:rFonts w:ascii="Arial" w:hAnsi="Arial" w:cs="Arial"/>
                <w:sz w:val="20"/>
                <w:szCs w:val="20"/>
              </w:rPr>
              <w:t>Eurojusta</w:t>
            </w:r>
            <w:proofErr w:type="spellEnd"/>
            <w:r w:rsidRPr="00641F3E">
              <w:rPr>
                <w:rFonts w:ascii="Arial" w:hAnsi="Arial" w:cs="Arial"/>
                <w:sz w:val="20"/>
                <w:szCs w:val="20"/>
              </w:rPr>
              <w:t xml:space="preserve"> za okrepitev boja proti težjim obli</w:t>
            </w:r>
            <w:r>
              <w:rPr>
                <w:rFonts w:ascii="Arial" w:hAnsi="Arial" w:cs="Arial"/>
                <w:sz w:val="20"/>
                <w:szCs w:val="20"/>
              </w:rPr>
              <w:t xml:space="preserve">kam kriminala. Razlog je prenovljena ureditev </w:t>
            </w:r>
            <w:proofErr w:type="spellStart"/>
            <w:r>
              <w:rPr>
                <w:rFonts w:ascii="Arial" w:hAnsi="Arial" w:cs="Arial"/>
                <w:sz w:val="20"/>
                <w:szCs w:val="20"/>
              </w:rPr>
              <w:t>Eurojusta</w:t>
            </w:r>
            <w:proofErr w:type="spellEnd"/>
            <w:r>
              <w:rPr>
                <w:rFonts w:ascii="Arial" w:hAnsi="Arial" w:cs="Arial"/>
                <w:sz w:val="20"/>
                <w:szCs w:val="20"/>
              </w:rPr>
              <w:t xml:space="preserve"> </w:t>
            </w:r>
            <w:r w:rsidRPr="003971BA">
              <w:rPr>
                <w:rFonts w:ascii="Arial" w:hAnsi="Arial" w:cs="Arial"/>
                <w:sz w:val="20"/>
                <w:szCs w:val="20"/>
              </w:rPr>
              <w:t>v Uredbi</w:t>
            </w:r>
            <w:r>
              <w:rPr>
                <w:rFonts w:ascii="Arial" w:hAnsi="Arial" w:cs="Arial"/>
                <w:sz w:val="20"/>
                <w:szCs w:val="20"/>
              </w:rPr>
              <w:t xml:space="preserve"> </w:t>
            </w:r>
            <w:r w:rsidR="008D6A8C">
              <w:rPr>
                <w:rFonts w:ascii="Arial" w:hAnsi="Arial" w:cs="Arial"/>
                <w:sz w:val="20"/>
                <w:szCs w:val="20"/>
              </w:rPr>
              <w:t xml:space="preserve">o </w:t>
            </w:r>
            <w:proofErr w:type="spellStart"/>
            <w:r w:rsidR="008D6A8C">
              <w:rPr>
                <w:rFonts w:ascii="Arial" w:hAnsi="Arial" w:cs="Arial"/>
                <w:sz w:val="20"/>
                <w:szCs w:val="20"/>
              </w:rPr>
              <w:t>Eurojustu</w:t>
            </w:r>
            <w:proofErr w:type="spellEnd"/>
            <w:r>
              <w:rPr>
                <w:rFonts w:ascii="Arial" w:hAnsi="Arial" w:cs="Arial"/>
                <w:sz w:val="20"/>
                <w:szCs w:val="20"/>
              </w:rPr>
              <w:t>, ki se uporablja od 12. 12. 2019</w:t>
            </w:r>
            <w:r w:rsidR="00C548FC">
              <w:rPr>
                <w:rFonts w:ascii="Arial" w:hAnsi="Arial" w:cs="Arial"/>
                <w:sz w:val="20"/>
                <w:szCs w:val="20"/>
              </w:rPr>
              <w:t>.</w:t>
            </w:r>
          </w:p>
          <w:p w14:paraId="68A62BB8" w14:textId="0393D9A6" w:rsidR="00067B0D"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Pr>
                <w:rFonts w:ascii="Arial" w:eastAsiaTheme="minorHAnsi" w:hAnsi="Arial" w:cs="Arial"/>
                <w:color w:val="000000" w:themeColor="text1"/>
                <w:sz w:val="20"/>
                <w:szCs w:val="20"/>
                <w:lang w:eastAsia="en-US"/>
              </w:rPr>
              <w:t xml:space="preserve">Zaradi črtanja izpostavljenih </w:t>
            </w:r>
            <w:r w:rsidR="008742FB">
              <w:rPr>
                <w:rFonts w:ascii="Arial" w:eastAsiaTheme="minorHAnsi" w:hAnsi="Arial" w:cs="Arial"/>
                <w:color w:val="000000" w:themeColor="text1"/>
                <w:sz w:val="20"/>
                <w:szCs w:val="20"/>
                <w:lang w:eastAsia="en-US"/>
              </w:rPr>
              <w:t>pravnih aktov</w:t>
            </w:r>
            <w:r>
              <w:rPr>
                <w:rFonts w:ascii="Arial" w:eastAsiaTheme="minorHAnsi" w:hAnsi="Arial" w:cs="Arial"/>
                <w:color w:val="000000" w:themeColor="text1"/>
                <w:sz w:val="20"/>
                <w:szCs w:val="20"/>
                <w:lang w:eastAsia="en-US"/>
              </w:rPr>
              <w:t xml:space="preserve"> Evropske unije je predlagano tudi preštevilčenje preostalih točk četrtega odstavka 2. člena ZSKZDČEU-1.</w:t>
            </w:r>
          </w:p>
          <w:p w14:paraId="49E826E2" w14:textId="77777777" w:rsidR="00A8343F" w:rsidRDefault="00A8343F" w:rsidP="00A8343F">
            <w:pPr>
              <w:jc w:val="both"/>
              <w:rPr>
                <w:rFonts w:cs="Arial"/>
                <w:color w:val="000000" w:themeColor="text1"/>
                <w:szCs w:val="20"/>
              </w:rPr>
            </w:pPr>
          </w:p>
          <w:p w14:paraId="6A287B4C" w14:textId="66866E00" w:rsidR="00067B0D" w:rsidRDefault="00F66F56" w:rsidP="00A8343F">
            <w:pPr>
              <w:jc w:val="both"/>
              <w:rPr>
                <w:rFonts w:cs="Arial"/>
                <w:szCs w:val="20"/>
              </w:rPr>
            </w:pPr>
            <w:r>
              <w:rPr>
                <w:rFonts w:cs="Arial"/>
                <w:color w:val="000000" w:themeColor="text1"/>
                <w:szCs w:val="20"/>
              </w:rPr>
              <w:t>P</w:t>
            </w:r>
            <w:r w:rsidR="00067B0D">
              <w:rPr>
                <w:rFonts w:cs="Arial"/>
                <w:color w:val="000000" w:themeColor="text1"/>
                <w:szCs w:val="20"/>
              </w:rPr>
              <w:t>redlagan</w:t>
            </w:r>
            <w:r w:rsidR="008742FB">
              <w:rPr>
                <w:rFonts w:cs="Arial"/>
                <w:color w:val="000000" w:themeColor="text1"/>
                <w:szCs w:val="20"/>
              </w:rPr>
              <w:t>a</w:t>
            </w:r>
            <w:r w:rsidR="00067B0D">
              <w:rPr>
                <w:rFonts w:cs="Arial"/>
                <w:color w:val="000000" w:themeColor="text1"/>
                <w:szCs w:val="20"/>
              </w:rPr>
              <w:t xml:space="preserve"> </w:t>
            </w:r>
            <w:r w:rsidR="008742FB">
              <w:rPr>
                <w:rFonts w:cs="Arial"/>
                <w:color w:val="000000" w:themeColor="text1"/>
                <w:szCs w:val="20"/>
              </w:rPr>
              <w:t xml:space="preserve">sta </w:t>
            </w:r>
            <w:r w:rsidR="00067B0D">
              <w:rPr>
                <w:rFonts w:cs="Arial"/>
                <w:color w:val="000000" w:themeColor="text1"/>
                <w:szCs w:val="20"/>
              </w:rPr>
              <w:t>nov</w:t>
            </w:r>
            <w:r w:rsidR="008742FB">
              <w:rPr>
                <w:rFonts w:cs="Arial"/>
                <w:color w:val="000000" w:themeColor="text1"/>
                <w:szCs w:val="20"/>
              </w:rPr>
              <w:t>a</w:t>
            </w:r>
            <w:r w:rsidR="00067B0D">
              <w:rPr>
                <w:rFonts w:cs="Arial"/>
                <w:color w:val="000000" w:themeColor="text1"/>
                <w:szCs w:val="20"/>
              </w:rPr>
              <w:t xml:space="preserve"> 1</w:t>
            </w:r>
            <w:r w:rsidR="005C03B0">
              <w:rPr>
                <w:rFonts w:cs="Arial"/>
                <w:color w:val="000000" w:themeColor="text1"/>
                <w:szCs w:val="20"/>
              </w:rPr>
              <w:t>6</w:t>
            </w:r>
            <w:r w:rsidR="00067B0D">
              <w:rPr>
                <w:rFonts w:cs="Arial"/>
                <w:color w:val="000000" w:themeColor="text1"/>
                <w:szCs w:val="20"/>
              </w:rPr>
              <w:t>. in 1</w:t>
            </w:r>
            <w:r w:rsidR="005C03B0">
              <w:rPr>
                <w:rFonts w:cs="Arial"/>
                <w:color w:val="000000" w:themeColor="text1"/>
                <w:szCs w:val="20"/>
              </w:rPr>
              <w:t>7</w:t>
            </w:r>
            <w:r w:rsidR="00067B0D">
              <w:rPr>
                <w:rFonts w:cs="Arial"/>
                <w:color w:val="000000" w:themeColor="text1"/>
                <w:szCs w:val="20"/>
              </w:rPr>
              <w:t>. točka četrtega odstavka 2. člena ZSKZDČEU-1</w:t>
            </w:r>
            <w:r w:rsidR="00067B0D" w:rsidRPr="00E879C4">
              <w:rPr>
                <w:rFonts w:cs="Arial"/>
                <w:color w:val="000000" w:themeColor="text1"/>
                <w:szCs w:val="20"/>
              </w:rPr>
              <w:t>, ki med akte Evropske unije, v skladu s katerimi poteka mednarodno sodelovanje po ZSKZDČEU-1, vključ</w:t>
            </w:r>
            <w:r w:rsidR="00067B0D">
              <w:rPr>
                <w:rFonts w:cs="Arial"/>
                <w:color w:val="000000" w:themeColor="text1"/>
                <w:szCs w:val="20"/>
              </w:rPr>
              <w:t>ujeta</w:t>
            </w:r>
            <w:r w:rsidR="00067B0D" w:rsidRPr="00E879C4">
              <w:rPr>
                <w:rFonts w:cs="Arial"/>
                <w:color w:val="000000" w:themeColor="text1"/>
                <w:szCs w:val="20"/>
              </w:rPr>
              <w:t xml:space="preserve"> tudi </w:t>
            </w:r>
            <w:r w:rsidR="00067B0D" w:rsidRPr="00E879C4">
              <w:rPr>
                <w:rFonts w:cs="Arial"/>
                <w:szCs w:val="20"/>
              </w:rPr>
              <w:t xml:space="preserve">Direktivo 2013/48/EU in Direktivo 2016/1919/EU, ki urejata pravice oseb v  kazenskem postopku in v postopkih na podlagi evropskega naloga za prijetje. </w:t>
            </w:r>
          </w:p>
          <w:p w14:paraId="2E0F1297" w14:textId="77777777" w:rsidR="00A8343F" w:rsidRDefault="00A8343F" w:rsidP="00A8343F">
            <w:pPr>
              <w:jc w:val="both"/>
              <w:rPr>
                <w:rFonts w:cs="Arial"/>
                <w:szCs w:val="20"/>
              </w:rPr>
            </w:pPr>
          </w:p>
          <w:p w14:paraId="1348E7A0" w14:textId="77777777" w:rsidR="00067B0D" w:rsidRDefault="00067B0D" w:rsidP="00A8343F">
            <w:pPr>
              <w:jc w:val="both"/>
              <w:rPr>
                <w:rFonts w:cs="Arial"/>
                <w:szCs w:val="20"/>
              </w:rPr>
            </w:pPr>
            <w:r w:rsidRPr="00E879C4">
              <w:rPr>
                <w:rFonts w:cs="Arial"/>
                <w:szCs w:val="20"/>
              </w:rPr>
              <w:t xml:space="preserve">Direktiva 2013/48/EU, ki določa pravico do dostopa do odvetnika v kazenskem postopku in v postopkih na podlagi evropskega naloga za prijetje ter pravici do obvestitve tretje osebe ob </w:t>
            </w:r>
            <w:r w:rsidRPr="00E879C4">
              <w:rPr>
                <w:rFonts w:cs="Arial"/>
                <w:szCs w:val="20"/>
              </w:rPr>
              <w:lastRenderedPageBreak/>
              <w:t xml:space="preserve">odvzemu prostosti in do komunikacije s tretjimi osebami in konzularnimi organi med odvzemom prostosti, je pričela veljati 26. 11. 2013, države članice pa so morale zakone in druge predpise, potrebne za uskladitev s to direktivo, sprejeti do 27. 11. 2016. </w:t>
            </w:r>
          </w:p>
          <w:p w14:paraId="6EEAA483" w14:textId="77777777" w:rsidR="00A8343F" w:rsidRDefault="00A8343F" w:rsidP="00A8343F">
            <w:pPr>
              <w:jc w:val="both"/>
              <w:rPr>
                <w:rFonts w:cs="Arial"/>
                <w:szCs w:val="20"/>
              </w:rPr>
            </w:pPr>
          </w:p>
          <w:p w14:paraId="3AB6290E" w14:textId="77777777" w:rsidR="00067B0D" w:rsidRDefault="00067B0D" w:rsidP="00A8343F">
            <w:pPr>
              <w:jc w:val="both"/>
              <w:rPr>
                <w:rFonts w:cs="Arial"/>
                <w:szCs w:val="20"/>
              </w:rPr>
            </w:pPr>
            <w:r w:rsidRPr="00E879C4">
              <w:rPr>
                <w:rFonts w:cs="Arial"/>
                <w:szCs w:val="20"/>
              </w:rPr>
              <w:t xml:space="preserve">Direktiva 2016/1919/EU o brezplačni pravni pomoči za osumljene in obdolžene osebe v kazenskem postopku ter za zahtevane osebe v postopku na podlagi evropskega naloga za prijetje je pričela veljati  24. 11. 2016, države članice pa so morale zakone in druge predpise, potrebne za uskladitev s to direktivo, sprejeti do 25. maja 2019. </w:t>
            </w:r>
          </w:p>
          <w:p w14:paraId="7951D47A" w14:textId="77777777" w:rsidR="00A8343F" w:rsidRDefault="00A8343F" w:rsidP="00A8343F">
            <w:pPr>
              <w:jc w:val="both"/>
              <w:rPr>
                <w:rFonts w:cs="Arial"/>
                <w:szCs w:val="20"/>
              </w:rPr>
            </w:pPr>
          </w:p>
          <w:p w14:paraId="535136B8" w14:textId="4B90C54B" w:rsidR="00067B0D" w:rsidRDefault="00067B0D" w:rsidP="00A8343F">
            <w:pPr>
              <w:jc w:val="both"/>
              <w:rPr>
                <w:rFonts w:cs="Arial"/>
                <w:color w:val="000000" w:themeColor="text1"/>
                <w:szCs w:val="20"/>
              </w:rPr>
            </w:pPr>
            <w:r w:rsidRPr="00E879C4">
              <w:rPr>
                <w:rFonts w:cs="Arial"/>
                <w:szCs w:val="20"/>
              </w:rPr>
              <w:t>Republika Slovenija je v zvezi z obema direktivama ocenila, da naci</w:t>
            </w:r>
            <w:r>
              <w:rPr>
                <w:rFonts w:cs="Arial"/>
                <w:szCs w:val="20"/>
              </w:rPr>
              <w:t>onalna</w:t>
            </w:r>
            <w:r w:rsidRPr="00E879C4">
              <w:rPr>
                <w:rFonts w:cs="Arial"/>
                <w:szCs w:val="20"/>
              </w:rPr>
              <w:t xml:space="preserve"> zakonodaj</w:t>
            </w:r>
            <w:r>
              <w:rPr>
                <w:rFonts w:cs="Arial"/>
                <w:szCs w:val="20"/>
              </w:rPr>
              <w:t>a</w:t>
            </w:r>
            <w:r w:rsidRPr="00E879C4">
              <w:rPr>
                <w:rFonts w:cs="Arial"/>
                <w:szCs w:val="20"/>
              </w:rPr>
              <w:t xml:space="preserve"> ustrezno zagotavlja pravice, ki jih določata direktivi, zato je Evropsko komisijo </w:t>
            </w:r>
            <w:r>
              <w:rPr>
                <w:rFonts w:cs="Arial"/>
                <w:szCs w:val="20"/>
              </w:rPr>
              <w:t>ustrezno</w:t>
            </w:r>
            <w:r w:rsidRPr="00E879C4">
              <w:rPr>
                <w:rFonts w:cs="Arial"/>
                <w:szCs w:val="20"/>
              </w:rPr>
              <w:t xml:space="preserve"> obvestila o implementaciji Direktive 2013/48/EU</w:t>
            </w:r>
            <w:r>
              <w:rPr>
                <w:rFonts w:cs="Arial"/>
                <w:szCs w:val="20"/>
              </w:rPr>
              <w:t xml:space="preserve"> in</w:t>
            </w:r>
            <w:r w:rsidRPr="00E879C4">
              <w:rPr>
                <w:rFonts w:cs="Arial"/>
                <w:szCs w:val="20"/>
              </w:rPr>
              <w:t xml:space="preserve"> Direktive 2016/1919/EU. </w:t>
            </w:r>
            <w:r>
              <w:rPr>
                <w:rFonts w:cs="Arial"/>
                <w:szCs w:val="20"/>
              </w:rPr>
              <w:t>Z</w:t>
            </w:r>
            <w:r w:rsidRPr="00E879C4">
              <w:rPr>
                <w:rFonts w:cs="Arial"/>
                <w:color w:val="000000" w:themeColor="text1"/>
                <w:szCs w:val="20"/>
              </w:rPr>
              <w:t>SKZDČEU-1 pri tem ni bil spremenjen zgolj zaradi navedbe direktiv med akt</w:t>
            </w:r>
            <w:r>
              <w:rPr>
                <w:rFonts w:cs="Arial"/>
                <w:color w:val="000000" w:themeColor="text1"/>
                <w:szCs w:val="20"/>
              </w:rPr>
              <w:t>i</w:t>
            </w:r>
            <w:r w:rsidRPr="00E879C4">
              <w:rPr>
                <w:rFonts w:cs="Arial"/>
                <w:color w:val="000000" w:themeColor="text1"/>
                <w:szCs w:val="20"/>
              </w:rPr>
              <w:t xml:space="preserve">, v skladu s katerimi poteka mednarodno sodelovanje.  Ne glede na navedeno pa se je izkazalo, da je zaradi zagotavljanja pravic v postopkih </w:t>
            </w:r>
            <w:r w:rsidRPr="00E879C4">
              <w:rPr>
                <w:rFonts w:cs="Arial"/>
                <w:szCs w:val="20"/>
              </w:rPr>
              <w:t xml:space="preserve">na podlagi evropskega naloga za prijetje, ki jih zagotavljata direktivi, </w:t>
            </w:r>
            <w:r w:rsidRPr="00E879C4">
              <w:rPr>
                <w:rFonts w:cs="Arial"/>
                <w:color w:val="000000" w:themeColor="text1"/>
                <w:szCs w:val="20"/>
              </w:rPr>
              <w:t xml:space="preserve">ZSKZDČEU-1 </w:t>
            </w:r>
            <w:r w:rsidRPr="00E879C4">
              <w:rPr>
                <w:rFonts w:cs="Arial"/>
                <w:szCs w:val="20"/>
              </w:rPr>
              <w:t>potrebno dopolni</w:t>
            </w:r>
            <w:r>
              <w:rPr>
                <w:rFonts w:cs="Arial"/>
                <w:szCs w:val="20"/>
              </w:rPr>
              <w:t>ti</w:t>
            </w:r>
            <w:r w:rsidRPr="00E879C4">
              <w:rPr>
                <w:rFonts w:cs="Arial"/>
                <w:color w:val="000000" w:themeColor="text1"/>
                <w:szCs w:val="20"/>
              </w:rPr>
              <w:t>, kot izhaja iz</w:t>
            </w:r>
            <w:r w:rsidR="005C03B0">
              <w:rPr>
                <w:rFonts w:cs="Arial"/>
                <w:color w:val="000000" w:themeColor="text1"/>
                <w:szCs w:val="20"/>
              </w:rPr>
              <w:t xml:space="preserve"> </w:t>
            </w:r>
            <w:r w:rsidR="00F66F56">
              <w:rPr>
                <w:rFonts w:cs="Arial"/>
                <w:color w:val="000000" w:themeColor="text1"/>
                <w:szCs w:val="20"/>
              </w:rPr>
              <w:t>3</w:t>
            </w:r>
            <w:r>
              <w:rPr>
                <w:rFonts w:cs="Arial"/>
                <w:color w:val="000000" w:themeColor="text1"/>
                <w:szCs w:val="20"/>
              </w:rPr>
              <w:t xml:space="preserve">., </w:t>
            </w:r>
            <w:r w:rsidR="00F66F56">
              <w:rPr>
                <w:rFonts w:cs="Arial"/>
                <w:color w:val="000000" w:themeColor="text1"/>
                <w:szCs w:val="20"/>
              </w:rPr>
              <w:t>4</w:t>
            </w:r>
            <w:r>
              <w:rPr>
                <w:rFonts w:cs="Arial"/>
                <w:color w:val="000000" w:themeColor="text1"/>
                <w:szCs w:val="20"/>
              </w:rPr>
              <w:t xml:space="preserve">. in </w:t>
            </w:r>
            <w:r w:rsidR="00F66F56">
              <w:rPr>
                <w:rFonts w:cs="Arial"/>
                <w:color w:val="000000" w:themeColor="text1"/>
                <w:szCs w:val="20"/>
              </w:rPr>
              <w:t>5</w:t>
            </w:r>
            <w:r>
              <w:rPr>
                <w:rFonts w:cs="Arial"/>
                <w:color w:val="000000" w:themeColor="text1"/>
                <w:szCs w:val="20"/>
              </w:rPr>
              <w:t xml:space="preserve">. </w:t>
            </w:r>
            <w:r w:rsidRPr="00E879C4">
              <w:rPr>
                <w:rFonts w:cs="Arial"/>
                <w:color w:val="000000" w:themeColor="text1"/>
                <w:szCs w:val="20"/>
              </w:rPr>
              <w:t xml:space="preserve">člena </w:t>
            </w:r>
            <w:r w:rsidR="00C95CCC">
              <w:rPr>
                <w:rFonts w:cs="Arial"/>
                <w:color w:val="000000" w:themeColor="text1"/>
                <w:szCs w:val="20"/>
              </w:rPr>
              <w:t>p</w:t>
            </w:r>
            <w:r>
              <w:rPr>
                <w:rFonts w:cs="Arial"/>
                <w:color w:val="000000" w:themeColor="text1"/>
                <w:szCs w:val="20"/>
              </w:rPr>
              <w:t xml:space="preserve">redloga </w:t>
            </w:r>
            <w:r w:rsidRPr="00E879C4">
              <w:rPr>
                <w:rFonts w:cs="Arial"/>
                <w:color w:val="000000" w:themeColor="text1"/>
                <w:szCs w:val="20"/>
              </w:rPr>
              <w:t xml:space="preserve">zakona. </w:t>
            </w:r>
          </w:p>
          <w:p w14:paraId="1C00BDCB" w14:textId="637DDFAC" w:rsidR="008742FB" w:rsidRDefault="008742FB" w:rsidP="00A8343F">
            <w:pPr>
              <w:jc w:val="both"/>
              <w:rPr>
                <w:rFonts w:cs="Arial"/>
                <w:color w:val="000000" w:themeColor="text1"/>
                <w:szCs w:val="20"/>
              </w:rPr>
            </w:pPr>
          </w:p>
          <w:p w14:paraId="24074E68" w14:textId="0BED9A14" w:rsidR="008742FB" w:rsidRDefault="008742FB" w:rsidP="008742FB">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Pr>
                <w:rFonts w:ascii="Arial" w:eastAsiaTheme="minorHAnsi" w:hAnsi="Arial" w:cs="Arial"/>
                <w:color w:val="000000" w:themeColor="text1"/>
                <w:sz w:val="20"/>
                <w:szCs w:val="20"/>
                <w:lang w:eastAsia="en-US"/>
              </w:rPr>
              <w:t xml:space="preserve">Predlagan je nov šesti odstavek 2. člena ZSKZDČEU-1, </w:t>
            </w:r>
            <w:r w:rsidRPr="00E879C4">
              <w:rPr>
                <w:rFonts w:ascii="Arial" w:eastAsiaTheme="minorHAnsi" w:hAnsi="Arial" w:cs="Arial"/>
                <w:color w:val="000000" w:themeColor="text1"/>
                <w:sz w:val="20"/>
                <w:szCs w:val="20"/>
                <w:lang w:eastAsia="en-US"/>
              </w:rPr>
              <w:t>ki</w:t>
            </w:r>
            <w:r>
              <w:rPr>
                <w:rFonts w:ascii="Arial" w:eastAsiaTheme="minorHAnsi" w:hAnsi="Arial" w:cs="Arial"/>
                <w:color w:val="000000" w:themeColor="text1"/>
                <w:sz w:val="20"/>
                <w:szCs w:val="20"/>
                <w:lang w:eastAsia="en-US"/>
              </w:rPr>
              <w:t xml:space="preserve"> napoveduje, da ta zakon ureja tudi izvajanje</w:t>
            </w:r>
            <w:r w:rsidRPr="00E879C4">
              <w:rPr>
                <w:rFonts w:ascii="Arial" w:eastAsiaTheme="minorHAnsi" w:hAnsi="Arial" w:cs="Arial"/>
                <w:color w:val="000000" w:themeColor="text1"/>
                <w:sz w:val="20"/>
                <w:szCs w:val="20"/>
                <w:lang w:eastAsia="en-US"/>
              </w:rPr>
              <w:t xml:space="preserve"> </w:t>
            </w:r>
            <w:r>
              <w:rPr>
                <w:rFonts w:ascii="Arial" w:eastAsiaTheme="minorHAnsi" w:hAnsi="Arial" w:cs="Arial"/>
                <w:color w:val="000000" w:themeColor="text1"/>
                <w:sz w:val="20"/>
                <w:szCs w:val="20"/>
                <w:lang w:eastAsia="en-US"/>
              </w:rPr>
              <w:t>Uredbe</w:t>
            </w:r>
            <w:r w:rsidRPr="00E879C4">
              <w:rPr>
                <w:rFonts w:ascii="Arial" w:eastAsiaTheme="minorHAnsi" w:hAnsi="Arial" w:cs="Arial"/>
                <w:color w:val="000000" w:themeColor="text1"/>
                <w:sz w:val="20"/>
                <w:szCs w:val="20"/>
                <w:lang w:eastAsia="en-US"/>
              </w:rPr>
              <w:t xml:space="preserve"> 2018/1805/EU. Uredba ureja</w:t>
            </w:r>
            <w:r>
              <w:rPr>
                <w:rFonts w:ascii="Arial" w:eastAsiaTheme="minorHAnsi" w:hAnsi="Arial" w:cs="Arial"/>
                <w:color w:val="000000" w:themeColor="text1"/>
                <w:sz w:val="20"/>
                <w:szCs w:val="20"/>
                <w:lang w:eastAsia="en-US"/>
              </w:rPr>
              <w:t xml:space="preserve"> vzajemno priznavanje</w:t>
            </w:r>
            <w:r w:rsidRPr="00E879C4">
              <w:rPr>
                <w:rFonts w:ascii="Arial" w:eastAsiaTheme="minorHAnsi" w:hAnsi="Arial" w:cs="Arial"/>
                <w:color w:val="000000" w:themeColor="text1"/>
                <w:sz w:val="20"/>
                <w:szCs w:val="20"/>
                <w:lang w:eastAsia="en-US"/>
              </w:rPr>
              <w:t xml:space="preserve"> sklepov o začasnem zavarovanju in sklepov o odvzemu. Uredba velja od 18. 12. 2018, uporablja pa se od 19. 12. 2020, in sicer neposredno, ne glede na prenos v nacionalno ureditev.</w:t>
            </w:r>
            <w:r>
              <w:rPr>
                <w:rFonts w:ascii="Arial" w:eastAsiaTheme="minorHAnsi" w:hAnsi="Arial" w:cs="Arial"/>
                <w:color w:val="000000" w:themeColor="text1"/>
                <w:sz w:val="20"/>
                <w:szCs w:val="20"/>
                <w:lang w:eastAsia="en-US"/>
              </w:rPr>
              <w:t xml:space="preserve"> Kljub temu pa je za njeno ustrezno izvajanje treba določiti pristojne organe in ostala potrebna pravila, kot izhaja iz 9. člena </w:t>
            </w:r>
            <w:r w:rsidR="00C95CCC">
              <w:rPr>
                <w:rFonts w:ascii="Arial" w:eastAsiaTheme="minorHAnsi" w:hAnsi="Arial" w:cs="Arial"/>
                <w:color w:val="000000" w:themeColor="text1"/>
                <w:sz w:val="20"/>
                <w:szCs w:val="20"/>
                <w:lang w:eastAsia="en-US"/>
              </w:rPr>
              <w:t>p</w:t>
            </w:r>
            <w:r>
              <w:rPr>
                <w:rFonts w:ascii="Arial" w:eastAsiaTheme="minorHAnsi" w:hAnsi="Arial" w:cs="Arial"/>
                <w:color w:val="000000" w:themeColor="text1"/>
                <w:sz w:val="20"/>
                <w:szCs w:val="20"/>
                <w:lang w:eastAsia="en-US"/>
              </w:rPr>
              <w:t xml:space="preserve">redloga zakona, ki uvaja novo 24. poglavje ZSKZDČEU-1. </w:t>
            </w:r>
          </w:p>
          <w:p w14:paraId="4757BC54" w14:textId="77777777" w:rsidR="008742FB" w:rsidRDefault="008742FB" w:rsidP="008742FB">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p>
          <w:p w14:paraId="59D25412" w14:textId="77777777" w:rsidR="00770D30" w:rsidRDefault="00770D30" w:rsidP="00A8343F">
            <w:pPr>
              <w:jc w:val="both"/>
              <w:rPr>
                <w:rFonts w:cs="Arial"/>
                <w:color w:val="000000" w:themeColor="text1"/>
                <w:szCs w:val="20"/>
              </w:rPr>
            </w:pPr>
          </w:p>
          <w:p w14:paraId="74F00CDB" w14:textId="34C792C1" w:rsidR="00067B0D" w:rsidRPr="00E879C4" w:rsidRDefault="00067B0D" w:rsidP="00A8343F">
            <w:pPr>
              <w:jc w:val="both"/>
              <w:rPr>
                <w:rFonts w:cs="Arial"/>
                <w:b/>
                <w:color w:val="000000" w:themeColor="text1"/>
                <w:szCs w:val="20"/>
              </w:rPr>
            </w:pPr>
            <w:r>
              <w:rPr>
                <w:rFonts w:cs="Arial"/>
                <w:b/>
                <w:color w:val="000000" w:themeColor="text1"/>
                <w:szCs w:val="20"/>
              </w:rPr>
              <w:t xml:space="preserve">K </w:t>
            </w:r>
            <w:r w:rsidR="00172B04">
              <w:rPr>
                <w:rFonts w:cs="Arial"/>
                <w:b/>
                <w:color w:val="000000" w:themeColor="text1"/>
                <w:szCs w:val="20"/>
              </w:rPr>
              <w:t>2</w:t>
            </w:r>
            <w:r w:rsidRPr="00E879C4">
              <w:rPr>
                <w:rFonts w:cs="Arial"/>
                <w:b/>
                <w:color w:val="000000" w:themeColor="text1"/>
                <w:szCs w:val="20"/>
              </w:rPr>
              <w:t>. člen</w:t>
            </w:r>
            <w:r>
              <w:rPr>
                <w:rFonts w:cs="Arial"/>
                <w:b/>
                <w:color w:val="000000" w:themeColor="text1"/>
                <w:szCs w:val="20"/>
              </w:rPr>
              <w:t>u (novi 8.a člen ZSKZDČEU-1):</w:t>
            </w:r>
          </w:p>
          <w:p w14:paraId="382A10FD" w14:textId="77777777" w:rsidR="00770D30" w:rsidRDefault="00770D30" w:rsidP="00A8343F">
            <w:pPr>
              <w:jc w:val="both"/>
              <w:rPr>
                <w:rFonts w:cs="Arial"/>
                <w:szCs w:val="20"/>
              </w:rPr>
            </w:pPr>
          </w:p>
          <w:p w14:paraId="40DA953F" w14:textId="77777777" w:rsidR="006567DD" w:rsidRDefault="006567DD" w:rsidP="006567DD">
            <w:pPr>
              <w:jc w:val="both"/>
              <w:rPr>
                <w:rFonts w:cs="Arial"/>
                <w:szCs w:val="20"/>
              </w:rPr>
            </w:pPr>
            <w:r w:rsidRPr="00E879C4">
              <w:rPr>
                <w:rFonts w:cs="Arial"/>
                <w:szCs w:val="20"/>
              </w:rPr>
              <w:t xml:space="preserve">Vzpostavlja se pravna podlaga za </w:t>
            </w:r>
            <w:r>
              <w:rPr>
                <w:rFonts w:cs="Arial"/>
                <w:szCs w:val="20"/>
              </w:rPr>
              <w:t xml:space="preserve">zajem podatkov in </w:t>
            </w:r>
            <w:r w:rsidRPr="00E879C4">
              <w:rPr>
                <w:rFonts w:cs="Arial"/>
                <w:szCs w:val="20"/>
              </w:rPr>
              <w:t>letno statistično poročanje</w:t>
            </w:r>
            <w:r>
              <w:rPr>
                <w:rFonts w:cs="Arial"/>
                <w:szCs w:val="20"/>
              </w:rPr>
              <w:t xml:space="preserve"> </w:t>
            </w:r>
            <w:r w:rsidRPr="00E879C4">
              <w:rPr>
                <w:rFonts w:cs="Arial"/>
                <w:szCs w:val="20"/>
              </w:rPr>
              <w:t>glede mednarodnega sodelovanja na podlagi ZSKZDČEU-1 za namen spremljanja sodelovanja z drugimi državami članicami EU</w:t>
            </w:r>
            <w:r>
              <w:rPr>
                <w:rFonts w:cs="Arial"/>
                <w:szCs w:val="20"/>
              </w:rPr>
              <w:t>. K poročanju statističnih podatkov zavezuje 35. člen</w:t>
            </w:r>
            <w:r w:rsidR="00EE50F4">
              <w:rPr>
                <w:rFonts w:cs="Arial"/>
                <w:szCs w:val="20"/>
              </w:rPr>
              <w:t xml:space="preserve"> U</w:t>
            </w:r>
            <w:r>
              <w:rPr>
                <w:rFonts w:cs="Arial"/>
                <w:szCs w:val="20"/>
              </w:rPr>
              <w:t>redbe</w:t>
            </w:r>
            <w:r w:rsidR="00EE50F4">
              <w:rPr>
                <w:rFonts w:cs="Arial"/>
                <w:szCs w:val="20"/>
              </w:rPr>
              <w:t xml:space="preserve"> 2018/1805/EU</w:t>
            </w:r>
            <w:r>
              <w:rPr>
                <w:rFonts w:cs="Arial"/>
                <w:szCs w:val="20"/>
              </w:rPr>
              <w:t>, ki ureja po</w:t>
            </w:r>
            <w:r w:rsidR="005C00F8">
              <w:rPr>
                <w:rFonts w:cs="Arial"/>
                <w:szCs w:val="20"/>
              </w:rPr>
              <w:t>šiljanje statističnih podatkov Evropski k</w:t>
            </w:r>
            <w:r>
              <w:rPr>
                <w:rFonts w:cs="Arial"/>
                <w:szCs w:val="20"/>
              </w:rPr>
              <w:t>omisiji.</w:t>
            </w:r>
          </w:p>
          <w:p w14:paraId="1C9C7BD6" w14:textId="77777777" w:rsidR="006567DD" w:rsidRDefault="006567DD" w:rsidP="006567DD">
            <w:pPr>
              <w:jc w:val="both"/>
              <w:rPr>
                <w:rFonts w:cs="Arial"/>
                <w:szCs w:val="20"/>
              </w:rPr>
            </w:pPr>
          </w:p>
          <w:p w14:paraId="3A479470" w14:textId="4FE8765C" w:rsidR="006567DD" w:rsidRDefault="005C00F8" w:rsidP="006567DD">
            <w:pPr>
              <w:pStyle w:val="Odstavekseznama"/>
              <w:spacing w:line="260" w:lineRule="exact"/>
              <w:ind w:left="0"/>
              <w:jc w:val="both"/>
              <w:rPr>
                <w:rFonts w:cs="Arial"/>
                <w:szCs w:val="20"/>
              </w:rPr>
            </w:pPr>
            <w:bookmarkStart w:id="4" w:name="_Hlk59183941"/>
            <w:r>
              <w:rPr>
                <w:rFonts w:cs="Arial"/>
                <w:szCs w:val="20"/>
              </w:rPr>
              <w:t>Dodatno bosta predlagani</w:t>
            </w:r>
            <w:r w:rsidR="006567DD">
              <w:rPr>
                <w:rFonts w:cs="Arial"/>
                <w:szCs w:val="20"/>
              </w:rPr>
              <w:t xml:space="preserve"> zajem podatko</w:t>
            </w:r>
            <w:r>
              <w:rPr>
                <w:rFonts w:cs="Arial"/>
                <w:szCs w:val="20"/>
              </w:rPr>
              <w:t>v in priprava statistik lahko uporabljena tudi</w:t>
            </w:r>
            <w:r w:rsidR="006567DD">
              <w:rPr>
                <w:rFonts w:cs="Arial"/>
                <w:szCs w:val="20"/>
              </w:rPr>
              <w:t xml:space="preserve"> </w:t>
            </w:r>
            <w:r w:rsidR="006567DD" w:rsidRPr="00C41AA6">
              <w:rPr>
                <w:rFonts w:cs="Arial"/>
                <w:szCs w:val="20"/>
              </w:rPr>
              <w:t>zaradi sistemske</w:t>
            </w:r>
            <w:r w:rsidR="006567DD">
              <w:rPr>
                <w:rFonts w:cs="Arial"/>
                <w:szCs w:val="20"/>
              </w:rPr>
              <w:t>ga</w:t>
            </w:r>
            <w:r w:rsidR="006567DD" w:rsidRPr="00C41AA6">
              <w:rPr>
                <w:rFonts w:cs="Arial"/>
                <w:szCs w:val="20"/>
              </w:rPr>
              <w:t xml:space="preserve"> spremljanj</w:t>
            </w:r>
            <w:r w:rsidR="006567DD">
              <w:rPr>
                <w:rFonts w:cs="Arial"/>
                <w:szCs w:val="20"/>
              </w:rPr>
              <w:t>a</w:t>
            </w:r>
            <w:r w:rsidR="006567DD" w:rsidRPr="00C41AA6">
              <w:rPr>
                <w:rFonts w:cs="Arial"/>
                <w:szCs w:val="20"/>
              </w:rPr>
              <w:t xml:space="preserve"> neposrednega mednarodnega sodelovanja med </w:t>
            </w:r>
            <w:r>
              <w:rPr>
                <w:rFonts w:cs="Arial"/>
                <w:szCs w:val="20"/>
              </w:rPr>
              <w:t xml:space="preserve">državnimi </w:t>
            </w:r>
            <w:r w:rsidR="006567DD" w:rsidRPr="00C41AA6">
              <w:rPr>
                <w:rFonts w:cs="Arial"/>
                <w:szCs w:val="20"/>
              </w:rPr>
              <w:t>tožilstvi in sodišči</w:t>
            </w:r>
            <w:r>
              <w:rPr>
                <w:rFonts w:cs="Arial"/>
                <w:szCs w:val="20"/>
              </w:rPr>
              <w:t xml:space="preserve"> Republike Slovenije in drugih držav članic ter</w:t>
            </w:r>
            <w:r w:rsidR="006567DD" w:rsidRPr="00C41AA6">
              <w:rPr>
                <w:rFonts w:cs="Arial"/>
                <w:szCs w:val="20"/>
              </w:rPr>
              <w:t xml:space="preserve"> zagotavljanja podatkov za poročanje </w:t>
            </w:r>
            <w:r w:rsidR="006567DD" w:rsidRPr="0026639B">
              <w:rPr>
                <w:rFonts w:cs="Arial"/>
                <w:szCs w:val="20"/>
              </w:rPr>
              <w:t>o izvajanju mednarodne pravne pomoči po drugih mednarodnih instrumentih.</w:t>
            </w:r>
            <w:bookmarkEnd w:id="4"/>
            <w:r w:rsidR="006567DD" w:rsidRPr="0026639B">
              <w:rPr>
                <w:rFonts w:cs="Arial"/>
                <w:szCs w:val="20"/>
              </w:rPr>
              <w:t xml:space="preserve"> V okviru ocenjevalnih mehanizmov posameznih mednarodnih konvencij, ki urejajo tudi mednarodno pravno pomoč, je </w:t>
            </w:r>
            <w:r w:rsidR="006567DD" w:rsidRPr="00471829">
              <w:rPr>
                <w:rFonts w:cs="Arial"/>
                <w:szCs w:val="20"/>
              </w:rPr>
              <w:t xml:space="preserve">treba </w:t>
            </w:r>
            <w:r w:rsidR="006567DD" w:rsidRPr="005417B8">
              <w:rPr>
                <w:rFonts w:cs="Arial"/>
                <w:szCs w:val="20"/>
              </w:rPr>
              <w:t>podatke sporočati v okviru ocenjevanj skladnosti s konvencij</w:t>
            </w:r>
            <w:r w:rsidR="006567DD">
              <w:rPr>
                <w:rFonts w:cs="Arial"/>
                <w:szCs w:val="20"/>
              </w:rPr>
              <w:t>ami</w:t>
            </w:r>
            <w:r w:rsidR="006567DD" w:rsidRPr="005417B8">
              <w:rPr>
                <w:rFonts w:cs="Arial"/>
                <w:szCs w:val="20"/>
              </w:rPr>
              <w:t xml:space="preserve">. </w:t>
            </w:r>
            <w:r w:rsidR="006567DD" w:rsidRPr="0026639B">
              <w:rPr>
                <w:rFonts w:cs="Arial"/>
                <w:szCs w:val="20"/>
              </w:rPr>
              <w:t xml:space="preserve"> Mednarodne konvencije, ki urejajo pravno pomoč</w:t>
            </w:r>
            <w:r w:rsidR="00B110AA">
              <w:rPr>
                <w:rFonts w:cs="Arial"/>
                <w:szCs w:val="20"/>
              </w:rPr>
              <w:t>,</w:t>
            </w:r>
            <w:r w:rsidR="006567DD" w:rsidRPr="0026639B">
              <w:rPr>
                <w:rFonts w:cs="Arial"/>
                <w:szCs w:val="20"/>
              </w:rPr>
              <w:t xml:space="preserve"> so na primer Konvencija združenih narodov proti korupciji, Civilnopravna in Kazenskopravna konvencija o korupciji Sveta Evrope, Konvencija Sveta Evrope o pranju, odkrivanju, zasegu in zaplembi premoženjske koristi, pridobljene s kaznivim dejanjem, in o financiranju terorizma, Mednarodna konvencije o zatiranju financiranja terorizma in Konvencija o medsebojni pravni pomoči v kazenskih zadevah med državami članicami Evropske unije, v skladu s </w:t>
            </w:r>
            <w:r w:rsidR="00B110AA" w:rsidRPr="0026639B">
              <w:rPr>
                <w:rFonts w:cs="Arial"/>
                <w:szCs w:val="20"/>
              </w:rPr>
              <w:t>34</w:t>
            </w:r>
            <w:r w:rsidR="00B110AA">
              <w:rPr>
                <w:rFonts w:cs="Arial"/>
                <w:szCs w:val="20"/>
              </w:rPr>
              <w:t xml:space="preserve">. </w:t>
            </w:r>
            <w:r w:rsidR="006567DD" w:rsidRPr="0026639B">
              <w:rPr>
                <w:rFonts w:cs="Arial"/>
                <w:szCs w:val="20"/>
              </w:rPr>
              <w:t>členom Pogodbe o Evropski uniji</w:t>
            </w:r>
            <w:r w:rsidR="006567DD">
              <w:rPr>
                <w:rFonts w:cs="Arial"/>
                <w:szCs w:val="20"/>
              </w:rPr>
              <w:t>.</w:t>
            </w:r>
          </w:p>
          <w:p w14:paraId="67166267" w14:textId="77777777" w:rsidR="006567DD" w:rsidRDefault="006567DD" w:rsidP="006567DD">
            <w:pPr>
              <w:pStyle w:val="Odstavekseznama"/>
              <w:spacing w:line="260" w:lineRule="exact"/>
              <w:ind w:left="0"/>
              <w:jc w:val="both"/>
              <w:rPr>
                <w:rFonts w:cs="Arial"/>
                <w:szCs w:val="20"/>
              </w:rPr>
            </w:pPr>
          </w:p>
          <w:p w14:paraId="60CA01D3" w14:textId="4A79A81C" w:rsidR="006567DD" w:rsidRPr="0026639B" w:rsidRDefault="006567DD" w:rsidP="006567DD">
            <w:pPr>
              <w:pStyle w:val="Odstavekseznama"/>
              <w:spacing w:line="260" w:lineRule="exact"/>
              <w:ind w:left="0"/>
              <w:jc w:val="both"/>
              <w:rPr>
                <w:rFonts w:cs="Arial"/>
                <w:szCs w:val="20"/>
              </w:rPr>
            </w:pPr>
            <w:r>
              <w:rPr>
                <w:rFonts w:cs="Arial"/>
                <w:szCs w:val="20"/>
              </w:rPr>
              <w:t xml:space="preserve">Podatki in statistična poročila se posredujejo Ministrstvu za pravosodje, ki jih bo lahko uporabilo tako za namen priprave poročil za Evropsko komisijo, za posredovanje podatkov koordinatorjem ocenjevanj po mednarodnih konvencijah, nenazadnje pa tudi za sistemsko spremljanje področja izvajanja mednarodne pravne pomoči </w:t>
            </w:r>
            <w:r w:rsidR="002073FF">
              <w:rPr>
                <w:rFonts w:cs="Arial"/>
                <w:szCs w:val="20"/>
              </w:rPr>
              <w:t>oziroma</w:t>
            </w:r>
            <w:r w:rsidR="0006693D">
              <w:rPr>
                <w:rFonts w:cs="Arial"/>
                <w:szCs w:val="20"/>
              </w:rPr>
              <w:t xml:space="preserve"> sodelovanja </w:t>
            </w:r>
            <w:r>
              <w:rPr>
                <w:rFonts w:cs="Arial"/>
                <w:szCs w:val="20"/>
              </w:rPr>
              <w:t>in priprave ustreznih zakonskih predlogov za spremembe na tem področju, če bi iz podatkov izhajala potreba po spremembah.</w:t>
            </w:r>
          </w:p>
          <w:p w14:paraId="40B4F7E2" w14:textId="77777777" w:rsidR="006567DD" w:rsidRDefault="006567DD" w:rsidP="006567DD">
            <w:pPr>
              <w:jc w:val="both"/>
              <w:rPr>
                <w:rFonts w:cs="Arial"/>
                <w:szCs w:val="20"/>
              </w:rPr>
            </w:pPr>
          </w:p>
          <w:p w14:paraId="79967915" w14:textId="182C6471" w:rsidR="006567DD" w:rsidRPr="00E879C4" w:rsidRDefault="006567DD" w:rsidP="006567DD">
            <w:pPr>
              <w:jc w:val="both"/>
              <w:rPr>
                <w:rFonts w:cs="Arial"/>
                <w:szCs w:val="20"/>
              </w:rPr>
            </w:pPr>
            <w:r>
              <w:rPr>
                <w:rFonts w:cs="Arial"/>
                <w:szCs w:val="20"/>
              </w:rPr>
              <w:lastRenderedPageBreak/>
              <w:t xml:space="preserve">Vrhovno sodišče Republike </w:t>
            </w:r>
            <w:r w:rsidR="002073FF">
              <w:rPr>
                <w:rFonts w:cs="Arial"/>
                <w:szCs w:val="20"/>
              </w:rPr>
              <w:t>Slovenije</w:t>
            </w:r>
            <w:r>
              <w:rPr>
                <w:rFonts w:cs="Arial"/>
                <w:szCs w:val="20"/>
              </w:rPr>
              <w:t xml:space="preserve"> in Vrhovno državno tožilstvo Republike Slovenije</w:t>
            </w:r>
            <w:r w:rsidRPr="00E879C4">
              <w:rPr>
                <w:rFonts w:cs="Arial"/>
                <w:szCs w:val="20"/>
              </w:rPr>
              <w:t xml:space="preserve"> bosta </w:t>
            </w:r>
            <w:r>
              <w:rPr>
                <w:rFonts w:cs="Arial"/>
                <w:szCs w:val="20"/>
              </w:rPr>
              <w:t xml:space="preserve">na podlagi predloga zagotovila ustrezno evidentiranje mednarodnega sodelovanja </w:t>
            </w:r>
            <w:r w:rsidR="0006693D">
              <w:rPr>
                <w:rFonts w:cs="Arial"/>
                <w:szCs w:val="20"/>
              </w:rPr>
              <w:t xml:space="preserve">sodišč </w:t>
            </w:r>
            <w:r w:rsidR="002073FF">
              <w:rPr>
                <w:rFonts w:cs="Arial"/>
                <w:szCs w:val="20"/>
              </w:rPr>
              <w:t>oziroma</w:t>
            </w:r>
            <w:r w:rsidR="0006693D">
              <w:rPr>
                <w:rFonts w:cs="Arial"/>
                <w:szCs w:val="20"/>
              </w:rPr>
              <w:t xml:space="preserve"> državnih tožilstev </w:t>
            </w:r>
            <w:r>
              <w:rPr>
                <w:rFonts w:cs="Arial"/>
                <w:szCs w:val="20"/>
              </w:rPr>
              <w:t xml:space="preserve">in enkrat </w:t>
            </w:r>
            <w:r w:rsidRPr="00E879C4">
              <w:rPr>
                <w:rFonts w:cs="Arial"/>
                <w:szCs w:val="20"/>
              </w:rPr>
              <w:t xml:space="preserve">letno </w:t>
            </w:r>
            <w:r>
              <w:rPr>
                <w:rFonts w:cs="Arial"/>
                <w:szCs w:val="20"/>
              </w:rPr>
              <w:t xml:space="preserve">(do konca januarja za prejšnje leto, prvič torej leta 2022) Ministrstvu za pravosodje </w:t>
            </w:r>
            <w:r w:rsidRPr="00E879C4">
              <w:rPr>
                <w:rFonts w:cs="Arial"/>
                <w:szCs w:val="20"/>
              </w:rPr>
              <w:t xml:space="preserve">posredovala </w:t>
            </w:r>
            <w:proofErr w:type="spellStart"/>
            <w:r>
              <w:rPr>
                <w:rFonts w:cs="Arial"/>
                <w:szCs w:val="20"/>
              </w:rPr>
              <w:t>anonimizirane</w:t>
            </w:r>
            <w:proofErr w:type="spellEnd"/>
            <w:r>
              <w:rPr>
                <w:rFonts w:cs="Arial"/>
                <w:szCs w:val="20"/>
              </w:rPr>
              <w:t xml:space="preserve"> </w:t>
            </w:r>
            <w:r w:rsidRPr="00E879C4">
              <w:rPr>
                <w:rFonts w:cs="Arial"/>
                <w:szCs w:val="20"/>
              </w:rPr>
              <w:t>podatke iz svojih evidenc</w:t>
            </w:r>
            <w:r>
              <w:rPr>
                <w:rFonts w:cs="Arial"/>
                <w:szCs w:val="20"/>
              </w:rPr>
              <w:t xml:space="preserve">. Način posredovanih podatkov bo omogočal </w:t>
            </w:r>
            <w:r w:rsidRPr="00E879C4">
              <w:rPr>
                <w:rFonts w:cs="Arial"/>
                <w:szCs w:val="20"/>
              </w:rPr>
              <w:t>nadaljnje obdelave po posameznih kriterijih (npr. po državi, po vrsti (členu) kaznivega dejanja, pravni podlagi mednarodne pomoči itd.</w:t>
            </w:r>
            <w:r>
              <w:rPr>
                <w:rFonts w:cs="Arial"/>
                <w:szCs w:val="20"/>
              </w:rPr>
              <w:t>).</w:t>
            </w:r>
          </w:p>
          <w:p w14:paraId="1CB00E9F" w14:textId="77777777" w:rsidR="006567DD" w:rsidRDefault="006567DD" w:rsidP="006567DD">
            <w:pPr>
              <w:jc w:val="both"/>
              <w:rPr>
                <w:rFonts w:cs="Arial"/>
                <w:szCs w:val="20"/>
              </w:rPr>
            </w:pPr>
          </w:p>
          <w:p w14:paraId="292DA422" w14:textId="77777777" w:rsidR="006567DD" w:rsidRDefault="006567DD" w:rsidP="008742FB">
            <w:pPr>
              <w:ind w:left="321" w:hanging="284"/>
              <w:jc w:val="both"/>
              <w:rPr>
                <w:rFonts w:cs="Arial"/>
                <w:szCs w:val="20"/>
              </w:rPr>
            </w:pPr>
            <w:r>
              <w:rPr>
                <w:rFonts w:cs="Arial"/>
                <w:szCs w:val="20"/>
              </w:rPr>
              <w:t>Na podlagi predlaganega novega 8.a člena ZSKZDČEU-1 se posredujejo naslednji podatki v strojno berljivi obliki (vrednosti ločene z vejico):</w:t>
            </w:r>
          </w:p>
          <w:p w14:paraId="56FE72EF" w14:textId="77777777" w:rsidR="006567DD" w:rsidRDefault="006567DD" w:rsidP="008742FB">
            <w:pPr>
              <w:ind w:left="321" w:hanging="284"/>
              <w:jc w:val="both"/>
              <w:rPr>
                <w:rFonts w:cs="Arial"/>
                <w:szCs w:val="20"/>
              </w:rPr>
            </w:pPr>
          </w:p>
          <w:p w14:paraId="7A8C18B5" w14:textId="7DE52721" w:rsidR="006567DD" w:rsidRDefault="00AB0B31" w:rsidP="008742FB">
            <w:pPr>
              <w:pStyle w:val="Odstavekseznama"/>
              <w:numPr>
                <w:ilvl w:val="0"/>
                <w:numId w:val="36"/>
              </w:numPr>
              <w:spacing w:line="260" w:lineRule="exact"/>
              <w:ind w:left="321" w:hanging="284"/>
              <w:jc w:val="both"/>
              <w:rPr>
                <w:rFonts w:cs="Arial"/>
                <w:szCs w:val="20"/>
              </w:rPr>
            </w:pPr>
            <w:r>
              <w:rPr>
                <w:rFonts w:cs="Arial"/>
                <w:szCs w:val="20"/>
              </w:rPr>
              <w:t>E</w:t>
            </w:r>
            <w:r w:rsidR="006567DD">
              <w:rPr>
                <w:rFonts w:cs="Arial"/>
                <w:szCs w:val="20"/>
              </w:rPr>
              <w:t>nolični identifikator zadeve. Posreduje se identifikator zadeve, ki omogoča spremljanje stanja zadev tudi med različnimi poročili posameznega organa. Identifikator, ki se posr</w:t>
            </w:r>
            <w:r>
              <w:rPr>
                <w:rFonts w:cs="Arial"/>
                <w:szCs w:val="20"/>
              </w:rPr>
              <w:t>e</w:t>
            </w:r>
            <w:r w:rsidR="006567DD">
              <w:rPr>
                <w:rFonts w:cs="Arial"/>
                <w:szCs w:val="20"/>
              </w:rPr>
              <w:t>duje</w:t>
            </w:r>
            <w:r>
              <w:rPr>
                <w:rFonts w:cs="Arial"/>
                <w:szCs w:val="20"/>
              </w:rPr>
              <w:t>,</w:t>
            </w:r>
            <w:r w:rsidR="006567DD">
              <w:rPr>
                <w:rFonts w:cs="Arial"/>
                <w:szCs w:val="20"/>
              </w:rPr>
              <w:t xml:space="preserve"> je lahko na primer </w:t>
            </w:r>
            <w:r>
              <w:rPr>
                <w:rFonts w:cs="Arial"/>
                <w:szCs w:val="20"/>
              </w:rPr>
              <w:t>zgoščena (</w:t>
            </w:r>
            <w:proofErr w:type="spellStart"/>
            <w:r w:rsidRPr="0006693D">
              <w:rPr>
                <w:rFonts w:cs="Arial"/>
                <w:i/>
                <w:iCs/>
                <w:szCs w:val="20"/>
              </w:rPr>
              <w:t>hash</w:t>
            </w:r>
            <w:proofErr w:type="spellEnd"/>
            <w:r>
              <w:rPr>
                <w:rFonts w:cs="Arial"/>
                <w:szCs w:val="20"/>
              </w:rPr>
              <w:t xml:space="preserve">) </w:t>
            </w:r>
            <w:r w:rsidR="006567DD">
              <w:rPr>
                <w:rFonts w:cs="Arial"/>
                <w:szCs w:val="20"/>
              </w:rPr>
              <w:t>vrednost opravilne številke zadeve ali drug ustrezen identifikator.</w:t>
            </w:r>
          </w:p>
          <w:p w14:paraId="6B9CC872" w14:textId="5B1B1925" w:rsidR="006567DD" w:rsidRDefault="00AB0B31" w:rsidP="008742FB">
            <w:pPr>
              <w:pStyle w:val="Odstavekseznama"/>
              <w:numPr>
                <w:ilvl w:val="0"/>
                <w:numId w:val="36"/>
              </w:numPr>
              <w:spacing w:line="260" w:lineRule="exact"/>
              <w:ind w:left="321" w:hanging="284"/>
              <w:jc w:val="both"/>
              <w:rPr>
                <w:rFonts w:cs="Arial"/>
                <w:szCs w:val="20"/>
              </w:rPr>
            </w:pPr>
            <w:r>
              <w:rPr>
                <w:rFonts w:cs="Arial"/>
                <w:szCs w:val="20"/>
              </w:rPr>
              <w:t>P</w:t>
            </w:r>
            <w:r w:rsidR="006567DD">
              <w:rPr>
                <w:rFonts w:cs="Arial"/>
                <w:szCs w:val="20"/>
              </w:rPr>
              <w:t>ravna podlaga za mednarodno sodelovanje. Posreduje se podatek o členu tega zakona, ki predstavlja podlago za mednarodno sodelovanje.</w:t>
            </w:r>
          </w:p>
          <w:p w14:paraId="78C29E71" w14:textId="39A07988" w:rsidR="006567DD" w:rsidRDefault="00AB0B31" w:rsidP="008742FB">
            <w:pPr>
              <w:pStyle w:val="Odstavekseznama"/>
              <w:numPr>
                <w:ilvl w:val="0"/>
                <w:numId w:val="36"/>
              </w:numPr>
              <w:spacing w:line="260" w:lineRule="exact"/>
              <w:ind w:left="321" w:hanging="284"/>
              <w:jc w:val="both"/>
              <w:rPr>
                <w:rFonts w:cs="Arial"/>
                <w:szCs w:val="20"/>
              </w:rPr>
            </w:pPr>
            <w:r>
              <w:rPr>
                <w:rFonts w:cs="Arial"/>
                <w:szCs w:val="20"/>
              </w:rPr>
              <w:t>P</w:t>
            </w:r>
            <w:r w:rsidR="006567DD" w:rsidRPr="00E879C4">
              <w:rPr>
                <w:rFonts w:cs="Arial"/>
                <w:szCs w:val="20"/>
              </w:rPr>
              <w:t>rejeta ali posredovana zahteva ter država odreditve oziroma država izvršitve</w:t>
            </w:r>
            <w:r w:rsidR="006567DD">
              <w:rPr>
                <w:rFonts w:cs="Arial"/>
                <w:szCs w:val="20"/>
              </w:rPr>
              <w:t>. Posreduje se podatek o tem, ali gre za zadevo, ki se je začela na podlagi zaprosila tujega organa določene države ali na podlagi zaprosila domačega organa (vhodna oziroma izhodna zahteva).</w:t>
            </w:r>
          </w:p>
          <w:p w14:paraId="5D455DF1" w14:textId="6413947F" w:rsidR="006567DD" w:rsidRDefault="00AB0B31" w:rsidP="008742FB">
            <w:pPr>
              <w:pStyle w:val="Odstavekseznama"/>
              <w:numPr>
                <w:ilvl w:val="0"/>
                <w:numId w:val="36"/>
              </w:numPr>
              <w:spacing w:line="260" w:lineRule="exact"/>
              <w:ind w:left="321" w:hanging="284"/>
              <w:jc w:val="both"/>
              <w:rPr>
                <w:rFonts w:cs="Arial"/>
                <w:szCs w:val="20"/>
              </w:rPr>
            </w:pPr>
            <w:r>
              <w:rPr>
                <w:rFonts w:cs="Arial"/>
                <w:szCs w:val="20"/>
              </w:rPr>
              <w:t>D</w:t>
            </w:r>
            <w:r w:rsidR="006567DD" w:rsidRPr="00E879C4">
              <w:rPr>
                <w:rFonts w:cs="Arial"/>
                <w:szCs w:val="20"/>
              </w:rPr>
              <w:t>omači pristojni organ</w:t>
            </w:r>
            <w:r w:rsidR="006567DD">
              <w:rPr>
                <w:rFonts w:cs="Arial"/>
                <w:szCs w:val="20"/>
              </w:rPr>
              <w:t xml:space="preserve">. Posreduje se podatek o organu v Republiki </w:t>
            </w:r>
            <w:r>
              <w:rPr>
                <w:rFonts w:cs="Arial"/>
                <w:szCs w:val="20"/>
              </w:rPr>
              <w:t>S</w:t>
            </w:r>
            <w:r w:rsidR="006567DD">
              <w:rPr>
                <w:rFonts w:cs="Arial"/>
                <w:szCs w:val="20"/>
              </w:rPr>
              <w:t>loveniji, ki je pristojen za obravnavo zahteve (pri vhodnih zahtevah) oziroma o domačem organu, za katerega se je zahteva poslala (pri izhodnih zadevah). Navede se pristojno državno tožilstvo oziroma sodišče.</w:t>
            </w:r>
          </w:p>
          <w:p w14:paraId="4931E15C" w14:textId="2842B1CA" w:rsidR="006567DD" w:rsidRDefault="006567DD" w:rsidP="008742FB">
            <w:pPr>
              <w:pStyle w:val="Odstavekseznama"/>
              <w:numPr>
                <w:ilvl w:val="0"/>
                <w:numId w:val="36"/>
              </w:numPr>
              <w:spacing w:line="260" w:lineRule="exact"/>
              <w:ind w:left="321" w:hanging="284"/>
              <w:jc w:val="both"/>
              <w:rPr>
                <w:rFonts w:cs="Arial"/>
                <w:szCs w:val="20"/>
              </w:rPr>
            </w:pPr>
            <w:r>
              <w:rPr>
                <w:rFonts w:cs="Arial"/>
                <w:szCs w:val="20"/>
              </w:rPr>
              <w:t>Podatek o tem</w:t>
            </w:r>
            <w:r w:rsidR="00AB0B31">
              <w:rPr>
                <w:rFonts w:cs="Arial"/>
                <w:szCs w:val="20"/>
              </w:rPr>
              <w:t>,</w:t>
            </w:r>
            <w:r>
              <w:rPr>
                <w:rFonts w:cs="Arial"/>
                <w:szCs w:val="20"/>
              </w:rPr>
              <w:t xml:space="preserve"> ali se postopek vodi zoper fizično ali pravno osebo</w:t>
            </w:r>
            <w:r w:rsidR="00AB0B31">
              <w:rPr>
                <w:rFonts w:cs="Arial"/>
                <w:szCs w:val="20"/>
              </w:rPr>
              <w:t>.</w:t>
            </w:r>
            <w:r>
              <w:rPr>
                <w:rFonts w:cs="Arial"/>
                <w:szCs w:val="20"/>
              </w:rPr>
              <w:t xml:space="preserve"> Posredujejo se </w:t>
            </w:r>
            <w:proofErr w:type="spellStart"/>
            <w:r>
              <w:rPr>
                <w:rFonts w:cs="Arial"/>
                <w:szCs w:val="20"/>
              </w:rPr>
              <w:t>psevdonimizirani</w:t>
            </w:r>
            <w:proofErr w:type="spellEnd"/>
            <w:r>
              <w:rPr>
                <w:rFonts w:cs="Arial"/>
                <w:szCs w:val="20"/>
              </w:rPr>
              <w:t xml:space="preserve"> podatki, ki ne omogočajo enostavne identifikacije fizične ali pravne osebe, omogočajo pa statistične analize zahtev za mednarodno pravno pomoč.</w:t>
            </w:r>
          </w:p>
          <w:p w14:paraId="199F5519" w14:textId="21AB6C99" w:rsidR="006567DD" w:rsidRPr="00C0602B" w:rsidRDefault="00AB0B31" w:rsidP="008742FB">
            <w:pPr>
              <w:pStyle w:val="Odstavekseznama"/>
              <w:numPr>
                <w:ilvl w:val="0"/>
                <w:numId w:val="36"/>
              </w:numPr>
              <w:spacing w:line="260" w:lineRule="exact"/>
              <w:ind w:left="321" w:hanging="284"/>
              <w:jc w:val="both"/>
              <w:rPr>
                <w:rFonts w:cs="Arial"/>
                <w:szCs w:val="20"/>
              </w:rPr>
            </w:pPr>
            <w:r>
              <w:rPr>
                <w:rFonts w:cs="Arial"/>
                <w:szCs w:val="20"/>
              </w:rPr>
              <w:t>Z</w:t>
            </w:r>
            <w:r w:rsidR="006567DD" w:rsidRPr="00C0602B">
              <w:rPr>
                <w:rFonts w:cs="Arial"/>
                <w:szCs w:val="20"/>
              </w:rPr>
              <w:t xml:space="preserve">akonska označba kaznivega dejanja ali prekrška. Posreduje se podatek o kaznivem dejanju ali prekršku, na katerega se nanaša zahteva. Pri izhodnih zahtevah se navede kaznivo dejanje </w:t>
            </w:r>
            <w:r>
              <w:rPr>
                <w:rFonts w:cs="Arial"/>
                <w:szCs w:val="20"/>
              </w:rPr>
              <w:t xml:space="preserve">ali prekršek </w:t>
            </w:r>
            <w:r w:rsidR="006567DD" w:rsidRPr="00C0602B">
              <w:rPr>
                <w:rFonts w:cs="Arial"/>
                <w:szCs w:val="20"/>
              </w:rPr>
              <w:t>po Kazenskem zak</w:t>
            </w:r>
            <w:r w:rsidR="00DB5DC5" w:rsidRPr="00C0602B">
              <w:rPr>
                <w:rFonts w:cs="Arial"/>
                <w:szCs w:val="20"/>
              </w:rPr>
              <w:t>oniku</w:t>
            </w:r>
            <w:r>
              <w:rPr>
                <w:rFonts w:cs="Arial"/>
                <w:szCs w:val="20"/>
              </w:rPr>
              <w:t xml:space="preserve"> ali drugem slovenskem predpisu</w:t>
            </w:r>
            <w:r w:rsidR="00DB5DC5" w:rsidRPr="00C0602B">
              <w:rPr>
                <w:rFonts w:cs="Arial"/>
                <w:szCs w:val="20"/>
              </w:rPr>
              <w:t>, pri dohodnih zahtevah pa</w:t>
            </w:r>
            <w:r w:rsidR="00C0602B">
              <w:t xml:space="preserve"> kaznivo dejanje, kot je navedeno v zahtevi.</w:t>
            </w:r>
            <w:bookmarkStart w:id="5" w:name="_Hlk59181895"/>
          </w:p>
          <w:bookmarkEnd w:id="5"/>
          <w:p w14:paraId="10906F49" w14:textId="4871F7BB" w:rsidR="006567DD" w:rsidRPr="00E879C4" w:rsidRDefault="00AB0B31" w:rsidP="008742FB">
            <w:pPr>
              <w:pStyle w:val="Odstavekseznama"/>
              <w:numPr>
                <w:ilvl w:val="0"/>
                <w:numId w:val="36"/>
              </w:numPr>
              <w:spacing w:line="260" w:lineRule="exact"/>
              <w:ind w:left="321" w:hanging="284"/>
              <w:jc w:val="both"/>
              <w:rPr>
                <w:rFonts w:cs="Arial"/>
                <w:szCs w:val="20"/>
              </w:rPr>
            </w:pPr>
            <w:r>
              <w:rPr>
                <w:rFonts w:cs="Arial"/>
                <w:szCs w:val="20"/>
              </w:rPr>
              <w:t>F</w:t>
            </w:r>
            <w:r w:rsidR="006567DD" w:rsidRPr="00E879C4">
              <w:rPr>
                <w:rFonts w:cs="Arial"/>
                <w:szCs w:val="20"/>
              </w:rPr>
              <w:t>aza postopka</w:t>
            </w:r>
            <w:r w:rsidR="006567DD">
              <w:rPr>
                <w:rFonts w:cs="Arial"/>
                <w:szCs w:val="20"/>
              </w:rPr>
              <w:t xml:space="preserve">. Posreduje se podatek, ali je zahteva </w:t>
            </w:r>
            <w:r w:rsidR="006567DD" w:rsidRPr="00E879C4">
              <w:rPr>
                <w:rFonts w:cs="Arial"/>
                <w:szCs w:val="20"/>
              </w:rPr>
              <w:t>prejeta, priznana, zavrnjena, umaknjena, delno izvršena, izvršena ali drugače zaključena</w:t>
            </w:r>
            <w:r w:rsidR="006567DD">
              <w:rPr>
                <w:rFonts w:cs="Arial"/>
                <w:szCs w:val="20"/>
              </w:rPr>
              <w:t>.</w:t>
            </w:r>
          </w:p>
          <w:p w14:paraId="1009F6C6" w14:textId="5739AC14" w:rsidR="006567DD" w:rsidRDefault="006567DD" w:rsidP="008742FB">
            <w:pPr>
              <w:pStyle w:val="Odstavekseznama"/>
              <w:numPr>
                <w:ilvl w:val="0"/>
                <w:numId w:val="36"/>
              </w:numPr>
              <w:spacing w:line="260" w:lineRule="exact"/>
              <w:ind w:left="321" w:hanging="284"/>
              <w:jc w:val="both"/>
              <w:rPr>
                <w:rFonts w:cs="Arial"/>
                <w:szCs w:val="20"/>
              </w:rPr>
            </w:pPr>
            <w:r w:rsidRPr="00E879C4">
              <w:rPr>
                <w:rFonts w:cs="Arial"/>
                <w:szCs w:val="20"/>
              </w:rPr>
              <w:t>Datum</w:t>
            </w:r>
            <w:r>
              <w:rPr>
                <w:rFonts w:cs="Arial"/>
                <w:szCs w:val="20"/>
              </w:rPr>
              <w:t xml:space="preserve"> 1) </w:t>
            </w:r>
            <w:r w:rsidRPr="00E879C4">
              <w:rPr>
                <w:rFonts w:cs="Arial"/>
                <w:szCs w:val="20"/>
              </w:rPr>
              <w:t xml:space="preserve">prejema, </w:t>
            </w:r>
            <w:r>
              <w:rPr>
                <w:rFonts w:cs="Arial"/>
                <w:szCs w:val="20"/>
              </w:rPr>
              <w:t xml:space="preserve">2) </w:t>
            </w:r>
            <w:r w:rsidRPr="00E879C4">
              <w:rPr>
                <w:rFonts w:cs="Arial"/>
                <w:szCs w:val="20"/>
              </w:rPr>
              <w:t>priznanja ali zavrnitve zahteve</w:t>
            </w:r>
            <w:r>
              <w:rPr>
                <w:rFonts w:cs="Arial"/>
                <w:szCs w:val="20"/>
              </w:rPr>
              <w:t>,</w:t>
            </w:r>
            <w:r w:rsidRPr="00E879C4">
              <w:rPr>
                <w:rFonts w:cs="Arial"/>
                <w:szCs w:val="20"/>
              </w:rPr>
              <w:t xml:space="preserve"> </w:t>
            </w:r>
            <w:r>
              <w:rPr>
                <w:rFonts w:cs="Arial"/>
                <w:szCs w:val="20"/>
              </w:rPr>
              <w:t xml:space="preserve">3) </w:t>
            </w:r>
            <w:r w:rsidRPr="00E879C4">
              <w:rPr>
                <w:rFonts w:cs="Arial"/>
                <w:szCs w:val="20"/>
              </w:rPr>
              <w:t xml:space="preserve">datum izvršitve in </w:t>
            </w:r>
            <w:r>
              <w:rPr>
                <w:rFonts w:cs="Arial"/>
                <w:szCs w:val="20"/>
              </w:rPr>
              <w:t xml:space="preserve">4) </w:t>
            </w:r>
            <w:r w:rsidRPr="00E879C4">
              <w:rPr>
                <w:rFonts w:cs="Arial"/>
                <w:szCs w:val="20"/>
              </w:rPr>
              <w:t>zaključka zadeve</w:t>
            </w:r>
            <w:r>
              <w:rPr>
                <w:rFonts w:cs="Arial"/>
                <w:szCs w:val="20"/>
              </w:rPr>
              <w:t>. Posredujejo se datumi za vse navedene faze postopka.</w:t>
            </w:r>
          </w:p>
          <w:p w14:paraId="694CC6B2" w14:textId="5A8B71BA" w:rsidR="006567DD" w:rsidRPr="00E879C4" w:rsidRDefault="00AB0B31" w:rsidP="008742FB">
            <w:pPr>
              <w:pStyle w:val="Odstavekseznama"/>
              <w:numPr>
                <w:ilvl w:val="0"/>
                <w:numId w:val="36"/>
              </w:numPr>
              <w:spacing w:line="260" w:lineRule="exact"/>
              <w:ind w:left="321" w:hanging="284"/>
              <w:jc w:val="both"/>
              <w:rPr>
                <w:rFonts w:cs="Arial"/>
                <w:szCs w:val="20"/>
              </w:rPr>
            </w:pPr>
            <w:r>
              <w:rPr>
                <w:rFonts w:cs="Arial"/>
                <w:szCs w:val="20"/>
              </w:rPr>
              <w:t>V</w:t>
            </w:r>
            <w:r w:rsidR="006567DD" w:rsidRPr="00E879C4">
              <w:rPr>
                <w:rFonts w:cs="Arial"/>
                <w:szCs w:val="20"/>
              </w:rPr>
              <w:t>rednost ali ocenjena vrednosti začasno zavarovanega oziroma odvzetega premoženja oziroma premoženjske koristi</w:t>
            </w:r>
            <w:r w:rsidR="006567DD">
              <w:rPr>
                <w:rFonts w:cs="Arial"/>
                <w:szCs w:val="20"/>
              </w:rPr>
              <w:t>. Posreduje se znesek in oznaka valute.</w:t>
            </w:r>
          </w:p>
          <w:p w14:paraId="416F806B" w14:textId="65055A7B" w:rsidR="006567DD" w:rsidRPr="00E879C4" w:rsidRDefault="00AB0B31" w:rsidP="008742FB">
            <w:pPr>
              <w:pStyle w:val="Odstavekseznama"/>
              <w:numPr>
                <w:ilvl w:val="0"/>
                <w:numId w:val="36"/>
              </w:numPr>
              <w:spacing w:line="260" w:lineRule="exact"/>
              <w:ind w:left="321" w:hanging="284"/>
              <w:jc w:val="both"/>
              <w:rPr>
                <w:rFonts w:cs="Arial"/>
                <w:szCs w:val="20"/>
              </w:rPr>
            </w:pPr>
            <w:r>
              <w:rPr>
                <w:rFonts w:cs="Arial"/>
                <w:szCs w:val="20"/>
              </w:rPr>
              <w:t>V</w:t>
            </w:r>
            <w:r w:rsidR="006567DD" w:rsidRPr="00E879C4">
              <w:rPr>
                <w:rFonts w:cs="Arial"/>
                <w:szCs w:val="20"/>
              </w:rPr>
              <w:t>rednost oziroma ocenjena vrednosti predmetov, premoženja ali premoženjske koristi, kot jo navaja država odreditve</w:t>
            </w:r>
            <w:r w:rsidR="006567DD">
              <w:rPr>
                <w:rFonts w:cs="Arial"/>
                <w:szCs w:val="20"/>
              </w:rPr>
              <w:t>. Posreduje se znesek in oznaka valute.</w:t>
            </w:r>
          </w:p>
          <w:p w14:paraId="6D9E55F8" w14:textId="2500421D" w:rsidR="006567DD" w:rsidRDefault="00AB0B31" w:rsidP="008742FB">
            <w:pPr>
              <w:pStyle w:val="Odstavekseznama"/>
              <w:numPr>
                <w:ilvl w:val="0"/>
                <w:numId w:val="36"/>
              </w:numPr>
              <w:spacing w:line="260" w:lineRule="exact"/>
              <w:ind w:left="321" w:hanging="284"/>
              <w:jc w:val="both"/>
              <w:rPr>
                <w:rFonts w:cs="Arial"/>
                <w:szCs w:val="20"/>
              </w:rPr>
            </w:pPr>
            <w:r>
              <w:rPr>
                <w:rFonts w:cs="Arial"/>
                <w:szCs w:val="20"/>
              </w:rPr>
              <w:t>P</w:t>
            </w:r>
            <w:r w:rsidR="006567DD" w:rsidRPr="00E879C4">
              <w:rPr>
                <w:rFonts w:cs="Arial"/>
                <w:szCs w:val="20"/>
              </w:rPr>
              <w:t xml:space="preserve">odatek o tem, ali je bila </w:t>
            </w:r>
            <w:r w:rsidR="003219A9">
              <w:rPr>
                <w:rFonts w:cs="Arial"/>
                <w:szCs w:val="20"/>
              </w:rPr>
              <w:t>oškodovancu</w:t>
            </w:r>
            <w:r w:rsidR="006567DD" w:rsidRPr="00E879C4">
              <w:rPr>
                <w:rFonts w:cs="Arial"/>
                <w:szCs w:val="20"/>
              </w:rPr>
              <w:t xml:space="preserve"> v skladu z 29. členom Uredbe 2018/1805/EU odobrena povrnitev premoženja, odvzetega z izvršitvijo sklepa o odvzemu, in ali je </w:t>
            </w:r>
            <w:r w:rsidR="003219A9">
              <w:rPr>
                <w:rFonts w:cs="Arial"/>
                <w:szCs w:val="20"/>
              </w:rPr>
              <w:t>oškodovanec</w:t>
            </w:r>
            <w:r w:rsidR="006567DD" w:rsidRPr="00E879C4">
              <w:rPr>
                <w:rFonts w:cs="Arial"/>
                <w:szCs w:val="20"/>
              </w:rPr>
              <w:t xml:space="preserve"> prejel odškodnino ter njena višina.</w:t>
            </w:r>
            <w:r w:rsidR="006567DD">
              <w:rPr>
                <w:rFonts w:cs="Arial"/>
                <w:szCs w:val="20"/>
              </w:rPr>
              <w:t xml:space="preserve"> Posredujejo se trije podatki, prvi je podatek (da/ne) glede odobritve povrnitve premoženja, podatek o prejemu odškodnine (da/ne) in podatek o višini odškodnine (znesek in oznaka valute).</w:t>
            </w:r>
          </w:p>
          <w:p w14:paraId="6E5507C6" w14:textId="77777777" w:rsidR="006567DD" w:rsidRDefault="006567DD" w:rsidP="006567DD">
            <w:pPr>
              <w:pStyle w:val="Odstavekseznama"/>
              <w:spacing w:line="260" w:lineRule="exact"/>
              <w:ind w:left="0"/>
              <w:jc w:val="both"/>
              <w:rPr>
                <w:rFonts w:cs="Arial"/>
                <w:szCs w:val="20"/>
              </w:rPr>
            </w:pPr>
          </w:p>
          <w:p w14:paraId="4F181A5C" w14:textId="77777777" w:rsidR="006567DD" w:rsidRDefault="006567DD" w:rsidP="006567DD">
            <w:pPr>
              <w:jc w:val="both"/>
              <w:rPr>
                <w:rFonts w:cs="Arial"/>
                <w:szCs w:val="20"/>
              </w:rPr>
            </w:pPr>
            <w:r>
              <w:rPr>
                <w:rFonts w:cs="Arial"/>
                <w:szCs w:val="20"/>
              </w:rPr>
              <w:t xml:space="preserve">Vrhovno sodišče Republike Slovenije in Vrhovno državno tožilstvo Republike Slovenije  podatke prikažeta tudi </w:t>
            </w:r>
            <w:r w:rsidRPr="00E879C4">
              <w:rPr>
                <w:rFonts w:cs="Arial"/>
                <w:szCs w:val="20"/>
              </w:rPr>
              <w:t xml:space="preserve">kumulativno </w:t>
            </w:r>
            <w:r>
              <w:rPr>
                <w:rFonts w:cs="Arial"/>
                <w:szCs w:val="20"/>
              </w:rPr>
              <w:t xml:space="preserve">(v obliki analize) </w:t>
            </w:r>
            <w:r w:rsidRPr="00E879C4">
              <w:rPr>
                <w:rFonts w:cs="Arial"/>
                <w:szCs w:val="20"/>
              </w:rPr>
              <w:t xml:space="preserve">in sicer: </w:t>
            </w:r>
          </w:p>
          <w:p w14:paraId="6AB816C2" w14:textId="77777777" w:rsidR="006567DD" w:rsidRPr="00E879C4" w:rsidRDefault="006567DD" w:rsidP="006567DD">
            <w:pPr>
              <w:jc w:val="both"/>
              <w:rPr>
                <w:rFonts w:cs="Arial"/>
                <w:szCs w:val="20"/>
              </w:rPr>
            </w:pPr>
          </w:p>
          <w:p w14:paraId="334DFA6D" w14:textId="77777777" w:rsidR="006567DD" w:rsidRPr="00E879C4" w:rsidRDefault="006567DD" w:rsidP="008742FB">
            <w:pPr>
              <w:pStyle w:val="Odstavekseznama"/>
              <w:numPr>
                <w:ilvl w:val="0"/>
                <w:numId w:val="34"/>
              </w:numPr>
              <w:spacing w:line="260" w:lineRule="exact"/>
              <w:ind w:left="321" w:hanging="321"/>
              <w:jc w:val="both"/>
              <w:rPr>
                <w:rFonts w:cs="Arial"/>
                <w:szCs w:val="20"/>
              </w:rPr>
            </w:pPr>
            <w:r w:rsidRPr="00E879C4">
              <w:rPr>
                <w:rFonts w:cs="Arial"/>
                <w:szCs w:val="20"/>
              </w:rPr>
              <w:t>skupno število prejetih</w:t>
            </w:r>
            <w:r>
              <w:rPr>
                <w:rFonts w:cs="Arial"/>
                <w:szCs w:val="20"/>
              </w:rPr>
              <w:t xml:space="preserve"> oziroma </w:t>
            </w:r>
            <w:r w:rsidRPr="00E879C4">
              <w:rPr>
                <w:rFonts w:cs="Arial"/>
                <w:szCs w:val="20"/>
              </w:rPr>
              <w:t xml:space="preserve">poslanih zahtevkov po državah ter po kaznivih dejanjih, </w:t>
            </w:r>
          </w:p>
          <w:p w14:paraId="518CFB4B" w14:textId="77777777" w:rsidR="006567DD" w:rsidRPr="00E879C4" w:rsidRDefault="006567DD" w:rsidP="008742FB">
            <w:pPr>
              <w:pStyle w:val="Odstavekseznama"/>
              <w:numPr>
                <w:ilvl w:val="0"/>
                <w:numId w:val="34"/>
              </w:numPr>
              <w:spacing w:line="260" w:lineRule="exact"/>
              <w:ind w:left="321" w:hanging="321"/>
              <w:jc w:val="both"/>
              <w:rPr>
                <w:rFonts w:cs="Arial"/>
                <w:szCs w:val="20"/>
              </w:rPr>
            </w:pPr>
            <w:r w:rsidRPr="00E879C4">
              <w:rPr>
                <w:rFonts w:cs="Arial"/>
                <w:szCs w:val="20"/>
              </w:rPr>
              <w:t>skupno število prejetih</w:t>
            </w:r>
            <w:r>
              <w:rPr>
                <w:rFonts w:cs="Arial"/>
                <w:szCs w:val="20"/>
              </w:rPr>
              <w:t xml:space="preserve"> oziroma </w:t>
            </w:r>
            <w:r w:rsidRPr="00E879C4">
              <w:rPr>
                <w:rFonts w:cs="Arial"/>
                <w:szCs w:val="20"/>
              </w:rPr>
              <w:t>poslanih zahtevkov po posameznem tožilstvu oziroma sodišču</w:t>
            </w:r>
            <w:r w:rsidR="00AB0B31">
              <w:rPr>
                <w:rFonts w:cs="Arial"/>
                <w:szCs w:val="20"/>
              </w:rPr>
              <w:t>,</w:t>
            </w:r>
          </w:p>
          <w:p w14:paraId="289141F7" w14:textId="77777777" w:rsidR="006567DD" w:rsidRPr="00E879C4" w:rsidRDefault="006567DD" w:rsidP="008742FB">
            <w:pPr>
              <w:pStyle w:val="Odstavekseznama"/>
              <w:numPr>
                <w:ilvl w:val="0"/>
                <w:numId w:val="34"/>
              </w:numPr>
              <w:spacing w:line="260" w:lineRule="exact"/>
              <w:ind w:left="321" w:hanging="321"/>
              <w:jc w:val="both"/>
              <w:rPr>
                <w:rFonts w:cs="Arial"/>
                <w:szCs w:val="20"/>
              </w:rPr>
            </w:pPr>
            <w:r w:rsidRPr="00E879C4">
              <w:rPr>
                <w:rFonts w:cs="Arial"/>
                <w:szCs w:val="20"/>
              </w:rPr>
              <w:lastRenderedPageBreak/>
              <w:t>število priznanih</w:t>
            </w:r>
            <w:r>
              <w:rPr>
                <w:rFonts w:cs="Arial"/>
                <w:szCs w:val="20"/>
              </w:rPr>
              <w:t xml:space="preserve"> oziroma </w:t>
            </w:r>
            <w:r w:rsidRPr="00E879C4">
              <w:rPr>
                <w:rFonts w:cs="Arial"/>
                <w:szCs w:val="20"/>
              </w:rPr>
              <w:t>zavrnjenih ter izvršenih</w:t>
            </w:r>
            <w:r>
              <w:rPr>
                <w:rFonts w:cs="Arial"/>
                <w:szCs w:val="20"/>
              </w:rPr>
              <w:t xml:space="preserve"> oziroma </w:t>
            </w:r>
            <w:r w:rsidRPr="00E879C4">
              <w:rPr>
                <w:rFonts w:cs="Arial"/>
                <w:szCs w:val="20"/>
              </w:rPr>
              <w:t>neizvršenih prejetih in poslanih zahtevkov</w:t>
            </w:r>
            <w:r w:rsidR="00AB0B31">
              <w:rPr>
                <w:rFonts w:cs="Arial"/>
                <w:szCs w:val="20"/>
              </w:rPr>
              <w:t>,</w:t>
            </w:r>
          </w:p>
          <w:p w14:paraId="679C72C6" w14:textId="77777777" w:rsidR="006567DD" w:rsidRPr="00E879C4" w:rsidRDefault="006567DD" w:rsidP="008742FB">
            <w:pPr>
              <w:pStyle w:val="Odstavekseznama"/>
              <w:numPr>
                <w:ilvl w:val="0"/>
                <w:numId w:val="34"/>
              </w:numPr>
              <w:spacing w:line="260" w:lineRule="exact"/>
              <w:ind w:left="321" w:hanging="321"/>
              <w:jc w:val="both"/>
              <w:rPr>
                <w:rFonts w:cs="Arial"/>
                <w:szCs w:val="20"/>
              </w:rPr>
            </w:pPr>
            <w:r w:rsidRPr="00E879C4">
              <w:rPr>
                <w:rFonts w:cs="Arial"/>
                <w:szCs w:val="20"/>
              </w:rPr>
              <w:t>prikaz trajanja od prejema</w:t>
            </w:r>
            <w:r>
              <w:rPr>
                <w:rFonts w:cs="Arial"/>
                <w:szCs w:val="20"/>
              </w:rPr>
              <w:t xml:space="preserve"> oziroma </w:t>
            </w:r>
            <w:r w:rsidRPr="00E879C4">
              <w:rPr>
                <w:rFonts w:cs="Arial"/>
                <w:szCs w:val="20"/>
              </w:rPr>
              <w:t>pošiljanja do obvestila o priznanj</w:t>
            </w:r>
            <w:r>
              <w:rPr>
                <w:rFonts w:cs="Arial"/>
                <w:szCs w:val="20"/>
              </w:rPr>
              <w:t xml:space="preserve">u oziroma </w:t>
            </w:r>
            <w:r w:rsidRPr="00E879C4">
              <w:rPr>
                <w:rFonts w:cs="Arial"/>
                <w:szCs w:val="20"/>
              </w:rPr>
              <w:t>zavrnitvi ter izvršitve</w:t>
            </w:r>
            <w:r>
              <w:rPr>
                <w:rFonts w:cs="Arial"/>
                <w:szCs w:val="20"/>
              </w:rPr>
              <w:t xml:space="preserve"> oziroma </w:t>
            </w:r>
            <w:r w:rsidRPr="00E879C4">
              <w:rPr>
                <w:rFonts w:cs="Arial"/>
                <w:szCs w:val="20"/>
              </w:rPr>
              <w:t>neizvršitve po ustreznih časovnih enotah (npr. teden, mesec, 3</w:t>
            </w:r>
            <w:r>
              <w:rPr>
                <w:rFonts w:cs="Arial"/>
                <w:szCs w:val="20"/>
              </w:rPr>
              <w:t xml:space="preserve"> </w:t>
            </w:r>
            <w:r w:rsidRPr="00E879C4">
              <w:rPr>
                <w:rFonts w:cs="Arial"/>
                <w:szCs w:val="20"/>
              </w:rPr>
              <w:t>m</w:t>
            </w:r>
            <w:r>
              <w:rPr>
                <w:rFonts w:cs="Arial"/>
                <w:szCs w:val="20"/>
              </w:rPr>
              <w:t>eseci</w:t>
            </w:r>
            <w:r w:rsidRPr="00E879C4">
              <w:rPr>
                <w:rFonts w:cs="Arial"/>
                <w:szCs w:val="20"/>
              </w:rPr>
              <w:t>, 6</w:t>
            </w:r>
            <w:r>
              <w:rPr>
                <w:rFonts w:cs="Arial"/>
                <w:szCs w:val="20"/>
              </w:rPr>
              <w:t xml:space="preserve"> </w:t>
            </w:r>
            <w:r w:rsidRPr="00E879C4">
              <w:rPr>
                <w:rFonts w:cs="Arial"/>
                <w:szCs w:val="20"/>
              </w:rPr>
              <w:t>m</w:t>
            </w:r>
            <w:r>
              <w:rPr>
                <w:rFonts w:cs="Arial"/>
                <w:szCs w:val="20"/>
              </w:rPr>
              <w:t>esecev</w:t>
            </w:r>
            <w:r w:rsidRPr="00E879C4">
              <w:rPr>
                <w:rFonts w:cs="Arial"/>
                <w:szCs w:val="20"/>
              </w:rPr>
              <w:t>, 12</w:t>
            </w:r>
            <w:r>
              <w:rPr>
                <w:rFonts w:cs="Arial"/>
                <w:szCs w:val="20"/>
              </w:rPr>
              <w:t xml:space="preserve"> </w:t>
            </w:r>
            <w:r w:rsidRPr="00E879C4">
              <w:rPr>
                <w:rFonts w:cs="Arial"/>
                <w:szCs w:val="20"/>
              </w:rPr>
              <w:t>m</w:t>
            </w:r>
            <w:r>
              <w:rPr>
                <w:rFonts w:cs="Arial"/>
                <w:szCs w:val="20"/>
              </w:rPr>
              <w:t>esecev</w:t>
            </w:r>
            <w:r w:rsidRPr="00E879C4">
              <w:rPr>
                <w:rFonts w:cs="Arial"/>
                <w:szCs w:val="20"/>
              </w:rPr>
              <w:t>, 24</w:t>
            </w:r>
            <w:r>
              <w:rPr>
                <w:rFonts w:cs="Arial"/>
                <w:szCs w:val="20"/>
              </w:rPr>
              <w:t xml:space="preserve"> mesecev, več kot 24 mesecev</w:t>
            </w:r>
            <w:r w:rsidRPr="00E879C4">
              <w:rPr>
                <w:rFonts w:cs="Arial"/>
                <w:szCs w:val="20"/>
              </w:rPr>
              <w:t>)</w:t>
            </w:r>
            <w:r w:rsidR="00AB0B31">
              <w:rPr>
                <w:rFonts w:cs="Arial"/>
                <w:szCs w:val="20"/>
              </w:rPr>
              <w:t>,</w:t>
            </w:r>
          </w:p>
          <w:p w14:paraId="77EC1228" w14:textId="5C4D2B19" w:rsidR="006567DD" w:rsidRDefault="006567DD" w:rsidP="008742FB">
            <w:pPr>
              <w:pStyle w:val="Odstavekseznama"/>
              <w:numPr>
                <w:ilvl w:val="0"/>
                <w:numId w:val="34"/>
              </w:numPr>
              <w:spacing w:line="260" w:lineRule="exact"/>
              <w:ind w:left="321" w:hanging="321"/>
              <w:jc w:val="both"/>
              <w:rPr>
                <w:rFonts w:cs="Arial"/>
                <w:szCs w:val="20"/>
              </w:rPr>
            </w:pPr>
            <w:r w:rsidRPr="00E879C4">
              <w:rPr>
                <w:rFonts w:cs="Arial"/>
                <w:szCs w:val="20"/>
              </w:rPr>
              <w:t>skupna vrednost zahtevan</w:t>
            </w:r>
            <w:r>
              <w:rPr>
                <w:rFonts w:cs="Arial"/>
                <w:szCs w:val="20"/>
              </w:rPr>
              <w:t xml:space="preserve">ega oziroma </w:t>
            </w:r>
            <w:r w:rsidRPr="00E879C4">
              <w:rPr>
                <w:rFonts w:cs="Arial"/>
                <w:szCs w:val="20"/>
              </w:rPr>
              <w:t>izvršen</w:t>
            </w:r>
            <w:r>
              <w:rPr>
                <w:rFonts w:cs="Arial"/>
                <w:szCs w:val="20"/>
              </w:rPr>
              <w:t>ega</w:t>
            </w:r>
            <w:r w:rsidRPr="00E879C4">
              <w:rPr>
                <w:rFonts w:cs="Arial"/>
                <w:szCs w:val="20"/>
              </w:rPr>
              <w:t xml:space="preserve"> začasn</w:t>
            </w:r>
            <w:r>
              <w:rPr>
                <w:rFonts w:cs="Arial"/>
                <w:szCs w:val="20"/>
              </w:rPr>
              <w:t>ega</w:t>
            </w:r>
            <w:r w:rsidRPr="00E879C4">
              <w:rPr>
                <w:rFonts w:cs="Arial"/>
                <w:szCs w:val="20"/>
              </w:rPr>
              <w:t xml:space="preserve"> zavarovanj</w:t>
            </w:r>
            <w:r>
              <w:rPr>
                <w:rFonts w:cs="Arial"/>
                <w:szCs w:val="20"/>
              </w:rPr>
              <w:t xml:space="preserve">a, </w:t>
            </w:r>
            <w:r w:rsidRPr="00E879C4">
              <w:rPr>
                <w:rFonts w:cs="Arial"/>
                <w:szCs w:val="20"/>
              </w:rPr>
              <w:t>odvzem</w:t>
            </w:r>
            <w:r>
              <w:rPr>
                <w:rFonts w:cs="Arial"/>
                <w:szCs w:val="20"/>
              </w:rPr>
              <w:t xml:space="preserve">a oziroma </w:t>
            </w:r>
            <w:r w:rsidRPr="00E879C4">
              <w:rPr>
                <w:rFonts w:cs="Arial"/>
                <w:szCs w:val="20"/>
              </w:rPr>
              <w:t>povračil</w:t>
            </w:r>
            <w:r>
              <w:rPr>
                <w:rFonts w:cs="Arial"/>
                <w:szCs w:val="20"/>
              </w:rPr>
              <w:t>a</w:t>
            </w:r>
            <w:r w:rsidRPr="00E879C4">
              <w:rPr>
                <w:rFonts w:cs="Arial"/>
                <w:szCs w:val="20"/>
              </w:rPr>
              <w:t xml:space="preserve"> </w:t>
            </w:r>
            <w:r w:rsidR="003219A9">
              <w:rPr>
                <w:rFonts w:cs="Arial"/>
                <w:szCs w:val="20"/>
              </w:rPr>
              <w:t>oškodovancu</w:t>
            </w:r>
            <w:r w:rsidRPr="00E879C4">
              <w:rPr>
                <w:rFonts w:cs="Arial"/>
                <w:szCs w:val="20"/>
              </w:rPr>
              <w:t xml:space="preserve"> glede na prejete</w:t>
            </w:r>
            <w:r>
              <w:rPr>
                <w:rFonts w:cs="Arial"/>
                <w:szCs w:val="20"/>
              </w:rPr>
              <w:t xml:space="preserve"> ali </w:t>
            </w:r>
            <w:r w:rsidRPr="00E879C4">
              <w:rPr>
                <w:rFonts w:cs="Arial"/>
                <w:szCs w:val="20"/>
              </w:rPr>
              <w:t xml:space="preserve">poslane zahtevke po Uredbi 2018/1805/EU. </w:t>
            </w:r>
          </w:p>
          <w:p w14:paraId="180986FA" w14:textId="77777777" w:rsidR="009B0536" w:rsidRPr="009B0536" w:rsidRDefault="009B0536" w:rsidP="00A45D4E">
            <w:pPr>
              <w:ind w:left="720"/>
              <w:jc w:val="both"/>
              <w:rPr>
                <w:rFonts w:cs="Arial"/>
                <w:szCs w:val="20"/>
              </w:rPr>
            </w:pPr>
          </w:p>
          <w:p w14:paraId="1E9705A9" w14:textId="77777777" w:rsidR="006445CB" w:rsidRPr="00DE5796" w:rsidRDefault="006445CB" w:rsidP="00A8343F">
            <w:pPr>
              <w:jc w:val="both"/>
            </w:pPr>
          </w:p>
          <w:p w14:paraId="46507F63" w14:textId="6755CF33" w:rsidR="00067B0D" w:rsidRPr="00E879C4" w:rsidRDefault="00067B0D" w:rsidP="00A8343F">
            <w:pPr>
              <w:jc w:val="both"/>
              <w:rPr>
                <w:rFonts w:cs="Arial"/>
                <w:b/>
                <w:color w:val="000000" w:themeColor="text1"/>
                <w:szCs w:val="20"/>
              </w:rPr>
            </w:pPr>
            <w:r>
              <w:rPr>
                <w:rFonts w:cs="Arial"/>
                <w:b/>
                <w:color w:val="000000" w:themeColor="text1"/>
                <w:szCs w:val="20"/>
              </w:rPr>
              <w:t>K</w:t>
            </w:r>
            <w:r w:rsidRPr="00E879C4">
              <w:rPr>
                <w:rFonts w:cs="Arial"/>
                <w:b/>
                <w:color w:val="000000" w:themeColor="text1"/>
                <w:szCs w:val="20"/>
              </w:rPr>
              <w:t xml:space="preserve"> </w:t>
            </w:r>
            <w:r w:rsidR="00172B04">
              <w:rPr>
                <w:rFonts w:cs="Arial"/>
                <w:b/>
                <w:color w:val="000000" w:themeColor="text1"/>
                <w:szCs w:val="20"/>
              </w:rPr>
              <w:t>3</w:t>
            </w:r>
            <w:r w:rsidRPr="00E879C4">
              <w:rPr>
                <w:rFonts w:cs="Arial"/>
                <w:b/>
                <w:color w:val="000000" w:themeColor="text1"/>
                <w:szCs w:val="20"/>
              </w:rPr>
              <w:t>.</w:t>
            </w:r>
            <w:r>
              <w:rPr>
                <w:rFonts w:cs="Arial"/>
                <w:b/>
                <w:color w:val="000000" w:themeColor="text1"/>
                <w:szCs w:val="20"/>
              </w:rPr>
              <w:t xml:space="preserve"> </w:t>
            </w:r>
            <w:r w:rsidRPr="00E879C4">
              <w:rPr>
                <w:rFonts w:cs="Arial"/>
                <w:b/>
                <w:color w:val="000000" w:themeColor="text1"/>
                <w:szCs w:val="20"/>
              </w:rPr>
              <w:t>člen</w:t>
            </w:r>
            <w:r>
              <w:rPr>
                <w:rFonts w:cs="Arial"/>
                <w:b/>
                <w:color w:val="000000" w:themeColor="text1"/>
                <w:szCs w:val="20"/>
              </w:rPr>
              <w:t>u (17. člen ZSKZDČEU-1):</w:t>
            </w:r>
          </w:p>
          <w:p w14:paraId="1933E1CB" w14:textId="77777777" w:rsidR="00770D30" w:rsidRDefault="00770D30" w:rsidP="00A8343F">
            <w:pPr>
              <w:jc w:val="both"/>
              <w:rPr>
                <w:rFonts w:cs="Arial"/>
                <w:color w:val="000000" w:themeColor="text1"/>
                <w:szCs w:val="20"/>
              </w:rPr>
            </w:pPr>
          </w:p>
          <w:p w14:paraId="18B3D8D1" w14:textId="353C9DD9" w:rsidR="008A0151" w:rsidRDefault="002C52D9" w:rsidP="00A8343F">
            <w:pPr>
              <w:jc w:val="both"/>
              <w:rPr>
                <w:rFonts w:cs="Arial"/>
                <w:color w:val="000000" w:themeColor="text1"/>
                <w:szCs w:val="20"/>
              </w:rPr>
            </w:pPr>
            <w:r>
              <w:rPr>
                <w:rFonts w:cs="Arial"/>
                <w:color w:val="000000" w:themeColor="text1"/>
                <w:szCs w:val="20"/>
              </w:rPr>
              <w:t xml:space="preserve">V skladu s </w:t>
            </w:r>
            <w:r w:rsidR="000A3363">
              <w:rPr>
                <w:rFonts w:cs="Arial"/>
                <w:color w:val="000000" w:themeColor="text1"/>
                <w:szCs w:val="20"/>
              </w:rPr>
              <w:t>p</w:t>
            </w:r>
            <w:r>
              <w:rPr>
                <w:rFonts w:cs="Arial"/>
                <w:color w:val="000000" w:themeColor="text1"/>
                <w:szCs w:val="20"/>
              </w:rPr>
              <w:t>redlogom zakona mora osebi, zahtevani na podlagi evropskega naloga za prijetje in predajo, v času trajanj</w:t>
            </w:r>
            <w:r w:rsidR="00C956F2">
              <w:rPr>
                <w:rFonts w:cs="Arial"/>
                <w:color w:val="000000" w:themeColor="text1"/>
                <w:szCs w:val="20"/>
              </w:rPr>
              <w:t>a</w:t>
            </w:r>
            <w:r>
              <w:rPr>
                <w:rFonts w:cs="Arial"/>
                <w:color w:val="000000" w:themeColor="text1"/>
                <w:szCs w:val="20"/>
              </w:rPr>
              <w:t xml:space="preserve"> odvzema prostosti zagovornika po uradni dolžnosti </w:t>
            </w:r>
            <w:r w:rsidR="002073FF">
              <w:rPr>
                <w:rFonts w:cs="Arial"/>
                <w:color w:val="000000" w:themeColor="text1"/>
                <w:szCs w:val="20"/>
              </w:rPr>
              <w:t>postaviti</w:t>
            </w:r>
            <w:r>
              <w:rPr>
                <w:rFonts w:cs="Arial"/>
                <w:color w:val="000000" w:themeColor="text1"/>
                <w:szCs w:val="20"/>
              </w:rPr>
              <w:t xml:space="preserve"> preiskovalni sodnik in ne predsednik senata, kot določa </w:t>
            </w:r>
            <w:r w:rsidR="00672CF3">
              <w:rPr>
                <w:rFonts w:cs="Arial"/>
                <w:color w:val="000000" w:themeColor="text1"/>
                <w:szCs w:val="20"/>
              </w:rPr>
              <w:t>veljavni</w:t>
            </w:r>
            <w:r>
              <w:rPr>
                <w:rFonts w:cs="Arial"/>
                <w:color w:val="000000" w:themeColor="text1"/>
                <w:szCs w:val="20"/>
              </w:rPr>
              <w:t xml:space="preserve"> prvi odstavek 17. člena. S tem se ureditev </w:t>
            </w:r>
            <w:r w:rsidR="00672CF3">
              <w:rPr>
                <w:rFonts w:cs="Arial"/>
                <w:color w:val="000000" w:themeColor="text1"/>
                <w:szCs w:val="20"/>
              </w:rPr>
              <w:t xml:space="preserve">v </w:t>
            </w:r>
            <w:r>
              <w:rPr>
                <w:rFonts w:cs="Arial"/>
                <w:color w:val="000000" w:themeColor="text1"/>
                <w:szCs w:val="20"/>
              </w:rPr>
              <w:t xml:space="preserve">ZSKZDČEU-1 </w:t>
            </w:r>
            <w:r w:rsidR="00672CF3">
              <w:rPr>
                <w:rFonts w:cs="Arial"/>
                <w:color w:val="000000" w:themeColor="text1"/>
                <w:szCs w:val="20"/>
              </w:rPr>
              <w:t>usklajuje z ureditvijo v</w:t>
            </w:r>
            <w:r>
              <w:rPr>
                <w:rFonts w:cs="Arial"/>
                <w:color w:val="000000" w:themeColor="text1"/>
                <w:szCs w:val="20"/>
              </w:rPr>
              <w:t xml:space="preserve"> osme</w:t>
            </w:r>
            <w:r w:rsidR="00672CF3">
              <w:rPr>
                <w:rFonts w:cs="Arial"/>
                <w:color w:val="000000" w:themeColor="text1"/>
                <w:szCs w:val="20"/>
              </w:rPr>
              <w:t xml:space="preserve">m </w:t>
            </w:r>
            <w:r>
              <w:rPr>
                <w:rFonts w:cs="Arial"/>
                <w:color w:val="000000" w:themeColor="text1"/>
                <w:szCs w:val="20"/>
              </w:rPr>
              <w:t>odstavk</w:t>
            </w:r>
            <w:r w:rsidR="00672CF3">
              <w:rPr>
                <w:rFonts w:cs="Arial"/>
                <w:color w:val="000000" w:themeColor="text1"/>
                <w:szCs w:val="20"/>
              </w:rPr>
              <w:t>u</w:t>
            </w:r>
            <w:r>
              <w:rPr>
                <w:rFonts w:cs="Arial"/>
                <w:color w:val="000000" w:themeColor="text1"/>
                <w:szCs w:val="20"/>
              </w:rPr>
              <w:t xml:space="preserve"> </w:t>
            </w:r>
            <w:r w:rsidRPr="002C52D9">
              <w:rPr>
                <w:rFonts w:cs="Arial"/>
                <w:color w:val="000000" w:themeColor="text1"/>
                <w:szCs w:val="20"/>
                <w:lang w:val="x-none"/>
              </w:rPr>
              <w:t>524. </w:t>
            </w:r>
            <w:r w:rsidR="00C956F2">
              <w:rPr>
                <w:rFonts w:cs="Arial"/>
                <w:color w:val="000000" w:themeColor="text1"/>
                <w:szCs w:val="20"/>
              </w:rPr>
              <w:t>č</w:t>
            </w:r>
            <w:r w:rsidRPr="002C52D9">
              <w:rPr>
                <w:rFonts w:cs="Arial"/>
                <w:color w:val="000000" w:themeColor="text1"/>
                <w:szCs w:val="20"/>
                <w:lang w:val="x-none"/>
              </w:rPr>
              <w:t>len</w:t>
            </w:r>
            <w:r>
              <w:rPr>
                <w:rFonts w:cs="Arial"/>
                <w:color w:val="000000" w:themeColor="text1"/>
                <w:szCs w:val="20"/>
              </w:rPr>
              <w:t>a</w:t>
            </w:r>
            <w:r w:rsidR="00672CF3">
              <w:rPr>
                <w:rFonts w:cs="Arial"/>
                <w:color w:val="000000" w:themeColor="text1"/>
                <w:szCs w:val="20"/>
              </w:rPr>
              <w:t xml:space="preserve"> ZKP.</w:t>
            </w:r>
          </w:p>
          <w:p w14:paraId="780679E0" w14:textId="05FFD8F9" w:rsidR="002C52D9" w:rsidRDefault="00672CF3" w:rsidP="00A8343F">
            <w:pPr>
              <w:jc w:val="both"/>
              <w:rPr>
                <w:rFonts w:cs="Arial"/>
                <w:color w:val="000000" w:themeColor="text1"/>
                <w:szCs w:val="20"/>
              </w:rPr>
            </w:pPr>
            <w:r w:rsidDel="00672CF3">
              <w:rPr>
                <w:rFonts w:cs="Arial"/>
                <w:color w:val="000000" w:themeColor="text1"/>
                <w:szCs w:val="20"/>
              </w:rPr>
              <w:t xml:space="preserve"> </w:t>
            </w:r>
          </w:p>
          <w:p w14:paraId="7669E0A4" w14:textId="12B907C6" w:rsidR="00067B0D" w:rsidRDefault="00067B0D" w:rsidP="00A8343F">
            <w:pPr>
              <w:jc w:val="both"/>
              <w:rPr>
                <w:rFonts w:cs="Arial"/>
                <w:color w:val="000000" w:themeColor="text1"/>
                <w:szCs w:val="20"/>
              </w:rPr>
            </w:pPr>
            <w:r w:rsidRPr="00E879C4">
              <w:rPr>
                <w:rFonts w:cs="Arial"/>
                <w:color w:val="000000" w:themeColor="text1"/>
                <w:szCs w:val="20"/>
              </w:rPr>
              <w:t>V skladu s četrtim odstavkom 10. člena Direktive 2013/48/EU ima pristojni organ v državi izvršitve dolžnost obvestiti osebo, zahtevano na podlagi evropskega naloga za prijetje, ki ji je bila odvzeta prostost, o pravici do izbire odvetnika v državi odreditve. Vloga takega odvetnika je zagotavljanje informacij in nasvetov odvetniku</w:t>
            </w:r>
            <w:r w:rsidR="001A7046">
              <w:rPr>
                <w:rFonts w:cs="Arial"/>
                <w:color w:val="000000" w:themeColor="text1"/>
                <w:szCs w:val="20"/>
              </w:rPr>
              <w:t xml:space="preserve"> (zagovorniku)</w:t>
            </w:r>
            <w:r w:rsidRPr="00E879C4">
              <w:rPr>
                <w:rFonts w:cs="Arial"/>
                <w:color w:val="000000" w:themeColor="text1"/>
                <w:szCs w:val="20"/>
              </w:rPr>
              <w:t xml:space="preserve">, ki zahtevano osebo zastopa v izvršitveni državi članici. Če zahtevana oseba želi uveljavljati pravico do odvetnika v državi odreditve, je pristojni organ v državi izvršitve v skladu s petim odstavkom 10. člena navedene direktive dolžan nemudoma obvestiti pristojni organ v državi odreditve, slednji pa mora brez nepotrebnega odlašanja zagotoviti informacije, s katerimi zahtevani osebi olajša izbiro odvetnika. </w:t>
            </w:r>
          </w:p>
          <w:p w14:paraId="56DBE0BF" w14:textId="77777777" w:rsidR="00770D30" w:rsidRDefault="00770D30" w:rsidP="00A8343F">
            <w:pPr>
              <w:jc w:val="both"/>
              <w:rPr>
                <w:rFonts w:cs="Arial"/>
                <w:color w:val="000000" w:themeColor="text1"/>
                <w:szCs w:val="20"/>
              </w:rPr>
            </w:pPr>
          </w:p>
          <w:p w14:paraId="4C49F240" w14:textId="61FAD69B" w:rsidR="00067B0D" w:rsidRPr="00E879C4" w:rsidRDefault="00067B0D" w:rsidP="00A8343F">
            <w:pPr>
              <w:jc w:val="both"/>
              <w:rPr>
                <w:rFonts w:cs="Arial"/>
                <w:color w:val="000000" w:themeColor="text1"/>
                <w:szCs w:val="20"/>
              </w:rPr>
            </w:pPr>
            <w:r w:rsidRPr="00E879C4">
              <w:rPr>
                <w:rFonts w:cs="Arial"/>
                <w:color w:val="000000" w:themeColor="text1"/>
                <w:szCs w:val="20"/>
              </w:rPr>
              <w:t xml:space="preserve">V skladu z drugim odstavkom 5. člena Direktive 2016/1919/EU imajo odreditvene države članice dolžnost, da v </w:t>
            </w:r>
            <w:r w:rsidRPr="00156D27">
              <w:rPr>
                <w:rFonts w:cs="Arial"/>
                <w:color w:val="000000" w:themeColor="text1"/>
                <w:szCs w:val="20"/>
              </w:rPr>
              <w:t>primerih evropskega naloga za prijetje in predajo</w:t>
            </w:r>
            <w:r w:rsidRPr="00E879C4">
              <w:rPr>
                <w:rFonts w:cs="Arial"/>
                <w:color w:val="000000" w:themeColor="text1"/>
                <w:szCs w:val="20"/>
              </w:rPr>
              <w:t xml:space="preserve"> zagotovijo brezplačno pomoč odvetnika, ki bo pomagal odvetniku</w:t>
            </w:r>
            <w:r w:rsidR="001A7046">
              <w:rPr>
                <w:rFonts w:cs="Arial"/>
                <w:color w:val="000000" w:themeColor="text1"/>
                <w:szCs w:val="20"/>
              </w:rPr>
              <w:t xml:space="preserve"> (zagovorniku)</w:t>
            </w:r>
            <w:r w:rsidRPr="00E879C4">
              <w:rPr>
                <w:rFonts w:cs="Arial"/>
                <w:color w:val="000000" w:themeColor="text1"/>
                <w:szCs w:val="20"/>
              </w:rPr>
              <w:t xml:space="preserve"> v izvršitveni državi članici, lahko pa, v skladu z tretjim odstavkom 5. člena direktive, brezplačnost take pomoči omejijo glede na materialni položaj zahtevane osebe. </w:t>
            </w:r>
          </w:p>
          <w:p w14:paraId="4BDF6C8C" w14:textId="77777777" w:rsidR="00770D30" w:rsidRDefault="00770D30" w:rsidP="00A8343F">
            <w:pPr>
              <w:jc w:val="both"/>
              <w:rPr>
                <w:rFonts w:cs="Arial"/>
                <w:color w:val="000000" w:themeColor="text1"/>
                <w:szCs w:val="20"/>
              </w:rPr>
            </w:pPr>
          </w:p>
          <w:p w14:paraId="555414E5" w14:textId="3E6A0AF1" w:rsidR="00067B0D" w:rsidRDefault="00067B0D" w:rsidP="00A8343F">
            <w:pPr>
              <w:jc w:val="both"/>
              <w:rPr>
                <w:rFonts w:cs="Arial"/>
                <w:color w:val="000000" w:themeColor="text1"/>
                <w:szCs w:val="20"/>
              </w:rPr>
            </w:pPr>
            <w:r>
              <w:rPr>
                <w:rFonts w:cs="Arial"/>
                <w:color w:val="000000" w:themeColor="text1"/>
                <w:szCs w:val="20"/>
              </w:rPr>
              <w:t xml:space="preserve">Glede na navedene določbe </w:t>
            </w:r>
            <w:r w:rsidRPr="00E879C4">
              <w:rPr>
                <w:rFonts w:cs="Arial"/>
                <w:color w:val="000000" w:themeColor="text1"/>
                <w:szCs w:val="20"/>
              </w:rPr>
              <w:t>Direktive 2013/48/EU</w:t>
            </w:r>
            <w:r>
              <w:rPr>
                <w:rFonts w:cs="Arial"/>
                <w:color w:val="000000" w:themeColor="text1"/>
                <w:szCs w:val="20"/>
              </w:rPr>
              <w:t xml:space="preserve"> je predlagan nov tretji odstavek</w:t>
            </w:r>
            <w:r w:rsidRPr="00E879C4">
              <w:rPr>
                <w:rFonts w:cs="Arial"/>
                <w:color w:val="000000" w:themeColor="text1"/>
                <w:szCs w:val="20"/>
              </w:rPr>
              <w:t xml:space="preserve"> 17. člen</w:t>
            </w:r>
            <w:r>
              <w:rPr>
                <w:rFonts w:cs="Arial"/>
                <w:color w:val="000000" w:themeColor="text1"/>
                <w:szCs w:val="20"/>
              </w:rPr>
              <w:t>a</w:t>
            </w:r>
            <w:r w:rsidRPr="00E879C4">
              <w:rPr>
                <w:rFonts w:cs="Arial"/>
                <w:color w:val="000000" w:themeColor="text1"/>
                <w:szCs w:val="20"/>
              </w:rPr>
              <w:t xml:space="preserve"> ZSKZDČEU-1, ki za primere, ko prijetje in predajo osebe  od Republike Slovenije zahteva druga država članica Evropske unije, določa, da mora pristojni organ odreditvene</w:t>
            </w:r>
            <w:r>
              <w:rPr>
                <w:rFonts w:cs="Arial"/>
                <w:color w:val="000000" w:themeColor="text1"/>
                <w:szCs w:val="20"/>
              </w:rPr>
              <w:t xml:space="preserve"> države</w:t>
            </w:r>
            <w:r w:rsidRPr="00E879C4">
              <w:rPr>
                <w:rFonts w:cs="Arial"/>
                <w:color w:val="000000" w:themeColor="text1"/>
                <w:szCs w:val="20"/>
              </w:rPr>
              <w:t xml:space="preserve"> o tem, da zahtevana oseba želi izkoristiti pravico do izbire odvetnika v državi odreditve, obvestiti preiskovalni sodnik. Preiskovalni sodnik mora zahtevani osebi prav tako prenesti informacije, ki mu jih je posredoval pristojni organ države odreditve</w:t>
            </w:r>
            <w:r w:rsidR="0060019B">
              <w:rPr>
                <w:rFonts w:cs="Arial"/>
                <w:color w:val="000000" w:themeColor="text1"/>
                <w:szCs w:val="20"/>
              </w:rPr>
              <w:t>,</w:t>
            </w:r>
            <w:r w:rsidRPr="00E879C4">
              <w:rPr>
                <w:rFonts w:cs="Arial"/>
                <w:color w:val="000000" w:themeColor="text1"/>
                <w:szCs w:val="20"/>
              </w:rPr>
              <w:t xml:space="preserve"> in ki zahtevani osebi olajšajo izbiro odvetnika, nima pa dolžnosti, da zahtevani osebi take informacije priskrbi, če mu jih pristojni organ države odreditven ne posreduje. Brezplačno p</w:t>
            </w:r>
            <w:r w:rsidR="004275CC">
              <w:rPr>
                <w:rFonts w:cs="Arial"/>
                <w:color w:val="000000" w:themeColor="text1"/>
                <w:szCs w:val="20"/>
              </w:rPr>
              <w:t>ravno pomoč  v skladu s 5. členom</w:t>
            </w:r>
            <w:r w:rsidRPr="00E879C4">
              <w:rPr>
                <w:rFonts w:cs="Arial"/>
                <w:color w:val="000000" w:themeColor="text1"/>
                <w:szCs w:val="20"/>
              </w:rPr>
              <w:t xml:space="preserve"> Direktive 2016/1919/EU zagotavlja država odreditve v skladu s svojimi predpisi, preiskovalni sodnik pa zahtevani osebi prenese tudi informacije glede brezplačne pravne pomoči. </w:t>
            </w:r>
          </w:p>
          <w:p w14:paraId="15B26D76" w14:textId="77777777" w:rsidR="00067B0D" w:rsidRDefault="00067B0D" w:rsidP="00A8343F">
            <w:pPr>
              <w:jc w:val="both"/>
              <w:rPr>
                <w:rFonts w:cs="Arial"/>
                <w:color w:val="000000" w:themeColor="text1"/>
                <w:szCs w:val="20"/>
              </w:rPr>
            </w:pPr>
          </w:p>
          <w:p w14:paraId="791DFA4A" w14:textId="77777777" w:rsidR="00770D30" w:rsidRDefault="00770D30" w:rsidP="00A8343F">
            <w:pPr>
              <w:jc w:val="both"/>
              <w:rPr>
                <w:rFonts w:cs="Arial"/>
                <w:color w:val="000000" w:themeColor="text1"/>
                <w:szCs w:val="20"/>
              </w:rPr>
            </w:pPr>
          </w:p>
          <w:p w14:paraId="0E17F274" w14:textId="6F07D48B" w:rsidR="00067B0D" w:rsidRPr="008E3D7F" w:rsidRDefault="00067B0D" w:rsidP="00A8343F">
            <w:pPr>
              <w:jc w:val="both"/>
              <w:rPr>
                <w:rFonts w:cs="Arial"/>
                <w:b/>
                <w:color w:val="000000" w:themeColor="text1"/>
                <w:szCs w:val="20"/>
              </w:rPr>
            </w:pPr>
            <w:r>
              <w:rPr>
                <w:rFonts w:cs="Arial"/>
                <w:b/>
                <w:color w:val="000000" w:themeColor="text1"/>
                <w:szCs w:val="20"/>
              </w:rPr>
              <w:t xml:space="preserve">K </w:t>
            </w:r>
            <w:r w:rsidR="00172B04">
              <w:rPr>
                <w:rFonts w:cs="Arial"/>
                <w:b/>
                <w:color w:val="000000" w:themeColor="text1"/>
                <w:szCs w:val="20"/>
              </w:rPr>
              <w:t>4</w:t>
            </w:r>
            <w:r>
              <w:rPr>
                <w:rFonts w:cs="Arial"/>
                <w:b/>
                <w:color w:val="000000" w:themeColor="text1"/>
                <w:szCs w:val="20"/>
              </w:rPr>
              <w:t>. členu (19. člen ZSKZDČEU-1):</w:t>
            </w:r>
          </w:p>
          <w:p w14:paraId="47BD1280" w14:textId="77777777" w:rsidR="00770D30" w:rsidRDefault="00770D30" w:rsidP="00A8343F">
            <w:pPr>
              <w:jc w:val="both"/>
              <w:rPr>
                <w:rFonts w:cs="Arial"/>
                <w:color w:val="000000" w:themeColor="text1"/>
                <w:szCs w:val="20"/>
              </w:rPr>
            </w:pPr>
          </w:p>
          <w:p w14:paraId="3B7B817B" w14:textId="71806A97" w:rsidR="00067B0D" w:rsidRDefault="00067B0D" w:rsidP="00A8343F">
            <w:pPr>
              <w:jc w:val="both"/>
              <w:rPr>
                <w:rFonts w:cs="Arial"/>
                <w:color w:val="000000" w:themeColor="text1"/>
                <w:szCs w:val="20"/>
              </w:rPr>
            </w:pPr>
            <w:r>
              <w:rPr>
                <w:rFonts w:cs="Arial"/>
                <w:color w:val="000000" w:themeColor="text1"/>
                <w:szCs w:val="20"/>
              </w:rPr>
              <w:t xml:space="preserve">Iz razlogov, pojasnjenih ob </w:t>
            </w:r>
            <w:r w:rsidR="001A7046">
              <w:rPr>
                <w:rFonts w:cs="Arial"/>
                <w:color w:val="000000" w:themeColor="text1"/>
                <w:szCs w:val="20"/>
              </w:rPr>
              <w:t>3</w:t>
            </w:r>
            <w:r>
              <w:rPr>
                <w:rFonts w:cs="Arial"/>
                <w:color w:val="000000" w:themeColor="text1"/>
                <w:szCs w:val="20"/>
              </w:rPr>
              <w:t xml:space="preserve">. členu </w:t>
            </w:r>
            <w:r w:rsidR="00C95CCC">
              <w:rPr>
                <w:rFonts w:cs="Arial"/>
                <w:color w:val="000000" w:themeColor="text1"/>
                <w:szCs w:val="20"/>
              </w:rPr>
              <w:t>p</w:t>
            </w:r>
            <w:r>
              <w:rPr>
                <w:rFonts w:cs="Arial"/>
                <w:color w:val="000000" w:themeColor="text1"/>
                <w:szCs w:val="20"/>
              </w:rPr>
              <w:t xml:space="preserve">redloga zakona, je predlagan tudi novi </w:t>
            </w:r>
            <w:r w:rsidRPr="00E879C4">
              <w:rPr>
                <w:rFonts w:cs="Arial"/>
                <w:color w:val="000000" w:themeColor="text1"/>
                <w:szCs w:val="20"/>
              </w:rPr>
              <w:t>drugi odstavek</w:t>
            </w:r>
            <w:r>
              <w:rPr>
                <w:rFonts w:cs="Arial"/>
                <w:color w:val="000000" w:themeColor="text1"/>
                <w:szCs w:val="20"/>
              </w:rPr>
              <w:t xml:space="preserve"> 19. člena ZSKZDČEU-1</w:t>
            </w:r>
            <w:r w:rsidRPr="00E879C4">
              <w:rPr>
                <w:rFonts w:cs="Arial"/>
                <w:color w:val="000000" w:themeColor="text1"/>
                <w:szCs w:val="20"/>
              </w:rPr>
              <w:t xml:space="preserve">, ki policiji nalaga, da osebo, </w:t>
            </w:r>
            <w:r>
              <w:rPr>
                <w:rFonts w:cs="Arial"/>
                <w:color w:val="000000" w:themeColor="text1"/>
                <w:szCs w:val="20"/>
              </w:rPr>
              <w:t xml:space="preserve">katere </w:t>
            </w:r>
            <w:r w:rsidRPr="00E879C4">
              <w:rPr>
                <w:rFonts w:cs="Arial"/>
                <w:color w:val="000000" w:themeColor="text1"/>
                <w:szCs w:val="20"/>
              </w:rPr>
              <w:t xml:space="preserve">prijetje in predajo od Republike Slovenije zahteva druga država članica Evropske unije, ob odvzemu prostosti v skladu s četrtim odstavkom 10. člena Direktive 2013/48/EU obvesti o pravici do izbire odvetnika v državi odreditve. </w:t>
            </w:r>
          </w:p>
          <w:p w14:paraId="558D91AD" w14:textId="1A45D75D" w:rsidR="00067B0D" w:rsidRPr="008E3D7F" w:rsidRDefault="00067B0D" w:rsidP="00A8343F">
            <w:pPr>
              <w:jc w:val="both"/>
              <w:rPr>
                <w:rFonts w:cs="Arial"/>
                <w:b/>
                <w:color w:val="000000" w:themeColor="text1"/>
                <w:szCs w:val="20"/>
              </w:rPr>
            </w:pPr>
            <w:r>
              <w:rPr>
                <w:rFonts w:cs="Arial"/>
                <w:b/>
                <w:color w:val="000000" w:themeColor="text1"/>
                <w:szCs w:val="20"/>
              </w:rPr>
              <w:lastRenderedPageBreak/>
              <w:t xml:space="preserve">K </w:t>
            </w:r>
            <w:r w:rsidR="00172B04">
              <w:rPr>
                <w:rFonts w:cs="Arial"/>
                <w:b/>
                <w:color w:val="000000" w:themeColor="text1"/>
                <w:szCs w:val="20"/>
              </w:rPr>
              <w:t>5</w:t>
            </w:r>
            <w:r>
              <w:rPr>
                <w:rFonts w:cs="Arial"/>
                <w:b/>
                <w:color w:val="000000" w:themeColor="text1"/>
                <w:szCs w:val="20"/>
              </w:rPr>
              <w:t>. členu (novi 43.a člen ZSKZDČEU-1):</w:t>
            </w:r>
          </w:p>
          <w:p w14:paraId="331A7EB4" w14:textId="77777777" w:rsidR="00770D30" w:rsidRDefault="00770D30" w:rsidP="00A8343F">
            <w:pPr>
              <w:jc w:val="both"/>
              <w:rPr>
                <w:rFonts w:cs="Arial"/>
                <w:color w:val="000000" w:themeColor="text1"/>
                <w:szCs w:val="20"/>
              </w:rPr>
            </w:pPr>
          </w:p>
          <w:p w14:paraId="1A7B859A" w14:textId="66861E1C" w:rsidR="00067B0D" w:rsidRPr="00E879C4" w:rsidRDefault="00067B0D" w:rsidP="00A8343F">
            <w:pPr>
              <w:jc w:val="both"/>
              <w:rPr>
                <w:rFonts w:cs="Arial"/>
                <w:color w:val="000000" w:themeColor="text1"/>
                <w:szCs w:val="20"/>
              </w:rPr>
            </w:pPr>
            <w:r>
              <w:rPr>
                <w:rFonts w:cs="Arial"/>
                <w:color w:val="000000" w:themeColor="text1"/>
                <w:szCs w:val="20"/>
              </w:rPr>
              <w:t xml:space="preserve">Zaradi določb direktiv, pojasnjenih ob </w:t>
            </w:r>
            <w:r w:rsidR="001A7046">
              <w:rPr>
                <w:rFonts w:cs="Arial"/>
                <w:color w:val="000000" w:themeColor="text1"/>
                <w:szCs w:val="20"/>
              </w:rPr>
              <w:t>3</w:t>
            </w:r>
            <w:r>
              <w:rPr>
                <w:rFonts w:cs="Arial"/>
                <w:color w:val="000000" w:themeColor="text1"/>
                <w:szCs w:val="20"/>
              </w:rPr>
              <w:t xml:space="preserve">. členu </w:t>
            </w:r>
            <w:r w:rsidR="008C387F">
              <w:rPr>
                <w:rFonts w:cs="Arial"/>
                <w:color w:val="000000" w:themeColor="text1"/>
                <w:szCs w:val="20"/>
              </w:rPr>
              <w:t>p</w:t>
            </w:r>
            <w:r>
              <w:rPr>
                <w:rFonts w:cs="Arial"/>
                <w:color w:val="000000" w:themeColor="text1"/>
                <w:szCs w:val="20"/>
              </w:rPr>
              <w:t xml:space="preserve">redloga zakona, je treba urediti tudi položaje, ko pomoč odvetnika v državi odreditve uveljavlja oseba, katere prijetje in predajo od druge države članice zahtevajo pristojni organi Republike Slovenije. Zato je predlagan novi </w:t>
            </w:r>
            <w:r w:rsidRPr="00E879C4">
              <w:rPr>
                <w:rFonts w:cs="Arial"/>
                <w:szCs w:val="20"/>
              </w:rPr>
              <w:t>43</w:t>
            </w:r>
            <w:r>
              <w:rPr>
                <w:rFonts w:cs="Arial"/>
                <w:szCs w:val="20"/>
              </w:rPr>
              <w:t>.</w:t>
            </w:r>
            <w:r w:rsidRPr="00E879C4">
              <w:rPr>
                <w:rFonts w:cs="Arial"/>
                <w:szCs w:val="20"/>
              </w:rPr>
              <w:t>a člen ZSKZDČEU-1</w:t>
            </w:r>
            <w:r>
              <w:rPr>
                <w:rFonts w:cs="Arial"/>
                <w:szCs w:val="20"/>
              </w:rPr>
              <w:t>, ki</w:t>
            </w:r>
            <w:r w:rsidRPr="00E879C4">
              <w:rPr>
                <w:rFonts w:cs="Arial"/>
                <w:szCs w:val="20"/>
              </w:rPr>
              <w:t xml:space="preserve"> urej</w:t>
            </w:r>
            <w:r>
              <w:rPr>
                <w:rFonts w:cs="Arial"/>
                <w:szCs w:val="20"/>
              </w:rPr>
              <w:t>a</w:t>
            </w:r>
            <w:r w:rsidRPr="00E879C4">
              <w:rPr>
                <w:rFonts w:cs="Arial"/>
                <w:szCs w:val="20"/>
              </w:rPr>
              <w:t xml:space="preserve"> </w:t>
            </w:r>
            <w:r w:rsidR="00C9417B" w:rsidRPr="00E879C4">
              <w:rPr>
                <w:rFonts w:cs="Arial"/>
                <w:szCs w:val="20"/>
              </w:rPr>
              <w:t>pravic</w:t>
            </w:r>
            <w:r w:rsidR="00C9417B">
              <w:rPr>
                <w:rFonts w:cs="Arial"/>
                <w:szCs w:val="20"/>
              </w:rPr>
              <w:t>o</w:t>
            </w:r>
            <w:r w:rsidR="00C9417B" w:rsidRPr="00E879C4">
              <w:rPr>
                <w:rFonts w:cs="Arial"/>
                <w:szCs w:val="20"/>
              </w:rPr>
              <w:t xml:space="preserve"> </w:t>
            </w:r>
            <w:r w:rsidRPr="00E879C4">
              <w:rPr>
                <w:rFonts w:cs="Arial"/>
                <w:szCs w:val="20"/>
              </w:rPr>
              <w:t xml:space="preserve">do izbire odvetnika v Republiki Sloveniji v </w:t>
            </w:r>
            <w:r w:rsidRPr="00E879C4">
              <w:rPr>
                <w:rFonts w:cs="Arial"/>
                <w:color w:val="000000" w:themeColor="text1"/>
                <w:szCs w:val="20"/>
              </w:rPr>
              <w:t>s</w:t>
            </w:r>
            <w:r>
              <w:rPr>
                <w:rFonts w:cs="Arial"/>
                <w:color w:val="000000" w:themeColor="text1"/>
                <w:szCs w:val="20"/>
              </w:rPr>
              <w:t>kladu</w:t>
            </w:r>
            <w:r w:rsidRPr="00E879C4">
              <w:rPr>
                <w:rFonts w:cs="Arial"/>
                <w:color w:val="000000" w:themeColor="text1"/>
                <w:szCs w:val="20"/>
              </w:rPr>
              <w:t xml:space="preserve"> četrtim odstavkom 10. člena Direktive 2013/48/EU, dolžnost obveščanja pristojnega organa države odreditve v skladu s petim odstavkom 10. člena Direktive 2013/48/EU, ter </w:t>
            </w:r>
            <w:r w:rsidR="00C9417B" w:rsidRPr="00E879C4">
              <w:rPr>
                <w:rFonts w:cs="Arial"/>
                <w:color w:val="000000" w:themeColor="text1"/>
                <w:szCs w:val="20"/>
              </w:rPr>
              <w:t>pravic</w:t>
            </w:r>
            <w:r w:rsidR="00C9417B">
              <w:rPr>
                <w:rFonts w:cs="Arial"/>
                <w:color w:val="000000" w:themeColor="text1"/>
                <w:szCs w:val="20"/>
              </w:rPr>
              <w:t>o</w:t>
            </w:r>
            <w:r w:rsidR="00C9417B" w:rsidRPr="00E879C4">
              <w:rPr>
                <w:rFonts w:cs="Arial"/>
                <w:color w:val="000000" w:themeColor="text1"/>
                <w:szCs w:val="20"/>
              </w:rPr>
              <w:t xml:space="preserve"> </w:t>
            </w:r>
            <w:r w:rsidRPr="00E879C4">
              <w:rPr>
                <w:rFonts w:cs="Arial"/>
                <w:color w:val="000000" w:themeColor="text1"/>
                <w:szCs w:val="20"/>
              </w:rPr>
              <w:t xml:space="preserve">do brezplačne pravne pomoči odvetnika v Republiki Slovenije v skladu z drugim odstavkom 5. člena Direktive 2016/1919/EU v primerih, ko </w:t>
            </w:r>
            <w:r w:rsidRPr="00E879C4">
              <w:rPr>
                <w:rFonts w:cs="Arial"/>
                <w:szCs w:val="20"/>
              </w:rPr>
              <w:t xml:space="preserve">prijetje in predajo osebe zahteva Republika Slovenija. </w:t>
            </w:r>
          </w:p>
          <w:p w14:paraId="0FC11FFE" w14:textId="77777777" w:rsidR="00770D30" w:rsidRDefault="00770D30" w:rsidP="00A8343F">
            <w:pPr>
              <w:jc w:val="both"/>
              <w:rPr>
                <w:rFonts w:cs="Arial"/>
                <w:color w:val="000000" w:themeColor="text1"/>
                <w:szCs w:val="20"/>
              </w:rPr>
            </w:pPr>
          </w:p>
          <w:p w14:paraId="7EF50BD7" w14:textId="77777777" w:rsidR="00067B0D" w:rsidRPr="00E879C4" w:rsidRDefault="00067B0D" w:rsidP="00A8343F">
            <w:pPr>
              <w:jc w:val="both"/>
              <w:rPr>
                <w:rFonts w:cs="Arial"/>
                <w:color w:val="000000" w:themeColor="text1"/>
                <w:szCs w:val="20"/>
              </w:rPr>
            </w:pPr>
            <w:r>
              <w:rPr>
                <w:rFonts w:cs="Arial"/>
                <w:color w:val="000000" w:themeColor="text1"/>
                <w:szCs w:val="20"/>
              </w:rPr>
              <w:t>Predlagani d</w:t>
            </w:r>
            <w:r w:rsidRPr="00E879C4">
              <w:rPr>
                <w:rFonts w:cs="Arial"/>
                <w:color w:val="000000" w:themeColor="text1"/>
                <w:szCs w:val="20"/>
              </w:rPr>
              <w:t>rugi odstavek določa, da mora domače sodišče, ki je odredilo nalog za prijetje in predajo, po prejemu obvestil</w:t>
            </w:r>
            <w:r>
              <w:rPr>
                <w:rFonts w:cs="Arial"/>
                <w:color w:val="000000" w:themeColor="text1"/>
                <w:szCs w:val="20"/>
              </w:rPr>
              <w:t>a</w:t>
            </w:r>
            <w:r w:rsidRPr="00E879C4">
              <w:rPr>
                <w:rFonts w:cs="Arial"/>
                <w:color w:val="000000" w:themeColor="text1"/>
                <w:szCs w:val="20"/>
              </w:rPr>
              <w:t xml:space="preserve"> države izvršitve, da želi prijeta oseba uveljavljati pravico do izbire odvetnika v Republiki Sloveniji, tej osebi posredovati informacije, ki ji olajšajo izbiro odvetnika. Informacije lahko vključujejo</w:t>
            </w:r>
            <w:r>
              <w:rPr>
                <w:rFonts w:cs="Arial"/>
                <w:color w:val="000000" w:themeColor="text1"/>
                <w:szCs w:val="20"/>
              </w:rPr>
              <w:t>,</w:t>
            </w:r>
            <w:r w:rsidRPr="00E879C4">
              <w:rPr>
                <w:rFonts w:cs="Arial"/>
                <w:color w:val="000000" w:themeColor="text1"/>
                <w:szCs w:val="20"/>
              </w:rPr>
              <w:t xml:space="preserve"> na primer</w:t>
            </w:r>
            <w:r>
              <w:rPr>
                <w:rFonts w:cs="Arial"/>
                <w:color w:val="000000" w:themeColor="text1"/>
                <w:szCs w:val="20"/>
              </w:rPr>
              <w:t>,</w:t>
            </w:r>
            <w:r w:rsidRPr="00E879C4">
              <w:rPr>
                <w:rFonts w:cs="Arial"/>
                <w:color w:val="000000" w:themeColor="text1"/>
                <w:szCs w:val="20"/>
              </w:rPr>
              <w:t xml:space="preserve"> seznam kontaktnih podatkov odvetnikov, ki se ukvarjajo s kazenskim pravom, govorijo jezik zahtevane osebe in delujejo na območju sodišča, pred katerim poteka postopke. Zahtevani osebi je potrebno posredovati tudi podatke o brezplačni pomoči v obsegu, kot jo predvideva zakon</w:t>
            </w:r>
            <w:r>
              <w:rPr>
                <w:rFonts w:cs="Arial"/>
                <w:color w:val="000000" w:themeColor="text1"/>
                <w:szCs w:val="20"/>
              </w:rPr>
              <w:t>, ki ureja</w:t>
            </w:r>
            <w:r w:rsidRPr="00E879C4">
              <w:rPr>
                <w:rFonts w:cs="Arial"/>
                <w:color w:val="000000" w:themeColor="text1"/>
                <w:szCs w:val="20"/>
              </w:rPr>
              <w:t xml:space="preserve"> brezplačn</w:t>
            </w:r>
            <w:r>
              <w:rPr>
                <w:rFonts w:cs="Arial"/>
                <w:color w:val="000000" w:themeColor="text1"/>
                <w:szCs w:val="20"/>
              </w:rPr>
              <w:t>o</w:t>
            </w:r>
            <w:r w:rsidRPr="00E879C4">
              <w:rPr>
                <w:rFonts w:cs="Arial"/>
                <w:color w:val="000000" w:themeColor="text1"/>
                <w:szCs w:val="20"/>
              </w:rPr>
              <w:t xml:space="preserve"> pravn</w:t>
            </w:r>
            <w:r>
              <w:rPr>
                <w:rFonts w:cs="Arial"/>
                <w:color w:val="000000" w:themeColor="text1"/>
                <w:szCs w:val="20"/>
              </w:rPr>
              <w:t>o</w:t>
            </w:r>
            <w:r w:rsidRPr="00E879C4">
              <w:rPr>
                <w:rFonts w:cs="Arial"/>
                <w:color w:val="000000" w:themeColor="text1"/>
                <w:szCs w:val="20"/>
              </w:rPr>
              <w:t xml:space="preserve"> pomoč.</w:t>
            </w:r>
          </w:p>
          <w:p w14:paraId="19D43CA1" w14:textId="77777777" w:rsidR="00770D30" w:rsidRDefault="00770D30" w:rsidP="00A8343F">
            <w:pPr>
              <w:jc w:val="both"/>
              <w:rPr>
                <w:rFonts w:cs="Arial"/>
                <w:color w:val="000000" w:themeColor="text1"/>
                <w:szCs w:val="20"/>
              </w:rPr>
            </w:pPr>
          </w:p>
          <w:p w14:paraId="7E26BA56" w14:textId="20638EC9" w:rsidR="00067B0D" w:rsidRDefault="00067B0D" w:rsidP="00A8343F">
            <w:pPr>
              <w:jc w:val="both"/>
              <w:rPr>
                <w:rFonts w:cs="Arial"/>
                <w:szCs w:val="20"/>
              </w:rPr>
            </w:pPr>
            <w:r w:rsidRPr="00E879C4">
              <w:rPr>
                <w:rFonts w:cs="Arial"/>
                <w:color w:val="000000" w:themeColor="text1"/>
                <w:szCs w:val="20"/>
              </w:rPr>
              <w:t>Brezplačno pravno pomoč ureja  Zakon o brezplačni pravni pomoči</w:t>
            </w:r>
            <w:r>
              <w:rPr>
                <w:rStyle w:val="Sprotnaopomba-sklic"/>
                <w:rFonts w:cs="Arial"/>
                <w:color w:val="000000" w:themeColor="text1"/>
                <w:szCs w:val="20"/>
              </w:rPr>
              <w:footnoteReference w:id="43"/>
            </w:r>
            <w:r w:rsidRPr="00E879C4">
              <w:rPr>
                <w:rFonts w:cs="Arial"/>
                <w:color w:val="000000" w:themeColor="text1"/>
                <w:szCs w:val="20"/>
              </w:rPr>
              <w:t xml:space="preserve"> </w:t>
            </w:r>
            <w:r>
              <w:rPr>
                <w:rFonts w:cs="Arial"/>
                <w:color w:val="000000" w:themeColor="text1"/>
                <w:szCs w:val="20"/>
              </w:rPr>
              <w:t>(v nadaljevanju</w:t>
            </w:r>
            <w:r w:rsidR="00F7429F">
              <w:rPr>
                <w:rFonts w:cs="Arial"/>
                <w:color w:val="000000" w:themeColor="text1"/>
                <w:szCs w:val="20"/>
              </w:rPr>
              <w:t>:</w:t>
            </w:r>
            <w:r>
              <w:rPr>
                <w:rFonts w:cs="Arial"/>
                <w:color w:val="000000" w:themeColor="text1"/>
                <w:szCs w:val="20"/>
              </w:rPr>
              <w:t xml:space="preserve"> </w:t>
            </w:r>
            <w:r w:rsidRPr="00E879C4">
              <w:rPr>
                <w:rFonts w:cs="Arial"/>
                <w:color w:val="000000" w:themeColor="text1"/>
                <w:szCs w:val="20"/>
              </w:rPr>
              <w:t>ZBPP</w:t>
            </w:r>
            <w:r>
              <w:rPr>
                <w:rFonts w:cs="Arial"/>
                <w:color w:val="000000" w:themeColor="text1"/>
                <w:szCs w:val="20"/>
              </w:rPr>
              <w:t>)</w:t>
            </w:r>
            <w:r w:rsidRPr="00E879C4">
              <w:rPr>
                <w:rFonts w:cs="Arial"/>
                <w:color w:val="000000" w:themeColor="text1"/>
                <w:szCs w:val="20"/>
              </w:rPr>
              <w:t xml:space="preserve">. ZBPP v 7. členu pravico do brezplačne pomoči omejuje na </w:t>
            </w:r>
            <w:r w:rsidRPr="00E879C4">
              <w:rPr>
                <w:rFonts w:cs="Arial"/>
                <w:szCs w:val="20"/>
              </w:rPr>
              <w:t xml:space="preserve">sodno varstva pred vsemi sodišči splošne pristojnosti in specializiranimi sodišči v Republiki Sloveniji, pred Ustavnim sodiščem Republike Slovenije in pred vsemi organi, institucijami ali osebami v Republiki Sloveniji, ki so pristojne za izvensodno poravnavanje sporov (prvi odstavek) ter na postopke pred mednarodnimi sodišči ali arbitražami (drugi odstavek). </w:t>
            </w:r>
          </w:p>
          <w:p w14:paraId="2EC76AE2" w14:textId="77777777" w:rsidR="00770D30" w:rsidRDefault="00770D30" w:rsidP="00A8343F">
            <w:pPr>
              <w:jc w:val="both"/>
              <w:rPr>
                <w:rFonts w:cs="Arial"/>
                <w:szCs w:val="20"/>
              </w:rPr>
            </w:pPr>
          </w:p>
          <w:p w14:paraId="335C1A79" w14:textId="336E0110" w:rsidR="00067B0D" w:rsidRDefault="00067B0D" w:rsidP="00A8343F">
            <w:pPr>
              <w:jc w:val="both"/>
              <w:rPr>
                <w:rFonts w:cs="Arial"/>
                <w:color w:val="000000" w:themeColor="text1"/>
                <w:szCs w:val="20"/>
              </w:rPr>
            </w:pPr>
            <w:r w:rsidRPr="00E879C4">
              <w:rPr>
                <w:rFonts w:cs="Arial"/>
                <w:szCs w:val="20"/>
              </w:rPr>
              <w:t xml:space="preserve">V primerih, ko Republika Slovenija zahteva predajo določene osebe, </w:t>
            </w:r>
            <w:r>
              <w:rPr>
                <w:rFonts w:cs="Arial"/>
                <w:szCs w:val="20"/>
              </w:rPr>
              <w:t>poleg</w:t>
            </w:r>
            <w:r w:rsidRPr="00E879C4">
              <w:rPr>
                <w:rFonts w:cs="Arial"/>
                <w:szCs w:val="20"/>
              </w:rPr>
              <w:t xml:space="preserve"> domačega kazenskega postopka (v kater</w:t>
            </w:r>
            <w:r>
              <w:rPr>
                <w:rFonts w:cs="Arial"/>
                <w:szCs w:val="20"/>
              </w:rPr>
              <w:t>em</w:t>
            </w:r>
            <w:r w:rsidRPr="00E879C4">
              <w:rPr>
                <w:rFonts w:cs="Arial"/>
                <w:szCs w:val="20"/>
              </w:rPr>
              <w:t xml:space="preserve"> lahko ima oseba pravico do brezplačne pravne pomoči zagovornika na podlagi ZBPP) poteka tudi postop</w:t>
            </w:r>
            <w:r>
              <w:rPr>
                <w:rFonts w:cs="Arial"/>
                <w:szCs w:val="20"/>
              </w:rPr>
              <w:t>ek prijetja in predaje</w:t>
            </w:r>
            <w:r w:rsidRPr="00E879C4">
              <w:rPr>
                <w:rFonts w:cs="Arial"/>
                <w:szCs w:val="20"/>
              </w:rPr>
              <w:t xml:space="preserve"> v tuji državi članici Evropske unije, ki</w:t>
            </w:r>
            <w:r>
              <w:rPr>
                <w:rFonts w:cs="Arial"/>
                <w:szCs w:val="20"/>
              </w:rPr>
              <w:t xml:space="preserve"> ga</w:t>
            </w:r>
            <w:r w:rsidRPr="00E879C4">
              <w:rPr>
                <w:rFonts w:cs="Arial"/>
                <w:szCs w:val="20"/>
              </w:rPr>
              <w:t xml:space="preserve"> ZBPP ne zajema. Za implementacijo d</w:t>
            </w:r>
            <w:r w:rsidRPr="00E879C4">
              <w:rPr>
                <w:rFonts w:cs="Arial"/>
                <w:color w:val="000000" w:themeColor="text1"/>
                <w:szCs w:val="20"/>
              </w:rPr>
              <w:t>rugega odstavka 5. člena Direktive 2016/1919/EU je zato v prvem odstavku 43</w:t>
            </w:r>
            <w:r>
              <w:rPr>
                <w:rFonts w:cs="Arial"/>
                <w:color w:val="000000" w:themeColor="text1"/>
                <w:szCs w:val="20"/>
              </w:rPr>
              <w:t>.</w:t>
            </w:r>
            <w:r w:rsidRPr="00E879C4">
              <w:rPr>
                <w:rFonts w:cs="Arial"/>
                <w:color w:val="000000" w:themeColor="text1"/>
                <w:szCs w:val="20"/>
              </w:rPr>
              <w:t>a člena izrecna podlaga za dodelitev pravne pomoči odvetnika, ki z zagotavljanje</w:t>
            </w:r>
            <w:r>
              <w:rPr>
                <w:rFonts w:cs="Arial"/>
                <w:color w:val="000000" w:themeColor="text1"/>
                <w:szCs w:val="20"/>
              </w:rPr>
              <w:t>m</w:t>
            </w:r>
            <w:r w:rsidRPr="00E879C4">
              <w:rPr>
                <w:rFonts w:cs="Arial"/>
                <w:color w:val="000000" w:themeColor="text1"/>
                <w:szCs w:val="20"/>
              </w:rPr>
              <w:t xml:space="preserve"> informacij in nasvetov pomaga odvetniku</w:t>
            </w:r>
            <w:r w:rsidR="001A7046">
              <w:rPr>
                <w:rFonts w:cs="Arial"/>
                <w:color w:val="000000" w:themeColor="text1"/>
                <w:szCs w:val="20"/>
              </w:rPr>
              <w:t xml:space="preserve"> (zagovorniku)</w:t>
            </w:r>
            <w:r w:rsidRPr="00E879C4">
              <w:rPr>
                <w:rFonts w:cs="Arial"/>
                <w:color w:val="000000" w:themeColor="text1"/>
                <w:szCs w:val="20"/>
              </w:rPr>
              <w:t>, ki zahtevano osebo zastopa v državi članici Evropske unije, od kater</w:t>
            </w:r>
            <w:r>
              <w:rPr>
                <w:rFonts w:cs="Arial"/>
                <w:color w:val="000000" w:themeColor="text1"/>
                <w:szCs w:val="20"/>
              </w:rPr>
              <w:t>e</w:t>
            </w:r>
            <w:r w:rsidRPr="00E879C4">
              <w:rPr>
                <w:rFonts w:cs="Arial"/>
                <w:color w:val="000000" w:themeColor="text1"/>
                <w:szCs w:val="20"/>
              </w:rPr>
              <w:t xml:space="preserve"> Republika Slovenija zahteva prijetje in </w:t>
            </w:r>
            <w:r>
              <w:rPr>
                <w:rFonts w:cs="Arial"/>
                <w:color w:val="000000" w:themeColor="text1"/>
                <w:szCs w:val="20"/>
              </w:rPr>
              <w:t>predajo.</w:t>
            </w:r>
          </w:p>
          <w:p w14:paraId="6F705A89" w14:textId="77777777" w:rsidR="00067B0D" w:rsidRDefault="00067B0D" w:rsidP="00A8343F">
            <w:pPr>
              <w:jc w:val="both"/>
              <w:rPr>
                <w:rFonts w:cs="Arial"/>
                <w:color w:val="000000" w:themeColor="text1"/>
                <w:szCs w:val="20"/>
              </w:rPr>
            </w:pPr>
          </w:p>
          <w:p w14:paraId="444E3E05" w14:textId="77777777" w:rsidR="00770D30" w:rsidRDefault="00770D30" w:rsidP="00A8343F">
            <w:pPr>
              <w:jc w:val="both"/>
              <w:rPr>
                <w:rFonts w:cs="Arial"/>
                <w:color w:val="000000" w:themeColor="text1"/>
                <w:szCs w:val="20"/>
              </w:rPr>
            </w:pPr>
          </w:p>
          <w:p w14:paraId="08AE1039" w14:textId="3E75395F" w:rsidR="00067B0D" w:rsidRDefault="00067B0D" w:rsidP="00A8343F">
            <w:pPr>
              <w:jc w:val="both"/>
              <w:rPr>
                <w:rFonts w:cs="Arial"/>
                <w:b/>
                <w:color w:val="000000" w:themeColor="text1"/>
                <w:szCs w:val="20"/>
              </w:rPr>
            </w:pPr>
            <w:r>
              <w:rPr>
                <w:rFonts w:cs="Arial"/>
                <w:b/>
                <w:color w:val="000000" w:themeColor="text1"/>
                <w:szCs w:val="20"/>
              </w:rPr>
              <w:t>K</w:t>
            </w:r>
            <w:r w:rsidR="005C03B0">
              <w:rPr>
                <w:rFonts w:cs="Arial"/>
                <w:b/>
                <w:color w:val="000000" w:themeColor="text1"/>
                <w:szCs w:val="20"/>
              </w:rPr>
              <w:t xml:space="preserve"> </w:t>
            </w:r>
            <w:r w:rsidR="00172B04">
              <w:rPr>
                <w:rFonts w:cs="Arial"/>
                <w:b/>
                <w:color w:val="000000" w:themeColor="text1"/>
                <w:szCs w:val="20"/>
              </w:rPr>
              <w:t>6</w:t>
            </w:r>
            <w:r>
              <w:rPr>
                <w:rFonts w:cs="Arial"/>
                <w:b/>
                <w:color w:val="000000" w:themeColor="text1"/>
                <w:szCs w:val="20"/>
              </w:rPr>
              <w:t>. členu (</w:t>
            </w:r>
            <w:r w:rsidRPr="00D67F68">
              <w:rPr>
                <w:rFonts w:cs="Arial"/>
                <w:b/>
                <w:color w:val="000000" w:themeColor="text1"/>
                <w:szCs w:val="20"/>
              </w:rPr>
              <w:t xml:space="preserve">črtanje </w:t>
            </w:r>
            <w:r w:rsidR="00D67F68" w:rsidRPr="00D860F5">
              <w:rPr>
                <w:rFonts w:cs="Arial"/>
                <w:b/>
                <w:szCs w:val="20"/>
              </w:rPr>
              <w:t>86., 87., 88., 90. in 92.</w:t>
            </w:r>
            <w:r w:rsidRPr="00D67F68">
              <w:rPr>
                <w:rFonts w:cs="Arial"/>
                <w:b/>
                <w:color w:val="000000" w:themeColor="text1"/>
                <w:szCs w:val="20"/>
              </w:rPr>
              <w:t xml:space="preserve"> člena</w:t>
            </w:r>
            <w:r w:rsidR="00A23994">
              <w:rPr>
                <w:rFonts w:cs="Arial"/>
                <w:b/>
                <w:color w:val="000000" w:themeColor="text1"/>
                <w:szCs w:val="20"/>
              </w:rPr>
              <w:t xml:space="preserve"> </w:t>
            </w:r>
            <w:r>
              <w:rPr>
                <w:rFonts w:cs="Arial"/>
                <w:b/>
                <w:color w:val="000000" w:themeColor="text1"/>
                <w:szCs w:val="20"/>
              </w:rPr>
              <w:t>ZSKZDČEU</w:t>
            </w:r>
            <w:r w:rsidR="00C9417B">
              <w:rPr>
                <w:rFonts w:cs="Arial"/>
                <w:b/>
                <w:color w:val="000000" w:themeColor="text1"/>
                <w:szCs w:val="20"/>
              </w:rPr>
              <w:t>-1</w:t>
            </w:r>
            <w:r>
              <w:rPr>
                <w:rFonts w:cs="Arial"/>
                <w:b/>
                <w:color w:val="000000" w:themeColor="text1"/>
                <w:szCs w:val="20"/>
              </w:rPr>
              <w:t>):</w:t>
            </w:r>
          </w:p>
          <w:p w14:paraId="18B11C59" w14:textId="77777777" w:rsidR="00770D30" w:rsidRDefault="00770D30" w:rsidP="00A8343F">
            <w:pPr>
              <w:jc w:val="both"/>
              <w:rPr>
                <w:rFonts w:cs="Arial"/>
                <w:color w:val="000000" w:themeColor="text1"/>
                <w:szCs w:val="20"/>
              </w:rPr>
            </w:pPr>
          </w:p>
          <w:p w14:paraId="5D993A4D" w14:textId="423E10BB" w:rsidR="00067B0D" w:rsidRDefault="00067B0D" w:rsidP="00A8343F">
            <w:pPr>
              <w:jc w:val="both"/>
              <w:rPr>
                <w:rFonts w:cs="Arial"/>
                <w:color w:val="000000" w:themeColor="text1"/>
                <w:szCs w:val="20"/>
              </w:rPr>
            </w:pPr>
            <w:r>
              <w:rPr>
                <w:rFonts w:cs="Arial"/>
                <w:color w:val="000000" w:themeColor="text1"/>
                <w:szCs w:val="20"/>
              </w:rPr>
              <w:t xml:space="preserve">Kot izhaja iz obrazložitve k 1. členu </w:t>
            </w:r>
            <w:r w:rsidR="00CC6991">
              <w:rPr>
                <w:rFonts w:cs="Arial"/>
                <w:color w:val="000000" w:themeColor="text1"/>
                <w:szCs w:val="20"/>
              </w:rPr>
              <w:t>p</w:t>
            </w:r>
            <w:r>
              <w:rPr>
                <w:rFonts w:cs="Arial"/>
                <w:color w:val="000000" w:themeColor="text1"/>
                <w:szCs w:val="20"/>
              </w:rPr>
              <w:t xml:space="preserve">redloga zakona, je Uredba o </w:t>
            </w:r>
            <w:proofErr w:type="spellStart"/>
            <w:r>
              <w:rPr>
                <w:rFonts w:cs="Arial"/>
                <w:color w:val="000000" w:themeColor="text1"/>
                <w:szCs w:val="20"/>
              </w:rPr>
              <w:t>Eurojustu</w:t>
            </w:r>
            <w:proofErr w:type="spellEnd"/>
            <w:r>
              <w:rPr>
                <w:rFonts w:cs="Arial"/>
                <w:color w:val="000000" w:themeColor="text1"/>
                <w:szCs w:val="20"/>
              </w:rPr>
              <w:t xml:space="preserve">, ki se uporablja neposredno, nadomestila prej veljavna sklepa, ki sta urejala ustanovitev in delovanje navedene agencije ter sodelovanje pristojnih organov držav članic. V delu, kjer so potrebne določbe za prenos v domači zakonodaji, je to na podlagi navedene uredbe </w:t>
            </w:r>
            <w:r w:rsidR="00D67F68">
              <w:rPr>
                <w:rFonts w:cs="Arial"/>
                <w:color w:val="000000" w:themeColor="text1"/>
                <w:szCs w:val="20"/>
              </w:rPr>
              <w:t xml:space="preserve">v pretežnem delu </w:t>
            </w:r>
            <w:r>
              <w:rPr>
                <w:rFonts w:cs="Arial"/>
                <w:color w:val="000000" w:themeColor="text1"/>
                <w:szCs w:val="20"/>
              </w:rPr>
              <w:t xml:space="preserve">urejeno v 67.a do 71. členu ZDT-1, saj so opredeljeni nacionalni člani, pogoji, obdobje ter postopek njihovega imenovanja, prenehanje imenovanja, pooblastila in pravice ter tudi sodelovanje pristojnih organov. </w:t>
            </w:r>
          </w:p>
          <w:p w14:paraId="5A5E901C" w14:textId="77777777" w:rsidR="00E561B8" w:rsidRDefault="00E561B8" w:rsidP="00A8343F">
            <w:pPr>
              <w:jc w:val="both"/>
              <w:rPr>
                <w:rFonts w:cs="Arial"/>
                <w:color w:val="000000" w:themeColor="text1"/>
                <w:szCs w:val="20"/>
              </w:rPr>
            </w:pPr>
          </w:p>
          <w:p w14:paraId="61ACD9BF" w14:textId="3226C56F" w:rsidR="00A23994" w:rsidRDefault="00067B0D" w:rsidP="00A8343F">
            <w:pPr>
              <w:jc w:val="both"/>
              <w:rPr>
                <w:rFonts w:cs="Arial"/>
                <w:szCs w:val="20"/>
              </w:rPr>
            </w:pPr>
            <w:r>
              <w:rPr>
                <w:rFonts w:cs="Arial"/>
                <w:color w:val="000000" w:themeColor="text1"/>
                <w:szCs w:val="20"/>
              </w:rPr>
              <w:t>Glede na to, da v skladu z drugim odstavkom 71. člena ZDT-1 nacionalni</w:t>
            </w:r>
            <w:r w:rsidRPr="004E426C">
              <w:rPr>
                <w:rFonts w:cs="Arial"/>
                <w:szCs w:val="20"/>
                <w:lang w:val="x-none"/>
              </w:rPr>
              <w:t xml:space="preserve"> sistem za usklaje</w:t>
            </w:r>
            <w:r>
              <w:rPr>
                <w:rFonts w:cs="Arial"/>
                <w:szCs w:val="20"/>
                <w:lang w:val="x-none"/>
              </w:rPr>
              <w:t xml:space="preserve">vanje dejavnosti </w:t>
            </w:r>
            <w:proofErr w:type="spellStart"/>
            <w:r>
              <w:rPr>
                <w:rFonts w:cs="Arial"/>
                <w:szCs w:val="20"/>
                <w:lang w:val="x-none"/>
              </w:rPr>
              <w:t>Eurojusta</w:t>
            </w:r>
            <w:proofErr w:type="spellEnd"/>
            <w:r w:rsidRPr="004E426C">
              <w:rPr>
                <w:rFonts w:cs="Arial"/>
                <w:szCs w:val="20"/>
                <w:lang w:val="x-none"/>
              </w:rPr>
              <w:t xml:space="preserve"> določi generalni državni tožilec s splošnim navodilom po predhodnem mnenju </w:t>
            </w:r>
            <w:proofErr w:type="spellStart"/>
            <w:r w:rsidRPr="004E426C">
              <w:rPr>
                <w:rFonts w:cs="Arial"/>
                <w:szCs w:val="20"/>
                <w:lang w:val="x-none"/>
              </w:rPr>
              <w:t>Državnotožilskega</w:t>
            </w:r>
            <w:proofErr w:type="spellEnd"/>
            <w:r w:rsidRPr="004E426C">
              <w:rPr>
                <w:rFonts w:cs="Arial"/>
                <w:szCs w:val="20"/>
                <w:lang w:val="x-none"/>
              </w:rPr>
              <w:t xml:space="preserve"> sveta in</w:t>
            </w:r>
            <w:r>
              <w:rPr>
                <w:rFonts w:cs="Arial"/>
                <w:szCs w:val="20"/>
              </w:rPr>
              <w:t xml:space="preserve"> ga</w:t>
            </w:r>
            <w:r w:rsidRPr="004E426C">
              <w:rPr>
                <w:rFonts w:cs="Arial"/>
                <w:szCs w:val="20"/>
                <w:lang w:val="x-none"/>
              </w:rPr>
              <w:t xml:space="preserve"> objavi na spletnih straneh državnega </w:t>
            </w:r>
            <w:r w:rsidRPr="004E426C">
              <w:rPr>
                <w:rFonts w:cs="Arial"/>
                <w:szCs w:val="20"/>
                <w:lang w:val="x-none"/>
              </w:rPr>
              <w:lastRenderedPageBreak/>
              <w:t>tožilstva</w:t>
            </w:r>
            <w:r>
              <w:rPr>
                <w:rFonts w:cs="Arial"/>
                <w:szCs w:val="20"/>
              </w:rPr>
              <w:t xml:space="preserve"> (Splošno navodilo generalnega državnega tožilca je bilo objavljeno 1. 12. 2020</w:t>
            </w:r>
            <w:r w:rsidR="00871981">
              <w:rPr>
                <w:rFonts w:cs="Arial"/>
                <w:szCs w:val="20"/>
              </w:rPr>
              <w:t>),</w:t>
            </w:r>
            <w:r>
              <w:rPr>
                <w:rStyle w:val="Sprotnaopomba-sklic"/>
                <w:rFonts w:cs="Arial"/>
                <w:szCs w:val="20"/>
                <w:lang w:val="x-none"/>
              </w:rPr>
              <w:footnoteReference w:id="44"/>
            </w:r>
            <w:r>
              <w:rPr>
                <w:rFonts w:cs="Arial"/>
                <w:szCs w:val="20"/>
              </w:rPr>
              <w:t xml:space="preserve"> ureditev v ZSKZDČEU-1 v tem delu ni več potrebna, zato je predlagano </w:t>
            </w:r>
            <w:r w:rsidRPr="00D67F68">
              <w:rPr>
                <w:rFonts w:cs="Arial"/>
                <w:szCs w:val="20"/>
              </w:rPr>
              <w:t xml:space="preserve">črtanje </w:t>
            </w:r>
            <w:r w:rsidR="00D67F68" w:rsidRPr="00D860F5">
              <w:rPr>
                <w:rFonts w:cs="Arial"/>
                <w:szCs w:val="20"/>
              </w:rPr>
              <w:t>86., 87., 88., 90. in 92.</w:t>
            </w:r>
            <w:r w:rsidR="00D67F68" w:rsidRPr="00D860F5">
              <w:rPr>
                <w:rFonts w:cs="Arial"/>
                <w:color w:val="000000" w:themeColor="text1"/>
                <w:szCs w:val="20"/>
              </w:rPr>
              <w:t xml:space="preserve"> </w:t>
            </w:r>
            <w:r w:rsidRPr="00D67F68">
              <w:rPr>
                <w:rFonts w:cs="Arial"/>
                <w:szCs w:val="20"/>
              </w:rPr>
              <w:t>člena.</w:t>
            </w:r>
          </w:p>
          <w:p w14:paraId="568BE748" w14:textId="77777777" w:rsidR="00A23994" w:rsidRDefault="00A23994" w:rsidP="00A8343F">
            <w:pPr>
              <w:jc w:val="both"/>
              <w:rPr>
                <w:rFonts w:cs="Arial"/>
                <w:szCs w:val="20"/>
              </w:rPr>
            </w:pPr>
          </w:p>
          <w:p w14:paraId="78CB70D6" w14:textId="4806F19A" w:rsidR="00067B0D" w:rsidRDefault="00712EC2" w:rsidP="00A8343F">
            <w:pPr>
              <w:jc w:val="both"/>
              <w:rPr>
                <w:rFonts w:cs="Arial"/>
                <w:color w:val="000000" w:themeColor="text1"/>
                <w:szCs w:val="20"/>
              </w:rPr>
            </w:pPr>
            <w:r>
              <w:rPr>
                <w:rFonts w:cs="Arial"/>
                <w:szCs w:val="20"/>
              </w:rPr>
              <w:t>Za</w:t>
            </w:r>
            <w:r w:rsidR="00A23994">
              <w:rPr>
                <w:rFonts w:cs="Arial"/>
                <w:szCs w:val="20"/>
              </w:rPr>
              <w:t xml:space="preserve"> sodelovanje z </w:t>
            </w:r>
            <w:proofErr w:type="spellStart"/>
            <w:r w:rsidR="00A23994">
              <w:rPr>
                <w:rFonts w:cs="Arial"/>
                <w:szCs w:val="20"/>
              </w:rPr>
              <w:t>Eurojustom</w:t>
            </w:r>
            <w:proofErr w:type="spellEnd"/>
            <w:r w:rsidR="00A23994">
              <w:rPr>
                <w:rFonts w:cs="Arial"/>
                <w:szCs w:val="20"/>
              </w:rPr>
              <w:t xml:space="preserve"> </w:t>
            </w:r>
            <w:r>
              <w:rPr>
                <w:rFonts w:cs="Arial"/>
                <w:szCs w:val="20"/>
              </w:rPr>
              <w:t xml:space="preserve">se </w:t>
            </w:r>
            <w:r w:rsidR="00A23994">
              <w:rPr>
                <w:rFonts w:cs="Arial"/>
                <w:szCs w:val="20"/>
              </w:rPr>
              <w:t xml:space="preserve">neposredno uporablja Uredba o </w:t>
            </w:r>
            <w:proofErr w:type="spellStart"/>
            <w:r w:rsidR="00A23994">
              <w:rPr>
                <w:rFonts w:cs="Arial"/>
                <w:szCs w:val="20"/>
              </w:rPr>
              <w:t>Eurojustu</w:t>
            </w:r>
            <w:proofErr w:type="spellEnd"/>
            <w:r>
              <w:rPr>
                <w:rFonts w:cs="Arial"/>
                <w:szCs w:val="20"/>
              </w:rPr>
              <w:t>,</w:t>
            </w:r>
            <w:r w:rsidR="00774EC2">
              <w:rPr>
                <w:rFonts w:cs="Arial"/>
                <w:szCs w:val="20"/>
              </w:rPr>
              <w:t xml:space="preserve"> večino določb za izvajanje uredbe </w:t>
            </w:r>
            <w:r>
              <w:rPr>
                <w:rFonts w:cs="Arial"/>
                <w:szCs w:val="20"/>
              </w:rPr>
              <w:t xml:space="preserve">pa ureja </w:t>
            </w:r>
            <w:r w:rsidR="00774EC2">
              <w:rPr>
                <w:rFonts w:cs="Arial"/>
                <w:szCs w:val="20"/>
              </w:rPr>
              <w:t>ZDT-1</w:t>
            </w:r>
            <w:r>
              <w:rPr>
                <w:rFonts w:cs="Arial"/>
                <w:szCs w:val="20"/>
              </w:rPr>
              <w:t xml:space="preserve">. Kljub temu pa </w:t>
            </w:r>
            <w:r w:rsidR="00774EC2">
              <w:rPr>
                <w:rFonts w:cs="Arial"/>
                <w:szCs w:val="20"/>
              </w:rPr>
              <w:t>v ZSKZDČEU-1 ostajajo 89. člen (čeprav v nekoliko spremenjeni obliki), 91. člen</w:t>
            </w:r>
            <w:r>
              <w:rPr>
                <w:rFonts w:cs="Arial"/>
                <w:szCs w:val="20"/>
              </w:rPr>
              <w:t>,</w:t>
            </w:r>
            <w:r w:rsidR="00F94DC8">
              <w:rPr>
                <w:rFonts w:cs="Arial"/>
                <w:szCs w:val="20"/>
              </w:rPr>
              <w:t xml:space="preserve"> </w:t>
            </w:r>
            <w:r w:rsidR="00774EC2">
              <w:rPr>
                <w:rFonts w:cs="Arial"/>
                <w:szCs w:val="20"/>
              </w:rPr>
              <w:t xml:space="preserve">93. člen ter 96. člen, </w:t>
            </w:r>
            <w:r>
              <w:rPr>
                <w:rFonts w:cs="Arial"/>
                <w:szCs w:val="20"/>
              </w:rPr>
              <w:t xml:space="preserve">saj urejajo vprašanja, ki jih ne ureja  </w:t>
            </w:r>
            <w:r w:rsidR="00D860F5">
              <w:rPr>
                <w:rFonts w:cs="Arial"/>
                <w:szCs w:val="20"/>
              </w:rPr>
              <w:t>u</w:t>
            </w:r>
            <w:r>
              <w:rPr>
                <w:rFonts w:cs="Arial"/>
                <w:szCs w:val="20"/>
              </w:rPr>
              <w:t>redba, ne ZDT-1.</w:t>
            </w:r>
            <w:r w:rsidR="00F94DC8">
              <w:rPr>
                <w:rFonts w:cs="Arial"/>
                <w:szCs w:val="20"/>
              </w:rPr>
              <w:t xml:space="preserve"> </w:t>
            </w:r>
            <w:r>
              <w:rPr>
                <w:rFonts w:cs="Arial"/>
                <w:szCs w:val="20"/>
              </w:rPr>
              <w:t>V</w:t>
            </w:r>
            <w:r w:rsidR="00774EC2">
              <w:rPr>
                <w:rFonts w:cs="Arial"/>
                <w:szCs w:val="20"/>
              </w:rPr>
              <w:t xml:space="preserve"> 91. člen</w:t>
            </w:r>
            <w:r>
              <w:rPr>
                <w:rFonts w:cs="Arial"/>
                <w:szCs w:val="20"/>
              </w:rPr>
              <w:t>u</w:t>
            </w:r>
            <w:r w:rsidR="00774EC2">
              <w:rPr>
                <w:rFonts w:cs="Arial"/>
                <w:szCs w:val="20"/>
              </w:rPr>
              <w:t xml:space="preserve"> se tako ohranja </w:t>
            </w:r>
            <w:r>
              <w:rPr>
                <w:rFonts w:cs="Arial"/>
                <w:szCs w:val="20"/>
              </w:rPr>
              <w:t>možnost, da</w:t>
            </w:r>
            <w:r w:rsidR="00774EC2">
              <w:rPr>
                <w:rFonts w:cs="Arial"/>
                <w:szCs w:val="20"/>
              </w:rPr>
              <w:t xml:space="preserve"> policij</w:t>
            </w:r>
            <w:r>
              <w:rPr>
                <w:rFonts w:cs="Arial"/>
                <w:szCs w:val="20"/>
              </w:rPr>
              <w:t>a</w:t>
            </w:r>
            <w:r w:rsidR="00774EC2">
              <w:rPr>
                <w:rFonts w:cs="Arial"/>
                <w:szCs w:val="20"/>
              </w:rPr>
              <w:t xml:space="preserve"> vloži zaprosilo za pomoč preko pristojnega pravosodnega organa, medtem ko se </w:t>
            </w:r>
            <w:r>
              <w:rPr>
                <w:rFonts w:cs="Arial"/>
                <w:szCs w:val="20"/>
              </w:rPr>
              <w:t xml:space="preserve">v </w:t>
            </w:r>
            <w:r w:rsidR="00774EC2">
              <w:rPr>
                <w:rFonts w:cs="Arial"/>
                <w:szCs w:val="20"/>
              </w:rPr>
              <w:t xml:space="preserve">96. </w:t>
            </w:r>
            <w:r>
              <w:rPr>
                <w:rFonts w:cs="Arial"/>
                <w:szCs w:val="20"/>
              </w:rPr>
              <w:t xml:space="preserve">členu </w:t>
            </w:r>
            <w:r w:rsidR="00774EC2">
              <w:rPr>
                <w:rFonts w:cs="Arial"/>
                <w:szCs w:val="20"/>
              </w:rPr>
              <w:t xml:space="preserve">ohranja pravna podlaga za sodelovanje nacionalnega predstavnika </w:t>
            </w:r>
            <w:proofErr w:type="spellStart"/>
            <w:r w:rsidR="00774EC2">
              <w:rPr>
                <w:rFonts w:cs="Arial"/>
                <w:szCs w:val="20"/>
              </w:rPr>
              <w:t>Eurojusta</w:t>
            </w:r>
            <w:proofErr w:type="spellEnd"/>
            <w:r w:rsidR="00774EC2">
              <w:rPr>
                <w:rFonts w:cs="Arial"/>
                <w:szCs w:val="20"/>
              </w:rPr>
              <w:t xml:space="preserve"> in kontaktne točke Evropske pravosodne mreže. </w:t>
            </w:r>
          </w:p>
          <w:p w14:paraId="3FF11252" w14:textId="0DB3B1F3" w:rsidR="00A23994" w:rsidRDefault="00A23994" w:rsidP="00A8343F">
            <w:pPr>
              <w:jc w:val="both"/>
              <w:rPr>
                <w:rFonts w:cs="Arial"/>
                <w:color w:val="000000" w:themeColor="text1"/>
                <w:szCs w:val="20"/>
              </w:rPr>
            </w:pPr>
          </w:p>
          <w:p w14:paraId="41BE686E" w14:textId="77777777" w:rsidR="00704B80" w:rsidRDefault="00704B80" w:rsidP="00A8343F">
            <w:pPr>
              <w:jc w:val="both"/>
              <w:rPr>
                <w:rFonts w:cs="Arial"/>
                <w:color w:val="000000" w:themeColor="text1"/>
                <w:szCs w:val="20"/>
              </w:rPr>
            </w:pPr>
          </w:p>
          <w:p w14:paraId="48F04358" w14:textId="52C50DF5" w:rsidR="00A23994" w:rsidRPr="00D860F5" w:rsidRDefault="00A23994" w:rsidP="00A8343F">
            <w:pPr>
              <w:jc w:val="both"/>
              <w:rPr>
                <w:rFonts w:cs="Arial"/>
                <w:b/>
                <w:bCs/>
                <w:color w:val="000000" w:themeColor="text1"/>
                <w:szCs w:val="20"/>
              </w:rPr>
            </w:pPr>
            <w:r w:rsidRPr="00D860F5">
              <w:rPr>
                <w:rFonts w:cs="Arial"/>
                <w:b/>
                <w:bCs/>
                <w:color w:val="000000" w:themeColor="text1"/>
                <w:szCs w:val="20"/>
              </w:rPr>
              <w:t>K 7. členu (89. člen ZSKZDČEU-1)</w:t>
            </w:r>
          </w:p>
          <w:p w14:paraId="2FB4CCCF" w14:textId="08380416" w:rsidR="00067B0D" w:rsidRDefault="00067B0D" w:rsidP="00A8343F">
            <w:pPr>
              <w:jc w:val="both"/>
              <w:rPr>
                <w:rFonts w:cs="Arial"/>
                <w:b/>
                <w:color w:val="000000" w:themeColor="text1"/>
                <w:szCs w:val="20"/>
              </w:rPr>
            </w:pPr>
          </w:p>
          <w:p w14:paraId="0A19F50E" w14:textId="4B283B5D" w:rsidR="001D04E8" w:rsidRPr="00AD05F5" w:rsidRDefault="001D04E8" w:rsidP="001D04E8">
            <w:pPr>
              <w:jc w:val="both"/>
              <w:rPr>
                <w:rFonts w:cs="Arial"/>
                <w:szCs w:val="20"/>
              </w:rPr>
            </w:pPr>
            <w:r>
              <w:rPr>
                <w:rFonts w:cs="Arial"/>
                <w:szCs w:val="20"/>
              </w:rPr>
              <w:t xml:space="preserve">Veljavni 89. člen je v šestem odstavku določal, da je organ, pri katerem se vloži zahteva za </w:t>
            </w:r>
            <w:r w:rsidRPr="00DE34A1">
              <w:rPr>
                <w:rFonts w:cs="Arial"/>
                <w:szCs w:val="20"/>
              </w:rPr>
              <w:t xml:space="preserve">dostop do osebnih podatkov, ki jih </w:t>
            </w:r>
            <w:proofErr w:type="spellStart"/>
            <w:r w:rsidRPr="00DE34A1">
              <w:rPr>
                <w:rFonts w:cs="Arial"/>
                <w:szCs w:val="20"/>
              </w:rPr>
              <w:t>Eurojust</w:t>
            </w:r>
            <w:proofErr w:type="spellEnd"/>
            <w:r w:rsidRPr="00DE34A1">
              <w:rPr>
                <w:rFonts w:cs="Arial"/>
                <w:szCs w:val="20"/>
              </w:rPr>
              <w:t xml:space="preserve"> obdeluje v zvezi z </w:t>
            </w:r>
            <w:r>
              <w:rPr>
                <w:rFonts w:cs="Arial"/>
                <w:szCs w:val="20"/>
              </w:rPr>
              <w:t>vlagateljem, tudi Vrhovno državno tožilstvo RS. Pravico do vložitve takšne zahteve daje Uredba (EU) 2018/1725 v 80. členu, medtem ko postopek vložitve in pristojne organe za sprejem takšne vloge določa 31. člen Uredbe (EU) 2018/1727. Uredba (EU) 2018/1727 določa, da je ta organ nacionalni nadzorni organ, Uredba (EU) 2018/1725 pa</w:t>
            </w:r>
            <w:r w:rsidR="00FD3B5F">
              <w:rPr>
                <w:rFonts w:cs="Arial"/>
                <w:szCs w:val="20"/>
              </w:rPr>
              <w:t xml:space="preserve"> v 22. točki 3. člena</w:t>
            </w:r>
            <w:r>
              <w:rPr>
                <w:rFonts w:cs="Arial"/>
                <w:szCs w:val="20"/>
              </w:rPr>
              <w:t xml:space="preserve"> določa, da je nacionalni nadzorni organ </w:t>
            </w:r>
            <w:r w:rsidRPr="00DE34A1">
              <w:rPr>
                <w:rFonts w:cs="Arial"/>
                <w:szCs w:val="20"/>
              </w:rPr>
              <w:t xml:space="preserve">neodvisni javni organ, ki ga ustanovi država članica na podlagi </w:t>
            </w:r>
            <w:r>
              <w:rPr>
                <w:rFonts w:cs="Arial"/>
                <w:szCs w:val="20"/>
              </w:rPr>
              <w:t xml:space="preserve">51. </w:t>
            </w:r>
            <w:r w:rsidRPr="00DE34A1">
              <w:rPr>
                <w:rFonts w:cs="Arial"/>
                <w:szCs w:val="20"/>
              </w:rPr>
              <w:t xml:space="preserve">člena Uredbe (EU) 2016/679 ali </w:t>
            </w:r>
            <w:r>
              <w:rPr>
                <w:rFonts w:cs="Arial"/>
                <w:szCs w:val="20"/>
              </w:rPr>
              <w:t xml:space="preserve">41. </w:t>
            </w:r>
            <w:r w:rsidRPr="00DE34A1">
              <w:rPr>
                <w:rFonts w:cs="Arial"/>
                <w:szCs w:val="20"/>
              </w:rPr>
              <w:t>člena Direktive (EU) 2016/680</w:t>
            </w:r>
            <w:r>
              <w:rPr>
                <w:rFonts w:cs="Arial"/>
                <w:szCs w:val="20"/>
              </w:rPr>
              <w:t xml:space="preserve">. </w:t>
            </w:r>
            <w:r w:rsidRPr="00DE34A1">
              <w:rPr>
                <w:rFonts w:cs="Arial"/>
                <w:szCs w:val="20"/>
              </w:rPr>
              <w:t>Direktiv</w:t>
            </w:r>
            <w:r>
              <w:rPr>
                <w:rFonts w:cs="Arial"/>
                <w:szCs w:val="20"/>
              </w:rPr>
              <w:t>o</w:t>
            </w:r>
            <w:r w:rsidRPr="00DE34A1">
              <w:rPr>
                <w:rFonts w:cs="Arial"/>
                <w:szCs w:val="20"/>
              </w:rPr>
              <w:t xml:space="preserve"> (EU) 2016/680</w:t>
            </w:r>
            <w:r>
              <w:rPr>
                <w:rFonts w:cs="Arial"/>
                <w:szCs w:val="20"/>
              </w:rPr>
              <w:t xml:space="preserve"> je Republika Slovenija v svoj pravni red prenesla z Zakonom o </w:t>
            </w:r>
            <w:r w:rsidRPr="006D5B95">
              <w:rPr>
                <w:rFonts w:cs="Arial"/>
                <w:szCs w:val="20"/>
              </w:rPr>
              <w:t>varstvu osebnih podatkov na področju obravnavanja kaznivih dejanj (ZVOPOKD)</w:t>
            </w:r>
            <w:r>
              <w:rPr>
                <w:rFonts w:cs="Arial"/>
                <w:szCs w:val="20"/>
              </w:rPr>
              <w:t>,</w:t>
            </w:r>
            <w:r w:rsidR="00495F81">
              <w:rPr>
                <w:rFonts w:cs="Arial"/>
                <w:szCs w:val="20"/>
              </w:rPr>
              <w:t xml:space="preserve"> </w:t>
            </w:r>
            <w:r>
              <w:rPr>
                <w:rFonts w:cs="Arial"/>
                <w:szCs w:val="20"/>
              </w:rPr>
              <w:t xml:space="preserve">ki za nadzorni organ določa Informacijskega pooblaščenca (glej 16. točko 4. člena in 75. člen). </w:t>
            </w:r>
            <w:r w:rsidR="00495F81">
              <w:rPr>
                <w:rFonts w:cs="Arial"/>
                <w:szCs w:val="20"/>
              </w:rPr>
              <w:t xml:space="preserve">V 89. členu zakona se </w:t>
            </w:r>
            <w:r>
              <w:rPr>
                <w:rFonts w:cs="Arial"/>
                <w:szCs w:val="20"/>
              </w:rPr>
              <w:t xml:space="preserve"> izrecno določitvijo</w:t>
            </w:r>
            <w:r w:rsidR="00495F81">
              <w:rPr>
                <w:rFonts w:cs="Arial"/>
                <w:szCs w:val="20"/>
              </w:rPr>
              <w:t xml:space="preserve"> </w:t>
            </w:r>
            <w:r>
              <w:rPr>
                <w:rFonts w:cs="Arial"/>
                <w:szCs w:val="20"/>
              </w:rPr>
              <w:t xml:space="preserve">Informacijskega pooblaščenca kot nadzornega organa, ki je pristojen za sprejem zahtev posameznikov, doseže enaka posledica, kot bi nastala ob črtanju </w:t>
            </w:r>
            <w:r w:rsidR="00495F81">
              <w:rPr>
                <w:rFonts w:cs="Arial"/>
                <w:szCs w:val="20"/>
              </w:rPr>
              <w:t xml:space="preserve">veljavnega </w:t>
            </w:r>
            <w:r>
              <w:rPr>
                <w:rFonts w:cs="Arial"/>
                <w:szCs w:val="20"/>
              </w:rPr>
              <w:t>člena</w:t>
            </w:r>
            <w:r w:rsidR="00495F81">
              <w:rPr>
                <w:rFonts w:cs="Arial"/>
                <w:szCs w:val="20"/>
              </w:rPr>
              <w:t xml:space="preserve">, vendar je določba potrebna predvsem z vidika večje jasnosti. </w:t>
            </w:r>
            <w:r>
              <w:rPr>
                <w:rFonts w:cs="Arial"/>
                <w:szCs w:val="20"/>
              </w:rPr>
              <w:t xml:space="preserve"> </w:t>
            </w:r>
          </w:p>
          <w:p w14:paraId="0588796D" w14:textId="77777777" w:rsidR="001D04E8" w:rsidRDefault="001D04E8" w:rsidP="001D04E8">
            <w:pPr>
              <w:jc w:val="both"/>
              <w:rPr>
                <w:rFonts w:cs="Arial"/>
                <w:szCs w:val="20"/>
              </w:rPr>
            </w:pPr>
          </w:p>
          <w:p w14:paraId="5FA70C3C" w14:textId="77777777" w:rsidR="001D04E8" w:rsidRPr="001F64E6" w:rsidRDefault="001D04E8" w:rsidP="001D04E8">
            <w:pPr>
              <w:jc w:val="both"/>
              <w:rPr>
                <w:rFonts w:cs="Arial"/>
                <w:szCs w:val="20"/>
              </w:rPr>
            </w:pPr>
            <w:r>
              <w:rPr>
                <w:rFonts w:cs="Arial"/>
                <w:szCs w:val="20"/>
              </w:rPr>
              <w:t xml:space="preserve">Izraz »začasna prepoved dostopa« iz veljavnega  petega odstavka 89. člena je nadomeščen z izrazom »omejitev obdelave«, ki je skladen s terminologijo, ki jo uvajata Uredba 2016/679 in ZVOPOKD, uporablja pa se tudi v 80. členu Uredbe (EU) 2018/1725. Omejitev obdelave </w:t>
            </w:r>
            <w:r w:rsidRPr="001F64E6">
              <w:rPr>
                <w:rFonts w:cs="Arial"/>
                <w:szCs w:val="20"/>
              </w:rPr>
              <w:t>pomeni označevanje shranjenih osebnih podatkov zaradi omejevanja njihove obdelave v prihodnosti</w:t>
            </w:r>
            <w:r>
              <w:rPr>
                <w:rFonts w:cs="Arial"/>
                <w:szCs w:val="20"/>
              </w:rPr>
              <w:t>.</w:t>
            </w:r>
          </w:p>
          <w:p w14:paraId="680175B7" w14:textId="3A0AAA7F" w:rsidR="00A23994" w:rsidRPr="00D860F5" w:rsidRDefault="00C956F2" w:rsidP="002116E4">
            <w:pPr>
              <w:jc w:val="both"/>
              <w:rPr>
                <w:rFonts w:cs="Arial"/>
                <w:bCs/>
                <w:color w:val="000000" w:themeColor="text1"/>
                <w:szCs w:val="20"/>
              </w:rPr>
            </w:pPr>
            <w:r>
              <w:rPr>
                <w:rFonts w:cs="Arial"/>
                <w:color w:val="000000" w:themeColor="text1"/>
                <w:szCs w:val="20"/>
              </w:rPr>
              <w:t xml:space="preserve"> </w:t>
            </w:r>
          </w:p>
          <w:p w14:paraId="4621FFD5" w14:textId="40B923CB" w:rsidR="00770D30" w:rsidRDefault="00770D30" w:rsidP="00A8343F">
            <w:pPr>
              <w:jc w:val="both"/>
              <w:rPr>
                <w:rFonts w:cs="Arial"/>
                <w:b/>
                <w:color w:val="000000" w:themeColor="text1"/>
                <w:szCs w:val="20"/>
              </w:rPr>
            </w:pPr>
          </w:p>
          <w:p w14:paraId="199F08CD" w14:textId="77777777" w:rsidR="00704B80" w:rsidRDefault="00704B80" w:rsidP="00A8343F">
            <w:pPr>
              <w:jc w:val="both"/>
              <w:rPr>
                <w:rFonts w:cs="Arial"/>
                <w:b/>
                <w:color w:val="000000" w:themeColor="text1"/>
                <w:szCs w:val="20"/>
              </w:rPr>
            </w:pPr>
          </w:p>
          <w:p w14:paraId="21607808" w14:textId="38000C4C" w:rsidR="00067B0D" w:rsidRDefault="00067B0D" w:rsidP="00A8343F">
            <w:pPr>
              <w:jc w:val="both"/>
              <w:rPr>
                <w:rFonts w:cs="Arial"/>
                <w:b/>
                <w:color w:val="000000" w:themeColor="text1"/>
                <w:szCs w:val="20"/>
              </w:rPr>
            </w:pPr>
            <w:r>
              <w:rPr>
                <w:rFonts w:cs="Arial"/>
                <w:b/>
                <w:color w:val="000000" w:themeColor="text1"/>
                <w:szCs w:val="20"/>
              </w:rPr>
              <w:t xml:space="preserve">K </w:t>
            </w:r>
            <w:r w:rsidR="00A0449E">
              <w:rPr>
                <w:rFonts w:cs="Arial"/>
                <w:b/>
                <w:color w:val="000000" w:themeColor="text1"/>
                <w:szCs w:val="20"/>
              </w:rPr>
              <w:t>8</w:t>
            </w:r>
            <w:r>
              <w:rPr>
                <w:rFonts w:cs="Arial"/>
                <w:b/>
                <w:color w:val="000000" w:themeColor="text1"/>
                <w:szCs w:val="20"/>
              </w:rPr>
              <w:t>. členu (93. člen ZSKZDČEU-1):</w:t>
            </w:r>
          </w:p>
          <w:p w14:paraId="0CE982BB" w14:textId="77777777" w:rsidR="00770D30" w:rsidRDefault="00770D30" w:rsidP="00A8343F">
            <w:pPr>
              <w:jc w:val="both"/>
              <w:rPr>
                <w:rFonts w:cs="Arial"/>
                <w:color w:val="000000" w:themeColor="text1"/>
                <w:szCs w:val="20"/>
              </w:rPr>
            </w:pPr>
          </w:p>
          <w:p w14:paraId="166A938C" w14:textId="7B88F3D0" w:rsidR="002855AD" w:rsidRDefault="00067B0D" w:rsidP="00A8343F">
            <w:pPr>
              <w:jc w:val="both"/>
              <w:rPr>
                <w:rFonts w:cs="Arial"/>
                <w:color w:val="000000" w:themeColor="text1"/>
                <w:szCs w:val="20"/>
              </w:rPr>
            </w:pPr>
            <w:r>
              <w:rPr>
                <w:rFonts w:cs="Arial"/>
                <w:color w:val="000000" w:themeColor="text1"/>
                <w:szCs w:val="20"/>
              </w:rPr>
              <w:t>ZSKZDČEU-1</w:t>
            </w:r>
            <w:r w:rsidR="002855AD">
              <w:rPr>
                <w:rFonts w:cs="Arial"/>
                <w:color w:val="000000" w:themeColor="text1"/>
                <w:szCs w:val="20"/>
              </w:rPr>
              <w:t xml:space="preserve"> določa</w:t>
            </w:r>
            <w:r w:rsidR="00435942">
              <w:rPr>
                <w:rFonts w:cs="Arial"/>
                <w:color w:val="000000" w:themeColor="text1"/>
                <w:szCs w:val="20"/>
              </w:rPr>
              <w:t>, da se v</w:t>
            </w:r>
            <w:r>
              <w:rPr>
                <w:rFonts w:cs="Arial"/>
                <w:color w:val="000000" w:themeColor="text1"/>
                <w:szCs w:val="20"/>
              </w:rPr>
              <w:t xml:space="preserve"> postopku dogovora o napotitvi sodnika za zvezi iz Republike Slovenije v imenu </w:t>
            </w:r>
            <w:proofErr w:type="spellStart"/>
            <w:r>
              <w:rPr>
                <w:rFonts w:cs="Arial"/>
                <w:color w:val="000000" w:themeColor="text1"/>
                <w:szCs w:val="20"/>
              </w:rPr>
              <w:t>Eurojusta</w:t>
            </w:r>
            <w:proofErr w:type="spellEnd"/>
            <w:r>
              <w:rPr>
                <w:rFonts w:cs="Arial"/>
                <w:color w:val="000000" w:themeColor="text1"/>
                <w:szCs w:val="20"/>
              </w:rPr>
              <w:t xml:space="preserve"> v tretjo državo smiselno uporabljajo določbe ZDT-1 in ZSKZDČEU-1 o nacionalnem predstavniku. </w:t>
            </w:r>
          </w:p>
          <w:p w14:paraId="6F802652" w14:textId="77777777" w:rsidR="002855AD" w:rsidRDefault="002855AD" w:rsidP="00A8343F">
            <w:pPr>
              <w:jc w:val="both"/>
              <w:rPr>
                <w:rFonts w:cs="Arial"/>
                <w:color w:val="000000" w:themeColor="text1"/>
                <w:szCs w:val="20"/>
              </w:rPr>
            </w:pPr>
          </w:p>
          <w:p w14:paraId="0C891F7B" w14:textId="52A764FA" w:rsidR="00770D30" w:rsidRDefault="002855AD" w:rsidP="00A8343F">
            <w:pPr>
              <w:jc w:val="both"/>
              <w:rPr>
                <w:rFonts w:cs="Arial"/>
                <w:color w:val="000000" w:themeColor="text1"/>
                <w:szCs w:val="20"/>
              </w:rPr>
            </w:pPr>
            <w:r>
              <w:rPr>
                <w:rFonts w:cs="Arial"/>
                <w:color w:val="000000" w:themeColor="text1"/>
                <w:szCs w:val="20"/>
              </w:rPr>
              <w:t xml:space="preserve">Glede na črtanje določb, ki se nanašajo na nacionalnega predstavnika </w:t>
            </w:r>
            <w:proofErr w:type="spellStart"/>
            <w:r>
              <w:rPr>
                <w:rFonts w:cs="Arial"/>
                <w:color w:val="000000" w:themeColor="text1"/>
                <w:szCs w:val="20"/>
              </w:rPr>
              <w:t>Eurojust</w:t>
            </w:r>
            <w:proofErr w:type="spellEnd"/>
            <w:r>
              <w:rPr>
                <w:rFonts w:cs="Arial"/>
                <w:color w:val="000000" w:themeColor="text1"/>
                <w:szCs w:val="20"/>
              </w:rPr>
              <w:t xml:space="preserve"> v tem zakonu pa je potrebno tudi črtanje sklica na te določbe. </w:t>
            </w:r>
          </w:p>
          <w:p w14:paraId="7AD9B703" w14:textId="77777777" w:rsidR="00E663C5" w:rsidRDefault="00E663C5" w:rsidP="00A8343F">
            <w:pPr>
              <w:jc w:val="both"/>
              <w:rPr>
                <w:rFonts w:cs="Arial"/>
                <w:color w:val="000000" w:themeColor="text1"/>
                <w:szCs w:val="20"/>
              </w:rPr>
            </w:pPr>
          </w:p>
          <w:p w14:paraId="03896F5B" w14:textId="2E74CB49" w:rsidR="00067B0D" w:rsidRDefault="00067B0D" w:rsidP="00A8343F">
            <w:pPr>
              <w:jc w:val="both"/>
              <w:rPr>
                <w:rFonts w:cs="Arial"/>
                <w:color w:val="000000" w:themeColor="text1"/>
                <w:szCs w:val="20"/>
              </w:rPr>
            </w:pPr>
            <w:r>
              <w:rPr>
                <w:rFonts w:cs="Arial"/>
                <w:color w:val="000000" w:themeColor="text1"/>
                <w:szCs w:val="20"/>
              </w:rPr>
              <w:t xml:space="preserve">Gre za vsebino, ki jo na podlagi Uredbe o </w:t>
            </w:r>
            <w:proofErr w:type="spellStart"/>
            <w:r>
              <w:rPr>
                <w:rFonts w:cs="Arial"/>
                <w:color w:val="000000" w:themeColor="text1"/>
                <w:szCs w:val="20"/>
              </w:rPr>
              <w:t>Eurojustu</w:t>
            </w:r>
            <w:proofErr w:type="spellEnd"/>
            <w:r>
              <w:rPr>
                <w:rFonts w:cs="Arial"/>
                <w:color w:val="000000" w:themeColor="text1"/>
                <w:szCs w:val="20"/>
              </w:rPr>
              <w:t xml:space="preserve"> ureja ZDT-1 (od novele ZDT-1D</w:t>
            </w:r>
            <w:r w:rsidR="00871981">
              <w:rPr>
                <w:rFonts w:cs="Arial"/>
                <w:color w:val="000000" w:themeColor="text1"/>
                <w:szCs w:val="20"/>
              </w:rPr>
              <w:t>)</w:t>
            </w:r>
            <w:r>
              <w:rPr>
                <w:rStyle w:val="Sprotnaopomba-sklic"/>
                <w:rFonts w:cs="Arial"/>
                <w:color w:val="000000" w:themeColor="text1"/>
                <w:szCs w:val="20"/>
              </w:rPr>
              <w:footnoteReference w:id="45"/>
            </w:r>
            <w:r>
              <w:rPr>
                <w:rFonts w:cs="Arial"/>
                <w:color w:val="000000" w:themeColor="text1"/>
                <w:szCs w:val="20"/>
              </w:rPr>
              <w:t xml:space="preserve"> s tam predvidenim Splošnim navodilom generalnega državnega tožilca. V ZDT-1 in v sodniški </w:t>
            </w:r>
            <w:r>
              <w:rPr>
                <w:rFonts w:cs="Arial"/>
                <w:color w:val="000000" w:themeColor="text1"/>
                <w:szCs w:val="20"/>
              </w:rPr>
              <w:lastRenderedPageBreak/>
              <w:t xml:space="preserve">organizacijski zakonodaji pa ni določena smiselna uporaba določb ZDT-1 za primer napotitve sodnika za zvezo v imenu </w:t>
            </w:r>
            <w:proofErr w:type="spellStart"/>
            <w:r>
              <w:rPr>
                <w:rFonts w:cs="Arial"/>
                <w:color w:val="000000" w:themeColor="text1"/>
                <w:szCs w:val="20"/>
              </w:rPr>
              <w:t>Eurojusta</w:t>
            </w:r>
            <w:proofErr w:type="spellEnd"/>
            <w:r>
              <w:rPr>
                <w:rFonts w:cs="Arial"/>
                <w:color w:val="000000" w:themeColor="text1"/>
                <w:szCs w:val="20"/>
              </w:rPr>
              <w:t xml:space="preserve"> v tretjo državo, zato mora ta del ureditve ostati v ZSKZDČEU-1</w:t>
            </w:r>
            <w:r w:rsidR="002855AD">
              <w:rPr>
                <w:rFonts w:cs="Arial"/>
                <w:color w:val="000000" w:themeColor="text1"/>
                <w:szCs w:val="20"/>
              </w:rPr>
              <w:t xml:space="preserve">. </w:t>
            </w:r>
          </w:p>
          <w:p w14:paraId="0E126BD5" w14:textId="77777777" w:rsidR="00653D76" w:rsidRPr="00B03E8D" w:rsidRDefault="00653D76" w:rsidP="00A8343F">
            <w:pPr>
              <w:jc w:val="both"/>
              <w:rPr>
                <w:rFonts w:cs="Arial"/>
                <w:color w:val="000000" w:themeColor="text1"/>
                <w:szCs w:val="20"/>
              </w:rPr>
            </w:pPr>
          </w:p>
          <w:p w14:paraId="4A8195FA" w14:textId="5E4735D1" w:rsidR="00067B0D" w:rsidRDefault="00067B0D" w:rsidP="00A8343F">
            <w:pPr>
              <w:jc w:val="both"/>
              <w:rPr>
                <w:rFonts w:cs="Arial"/>
                <w:color w:val="000000" w:themeColor="text1"/>
                <w:szCs w:val="20"/>
              </w:rPr>
            </w:pPr>
          </w:p>
          <w:p w14:paraId="6CE86AAA" w14:textId="74E487EA" w:rsidR="00172B04" w:rsidRPr="00653D76" w:rsidRDefault="00172B04" w:rsidP="00A8343F">
            <w:pPr>
              <w:jc w:val="both"/>
              <w:rPr>
                <w:rFonts w:cs="Arial"/>
                <w:b/>
                <w:bCs/>
                <w:color w:val="000000" w:themeColor="text1"/>
                <w:szCs w:val="20"/>
              </w:rPr>
            </w:pPr>
            <w:r w:rsidRPr="00653D76">
              <w:rPr>
                <w:rFonts w:cs="Arial"/>
                <w:b/>
                <w:bCs/>
                <w:color w:val="000000" w:themeColor="text1"/>
                <w:szCs w:val="20"/>
              </w:rPr>
              <w:t xml:space="preserve">K </w:t>
            </w:r>
            <w:r w:rsidR="00A0449E">
              <w:rPr>
                <w:rFonts w:cs="Arial"/>
                <w:b/>
                <w:bCs/>
                <w:color w:val="000000" w:themeColor="text1"/>
                <w:szCs w:val="20"/>
              </w:rPr>
              <w:t>9</w:t>
            </w:r>
            <w:r w:rsidRPr="00653D76">
              <w:rPr>
                <w:rFonts w:cs="Arial"/>
                <w:b/>
                <w:bCs/>
                <w:color w:val="000000" w:themeColor="text1"/>
                <w:szCs w:val="20"/>
              </w:rPr>
              <w:t xml:space="preserve">. členu (199. a člen ZSKZDČEU-1): </w:t>
            </w:r>
          </w:p>
          <w:p w14:paraId="0266D698" w14:textId="3E433519" w:rsidR="00172B04" w:rsidRDefault="00172B04" w:rsidP="00A8343F">
            <w:pPr>
              <w:jc w:val="both"/>
              <w:rPr>
                <w:rFonts w:cs="Arial"/>
                <w:color w:val="000000" w:themeColor="text1"/>
                <w:szCs w:val="20"/>
              </w:rPr>
            </w:pPr>
          </w:p>
          <w:p w14:paraId="732EA9E3" w14:textId="28F3C6C7" w:rsidR="00D141D5" w:rsidRDefault="00D141D5" w:rsidP="00D141D5">
            <w:pPr>
              <w:jc w:val="both"/>
              <w:rPr>
                <w:rFonts w:cs="Arial"/>
                <w:szCs w:val="20"/>
              </w:rPr>
            </w:pPr>
            <w:r>
              <w:rPr>
                <w:rFonts w:cs="Arial"/>
                <w:szCs w:val="20"/>
              </w:rPr>
              <w:t>Uredba</w:t>
            </w:r>
            <w:r w:rsidRPr="00E879C4">
              <w:rPr>
                <w:rFonts w:cs="Arial"/>
                <w:szCs w:val="20"/>
              </w:rPr>
              <w:t xml:space="preserve"> 2018/1805/EU</w:t>
            </w:r>
            <w:r>
              <w:rPr>
                <w:rFonts w:cs="Arial"/>
                <w:szCs w:val="20"/>
              </w:rPr>
              <w:t xml:space="preserve"> v 39. členu določa, da za sodelovanje med državami članicami, ki jih zavezuje, nadomešča</w:t>
            </w:r>
            <w:r w:rsidRPr="00E879C4">
              <w:rPr>
                <w:rFonts w:cs="Arial"/>
                <w:color w:val="000000" w:themeColor="text1"/>
                <w:szCs w:val="20"/>
              </w:rPr>
              <w:t xml:space="preserve"> </w:t>
            </w:r>
            <w:r>
              <w:rPr>
                <w:rFonts w:cs="Arial"/>
                <w:color w:val="000000" w:themeColor="text1"/>
                <w:szCs w:val="20"/>
              </w:rPr>
              <w:t>Okvirni sklep S</w:t>
            </w:r>
            <w:r w:rsidRPr="00E879C4">
              <w:rPr>
                <w:rFonts w:cs="Arial"/>
                <w:color w:val="000000" w:themeColor="text1"/>
                <w:szCs w:val="20"/>
              </w:rPr>
              <w:t>veta 2003/577/PNZ z dne 22. julija 2003 o izvrševanju sklepov o zasegu premoženja ali dokazov v Evropski in Okvirni sklep Sveta 2006/783/PNZ z dne 6. oktobra 2006 o uporabi načela vzajemnega priznavanja odredb o zaplembi</w:t>
            </w:r>
            <w:r>
              <w:rPr>
                <w:rFonts w:cs="Arial"/>
                <w:color w:val="000000" w:themeColor="text1"/>
                <w:szCs w:val="20"/>
              </w:rPr>
              <w:t xml:space="preserve">. V 56. in 57. točki recitala </w:t>
            </w:r>
            <w:r>
              <w:rPr>
                <w:rFonts w:cs="Arial"/>
                <w:szCs w:val="20"/>
              </w:rPr>
              <w:t>Uredbe</w:t>
            </w:r>
            <w:r w:rsidRPr="00E879C4">
              <w:rPr>
                <w:rFonts w:cs="Arial"/>
                <w:szCs w:val="20"/>
              </w:rPr>
              <w:t xml:space="preserve"> 2018/1805/EU</w:t>
            </w:r>
            <w:r>
              <w:rPr>
                <w:rFonts w:cs="Arial"/>
                <w:szCs w:val="20"/>
              </w:rPr>
              <w:t xml:space="preserve"> je navedeno, da </w:t>
            </w:r>
            <w:r w:rsidR="00510A55">
              <w:rPr>
                <w:rFonts w:cs="Arial"/>
                <w:szCs w:val="20"/>
              </w:rPr>
              <w:t xml:space="preserve">Uredba ne zavezuje </w:t>
            </w:r>
            <w:r>
              <w:rPr>
                <w:rFonts w:cs="Arial"/>
                <w:szCs w:val="20"/>
              </w:rPr>
              <w:t>Irsk</w:t>
            </w:r>
            <w:r w:rsidR="00510A55">
              <w:rPr>
                <w:rFonts w:cs="Arial"/>
                <w:szCs w:val="20"/>
              </w:rPr>
              <w:t>e</w:t>
            </w:r>
            <w:r>
              <w:rPr>
                <w:rFonts w:cs="Arial"/>
                <w:szCs w:val="20"/>
              </w:rPr>
              <w:t xml:space="preserve"> in Dansk</w:t>
            </w:r>
            <w:r w:rsidR="00510A55">
              <w:rPr>
                <w:rFonts w:cs="Arial"/>
                <w:szCs w:val="20"/>
              </w:rPr>
              <w:t>e</w:t>
            </w:r>
            <w:r>
              <w:rPr>
                <w:rFonts w:cs="Arial"/>
                <w:szCs w:val="20"/>
              </w:rPr>
              <w:t xml:space="preserve">. </w:t>
            </w:r>
          </w:p>
          <w:p w14:paraId="60386372" w14:textId="77777777" w:rsidR="00D141D5" w:rsidRDefault="00D141D5" w:rsidP="00D141D5">
            <w:pPr>
              <w:jc w:val="both"/>
              <w:rPr>
                <w:rFonts w:cs="Arial"/>
                <w:szCs w:val="20"/>
              </w:rPr>
            </w:pPr>
          </w:p>
          <w:p w14:paraId="6E4C0186" w14:textId="6214B9BC" w:rsidR="00D141D5" w:rsidRDefault="00D141D5" w:rsidP="00D141D5">
            <w:pPr>
              <w:jc w:val="both"/>
              <w:rPr>
                <w:rFonts w:cs="Arial"/>
                <w:szCs w:val="20"/>
              </w:rPr>
            </w:pPr>
            <w:r>
              <w:rPr>
                <w:rFonts w:cs="Arial"/>
                <w:szCs w:val="20"/>
              </w:rPr>
              <w:t>Določbe 20.</w:t>
            </w:r>
            <w:r w:rsidR="00EF43FB">
              <w:rPr>
                <w:rFonts w:cs="Arial"/>
                <w:szCs w:val="20"/>
              </w:rPr>
              <w:t>–</w:t>
            </w:r>
            <w:r>
              <w:rPr>
                <w:rFonts w:cs="Arial"/>
                <w:szCs w:val="20"/>
              </w:rPr>
              <w:t>23. poglavja se bodo skladno z novo določbo 199.a člena uporabljale le še za postopke sodelovanja z Irsko in Dansko, ki ju Uredba 2018/1805</w:t>
            </w:r>
            <w:r w:rsidR="00D860F5">
              <w:rPr>
                <w:rFonts w:cs="Arial"/>
                <w:szCs w:val="20"/>
              </w:rPr>
              <w:t>/EU</w:t>
            </w:r>
            <w:r>
              <w:rPr>
                <w:rFonts w:cs="Arial"/>
                <w:szCs w:val="20"/>
              </w:rPr>
              <w:t xml:space="preserve"> ne zavezuje.  </w:t>
            </w:r>
          </w:p>
          <w:p w14:paraId="74E36E35" w14:textId="77777777" w:rsidR="00D141D5" w:rsidRDefault="00D141D5" w:rsidP="00D141D5">
            <w:pPr>
              <w:jc w:val="both"/>
              <w:rPr>
                <w:rFonts w:cs="Arial"/>
                <w:szCs w:val="20"/>
              </w:rPr>
            </w:pPr>
          </w:p>
          <w:p w14:paraId="5407E342" w14:textId="73BF7097" w:rsidR="00D141D5" w:rsidRDefault="00D141D5" w:rsidP="00D141D5">
            <w:pPr>
              <w:jc w:val="both"/>
              <w:rPr>
                <w:rFonts w:cs="Arial"/>
                <w:szCs w:val="20"/>
              </w:rPr>
            </w:pPr>
            <w:r>
              <w:rPr>
                <w:rFonts w:cs="Arial"/>
                <w:szCs w:val="20"/>
              </w:rPr>
              <w:t>V skladu s prehodno določbo se bodo na tej podlagi zaključili tudi postopki</w:t>
            </w:r>
            <w:r w:rsidR="00C034B9">
              <w:rPr>
                <w:rFonts w:cs="Arial"/>
                <w:szCs w:val="20"/>
              </w:rPr>
              <w:t>,</w:t>
            </w:r>
            <w:r>
              <w:rPr>
                <w:rFonts w:cs="Arial"/>
                <w:szCs w:val="20"/>
              </w:rPr>
              <w:t xml:space="preserve"> začeti pred 19.12.2020.</w:t>
            </w:r>
          </w:p>
          <w:p w14:paraId="124F4320" w14:textId="77777777" w:rsidR="00653D76" w:rsidRDefault="00653D76" w:rsidP="00D141D5">
            <w:pPr>
              <w:jc w:val="both"/>
              <w:rPr>
                <w:rFonts w:cs="Arial"/>
                <w:color w:val="000000" w:themeColor="text1"/>
                <w:szCs w:val="20"/>
              </w:rPr>
            </w:pPr>
          </w:p>
          <w:p w14:paraId="68638031" w14:textId="77777777" w:rsidR="00770D30" w:rsidRPr="00E879C4" w:rsidRDefault="00770D30" w:rsidP="00A8343F">
            <w:pPr>
              <w:jc w:val="both"/>
              <w:rPr>
                <w:rFonts w:cs="Arial"/>
                <w:color w:val="000000" w:themeColor="text1"/>
                <w:szCs w:val="20"/>
              </w:rPr>
            </w:pPr>
          </w:p>
          <w:p w14:paraId="4C39D8FA" w14:textId="2990DE1D" w:rsidR="00067B0D" w:rsidRPr="00E879C4" w:rsidRDefault="00067B0D" w:rsidP="00A8343F">
            <w:pPr>
              <w:jc w:val="both"/>
              <w:rPr>
                <w:rFonts w:cs="Arial"/>
                <w:b/>
                <w:color w:val="000000" w:themeColor="text1"/>
                <w:szCs w:val="20"/>
              </w:rPr>
            </w:pPr>
            <w:r>
              <w:rPr>
                <w:rFonts w:cs="Arial"/>
                <w:b/>
                <w:color w:val="000000" w:themeColor="text1"/>
                <w:szCs w:val="20"/>
              </w:rPr>
              <w:t xml:space="preserve">K </w:t>
            </w:r>
            <w:r w:rsidR="00A0449E">
              <w:rPr>
                <w:rFonts w:cs="Arial"/>
                <w:b/>
                <w:color w:val="000000" w:themeColor="text1"/>
                <w:szCs w:val="20"/>
              </w:rPr>
              <w:t>10</w:t>
            </w:r>
            <w:r w:rsidRPr="00E879C4">
              <w:rPr>
                <w:rFonts w:cs="Arial"/>
                <w:b/>
                <w:color w:val="000000" w:themeColor="text1"/>
                <w:szCs w:val="20"/>
              </w:rPr>
              <w:t>. člen</w:t>
            </w:r>
            <w:r>
              <w:rPr>
                <w:rFonts w:cs="Arial"/>
                <w:b/>
                <w:color w:val="000000" w:themeColor="text1"/>
                <w:szCs w:val="20"/>
              </w:rPr>
              <w:t>u (novo 24. poglavje in členi 224.a do 224.č ZSKZDČEU-1):</w:t>
            </w:r>
            <w:r w:rsidRPr="00E879C4">
              <w:rPr>
                <w:rFonts w:cs="Arial"/>
                <w:b/>
                <w:color w:val="000000" w:themeColor="text1"/>
                <w:szCs w:val="20"/>
              </w:rPr>
              <w:t xml:space="preserve"> </w:t>
            </w:r>
          </w:p>
          <w:p w14:paraId="6245CE5A" w14:textId="77777777" w:rsidR="00770D30" w:rsidRDefault="00770D30"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p>
          <w:p w14:paraId="2B0A433D" w14:textId="77777777" w:rsidR="00067B0D" w:rsidRPr="00E879C4"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Pr>
                <w:rFonts w:ascii="Arial" w:eastAsiaTheme="minorHAnsi" w:hAnsi="Arial" w:cs="Arial"/>
                <w:color w:val="000000" w:themeColor="text1"/>
                <w:sz w:val="20"/>
                <w:szCs w:val="20"/>
                <w:lang w:eastAsia="en-US"/>
              </w:rPr>
              <w:t>Predlagano je</w:t>
            </w:r>
            <w:r w:rsidRPr="00E879C4">
              <w:rPr>
                <w:rFonts w:ascii="Arial" w:eastAsiaTheme="minorHAnsi" w:hAnsi="Arial" w:cs="Arial"/>
                <w:color w:val="000000" w:themeColor="text1"/>
                <w:sz w:val="20"/>
                <w:szCs w:val="20"/>
                <w:lang w:eastAsia="en-US"/>
              </w:rPr>
              <w:t xml:space="preserve"> novo 24. poglavje</w:t>
            </w:r>
            <w:r>
              <w:rPr>
                <w:rFonts w:ascii="Arial" w:eastAsiaTheme="minorHAnsi" w:hAnsi="Arial" w:cs="Arial"/>
                <w:color w:val="000000" w:themeColor="text1"/>
                <w:sz w:val="20"/>
                <w:szCs w:val="20"/>
                <w:lang w:eastAsia="en-US"/>
              </w:rPr>
              <w:t xml:space="preserve"> ZSKZDČEU-1</w:t>
            </w:r>
            <w:r w:rsidRPr="00E879C4">
              <w:rPr>
                <w:rFonts w:ascii="Arial" w:eastAsiaTheme="minorHAnsi" w:hAnsi="Arial" w:cs="Arial"/>
                <w:color w:val="000000" w:themeColor="text1"/>
                <w:sz w:val="20"/>
                <w:szCs w:val="20"/>
                <w:lang w:eastAsia="en-US"/>
              </w:rPr>
              <w:t>, ki ureja izv</w:t>
            </w:r>
            <w:r>
              <w:rPr>
                <w:rFonts w:ascii="Arial" w:eastAsiaTheme="minorHAnsi" w:hAnsi="Arial" w:cs="Arial"/>
                <w:color w:val="000000" w:themeColor="text1"/>
                <w:sz w:val="20"/>
                <w:szCs w:val="20"/>
                <w:lang w:eastAsia="en-US"/>
              </w:rPr>
              <w:t>ajanje Uredbe</w:t>
            </w:r>
            <w:r w:rsidRPr="00E879C4">
              <w:rPr>
                <w:rFonts w:ascii="Arial" w:eastAsiaTheme="minorHAnsi" w:hAnsi="Arial" w:cs="Arial"/>
                <w:color w:val="000000" w:themeColor="text1"/>
                <w:sz w:val="20"/>
                <w:szCs w:val="20"/>
                <w:lang w:eastAsia="en-US"/>
              </w:rPr>
              <w:t xml:space="preserve"> 2018/1805/EU</w:t>
            </w:r>
            <w:r w:rsidRPr="00E879C4" w:rsidDel="004517CA">
              <w:rPr>
                <w:rFonts w:ascii="Arial" w:eastAsiaTheme="minorHAnsi" w:hAnsi="Arial" w:cs="Arial"/>
                <w:color w:val="000000" w:themeColor="text1"/>
                <w:sz w:val="20"/>
                <w:szCs w:val="20"/>
                <w:lang w:eastAsia="en-US"/>
              </w:rPr>
              <w:t xml:space="preserve"> </w:t>
            </w:r>
            <w:r>
              <w:rPr>
                <w:rFonts w:ascii="Arial" w:eastAsiaTheme="minorHAnsi" w:hAnsi="Arial" w:cs="Arial"/>
                <w:color w:val="000000" w:themeColor="text1"/>
                <w:sz w:val="20"/>
                <w:szCs w:val="20"/>
                <w:lang w:eastAsia="en-US"/>
              </w:rPr>
              <w:t xml:space="preserve">v zvezi s </w:t>
            </w:r>
            <w:r w:rsidRPr="00E879C4">
              <w:rPr>
                <w:rFonts w:ascii="Arial" w:eastAsiaTheme="minorHAnsi" w:hAnsi="Arial" w:cs="Arial"/>
                <w:color w:val="000000" w:themeColor="text1"/>
                <w:sz w:val="20"/>
                <w:szCs w:val="20"/>
                <w:lang w:eastAsia="en-US"/>
              </w:rPr>
              <w:t>sklep</w:t>
            </w:r>
            <w:r>
              <w:rPr>
                <w:rFonts w:ascii="Arial" w:eastAsiaTheme="minorHAnsi" w:hAnsi="Arial" w:cs="Arial"/>
                <w:color w:val="000000" w:themeColor="text1"/>
                <w:sz w:val="20"/>
                <w:szCs w:val="20"/>
                <w:lang w:eastAsia="en-US"/>
              </w:rPr>
              <w:t>i</w:t>
            </w:r>
            <w:r w:rsidRPr="00E879C4">
              <w:rPr>
                <w:rFonts w:ascii="Arial" w:eastAsiaTheme="minorHAnsi" w:hAnsi="Arial" w:cs="Arial"/>
                <w:color w:val="000000" w:themeColor="text1"/>
                <w:sz w:val="20"/>
                <w:szCs w:val="20"/>
                <w:lang w:eastAsia="en-US"/>
              </w:rPr>
              <w:t xml:space="preserve"> o začasnem zavarovanju in sklep</w:t>
            </w:r>
            <w:r>
              <w:rPr>
                <w:rFonts w:ascii="Arial" w:eastAsiaTheme="minorHAnsi" w:hAnsi="Arial" w:cs="Arial"/>
                <w:color w:val="000000" w:themeColor="text1"/>
                <w:sz w:val="20"/>
                <w:szCs w:val="20"/>
                <w:lang w:eastAsia="en-US"/>
              </w:rPr>
              <w:t>i</w:t>
            </w:r>
            <w:r w:rsidRPr="00E879C4">
              <w:rPr>
                <w:rFonts w:ascii="Arial" w:eastAsiaTheme="minorHAnsi" w:hAnsi="Arial" w:cs="Arial"/>
                <w:color w:val="000000" w:themeColor="text1"/>
                <w:sz w:val="20"/>
                <w:szCs w:val="20"/>
                <w:lang w:eastAsia="en-US"/>
              </w:rPr>
              <w:t xml:space="preserve"> o odvzemu. </w:t>
            </w:r>
          </w:p>
          <w:p w14:paraId="43C24E41" w14:textId="77777777" w:rsidR="00770D30" w:rsidRDefault="00770D30"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p>
          <w:p w14:paraId="1040FE50" w14:textId="4AC9250C" w:rsidR="00067B0D" w:rsidRPr="00E879C4"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sidRPr="00E879C4">
              <w:rPr>
                <w:rFonts w:ascii="Arial" w:eastAsiaTheme="minorHAnsi" w:hAnsi="Arial" w:cs="Arial"/>
                <w:color w:val="000000" w:themeColor="text1"/>
                <w:sz w:val="20"/>
                <w:szCs w:val="20"/>
                <w:lang w:eastAsia="en-US"/>
              </w:rPr>
              <w:t xml:space="preserve">Uredba 2018/1805/EU nadomešča določbe Okvirnega </w:t>
            </w:r>
            <w:r w:rsidR="00871981" w:rsidRPr="00E879C4">
              <w:rPr>
                <w:rFonts w:ascii="Arial" w:eastAsiaTheme="minorHAnsi" w:hAnsi="Arial" w:cs="Arial"/>
                <w:color w:val="000000" w:themeColor="text1"/>
                <w:sz w:val="20"/>
                <w:szCs w:val="20"/>
                <w:lang w:eastAsia="en-US"/>
              </w:rPr>
              <w:t>sklep</w:t>
            </w:r>
            <w:r w:rsidR="00871981">
              <w:rPr>
                <w:rFonts w:ascii="Arial" w:eastAsiaTheme="minorHAnsi" w:hAnsi="Arial" w:cs="Arial"/>
                <w:color w:val="000000" w:themeColor="text1"/>
                <w:sz w:val="20"/>
                <w:szCs w:val="20"/>
                <w:lang w:eastAsia="en-US"/>
              </w:rPr>
              <w:t>a</w:t>
            </w:r>
            <w:r w:rsidR="00871981" w:rsidRPr="00E879C4">
              <w:rPr>
                <w:rFonts w:ascii="Arial" w:eastAsiaTheme="minorHAnsi" w:hAnsi="Arial" w:cs="Arial"/>
                <w:color w:val="000000" w:themeColor="text1"/>
                <w:sz w:val="20"/>
                <w:szCs w:val="20"/>
                <w:lang w:eastAsia="en-US"/>
              </w:rPr>
              <w:t xml:space="preserve"> </w:t>
            </w:r>
            <w:r w:rsidRPr="00E879C4">
              <w:rPr>
                <w:rFonts w:ascii="Arial" w:eastAsiaTheme="minorHAnsi" w:hAnsi="Arial" w:cs="Arial"/>
                <w:color w:val="000000" w:themeColor="text1"/>
                <w:sz w:val="20"/>
                <w:szCs w:val="20"/>
                <w:lang w:eastAsia="en-US"/>
              </w:rPr>
              <w:t>Sveta 2003/577/PNZ, ki so bile v naš pravni red prenesene v 20. in 21. poglavju ZSKZDČEU-1, in Okvirnega sklepa Sveta 2006/783/PNZ, ki so bile v naš pravni red prenesene v 22. in 23. poglavju ZSKZDČEU</w:t>
            </w:r>
            <w:r w:rsidR="00C36483">
              <w:rPr>
                <w:rFonts w:ascii="Arial" w:eastAsiaTheme="minorHAnsi" w:hAnsi="Arial" w:cs="Arial"/>
                <w:color w:val="000000" w:themeColor="text1"/>
                <w:sz w:val="20"/>
                <w:szCs w:val="20"/>
                <w:lang w:eastAsia="en-US"/>
              </w:rPr>
              <w:t xml:space="preserve">-1.  Vendar se bodo določbe 20. do </w:t>
            </w:r>
            <w:r w:rsidRPr="00E879C4">
              <w:rPr>
                <w:rFonts w:ascii="Arial" w:eastAsiaTheme="minorHAnsi" w:hAnsi="Arial" w:cs="Arial"/>
                <w:color w:val="000000" w:themeColor="text1"/>
                <w:sz w:val="20"/>
                <w:szCs w:val="20"/>
                <w:lang w:eastAsia="en-US"/>
              </w:rPr>
              <w:t xml:space="preserve">23. poglavja v uporabljale še naprej </w:t>
            </w:r>
            <w:r w:rsidR="00C034B9">
              <w:rPr>
                <w:rFonts w:ascii="Arial" w:eastAsiaTheme="minorHAnsi" w:hAnsi="Arial" w:cs="Arial"/>
                <w:color w:val="000000" w:themeColor="text1"/>
                <w:sz w:val="20"/>
                <w:szCs w:val="20"/>
                <w:lang w:eastAsia="en-US"/>
              </w:rPr>
              <w:t>za sodelovanje s pristojnimi organi</w:t>
            </w:r>
            <w:r w:rsidR="00C034B9" w:rsidRPr="00E879C4">
              <w:rPr>
                <w:rFonts w:ascii="Arial" w:eastAsiaTheme="minorHAnsi" w:hAnsi="Arial" w:cs="Arial"/>
                <w:color w:val="000000" w:themeColor="text1"/>
                <w:sz w:val="20"/>
                <w:szCs w:val="20"/>
                <w:lang w:eastAsia="en-US"/>
              </w:rPr>
              <w:t xml:space="preserve"> Irske in Danske, ki ju Uredba ne zavezuje </w:t>
            </w:r>
            <w:r w:rsidRPr="00E879C4">
              <w:rPr>
                <w:rFonts w:ascii="Arial" w:eastAsiaTheme="minorHAnsi" w:hAnsi="Arial" w:cs="Arial"/>
                <w:color w:val="000000" w:themeColor="text1"/>
                <w:sz w:val="20"/>
                <w:szCs w:val="20"/>
                <w:lang w:eastAsia="en-US"/>
              </w:rPr>
              <w:t>(</w:t>
            </w:r>
            <w:r w:rsidR="00C034B9">
              <w:rPr>
                <w:rFonts w:ascii="Arial" w:eastAsiaTheme="minorHAnsi" w:hAnsi="Arial" w:cs="Arial"/>
                <w:color w:val="000000" w:themeColor="text1"/>
                <w:sz w:val="20"/>
                <w:szCs w:val="20"/>
                <w:lang w:eastAsia="en-US"/>
              </w:rPr>
              <w:t xml:space="preserve">ter </w:t>
            </w:r>
            <w:r w:rsidRPr="00E879C4">
              <w:rPr>
                <w:rFonts w:ascii="Arial" w:eastAsiaTheme="minorHAnsi" w:hAnsi="Arial" w:cs="Arial"/>
                <w:color w:val="000000" w:themeColor="text1"/>
                <w:sz w:val="20"/>
                <w:szCs w:val="20"/>
                <w:lang w:eastAsia="en-US"/>
              </w:rPr>
              <w:t xml:space="preserve">za zahteve, posredovane </w:t>
            </w:r>
            <w:r w:rsidR="00C36483">
              <w:rPr>
                <w:rFonts w:ascii="Arial" w:eastAsiaTheme="minorHAnsi" w:hAnsi="Arial" w:cs="Arial"/>
                <w:color w:val="000000" w:themeColor="text1"/>
                <w:sz w:val="20"/>
                <w:szCs w:val="20"/>
                <w:lang w:eastAsia="en-US"/>
              </w:rPr>
              <w:t xml:space="preserve">pred 19. 12. 2020, </w:t>
            </w:r>
            <w:r w:rsidR="00C034B9">
              <w:rPr>
                <w:rFonts w:ascii="Arial" w:eastAsiaTheme="minorHAnsi" w:hAnsi="Arial" w:cs="Arial"/>
                <w:color w:val="000000" w:themeColor="text1"/>
                <w:sz w:val="20"/>
                <w:szCs w:val="20"/>
                <w:lang w:eastAsia="en-US"/>
              </w:rPr>
              <w:t xml:space="preserve"> v skladu s prehodno določbo</w:t>
            </w:r>
            <w:r w:rsidRPr="00E879C4">
              <w:rPr>
                <w:rFonts w:ascii="Arial" w:eastAsiaTheme="minorHAnsi" w:hAnsi="Arial" w:cs="Arial"/>
                <w:color w:val="000000" w:themeColor="text1"/>
                <w:sz w:val="20"/>
                <w:szCs w:val="20"/>
                <w:lang w:eastAsia="en-US"/>
              </w:rPr>
              <w:t xml:space="preserve">). Zaradi večje jasnosti so bile določbe, povezane z izvrševanjem Uredbe 2018/1805/EU, zato umeščene v novo poglavje. </w:t>
            </w:r>
          </w:p>
          <w:p w14:paraId="28690FB7" w14:textId="77777777" w:rsidR="00770D30" w:rsidRDefault="00770D30"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p>
          <w:p w14:paraId="618CB259" w14:textId="77777777" w:rsidR="00067B0D"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sidRPr="00E879C4">
              <w:rPr>
                <w:rFonts w:ascii="Arial" w:eastAsiaTheme="minorHAnsi" w:hAnsi="Arial" w:cs="Arial"/>
                <w:color w:val="000000" w:themeColor="text1"/>
                <w:sz w:val="20"/>
                <w:szCs w:val="20"/>
                <w:lang w:eastAsia="en-US"/>
              </w:rPr>
              <w:t>Uredba 2018/1805/EU se uporablja neposredno, kar pomeni, da 24. poglavje ZSKZDČEU-1 ureja zgolj vprašanja, ki jih uredba prepušča v urejanje državam članicam (na primer ali bo Republika Slovenija v skladu z drugim odstavkom 3. člena uredbe priznanje in izvršitev sklepa o začasnem zavarovanju ali sklepa o odvzemu pogojevala s tem, da dejanja, za katera je bil takšen sklep izdan, predstavljajo kaznivo dejanje po našem pravu – dvojna kaznivost) oziroma specifična vprašanja v zvezi z slovenskim pravosodnim sistemom (na primer vprašanje pristojnosti). V drugih primerih ZSKZDČEU-1 določb Uredbe 2018/1805/EU, ki</w:t>
            </w:r>
            <w:r>
              <w:rPr>
                <w:rFonts w:ascii="Arial" w:eastAsiaTheme="minorHAnsi" w:hAnsi="Arial" w:cs="Arial"/>
                <w:color w:val="000000" w:themeColor="text1"/>
                <w:sz w:val="20"/>
                <w:szCs w:val="20"/>
                <w:lang w:eastAsia="en-US"/>
              </w:rPr>
              <w:t xml:space="preserve"> neposredno</w:t>
            </w:r>
            <w:r w:rsidRPr="00E879C4">
              <w:rPr>
                <w:rFonts w:ascii="Arial" w:eastAsiaTheme="minorHAnsi" w:hAnsi="Arial" w:cs="Arial"/>
                <w:color w:val="000000" w:themeColor="text1"/>
                <w:sz w:val="20"/>
                <w:szCs w:val="20"/>
                <w:lang w:eastAsia="en-US"/>
              </w:rPr>
              <w:t xml:space="preserve"> zavezujejo slovenske organe, ne povzema. </w:t>
            </w:r>
          </w:p>
          <w:p w14:paraId="6DA2FC7C" w14:textId="77777777" w:rsidR="00770D30" w:rsidRDefault="00770D30"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p>
          <w:p w14:paraId="20BD206D" w14:textId="3A559973" w:rsidR="00067B0D" w:rsidRPr="00E879C4" w:rsidRDefault="00067B0D" w:rsidP="00A8343F">
            <w:pPr>
              <w:pStyle w:val="doc-ti"/>
              <w:spacing w:before="0" w:beforeAutospacing="0" w:after="0" w:afterAutospacing="0" w:line="260" w:lineRule="exact"/>
              <w:jc w:val="both"/>
              <w:rPr>
                <w:rFonts w:ascii="Arial" w:eastAsiaTheme="minorHAnsi" w:hAnsi="Arial" w:cs="Arial"/>
                <w:color w:val="000000" w:themeColor="text1"/>
                <w:sz w:val="20"/>
                <w:szCs w:val="20"/>
                <w:lang w:eastAsia="en-US"/>
              </w:rPr>
            </w:pPr>
            <w:r w:rsidRPr="00E879C4">
              <w:rPr>
                <w:rFonts w:ascii="Arial" w:eastAsiaTheme="minorHAnsi" w:hAnsi="Arial" w:cs="Arial"/>
                <w:color w:val="000000" w:themeColor="text1"/>
                <w:sz w:val="20"/>
                <w:szCs w:val="20"/>
                <w:lang w:eastAsia="en-US"/>
              </w:rPr>
              <w:t xml:space="preserve">Določbe uredbe so prav tako hierarhično nadrejene določbam ZSKZDČEU-1. </w:t>
            </w:r>
            <w:r w:rsidR="00871981">
              <w:rPr>
                <w:rFonts w:ascii="Arial" w:eastAsiaTheme="minorHAnsi" w:hAnsi="Arial" w:cs="Arial"/>
                <w:color w:val="000000" w:themeColor="text1"/>
                <w:sz w:val="20"/>
                <w:szCs w:val="20"/>
                <w:lang w:eastAsia="en-US"/>
              </w:rPr>
              <w:t>K</w:t>
            </w:r>
            <w:r w:rsidRPr="00E879C4">
              <w:rPr>
                <w:rFonts w:ascii="Arial" w:eastAsiaTheme="minorHAnsi" w:hAnsi="Arial" w:cs="Arial"/>
                <w:color w:val="000000" w:themeColor="text1"/>
                <w:sz w:val="20"/>
                <w:szCs w:val="20"/>
                <w:lang w:eastAsia="en-US"/>
              </w:rPr>
              <w:t xml:space="preserve">olikor tako zakon </w:t>
            </w:r>
            <w:r>
              <w:rPr>
                <w:rFonts w:ascii="Arial" w:eastAsiaTheme="minorHAnsi" w:hAnsi="Arial" w:cs="Arial"/>
                <w:color w:val="000000" w:themeColor="text1"/>
                <w:sz w:val="20"/>
                <w:szCs w:val="20"/>
                <w:lang w:eastAsia="en-US"/>
              </w:rPr>
              <w:t>kot</w:t>
            </w:r>
            <w:r w:rsidRPr="00E879C4">
              <w:rPr>
                <w:rFonts w:ascii="Arial" w:eastAsiaTheme="minorHAnsi" w:hAnsi="Arial" w:cs="Arial"/>
                <w:color w:val="000000" w:themeColor="text1"/>
                <w:sz w:val="20"/>
                <w:szCs w:val="20"/>
                <w:lang w:eastAsia="en-US"/>
              </w:rPr>
              <w:t xml:space="preserve"> uredba urejata določeno vprašanje, se uporabijo določbe uredbe.</w:t>
            </w:r>
            <w:r>
              <w:rPr>
                <w:rFonts w:ascii="Arial" w:eastAsiaTheme="minorHAnsi" w:hAnsi="Arial" w:cs="Arial"/>
                <w:color w:val="000000" w:themeColor="text1"/>
                <w:sz w:val="20"/>
                <w:szCs w:val="20"/>
                <w:lang w:eastAsia="en-US"/>
              </w:rPr>
              <w:t xml:space="preserve"> Tako izhaja tudi iz prvega odstavka 2. člena ZSKZDČEU-1, ki določa, da se določbe zakona ne uporabljajo za vprašanja sodelovanja v kazenskih zadevah, ki so drugače urejena s pravnim aktom Evropske unije, ki  se neposredno uporablja, ali z mednarodno pogodbo.</w:t>
            </w:r>
            <w:r w:rsidRPr="00E879C4">
              <w:rPr>
                <w:rFonts w:ascii="Arial" w:eastAsiaTheme="minorHAnsi" w:hAnsi="Arial" w:cs="Arial"/>
                <w:color w:val="000000" w:themeColor="text1"/>
                <w:sz w:val="20"/>
                <w:szCs w:val="20"/>
                <w:lang w:eastAsia="en-US"/>
              </w:rPr>
              <w:t xml:space="preserve"> Tako se, na primer, ne glede na določbo 7. člena ZSKZDČEU-1, da stroške pri izvajanju določb po ZSKZDČEU-1 krijejo državni organi ali nosilci javnih pooblastil, ki so pristojni za izvrševanje ukrepov po notranjem pravu Republike Slovenije, v postopkih, ki jih ureja Uredba 2018/1805/EU, uporablja njen 31. člen, v skladu s katerim lahko izvršitveni organ organu izdajatelju predlaga delitev stroškov, kadar se pred izvršitvijo sklepa o začasnem zavarovanju ali sklepa o odvzemu ali po njej zdi, </w:t>
            </w:r>
            <w:r w:rsidRPr="00E879C4">
              <w:rPr>
                <w:rFonts w:ascii="Arial" w:eastAsiaTheme="minorHAnsi" w:hAnsi="Arial" w:cs="Arial"/>
                <w:color w:val="000000" w:themeColor="text1"/>
                <w:sz w:val="20"/>
                <w:szCs w:val="20"/>
                <w:lang w:eastAsia="en-US"/>
              </w:rPr>
              <w:lastRenderedPageBreak/>
              <w:t xml:space="preserve">da bi zaradi izvršitve sklepa nastali visoki ali izredni stroški. Navedeno, </w:t>
            </w:r>
            <w:proofErr w:type="spellStart"/>
            <w:r w:rsidRPr="00E879C4">
              <w:rPr>
                <w:rFonts w:ascii="Arial" w:eastAsiaTheme="minorHAnsi" w:hAnsi="Arial" w:cs="Arial"/>
                <w:i/>
                <w:color w:val="000000" w:themeColor="text1"/>
                <w:sz w:val="20"/>
                <w:szCs w:val="20"/>
                <w:lang w:eastAsia="en-US"/>
              </w:rPr>
              <w:t>mutatis</w:t>
            </w:r>
            <w:proofErr w:type="spellEnd"/>
            <w:r w:rsidRPr="00E879C4">
              <w:rPr>
                <w:rFonts w:ascii="Arial" w:eastAsiaTheme="minorHAnsi" w:hAnsi="Arial" w:cs="Arial"/>
                <w:i/>
                <w:color w:val="000000" w:themeColor="text1"/>
                <w:sz w:val="20"/>
                <w:szCs w:val="20"/>
                <w:lang w:eastAsia="en-US"/>
              </w:rPr>
              <w:t xml:space="preserve"> </w:t>
            </w:r>
            <w:proofErr w:type="spellStart"/>
            <w:r w:rsidRPr="00E879C4">
              <w:rPr>
                <w:rFonts w:ascii="Arial" w:eastAsiaTheme="minorHAnsi" w:hAnsi="Arial" w:cs="Arial"/>
                <w:i/>
                <w:color w:val="000000" w:themeColor="text1"/>
                <w:sz w:val="20"/>
                <w:szCs w:val="20"/>
                <w:lang w:eastAsia="en-US"/>
              </w:rPr>
              <w:t>mutandis</w:t>
            </w:r>
            <w:proofErr w:type="spellEnd"/>
            <w:r w:rsidRPr="00E879C4">
              <w:rPr>
                <w:rFonts w:ascii="Arial" w:eastAsiaTheme="minorHAnsi" w:hAnsi="Arial" w:cs="Arial"/>
                <w:i/>
                <w:color w:val="000000" w:themeColor="text1"/>
                <w:sz w:val="20"/>
                <w:szCs w:val="20"/>
                <w:lang w:eastAsia="en-US"/>
              </w:rPr>
              <w:t xml:space="preserve">, </w:t>
            </w:r>
            <w:r w:rsidRPr="00E879C4">
              <w:rPr>
                <w:rFonts w:ascii="Arial" w:eastAsiaTheme="minorHAnsi" w:hAnsi="Arial" w:cs="Arial"/>
                <w:color w:val="000000" w:themeColor="text1"/>
                <w:sz w:val="20"/>
                <w:szCs w:val="20"/>
                <w:lang w:eastAsia="en-US"/>
              </w:rPr>
              <w:t xml:space="preserve">velja tudi glede drugih določb ZSKZDČEU-1 in tudi določb drugih predpisov. V kolikor Uredba 2018/1805/EU določenega vprašanja ne ureja, pa je slovenske predpise potrebno razlagati tako, da ne nasprotujejo določbam in ciljem uredbe.  </w:t>
            </w:r>
          </w:p>
          <w:p w14:paraId="4DFCBD3B" w14:textId="77777777" w:rsidR="00770D30" w:rsidRDefault="00770D30" w:rsidP="00A8343F">
            <w:pPr>
              <w:jc w:val="both"/>
              <w:rPr>
                <w:rFonts w:cs="Arial"/>
                <w:color w:val="000000" w:themeColor="text1"/>
                <w:szCs w:val="20"/>
              </w:rPr>
            </w:pPr>
          </w:p>
          <w:p w14:paraId="73F44FA1" w14:textId="14CDB2F5" w:rsidR="00067B0D" w:rsidRDefault="00067B0D" w:rsidP="00A8343F">
            <w:pPr>
              <w:jc w:val="both"/>
              <w:rPr>
                <w:rFonts w:cs="Arial"/>
                <w:color w:val="000000" w:themeColor="text1"/>
                <w:szCs w:val="20"/>
              </w:rPr>
            </w:pPr>
            <w:r>
              <w:rPr>
                <w:rFonts w:cs="Arial"/>
                <w:color w:val="000000" w:themeColor="text1"/>
                <w:szCs w:val="20"/>
              </w:rPr>
              <w:t>Glede na to, da se določb uredb ne prenaša v nacionalni pravni red, pač pa se uredi le njihovo izvrševanje, je v p</w:t>
            </w:r>
            <w:r w:rsidRPr="00E879C4">
              <w:rPr>
                <w:rFonts w:cs="Arial"/>
                <w:color w:val="000000" w:themeColor="text1"/>
                <w:szCs w:val="20"/>
              </w:rPr>
              <w:t>rv</w:t>
            </w:r>
            <w:r>
              <w:rPr>
                <w:rFonts w:cs="Arial"/>
                <w:color w:val="000000" w:themeColor="text1"/>
                <w:szCs w:val="20"/>
              </w:rPr>
              <w:t>em</w:t>
            </w:r>
            <w:r w:rsidRPr="00E879C4">
              <w:rPr>
                <w:rFonts w:cs="Arial"/>
                <w:color w:val="000000" w:themeColor="text1"/>
                <w:szCs w:val="20"/>
              </w:rPr>
              <w:t xml:space="preserve"> odstavk</w:t>
            </w:r>
            <w:r>
              <w:rPr>
                <w:rFonts w:cs="Arial"/>
                <w:color w:val="000000" w:themeColor="text1"/>
                <w:szCs w:val="20"/>
              </w:rPr>
              <w:t>u predlaganega</w:t>
            </w:r>
            <w:r w:rsidRPr="00E879C4">
              <w:rPr>
                <w:rFonts w:cs="Arial"/>
                <w:color w:val="000000" w:themeColor="text1"/>
                <w:szCs w:val="20"/>
              </w:rPr>
              <w:t xml:space="preserve"> </w:t>
            </w:r>
            <w:r w:rsidRPr="003219A9">
              <w:rPr>
                <w:rFonts w:cs="Arial"/>
                <w:b/>
                <w:bCs/>
                <w:color w:val="000000" w:themeColor="text1"/>
                <w:szCs w:val="20"/>
                <w:u w:val="single"/>
              </w:rPr>
              <w:t>224.a člena ZSKZDČEU-1</w:t>
            </w:r>
            <w:r w:rsidRPr="00E879C4">
              <w:rPr>
                <w:rFonts w:cs="Arial"/>
                <w:color w:val="000000" w:themeColor="text1"/>
                <w:szCs w:val="20"/>
              </w:rPr>
              <w:t xml:space="preserve"> </w:t>
            </w:r>
            <w:r>
              <w:rPr>
                <w:rFonts w:cs="Arial"/>
                <w:color w:val="000000" w:themeColor="text1"/>
                <w:szCs w:val="20"/>
              </w:rPr>
              <w:t xml:space="preserve">v zvezi s vsebino novega poglavja </w:t>
            </w:r>
            <w:r w:rsidRPr="00E879C4">
              <w:rPr>
                <w:rFonts w:cs="Arial"/>
                <w:color w:val="000000" w:themeColor="text1"/>
                <w:szCs w:val="20"/>
              </w:rPr>
              <w:t>določ</w:t>
            </w:r>
            <w:r>
              <w:rPr>
                <w:rFonts w:cs="Arial"/>
                <w:color w:val="000000" w:themeColor="text1"/>
                <w:szCs w:val="20"/>
              </w:rPr>
              <w:t>eno</w:t>
            </w:r>
            <w:r w:rsidR="003219A9">
              <w:rPr>
                <w:rFonts w:cs="Arial"/>
                <w:color w:val="000000" w:themeColor="text1"/>
                <w:szCs w:val="20"/>
              </w:rPr>
              <w:t>,</w:t>
            </w:r>
            <w:r w:rsidRPr="00E879C4">
              <w:rPr>
                <w:rFonts w:cs="Arial"/>
                <w:color w:val="000000" w:themeColor="text1"/>
                <w:szCs w:val="20"/>
              </w:rPr>
              <w:t xml:space="preserve"> da</w:t>
            </w:r>
            <w:r>
              <w:rPr>
                <w:rFonts w:cs="Arial"/>
                <w:color w:val="000000" w:themeColor="text1"/>
                <w:szCs w:val="20"/>
              </w:rPr>
              <w:t xml:space="preserve"> gre za izvedbene določbe.</w:t>
            </w:r>
            <w:r w:rsidRPr="00E879C4">
              <w:rPr>
                <w:rFonts w:cs="Arial"/>
                <w:color w:val="000000" w:themeColor="text1"/>
                <w:szCs w:val="20"/>
              </w:rPr>
              <w:t xml:space="preserve"> </w:t>
            </w:r>
          </w:p>
          <w:p w14:paraId="7E9FD376" w14:textId="77777777" w:rsidR="00770D30" w:rsidRDefault="00770D30" w:rsidP="00A8343F">
            <w:pPr>
              <w:jc w:val="both"/>
              <w:rPr>
                <w:rFonts w:cs="Arial"/>
                <w:szCs w:val="20"/>
              </w:rPr>
            </w:pPr>
          </w:p>
          <w:p w14:paraId="69AF9551" w14:textId="4BA6FD33" w:rsidR="00067B0D" w:rsidRDefault="00067B0D" w:rsidP="00653D76">
            <w:pPr>
              <w:jc w:val="both"/>
              <w:rPr>
                <w:rFonts w:cs="Arial"/>
                <w:szCs w:val="20"/>
              </w:rPr>
            </w:pPr>
            <w:r>
              <w:rPr>
                <w:rFonts w:cs="Arial"/>
                <w:szCs w:val="20"/>
              </w:rPr>
              <w:t xml:space="preserve">V predlaganem </w:t>
            </w:r>
            <w:r w:rsidRPr="008E3D7F">
              <w:rPr>
                <w:rFonts w:cs="Arial"/>
                <w:b/>
                <w:szCs w:val="20"/>
                <w:u w:val="single"/>
              </w:rPr>
              <w:t>novem 224.b členu ZSKZDČEU-1</w:t>
            </w:r>
            <w:r w:rsidR="00770D30">
              <w:rPr>
                <w:rFonts w:cs="Arial"/>
                <w:szCs w:val="20"/>
              </w:rPr>
              <w:t xml:space="preserve"> je</w:t>
            </w:r>
            <w:r w:rsidRPr="00270084">
              <w:rPr>
                <w:rFonts w:cs="Arial"/>
                <w:color w:val="000000" w:themeColor="text1"/>
                <w:szCs w:val="20"/>
              </w:rPr>
              <w:t xml:space="preserve"> </w:t>
            </w:r>
            <w:r>
              <w:rPr>
                <w:rFonts w:cs="Arial"/>
                <w:color w:val="000000" w:themeColor="text1"/>
                <w:szCs w:val="20"/>
              </w:rPr>
              <w:t>glede na Uredbo</w:t>
            </w:r>
            <w:r w:rsidRPr="00E879C4">
              <w:rPr>
                <w:rFonts w:cs="Arial"/>
                <w:color w:val="000000" w:themeColor="text1"/>
                <w:szCs w:val="20"/>
              </w:rPr>
              <w:t xml:space="preserve"> 2018/1805/EU</w:t>
            </w:r>
            <w:r w:rsidR="00770D30">
              <w:rPr>
                <w:rFonts w:cs="Arial"/>
                <w:szCs w:val="20"/>
              </w:rPr>
              <w:t xml:space="preserve"> določen dodatni razlog</w:t>
            </w:r>
            <w:r w:rsidRPr="008E3D7F">
              <w:rPr>
                <w:rFonts w:cs="Arial"/>
                <w:szCs w:val="20"/>
              </w:rPr>
              <w:t xml:space="preserve"> za zavrnitev priznanja in izvršitve</w:t>
            </w:r>
            <w:r>
              <w:rPr>
                <w:rFonts w:cs="Arial"/>
                <w:szCs w:val="20"/>
              </w:rPr>
              <w:t>. Uredba sicer razloge za zavrnitev priznanja in izvršitve taksativno našteva v 8. členu, vendar na dveh mesti</w:t>
            </w:r>
            <w:r w:rsidR="00770D30">
              <w:rPr>
                <w:rFonts w:cs="Arial"/>
                <w:szCs w:val="20"/>
              </w:rPr>
              <w:t>h</w:t>
            </w:r>
            <w:r>
              <w:rPr>
                <w:rFonts w:cs="Arial"/>
                <w:szCs w:val="20"/>
              </w:rPr>
              <w:t xml:space="preserve"> prepušča državam članicam Evropske unije, da s podajo izjav določijo še dodatni pogoj:</w:t>
            </w:r>
            <w:r w:rsidR="00653D76">
              <w:rPr>
                <w:rFonts w:cs="Arial"/>
                <w:szCs w:val="20"/>
              </w:rPr>
              <w:t xml:space="preserve"> </w:t>
            </w:r>
            <w:r>
              <w:rPr>
                <w:rFonts w:cs="Arial"/>
                <w:szCs w:val="20"/>
              </w:rPr>
              <w:t xml:space="preserve">v prvem odstavku 3. člena </w:t>
            </w:r>
            <w:r>
              <w:rPr>
                <w:rFonts w:cs="Arial"/>
                <w:color w:val="000000" w:themeColor="text1"/>
                <w:szCs w:val="20"/>
              </w:rPr>
              <w:t>Uredba</w:t>
            </w:r>
            <w:r w:rsidRPr="00E879C4">
              <w:rPr>
                <w:rFonts w:cs="Arial"/>
                <w:color w:val="000000" w:themeColor="text1"/>
                <w:szCs w:val="20"/>
              </w:rPr>
              <w:t xml:space="preserve"> 2018/1805/EU</w:t>
            </w:r>
            <w:r>
              <w:rPr>
                <w:rFonts w:cs="Arial"/>
                <w:color w:val="000000" w:themeColor="text1"/>
                <w:szCs w:val="20"/>
              </w:rPr>
              <w:t xml:space="preserve"> predpisuje katalog kaznivih dejanj, v zvezi s katerimi se ne preverja dvojna kaznivost, v drugem odstavku istega člena pa za kazniva dejanja, ki niso navedena v katalogu, dopušča državam članicam, da priznanje in izvršitev sklepa o začasnem zavarovanju ali sklepa o odvzemu pogojujejo s tem, da je dejanje, za katero je bil sklep izdan, kaznivo dejanje tudi po pravu države izvršiteljice. Republika Slovenija </w:t>
            </w:r>
            <w:r w:rsidR="00871981">
              <w:rPr>
                <w:rFonts w:cs="Arial"/>
                <w:color w:val="000000" w:themeColor="text1"/>
                <w:szCs w:val="20"/>
              </w:rPr>
              <w:t xml:space="preserve">je takšno </w:t>
            </w:r>
            <w:r>
              <w:rPr>
                <w:rFonts w:cs="Arial"/>
                <w:color w:val="000000" w:themeColor="text1"/>
                <w:szCs w:val="20"/>
              </w:rPr>
              <w:t>izjavo</w:t>
            </w:r>
            <w:r w:rsidR="00871981">
              <w:rPr>
                <w:rFonts w:cs="Arial"/>
                <w:color w:val="000000" w:themeColor="text1"/>
                <w:szCs w:val="20"/>
              </w:rPr>
              <w:t xml:space="preserve"> podala</w:t>
            </w:r>
            <w:r>
              <w:rPr>
                <w:rFonts w:cs="Arial"/>
                <w:color w:val="000000" w:themeColor="text1"/>
                <w:szCs w:val="20"/>
              </w:rPr>
              <w:t>, zato je v prv</w:t>
            </w:r>
            <w:r w:rsidR="00770D30">
              <w:rPr>
                <w:rFonts w:cs="Arial"/>
                <w:color w:val="000000" w:themeColor="text1"/>
                <w:szCs w:val="20"/>
              </w:rPr>
              <w:t>em odstavku</w:t>
            </w:r>
            <w:r>
              <w:rPr>
                <w:rFonts w:cs="Arial"/>
                <w:color w:val="000000" w:themeColor="text1"/>
                <w:szCs w:val="20"/>
              </w:rPr>
              <w:t xml:space="preserve"> predlaganega 224.b člena ZSKZDČEU-1 določeno, da se </w:t>
            </w:r>
            <w:r w:rsidR="004D1A98">
              <w:rPr>
                <w:rFonts w:cs="Arial"/>
                <w:color w:val="000000" w:themeColor="text1"/>
                <w:szCs w:val="20"/>
              </w:rPr>
              <w:t xml:space="preserve">sklepa ne </w:t>
            </w:r>
            <w:r>
              <w:rPr>
                <w:rFonts w:cs="Arial"/>
                <w:color w:val="000000" w:themeColor="text1"/>
                <w:szCs w:val="20"/>
              </w:rPr>
              <w:t xml:space="preserve">prizna in izvrši, če se </w:t>
            </w:r>
            <w:r w:rsidRPr="00E879C4">
              <w:rPr>
                <w:rFonts w:cs="Arial"/>
                <w:szCs w:val="20"/>
              </w:rPr>
              <w:t>nanaša na ravnanje, ki ni kaznivo dejanje po pravu Republike Slovenije, razen če Uredba</w:t>
            </w:r>
            <w:r>
              <w:rPr>
                <w:rFonts w:cs="Arial"/>
                <w:szCs w:val="20"/>
              </w:rPr>
              <w:t xml:space="preserve"> </w:t>
            </w:r>
            <w:r w:rsidRPr="00E879C4">
              <w:rPr>
                <w:rFonts w:cs="Arial"/>
                <w:szCs w:val="20"/>
              </w:rPr>
              <w:t>2018/1805/EU določa drugače</w:t>
            </w:r>
            <w:r>
              <w:rPr>
                <w:rFonts w:cs="Arial"/>
                <w:szCs w:val="20"/>
              </w:rPr>
              <w:t xml:space="preserve"> (omenjeni katalog). </w:t>
            </w:r>
          </w:p>
          <w:p w14:paraId="10003CFD" w14:textId="77777777" w:rsidR="00770D30" w:rsidRDefault="00770D30" w:rsidP="00A8343F">
            <w:pPr>
              <w:jc w:val="both"/>
              <w:rPr>
                <w:rFonts w:cs="Arial"/>
                <w:color w:val="000000" w:themeColor="text1"/>
                <w:szCs w:val="20"/>
              </w:rPr>
            </w:pPr>
          </w:p>
          <w:p w14:paraId="74307359" w14:textId="6B26C0CA" w:rsidR="00067B0D" w:rsidRPr="008037AF" w:rsidRDefault="00067B0D" w:rsidP="00A8343F">
            <w:pPr>
              <w:jc w:val="both"/>
              <w:rPr>
                <w:rFonts w:cs="Arial"/>
                <w:szCs w:val="20"/>
              </w:rPr>
            </w:pPr>
            <w:r w:rsidRPr="008037AF">
              <w:rPr>
                <w:rFonts w:cs="Arial"/>
                <w:color w:val="000000" w:themeColor="text1"/>
                <w:szCs w:val="20"/>
              </w:rPr>
              <w:t xml:space="preserve">Uredba 2018/1805/EU v prvem odstavku 4. člena in prvem odstavku 14. člena načeloma določa, da se sklepi o začasnem zavarovanju in sklepi o odvzemu v priznanje in izvršitev drugi državi članici posredujejo le v obliki potrdil, ki sta prilogi uredbe, vendar pa v drugih odstavkih obeh členov uredba državam članicam dopušča predložitev izjav, v katerih navedejo, da lahko pristojni organ v posameznem primeru zahteva, da je potrdilu treba priložiti tudi izvirnik sklepa (obveznost prevoda ostaja tudi v tem primeru le za potrdilo). </w:t>
            </w:r>
            <w:r>
              <w:rPr>
                <w:rFonts w:cs="Arial"/>
                <w:color w:val="000000" w:themeColor="text1"/>
                <w:szCs w:val="20"/>
              </w:rPr>
              <w:t xml:space="preserve">Čeprav </w:t>
            </w:r>
            <w:r w:rsidR="003F0B36">
              <w:rPr>
                <w:rFonts w:cs="Arial"/>
                <w:color w:val="000000" w:themeColor="text1"/>
                <w:szCs w:val="20"/>
              </w:rPr>
              <w:t>je</w:t>
            </w:r>
            <w:r w:rsidR="003F0B36" w:rsidRPr="008037AF">
              <w:rPr>
                <w:rFonts w:cs="Arial"/>
                <w:color w:val="000000" w:themeColor="text1"/>
                <w:szCs w:val="20"/>
              </w:rPr>
              <w:t xml:space="preserve"> </w:t>
            </w:r>
            <w:r w:rsidRPr="008037AF">
              <w:rPr>
                <w:rFonts w:cs="Arial"/>
                <w:color w:val="000000" w:themeColor="text1"/>
                <w:szCs w:val="20"/>
              </w:rPr>
              <w:t xml:space="preserve">Republika Slovenija podala takšno izjavo, </w:t>
            </w:r>
            <w:r>
              <w:rPr>
                <w:rFonts w:cs="Arial"/>
                <w:color w:val="000000" w:themeColor="text1"/>
                <w:szCs w:val="20"/>
              </w:rPr>
              <w:t xml:space="preserve">pa posebnega zavrnilnega razloga ni treba določiti, saj bo zahtevo mogoče zavrniti iz vsebinskih razlogov, zlasti če kljub zaprosilu (v izjemnih primerih) domačega sodišča za predložitev izvirnika sklepa ta ne bo predložen, zahtevi pa zaradi vsebinskih pomanjkljivosti ne bo </w:t>
            </w:r>
            <w:r w:rsidR="00322C0D">
              <w:rPr>
                <w:rFonts w:cs="Arial"/>
                <w:color w:val="000000" w:themeColor="text1"/>
                <w:szCs w:val="20"/>
              </w:rPr>
              <w:t xml:space="preserve">mogoče </w:t>
            </w:r>
            <w:r>
              <w:rPr>
                <w:rFonts w:cs="Arial"/>
                <w:color w:val="000000" w:themeColor="text1"/>
                <w:szCs w:val="20"/>
              </w:rPr>
              <w:t xml:space="preserve">ugoditi. </w:t>
            </w:r>
          </w:p>
          <w:p w14:paraId="01C61B71" w14:textId="77777777" w:rsidR="00770D30" w:rsidRDefault="00770D30" w:rsidP="00A8343F">
            <w:pPr>
              <w:jc w:val="both"/>
              <w:rPr>
                <w:rFonts w:cs="Arial"/>
                <w:szCs w:val="20"/>
              </w:rPr>
            </w:pPr>
          </w:p>
          <w:p w14:paraId="28176624" w14:textId="77777777" w:rsidR="00067B0D" w:rsidRPr="00E879C4" w:rsidRDefault="00067B0D" w:rsidP="00A8343F">
            <w:pPr>
              <w:jc w:val="both"/>
              <w:rPr>
                <w:rFonts w:cs="Arial"/>
                <w:szCs w:val="20"/>
              </w:rPr>
            </w:pPr>
            <w:r>
              <w:rPr>
                <w:rFonts w:cs="Arial"/>
                <w:szCs w:val="20"/>
              </w:rPr>
              <w:t>V skladu s predlaganim drugim odstavkom 224.b člena pa se mora pristojni organ p</w:t>
            </w:r>
            <w:r w:rsidRPr="00E879C4">
              <w:rPr>
                <w:rFonts w:cs="Arial"/>
                <w:szCs w:val="20"/>
              </w:rPr>
              <w:t>red zavrnitvijo priznanja</w:t>
            </w:r>
            <w:r>
              <w:rPr>
                <w:rFonts w:cs="Arial"/>
                <w:szCs w:val="20"/>
              </w:rPr>
              <w:t xml:space="preserve"> in izvršitve vedno posvetovati</w:t>
            </w:r>
            <w:r w:rsidRPr="00E879C4">
              <w:rPr>
                <w:rFonts w:cs="Arial"/>
                <w:szCs w:val="20"/>
              </w:rPr>
              <w:t xml:space="preserve"> z organom izdajateljem v skladu z drugim odstavkom 8. člena oziroma drugim odstavkom 19. člena Uredbe 2018/1805/EU.</w:t>
            </w:r>
          </w:p>
          <w:p w14:paraId="24B62D60" w14:textId="77777777" w:rsidR="002E1A6E" w:rsidRDefault="002E1A6E" w:rsidP="00A8343F">
            <w:pPr>
              <w:jc w:val="both"/>
              <w:rPr>
                <w:rFonts w:cs="Arial"/>
                <w:color w:val="000000" w:themeColor="text1"/>
                <w:szCs w:val="20"/>
              </w:rPr>
            </w:pPr>
          </w:p>
          <w:p w14:paraId="7BF7927D" w14:textId="50301EAC" w:rsidR="00067B0D" w:rsidRPr="00E879C4" w:rsidRDefault="00067B0D" w:rsidP="00A8343F">
            <w:pPr>
              <w:jc w:val="both"/>
              <w:rPr>
                <w:rFonts w:cs="Arial"/>
                <w:szCs w:val="20"/>
              </w:rPr>
            </w:pPr>
            <w:r>
              <w:rPr>
                <w:rFonts w:cs="Arial"/>
                <w:color w:val="000000" w:themeColor="text1"/>
                <w:szCs w:val="20"/>
              </w:rPr>
              <w:t xml:space="preserve">Predlagani </w:t>
            </w:r>
            <w:r w:rsidRPr="008E3D7F">
              <w:rPr>
                <w:rFonts w:cs="Arial"/>
                <w:b/>
                <w:color w:val="000000" w:themeColor="text1"/>
                <w:szCs w:val="20"/>
              </w:rPr>
              <w:t xml:space="preserve">novi </w:t>
            </w:r>
            <w:r w:rsidRPr="003219A9">
              <w:rPr>
                <w:rFonts w:cs="Arial"/>
                <w:b/>
                <w:color w:val="000000" w:themeColor="text1"/>
                <w:szCs w:val="20"/>
                <w:u w:val="single"/>
              </w:rPr>
              <w:t>224.c člen ZSKZDČEU-1</w:t>
            </w:r>
            <w:r>
              <w:rPr>
                <w:rFonts w:cs="Arial"/>
                <w:b/>
                <w:color w:val="000000" w:themeColor="text1"/>
                <w:szCs w:val="20"/>
              </w:rPr>
              <w:t xml:space="preserve"> </w:t>
            </w:r>
            <w:r>
              <w:rPr>
                <w:rFonts w:cs="Arial"/>
                <w:color w:val="000000" w:themeColor="text1"/>
                <w:szCs w:val="20"/>
              </w:rPr>
              <w:t xml:space="preserve">določa pristojne organe v zvezi z izvajanjem Uredbe </w:t>
            </w:r>
            <w:r w:rsidRPr="00E879C4">
              <w:rPr>
                <w:rFonts w:cs="Arial"/>
                <w:szCs w:val="20"/>
              </w:rPr>
              <w:t>2018/1805/EU.</w:t>
            </w:r>
            <w:r>
              <w:rPr>
                <w:rFonts w:cs="Arial"/>
                <w:szCs w:val="20"/>
              </w:rPr>
              <w:t xml:space="preserve"> Ureditev je smiselno enaka, kot po 20. poglavju ZSKZDČEU-1 (202. člen) za sklepe o začasnem zavarovanju in 22. poglavju ZSKZDČEU-1 (211. člen) za sklepe o odvzemu. </w:t>
            </w:r>
          </w:p>
          <w:p w14:paraId="63BBC4B6" w14:textId="77777777" w:rsidR="002E1A6E" w:rsidRDefault="002E1A6E" w:rsidP="00A8343F">
            <w:pPr>
              <w:jc w:val="both"/>
              <w:rPr>
                <w:rFonts w:cs="Arial"/>
                <w:szCs w:val="20"/>
              </w:rPr>
            </w:pPr>
          </w:p>
          <w:p w14:paraId="35766B56" w14:textId="7F1A7F5C" w:rsidR="00067B0D" w:rsidRDefault="00067B0D" w:rsidP="00A8343F">
            <w:pPr>
              <w:jc w:val="both"/>
              <w:rPr>
                <w:rFonts w:cs="Arial"/>
                <w:szCs w:val="20"/>
              </w:rPr>
            </w:pPr>
            <w:r w:rsidRPr="008E3D7F">
              <w:rPr>
                <w:rFonts w:cs="Arial"/>
                <w:szCs w:val="20"/>
              </w:rPr>
              <w:t xml:space="preserve">Predlagani </w:t>
            </w:r>
            <w:r w:rsidRPr="008E3D7F">
              <w:rPr>
                <w:rFonts w:cs="Arial"/>
                <w:b/>
                <w:szCs w:val="20"/>
              </w:rPr>
              <w:t>novi</w:t>
            </w:r>
            <w:r w:rsidRPr="008E3D7F">
              <w:rPr>
                <w:rFonts w:cs="Arial"/>
                <w:b/>
                <w:color w:val="FF0000"/>
                <w:szCs w:val="20"/>
              </w:rPr>
              <w:t xml:space="preserve"> </w:t>
            </w:r>
            <w:r w:rsidRPr="003219A9">
              <w:rPr>
                <w:rFonts w:cs="Arial"/>
                <w:b/>
                <w:szCs w:val="20"/>
                <w:u w:val="single"/>
              </w:rPr>
              <w:t>224.č člen ZSKZDČEU-1</w:t>
            </w:r>
            <w:r>
              <w:rPr>
                <w:rFonts w:cs="Arial"/>
                <w:color w:val="FF0000"/>
                <w:szCs w:val="20"/>
              </w:rPr>
              <w:t xml:space="preserve"> </w:t>
            </w:r>
            <w:r>
              <w:rPr>
                <w:rFonts w:cs="Arial"/>
                <w:szCs w:val="20"/>
              </w:rPr>
              <w:t>vpeljuje p</w:t>
            </w:r>
            <w:r w:rsidRPr="00E879C4">
              <w:rPr>
                <w:rFonts w:cs="Arial"/>
                <w:szCs w:val="20"/>
              </w:rPr>
              <w:t>otrdila o začasnem zavarovanju in potrdila o odvzemu</w:t>
            </w:r>
            <w:r>
              <w:rPr>
                <w:rFonts w:cs="Arial"/>
                <w:szCs w:val="20"/>
              </w:rPr>
              <w:t>, ki</w:t>
            </w:r>
            <w:r w:rsidRPr="00E879C4">
              <w:rPr>
                <w:rFonts w:cs="Arial"/>
                <w:szCs w:val="20"/>
              </w:rPr>
              <w:t xml:space="preserve"> morajo biti</w:t>
            </w:r>
            <w:r>
              <w:rPr>
                <w:rFonts w:cs="Arial"/>
                <w:szCs w:val="20"/>
              </w:rPr>
              <w:t xml:space="preserve"> izdana na</w:t>
            </w:r>
            <w:r w:rsidRPr="00E879C4">
              <w:rPr>
                <w:rFonts w:cs="Arial"/>
                <w:szCs w:val="20"/>
              </w:rPr>
              <w:t xml:space="preserve"> obrazc</w:t>
            </w:r>
            <w:r>
              <w:rPr>
                <w:rFonts w:cs="Arial"/>
                <w:szCs w:val="20"/>
              </w:rPr>
              <w:t>ih</w:t>
            </w:r>
            <w:r w:rsidRPr="00E879C4">
              <w:rPr>
                <w:rFonts w:cs="Arial"/>
                <w:szCs w:val="20"/>
              </w:rPr>
              <w:t xml:space="preserve"> iz </w:t>
            </w:r>
            <w:r w:rsidR="00AF35F1">
              <w:rPr>
                <w:rFonts w:cs="Arial"/>
                <w:szCs w:val="20"/>
              </w:rPr>
              <w:t>Prilog</w:t>
            </w:r>
            <w:r w:rsidRPr="00E879C4">
              <w:rPr>
                <w:rFonts w:cs="Arial"/>
                <w:szCs w:val="20"/>
              </w:rPr>
              <w:t xml:space="preserve">e 1 in </w:t>
            </w:r>
            <w:r w:rsidR="00AF35F1">
              <w:rPr>
                <w:rFonts w:cs="Arial"/>
                <w:szCs w:val="20"/>
              </w:rPr>
              <w:t>Prilog</w:t>
            </w:r>
            <w:r w:rsidRPr="00E879C4">
              <w:rPr>
                <w:rFonts w:cs="Arial"/>
                <w:szCs w:val="20"/>
              </w:rPr>
              <w:t>e 2 Uredbe 2018/1805/EU.</w:t>
            </w:r>
            <w:r>
              <w:rPr>
                <w:rFonts w:cs="Arial"/>
                <w:szCs w:val="20"/>
              </w:rPr>
              <w:t xml:space="preserve"> Glede na to, da gre za neposredno uporabo uredbe, se v tem primeru priloge ne prenašajo v ZSKZDČEU-1 kot sestavni del zakona.</w:t>
            </w:r>
            <w:r w:rsidRPr="00E879C4">
              <w:rPr>
                <w:rFonts w:cs="Arial"/>
                <w:szCs w:val="20"/>
              </w:rPr>
              <w:t xml:space="preserve"> </w:t>
            </w:r>
          </w:p>
          <w:p w14:paraId="1B008754" w14:textId="77777777" w:rsidR="002E1A6E" w:rsidRDefault="002E1A6E" w:rsidP="00A8343F">
            <w:pPr>
              <w:jc w:val="both"/>
              <w:rPr>
                <w:rFonts w:cs="Arial"/>
                <w:szCs w:val="20"/>
              </w:rPr>
            </w:pPr>
          </w:p>
          <w:p w14:paraId="7E54671F" w14:textId="48BF056F" w:rsidR="00067B0D" w:rsidRDefault="00067B0D" w:rsidP="00A8343F">
            <w:pPr>
              <w:jc w:val="both"/>
              <w:rPr>
                <w:rFonts w:cs="Arial"/>
                <w:szCs w:val="20"/>
              </w:rPr>
            </w:pPr>
            <w:r>
              <w:rPr>
                <w:rFonts w:cs="Arial"/>
                <w:szCs w:val="20"/>
              </w:rPr>
              <w:t>Slovenski pristojni</w:t>
            </w:r>
            <w:r w:rsidRPr="00E879C4">
              <w:rPr>
                <w:rFonts w:cs="Arial"/>
                <w:szCs w:val="20"/>
              </w:rPr>
              <w:t xml:space="preserve"> organi potrdila sprejemajo v slovenskem in angleškem jeziku. Tujim izvršitvenim organom se potrdila posredujejo v njihovem uradnem jeziku ali drugem uradnem jeziku Evropske unije, ki ga določi država izvršiteljica</w:t>
            </w:r>
            <w:r>
              <w:rPr>
                <w:rFonts w:cs="Arial"/>
                <w:szCs w:val="20"/>
              </w:rPr>
              <w:t xml:space="preserve">, česar pa posebej za to poglavje ni treba določati, saj je že opredeljeno v </w:t>
            </w:r>
            <w:r w:rsidR="0021442C">
              <w:rPr>
                <w:rFonts w:cs="Arial"/>
                <w:szCs w:val="20"/>
              </w:rPr>
              <w:t>t</w:t>
            </w:r>
            <w:r>
              <w:rPr>
                <w:rFonts w:cs="Arial"/>
                <w:szCs w:val="20"/>
              </w:rPr>
              <w:t>emeljnih določbah ZSKZDČEU-1 (šesti odstavek 6. člena).</w:t>
            </w:r>
          </w:p>
          <w:p w14:paraId="1894264D" w14:textId="77777777" w:rsidR="00A906BA" w:rsidRDefault="00A906BA" w:rsidP="00A8343F">
            <w:pPr>
              <w:jc w:val="both"/>
              <w:rPr>
                <w:rFonts w:cs="Arial"/>
                <w:szCs w:val="20"/>
              </w:rPr>
            </w:pPr>
          </w:p>
          <w:p w14:paraId="43B725A1" w14:textId="0702FC42" w:rsidR="00D40A8E" w:rsidRDefault="00D40A8E" w:rsidP="00A8343F">
            <w:pPr>
              <w:jc w:val="both"/>
              <w:rPr>
                <w:rFonts w:cs="Arial"/>
                <w:b/>
                <w:szCs w:val="20"/>
              </w:rPr>
            </w:pPr>
            <w:r>
              <w:rPr>
                <w:rFonts w:cs="Arial"/>
                <w:b/>
                <w:szCs w:val="20"/>
              </w:rPr>
              <w:lastRenderedPageBreak/>
              <w:t xml:space="preserve">K </w:t>
            </w:r>
            <w:r w:rsidR="00A0449E">
              <w:rPr>
                <w:rFonts w:cs="Arial"/>
                <w:b/>
                <w:szCs w:val="20"/>
              </w:rPr>
              <w:t>11</w:t>
            </w:r>
            <w:r>
              <w:rPr>
                <w:rFonts w:cs="Arial"/>
                <w:b/>
                <w:szCs w:val="20"/>
              </w:rPr>
              <w:t>. členu (232. člen ZSKZDČEU-1):</w:t>
            </w:r>
          </w:p>
          <w:p w14:paraId="642B7B5C" w14:textId="77777777" w:rsidR="00E5444C" w:rsidRDefault="00E5444C" w:rsidP="00A8343F">
            <w:pPr>
              <w:jc w:val="both"/>
              <w:rPr>
                <w:rFonts w:cs="Arial"/>
                <w:b/>
                <w:szCs w:val="20"/>
              </w:rPr>
            </w:pPr>
          </w:p>
          <w:p w14:paraId="73286B82" w14:textId="2E7E530D" w:rsidR="00F365A0" w:rsidRPr="00DF323E" w:rsidRDefault="00F365A0" w:rsidP="00F365A0">
            <w:pPr>
              <w:jc w:val="both"/>
            </w:pPr>
            <w:r w:rsidRPr="00DF323E">
              <w:t>S</w:t>
            </w:r>
            <w:r>
              <w:t xml:space="preserve"> predlaganim</w:t>
            </w:r>
            <w:r w:rsidRPr="00DF323E">
              <w:t xml:space="preserve"> črtanjem besede »posredovanih« osebnih podatkov se </w:t>
            </w:r>
            <w:r>
              <w:t xml:space="preserve">v naslovu 232. </w:t>
            </w:r>
            <w:r w:rsidR="00D10033">
              <w:t xml:space="preserve">člena </w:t>
            </w:r>
            <w:r w:rsidRPr="00AF23D1">
              <w:t>ZSKZDČEU-1</w:t>
            </w:r>
            <w:r>
              <w:t xml:space="preserve"> </w:t>
            </w:r>
            <w:r w:rsidRPr="00DF323E">
              <w:t>jasneje</w:t>
            </w:r>
            <w:r>
              <w:t xml:space="preserve"> določa</w:t>
            </w:r>
            <w:r w:rsidR="00C42828">
              <w:t>,</w:t>
            </w:r>
            <w:r>
              <w:t xml:space="preserve"> da 232. člen celovito ureja obdelavo vseh osebnih podatkov, ne le posredovanih. </w:t>
            </w:r>
          </w:p>
          <w:p w14:paraId="70B15A6D" w14:textId="77777777" w:rsidR="00F365A0" w:rsidRPr="00DF323E" w:rsidRDefault="00F365A0" w:rsidP="00F365A0"/>
          <w:p w14:paraId="5EE6FFB5" w14:textId="77777777" w:rsidR="00F365A0" w:rsidRPr="00F365A0" w:rsidRDefault="00F365A0" w:rsidP="00F365A0">
            <w:pPr>
              <w:jc w:val="both"/>
              <w:rPr>
                <w:b/>
                <w:bCs/>
              </w:rPr>
            </w:pPr>
            <w:r>
              <w:t>Predlog dopolnitve 232. člena ZSKZDČEU-1 z novimi prvimi štirimi odstavki v skladu z določbami 10. člena Splošne uredbe o varstvu podatkov</w:t>
            </w:r>
            <w:r>
              <w:rPr>
                <w:rStyle w:val="Sprotnaopomba-sklic"/>
              </w:rPr>
              <w:footnoteReference w:id="46"/>
            </w:r>
            <w:r>
              <w:t xml:space="preserve"> določa obdelave osebnih podatkov, ki so potrebne za izvajanje določb V. dela </w:t>
            </w:r>
            <w:r w:rsidRPr="007F4190">
              <w:t>ZSKZDČEU-1</w:t>
            </w:r>
            <w:r>
              <w:t xml:space="preserve"> o izmenjavi podatkov iz kazenskih evidenc med državami članicami Evropske unije.</w:t>
            </w:r>
          </w:p>
          <w:p w14:paraId="5EECA32F" w14:textId="77777777" w:rsidR="00F365A0" w:rsidRDefault="00F365A0" w:rsidP="00F365A0">
            <w:pPr>
              <w:jc w:val="both"/>
            </w:pPr>
          </w:p>
          <w:p w14:paraId="373D3983" w14:textId="77777777" w:rsidR="00F365A0" w:rsidRDefault="00F365A0" w:rsidP="00F365A0">
            <w:pPr>
              <w:jc w:val="both"/>
            </w:pPr>
            <w:r>
              <w:t xml:space="preserve">Tako se z novimi prvim, drugim, tretjim in četrtim odstavkom določa, da Ministrstvo za pravosodje kot upravljavec centralne kazenske evidence vodi posebno evidenco zadev iz tega področja, ki vsebuje zaprosila za posredovanje podatkov, odgovore nanje, obvestila o novih kazenskih obsodbah ter druge s tem povezane podatke, določene z zakonom. Prav tako se določa, da ta evidenca lahko povezuje s kazensko evidenco, v kateri so zabeleženi podatki o kazenskih obsodbah, ter s Centralnim registrom prebivalstva, v katerem so shranjeni matični podatki o osebah (podatki o identiteti), na katere se nanaša izmenjava podatkov. Dostop do matičnih podatkov je potreben zaradi zagotavljanja točnosti in posodobljenosti obdelovanih podatkov, prav tako pa tudi za pridobitev EMŠO številke zadevne osebe. Prejeti podatki iz tujine namreč praviloma ne vključujejo te številke, temveč zgolj ime, priimek in rojstne podatke o osebi. Posebej je tudi določen splošni rok hrambe podatkov v evidenci – pet let po zaključku zadeve, nato pa se podatki arhivirajo kot trajno arhivsko gradivo. </w:t>
            </w:r>
          </w:p>
          <w:p w14:paraId="42D41E99" w14:textId="77777777" w:rsidR="002E1A6E" w:rsidRDefault="002E1A6E" w:rsidP="00A8343F">
            <w:pPr>
              <w:jc w:val="both"/>
              <w:rPr>
                <w:rFonts w:cs="Arial"/>
                <w:szCs w:val="20"/>
              </w:rPr>
            </w:pPr>
          </w:p>
          <w:p w14:paraId="5EA69C69" w14:textId="77777777" w:rsidR="00F365A0" w:rsidRDefault="00F365A0" w:rsidP="00A8343F">
            <w:pPr>
              <w:jc w:val="both"/>
              <w:rPr>
                <w:rFonts w:cs="Arial"/>
                <w:szCs w:val="20"/>
              </w:rPr>
            </w:pPr>
          </w:p>
          <w:p w14:paraId="38CB5744" w14:textId="31E72089" w:rsidR="00067B0D" w:rsidRDefault="00D40A8E" w:rsidP="00A8343F">
            <w:pPr>
              <w:jc w:val="both"/>
              <w:rPr>
                <w:rFonts w:cs="Arial"/>
                <w:b/>
                <w:szCs w:val="20"/>
              </w:rPr>
            </w:pPr>
            <w:r>
              <w:rPr>
                <w:rFonts w:cs="Arial"/>
                <w:b/>
                <w:szCs w:val="20"/>
              </w:rPr>
              <w:t>K 1</w:t>
            </w:r>
            <w:r w:rsidR="00A0449E">
              <w:rPr>
                <w:rFonts w:cs="Arial"/>
                <w:b/>
                <w:szCs w:val="20"/>
              </w:rPr>
              <w:t>2</w:t>
            </w:r>
            <w:r w:rsidR="00067B0D">
              <w:rPr>
                <w:rFonts w:cs="Arial"/>
                <w:b/>
                <w:szCs w:val="20"/>
              </w:rPr>
              <w:t>. členu (235. člen ZSKZDČEU-1):</w:t>
            </w:r>
          </w:p>
          <w:p w14:paraId="6BDF8D7D" w14:textId="77777777" w:rsidR="002E1A6E" w:rsidRDefault="002E1A6E" w:rsidP="00A8343F">
            <w:pPr>
              <w:jc w:val="both"/>
              <w:rPr>
                <w:rFonts w:cs="Arial"/>
                <w:szCs w:val="20"/>
              </w:rPr>
            </w:pPr>
          </w:p>
          <w:p w14:paraId="7A43E0AE" w14:textId="63405D7F" w:rsidR="00067B0D" w:rsidRDefault="00067B0D" w:rsidP="00A8343F">
            <w:pPr>
              <w:jc w:val="both"/>
              <w:rPr>
                <w:rFonts w:cs="Arial"/>
                <w:szCs w:val="20"/>
              </w:rPr>
            </w:pPr>
            <w:r>
              <w:rPr>
                <w:rFonts w:cs="Arial"/>
                <w:szCs w:val="20"/>
              </w:rPr>
              <w:t xml:space="preserve">V 225. do 235. členu oziroma v </w:t>
            </w:r>
            <w:proofErr w:type="spellStart"/>
            <w:r>
              <w:rPr>
                <w:rFonts w:cs="Arial"/>
                <w:szCs w:val="20"/>
              </w:rPr>
              <w:t>V</w:t>
            </w:r>
            <w:proofErr w:type="spellEnd"/>
            <w:r>
              <w:rPr>
                <w:rFonts w:cs="Arial"/>
                <w:szCs w:val="20"/>
              </w:rPr>
              <w:t xml:space="preserve">. delu ZSKZDČEU-1 so določena pravila izmenjave podatkov iz kazenskih evidenc med državami članicami. Pravno podlago za tako imenovani evropski informacijski sistem kazenskih evidenc (ECRIS) določa 235. člen ZSKZDČEU-1, katerega dopolnitvi sta predlagani s </w:t>
            </w:r>
            <w:r w:rsidR="00EF43FB">
              <w:rPr>
                <w:rFonts w:cs="Arial"/>
                <w:szCs w:val="20"/>
              </w:rPr>
              <w:t>p</w:t>
            </w:r>
            <w:r>
              <w:rPr>
                <w:rFonts w:cs="Arial"/>
                <w:szCs w:val="20"/>
              </w:rPr>
              <w:t>redlogom zakona.</w:t>
            </w:r>
          </w:p>
          <w:p w14:paraId="190F5F2F" w14:textId="77777777" w:rsidR="002E1A6E" w:rsidRDefault="002E1A6E" w:rsidP="00A8343F">
            <w:pPr>
              <w:jc w:val="both"/>
              <w:rPr>
                <w:rFonts w:cs="Arial"/>
                <w:szCs w:val="20"/>
              </w:rPr>
            </w:pPr>
          </w:p>
          <w:p w14:paraId="7DC35E2B" w14:textId="131CF94C" w:rsidR="00067B0D" w:rsidRDefault="00067B0D" w:rsidP="00A8343F">
            <w:pPr>
              <w:jc w:val="both"/>
              <w:rPr>
                <w:rFonts w:cs="Arial"/>
                <w:szCs w:val="20"/>
              </w:rPr>
            </w:pPr>
            <w:r>
              <w:rPr>
                <w:rFonts w:cs="Arial"/>
                <w:szCs w:val="20"/>
              </w:rPr>
              <w:t xml:space="preserve">V skladu z drugim odstavkom 235. člena ZSKZDČEU-1 v sistemu ECRIS poteka elektronska izmenjava podatkov in informacij iz kazenskih evidenc Republike Slovenije in drugih držav članic Evropske unije z uporabo enotnih standardiziranih oznak, določenih na nivoju Evropske unije. V zvezi s tem se zakon sklicuje le na obrazec iz </w:t>
            </w:r>
            <w:r w:rsidR="00AF35F1">
              <w:rPr>
                <w:rFonts w:cs="Arial"/>
                <w:szCs w:val="20"/>
              </w:rPr>
              <w:t>Prilog</w:t>
            </w:r>
            <w:r>
              <w:rPr>
                <w:rFonts w:cs="Arial"/>
                <w:szCs w:val="20"/>
              </w:rPr>
              <w:t xml:space="preserve">e 16, kjer so določene standardizirane oznake kazni, ne pa tudi na obrazec iz </w:t>
            </w:r>
            <w:r w:rsidR="00AF35F1">
              <w:rPr>
                <w:rFonts w:cs="Arial"/>
                <w:szCs w:val="20"/>
              </w:rPr>
              <w:t>Prilog</w:t>
            </w:r>
            <w:r>
              <w:rPr>
                <w:rFonts w:cs="Arial"/>
                <w:szCs w:val="20"/>
              </w:rPr>
              <w:t>e 15, kjer so določene enotne standardizirane oznake kaznivih dejanj oziroma njihovih kategorij. Glede na navedeno je predlagana dopolnitev drugega odstavka 235. člena ZSKZDČEU-1</w:t>
            </w:r>
            <w:r w:rsidR="00983D5E">
              <w:rPr>
                <w:rFonts w:cs="Arial"/>
                <w:szCs w:val="20"/>
              </w:rPr>
              <w:t>,</w:t>
            </w:r>
            <w:r>
              <w:rPr>
                <w:rFonts w:cs="Arial"/>
                <w:szCs w:val="20"/>
              </w:rPr>
              <w:t xml:space="preserve"> tako da bo uporaba enotnih standardiziranih oznak zajemala tako opredelitev kaznivih dejanj (</w:t>
            </w:r>
            <w:r w:rsidR="00AF35F1">
              <w:rPr>
                <w:rFonts w:cs="Arial"/>
                <w:szCs w:val="20"/>
              </w:rPr>
              <w:t>Prilog</w:t>
            </w:r>
            <w:r>
              <w:rPr>
                <w:rFonts w:cs="Arial"/>
                <w:szCs w:val="20"/>
              </w:rPr>
              <w:t>a 15) kot tudi opredelitev kazni (</w:t>
            </w:r>
            <w:r w:rsidR="00AF35F1">
              <w:rPr>
                <w:rFonts w:cs="Arial"/>
                <w:szCs w:val="20"/>
              </w:rPr>
              <w:t>Prilog</w:t>
            </w:r>
            <w:r>
              <w:rPr>
                <w:rFonts w:cs="Arial"/>
                <w:szCs w:val="20"/>
              </w:rPr>
              <w:t>a 16).</w:t>
            </w:r>
          </w:p>
          <w:p w14:paraId="4B009E7E" w14:textId="77777777" w:rsidR="002E1A6E" w:rsidRDefault="002E1A6E" w:rsidP="00A8343F">
            <w:pPr>
              <w:jc w:val="both"/>
              <w:rPr>
                <w:rFonts w:cs="Arial"/>
                <w:szCs w:val="20"/>
              </w:rPr>
            </w:pPr>
          </w:p>
          <w:p w14:paraId="71CD1FD0" w14:textId="24C83F92" w:rsidR="00067B0D" w:rsidRPr="0012509D" w:rsidRDefault="00067B0D" w:rsidP="00A8343F">
            <w:pPr>
              <w:jc w:val="both"/>
              <w:rPr>
                <w:rFonts w:cs="Arial"/>
                <w:szCs w:val="20"/>
              </w:rPr>
            </w:pPr>
            <w:r>
              <w:rPr>
                <w:rFonts w:cs="Arial"/>
                <w:szCs w:val="20"/>
              </w:rPr>
              <w:t xml:space="preserve">Četrti odstavek 235. člena ZDSKZDČEU-1 določa obveznost Kazenske evidence Republike Slovenije, da za potrebe izvrševanja tega člena za vsako kaznivo dejanje, kazensko sankcijo ali ukrep, določen z zakonom, določi ustrezno oznako, ki je določena v </w:t>
            </w:r>
            <w:r w:rsidR="00AF35F1">
              <w:rPr>
                <w:rFonts w:cs="Arial"/>
                <w:szCs w:val="20"/>
              </w:rPr>
              <w:t>Prilog</w:t>
            </w:r>
            <w:r>
              <w:rPr>
                <w:rFonts w:cs="Arial"/>
                <w:szCs w:val="20"/>
              </w:rPr>
              <w:t xml:space="preserve">i 16 ZSKZDČEU-1. Glede na pojasnilo ob drugem odstavku je tudi v zvezi s četrtim odstavkom predlagana dopolnitev še s sklicevanjem na </w:t>
            </w:r>
            <w:r w:rsidR="00AF35F1">
              <w:rPr>
                <w:rFonts w:cs="Arial"/>
                <w:szCs w:val="20"/>
              </w:rPr>
              <w:t>Prilog</w:t>
            </w:r>
            <w:r>
              <w:rPr>
                <w:rFonts w:cs="Arial"/>
                <w:szCs w:val="20"/>
              </w:rPr>
              <w:t>o 15</w:t>
            </w:r>
            <w:r w:rsidR="00983D5E">
              <w:rPr>
                <w:rFonts w:cs="Arial"/>
                <w:szCs w:val="20"/>
              </w:rPr>
              <w:t>,</w:t>
            </w:r>
            <w:r>
              <w:rPr>
                <w:rFonts w:cs="Arial"/>
                <w:szCs w:val="20"/>
              </w:rPr>
              <w:t xml:space="preserve"> tako da bodo ustrezno pokrite tako enotne standardizirane oznake kazni kot tudi enotne standardizirane oznake kaznivih dejanj. </w:t>
            </w:r>
          </w:p>
          <w:p w14:paraId="654A58CF" w14:textId="77777777" w:rsidR="00067B0D" w:rsidRDefault="00067B0D" w:rsidP="00A8343F">
            <w:pPr>
              <w:jc w:val="both"/>
              <w:rPr>
                <w:rFonts w:cs="Arial"/>
                <w:color w:val="FF0000"/>
                <w:szCs w:val="20"/>
              </w:rPr>
            </w:pPr>
          </w:p>
          <w:p w14:paraId="703DECEA" w14:textId="77777777" w:rsidR="002E1A6E" w:rsidRDefault="002E1A6E" w:rsidP="00A8343F">
            <w:pPr>
              <w:jc w:val="both"/>
              <w:rPr>
                <w:rFonts w:cs="Arial"/>
                <w:color w:val="FF0000"/>
                <w:szCs w:val="20"/>
              </w:rPr>
            </w:pPr>
          </w:p>
          <w:p w14:paraId="175259EF" w14:textId="77777777" w:rsidR="001E5759" w:rsidRDefault="001E5759" w:rsidP="00A8343F">
            <w:pPr>
              <w:jc w:val="both"/>
              <w:rPr>
                <w:rFonts w:cs="Arial"/>
                <w:b/>
                <w:szCs w:val="20"/>
              </w:rPr>
            </w:pPr>
          </w:p>
          <w:p w14:paraId="12B6C68B" w14:textId="68D6E66A" w:rsidR="00067B0D" w:rsidRPr="008E3D7F" w:rsidRDefault="00D40A8E" w:rsidP="00A8343F">
            <w:pPr>
              <w:jc w:val="both"/>
              <w:rPr>
                <w:rFonts w:cs="Arial"/>
                <w:b/>
                <w:szCs w:val="20"/>
              </w:rPr>
            </w:pPr>
            <w:r>
              <w:rPr>
                <w:rFonts w:cs="Arial"/>
                <w:b/>
                <w:szCs w:val="20"/>
              </w:rPr>
              <w:lastRenderedPageBreak/>
              <w:t xml:space="preserve">K </w:t>
            </w:r>
            <w:r w:rsidR="008A0151">
              <w:rPr>
                <w:rFonts w:cs="Arial"/>
                <w:b/>
                <w:szCs w:val="20"/>
              </w:rPr>
              <w:t>13</w:t>
            </w:r>
            <w:r w:rsidR="00067B0D">
              <w:rPr>
                <w:rFonts w:cs="Arial"/>
                <w:b/>
                <w:szCs w:val="20"/>
              </w:rPr>
              <w:t>. členu (prehodn</w:t>
            </w:r>
            <w:r w:rsidR="00766A54">
              <w:rPr>
                <w:rFonts w:cs="Arial"/>
                <w:b/>
                <w:szCs w:val="20"/>
              </w:rPr>
              <w:t>a</w:t>
            </w:r>
            <w:r w:rsidR="00067B0D">
              <w:rPr>
                <w:rFonts w:cs="Arial"/>
                <w:b/>
                <w:szCs w:val="20"/>
              </w:rPr>
              <w:t xml:space="preserve"> določb</w:t>
            </w:r>
            <w:r w:rsidR="00766A54">
              <w:rPr>
                <w:rFonts w:cs="Arial"/>
                <w:b/>
                <w:szCs w:val="20"/>
              </w:rPr>
              <w:t>a</w:t>
            </w:r>
            <w:r w:rsidR="00067B0D">
              <w:rPr>
                <w:rFonts w:cs="Arial"/>
                <w:b/>
                <w:szCs w:val="20"/>
              </w:rPr>
              <w:t>):</w:t>
            </w:r>
          </w:p>
          <w:p w14:paraId="08EB8DF4" w14:textId="77777777" w:rsidR="002E1A6E" w:rsidRDefault="002E1A6E" w:rsidP="00A8343F">
            <w:pPr>
              <w:jc w:val="both"/>
              <w:rPr>
                <w:rFonts w:cs="Arial"/>
                <w:szCs w:val="20"/>
              </w:rPr>
            </w:pPr>
          </w:p>
          <w:p w14:paraId="5E075A31" w14:textId="484B2D37" w:rsidR="00067B0D" w:rsidRPr="00E879C4" w:rsidRDefault="00067B0D" w:rsidP="00172B04">
            <w:pPr>
              <w:jc w:val="both"/>
              <w:rPr>
                <w:rFonts w:cs="Arial"/>
                <w:szCs w:val="20"/>
              </w:rPr>
            </w:pPr>
            <w:r>
              <w:rPr>
                <w:rFonts w:cs="Arial"/>
                <w:szCs w:val="20"/>
              </w:rPr>
              <w:t>40. člen Uredb</w:t>
            </w:r>
            <w:r w:rsidR="005C03B0">
              <w:rPr>
                <w:rFonts w:cs="Arial"/>
                <w:szCs w:val="20"/>
              </w:rPr>
              <w:t>e</w:t>
            </w:r>
            <w:r w:rsidRPr="00E879C4">
              <w:rPr>
                <w:rFonts w:cs="Arial"/>
                <w:szCs w:val="20"/>
              </w:rPr>
              <w:t xml:space="preserve"> 2018/1805/EU</w:t>
            </w:r>
            <w:r>
              <w:rPr>
                <w:rFonts w:cs="Arial"/>
                <w:szCs w:val="20"/>
              </w:rPr>
              <w:t xml:space="preserve"> vsebuje prehodno določbo, v skladu s katero za potrdila, posredovana </w:t>
            </w:r>
            <w:r w:rsidR="005C03B0">
              <w:rPr>
                <w:rFonts w:cs="Arial"/>
                <w:szCs w:val="20"/>
              </w:rPr>
              <w:t xml:space="preserve">pred </w:t>
            </w:r>
            <w:r>
              <w:rPr>
                <w:rFonts w:cs="Arial"/>
                <w:szCs w:val="20"/>
              </w:rPr>
              <w:t xml:space="preserve">19. 12. 2020 še naprej uporabljajo postopki na podlagi Okvirnega sklepa </w:t>
            </w:r>
            <w:r w:rsidRPr="00E879C4">
              <w:rPr>
                <w:rFonts w:cs="Arial"/>
                <w:color w:val="000000" w:themeColor="text1"/>
                <w:szCs w:val="20"/>
              </w:rPr>
              <w:t>2003/577/PNZ</w:t>
            </w:r>
            <w:r>
              <w:rPr>
                <w:rFonts w:cs="Arial"/>
                <w:color w:val="000000" w:themeColor="text1"/>
                <w:szCs w:val="20"/>
              </w:rPr>
              <w:t xml:space="preserve"> in Okvirnega sklepa </w:t>
            </w:r>
            <w:r w:rsidRPr="00E879C4">
              <w:rPr>
                <w:rFonts w:cs="Arial"/>
                <w:color w:val="000000" w:themeColor="text1"/>
                <w:szCs w:val="20"/>
              </w:rPr>
              <w:t>2006/783/PNZ</w:t>
            </w:r>
            <w:r w:rsidR="005C03B0">
              <w:rPr>
                <w:rFonts w:cs="Arial"/>
                <w:color w:val="000000" w:themeColor="text1"/>
                <w:szCs w:val="20"/>
              </w:rPr>
              <w:t>. Prehodna določba za države, ki jih zavezuje Uredba</w:t>
            </w:r>
            <w:r w:rsidR="00D860F5">
              <w:rPr>
                <w:rFonts w:cs="Arial"/>
                <w:color w:val="000000" w:themeColor="text1"/>
                <w:szCs w:val="20"/>
              </w:rPr>
              <w:t>,</w:t>
            </w:r>
            <w:r w:rsidR="005C03B0">
              <w:rPr>
                <w:rFonts w:cs="Arial"/>
                <w:color w:val="000000" w:themeColor="text1"/>
                <w:szCs w:val="20"/>
              </w:rPr>
              <w:t xml:space="preserve"> določa zaključek </w:t>
            </w:r>
            <w:r>
              <w:rPr>
                <w:rFonts w:cs="Arial"/>
                <w:szCs w:val="20"/>
              </w:rPr>
              <w:t>postopk</w:t>
            </w:r>
            <w:r w:rsidR="005C03B0">
              <w:rPr>
                <w:rFonts w:cs="Arial"/>
                <w:szCs w:val="20"/>
              </w:rPr>
              <w:t>ov</w:t>
            </w:r>
            <w:r>
              <w:rPr>
                <w:rFonts w:cs="Arial"/>
                <w:szCs w:val="20"/>
              </w:rPr>
              <w:t xml:space="preserve"> s potrdili iz </w:t>
            </w:r>
            <w:r w:rsidR="00AF35F1">
              <w:rPr>
                <w:rFonts w:cs="Arial"/>
                <w:szCs w:val="20"/>
              </w:rPr>
              <w:t>Prilog</w:t>
            </w:r>
            <w:r>
              <w:rPr>
                <w:rFonts w:cs="Arial"/>
                <w:szCs w:val="20"/>
              </w:rPr>
              <w:t xml:space="preserve">e 11 in </w:t>
            </w:r>
            <w:r w:rsidR="00AF35F1">
              <w:rPr>
                <w:rFonts w:cs="Arial"/>
                <w:szCs w:val="20"/>
              </w:rPr>
              <w:t>Prilog</w:t>
            </w:r>
            <w:r>
              <w:rPr>
                <w:rFonts w:cs="Arial"/>
                <w:szCs w:val="20"/>
              </w:rPr>
              <w:t xml:space="preserve">e 12, posredovanimi pred 19. decembrom 2020, po </w:t>
            </w:r>
            <w:r w:rsidRPr="00E879C4">
              <w:rPr>
                <w:rFonts w:cs="Arial"/>
                <w:szCs w:val="20"/>
              </w:rPr>
              <w:t>določb</w:t>
            </w:r>
            <w:r>
              <w:rPr>
                <w:rFonts w:cs="Arial"/>
                <w:szCs w:val="20"/>
              </w:rPr>
              <w:t xml:space="preserve">ah </w:t>
            </w:r>
            <w:r w:rsidRPr="00E879C4">
              <w:rPr>
                <w:rFonts w:cs="Arial"/>
                <w:szCs w:val="20"/>
              </w:rPr>
              <w:t>20., 21., 22. in 23. poglavja</w:t>
            </w:r>
            <w:r>
              <w:rPr>
                <w:rFonts w:cs="Arial"/>
                <w:szCs w:val="20"/>
              </w:rPr>
              <w:t xml:space="preserve"> ZSKZDČEU-1.  </w:t>
            </w:r>
          </w:p>
          <w:p w14:paraId="55E09EDF" w14:textId="7E0F5A2C" w:rsidR="002E1A6E" w:rsidRDefault="002E1A6E" w:rsidP="00A8343F">
            <w:pPr>
              <w:jc w:val="both"/>
              <w:rPr>
                <w:rFonts w:cs="Arial"/>
                <w:szCs w:val="20"/>
              </w:rPr>
            </w:pPr>
          </w:p>
          <w:p w14:paraId="2E033AD4" w14:textId="77777777" w:rsidR="00B541D2" w:rsidRDefault="00B541D2" w:rsidP="00A8343F">
            <w:pPr>
              <w:jc w:val="both"/>
              <w:rPr>
                <w:rFonts w:cs="Arial"/>
                <w:szCs w:val="20"/>
              </w:rPr>
            </w:pPr>
          </w:p>
          <w:p w14:paraId="253BBAE3" w14:textId="18127E6D" w:rsidR="00067B0D" w:rsidRDefault="00D40A8E" w:rsidP="00A8343F">
            <w:pPr>
              <w:jc w:val="both"/>
              <w:rPr>
                <w:rFonts w:cs="Arial"/>
                <w:b/>
                <w:szCs w:val="20"/>
              </w:rPr>
            </w:pPr>
            <w:r>
              <w:rPr>
                <w:rFonts w:cs="Arial"/>
                <w:b/>
                <w:szCs w:val="20"/>
              </w:rPr>
              <w:t>K 1</w:t>
            </w:r>
            <w:r w:rsidR="008A0151">
              <w:rPr>
                <w:rFonts w:cs="Arial"/>
                <w:b/>
                <w:szCs w:val="20"/>
              </w:rPr>
              <w:t>4</w:t>
            </w:r>
            <w:r w:rsidR="00067B0D">
              <w:rPr>
                <w:rFonts w:cs="Arial"/>
                <w:b/>
                <w:szCs w:val="20"/>
              </w:rPr>
              <w:t>. členu (</w:t>
            </w:r>
            <w:r w:rsidR="00766A54">
              <w:rPr>
                <w:rFonts w:cs="Arial"/>
                <w:b/>
                <w:szCs w:val="20"/>
              </w:rPr>
              <w:t xml:space="preserve">prehodna </w:t>
            </w:r>
            <w:r w:rsidR="00067B0D">
              <w:rPr>
                <w:rFonts w:cs="Arial"/>
                <w:b/>
                <w:szCs w:val="20"/>
              </w:rPr>
              <w:t>določba):</w:t>
            </w:r>
          </w:p>
          <w:p w14:paraId="7F7D6330" w14:textId="77777777" w:rsidR="002E1A6E" w:rsidRDefault="002E1A6E" w:rsidP="00A8343F">
            <w:pPr>
              <w:jc w:val="both"/>
              <w:rPr>
                <w:rFonts w:cs="Arial"/>
                <w:szCs w:val="20"/>
              </w:rPr>
            </w:pPr>
          </w:p>
          <w:p w14:paraId="7D87E3D2" w14:textId="384B9050" w:rsidR="00766A54" w:rsidRDefault="00766A54" w:rsidP="00766A54">
            <w:pPr>
              <w:jc w:val="both"/>
              <w:rPr>
                <w:rFonts w:cs="Arial"/>
                <w:szCs w:val="20"/>
              </w:rPr>
            </w:pPr>
            <w:r>
              <w:rPr>
                <w:rFonts w:cs="Arial"/>
                <w:szCs w:val="20"/>
              </w:rPr>
              <w:t xml:space="preserve">Določa se prehodni režim, s katerim se do vzpostavitve pogojev za informatizirano obdelavo podatkov </w:t>
            </w:r>
            <w:r w:rsidRPr="00E879C4">
              <w:rPr>
                <w:rFonts w:cs="Arial"/>
                <w:szCs w:val="20"/>
              </w:rPr>
              <w:t>ministrstvu po</w:t>
            </w:r>
            <w:r>
              <w:rPr>
                <w:rFonts w:cs="Arial"/>
                <w:szCs w:val="20"/>
              </w:rPr>
              <w:t>š</w:t>
            </w:r>
            <w:r w:rsidR="00B1720E">
              <w:rPr>
                <w:rFonts w:cs="Arial"/>
                <w:szCs w:val="20"/>
              </w:rPr>
              <w:t>i</w:t>
            </w:r>
            <w:r>
              <w:rPr>
                <w:rFonts w:cs="Arial"/>
                <w:szCs w:val="20"/>
              </w:rPr>
              <w:t>l</w:t>
            </w:r>
            <w:r w:rsidRPr="00E879C4">
              <w:rPr>
                <w:rFonts w:cs="Arial"/>
                <w:szCs w:val="20"/>
              </w:rPr>
              <w:t>j</w:t>
            </w:r>
            <w:r>
              <w:rPr>
                <w:rFonts w:cs="Arial"/>
                <w:szCs w:val="20"/>
              </w:rPr>
              <w:t>a</w:t>
            </w:r>
            <w:r w:rsidRPr="00E879C4">
              <w:rPr>
                <w:rFonts w:cs="Arial"/>
                <w:szCs w:val="20"/>
              </w:rPr>
              <w:t xml:space="preserve"> </w:t>
            </w:r>
            <w:r>
              <w:rPr>
                <w:rFonts w:cs="Arial"/>
                <w:szCs w:val="20"/>
              </w:rPr>
              <w:t xml:space="preserve">podatke le v obliki analize, ne pa tudi v strojno berljivi obliki. </w:t>
            </w:r>
          </w:p>
          <w:p w14:paraId="3D8D3F43" w14:textId="77777777" w:rsidR="00766A54" w:rsidRDefault="00766A54" w:rsidP="00766A54">
            <w:pPr>
              <w:jc w:val="both"/>
              <w:rPr>
                <w:rFonts w:cs="Arial"/>
                <w:szCs w:val="20"/>
              </w:rPr>
            </w:pPr>
          </w:p>
          <w:p w14:paraId="528DB009" w14:textId="77777777" w:rsidR="00766A54" w:rsidRDefault="00766A54" w:rsidP="00A8343F">
            <w:pPr>
              <w:jc w:val="both"/>
              <w:rPr>
                <w:rFonts w:cs="Arial"/>
                <w:szCs w:val="20"/>
              </w:rPr>
            </w:pPr>
          </w:p>
          <w:p w14:paraId="21F29A07" w14:textId="40050D12" w:rsidR="00766A54" w:rsidRDefault="00766A54" w:rsidP="00766A54">
            <w:pPr>
              <w:jc w:val="both"/>
              <w:rPr>
                <w:rFonts w:cs="Arial"/>
                <w:b/>
                <w:szCs w:val="20"/>
              </w:rPr>
            </w:pPr>
            <w:r>
              <w:rPr>
                <w:rFonts w:cs="Arial"/>
                <w:b/>
                <w:szCs w:val="20"/>
              </w:rPr>
              <w:t>K 15. členu (končna določba):</w:t>
            </w:r>
          </w:p>
          <w:p w14:paraId="28031E94" w14:textId="77777777" w:rsidR="00766A54" w:rsidRDefault="00766A54" w:rsidP="00766A54">
            <w:pPr>
              <w:jc w:val="both"/>
              <w:rPr>
                <w:rFonts w:cs="Arial"/>
                <w:b/>
                <w:szCs w:val="20"/>
              </w:rPr>
            </w:pPr>
          </w:p>
          <w:p w14:paraId="085328A5" w14:textId="374FB9BD" w:rsidR="00067B0D" w:rsidRDefault="00067B0D" w:rsidP="00A8343F">
            <w:pPr>
              <w:jc w:val="both"/>
              <w:rPr>
                <w:rFonts w:cs="Arial"/>
                <w:szCs w:val="20"/>
              </w:rPr>
            </w:pPr>
            <w:r>
              <w:rPr>
                <w:rFonts w:cs="Arial"/>
                <w:szCs w:val="20"/>
              </w:rPr>
              <w:t xml:space="preserve">Končna določba opredeljuje standardni rok za uveljavitev </w:t>
            </w:r>
            <w:r w:rsidR="00281CFA">
              <w:rPr>
                <w:rFonts w:cs="Arial"/>
                <w:szCs w:val="20"/>
              </w:rPr>
              <w:t>p</w:t>
            </w:r>
            <w:r>
              <w:rPr>
                <w:rFonts w:cs="Arial"/>
                <w:szCs w:val="20"/>
              </w:rPr>
              <w:t xml:space="preserve">redloga zakona. </w:t>
            </w:r>
          </w:p>
          <w:p w14:paraId="794AED52" w14:textId="77777777" w:rsidR="00067B0D" w:rsidRDefault="00067B0D" w:rsidP="00067B0D">
            <w:pPr>
              <w:jc w:val="both"/>
              <w:rPr>
                <w:rFonts w:cs="Arial"/>
                <w:szCs w:val="20"/>
              </w:rPr>
            </w:pPr>
          </w:p>
          <w:p w14:paraId="4A7F6983" w14:textId="77777777" w:rsidR="00067B0D" w:rsidRPr="00E879C4" w:rsidRDefault="00067B0D" w:rsidP="00067B0D">
            <w:pPr>
              <w:rPr>
                <w:rFonts w:cs="Arial"/>
                <w:szCs w:val="20"/>
              </w:rPr>
            </w:pPr>
          </w:p>
          <w:p w14:paraId="0816EFEE" w14:textId="77777777" w:rsidR="00067B0D" w:rsidRPr="00900E58" w:rsidRDefault="00067B0D" w:rsidP="00900E58">
            <w:pPr>
              <w:pStyle w:val="Poglavje"/>
              <w:spacing w:before="0" w:after="0" w:line="260" w:lineRule="exact"/>
              <w:jc w:val="both"/>
              <w:rPr>
                <w:b w:val="0"/>
                <w:sz w:val="20"/>
                <w:szCs w:val="20"/>
              </w:rPr>
            </w:pPr>
          </w:p>
        </w:tc>
      </w:tr>
    </w:tbl>
    <w:p w14:paraId="4FE8E46C" w14:textId="77777777" w:rsidR="00A906BA" w:rsidRDefault="00A906BA">
      <w:r>
        <w:rPr>
          <w:b/>
        </w:rPr>
        <w:lastRenderedPageBreak/>
        <w:br w:type="page"/>
      </w:r>
    </w:p>
    <w:tbl>
      <w:tblPr>
        <w:tblW w:w="0" w:type="auto"/>
        <w:tblLook w:val="04A0" w:firstRow="1" w:lastRow="0" w:firstColumn="1" w:lastColumn="0" w:noHBand="0" w:noVBand="1"/>
      </w:tblPr>
      <w:tblGrid>
        <w:gridCol w:w="8498"/>
      </w:tblGrid>
      <w:tr w:rsidR="00546488" w:rsidRPr="008D1759" w14:paraId="6FAF08E5" w14:textId="77777777" w:rsidTr="00067B0D">
        <w:tc>
          <w:tcPr>
            <w:tcW w:w="8498" w:type="dxa"/>
          </w:tcPr>
          <w:p w14:paraId="4241C1A7" w14:textId="32B47492" w:rsidR="00546488" w:rsidRPr="008D1759" w:rsidRDefault="00546488" w:rsidP="008F3EC2">
            <w:pPr>
              <w:pStyle w:val="Poglavje"/>
              <w:spacing w:before="0" w:after="0" w:line="260" w:lineRule="exact"/>
              <w:jc w:val="left"/>
              <w:rPr>
                <w:sz w:val="20"/>
                <w:szCs w:val="20"/>
              </w:rPr>
            </w:pPr>
            <w:r w:rsidRPr="008D1759">
              <w:rPr>
                <w:sz w:val="20"/>
                <w:szCs w:val="20"/>
              </w:rPr>
              <w:lastRenderedPageBreak/>
              <w:t>IV. BESEDILO ČLENOV, KI SE SPREMINJAJO</w:t>
            </w:r>
          </w:p>
        </w:tc>
      </w:tr>
      <w:tr w:rsidR="00546488" w:rsidRPr="008D1759" w14:paraId="7945A0A7" w14:textId="77777777" w:rsidTr="00067B0D">
        <w:tc>
          <w:tcPr>
            <w:tcW w:w="8498" w:type="dxa"/>
          </w:tcPr>
          <w:p w14:paraId="28F5223E" w14:textId="77777777" w:rsidR="00546488" w:rsidRDefault="00546488" w:rsidP="008F3EC2">
            <w:pPr>
              <w:pStyle w:val="Neotevilenodstavek"/>
              <w:spacing w:before="0" w:after="0" w:line="260" w:lineRule="exact"/>
              <w:rPr>
                <w:sz w:val="20"/>
                <w:szCs w:val="20"/>
              </w:rPr>
            </w:pPr>
          </w:p>
          <w:p w14:paraId="5F2F7179" w14:textId="77777777" w:rsidR="001308BB" w:rsidRPr="001308BB" w:rsidRDefault="001308BB" w:rsidP="001308BB">
            <w:pPr>
              <w:pStyle w:val="naslovnadlenom"/>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Uporaba tega zakona, drugih predpisov in prenos pravnih aktov Evropske unije</w:t>
            </w:r>
          </w:p>
          <w:p w14:paraId="3A211DB4" w14:textId="77777777" w:rsidR="001308BB" w:rsidRPr="001308BB" w:rsidRDefault="001308BB" w:rsidP="001308BB">
            <w:pPr>
              <w:pStyle w:val="len"/>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2. člen</w:t>
            </w:r>
          </w:p>
          <w:p w14:paraId="237D47B4" w14:textId="77777777" w:rsidR="001308BB" w:rsidRDefault="001308BB" w:rsidP="001308BB">
            <w:pPr>
              <w:pStyle w:val="odstavek"/>
              <w:spacing w:before="0" w:beforeAutospacing="0" w:after="0" w:afterAutospacing="0" w:line="260" w:lineRule="exact"/>
              <w:jc w:val="both"/>
              <w:rPr>
                <w:rFonts w:ascii="Arial" w:hAnsi="Arial" w:cs="Arial"/>
                <w:sz w:val="20"/>
                <w:szCs w:val="20"/>
              </w:rPr>
            </w:pPr>
          </w:p>
          <w:p w14:paraId="1834788B"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lang w:val="x-none"/>
              </w:rPr>
            </w:pPr>
            <w:r w:rsidRPr="001308BB">
              <w:rPr>
                <w:rFonts w:ascii="Arial" w:hAnsi="Arial" w:cs="Arial"/>
                <w:sz w:val="20"/>
                <w:szCs w:val="20"/>
                <w:lang w:val="x-none"/>
              </w:rPr>
              <w:t>(1) Določbe tega zakona se ne uporabljajo za vprašanja sodelovanja v kazenskih zadevah, ki so drugače urejena s pravnim aktom Evropske unije, ki se neposredno uporablja, ali z mednarodno pogodbo.</w:t>
            </w:r>
          </w:p>
          <w:p w14:paraId="30013028"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38A14932"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(2) Določbe II. dela tega zakona se smiselno uporabljajo tudi za postopek predaje med Republiko Slovenijo ter Republiko Islandijo in Kraljevino Norveško na podlagi Sporazuma med Evropsko unijo ter Republiko Islandijo in Kraljevino Norveško o postopku predaje med državami članicami Evropske unije ter Republiko Islandijo in Kraljevino Norveško.</w:t>
            </w:r>
          </w:p>
          <w:p w14:paraId="1E81D4C3"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75CC0F42"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(3) Glede vprašanj sodelovanja v kazenskih zadevah, ki v tem zakonu niso posebej urejena, se v skladu z njihovo naravo po pravu Republike Slovenije smiselno uporabljajo določbe Kazenskega zakonika ter zakonov, ki urejajo odgovornost pravnih oseb za kazniva dejanja, kazenski postopek, izvrševanje kazenskih sankcij in prekrške.</w:t>
            </w:r>
          </w:p>
          <w:p w14:paraId="30724FB0"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2C67DE64"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(4) Ta zakon določa medsebojno priznavanje in izvrševanje odločb pravosodnih organov zaradi prijetja in predaje oseb, zasega in odvzema predmetov, začasnega zavarovanja zahtevkov za odvzem premoženjske koristi in odvzema premoženjske koristi, odločb sodišč ali drugih pristojnih organov, s katerimi se izda evropski preiskovalni nalog, odločb sodišč, s katerimi so izrečene kazni zapora, varnostni ukrepi in drugi ukrepi, povezani z odvzemom prostosti, odločb sodišč, s katerimi so izrečeni ukrepi za zagotovitev obdolženčeve navzočnosti in za uspešno izvedbo kazenskega postopka, odločb sodišč oziroma pristojnih organov, s katerimi so izrečene pogojne obsodbe z varstvenim nadzorstvom, pogojne odložitve izreka kazni, alternativne sankcije ter odločbe o pogojnem odpustu z varstvenim nadzorstvom</w:t>
            </w:r>
            <w:r w:rsidRPr="001308BB">
              <w:rPr>
                <w:rFonts w:ascii="Arial" w:hAnsi="Arial" w:cs="Arial"/>
                <w:sz w:val="20"/>
                <w:szCs w:val="20"/>
              </w:rPr>
              <w:t xml:space="preserve"> odločb sodišč ali pristojnih organov, s katerimi se izda evropska odredba o zaščiti</w:t>
            </w:r>
            <w:r w:rsidRPr="001308BB">
              <w:rPr>
                <w:rFonts w:ascii="Arial" w:hAnsi="Arial" w:cs="Arial"/>
                <w:sz w:val="20"/>
                <w:szCs w:val="20"/>
                <w:lang w:val="x-none"/>
              </w:rPr>
              <w:t xml:space="preserve">, odločb pristojnih organov, s katerimi so izrečene denarne sankcije, ustanovitev skupnih preiskovalnih skupin in skupno izvajanje preiskovalnih ukrepov, izmenjavo podatkov iz kazenske evidence ter sodelovanje z </w:t>
            </w:r>
            <w:proofErr w:type="spellStart"/>
            <w:r w:rsidRPr="001308BB">
              <w:rPr>
                <w:rFonts w:ascii="Arial" w:hAnsi="Arial" w:cs="Arial"/>
                <w:sz w:val="20"/>
                <w:szCs w:val="20"/>
                <w:lang w:val="x-none"/>
              </w:rPr>
              <w:t>Eurojustom</w:t>
            </w:r>
            <w:proofErr w:type="spellEnd"/>
            <w:r w:rsidRPr="001308BB">
              <w:rPr>
                <w:rFonts w:ascii="Arial" w:hAnsi="Arial" w:cs="Arial"/>
                <w:sz w:val="20"/>
                <w:szCs w:val="20"/>
                <w:lang w:val="x-none"/>
              </w:rPr>
              <w:t xml:space="preserve"> in Evropsko pravosodno mrežo v skladu z:</w:t>
            </w:r>
          </w:p>
          <w:p w14:paraId="27CB78CC"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xml:space="preserve">1.      Sklepom Sveta 2002/187/PNZ z dne 28. februarja 2002 o ustanovitvi </w:t>
            </w:r>
            <w:proofErr w:type="spellStart"/>
            <w:r w:rsidRPr="001308BB">
              <w:rPr>
                <w:rFonts w:ascii="Arial" w:hAnsi="Arial" w:cs="Arial"/>
                <w:sz w:val="20"/>
                <w:szCs w:val="20"/>
              </w:rPr>
              <w:t>Eurojust</w:t>
            </w:r>
            <w:proofErr w:type="spellEnd"/>
            <w:r w:rsidRPr="001308BB">
              <w:rPr>
                <w:rFonts w:ascii="Arial" w:hAnsi="Arial" w:cs="Arial"/>
                <w:sz w:val="20"/>
                <w:szCs w:val="20"/>
              </w:rPr>
              <w:t xml:space="preserve">-a za okrepitev boja proti težjim oblikam kriminala (UL L 63, 6. 3. 2002, str. 1), zadnjič spremenjenim s Sklepom Sveta 2009/426/PNZ z dne 16. decembra 2008 o okrepitvi </w:t>
            </w:r>
            <w:proofErr w:type="spellStart"/>
            <w:r w:rsidRPr="001308BB">
              <w:rPr>
                <w:rFonts w:ascii="Arial" w:hAnsi="Arial" w:cs="Arial"/>
                <w:sz w:val="20"/>
                <w:szCs w:val="20"/>
              </w:rPr>
              <w:t>Eurojusta</w:t>
            </w:r>
            <w:proofErr w:type="spellEnd"/>
            <w:r w:rsidRPr="001308BB">
              <w:rPr>
                <w:rFonts w:ascii="Arial" w:hAnsi="Arial" w:cs="Arial"/>
                <w:sz w:val="20"/>
                <w:szCs w:val="20"/>
              </w:rPr>
              <w:t xml:space="preserve"> in spremembi Sklepa 2002/187/PNZ o ustanovitvi </w:t>
            </w:r>
            <w:proofErr w:type="spellStart"/>
            <w:r w:rsidRPr="001308BB">
              <w:rPr>
                <w:rFonts w:ascii="Arial" w:hAnsi="Arial" w:cs="Arial"/>
                <w:sz w:val="20"/>
                <w:szCs w:val="20"/>
              </w:rPr>
              <w:t>Eurojust</w:t>
            </w:r>
            <w:proofErr w:type="spellEnd"/>
            <w:r w:rsidRPr="001308BB">
              <w:rPr>
                <w:rFonts w:ascii="Arial" w:hAnsi="Arial" w:cs="Arial"/>
                <w:sz w:val="20"/>
                <w:szCs w:val="20"/>
              </w:rPr>
              <w:t>-a za okrepitev boja proti težjim oblikam kriminala (UL L 138, 4. 6. 2009, str. 14), (v nadaljnjem besedilu: Sklep Sveta 2002/187/PNZ);</w:t>
            </w:r>
          </w:p>
          <w:p w14:paraId="43E5F51D"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2.      Okvirnim sklepom Sveta 2002/584/PNZ z dne 13. junija 2002 o evropskem nalogu za prijetje in postopkih predaje med državami članicami (UL L 190, 18. 7. 2002, str. 1),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2002/584/PNZ);</w:t>
            </w:r>
          </w:p>
          <w:p w14:paraId="67F92C8E"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3.      Okvirnim sklepom Sveta 2002/465/PNZ z dne 13. junija 2002 o skupnih preiskovalnih skupinah (UL L 162, 20. 6. 2002, str. 15), (v nadaljnjem besedilu: Okvirni sklep Sveta 2002/465/PNZ);</w:t>
            </w:r>
          </w:p>
          <w:p w14:paraId="5D2F2750"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4.      Okvirnim sklepom Sveta 2003/577/PNZ z dne 22. julija 2003 o izvrševanju sklepov o zasegu premoženja ali dokazov v Evropski uniji (UL L 196, 2. 8. 2003, str. 45), (v nadaljnjem besedilu: Okvirni sklep Sveta 2003/577/PNZ);</w:t>
            </w:r>
          </w:p>
          <w:p w14:paraId="75041F32"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lastRenderedPageBreak/>
              <w:t>5.      Okvirnim sklepom Sveta 2005/212/PNZ z dne 24. februarja 2005 o zaplembi premoženjske koristi, pripomočkov in premoženja, ki so povezani s kaznivimi dejanji (UL L 68, 15. 3. 2005, str. 49), (v nadaljnjem besedilu: Okvirni sklep Sveta 2005/212/PNZ);</w:t>
            </w:r>
          </w:p>
          <w:p w14:paraId="3A2DBA06"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6.      Okvirnim sklepom Sveta 2005/214/PNZ z dne 24. februarja 2005 o uporabi načela vzajemnega priznavanja denarnih kazni (UL L 76, 22. 3. 2005, str. 16),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2005/214/PNZ);</w:t>
            </w:r>
          </w:p>
          <w:p w14:paraId="07465193"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7.      Okvirnim sklepom Sveta 2006/783/PNZ z dne 6. oktobra 2006 o uporabi načela vzajemnega priznavanja odredb o zaplembi (UL L 196, 2. 8. 2003, str. 45), zadnjič spremenjenim z Okvirnim sklepom Sveta 2009/299/PNZ z dne 26. 2.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2006/783/PNZ);</w:t>
            </w:r>
          </w:p>
          <w:p w14:paraId="2FB41C44"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8.      Okvirnim sklepom Sveta 2008/909/PNZ z dne 27. novembra 2008 o uporabi načela vzajemnega priznavanja sodb v kazenskih zadevah, s katerimi so izrečene zaporne kazni ali ukrepi, ki vključujejo odvzem prostosti, za namen njihovega izvrševanja v Evropski uniji (UL L 327, 5. 12. 2008, str. 27),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2008/909/PNZ);</w:t>
            </w:r>
          </w:p>
          <w:p w14:paraId="2BAD2875"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9.      Okvirnim sklepom Sveta 2008/947/PNZ z dne 27. novembra 2008 o uporabi načela vzajemnega priznavanja sodb in pogojnih odločb zaradi zagotavljanja nadzorstva nad spremljevalnimi ukrepi in alternativnimi sankcijami (UL L 337, 16. 12. 2008, str. 102), zadnjič spremenjenim z Okvirnim sklepom Sveta 2009/299/PNZ z dne 26. februarja 2009 o spremembi okvirnih sklepov Sveta 2002/584/PNZ, 2005/214/PNZ, 2006/783/PNZ, 2008/909/PNZ in 2008/947/PNZ zaradi krepitve procesnih pravic oseb ter spodbujanja uporabe načela vzajemnega priznavanja odločb, izdanih na sojenju v odsotnosti zadevne osebe (UL L 81, 27. 3. 2009, str. 24), (v nadaljnjem besedilu: Okvirni sklep Sveta 2008/947/PNZ);</w:t>
            </w:r>
          </w:p>
          <w:p w14:paraId="2CF5DC7C"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xml:space="preserve">10.   Sklepom Sveta 2009/426/PNZ z dne 16. decembra 2008 o okrepitvi </w:t>
            </w:r>
            <w:proofErr w:type="spellStart"/>
            <w:r w:rsidRPr="001308BB">
              <w:rPr>
                <w:rFonts w:ascii="Arial" w:hAnsi="Arial" w:cs="Arial"/>
                <w:sz w:val="20"/>
                <w:szCs w:val="20"/>
              </w:rPr>
              <w:t>Eurojusta</w:t>
            </w:r>
            <w:proofErr w:type="spellEnd"/>
            <w:r w:rsidRPr="001308BB">
              <w:rPr>
                <w:rFonts w:ascii="Arial" w:hAnsi="Arial" w:cs="Arial"/>
                <w:sz w:val="20"/>
                <w:szCs w:val="20"/>
              </w:rPr>
              <w:t xml:space="preserve"> in spremembi Sklepa 2002/187/PNZ o ustanovitvi </w:t>
            </w:r>
            <w:proofErr w:type="spellStart"/>
            <w:r w:rsidRPr="001308BB">
              <w:rPr>
                <w:rFonts w:ascii="Arial" w:hAnsi="Arial" w:cs="Arial"/>
                <w:sz w:val="20"/>
                <w:szCs w:val="20"/>
              </w:rPr>
              <w:t>Eurojusta</w:t>
            </w:r>
            <w:proofErr w:type="spellEnd"/>
            <w:r w:rsidRPr="001308BB">
              <w:rPr>
                <w:rFonts w:ascii="Arial" w:hAnsi="Arial" w:cs="Arial"/>
                <w:sz w:val="20"/>
                <w:szCs w:val="20"/>
              </w:rPr>
              <w:t xml:space="preserve"> za okrepitev boja proti težjim oblikam kriminala (UL L 138, 4. 6. 2009, str. 14), (v nadaljnjem besedilu: Sklep Sveta 2009/426/PNZ);</w:t>
            </w:r>
          </w:p>
          <w:p w14:paraId="6F183B90"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11.   Sklepom Sveta 2008/976/PNZ z dne 16. decembra 2008 o Evropski pravosodni mreži (UL L 348, 24. 12. 2008, str. 130), (v nadaljnjem besedilu: Sklep Sveta 2008/976/PNZ);</w:t>
            </w:r>
          </w:p>
          <w:p w14:paraId="0FB1FE33"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12.   Direktivo Evropskega Parlamenta in Sveta 2014/41/EU z dne 3. aprila 2014 o evropskem preiskovalnem nalogu v kazenskih zadevah (UL L 130, 1. 5. 2014, str. 1), (v nadaljnjem besedilu: Direktiva 2014/41/EU);</w:t>
            </w:r>
          </w:p>
          <w:p w14:paraId="3A7199CF"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13.   Okvirnim sklepom Sveta 2009/315/PNZ z dne 26. februarja 2009 o organizaciji in vsebini izmenjave informacij iz kazenske evidence med državami članicami (UL L 93, 7. 4. 2009, str. 23), (v nadaljnjem besedilu: Okvirni sklep Sveta 2009/315/PNZ);</w:t>
            </w:r>
          </w:p>
          <w:p w14:paraId="33266547"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14.   Sklepom Sveta 2008/316/PNZ z dne 6. aprila 2009 o vzpostavitvi Evropskega informacijskega sistema kazenskih evidenc (ECRIS) na podlagi člena 11 Okvirnega sklepa Sveta 2009/315/PNZ (UL L 93, 7. 4. 2009, str. 33), (v nadaljnjem besedilu: Sklep Sveta 2008/316/PNZ);</w:t>
            </w:r>
          </w:p>
          <w:p w14:paraId="63082EC8"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xml:space="preserve">15.   Okvirnim sklepom Sveta 2009/829/PNZ z dne 23. oktobra 2009 o uporabi načela vzajemnega priznavanja odločb o nadzornih ukrepih med državami članicami Evropske unije </w:t>
            </w:r>
            <w:r w:rsidRPr="001308BB">
              <w:rPr>
                <w:rFonts w:ascii="Arial" w:hAnsi="Arial" w:cs="Arial"/>
                <w:sz w:val="20"/>
                <w:szCs w:val="20"/>
              </w:rPr>
              <w:lastRenderedPageBreak/>
              <w:t>kot alternativi začasnemu priporu (UL L 294, 11. 11. 2009, str. 20), (v nadaljnjem besedilu: Okvirni sklep Sveta 2009/829/PNZ);</w:t>
            </w:r>
          </w:p>
          <w:p w14:paraId="4BF78E44"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16.   Okvirnim sklepom Sveta 2009/948/PNZ z dne 30. novembra 2009 o preprečevanju in reševanju sporov o izvajanju pristojnosti v kazenskih postopkih (UL L 328, 15. 12. 2009, str. 42), (v nadaljnjem besedilu: Okvirni sklep Sveta 2009/948/PNZ);</w:t>
            </w:r>
          </w:p>
          <w:p w14:paraId="731997D9"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17.   Direktivo 2011/99/EU Evropskega parlamenta in Sveta z dne 13. decembra 2011 o evropski odredbi o zaščiti (UL L 338/2, 21. 12. 2011, str. 2), (v nadaljnjem besedilu: Direktiva 2011/99/EU).</w:t>
            </w:r>
          </w:p>
          <w:p w14:paraId="37E3552C"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27473DD8"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(5) V razmerju do držav, ki niso prenesle aktov iz prejšnjega odstavka v notranjo zakonodajo, se namesto določb tega zakona uporabljajo ustrezne določbe zakona, ki ureja kazenski postopek, in mednarodnih pogodb.</w:t>
            </w:r>
          </w:p>
          <w:p w14:paraId="731C5E88" w14:textId="77777777" w:rsidR="001308BB" w:rsidRDefault="001308BB" w:rsidP="001308BB">
            <w:pPr>
              <w:pStyle w:val="naslovnadlenom"/>
              <w:spacing w:before="0" w:beforeAutospacing="0" w:after="0" w:afterAutospacing="0" w:line="260" w:lineRule="exact"/>
              <w:jc w:val="both"/>
              <w:rPr>
                <w:rFonts w:ascii="Arial" w:hAnsi="Arial" w:cs="Arial"/>
                <w:sz w:val="20"/>
                <w:szCs w:val="20"/>
                <w:lang w:val="x-none"/>
              </w:rPr>
            </w:pPr>
          </w:p>
          <w:p w14:paraId="125FBE8F" w14:textId="77777777" w:rsidR="001308BB" w:rsidRPr="001308BB" w:rsidRDefault="001308BB" w:rsidP="001308BB">
            <w:pPr>
              <w:pStyle w:val="naslovnadlenom"/>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Pravice zahtevane osebe</w:t>
            </w:r>
          </w:p>
          <w:p w14:paraId="7E1E1E48" w14:textId="77777777" w:rsidR="001308BB" w:rsidRPr="001308BB" w:rsidRDefault="001308BB" w:rsidP="001308BB">
            <w:pPr>
              <w:pStyle w:val="len"/>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17. člen</w:t>
            </w:r>
          </w:p>
          <w:p w14:paraId="647CA20C"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1C6183CC"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(1) Zahtevana oseba mora imeti zagovornika ves čas postopka za predajo od privedbe k preiskovalnemu sodniku oziroma od prvega naroka o odločanju o predaji do izvršitve predaje. Če si zahtevana oseba ne vzame zagovornika, ji ga predsednik sodišča postavi po uradni dolžnosti.</w:t>
            </w:r>
          </w:p>
          <w:p w14:paraId="6409EFFD"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6C48B6AB"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(2) Zahtevana oseba ima pravico do prevajanja v skladu z določili zakona, ki ureja kazenski postopek. Zahtevani osebi mora biti, če tako zahteva, nalog pisno preveden v njen jezik ali v drug jezik, ki ga razume.</w:t>
            </w:r>
          </w:p>
          <w:p w14:paraId="3C949E54" w14:textId="77777777" w:rsidR="001308BB" w:rsidRDefault="001308BB" w:rsidP="001308BB">
            <w:pPr>
              <w:pStyle w:val="naslovnadlenom"/>
              <w:spacing w:before="0" w:beforeAutospacing="0" w:after="0" w:afterAutospacing="0" w:line="260" w:lineRule="exact"/>
              <w:jc w:val="both"/>
              <w:rPr>
                <w:rFonts w:ascii="Arial" w:hAnsi="Arial" w:cs="Arial"/>
                <w:sz w:val="20"/>
                <w:szCs w:val="20"/>
                <w:lang w:val="x-none"/>
              </w:rPr>
            </w:pPr>
          </w:p>
          <w:p w14:paraId="2C8ADF0C" w14:textId="77777777" w:rsidR="001308BB" w:rsidRPr="001308BB" w:rsidRDefault="001308BB" w:rsidP="001308BB">
            <w:pPr>
              <w:pStyle w:val="naslovnadlenom"/>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Pravni pouk zahtevani osebi in privedba</w:t>
            </w:r>
          </w:p>
          <w:p w14:paraId="669BA3BA" w14:textId="77777777" w:rsidR="001308BB" w:rsidRPr="001308BB" w:rsidRDefault="001308BB" w:rsidP="001308BB">
            <w:pPr>
              <w:pStyle w:val="len"/>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19. člen</w:t>
            </w:r>
          </w:p>
          <w:p w14:paraId="7BE504A3"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1BEFDAE7"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(1) Ob prijetju mora policija zahtevano osebo poučiti, da ji je vzeta prostost na podlagi naloga ter o tem, katera država in zakaj zahteva njeno prijetje in predajo. Takoj mora biti poučena, da ni dolžna ničesar izjaviti, da ima pravico do takojšnje pravne pomoči zagovornika, ki si ga svobodno izbere, in o tem, da je pristojni organ na njeno željo dolžan o odvzemu prostosti obvestiti njene najbližje. Če zahtevana oseba ni državljan Republike Slovenije, mora biti poučena tudi o tem, da je pristojni organ na njeno zahtevo dolžan o odvzemu prostosti obvestiti tudi konzulat njene države.</w:t>
            </w:r>
          </w:p>
          <w:p w14:paraId="5BAD82CB"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2A7F8C66"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(2) Prijeto osebo morajo policisti takoj, oziroma v primeru iz tretjega odstavka prejšnjega člena najpozneje v štiriindvajsetih urah, privesti k pristojnemu preiskovalnemu sodniku. Ob privedbi policisti sporočijo preiskovalnemu sodniku, zakaj in kdaj je bila privedenemu odvzeta prostost. V primeru iz tretjega odstavka prejšnjega člena policisti preiskovalnemu sodniku predložijo nalog ali kopijo naloga.</w:t>
            </w:r>
          </w:p>
          <w:p w14:paraId="7A39F90C" w14:textId="77777777" w:rsidR="001308BB" w:rsidRDefault="001308BB" w:rsidP="001308BB">
            <w:pPr>
              <w:pStyle w:val="naslovnadlenom"/>
              <w:spacing w:before="0" w:beforeAutospacing="0" w:after="0" w:afterAutospacing="0" w:line="260" w:lineRule="exact"/>
              <w:jc w:val="both"/>
              <w:rPr>
                <w:rFonts w:ascii="Arial" w:hAnsi="Arial" w:cs="Arial"/>
                <w:sz w:val="20"/>
                <w:szCs w:val="20"/>
                <w:lang w:val="x-none"/>
              </w:rPr>
            </w:pPr>
          </w:p>
          <w:p w14:paraId="1D1432F4" w14:textId="77777777" w:rsidR="001308BB" w:rsidRPr="001308BB" w:rsidRDefault="001308BB" w:rsidP="001308BB">
            <w:pPr>
              <w:pStyle w:val="naslovnadlenom"/>
              <w:spacing w:before="0" w:beforeAutospacing="0" w:after="0" w:afterAutospacing="0" w:line="260" w:lineRule="exact"/>
              <w:jc w:val="center"/>
              <w:rPr>
                <w:rFonts w:ascii="Arial" w:hAnsi="Arial" w:cs="Arial"/>
                <w:b/>
                <w:sz w:val="20"/>
                <w:szCs w:val="20"/>
              </w:rPr>
            </w:pPr>
            <w:proofErr w:type="spellStart"/>
            <w:r w:rsidRPr="001308BB">
              <w:rPr>
                <w:rFonts w:ascii="Arial" w:hAnsi="Arial" w:cs="Arial"/>
                <w:b/>
                <w:sz w:val="20"/>
                <w:szCs w:val="20"/>
                <w:lang w:val="x-none"/>
              </w:rPr>
              <w:t>Eurojust</w:t>
            </w:r>
            <w:proofErr w:type="spellEnd"/>
          </w:p>
          <w:p w14:paraId="2AF37C34" w14:textId="77777777" w:rsidR="001308BB" w:rsidRPr="001308BB" w:rsidRDefault="001308BB" w:rsidP="001308BB">
            <w:pPr>
              <w:pStyle w:val="len"/>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86. člen</w:t>
            </w:r>
          </w:p>
          <w:p w14:paraId="59F0AE41"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0159EBE1"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(1) Če se odkrivanje ali preiskovanje kaznivega dejanja ali ukrepi kazenskega pregona nanašajo vsaj na dve državi članici ali na državo članico in tretjo državo, če je s to državo </w:t>
            </w:r>
            <w:proofErr w:type="spellStart"/>
            <w:r w:rsidRPr="001308BB">
              <w:rPr>
                <w:rFonts w:ascii="Arial" w:hAnsi="Arial" w:cs="Arial"/>
                <w:sz w:val="20"/>
                <w:szCs w:val="20"/>
                <w:lang w:val="x-none"/>
              </w:rPr>
              <w:t>Eurojust</w:t>
            </w:r>
            <w:proofErr w:type="spellEnd"/>
            <w:r w:rsidRPr="001308BB">
              <w:rPr>
                <w:rFonts w:ascii="Arial" w:hAnsi="Arial" w:cs="Arial"/>
                <w:sz w:val="20"/>
                <w:szCs w:val="20"/>
                <w:lang w:val="x-none"/>
              </w:rPr>
              <w:t xml:space="preserve"> sklenil sporazum o sodelovanju oziroma je v konkretnem primeru ta pomoč bistvena, lahko pristojno domače sodišče ali državno tožilstvo zahteva, da </w:t>
            </w:r>
            <w:proofErr w:type="spellStart"/>
            <w:r w:rsidRPr="001308BB">
              <w:rPr>
                <w:rFonts w:ascii="Arial" w:hAnsi="Arial" w:cs="Arial"/>
                <w:sz w:val="20"/>
                <w:szCs w:val="20"/>
                <w:lang w:val="x-none"/>
              </w:rPr>
              <w:t>Eurojust</w:t>
            </w:r>
            <w:proofErr w:type="spellEnd"/>
            <w:r w:rsidRPr="001308BB">
              <w:rPr>
                <w:rFonts w:ascii="Arial" w:hAnsi="Arial" w:cs="Arial"/>
                <w:sz w:val="20"/>
                <w:szCs w:val="20"/>
                <w:lang w:val="x-none"/>
              </w:rPr>
              <w:t xml:space="preserve"> izvede ustrezne ukrepe za omogočanje hitrega in učinkovitega sodelovanja.</w:t>
            </w:r>
          </w:p>
          <w:p w14:paraId="71BAB84E"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233D7091"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lastRenderedPageBreak/>
              <w:t>(2) </w:t>
            </w:r>
            <w:proofErr w:type="spellStart"/>
            <w:r w:rsidRPr="001308BB">
              <w:rPr>
                <w:rFonts w:ascii="Arial" w:hAnsi="Arial" w:cs="Arial"/>
                <w:sz w:val="20"/>
                <w:szCs w:val="20"/>
                <w:lang w:val="x-none"/>
              </w:rPr>
              <w:t>Eurojust</w:t>
            </w:r>
            <w:proofErr w:type="spellEnd"/>
            <w:r w:rsidRPr="001308BB">
              <w:rPr>
                <w:rFonts w:ascii="Arial" w:hAnsi="Arial" w:cs="Arial"/>
                <w:sz w:val="20"/>
                <w:szCs w:val="20"/>
                <w:lang w:val="x-none"/>
              </w:rPr>
              <w:t xml:space="preserve"> lahko za izvršitev namenov iz prejšnjega odstavka preko nacionalnega predstavnika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iz Republike Slovenije ali kadar deluje kot Kolegij:</w:t>
            </w:r>
          </w:p>
          <w:p w14:paraId="07141CCE"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1.      deluje za olajševanje, pospešitev in uskladitev sodelovanja med pristojnimi organi držav članic pri izvajanju zaprosil in odločitev za pravosodno sodelovanje in uveljavljanje načela vzajemnega priznavanja;</w:t>
            </w:r>
          </w:p>
          <w:p w14:paraId="29A1D22B"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2.      svetuje oziroma predlaga izboljšanje sodelovanja med pristojnimi organi držav članic na področju pravne pomoči, izročitve in izvajanja evropskega naloga za prijetje in predajo;</w:t>
            </w:r>
          </w:p>
          <w:p w14:paraId="40089277"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3.      z nasveti in drugo podobno pomočjo poveča učinkovitost odkrivanja ali preiskovanja kaznivega dejanja in ukrepov kazenskega pregona,</w:t>
            </w:r>
          </w:p>
          <w:p w14:paraId="23E7A6B7" w14:textId="77777777" w:rsidR="001308BB" w:rsidRPr="001308BB" w:rsidRDefault="001308BB" w:rsidP="001308BB">
            <w:pPr>
              <w:pStyle w:val="tevilnatoka"/>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xml:space="preserve">4.      izvršuje druge naloge, za katere je pooblaščen z akti Evropske unije o ustanovitvi in delovanju </w:t>
            </w:r>
            <w:proofErr w:type="spellStart"/>
            <w:r w:rsidRPr="001308BB">
              <w:rPr>
                <w:rFonts w:ascii="Arial" w:hAnsi="Arial" w:cs="Arial"/>
                <w:sz w:val="20"/>
                <w:szCs w:val="20"/>
              </w:rPr>
              <w:t>Eurojusta</w:t>
            </w:r>
            <w:proofErr w:type="spellEnd"/>
            <w:r w:rsidRPr="001308BB">
              <w:rPr>
                <w:rFonts w:ascii="Arial" w:hAnsi="Arial" w:cs="Arial"/>
                <w:sz w:val="20"/>
                <w:szCs w:val="20"/>
              </w:rPr>
              <w:t>.</w:t>
            </w:r>
          </w:p>
          <w:p w14:paraId="08F378E6"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7F71CECA"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(3) Vse informacije, ki si jih izmenjujejo </w:t>
            </w:r>
            <w:proofErr w:type="spellStart"/>
            <w:r w:rsidRPr="001308BB">
              <w:rPr>
                <w:rFonts w:ascii="Arial" w:hAnsi="Arial" w:cs="Arial"/>
                <w:sz w:val="20"/>
                <w:szCs w:val="20"/>
                <w:lang w:val="x-none"/>
              </w:rPr>
              <w:t>Eurojust</w:t>
            </w:r>
            <w:proofErr w:type="spellEnd"/>
            <w:r w:rsidRPr="001308BB">
              <w:rPr>
                <w:rFonts w:ascii="Arial" w:hAnsi="Arial" w:cs="Arial"/>
                <w:sz w:val="20"/>
                <w:szCs w:val="20"/>
                <w:lang w:val="x-none"/>
              </w:rPr>
              <w:t xml:space="preserve"> in pristojni organi Republike Slovenije, se pošiljajo preko nacionalnega predstavnika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iz Republike Slovenije.</w:t>
            </w:r>
          </w:p>
          <w:p w14:paraId="4C172746" w14:textId="77777777" w:rsidR="001308BB" w:rsidRDefault="001308BB" w:rsidP="001308BB">
            <w:pPr>
              <w:pStyle w:val="naslovnadlenom"/>
              <w:spacing w:before="0" w:beforeAutospacing="0" w:after="0" w:afterAutospacing="0" w:line="260" w:lineRule="exact"/>
              <w:jc w:val="both"/>
              <w:rPr>
                <w:rFonts w:ascii="Arial" w:hAnsi="Arial" w:cs="Arial"/>
                <w:sz w:val="20"/>
                <w:szCs w:val="20"/>
                <w:lang w:val="x-none"/>
              </w:rPr>
            </w:pPr>
          </w:p>
          <w:p w14:paraId="2F4A8711" w14:textId="77777777" w:rsidR="001308BB" w:rsidRPr="001308BB" w:rsidRDefault="001308BB" w:rsidP="001308BB">
            <w:pPr>
              <w:pStyle w:val="naslovnadlenom"/>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 xml:space="preserve">Nacionalni predstavnik </w:t>
            </w:r>
            <w:proofErr w:type="spellStart"/>
            <w:r w:rsidRPr="001308BB">
              <w:rPr>
                <w:rFonts w:ascii="Arial" w:hAnsi="Arial" w:cs="Arial"/>
                <w:b/>
                <w:sz w:val="20"/>
                <w:szCs w:val="20"/>
                <w:lang w:val="x-none"/>
              </w:rPr>
              <w:t>Eurojusta</w:t>
            </w:r>
            <w:proofErr w:type="spellEnd"/>
            <w:r w:rsidRPr="001308BB">
              <w:rPr>
                <w:rFonts w:ascii="Arial" w:hAnsi="Arial" w:cs="Arial"/>
                <w:b/>
                <w:sz w:val="20"/>
                <w:szCs w:val="20"/>
                <w:lang w:val="x-none"/>
              </w:rPr>
              <w:t xml:space="preserve"> iz Republike Slovenije</w:t>
            </w:r>
          </w:p>
          <w:p w14:paraId="592C5A76" w14:textId="77777777" w:rsidR="001308BB" w:rsidRPr="001308BB" w:rsidRDefault="001308BB" w:rsidP="001308BB">
            <w:pPr>
              <w:pStyle w:val="len"/>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87. člen</w:t>
            </w:r>
          </w:p>
          <w:p w14:paraId="15973F0E"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665ABBEC"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(1) Predstavnica oziroma predstavnik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iz Republike Slovenije (v nadaljnjem besedilu: nacionalni predstavnik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njegov namestnik in pomočnik imajo pri izvrševanju svojih pristojnosti v </w:t>
            </w:r>
            <w:proofErr w:type="spellStart"/>
            <w:r w:rsidRPr="001308BB">
              <w:rPr>
                <w:rFonts w:ascii="Arial" w:hAnsi="Arial" w:cs="Arial"/>
                <w:sz w:val="20"/>
                <w:szCs w:val="20"/>
                <w:lang w:val="x-none"/>
              </w:rPr>
              <w:t>Eurojustu</w:t>
            </w:r>
            <w:proofErr w:type="spellEnd"/>
            <w:r w:rsidRPr="001308BB">
              <w:rPr>
                <w:rFonts w:ascii="Arial" w:hAnsi="Arial" w:cs="Arial"/>
                <w:sz w:val="20"/>
                <w:szCs w:val="20"/>
                <w:lang w:val="x-none"/>
              </w:rPr>
              <w:t xml:space="preserve"> pooblastila in pravice, ki jih določa zakon, ki ureja državno tožilstvo in ta zakon.</w:t>
            </w:r>
          </w:p>
          <w:p w14:paraId="41E843A5"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0677F4E6"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(2) Ministrstvo, pristojno za državno tožilstvo, o vrsti in obsegu pooblastil obvesti </w:t>
            </w:r>
            <w:proofErr w:type="spellStart"/>
            <w:r w:rsidRPr="001308BB">
              <w:rPr>
                <w:rFonts w:ascii="Arial" w:hAnsi="Arial" w:cs="Arial"/>
                <w:sz w:val="20"/>
                <w:szCs w:val="20"/>
                <w:lang w:val="x-none"/>
              </w:rPr>
              <w:t>Eurojust</w:t>
            </w:r>
            <w:proofErr w:type="spellEnd"/>
            <w:r w:rsidRPr="001308BB">
              <w:rPr>
                <w:rFonts w:ascii="Arial" w:hAnsi="Arial" w:cs="Arial"/>
                <w:sz w:val="20"/>
                <w:szCs w:val="20"/>
                <w:lang w:val="x-none"/>
              </w:rPr>
              <w:t xml:space="preserve"> in generalni sekretariat Sveta EU ob imenovanju nacionalnega predstavnika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in nacionalnih korespondentov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ter ob vsaki spremembi njihovih pooblastil.</w:t>
            </w:r>
          </w:p>
          <w:p w14:paraId="42FADADF" w14:textId="77777777" w:rsidR="001308BB" w:rsidRDefault="001308BB" w:rsidP="001308BB">
            <w:pPr>
              <w:pStyle w:val="naslovnadlenom"/>
              <w:spacing w:before="0" w:beforeAutospacing="0" w:after="0" w:afterAutospacing="0" w:line="260" w:lineRule="exact"/>
              <w:jc w:val="both"/>
              <w:rPr>
                <w:rFonts w:ascii="Arial" w:hAnsi="Arial" w:cs="Arial"/>
                <w:sz w:val="20"/>
                <w:szCs w:val="20"/>
                <w:lang w:val="x-none"/>
              </w:rPr>
            </w:pPr>
          </w:p>
          <w:p w14:paraId="2CAB6325" w14:textId="77777777" w:rsidR="001308BB" w:rsidRPr="001308BB" w:rsidRDefault="001308BB" w:rsidP="001308BB">
            <w:pPr>
              <w:pStyle w:val="naslovnadlenom"/>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 xml:space="preserve">Izvrševanje pooblastil nacionalnega predstavnika </w:t>
            </w:r>
            <w:proofErr w:type="spellStart"/>
            <w:r w:rsidRPr="001308BB">
              <w:rPr>
                <w:rFonts w:ascii="Arial" w:hAnsi="Arial" w:cs="Arial"/>
                <w:b/>
                <w:sz w:val="20"/>
                <w:szCs w:val="20"/>
                <w:lang w:val="x-none"/>
              </w:rPr>
              <w:t>Eurojusta</w:t>
            </w:r>
            <w:proofErr w:type="spellEnd"/>
          </w:p>
          <w:p w14:paraId="46075CE1" w14:textId="77777777" w:rsidR="001308BB" w:rsidRPr="001308BB" w:rsidRDefault="001308BB" w:rsidP="001308BB">
            <w:pPr>
              <w:pStyle w:val="len"/>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88. člen</w:t>
            </w:r>
          </w:p>
          <w:p w14:paraId="238306CC"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74A87887"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(1) Nacionalni predstavnik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svoja pooblastila v zvezi s prenesenim sodelovanjem Republike Slovenije v </w:t>
            </w:r>
            <w:proofErr w:type="spellStart"/>
            <w:r w:rsidRPr="001308BB">
              <w:rPr>
                <w:rFonts w:ascii="Arial" w:hAnsi="Arial" w:cs="Arial"/>
                <w:sz w:val="20"/>
                <w:szCs w:val="20"/>
                <w:lang w:val="x-none"/>
              </w:rPr>
              <w:t>Eurojustu</w:t>
            </w:r>
            <w:proofErr w:type="spellEnd"/>
            <w:r w:rsidRPr="001308BB">
              <w:rPr>
                <w:rFonts w:ascii="Arial" w:hAnsi="Arial" w:cs="Arial"/>
                <w:sz w:val="20"/>
                <w:szCs w:val="20"/>
                <w:lang w:val="x-none"/>
              </w:rPr>
              <w:t xml:space="preserve"> izvršuje z naslednjimi dejanji:</w:t>
            </w:r>
          </w:p>
          <w:p w14:paraId="7E24CAA0" w14:textId="77777777" w:rsidR="001308BB" w:rsidRPr="001308BB" w:rsidRDefault="001308BB" w:rsidP="001308BB">
            <w:pPr>
              <w:pStyle w:val="rkovnatokazaodstavkom0"/>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a)     sprejme, prenese, olajša, spremlja in zagotavlja dodatne informacije v zvezi z izvršitvijo zaprosil in sprejemom odločitev glede pravosodnega sodelovanja v kazenskih zadevah;</w:t>
            </w:r>
          </w:p>
          <w:p w14:paraId="647E586E" w14:textId="77777777" w:rsidR="001308BB" w:rsidRPr="001308BB" w:rsidRDefault="001308BB" w:rsidP="001308BB">
            <w:pPr>
              <w:pStyle w:val="rkovnatokazaodstavkom0"/>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b)     v soglasju ali na prošnjo pristojnega organa Republike Slovenije v okviru svojih pristojnosti v posameznih zadevah izjemoma:</w:t>
            </w:r>
          </w:p>
          <w:p w14:paraId="5E135AFC" w14:textId="77777777" w:rsidR="001308BB" w:rsidRPr="001308BB" w:rsidRDefault="001308BB" w:rsidP="001308BB">
            <w:pPr>
              <w:pStyle w:val="alinejazarkovnotoko"/>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izdaja oziroma predlaga izdajo zaprosil za pravosodno sodelovanje,</w:t>
            </w:r>
          </w:p>
          <w:p w14:paraId="27966C63" w14:textId="77777777" w:rsidR="001308BB" w:rsidRPr="001308BB" w:rsidRDefault="001308BB" w:rsidP="001308BB">
            <w:pPr>
              <w:pStyle w:val="alinejazarkovnotoko"/>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izvršuje oziroma predlaga izvršitev zaprosil za pravosodno sodelovanje,</w:t>
            </w:r>
          </w:p>
          <w:p w14:paraId="50C8C896" w14:textId="77777777" w:rsidR="001308BB" w:rsidRPr="001308BB" w:rsidRDefault="001308BB" w:rsidP="001308BB">
            <w:pPr>
              <w:pStyle w:val="alinejazarkovnotoko"/>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xml:space="preserve">-  na usklajevalnem sestanku, ki ga </w:t>
            </w:r>
            <w:proofErr w:type="spellStart"/>
            <w:r w:rsidRPr="001308BB">
              <w:rPr>
                <w:rFonts w:ascii="Arial" w:hAnsi="Arial" w:cs="Arial"/>
                <w:sz w:val="20"/>
                <w:szCs w:val="20"/>
              </w:rPr>
              <w:t>Eurojust</w:t>
            </w:r>
            <w:proofErr w:type="spellEnd"/>
            <w:r w:rsidRPr="001308BB">
              <w:rPr>
                <w:rFonts w:ascii="Arial" w:hAnsi="Arial" w:cs="Arial"/>
                <w:sz w:val="20"/>
                <w:szCs w:val="20"/>
              </w:rPr>
              <w:t xml:space="preserve"> organizira s pristojnimi domačimi organi, odreja oziroma predlaga odreditev potrebnih preiskovalnih ukrepov,</w:t>
            </w:r>
          </w:p>
          <w:p w14:paraId="41C40C4B" w14:textId="77777777" w:rsidR="001308BB" w:rsidRPr="001308BB" w:rsidRDefault="001308BB" w:rsidP="001308BB">
            <w:pPr>
              <w:pStyle w:val="alinejazarkovnotoko"/>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dovoli in usklajuje nadzorovane pošiljke v Republiki Sloveniji;</w:t>
            </w:r>
          </w:p>
          <w:p w14:paraId="19185F02" w14:textId="77777777" w:rsidR="001308BB" w:rsidRPr="001308BB" w:rsidRDefault="001308BB" w:rsidP="001308BB">
            <w:pPr>
              <w:pStyle w:val="rkovnatokazaodstavkom0"/>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c)     v nujnih primerih ali če pristojni domači organ ni znan ali dosegljiv, lahko dovoli in usklajuje nadzorovane pošiljke ter izvrši ali predlaga izvršitev zaprosila brez soglasja pristojnega organa, mora pa ga o tem obvestiti takoj, ko je to mogoče.</w:t>
            </w:r>
          </w:p>
          <w:p w14:paraId="57018753"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70B14C72"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(2) Nacionalni predstavnik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sodeluje s tujimi pravosodnimi organi v skladu z določbami zakonov, pogodb in drugih pravnih aktov, ki urejajo mednarodno sodelovanje in mednarodno pravno pomoč v kazenskih zadevah.</w:t>
            </w:r>
          </w:p>
          <w:p w14:paraId="5CCEB4B0" w14:textId="77777777" w:rsidR="001308BB" w:rsidRDefault="001308BB" w:rsidP="001308BB">
            <w:pPr>
              <w:pStyle w:val="naslovnadlenom"/>
              <w:spacing w:before="0" w:beforeAutospacing="0" w:after="0" w:afterAutospacing="0" w:line="260" w:lineRule="exact"/>
              <w:jc w:val="both"/>
              <w:rPr>
                <w:rFonts w:ascii="Arial" w:hAnsi="Arial" w:cs="Arial"/>
                <w:sz w:val="20"/>
                <w:szCs w:val="20"/>
                <w:lang w:val="x-none"/>
              </w:rPr>
            </w:pPr>
          </w:p>
          <w:p w14:paraId="00F6A6C6" w14:textId="77777777" w:rsidR="001308BB" w:rsidRPr="001308BB" w:rsidRDefault="001308BB" w:rsidP="001308BB">
            <w:pPr>
              <w:pStyle w:val="naslovnadlenom"/>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Izmenjava informacij</w:t>
            </w:r>
          </w:p>
          <w:p w14:paraId="11689D73" w14:textId="77777777" w:rsidR="001308BB" w:rsidRPr="001308BB" w:rsidRDefault="001308BB" w:rsidP="001308BB">
            <w:pPr>
              <w:pStyle w:val="len"/>
              <w:spacing w:before="0" w:beforeAutospacing="0" w:after="0" w:afterAutospacing="0" w:line="260" w:lineRule="exact"/>
              <w:jc w:val="center"/>
              <w:rPr>
                <w:rFonts w:ascii="Arial" w:hAnsi="Arial" w:cs="Arial"/>
                <w:b/>
                <w:sz w:val="20"/>
                <w:szCs w:val="20"/>
              </w:rPr>
            </w:pPr>
            <w:r w:rsidRPr="001308BB">
              <w:rPr>
                <w:rFonts w:ascii="Arial" w:hAnsi="Arial" w:cs="Arial"/>
                <w:b/>
                <w:sz w:val="20"/>
                <w:szCs w:val="20"/>
                <w:lang w:val="x-none"/>
              </w:rPr>
              <w:t>89. člen</w:t>
            </w:r>
          </w:p>
          <w:p w14:paraId="756CFBFF"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710C6C51"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lastRenderedPageBreak/>
              <w:t xml:space="preserve">(1) Nacionalni predstavnik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je pooblaščen, da z neposrednimi stiki s pristojnimi organi Republike Slovenije, predvsem z državnimi tožilstvi in sodišči ter s policijo, pridobi tiste osebne in druge podatke, ki jih ti organi obdelujejo in so potrebni za opravljanje oziroma izpolnjevanje nalog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in so določeni v aktih Evropske unije o ustanovitvi in delovanju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w:t>
            </w:r>
          </w:p>
          <w:p w14:paraId="04A45FA2"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(2) Nacionalni predstavnik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lahko pridobljene podatke posreduje organom Evropske unije, mednarodnim organizacijam in organom kazenskega pregona drugih držav članic v skladu z njihovimi pravnimi ureditvami oziroma pravnimi redi.</w:t>
            </w:r>
          </w:p>
          <w:p w14:paraId="30F5753C"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539F5F27"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(3) Nacionalni predstavnik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mora zagotoviti takšen način poslovanja, da lahko pristojni organi Republike Slovenije naknadno dobijo informacijo o tem, komu, kdaj in na kateri pravni podlagi so bili posredovani podatki iz prejšnjih odstavkov.</w:t>
            </w:r>
          </w:p>
          <w:p w14:paraId="24124BA3"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6CEC7857"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(4) Nacionalni predstavnik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sme </w:t>
            </w:r>
            <w:proofErr w:type="spellStart"/>
            <w:r w:rsidRPr="001308BB">
              <w:rPr>
                <w:rFonts w:ascii="Arial" w:hAnsi="Arial" w:cs="Arial"/>
                <w:sz w:val="20"/>
                <w:szCs w:val="20"/>
                <w:lang w:val="x-none"/>
              </w:rPr>
              <w:t>Eurojustu</w:t>
            </w:r>
            <w:proofErr w:type="spellEnd"/>
            <w:r w:rsidRPr="001308BB">
              <w:rPr>
                <w:rFonts w:ascii="Arial" w:hAnsi="Arial" w:cs="Arial"/>
                <w:sz w:val="20"/>
                <w:szCs w:val="20"/>
                <w:lang w:val="x-none"/>
              </w:rPr>
              <w:t xml:space="preserve"> in drugim članom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iz držav članic posredovati podatke v tistem obsegu, v katerem je dopustno dajanje pravne pomoči v kazenskih zadevah po predpisih Republike Slovenije in obvezujočih mednarodnih pogodbah.</w:t>
            </w:r>
          </w:p>
          <w:p w14:paraId="46D1906D"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p>
          <w:p w14:paraId="709E71F2"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(5) Vsak posameznik ima pravico zahtevati dostop do osebnih podatkov, ki jih </w:t>
            </w:r>
            <w:proofErr w:type="spellStart"/>
            <w:r w:rsidRPr="001308BB">
              <w:rPr>
                <w:rFonts w:ascii="Arial" w:hAnsi="Arial" w:cs="Arial"/>
                <w:sz w:val="20"/>
                <w:szCs w:val="20"/>
                <w:lang w:val="x-none"/>
              </w:rPr>
              <w:t>Eurojust</w:t>
            </w:r>
            <w:proofErr w:type="spellEnd"/>
            <w:r w:rsidRPr="001308BB">
              <w:rPr>
                <w:rFonts w:ascii="Arial" w:hAnsi="Arial" w:cs="Arial"/>
                <w:sz w:val="20"/>
                <w:szCs w:val="20"/>
                <w:lang w:val="x-none"/>
              </w:rPr>
              <w:t xml:space="preserve"> obdeluje v zvezi z njim, v primeru, če so ti podatki nepravilni ali nepopolni, pa tudi pravico zahtevati popravek, začasno prepoved dostopa in izbris teh podatkov v skladu z akti o ustanovitvi in delovanju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ki urejajo varstvo osebnih podatkov.</w:t>
            </w:r>
          </w:p>
          <w:p w14:paraId="098654A4" w14:textId="77777777"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14:paraId="0169D7A5"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(6) Zahteva iz prejšnjega odstavka se vloži pri Vrhovnem državnem tožilstvu RS, ki jo posreduje nacionalnemu predstavniku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ta pa jo nemudoma posreduje </w:t>
            </w:r>
            <w:proofErr w:type="spellStart"/>
            <w:r w:rsidRPr="001308BB">
              <w:rPr>
                <w:rFonts w:ascii="Arial" w:hAnsi="Arial" w:cs="Arial"/>
                <w:sz w:val="20"/>
                <w:szCs w:val="20"/>
                <w:lang w:val="x-none"/>
              </w:rPr>
              <w:t>Eurojustu</w:t>
            </w:r>
            <w:proofErr w:type="spellEnd"/>
            <w:r w:rsidRPr="001308BB">
              <w:rPr>
                <w:rFonts w:ascii="Arial" w:hAnsi="Arial" w:cs="Arial"/>
                <w:sz w:val="20"/>
                <w:szCs w:val="20"/>
                <w:lang w:val="x-none"/>
              </w:rPr>
              <w:t xml:space="preserve">. Zoper odločitev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o zahtevi je dovoljena pritožba na Skupni nadzorni organ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v tridesetih dneh od prejema odločitve.</w:t>
            </w:r>
          </w:p>
          <w:p w14:paraId="54829408" w14:textId="77777777" w:rsidR="008B786B" w:rsidRDefault="008B786B" w:rsidP="001308BB">
            <w:pPr>
              <w:pStyle w:val="naslovnadlenom"/>
              <w:spacing w:before="0" w:beforeAutospacing="0" w:after="0" w:afterAutospacing="0" w:line="260" w:lineRule="exact"/>
              <w:jc w:val="both"/>
              <w:rPr>
                <w:rFonts w:ascii="Arial" w:hAnsi="Arial" w:cs="Arial"/>
                <w:sz w:val="20"/>
                <w:szCs w:val="20"/>
                <w:lang w:val="x-none"/>
              </w:rPr>
            </w:pPr>
          </w:p>
          <w:p w14:paraId="3075CE80" w14:textId="77777777" w:rsidR="001308BB" w:rsidRPr="008B786B" w:rsidRDefault="001308BB" w:rsidP="008B786B">
            <w:pPr>
              <w:pStyle w:val="naslovnadlenom"/>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Dolžnost obveščanja</w:t>
            </w:r>
          </w:p>
          <w:p w14:paraId="327FD067" w14:textId="77777777" w:rsidR="001308BB" w:rsidRPr="008B786B" w:rsidRDefault="001308BB" w:rsidP="008B786B">
            <w:pPr>
              <w:pStyle w:val="len"/>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90. člen</w:t>
            </w:r>
          </w:p>
          <w:p w14:paraId="6C6AD954" w14:textId="77777777"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14:paraId="5A206A85"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(1) Pristojni domači organ nacionalnega predstavnika v </w:t>
            </w:r>
            <w:proofErr w:type="spellStart"/>
            <w:r w:rsidRPr="001308BB">
              <w:rPr>
                <w:rFonts w:ascii="Arial" w:hAnsi="Arial" w:cs="Arial"/>
                <w:sz w:val="20"/>
                <w:szCs w:val="20"/>
                <w:lang w:val="x-none"/>
              </w:rPr>
              <w:t>Eurojustu</w:t>
            </w:r>
            <w:proofErr w:type="spellEnd"/>
            <w:r w:rsidRPr="001308BB">
              <w:rPr>
                <w:rFonts w:ascii="Arial" w:hAnsi="Arial" w:cs="Arial"/>
                <w:sz w:val="20"/>
                <w:szCs w:val="20"/>
                <w:lang w:val="x-none"/>
              </w:rPr>
              <w:t xml:space="preserve"> brez nepotrebnega odlašanja obvesti o vseh zadevah pravosodnega sodelovanja, v katerih:</w:t>
            </w:r>
          </w:p>
          <w:p w14:paraId="28A345A9" w14:textId="77777777" w:rsidR="001308BB" w:rsidRPr="001308BB" w:rsidRDefault="001308BB" w:rsidP="001308BB">
            <w:pPr>
              <w:pStyle w:val="alineazaodstavkom0"/>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so bila poslana zaprosila vsaj v dve državi članici;</w:t>
            </w:r>
          </w:p>
          <w:p w14:paraId="1AB439F7" w14:textId="77777777" w:rsidR="001308BB" w:rsidRPr="001308BB" w:rsidRDefault="001308BB" w:rsidP="001308BB">
            <w:pPr>
              <w:pStyle w:val="alineazaodstavkom0"/>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so bile ustanovljene skupne preiskovalne skupine;</w:t>
            </w:r>
          </w:p>
          <w:p w14:paraId="0F207CD8" w14:textId="77777777" w:rsidR="001308BB" w:rsidRPr="001308BB" w:rsidRDefault="001308BB" w:rsidP="001308BB">
            <w:pPr>
              <w:pStyle w:val="alineazaodstavkom0"/>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potekajo nadzorovane pošiljke v najmanj treh državah, od katerih sta najmanj dve državi članici;</w:t>
            </w:r>
          </w:p>
          <w:p w14:paraId="6C622237" w14:textId="77777777" w:rsidR="001308BB" w:rsidRPr="001308BB" w:rsidRDefault="001308BB" w:rsidP="001308BB">
            <w:pPr>
              <w:pStyle w:val="alineazaodstavkom0"/>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je prišlo ali bi lahko prišlo do spora o pristojnosti z drugo državo;</w:t>
            </w:r>
          </w:p>
          <w:p w14:paraId="0BC77738" w14:textId="77777777" w:rsidR="001308BB" w:rsidRPr="001308BB" w:rsidRDefault="001308BB" w:rsidP="001308BB">
            <w:pPr>
              <w:pStyle w:val="alineazaodstavkom0"/>
              <w:spacing w:before="0" w:beforeAutospacing="0" w:after="0" w:afterAutospacing="0" w:line="260" w:lineRule="exact"/>
              <w:jc w:val="both"/>
              <w:rPr>
                <w:rFonts w:ascii="Arial" w:hAnsi="Arial" w:cs="Arial"/>
                <w:sz w:val="20"/>
                <w:szCs w:val="20"/>
              </w:rPr>
            </w:pPr>
            <w:r w:rsidRPr="001308BB">
              <w:rPr>
                <w:rFonts w:ascii="Arial" w:hAnsi="Arial" w:cs="Arial"/>
                <w:sz w:val="20"/>
                <w:szCs w:val="20"/>
              </w:rPr>
              <w:t>-        prihaja do ponavljajočih se težav ali zavrnitev v zvezi z izvrševanjem zaprosil oziroma pravosodnim sodelovanjem.</w:t>
            </w:r>
          </w:p>
          <w:p w14:paraId="7E354DB9" w14:textId="77777777"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14:paraId="5DF39CC1"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(2) Obveščanje po prejšnjem odstavku ni potrebno, če bi škodilo temeljnim interesom državne varnosti, ogrozilo varnost posameznikov ali posegalo v pogoje, določene z dvostranskimi ali večstranskimi sporazumi s tretjimi državami.</w:t>
            </w:r>
          </w:p>
          <w:p w14:paraId="4FE5C026" w14:textId="77777777" w:rsidR="008B786B" w:rsidRDefault="008B786B" w:rsidP="001308BB">
            <w:pPr>
              <w:pStyle w:val="naslovnadlenom"/>
              <w:spacing w:before="0" w:beforeAutospacing="0" w:after="0" w:afterAutospacing="0" w:line="260" w:lineRule="exact"/>
              <w:jc w:val="both"/>
              <w:rPr>
                <w:rFonts w:ascii="Arial" w:hAnsi="Arial" w:cs="Arial"/>
                <w:sz w:val="20"/>
                <w:szCs w:val="20"/>
                <w:lang w:val="x-none"/>
              </w:rPr>
            </w:pPr>
          </w:p>
          <w:p w14:paraId="3C095815" w14:textId="77777777" w:rsidR="001308BB" w:rsidRPr="008B786B" w:rsidRDefault="001308BB" w:rsidP="008B786B">
            <w:pPr>
              <w:pStyle w:val="naslovnadlenom"/>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 xml:space="preserve">Zaprosilo </w:t>
            </w:r>
            <w:proofErr w:type="spellStart"/>
            <w:r w:rsidRPr="008B786B">
              <w:rPr>
                <w:rFonts w:ascii="Arial" w:hAnsi="Arial" w:cs="Arial"/>
                <w:b/>
                <w:sz w:val="20"/>
                <w:szCs w:val="20"/>
                <w:lang w:val="x-none"/>
              </w:rPr>
              <w:t>Eurojusta</w:t>
            </w:r>
            <w:proofErr w:type="spellEnd"/>
          </w:p>
          <w:p w14:paraId="4D84F525" w14:textId="77777777" w:rsidR="001308BB" w:rsidRPr="008B786B" w:rsidRDefault="001308BB" w:rsidP="008B786B">
            <w:pPr>
              <w:pStyle w:val="len"/>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92. člen</w:t>
            </w:r>
          </w:p>
          <w:p w14:paraId="00BD6C47" w14:textId="77777777"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14:paraId="7DEF9F7B"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(1) Če pristojno domače sodišče ali državno tožilstvo ne ugodi obrazloženemu zaprosilu nacionalnega predstavnika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oziroma kolegija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o svoji odločitvi z obrazložitvijo obvesti </w:t>
            </w:r>
            <w:proofErr w:type="spellStart"/>
            <w:r w:rsidRPr="001308BB">
              <w:rPr>
                <w:rFonts w:ascii="Arial" w:hAnsi="Arial" w:cs="Arial"/>
                <w:sz w:val="20"/>
                <w:szCs w:val="20"/>
                <w:lang w:val="x-none"/>
              </w:rPr>
              <w:t>Eurojust</w:t>
            </w:r>
            <w:proofErr w:type="spellEnd"/>
            <w:r w:rsidRPr="001308BB">
              <w:rPr>
                <w:rFonts w:ascii="Arial" w:hAnsi="Arial" w:cs="Arial"/>
                <w:sz w:val="20"/>
                <w:szCs w:val="20"/>
                <w:lang w:val="x-none"/>
              </w:rPr>
              <w:t>.</w:t>
            </w:r>
          </w:p>
          <w:p w14:paraId="6CC61AA8" w14:textId="77777777"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14:paraId="06F996D8"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 xml:space="preserve">(2) Če obrazložitve odločitve o zavrnitvi zaprosila ni mogoče posredovati, ker bi to lahko škodovalo interesom varnosti Republike Slovenije, zlasti varovanja njene ustavne ureditve ali </w:t>
            </w:r>
            <w:r w:rsidRPr="001308BB">
              <w:rPr>
                <w:rFonts w:ascii="Arial" w:hAnsi="Arial" w:cs="Arial"/>
                <w:sz w:val="20"/>
                <w:szCs w:val="20"/>
                <w:lang w:val="x-none"/>
              </w:rPr>
              <w:lastRenderedPageBreak/>
              <w:t xml:space="preserve">ozemeljske celovitosti ali pa bi ogrozilo tekoča odkrivanja ali preiskovanja kaznivega dejanja ali varnost fizičnih oseb, zlasti varnost zaščitenih prič, se </w:t>
            </w:r>
            <w:proofErr w:type="spellStart"/>
            <w:r w:rsidRPr="001308BB">
              <w:rPr>
                <w:rFonts w:ascii="Arial" w:hAnsi="Arial" w:cs="Arial"/>
                <w:sz w:val="20"/>
                <w:szCs w:val="20"/>
                <w:lang w:val="x-none"/>
              </w:rPr>
              <w:t>Eurojustu</w:t>
            </w:r>
            <w:proofErr w:type="spellEnd"/>
            <w:r w:rsidRPr="001308BB">
              <w:rPr>
                <w:rFonts w:ascii="Arial" w:hAnsi="Arial" w:cs="Arial"/>
                <w:sz w:val="20"/>
                <w:szCs w:val="20"/>
                <w:lang w:val="x-none"/>
              </w:rPr>
              <w:t xml:space="preserve"> pošlje pojasnilo, da obstajajo operativni razlogi za zavrnitev.</w:t>
            </w:r>
          </w:p>
          <w:p w14:paraId="301CA108" w14:textId="77777777" w:rsidR="008B786B" w:rsidRDefault="008B786B" w:rsidP="001308BB">
            <w:pPr>
              <w:pStyle w:val="naslovnadlenom"/>
              <w:spacing w:before="0" w:beforeAutospacing="0" w:after="0" w:afterAutospacing="0" w:line="260" w:lineRule="exact"/>
              <w:jc w:val="both"/>
              <w:rPr>
                <w:rFonts w:ascii="Arial" w:hAnsi="Arial" w:cs="Arial"/>
                <w:sz w:val="20"/>
                <w:szCs w:val="20"/>
                <w:lang w:val="x-none"/>
              </w:rPr>
            </w:pPr>
          </w:p>
          <w:p w14:paraId="555A6B19" w14:textId="77777777" w:rsidR="001308BB" w:rsidRPr="008B786B" w:rsidRDefault="001308BB" w:rsidP="008B786B">
            <w:pPr>
              <w:pStyle w:val="naslovnadlenom"/>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Sodniki za zvezo</w:t>
            </w:r>
          </w:p>
          <w:p w14:paraId="08CB8AF5" w14:textId="77777777" w:rsidR="001308BB" w:rsidRPr="008B786B" w:rsidRDefault="001308BB" w:rsidP="008B786B">
            <w:pPr>
              <w:pStyle w:val="len"/>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93. člen</w:t>
            </w:r>
          </w:p>
          <w:p w14:paraId="039E8990" w14:textId="77777777"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14:paraId="74100165" w14:textId="77777777" w:rsidR="001308BB" w:rsidRDefault="001308BB" w:rsidP="001308BB">
            <w:pPr>
              <w:pStyle w:val="odstavek"/>
              <w:spacing w:before="0" w:beforeAutospacing="0" w:after="0" w:afterAutospacing="0" w:line="260" w:lineRule="exact"/>
              <w:jc w:val="both"/>
              <w:rPr>
                <w:rFonts w:ascii="Arial" w:hAnsi="Arial" w:cs="Arial"/>
                <w:sz w:val="20"/>
                <w:szCs w:val="20"/>
                <w:lang w:val="x-none"/>
              </w:rPr>
            </w:pPr>
            <w:r w:rsidRPr="001308BB">
              <w:rPr>
                <w:rFonts w:ascii="Arial" w:hAnsi="Arial" w:cs="Arial"/>
                <w:sz w:val="20"/>
                <w:szCs w:val="20"/>
                <w:lang w:val="x-none"/>
              </w:rPr>
              <w:t xml:space="preserve">V postopku dogovora o napotitvi sodnika za zvezo iz Republike Slovenije v imenu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 xml:space="preserve"> v tretjo državo se smiselno uporabljajo določbe zakona, ki ureja državno tožilstvo, in tega zakona o nacionalnem predstavniku </w:t>
            </w:r>
            <w:proofErr w:type="spellStart"/>
            <w:r w:rsidRPr="001308BB">
              <w:rPr>
                <w:rFonts w:ascii="Arial" w:hAnsi="Arial" w:cs="Arial"/>
                <w:sz w:val="20"/>
                <w:szCs w:val="20"/>
                <w:lang w:val="x-none"/>
              </w:rPr>
              <w:t>Eurojusta</w:t>
            </w:r>
            <w:proofErr w:type="spellEnd"/>
            <w:r w:rsidRPr="001308BB">
              <w:rPr>
                <w:rFonts w:ascii="Arial" w:hAnsi="Arial" w:cs="Arial"/>
                <w:sz w:val="20"/>
                <w:szCs w:val="20"/>
                <w:lang w:val="x-none"/>
              </w:rPr>
              <w:t>.</w:t>
            </w:r>
          </w:p>
          <w:p w14:paraId="251286B7" w14:textId="77777777" w:rsidR="005A2A1A" w:rsidRDefault="005A2A1A" w:rsidP="001308BB">
            <w:pPr>
              <w:pStyle w:val="odstavek"/>
              <w:spacing w:before="0" w:beforeAutospacing="0" w:after="0" w:afterAutospacing="0" w:line="260" w:lineRule="exact"/>
              <w:jc w:val="both"/>
              <w:rPr>
                <w:rFonts w:ascii="Arial" w:hAnsi="Arial" w:cs="Arial"/>
                <w:sz w:val="20"/>
                <w:szCs w:val="20"/>
                <w:lang w:val="x-none"/>
              </w:rPr>
            </w:pPr>
          </w:p>
          <w:p w14:paraId="52C6DA3E" w14:textId="77777777" w:rsidR="005A2A1A" w:rsidRPr="005A2A1A" w:rsidRDefault="005A2A1A" w:rsidP="005A2A1A">
            <w:pPr>
              <w:pStyle w:val="naslovnadlenom"/>
              <w:spacing w:before="0" w:beforeAutospacing="0" w:after="0" w:afterAutospacing="0" w:line="260" w:lineRule="exact"/>
              <w:jc w:val="center"/>
              <w:rPr>
                <w:rFonts w:ascii="Arial" w:hAnsi="Arial" w:cs="Arial"/>
                <w:b/>
                <w:sz w:val="20"/>
                <w:szCs w:val="20"/>
              </w:rPr>
            </w:pPr>
            <w:r w:rsidRPr="005A2A1A">
              <w:rPr>
                <w:rFonts w:ascii="Arial" w:hAnsi="Arial" w:cs="Arial"/>
                <w:b/>
                <w:sz w:val="20"/>
                <w:szCs w:val="20"/>
                <w:lang w:val="x-none"/>
              </w:rPr>
              <w:t>Obdelava posredovanih osebnih podatkov</w:t>
            </w:r>
          </w:p>
          <w:p w14:paraId="31AF6C78" w14:textId="77777777" w:rsidR="005A2A1A" w:rsidRPr="005A2A1A" w:rsidRDefault="005A2A1A" w:rsidP="005A2A1A">
            <w:pPr>
              <w:pStyle w:val="len"/>
              <w:spacing w:before="0" w:beforeAutospacing="0" w:after="0" w:afterAutospacing="0" w:line="260" w:lineRule="exact"/>
              <w:jc w:val="center"/>
              <w:rPr>
                <w:rFonts w:ascii="Arial" w:hAnsi="Arial" w:cs="Arial"/>
                <w:b/>
                <w:sz w:val="20"/>
                <w:szCs w:val="20"/>
              </w:rPr>
            </w:pPr>
            <w:r w:rsidRPr="005A2A1A">
              <w:rPr>
                <w:rFonts w:ascii="Arial" w:hAnsi="Arial" w:cs="Arial"/>
                <w:b/>
                <w:sz w:val="20"/>
                <w:szCs w:val="20"/>
                <w:lang w:val="x-none"/>
              </w:rPr>
              <w:t>232. člen</w:t>
            </w:r>
          </w:p>
          <w:p w14:paraId="31E0F94F" w14:textId="77777777" w:rsidR="005A2A1A" w:rsidRDefault="005A2A1A" w:rsidP="005A2A1A">
            <w:pPr>
              <w:pStyle w:val="odstavek"/>
              <w:spacing w:before="0" w:beforeAutospacing="0" w:after="0" w:afterAutospacing="0" w:line="260" w:lineRule="exact"/>
              <w:jc w:val="both"/>
              <w:rPr>
                <w:rFonts w:ascii="Arial" w:hAnsi="Arial" w:cs="Arial"/>
                <w:sz w:val="20"/>
                <w:szCs w:val="20"/>
                <w:lang w:val="x-none"/>
              </w:rPr>
            </w:pPr>
          </w:p>
          <w:p w14:paraId="1EC90AA4" w14:textId="77777777" w:rsidR="005A2A1A" w:rsidRPr="005A2A1A" w:rsidRDefault="005A2A1A" w:rsidP="005A2A1A">
            <w:pPr>
              <w:pStyle w:val="odstavek"/>
              <w:spacing w:before="0" w:beforeAutospacing="0" w:after="0" w:afterAutospacing="0" w:line="260" w:lineRule="exact"/>
              <w:jc w:val="both"/>
              <w:rPr>
                <w:rFonts w:ascii="Arial" w:hAnsi="Arial" w:cs="Arial"/>
                <w:sz w:val="20"/>
                <w:szCs w:val="20"/>
              </w:rPr>
            </w:pPr>
            <w:r w:rsidRPr="005A2A1A">
              <w:rPr>
                <w:rFonts w:ascii="Arial" w:hAnsi="Arial" w:cs="Arial"/>
                <w:sz w:val="20"/>
                <w:szCs w:val="20"/>
                <w:lang w:val="x-none"/>
              </w:rPr>
              <w:t>(1) Osebne podatke, katere je centralni organ druge države članice posredoval centralnemu organu Republike Slovenije v skladu z določbami tega dela zakona za namene kazenskih postopkov, lahko Republika Slovenija obdeluje le za kazenske postopke, za katere so bili podatki zahtevani, in kot je navedeno v obrazcu iz Priloge 13 tega zakona.</w:t>
            </w:r>
          </w:p>
          <w:p w14:paraId="21A9FF3C" w14:textId="77777777" w:rsidR="005A2A1A" w:rsidRDefault="005A2A1A" w:rsidP="005A2A1A">
            <w:pPr>
              <w:pStyle w:val="odstavek"/>
              <w:spacing w:before="0" w:beforeAutospacing="0" w:after="0" w:afterAutospacing="0" w:line="260" w:lineRule="exact"/>
              <w:jc w:val="both"/>
              <w:rPr>
                <w:rFonts w:ascii="Arial" w:hAnsi="Arial" w:cs="Arial"/>
                <w:sz w:val="20"/>
                <w:szCs w:val="20"/>
                <w:lang w:val="x-none"/>
              </w:rPr>
            </w:pPr>
          </w:p>
          <w:p w14:paraId="11B1697B" w14:textId="77777777" w:rsidR="005A2A1A" w:rsidRPr="005A2A1A" w:rsidRDefault="005A2A1A" w:rsidP="005A2A1A">
            <w:pPr>
              <w:pStyle w:val="odstavek"/>
              <w:spacing w:before="0" w:beforeAutospacing="0" w:after="0" w:afterAutospacing="0" w:line="260" w:lineRule="exact"/>
              <w:jc w:val="both"/>
              <w:rPr>
                <w:rFonts w:ascii="Arial" w:hAnsi="Arial" w:cs="Arial"/>
                <w:sz w:val="20"/>
                <w:szCs w:val="20"/>
              </w:rPr>
            </w:pPr>
            <w:r w:rsidRPr="005A2A1A">
              <w:rPr>
                <w:rFonts w:ascii="Arial" w:hAnsi="Arial" w:cs="Arial"/>
                <w:sz w:val="20"/>
                <w:szCs w:val="20"/>
                <w:lang w:val="x-none"/>
              </w:rPr>
              <w:t>(2) Osebne podatke, katere je centralni organ druge države članice posredoval centralnemu organu Republike Slovenije v skladu z določbami tega dela zakona za druge namene, kot so kazenski postopki, lahko Republika Slovenija obdeluje, če tako določa drug zakon le za namen, za katerega so bili zahtevani in v okviru omejitev, ki jih je določila država članica, ki je podatke posredovala, v skladu s podatki iz obrazca iz Priloge 13 tega zakona.</w:t>
            </w:r>
          </w:p>
          <w:p w14:paraId="5E284E80" w14:textId="77777777" w:rsidR="005A2A1A" w:rsidRDefault="005A2A1A" w:rsidP="005A2A1A">
            <w:pPr>
              <w:pStyle w:val="odstavek"/>
              <w:spacing w:before="0" w:beforeAutospacing="0" w:after="0" w:afterAutospacing="0" w:line="260" w:lineRule="exact"/>
              <w:jc w:val="both"/>
              <w:rPr>
                <w:rFonts w:ascii="Arial" w:hAnsi="Arial" w:cs="Arial"/>
                <w:sz w:val="20"/>
                <w:szCs w:val="20"/>
                <w:lang w:val="x-none"/>
              </w:rPr>
            </w:pPr>
          </w:p>
          <w:p w14:paraId="4B5874E4" w14:textId="77777777" w:rsidR="005A2A1A" w:rsidRPr="005A2A1A" w:rsidRDefault="005A2A1A" w:rsidP="005A2A1A">
            <w:pPr>
              <w:pStyle w:val="odstavek"/>
              <w:spacing w:before="0" w:beforeAutospacing="0" w:after="0" w:afterAutospacing="0" w:line="260" w:lineRule="exact"/>
              <w:jc w:val="both"/>
              <w:rPr>
                <w:rFonts w:ascii="Arial" w:hAnsi="Arial" w:cs="Arial"/>
                <w:sz w:val="20"/>
                <w:szCs w:val="20"/>
              </w:rPr>
            </w:pPr>
            <w:r w:rsidRPr="005A2A1A">
              <w:rPr>
                <w:rFonts w:ascii="Arial" w:hAnsi="Arial" w:cs="Arial"/>
                <w:sz w:val="20"/>
                <w:szCs w:val="20"/>
                <w:lang w:val="x-none"/>
              </w:rPr>
              <w:t>(3) Določbe prvega in drugega odstavka se smiselno uporabljajo tudi v primeru, kadar zahteva podatke iz kazenske evidence Republike Slovenije za odločanje o pravicah ali obveznostih ali za odkrivanje ali pregon storilcev kaznivih dejanj ali odločanje o uvedbi ali v kazenskem postopku centralni organ druge države članice od centralnega organa Republike Slovenije.</w:t>
            </w:r>
          </w:p>
          <w:p w14:paraId="1B893A5A" w14:textId="77777777" w:rsidR="005A2A1A" w:rsidRDefault="005A2A1A" w:rsidP="005A2A1A">
            <w:pPr>
              <w:pStyle w:val="odstavek"/>
              <w:spacing w:before="0" w:beforeAutospacing="0" w:after="0" w:afterAutospacing="0" w:line="260" w:lineRule="exact"/>
              <w:jc w:val="both"/>
              <w:rPr>
                <w:rFonts w:ascii="Arial" w:hAnsi="Arial" w:cs="Arial"/>
                <w:sz w:val="20"/>
                <w:szCs w:val="20"/>
                <w:lang w:val="x-none"/>
              </w:rPr>
            </w:pPr>
          </w:p>
          <w:p w14:paraId="7A905B45" w14:textId="77777777" w:rsidR="005A2A1A" w:rsidRPr="005A2A1A" w:rsidRDefault="005A2A1A" w:rsidP="005A2A1A">
            <w:pPr>
              <w:pStyle w:val="odstavek"/>
              <w:spacing w:before="0" w:beforeAutospacing="0" w:after="0" w:afterAutospacing="0" w:line="260" w:lineRule="exact"/>
              <w:jc w:val="both"/>
              <w:rPr>
                <w:rFonts w:ascii="Arial" w:hAnsi="Arial" w:cs="Arial"/>
                <w:sz w:val="20"/>
                <w:szCs w:val="20"/>
              </w:rPr>
            </w:pPr>
            <w:r w:rsidRPr="005A2A1A">
              <w:rPr>
                <w:rFonts w:ascii="Arial" w:hAnsi="Arial" w:cs="Arial"/>
                <w:sz w:val="20"/>
                <w:szCs w:val="20"/>
                <w:lang w:val="x-none"/>
              </w:rPr>
              <w:t>(4) Izjemoma se lahko osebni podatki, ki jih je centralni organ druge države članice posredoval centralnemu organu Republike Slovenije v skladu s prvim in drugim odstavkom tega člena, obdelujejo tudi za preprečitev neposredne in resne nevarnosti za javno varnost, v skladu z zakonom, ki ureja policijo ali zakonom, ki ureja obrambo ali zakonom, ki ureja Slovensko obveščevalno-varnostno agencijo. Državni organ, ki je te podatke obdeloval za dodatne namene iz prejšnjega stavka, je dolžan vpisati informacijo o takšni uporabi v ustrezno zbirko osebnih podatkov za dobo desetih let.</w:t>
            </w:r>
          </w:p>
          <w:p w14:paraId="0F0A5856" w14:textId="77777777" w:rsidR="008B786B" w:rsidRDefault="008B786B" w:rsidP="001308BB">
            <w:pPr>
              <w:pStyle w:val="naslovnadlenom"/>
              <w:spacing w:before="0" w:beforeAutospacing="0" w:after="0" w:afterAutospacing="0" w:line="260" w:lineRule="exact"/>
              <w:jc w:val="both"/>
              <w:rPr>
                <w:rFonts w:ascii="Arial" w:hAnsi="Arial" w:cs="Arial"/>
                <w:sz w:val="20"/>
                <w:szCs w:val="20"/>
                <w:lang w:val="x-none"/>
              </w:rPr>
            </w:pPr>
          </w:p>
          <w:p w14:paraId="1AEB8EDF" w14:textId="77777777" w:rsidR="001308BB" w:rsidRPr="008B786B" w:rsidRDefault="001308BB" w:rsidP="008B786B">
            <w:pPr>
              <w:pStyle w:val="naslovnadlenom"/>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Evropski informacijski sistem kazenskih evidenc</w:t>
            </w:r>
          </w:p>
          <w:p w14:paraId="59D4BA41" w14:textId="77777777" w:rsidR="001308BB" w:rsidRPr="008B786B" w:rsidRDefault="001308BB" w:rsidP="008B786B">
            <w:pPr>
              <w:pStyle w:val="len"/>
              <w:spacing w:before="0" w:beforeAutospacing="0" w:after="0" w:afterAutospacing="0" w:line="260" w:lineRule="exact"/>
              <w:jc w:val="center"/>
              <w:rPr>
                <w:rFonts w:ascii="Arial" w:hAnsi="Arial" w:cs="Arial"/>
                <w:b/>
                <w:sz w:val="20"/>
                <w:szCs w:val="20"/>
              </w:rPr>
            </w:pPr>
            <w:r w:rsidRPr="008B786B">
              <w:rPr>
                <w:rFonts w:ascii="Arial" w:hAnsi="Arial" w:cs="Arial"/>
                <w:b/>
                <w:sz w:val="20"/>
                <w:szCs w:val="20"/>
                <w:lang w:val="x-none"/>
              </w:rPr>
              <w:t>235. člen</w:t>
            </w:r>
          </w:p>
          <w:p w14:paraId="50FA4720" w14:textId="77777777"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14:paraId="2C87659A"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(1) Evropski informacijski sistem kazenskih evidenc (v nadaljnjem besedilu: ECRIS) je sistem informacijskih povezav, ki uporablja informacijsko tehnologijo za izmenjavo podatkov in informacij iz samostojnih kazenskih evidenc vsake države članice.</w:t>
            </w:r>
          </w:p>
          <w:p w14:paraId="615189A7" w14:textId="77777777"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14:paraId="101ABB2A"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(2) V sistemu ECRIS v skladu z določbami tega dela zakona poteka elektronska izmenjava podatkov in informacij iz kazenske evidence Republike Slovenije in kazenskih evidenc drugih držav članic, z uporabo enotne standardizirane oznake, ki je določena v obrazcu, ki je Priloga 16 tega zakona.</w:t>
            </w:r>
          </w:p>
          <w:p w14:paraId="6C8AF885" w14:textId="77777777"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14:paraId="2A6D0459"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(3) Podatki in informacije iz V. dela tega zakona se ne smejo izmenjevati z uporabo načina neposrednega spletnega dostopa.</w:t>
            </w:r>
          </w:p>
          <w:p w14:paraId="334C91E4" w14:textId="77777777"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14:paraId="1B859D37"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(4) Kazenska evidenca Republike Slovenije mora za potrebe izvrševanja tega člena, v skladu z določbami V. dela tega zakona, za vsako kaznivo dejanje, kazensko sankcijo ali za ukrep, določen z zakonom, določiti ustrezno oznako. Če kaznivo dejanje ne sodi pod nobeno posebno oznako, se za to kaznivo dejanje izjemoma navede oznaka »odprta kategorija« ustrezne ali najbližje kategorije kaznivih dejanj ali, če ta ne obstaja, oznaka »drugo kaznivo dejanje«. Oznake so določene v obrazcu iz Priloge 16 tega zakona.</w:t>
            </w:r>
          </w:p>
          <w:p w14:paraId="6FED0219" w14:textId="77777777" w:rsidR="008B786B" w:rsidRDefault="008B786B" w:rsidP="001308BB">
            <w:pPr>
              <w:pStyle w:val="odstavek"/>
              <w:spacing w:before="0" w:beforeAutospacing="0" w:after="0" w:afterAutospacing="0" w:line="260" w:lineRule="exact"/>
              <w:jc w:val="both"/>
              <w:rPr>
                <w:rFonts w:ascii="Arial" w:hAnsi="Arial" w:cs="Arial"/>
                <w:sz w:val="20"/>
                <w:szCs w:val="20"/>
                <w:lang w:val="x-none"/>
              </w:rPr>
            </w:pPr>
          </w:p>
          <w:p w14:paraId="72765EFB" w14:textId="77777777" w:rsidR="001308BB" w:rsidRPr="001308BB" w:rsidRDefault="001308BB" w:rsidP="001308BB">
            <w:pPr>
              <w:pStyle w:val="odstavek"/>
              <w:spacing w:before="0" w:beforeAutospacing="0" w:after="0" w:afterAutospacing="0" w:line="260" w:lineRule="exact"/>
              <w:jc w:val="both"/>
              <w:rPr>
                <w:rFonts w:ascii="Arial" w:hAnsi="Arial" w:cs="Arial"/>
                <w:sz w:val="20"/>
                <w:szCs w:val="20"/>
              </w:rPr>
            </w:pPr>
            <w:r w:rsidRPr="001308BB">
              <w:rPr>
                <w:rFonts w:ascii="Arial" w:hAnsi="Arial" w:cs="Arial"/>
                <w:sz w:val="20"/>
                <w:szCs w:val="20"/>
                <w:lang w:val="x-none"/>
              </w:rPr>
              <w:t>(5) Če so na razpolago, kazenska evidenca Republike Slovenije zagotovi tudi informacije o načinu storitve kaznivega dejanja in vrsti udeležbe pri storitvi kaznivega dejanja ter, po potrebi, tudi informacije o izključitvi krivde, delni izključitvi krivde oziroma povratništvu obsojenca.</w:t>
            </w:r>
          </w:p>
          <w:p w14:paraId="4226C496" w14:textId="77777777" w:rsidR="00A04CA0" w:rsidRPr="001308BB" w:rsidRDefault="00A04CA0" w:rsidP="00A04CA0">
            <w:pPr>
              <w:pStyle w:val="naslovnadlenom"/>
              <w:spacing w:before="0" w:beforeAutospacing="0" w:after="0" w:afterAutospacing="0" w:line="260" w:lineRule="atLeast"/>
              <w:jc w:val="both"/>
              <w:rPr>
                <w:rFonts w:ascii="Arial" w:hAnsi="Arial" w:cs="Arial"/>
                <w:sz w:val="20"/>
                <w:szCs w:val="20"/>
              </w:rPr>
            </w:pPr>
          </w:p>
          <w:p w14:paraId="6EC43C2E" w14:textId="77777777" w:rsidR="006D7D0E" w:rsidRPr="008D1759" w:rsidRDefault="006D7D0E" w:rsidP="008F3EC2">
            <w:pPr>
              <w:pStyle w:val="Neotevilenodstavek"/>
              <w:spacing w:before="0" w:after="0" w:line="260" w:lineRule="exact"/>
              <w:rPr>
                <w:sz w:val="20"/>
                <w:szCs w:val="20"/>
              </w:rPr>
            </w:pPr>
          </w:p>
        </w:tc>
      </w:tr>
      <w:tr w:rsidR="003C5749" w:rsidRPr="008D1759" w14:paraId="18153425" w14:textId="77777777" w:rsidTr="00067B0D">
        <w:tc>
          <w:tcPr>
            <w:tcW w:w="8498" w:type="dxa"/>
          </w:tcPr>
          <w:p w14:paraId="7F310EE4" w14:textId="77777777" w:rsidR="005F612E" w:rsidRDefault="005F612E" w:rsidP="008F3EC2">
            <w:pPr>
              <w:pStyle w:val="Neotevilenodstavek"/>
              <w:spacing w:before="0" w:after="0" w:line="260" w:lineRule="exact"/>
              <w:rPr>
                <w:sz w:val="20"/>
                <w:szCs w:val="20"/>
              </w:rPr>
            </w:pPr>
          </w:p>
        </w:tc>
      </w:tr>
    </w:tbl>
    <w:p w14:paraId="0F714472" w14:textId="31BB088F" w:rsidR="00A906BA" w:rsidRDefault="00A906BA"/>
    <w:sectPr w:rsidR="00A906BA" w:rsidSect="00030F8B">
      <w:headerReference w:type="default" r:id="rId9"/>
      <w:footerReference w:type="default" r:id="rId10"/>
      <w:headerReference w:type="first" r:id="rId11"/>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2A1289" w14:textId="77777777" w:rsidR="00EF43FB" w:rsidRDefault="00EF43FB">
      <w:r>
        <w:separator/>
      </w:r>
    </w:p>
  </w:endnote>
  <w:endnote w:type="continuationSeparator" w:id="0">
    <w:p w14:paraId="044A84E0" w14:textId="77777777" w:rsidR="00EF43FB" w:rsidRDefault="00EF43FB">
      <w:r>
        <w:continuationSeparator/>
      </w:r>
    </w:p>
  </w:endnote>
  <w:endnote w:type="continuationNotice" w:id="1">
    <w:p w14:paraId="383D6708" w14:textId="77777777" w:rsidR="00EF43FB" w:rsidRDefault="00EF43F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Times New Roman"/>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9C10E9" w14:textId="77777777" w:rsidR="00EF43FB" w:rsidRDefault="00EF43FB">
    <w:pPr>
      <w:pStyle w:val="Noga"/>
      <w:jc w:val="right"/>
    </w:pPr>
    <w:r>
      <w:fldChar w:fldCharType="begin"/>
    </w:r>
    <w:r>
      <w:instrText xml:space="preserve"> PAGE   \* MERGEFORMAT </w:instrText>
    </w:r>
    <w:r>
      <w:fldChar w:fldCharType="separate"/>
    </w:r>
    <w:r w:rsidR="00EF2A86">
      <w:rPr>
        <w:noProof/>
      </w:rPr>
      <w:t>21</w:t>
    </w:r>
    <w:r>
      <w:rPr>
        <w:noProof/>
      </w:rPr>
      <w:fldChar w:fldCharType="end"/>
    </w:r>
  </w:p>
  <w:p w14:paraId="0841722C" w14:textId="77777777" w:rsidR="00EF43FB" w:rsidRDefault="00EF43F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9167F3" w14:textId="77777777" w:rsidR="00EF43FB" w:rsidRDefault="00EF43FB">
      <w:r>
        <w:separator/>
      </w:r>
    </w:p>
  </w:footnote>
  <w:footnote w:type="continuationSeparator" w:id="0">
    <w:p w14:paraId="0A746A5B" w14:textId="77777777" w:rsidR="00EF43FB" w:rsidRDefault="00EF43FB">
      <w:r>
        <w:continuationSeparator/>
      </w:r>
    </w:p>
  </w:footnote>
  <w:footnote w:type="continuationNotice" w:id="1">
    <w:p w14:paraId="1A5C2EBA" w14:textId="77777777" w:rsidR="00EF43FB" w:rsidRDefault="00EF43FB">
      <w:pPr>
        <w:spacing w:line="240" w:lineRule="auto"/>
      </w:pPr>
    </w:p>
  </w:footnote>
  <w:footnote w:id="2">
    <w:p w14:paraId="62FE2A3D" w14:textId="77777777" w:rsidR="00EF43FB" w:rsidRPr="00653D76" w:rsidRDefault="00EF43FB" w:rsidP="00AB1E1C">
      <w:pPr>
        <w:pStyle w:val="Sprotnaopomba-besedilo"/>
        <w:jc w:val="both"/>
        <w:rPr>
          <w:sz w:val="18"/>
          <w:szCs w:val="18"/>
        </w:rPr>
      </w:pPr>
      <w:r w:rsidRPr="00653D76">
        <w:rPr>
          <w:rStyle w:val="Sprotnaopomba-sklic"/>
          <w:sz w:val="18"/>
          <w:szCs w:val="18"/>
        </w:rPr>
        <w:footnoteRef/>
      </w:r>
      <w:r w:rsidRPr="00653D76">
        <w:rPr>
          <w:sz w:val="18"/>
          <w:szCs w:val="18"/>
        </w:rPr>
        <w:t xml:space="preserve"> Uradni list Republike Slovenije, št. 102/07 in 9/11 – ZP-1G. </w:t>
      </w:r>
    </w:p>
  </w:footnote>
  <w:footnote w:id="3">
    <w:p w14:paraId="4BA762EA" w14:textId="77777777" w:rsidR="00EF43FB" w:rsidRPr="00653D76" w:rsidRDefault="00EF43FB" w:rsidP="00AB1E1C">
      <w:pPr>
        <w:pStyle w:val="Sprotnaopomba-besedilo"/>
        <w:jc w:val="both"/>
        <w:rPr>
          <w:sz w:val="18"/>
          <w:szCs w:val="18"/>
        </w:rPr>
      </w:pPr>
      <w:r w:rsidRPr="00653D76">
        <w:rPr>
          <w:rStyle w:val="Sprotnaopomba-sklic"/>
          <w:sz w:val="18"/>
          <w:szCs w:val="18"/>
        </w:rPr>
        <w:footnoteRef/>
      </w:r>
      <w:r w:rsidRPr="00653D76">
        <w:rPr>
          <w:sz w:val="18"/>
          <w:szCs w:val="18"/>
        </w:rPr>
        <w:t xml:space="preserve"> Uradni list Republike Slovenije, št. 48/13, 37/15 in 22/18. </w:t>
      </w:r>
    </w:p>
  </w:footnote>
  <w:footnote w:id="4">
    <w:p w14:paraId="6F8A9567" w14:textId="77777777" w:rsidR="00EF43FB" w:rsidRPr="00653D76" w:rsidRDefault="00EF43FB" w:rsidP="00DF5401">
      <w:pPr>
        <w:pStyle w:val="Sprotnaopomba-besedilo"/>
        <w:jc w:val="both"/>
        <w:rPr>
          <w:sz w:val="18"/>
          <w:szCs w:val="18"/>
        </w:rPr>
      </w:pPr>
      <w:r w:rsidRPr="00653D76">
        <w:rPr>
          <w:rStyle w:val="Sprotnaopomba-sklic"/>
          <w:sz w:val="18"/>
          <w:szCs w:val="18"/>
        </w:rPr>
        <w:footnoteRef/>
      </w:r>
      <w:r w:rsidRPr="00653D76">
        <w:rPr>
          <w:sz w:val="18"/>
          <w:szCs w:val="18"/>
        </w:rPr>
        <w:t xml:space="preserve"> </w:t>
      </w:r>
      <w:r w:rsidRPr="00653D76">
        <w:rPr>
          <w:rFonts w:cs="Arial"/>
          <w:color w:val="000000"/>
          <w:sz w:val="18"/>
          <w:szCs w:val="18"/>
        </w:rPr>
        <w:t>UL L 338/2 z dne 21. 12. 2011.</w:t>
      </w:r>
    </w:p>
  </w:footnote>
  <w:footnote w:id="5">
    <w:p w14:paraId="32928DED" w14:textId="77777777" w:rsidR="00EF43FB" w:rsidRPr="00653D76" w:rsidRDefault="00EF43FB" w:rsidP="000F6712">
      <w:pPr>
        <w:pStyle w:val="Sprotnaopomba-besedilo"/>
        <w:jc w:val="both"/>
        <w:rPr>
          <w:sz w:val="18"/>
          <w:szCs w:val="18"/>
        </w:rPr>
      </w:pPr>
      <w:r w:rsidRPr="00653D76">
        <w:rPr>
          <w:rStyle w:val="Sprotnaopomba-sklic"/>
          <w:sz w:val="18"/>
          <w:szCs w:val="18"/>
        </w:rPr>
        <w:footnoteRef/>
      </w:r>
      <w:r w:rsidRPr="00653D76">
        <w:rPr>
          <w:sz w:val="18"/>
          <w:szCs w:val="18"/>
        </w:rPr>
        <w:t xml:space="preserve"> ZSKZDČEU-1A; Uradni list Republike Slovenije, št. 37/15.</w:t>
      </w:r>
    </w:p>
  </w:footnote>
  <w:footnote w:id="6">
    <w:p w14:paraId="3B5B7A2A" w14:textId="77777777" w:rsidR="00EF43FB" w:rsidRPr="00653D76" w:rsidRDefault="00EF43FB" w:rsidP="000A2E06">
      <w:pPr>
        <w:pStyle w:val="Sprotnaopomba-besedilo"/>
        <w:jc w:val="both"/>
        <w:rPr>
          <w:sz w:val="18"/>
          <w:szCs w:val="18"/>
        </w:rPr>
      </w:pPr>
      <w:r w:rsidRPr="00653D76">
        <w:rPr>
          <w:rStyle w:val="Sprotnaopomba-sklic"/>
          <w:sz w:val="18"/>
          <w:szCs w:val="18"/>
        </w:rPr>
        <w:footnoteRef/>
      </w:r>
      <w:r w:rsidRPr="00653D76">
        <w:rPr>
          <w:sz w:val="18"/>
          <w:szCs w:val="18"/>
        </w:rPr>
        <w:t xml:space="preserve"> UL L 130/1 z dne 1. 5. 2014.</w:t>
      </w:r>
    </w:p>
  </w:footnote>
  <w:footnote w:id="7">
    <w:p w14:paraId="3F6A7885" w14:textId="77777777" w:rsidR="00EF43FB" w:rsidRPr="00653D76" w:rsidRDefault="00EF43FB" w:rsidP="00D776CC">
      <w:pPr>
        <w:pStyle w:val="Sprotnaopomba-besedilo"/>
        <w:jc w:val="both"/>
        <w:rPr>
          <w:sz w:val="18"/>
          <w:szCs w:val="18"/>
        </w:rPr>
      </w:pPr>
      <w:r w:rsidRPr="00653D76">
        <w:rPr>
          <w:rStyle w:val="Sprotnaopomba-sklic"/>
          <w:sz w:val="18"/>
          <w:szCs w:val="18"/>
        </w:rPr>
        <w:footnoteRef/>
      </w:r>
      <w:r w:rsidRPr="00653D76">
        <w:rPr>
          <w:sz w:val="18"/>
          <w:szCs w:val="18"/>
        </w:rPr>
        <w:t xml:space="preserve"> ZSKZDČEU-1B; Uradni list Republike Slovenije, št. 22/18. </w:t>
      </w:r>
    </w:p>
  </w:footnote>
  <w:footnote w:id="8">
    <w:p w14:paraId="729E694B" w14:textId="77777777" w:rsidR="00EF43FB" w:rsidRPr="00653D76" w:rsidRDefault="00EF43FB" w:rsidP="008C1F84">
      <w:pPr>
        <w:pStyle w:val="Sprotnaopomba-besedilo"/>
        <w:jc w:val="both"/>
        <w:rPr>
          <w:sz w:val="18"/>
          <w:szCs w:val="18"/>
        </w:rPr>
      </w:pPr>
      <w:r w:rsidRPr="00653D76">
        <w:rPr>
          <w:rStyle w:val="Sprotnaopomba-sklic"/>
          <w:sz w:val="18"/>
          <w:szCs w:val="18"/>
        </w:rPr>
        <w:footnoteRef/>
      </w:r>
      <w:r w:rsidRPr="00653D76">
        <w:rPr>
          <w:sz w:val="18"/>
          <w:szCs w:val="18"/>
        </w:rPr>
        <w:t xml:space="preserve"> UL L 303/1 z dne 28. 11. 2018.</w:t>
      </w:r>
    </w:p>
  </w:footnote>
  <w:footnote w:id="9">
    <w:p w14:paraId="423A606D" w14:textId="77777777" w:rsidR="00EF43FB" w:rsidRPr="00653D76" w:rsidRDefault="00EF43FB" w:rsidP="00ED6852">
      <w:pPr>
        <w:pStyle w:val="Sprotnaopomba-besedilo"/>
        <w:jc w:val="both"/>
        <w:rPr>
          <w:sz w:val="18"/>
          <w:szCs w:val="18"/>
        </w:rPr>
      </w:pPr>
      <w:r w:rsidRPr="00653D76">
        <w:rPr>
          <w:rStyle w:val="Sprotnaopomba-sklic"/>
          <w:sz w:val="18"/>
          <w:szCs w:val="18"/>
        </w:rPr>
        <w:footnoteRef/>
      </w:r>
      <w:r w:rsidRPr="00653D76">
        <w:rPr>
          <w:sz w:val="18"/>
          <w:szCs w:val="18"/>
        </w:rPr>
        <w:t xml:space="preserve"> UL L 196/45 z dne 2. 8. 2003.</w:t>
      </w:r>
    </w:p>
  </w:footnote>
  <w:footnote w:id="10">
    <w:p w14:paraId="54920AF1" w14:textId="77777777" w:rsidR="00EF43FB" w:rsidRPr="00653D76" w:rsidRDefault="00EF43FB" w:rsidP="00ED6852">
      <w:pPr>
        <w:pStyle w:val="Sprotnaopomba-besedilo"/>
        <w:jc w:val="both"/>
        <w:rPr>
          <w:sz w:val="18"/>
          <w:szCs w:val="18"/>
        </w:rPr>
      </w:pPr>
      <w:r w:rsidRPr="00653D76">
        <w:rPr>
          <w:rStyle w:val="Sprotnaopomba-sklic"/>
          <w:sz w:val="18"/>
          <w:szCs w:val="18"/>
        </w:rPr>
        <w:footnoteRef/>
      </w:r>
      <w:r w:rsidRPr="00653D76">
        <w:rPr>
          <w:sz w:val="18"/>
          <w:szCs w:val="18"/>
        </w:rPr>
        <w:t xml:space="preserve"> UL L 81/24 z dne 27. 3. 2009.</w:t>
      </w:r>
    </w:p>
  </w:footnote>
  <w:footnote w:id="11">
    <w:p w14:paraId="01BA951F" w14:textId="77777777" w:rsidR="00EF43FB" w:rsidRPr="00653D76" w:rsidRDefault="00EF43FB" w:rsidP="00154514">
      <w:pPr>
        <w:pStyle w:val="Sprotnaopomba-besedilo"/>
        <w:jc w:val="both"/>
        <w:rPr>
          <w:rFonts w:cs="Arial"/>
          <w:sz w:val="18"/>
          <w:szCs w:val="18"/>
        </w:rPr>
      </w:pPr>
      <w:r w:rsidRPr="00653D76">
        <w:rPr>
          <w:rStyle w:val="Sprotnaopomba-sklic"/>
          <w:rFonts w:cs="Arial"/>
          <w:sz w:val="18"/>
          <w:szCs w:val="18"/>
        </w:rPr>
        <w:footnoteRef/>
      </w:r>
      <w:r w:rsidRPr="00653D76">
        <w:rPr>
          <w:rFonts w:cs="Arial"/>
          <w:sz w:val="18"/>
          <w:szCs w:val="18"/>
        </w:rPr>
        <w:t xml:space="preserve"> Uradni list RS, št. 32/12 – UPB8, 47/13, 87/14 in 22/19.</w:t>
      </w:r>
    </w:p>
  </w:footnote>
  <w:footnote w:id="12">
    <w:p w14:paraId="6DF78A5E" w14:textId="77777777" w:rsidR="00EF43FB" w:rsidRPr="00653D76" w:rsidRDefault="00EF43FB" w:rsidP="006F186F">
      <w:pPr>
        <w:pStyle w:val="Sprotnaopomba-besedilo"/>
        <w:jc w:val="both"/>
        <w:rPr>
          <w:sz w:val="18"/>
          <w:szCs w:val="18"/>
        </w:rPr>
      </w:pPr>
      <w:r w:rsidRPr="00653D76">
        <w:rPr>
          <w:rStyle w:val="Sprotnaopomba-sklic"/>
          <w:sz w:val="18"/>
          <w:szCs w:val="18"/>
        </w:rPr>
        <w:footnoteRef/>
      </w:r>
      <w:r w:rsidRPr="00653D76">
        <w:rPr>
          <w:sz w:val="18"/>
          <w:szCs w:val="18"/>
        </w:rPr>
        <w:t xml:space="preserve"> UL L 295/138 z dne 21. 11. 2018.</w:t>
      </w:r>
    </w:p>
  </w:footnote>
  <w:footnote w:id="13">
    <w:p w14:paraId="4C843CA0" w14:textId="77777777" w:rsidR="00EF43FB" w:rsidRPr="00653D76" w:rsidRDefault="00EF43FB" w:rsidP="006F186F">
      <w:pPr>
        <w:pStyle w:val="Sprotnaopomba-besedilo"/>
        <w:jc w:val="both"/>
        <w:rPr>
          <w:sz w:val="18"/>
          <w:szCs w:val="18"/>
        </w:rPr>
      </w:pPr>
      <w:r w:rsidRPr="00653D76">
        <w:rPr>
          <w:rStyle w:val="Sprotnaopomba-sklic"/>
          <w:sz w:val="18"/>
          <w:szCs w:val="18"/>
        </w:rPr>
        <w:footnoteRef/>
      </w:r>
      <w:r w:rsidRPr="00653D76">
        <w:rPr>
          <w:sz w:val="18"/>
          <w:szCs w:val="18"/>
        </w:rPr>
        <w:t xml:space="preserve"> Uradni list RS, št. 58/11, 21/12 – ZDU-1F, 47/12, 15/13 – ZODPol, 47/13 – ZDU-1G, 48/13 – ZSKZDČEU-1, 19/15, 23/17 – ZSSve, 36/19 in 139/29.</w:t>
      </w:r>
    </w:p>
  </w:footnote>
  <w:footnote w:id="14">
    <w:p w14:paraId="08169614" w14:textId="77777777" w:rsidR="00EF43FB" w:rsidRPr="00653D76" w:rsidRDefault="00EF43FB" w:rsidP="00002903">
      <w:pPr>
        <w:pStyle w:val="Sprotnaopomba-besedilo"/>
        <w:jc w:val="both"/>
        <w:rPr>
          <w:sz w:val="18"/>
          <w:szCs w:val="18"/>
        </w:rPr>
      </w:pPr>
      <w:r w:rsidRPr="00653D76">
        <w:rPr>
          <w:rStyle w:val="Sprotnaopomba-sklic"/>
          <w:sz w:val="18"/>
          <w:szCs w:val="18"/>
        </w:rPr>
        <w:footnoteRef/>
      </w:r>
      <w:r w:rsidRPr="00653D76">
        <w:rPr>
          <w:sz w:val="18"/>
          <w:szCs w:val="18"/>
        </w:rPr>
        <w:t xml:space="preserve"> UL L 138/14 z dne 4. 6. 2009.</w:t>
      </w:r>
    </w:p>
  </w:footnote>
  <w:footnote w:id="15">
    <w:p w14:paraId="65882979" w14:textId="77777777" w:rsidR="00EF43FB" w:rsidRPr="00653D76" w:rsidRDefault="00EF43FB" w:rsidP="00496352">
      <w:pPr>
        <w:pStyle w:val="Sprotnaopomba-besedilo"/>
        <w:jc w:val="both"/>
        <w:rPr>
          <w:sz w:val="18"/>
          <w:szCs w:val="18"/>
        </w:rPr>
      </w:pPr>
      <w:r w:rsidRPr="00653D76">
        <w:rPr>
          <w:rStyle w:val="Sprotnaopomba-sklic"/>
          <w:sz w:val="18"/>
          <w:szCs w:val="18"/>
        </w:rPr>
        <w:footnoteRef/>
      </w:r>
      <w:r w:rsidRPr="00653D76">
        <w:rPr>
          <w:sz w:val="18"/>
          <w:szCs w:val="18"/>
        </w:rPr>
        <w:t xml:space="preserve"> Povezava do splošnega navodila generalnega državnega tožilca: </w:t>
      </w:r>
    </w:p>
    <w:p w14:paraId="33ABE73E" w14:textId="58120020" w:rsidR="00EF43FB" w:rsidRPr="00653D76" w:rsidRDefault="00EF2A86" w:rsidP="00496352">
      <w:pPr>
        <w:pStyle w:val="Sprotnaopomba-besedilo"/>
        <w:jc w:val="both"/>
        <w:rPr>
          <w:sz w:val="18"/>
          <w:szCs w:val="18"/>
        </w:rPr>
      </w:pPr>
      <w:hyperlink r:id="rId1" w:history="1">
        <w:r w:rsidR="00EF43FB" w:rsidRPr="00653D76">
          <w:rPr>
            <w:sz w:val="18"/>
            <w:szCs w:val="18"/>
          </w:rPr>
          <w:t>https://www.dt-rs.si/files/documents/EUROJUST_1.12.2020.pdf</w:t>
        </w:r>
      </w:hyperlink>
      <w:r w:rsidR="00EF43FB" w:rsidRPr="00653D76">
        <w:rPr>
          <w:sz w:val="18"/>
          <w:szCs w:val="18"/>
        </w:rPr>
        <w:t xml:space="preserve">. </w:t>
      </w:r>
    </w:p>
  </w:footnote>
  <w:footnote w:id="16">
    <w:p w14:paraId="64D2F8A8" w14:textId="77777777" w:rsidR="00EF43FB" w:rsidRPr="00653D76" w:rsidRDefault="00EF43FB" w:rsidP="00EE1B24">
      <w:pPr>
        <w:pStyle w:val="Sprotnaopomba-besedilo"/>
        <w:jc w:val="both"/>
        <w:rPr>
          <w:sz w:val="18"/>
          <w:szCs w:val="18"/>
        </w:rPr>
      </w:pPr>
      <w:r w:rsidRPr="00653D76">
        <w:rPr>
          <w:rStyle w:val="Sprotnaopomba-sklic"/>
          <w:sz w:val="18"/>
          <w:szCs w:val="18"/>
        </w:rPr>
        <w:footnoteRef/>
      </w:r>
      <w:r w:rsidRPr="00653D76">
        <w:rPr>
          <w:sz w:val="18"/>
          <w:szCs w:val="18"/>
        </w:rPr>
        <w:t xml:space="preserve"> </w:t>
      </w:r>
      <w:r w:rsidRPr="00653D76">
        <w:rPr>
          <w:rFonts w:cs="Arial"/>
          <w:sz w:val="18"/>
          <w:szCs w:val="18"/>
        </w:rPr>
        <w:t>UL L 294/1 z dne 6. 11. 2013.</w:t>
      </w:r>
    </w:p>
  </w:footnote>
  <w:footnote w:id="17">
    <w:p w14:paraId="0C9A3BA5" w14:textId="77777777" w:rsidR="00EF43FB" w:rsidRPr="00653D76" w:rsidRDefault="00EF43FB" w:rsidP="0076236B">
      <w:pPr>
        <w:pStyle w:val="Sprotnaopomba-besedilo"/>
        <w:jc w:val="both"/>
        <w:rPr>
          <w:sz w:val="18"/>
          <w:szCs w:val="18"/>
        </w:rPr>
      </w:pPr>
      <w:r w:rsidRPr="00653D76">
        <w:rPr>
          <w:rStyle w:val="Sprotnaopomba-sklic"/>
          <w:sz w:val="18"/>
          <w:szCs w:val="18"/>
        </w:rPr>
        <w:footnoteRef/>
      </w:r>
      <w:r w:rsidRPr="00653D76">
        <w:rPr>
          <w:sz w:val="18"/>
          <w:szCs w:val="18"/>
        </w:rPr>
        <w:t xml:space="preserve"> </w:t>
      </w:r>
      <w:r w:rsidRPr="00653D76">
        <w:rPr>
          <w:rFonts w:cs="Arial"/>
          <w:sz w:val="18"/>
          <w:szCs w:val="18"/>
        </w:rPr>
        <w:t>UL L 297/1 z dne 4. 11. 2016.</w:t>
      </w:r>
    </w:p>
  </w:footnote>
  <w:footnote w:id="18">
    <w:p w14:paraId="1822DAEB" w14:textId="55AF5E5E" w:rsidR="00EF43FB" w:rsidRPr="00653D76" w:rsidRDefault="00EF43FB">
      <w:pPr>
        <w:pStyle w:val="Sprotnaopomba-besedilo"/>
        <w:rPr>
          <w:sz w:val="18"/>
          <w:szCs w:val="18"/>
        </w:rPr>
      </w:pPr>
      <w:r w:rsidRPr="00653D76">
        <w:rPr>
          <w:rStyle w:val="Sprotnaopomba-sklic"/>
          <w:sz w:val="18"/>
          <w:szCs w:val="18"/>
        </w:rPr>
        <w:footnoteRef/>
      </w:r>
      <w:r w:rsidRPr="00653D76">
        <w:rPr>
          <w:sz w:val="18"/>
          <w:szCs w:val="18"/>
        </w:rPr>
        <w:t xml:space="preserve"> </w:t>
      </w:r>
      <w:r w:rsidRPr="00653D76">
        <w:rPr>
          <w:bCs/>
          <w:sz w:val="18"/>
          <w:szCs w:val="18"/>
        </w:rPr>
        <w:t>UL C 384I, 12. 11. 2019, str. 1–177.</w:t>
      </w:r>
    </w:p>
  </w:footnote>
  <w:footnote w:id="19">
    <w:p w14:paraId="0D4B92C2" w14:textId="2C5E92BD" w:rsidR="00EF43FB" w:rsidRPr="00653D76" w:rsidRDefault="00EF43FB">
      <w:pPr>
        <w:pStyle w:val="Sprotnaopomba-besedilo"/>
        <w:rPr>
          <w:sz w:val="18"/>
          <w:szCs w:val="18"/>
        </w:rPr>
      </w:pPr>
      <w:r w:rsidRPr="00653D76">
        <w:rPr>
          <w:rStyle w:val="Sprotnaopomba-sklic"/>
          <w:sz w:val="18"/>
          <w:szCs w:val="18"/>
        </w:rPr>
        <w:footnoteRef/>
      </w:r>
      <w:r w:rsidRPr="00653D76">
        <w:rPr>
          <w:sz w:val="18"/>
          <w:szCs w:val="18"/>
        </w:rPr>
        <w:t xml:space="preserve"> UL C 444l, 31. 12. 2020, str. 14–1462.</w:t>
      </w:r>
    </w:p>
  </w:footnote>
  <w:footnote w:id="20">
    <w:p w14:paraId="3C8E6090" w14:textId="5E3D3AEC" w:rsidR="00EF43FB" w:rsidRPr="00653D76" w:rsidRDefault="00EF43FB">
      <w:pPr>
        <w:pStyle w:val="Sprotnaopomba-besedilo"/>
        <w:rPr>
          <w:sz w:val="18"/>
          <w:szCs w:val="18"/>
        </w:rPr>
      </w:pPr>
      <w:r w:rsidRPr="00653D76">
        <w:rPr>
          <w:rStyle w:val="Sprotnaopomba-sklic"/>
          <w:sz w:val="18"/>
          <w:szCs w:val="18"/>
        </w:rPr>
        <w:footnoteRef/>
      </w:r>
      <w:r w:rsidRPr="00653D76">
        <w:rPr>
          <w:sz w:val="18"/>
          <w:szCs w:val="18"/>
        </w:rPr>
        <w:t xml:space="preserve"> Glede časovne veljavnosti Sporazuma glej Sklep Sveta (EU) 2020/2252 z dne 29. decembra 2020 o podpisu, v imenu Unije, in začasni uporabi Sporazuma o trgovini in sodelovanju med Evropsko unijo in Evropsko skupnostjo za atomsko energijo na eni strani ter Združenim kraljestvom Velika Britanija in Severna Irska na drugi strani in Sporazuma med Evropsko unijo ter Združenim kraljestvom Velika Britanija in Severna Irska o varnostnih postopkih za izmenjavo in varovanje tajnih podatkov.</w:t>
      </w:r>
    </w:p>
  </w:footnote>
  <w:footnote w:id="21">
    <w:p w14:paraId="14599B2C"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Glej nemško notifikacijo glede Uredbe 2018/1805/EU, URL: https://www.ejn-crimjust.europa.eu/ejn/libdocumentproperties/EN/3308, zadnji dostop 12. 1. 2021. </w:t>
      </w:r>
    </w:p>
  </w:footnote>
  <w:footnote w:id="22">
    <w:p w14:paraId="4CA29750"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Glej nizozemsko notifikacijo glede Uredbe 2018/1805/EU, URL: https://www.ejn-crimjust.europa.eu/ejn/libdocumentproperties/EN/3312, zadnji dostop 12.1. 2021; dopolnjeno s podatki iz uradne spletne strani organa, URL: https://www.cjib.nl/en/what-cjib, zadnji dostop 12. 1. 2021. </w:t>
      </w:r>
    </w:p>
  </w:footnote>
  <w:footnote w:id="23">
    <w:p w14:paraId="1493B7F9"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Glej špansko notifikacijo glede Uredbe 2018/1805/EU, URL: https://www.ejn-crimjust.europa.eu/ejn/libdocumentproperties/EN/3316, zadnji dostop 12. 1. 2021. </w:t>
      </w:r>
    </w:p>
  </w:footnote>
  <w:footnote w:id="24">
    <w:p w14:paraId="0205921E"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Wet van 29 april 2004 tot implementatie van het kaderbesluit van de Raad van de Europese Unie betreffende het Europees aanhoudingsbevel en de procedures van overlevering tussen de lidstaten van de Europese Unie (Overleveringswet), URL: https://maxius.nl/overleveringswet, zadnji dostop 4. 1. 2021. </w:t>
      </w:r>
    </w:p>
  </w:footnote>
  <w:footnote w:id="25">
    <w:p w14:paraId="2AC34764"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w:t>
      </w:r>
      <w:r w:rsidRPr="00653D76">
        <w:rPr>
          <w:iCs/>
          <w:sz w:val="18"/>
          <w:szCs w:val="18"/>
        </w:rPr>
        <w:t>Wet van 17 november 2016, houdende implementatie van richtlijn nr. 2013/48/EU van het Europees Parlement en de Raad van 22 oktober 2013 betreffende het recht op toegang tot een advocaat in strafprocedures en in procedures ter uitvoering van een Europees aanhoudingsbevel en het recht om een derde op de hoogte te laten brengen vanaf de vrijheidsbeneming en om met derden en consulaire autoriteiten te communiceren tijdens de vrijheidsbeneming (PbEU L294)</w:t>
      </w:r>
      <w:r w:rsidRPr="00653D76">
        <w:rPr>
          <w:sz w:val="18"/>
          <w:szCs w:val="18"/>
        </w:rPr>
        <w:t xml:space="preserve">, URL: https://zoek.officielebekendmakingen.nl/stb-2016-475.html, zadnji dostop 4. 1. 2021. </w:t>
      </w:r>
    </w:p>
  </w:footnote>
  <w:footnote w:id="26">
    <w:p w14:paraId="20968D8A"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Wetboek van Strafvordering, URL: https://wetten.overheid.nl/BWBR0001903/2021-01-01, zadnji dostop 4. 1. 2021. </w:t>
      </w:r>
    </w:p>
  </w:footnote>
  <w:footnote w:id="27">
    <w:p w14:paraId="4AC0B92E"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Wet op de rechtsbijstand, URL: https://wetten.overheid.nl/BWBR0006368/2021-01-01, zadnji dostop 4. 1. 2021. </w:t>
      </w:r>
    </w:p>
  </w:footnote>
  <w:footnote w:id="28">
    <w:p w14:paraId="5E8CEF94"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Glej: https://zoek.officielebekendmakingen.nl/stcrt-2017-59575.html, zadnji dostop 4. 1. 2021. </w:t>
      </w:r>
    </w:p>
  </w:footnote>
  <w:footnote w:id="29">
    <w:p w14:paraId="5FCFE0BF"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Zweites Gesetz zur Stärkung der Verfahrensrechte von Beschuldigten im Strafverfahren und zur Änderung des Schöffenrechts) o krepitvi pravic obdolženih oseb, URL: https://www.bmjv.de/SharedDocs/Gesetzgebungsverfahren/Dokumente/BGBl_2.G_Staerkung_Verfahrensrechte_Beschuldigter_Sch%C3%B6ffenrecht.pdf?__blob=publicationFile&amp;v=2, zadnji dostop 5. 1. 2020. </w:t>
      </w:r>
    </w:p>
  </w:footnote>
  <w:footnote w:id="30">
    <w:p w14:paraId="463FAEEF" w14:textId="77777777" w:rsidR="00EF43FB" w:rsidRPr="00653D76" w:rsidRDefault="00EF43FB" w:rsidP="00AD2BF1">
      <w:pPr>
        <w:pStyle w:val="Sprotnaopomba-besedilo"/>
        <w:rPr>
          <w:sz w:val="18"/>
          <w:szCs w:val="18"/>
        </w:rPr>
      </w:pPr>
      <w:r w:rsidRPr="00653D76">
        <w:rPr>
          <w:rStyle w:val="Sprotnaopomba-sklic"/>
          <w:sz w:val="18"/>
          <w:szCs w:val="18"/>
        </w:rPr>
        <w:footnoteRef/>
      </w:r>
      <w:r w:rsidRPr="00653D76">
        <w:rPr>
          <w:sz w:val="18"/>
          <w:szCs w:val="18"/>
        </w:rPr>
        <w:t xml:space="preserve"> Gesetz über die internationale Rechtshilfe in Strafsachen, URL: https://www.gesetze-im-internet.de/irg/, zadnji dostop 13. 1. 2021.  </w:t>
      </w:r>
    </w:p>
  </w:footnote>
  <w:footnote w:id="31">
    <w:p w14:paraId="779E8A9B"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Gesetz zur Neuregelung des Rechts der notwendigen Verteidigung, URL: https://www.bmjv.de/SharedDocs/Gesetzgebungsverfahren/Dokumente/BGBl_notwendige_Verteidigung.pdf?__blob=publicationFile&amp;v=2, zadnji dostop 5. 1. 2020. </w:t>
      </w:r>
    </w:p>
  </w:footnote>
  <w:footnote w:id="32">
    <w:p w14:paraId="18384942"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Povzeto po URL: https://www.koerperverletzung.com/kosten-strafverfahren/, zadnji dostop 12. 1. 2021. </w:t>
      </w:r>
    </w:p>
  </w:footnote>
  <w:footnote w:id="33">
    <w:p w14:paraId="425F20A6"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Ley 23/2014, de 20 de noviembre, de reconocimiento mutuo de resoluciones penales en la Unión Europea, URL: https://www.boe.es/eli/es/l/2014/11/20/23/con, zadnji dostop 13. 1. 2021.</w:t>
      </w:r>
    </w:p>
  </w:footnote>
  <w:footnote w:id="34">
    <w:p w14:paraId="56745892"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Ley 3/2018, de 11 de junio, por la que se modifica la Ley 23/2014, de 20 de noviembre, de reconocimiento mutuo de resoluciones penales en la Unión Europea, para regular la Orden Europea de Investigación, URL: https://www.boe.es/eli/es/l/2018/06/11/3, zadnji dostop 5. 1. 2012. </w:t>
      </w:r>
    </w:p>
  </w:footnote>
  <w:footnote w:id="35">
    <w:p w14:paraId="4876B1D4"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Povzeto po Justicia Gratuita: Introducción al concepto de Justicia Gratuita, URL: https://www.lexdixit.es/justicia-gratuita/, zadnji dostop 12. 1. 2021; za zakon o brezplačni pomoči (Ley 1/1996, de 10 de enero, de asistencia jurídica gratuita) glej URL: https://www.boe.es/eli/es/l/1996/01/10/1/con, zadnji dostop 12. 1. 2021.</w:t>
      </w:r>
    </w:p>
  </w:footnote>
  <w:footnote w:id="36">
    <w:p w14:paraId="0C90F539"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Gesetz über das Zentralregister und das Erziehungsregister, URL: https://www.gesetze-im-internet.de/englisch_bzrg/englisch_bzrg.html#p0128, zadnji dostop 12. 1. 2021. </w:t>
      </w:r>
    </w:p>
  </w:footnote>
  <w:footnote w:id="37">
    <w:p w14:paraId="301C5211"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Gesetz zur Verbesserung des Austauschs vonstrafregisterrechtlichen Datenzwischen den Mitgliedstaaten der Europäischen Unionund zur Änderung registerrechtlicher Vorschriften, URL: https://www.buzer.de/gesetz/10006/index.htm, zadnji dostop 12. 1. 2021.</w:t>
      </w:r>
    </w:p>
  </w:footnote>
  <w:footnote w:id="38">
    <w:p w14:paraId="49851F28"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Besluit van 23 maart 2012 houdende aanpassing van het Besluit politiegegevens en het Besluit justitiële gegevens in verband met implementatie van het kaderbesluit 2008/977/JBZ van de Raad van de Europese Unie van 27 november 2008 over de bescherming van persoonsgegevens die worden verwerkt in het kader van de politiële en justitiële samenwerking in strafzaken (PbEU L 350), het Besluit 2009/371/JBZ van de Raad van 6 april 2009 tot oprichting van de Europese polititiedienst (Europol) (PbEU L 121), het kaderbesluit 2009/315/JBZ van de Raad van de Europese Unie van 26 februari 2009 betreffende de organisatie en de inhoud van uitwisseling van gegevens uit het strafregister tussen de lidstaten (PbEU L 93/23) en het Besluit 2009/316/JBZ van de Raad van de Europese Unie van 6 april 2009 betreffende de oprichting van het Europees Strafregister Informatiesysteem (ECRIS) overeenkomstig artikel11 van het kaderbesluit 2009/315/JBZ, URL: https://eur-lex.europa.eu/legal-content/EN/TXT/?uri=NIM:226751, zadnji dostop 13. 1. 2021.</w:t>
      </w:r>
    </w:p>
  </w:footnote>
  <w:footnote w:id="39">
    <w:p w14:paraId="1309183A"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Besluit justitiële gegevens, URL: https://wetten.overheid.nl/BWBR0016544/2011-07-01, zadnji dostop 13. 1. 2021.</w:t>
      </w:r>
    </w:p>
  </w:footnote>
  <w:footnote w:id="40">
    <w:p w14:paraId="5EF3229D"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Ley Orgánica 7/2014, de 12 de noviembre, sobre intercambio de información de antecedentes penales y consideración de resoluciones judiciales penales en la Unión Europea, URL: https://www.boe.es/eli/es/lo/2014/11/12/7, zadnji dostop 12. 1. 2021. </w:t>
      </w:r>
    </w:p>
  </w:footnote>
  <w:footnote w:id="41">
    <w:p w14:paraId="3083CE0F" w14:textId="77777777" w:rsidR="00EF43FB" w:rsidRPr="00653D76" w:rsidRDefault="00EF43FB" w:rsidP="00E572B9">
      <w:pPr>
        <w:pStyle w:val="Sprotnaopomba-besedilo"/>
        <w:rPr>
          <w:sz w:val="18"/>
          <w:szCs w:val="18"/>
        </w:rPr>
      </w:pPr>
      <w:r w:rsidRPr="00653D76">
        <w:rPr>
          <w:rStyle w:val="Sprotnaopomba-sklic"/>
          <w:sz w:val="18"/>
          <w:szCs w:val="18"/>
        </w:rPr>
        <w:footnoteRef/>
      </w:r>
      <w:r w:rsidRPr="00653D76">
        <w:rPr>
          <w:sz w:val="18"/>
          <w:szCs w:val="18"/>
        </w:rPr>
        <w:t xml:space="preserve"> Real Decreto 95/2009, de 6 de febrero, por el que se regula el Sistema de registros administrativos de apoyo a la Administración de Justicia, URL: https://www.boe.es/buscar/act.php?id=BOE-A-2009-2073&amp;tn=2, zadnji dostop 12. 1. 2021. </w:t>
      </w:r>
    </w:p>
  </w:footnote>
  <w:footnote w:id="42">
    <w:p w14:paraId="7FF8B8F0" w14:textId="77777777" w:rsidR="00EF43FB" w:rsidRDefault="00EF43FB" w:rsidP="00FD3363">
      <w:pPr>
        <w:pStyle w:val="Sprotnaopomba-besedilo"/>
      </w:pPr>
      <w:r>
        <w:rPr>
          <w:rStyle w:val="Sprotnaopomba-sklic"/>
        </w:rPr>
        <w:footnoteRef/>
      </w:r>
      <w:r>
        <w:t xml:space="preserve"> </w:t>
      </w:r>
      <w:r w:rsidRPr="001D04E8">
        <w:rPr>
          <w:sz w:val="18"/>
          <w:szCs w:val="18"/>
        </w:rPr>
        <w:t>Zakon o varstvu osebnih podatkov na področju obravnavanja kaznivih dejanj (Uradni list RS, št. 177/20)</w:t>
      </w:r>
      <w:r>
        <w:rPr>
          <w:sz w:val="18"/>
          <w:szCs w:val="18"/>
        </w:rPr>
        <w:t>.</w:t>
      </w:r>
    </w:p>
  </w:footnote>
  <w:footnote w:id="43">
    <w:p w14:paraId="13EEF107" w14:textId="77777777" w:rsidR="00EF43FB" w:rsidRPr="00653D76" w:rsidRDefault="00EF43FB" w:rsidP="00067B0D">
      <w:pPr>
        <w:pStyle w:val="Sprotnaopomba-besedilo"/>
        <w:jc w:val="both"/>
        <w:rPr>
          <w:sz w:val="18"/>
          <w:szCs w:val="18"/>
        </w:rPr>
      </w:pPr>
      <w:r w:rsidRPr="00653D76">
        <w:rPr>
          <w:rStyle w:val="Sprotnaopomba-sklic"/>
          <w:sz w:val="18"/>
          <w:szCs w:val="18"/>
        </w:rPr>
        <w:footnoteRef/>
      </w:r>
      <w:r w:rsidRPr="00653D76">
        <w:rPr>
          <w:sz w:val="18"/>
          <w:szCs w:val="18"/>
        </w:rPr>
        <w:t xml:space="preserve"> </w:t>
      </w:r>
      <w:r w:rsidRPr="00653D76">
        <w:rPr>
          <w:rFonts w:cs="Arial"/>
          <w:color w:val="000000" w:themeColor="text1"/>
          <w:sz w:val="18"/>
          <w:szCs w:val="18"/>
        </w:rPr>
        <w:t>Uradni list RS, št. 96/04 – uradno prečiščeno besedilo, 23/08, 15/14 – odl. US in 19/15.</w:t>
      </w:r>
    </w:p>
  </w:footnote>
  <w:footnote w:id="44">
    <w:p w14:paraId="50A142FA" w14:textId="77777777" w:rsidR="00EF43FB" w:rsidRPr="00653D76" w:rsidRDefault="00EF43FB" w:rsidP="00067B0D">
      <w:pPr>
        <w:pStyle w:val="Sprotnaopomba-besedilo"/>
        <w:jc w:val="both"/>
        <w:rPr>
          <w:sz w:val="18"/>
          <w:szCs w:val="18"/>
        </w:rPr>
      </w:pPr>
      <w:r w:rsidRPr="00653D76">
        <w:rPr>
          <w:rStyle w:val="Sprotnaopomba-sklic"/>
          <w:sz w:val="18"/>
          <w:szCs w:val="18"/>
        </w:rPr>
        <w:footnoteRef/>
      </w:r>
      <w:r w:rsidRPr="00653D76">
        <w:rPr>
          <w:sz w:val="18"/>
          <w:szCs w:val="18"/>
        </w:rPr>
        <w:t xml:space="preserve"> Povezava do splošnega navodila generalnega državnega tožilca: </w:t>
      </w:r>
      <w:hyperlink r:id="rId2" w:history="1">
        <w:r w:rsidRPr="00653D76">
          <w:rPr>
            <w:rStyle w:val="Hiperpovezava"/>
            <w:sz w:val="18"/>
            <w:szCs w:val="18"/>
          </w:rPr>
          <w:t>https://www.dt-rs.si/files/documents/EUROJUST_1.12.2020.pdf</w:t>
        </w:r>
      </w:hyperlink>
      <w:r w:rsidRPr="00653D76">
        <w:rPr>
          <w:sz w:val="18"/>
          <w:szCs w:val="18"/>
        </w:rPr>
        <w:t xml:space="preserve">  </w:t>
      </w:r>
    </w:p>
  </w:footnote>
  <w:footnote w:id="45">
    <w:p w14:paraId="55935BD1" w14:textId="77777777" w:rsidR="00EF43FB" w:rsidRPr="00653D76" w:rsidRDefault="00EF43FB" w:rsidP="00067B0D">
      <w:pPr>
        <w:pStyle w:val="Sprotnaopomba-besedilo"/>
        <w:jc w:val="both"/>
        <w:rPr>
          <w:sz w:val="18"/>
          <w:szCs w:val="18"/>
        </w:rPr>
      </w:pPr>
      <w:r w:rsidRPr="00653D76">
        <w:rPr>
          <w:rStyle w:val="Sprotnaopomba-sklic"/>
          <w:sz w:val="18"/>
          <w:szCs w:val="18"/>
        </w:rPr>
        <w:footnoteRef/>
      </w:r>
      <w:r w:rsidRPr="00653D76">
        <w:rPr>
          <w:sz w:val="18"/>
          <w:szCs w:val="18"/>
        </w:rPr>
        <w:t xml:space="preserve"> Uradni list RS, št. 139/20.</w:t>
      </w:r>
    </w:p>
  </w:footnote>
  <w:footnote w:id="46">
    <w:p w14:paraId="11364974" w14:textId="77777777" w:rsidR="00EF43FB" w:rsidRPr="00653D76" w:rsidRDefault="00EF43FB" w:rsidP="00F365A0">
      <w:pPr>
        <w:pStyle w:val="Sprotnaopomba-besedilo"/>
        <w:jc w:val="both"/>
        <w:rPr>
          <w:sz w:val="18"/>
          <w:szCs w:val="18"/>
        </w:rPr>
      </w:pPr>
      <w:r w:rsidRPr="00653D76">
        <w:rPr>
          <w:rStyle w:val="Sprotnaopomba-sklic"/>
          <w:sz w:val="18"/>
          <w:szCs w:val="18"/>
        </w:rPr>
        <w:footnoteRef/>
      </w:r>
      <w:r w:rsidRPr="00653D76">
        <w:rPr>
          <w:sz w:val="18"/>
          <w:szCs w:val="18"/>
        </w:rPr>
        <w:t xml:space="preserve"> </w:t>
      </w:r>
      <w:r w:rsidRPr="00653D76">
        <w:rPr>
          <w:rFonts w:eastAsia="Calibri" w:cs="Arial"/>
          <w:sz w:val="18"/>
          <w:szCs w:val="18"/>
        </w:rPr>
        <w:t>UL L št. 119 z dne 4. 5. 2016, str. 1 in UL L št. 127 z dne 23. 5. 2018, str. 2 – popr..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C6FD8B" w14:textId="77777777" w:rsidR="00EF43FB" w:rsidRPr="00110CBD" w:rsidRDefault="00EF43FB"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EF43FB" w:rsidRPr="008F3500" w14:paraId="07228529" w14:textId="77777777">
      <w:trPr>
        <w:cantSplit/>
        <w:trHeight w:hRule="exact" w:val="847"/>
      </w:trPr>
      <w:tc>
        <w:tcPr>
          <w:tcW w:w="567" w:type="dxa"/>
        </w:tcPr>
        <w:p w14:paraId="267C3C50" w14:textId="77777777" w:rsidR="00EF43FB" w:rsidRPr="008F3500" w:rsidRDefault="00EF43FB" w:rsidP="00D248DE">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7216" behindDoc="0" locked="0" layoutInCell="0" allowOverlap="1" wp14:anchorId="08616727" wp14:editId="1BBEE6E9">
                    <wp:simplePos x="0" y="0"/>
                    <wp:positionH relativeFrom="column">
                      <wp:posOffset>29845</wp:posOffset>
                    </wp:positionH>
                    <wp:positionV relativeFrom="page">
                      <wp:posOffset>3600450</wp:posOffset>
                    </wp:positionV>
                    <wp:extent cx="215900" cy="0"/>
                    <wp:effectExtent l="10795" t="9525" r="11430" b="9525"/>
                    <wp:wrapNone/>
                    <wp:docPr id="1" name="AutoShap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http://schemas.microsoft.com/office/word/2018/wordml" xmlns:w16cex="http://schemas.microsoft.com/office/word/2018/wordml/cex"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EEA3F87" id="_x0000_t32" coordsize="21600,21600" o:spt="32" o:oned="t" path="m,l21600,21600e" filled="f">
                    <v:path arrowok="t" fillok="f" o:connecttype="none"/>
                    <o:lock v:ext="edit" shapetype="t"/>
                  </v:shapetype>
                  <v:shape id="AutoShape 12" o:spid="_x0000_s1026" type="#_x0000_t32" style="position:absolute;margin-left:2.35pt;margin-top:283.5pt;width:17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RqrzgEAAHwDAAAOAAAAZHJzL2Uyb0RvYy54bWysU9tuGyEQfa/Uf0C813upHDUrr6PUbvqS&#10;tpaSfMAY2F1UlkGAvfbfd8CXpu1b1BcEzMw5M+fA4u4wGrZXPmi0La9mJWfKCpTa9i1/eX748Imz&#10;EMFKMGhVy48q8Lvl+3eLyTWqxgGNVJ4RiA3N5Fo+xOiaoghiUCOEGTplKdihHyHS0feF9DAR+miK&#10;uixvigm9dB6FCoFu16cgX2b8rlMi/ui6oCIzLafeYl59XrdpLZYLaHoPbtDi3Aa8oYsRtCXSK9Qa&#10;IrCd1/9AjVp4DNjFmcCxwK7TQuUZaJqq/GuapwGcyrOQOMFdZQr/D1Z8328805K848zCSBbd7yJm&#10;ZlbVSZ/JhYbSVnbj04TiYJ/cI4qfgVlcDWB7lbOfj46Kq1RR/FGSDsERy3b6hpJygAiyWIfOjwmS&#10;ZGCH7Mnx6ok6RCbosq7mtyU5Jy6hAppLnfMhflU4srRpeYgedD/EFVpLxqOvMgvsH0NMXUFzKUik&#10;Fh+0Mdl/Y9nU8puP8zIXBDRapmBKC77froxne6AXNK9v15/v84gUeZ3mcWdlBhsUyC/nfQRtTnsi&#10;N/asTBLjJOsW5XHjL4qRxbnL83NMb+j1OVf//jTLXwAAAP//AwBQSwMEFAAGAAgAAAAhAN7diODc&#10;AAAACAEAAA8AAABkcnMvZG93bnJldi54bWxMj0FrwkAQhe9C/8Myhd50o7VG02xEAnooVKgWel2z&#10;YxKanQ27q6b/vlMotMd57/Hme/l6sJ24og+tIwXTSQICqXKmpVrB+3E7XoIIUZPRnSNU8IUB1sXd&#10;KNeZcTd6w+sh1oJLKGRaQRNjn0kZqgatDhPXI7F3dt7qyKevpfH6xuW2k7MkWUirW+IPje6xbLD6&#10;PFysgs2RZmE3DR+U9i/VtlzF0u9flXq4HzbPICIO8S8MP/iMDgUzndyFTBCdgnnKQQVPi5Qnsf+4&#10;ZOH0K8gil/8HFN8AAAD//wMAUEsBAi0AFAAGAAgAAAAhALaDOJL+AAAA4QEAABMAAAAAAAAAAAAA&#10;AAAAAAAAAFtDb250ZW50X1R5cGVzXS54bWxQSwECLQAUAAYACAAAACEAOP0h/9YAAACUAQAACwAA&#10;AAAAAAAAAAAAAAAvAQAAX3JlbHMvLnJlbHNQSwECLQAUAAYACAAAACEArckaq84BAAB8AwAADgAA&#10;AAAAAAAAAAAAAAAuAgAAZHJzL2Uyb0RvYy54bWxQSwECLQAUAAYACAAAACEA3t2I4NwAAAAIAQAA&#10;DwAAAAAAAAAAAAAAAAAoBAAAZHJzL2Rvd25yZXYueG1sUEsFBgAAAAAEAAQA8wAAADEFAAAAAA==&#10;" o:allowincell="f" strokecolor="#529dba" strokeweight=".5pt">
                    <w10:wrap anchory="page"/>
                  </v:shape>
                </w:pict>
              </mc:Fallback>
            </mc:AlternateContent>
          </w:r>
        </w:p>
      </w:tc>
    </w:tr>
  </w:tbl>
  <w:p w14:paraId="745335FF" w14:textId="54D0A782" w:rsidR="00641031" w:rsidRDefault="00641031" w:rsidP="00641031">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2E2C4B58" wp14:editId="56C4BE98">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374B7F55" w14:textId="77777777" w:rsidR="00641031" w:rsidRDefault="00641031" w:rsidP="00641031">
    <w:pPr>
      <w:pStyle w:val="Glava"/>
      <w:tabs>
        <w:tab w:val="clear" w:pos="4320"/>
        <w:tab w:val="left" w:pos="5112"/>
      </w:tabs>
      <w:spacing w:line="240" w:lineRule="exact"/>
      <w:rPr>
        <w:rFonts w:cs="Arial"/>
        <w:sz w:val="16"/>
      </w:rPr>
    </w:pPr>
    <w:r>
      <w:rPr>
        <w:rFonts w:cs="Arial"/>
        <w:sz w:val="16"/>
      </w:rPr>
      <w:tab/>
      <w:t>F: +386 1 478 1607</w:t>
    </w:r>
  </w:p>
  <w:p w14:paraId="6660B7EB" w14:textId="77777777" w:rsidR="00641031" w:rsidRDefault="00641031" w:rsidP="00641031">
    <w:pPr>
      <w:pStyle w:val="Glava"/>
      <w:tabs>
        <w:tab w:val="clear" w:pos="4320"/>
        <w:tab w:val="left" w:pos="5112"/>
      </w:tabs>
      <w:spacing w:line="240" w:lineRule="exact"/>
      <w:rPr>
        <w:rFonts w:cs="Arial"/>
        <w:sz w:val="16"/>
      </w:rPr>
    </w:pPr>
    <w:r>
      <w:rPr>
        <w:rFonts w:cs="Arial"/>
        <w:sz w:val="16"/>
      </w:rPr>
      <w:tab/>
      <w:t>E: gp.gs@gov.si</w:t>
    </w:r>
  </w:p>
  <w:p w14:paraId="277C9C9F" w14:textId="77777777" w:rsidR="00641031" w:rsidRDefault="00641031" w:rsidP="00641031">
    <w:pPr>
      <w:pStyle w:val="Glava"/>
      <w:tabs>
        <w:tab w:val="clear" w:pos="4320"/>
        <w:tab w:val="left" w:pos="5112"/>
      </w:tabs>
      <w:spacing w:line="240" w:lineRule="exact"/>
      <w:rPr>
        <w:rFonts w:cs="Arial"/>
        <w:sz w:val="16"/>
      </w:rPr>
    </w:pPr>
    <w:r>
      <w:rPr>
        <w:rFonts w:cs="Arial"/>
        <w:sz w:val="16"/>
      </w:rPr>
      <w:tab/>
      <w:t>http://www.vlada.si/</w:t>
    </w:r>
  </w:p>
  <w:p w14:paraId="017AA702" w14:textId="77777777" w:rsidR="00EF43FB" w:rsidRDefault="00EF43FB" w:rsidP="00F622D9">
    <w:pPr>
      <w:pStyle w:val="Glava"/>
      <w:tabs>
        <w:tab w:val="clear" w:pos="4320"/>
        <w:tab w:val="clear" w:pos="8640"/>
        <w:tab w:val="left" w:pos="546"/>
        <w:tab w:val="left" w:pos="5112"/>
      </w:tabs>
      <w:spacing w:line="240" w:lineRule="exact"/>
      <w:rPr>
        <w:rFonts w:cs="Arial"/>
        <w:sz w:val="16"/>
      </w:rPr>
    </w:pPr>
  </w:p>
  <w:p w14:paraId="5965A37C" w14:textId="77777777" w:rsidR="00EF43FB" w:rsidRDefault="00EF43FB" w:rsidP="00F622D9">
    <w:pPr>
      <w:pStyle w:val="Glava"/>
      <w:tabs>
        <w:tab w:val="clear" w:pos="4320"/>
        <w:tab w:val="clear" w:pos="8640"/>
        <w:tab w:val="left" w:pos="546"/>
        <w:tab w:val="left" w:pos="5112"/>
      </w:tabs>
      <w:spacing w:line="240" w:lineRule="exact"/>
      <w:rPr>
        <w:rFonts w:cs="Arial"/>
        <w:sz w:val="16"/>
      </w:rPr>
    </w:pPr>
  </w:p>
  <w:p w14:paraId="2B3DA8E3" w14:textId="77777777" w:rsidR="00EF43FB" w:rsidRDefault="00EF43FB" w:rsidP="00F622D9">
    <w:pPr>
      <w:pStyle w:val="Glava"/>
      <w:tabs>
        <w:tab w:val="clear" w:pos="4320"/>
        <w:tab w:val="clear" w:pos="8640"/>
        <w:tab w:val="left" w:pos="546"/>
        <w:tab w:val="left" w:pos="5112"/>
      </w:tabs>
      <w:spacing w:line="240" w:lineRule="exact"/>
      <w:rPr>
        <w:rFonts w:cs="Arial"/>
        <w:sz w:val="16"/>
      </w:rPr>
    </w:pPr>
  </w:p>
  <w:p w14:paraId="7784CD6D" w14:textId="77777777" w:rsidR="00EF43FB" w:rsidRDefault="00EF43FB" w:rsidP="00F622D9">
    <w:pPr>
      <w:pStyle w:val="Glava"/>
      <w:tabs>
        <w:tab w:val="clear" w:pos="4320"/>
        <w:tab w:val="clear" w:pos="8640"/>
        <w:tab w:val="left" w:pos="546"/>
        <w:tab w:val="left" w:pos="5112"/>
      </w:tabs>
      <w:spacing w:line="240" w:lineRule="exact"/>
      <w:rPr>
        <w:rFonts w:cs="Arial"/>
        <w:sz w:val="16"/>
      </w:rPr>
    </w:pPr>
  </w:p>
  <w:p w14:paraId="3CC9BAF2" w14:textId="77777777" w:rsidR="00EF43FB" w:rsidRDefault="00EF43FB" w:rsidP="00F622D9">
    <w:pPr>
      <w:pStyle w:val="Glava"/>
      <w:tabs>
        <w:tab w:val="clear" w:pos="4320"/>
        <w:tab w:val="clear" w:pos="8640"/>
        <w:tab w:val="left" w:pos="546"/>
        <w:tab w:val="left" w:pos="5112"/>
      </w:tabs>
      <w:spacing w:line="240" w:lineRule="exact"/>
      <w:rPr>
        <w:rFonts w:cs="Arial"/>
        <w:sz w:val="16"/>
      </w:rPr>
    </w:pPr>
  </w:p>
  <w:p w14:paraId="2215A291" w14:textId="77777777" w:rsidR="00EF43FB" w:rsidRDefault="00EF43FB"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46522"/>
    <w:multiLevelType w:val="hybridMultilevel"/>
    <w:tmpl w:val="C422E2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69119D"/>
    <w:multiLevelType w:val="hybridMultilevel"/>
    <w:tmpl w:val="647E8E92"/>
    <w:lvl w:ilvl="0" w:tplc="4AEA609E">
      <w:start w:val="1"/>
      <w:numFmt w:val="decimal"/>
      <w:lvlText w:val="%1."/>
      <w:lvlJc w:val="left"/>
      <w:pPr>
        <w:ind w:left="1440" w:hanging="360"/>
      </w:pPr>
      <w:rPr>
        <w:rFonts w:asciiTheme="minorHAnsi" w:eastAsiaTheme="minorHAnsi" w:hAnsiTheme="minorHAnsi" w:cstheme="minorBidi"/>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0BE878A4"/>
    <w:multiLevelType w:val="multilevel"/>
    <w:tmpl w:val="E070AE6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0F485E1E"/>
    <w:multiLevelType w:val="hybridMultilevel"/>
    <w:tmpl w:val="DB32CA60"/>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1867D0F"/>
    <w:multiLevelType w:val="hybridMultilevel"/>
    <w:tmpl w:val="33CA25DE"/>
    <w:lvl w:ilvl="0" w:tplc="0424000F">
      <w:start w:val="68"/>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176959D6"/>
    <w:multiLevelType w:val="hybridMultilevel"/>
    <w:tmpl w:val="647E8E92"/>
    <w:lvl w:ilvl="0" w:tplc="4AEA609E">
      <w:start w:val="1"/>
      <w:numFmt w:val="decimal"/>
      <w:lvlText w:val="%1."/>
      <w:lvlJc w:val="left"/>
      <w:pPr>
        <w:ind w:left="1440" w:hanging="360"/>
      </w:pPr>
      <w:rPr>
        <w:rFonts w:asciiTheme="minorHAnsi" w:eastAsiaTheme="minorHAnsi" w:hAnsiTheme="minorHAnsi" w:cstheme="minorBidi"/>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3" w15:restartNumberingAfterBreak="0">
    <w:nsid w:val="27565074"/>
    <w:multiLevelType w:val="hybridMultilevel"/>
    <w:tmpl w:val="759A015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9445565"/>
    <w:multiLevelType w:val="hybridMultilevel"/>
    <w:tmpl w:val="ABCE8416"/>
    <w:lvl w:ilvl="0" w:tplc="67DCC4C8">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15:restartNumberingAfterBreak="0">
    <w:nsid w:val="35BB7857"/>
    <w:multiLevelType w:val="hybridMultilevel"/>
    <w:tmpl w:val="A23AFDA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CDC5D1D"/>
    <w:multiLevelType w:val="hybridMultilevel"/>
    <w:tmpl w:val="3662D73C"/>
    <w:lvl w:ilvl="0" w:tplc="5BE0F5DA">
      <w:start w:val="1"/>
      <w:numFmt w:val="bullet"/>
      <w:lvlText w:val="-"/>
      <w:lvlJc w:val="left"/>
      <w:pPr>
        <w:ind w:left="720" w:hanging="360"/>
      </w:pPr>
      <w:rPr>
        <w:rFonts w:ascii="Arial" w:eastAsia="Times New Roman" w:hAnsi="Arial" w:cs="Arial"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24C6C2D"/>
    <w:multiLevelType w:val="hybridMultilevel"/>
    <w:tmpl w:val="0ECAA30A"/>
    <w:lvl w:ilvl="0" w:tplc="C7A482A2">
      <w:start w:val="15"/>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934597F"/>
    <w:multiLevelType w:val="hybridMultilevel"/>
    <w:tmpl w:val="C4DA7CA2"/>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AC049EF"/>
    <w:multiLevelType w:val="multilevel"/>
    <w:tmpl w:val="4234475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2" w15:restartNumberingAfterBreak="0">
    <w:nsid w:val="661500FF"/>
    <w:multiLevelType w:val="hybridMultilevel"/>
    <w:tmpl w:val="003083D0"/>
    <w:lvl w:ilvl="0" w:tplc="D10AFE3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F195AF8"/>
    <w:multiLevelType w:val="hybridMultilevel"/>
    <w:tmpl w:val="662E5AE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7E606AE6"/>
    <w:multiLevelType w:val="hybridMultilevel"/>
    <w:tmpl w:val="64BE22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1"/>
  </w:num>
  <w:num w:numId="2">
    <w:abstractNumId w:val="16"/>
  </w:num>
  <w:num w:numId="3">
    <w:abstractNumId w:val="21"/>
  </w:num>
  <w:num w:numId="4">
    <w:abstractNumId w:val="4"/>
  </w:num>
  <w:num w:numId="5">
    <w:abstractNumId w:val="9"/>
  </w:num>
  <w:num w:numId="6">
    <w:abstractNumId w:val="11"/>
  </w:num>
  <w:num w:numId="7">
    <w:abstractNumId w:val="18"/>
  </w:num>
  <w:num w:numId="8">
    <w:abstractNumId w:val="30"/>
  </w:num>
  <w:num w:numId="9">
    <w:abstractNumId w:val="28"/>
  </w:num>
  <w:num w:numId="10">
    <w:abstractNumId w:val="33"/>
  </w:num>
  <w:num w:numId="11">
    <w:abstractNumId w:val="36"/>
  </w:num>
  <w:num w:numId="12">
    <w:abstractNumId w:val="20"/>
  </w:num>
  <w:num w:numId="13">
    <w:abstractNumId w:val="15"/>
  </w:num>
  <w:num w:numId="14">
    <w:abstractNumId w:val="19"/>
    <w:lvlOverride w:ilvl="0">
      <w:startOverride w:val="1"/>
    </w:lvlOverride>
  </w:num>
  <w:num w:numId="15">
    <w:abstractNumId w:val="12"/>
  </w:num>
  <w:num w:numId="16">
    <w:abstractNumId w:val="5"/>
  </w:num>
  <w:num w:numId="17">
    <w:abstractNumId w:val="25"/>
  </w:num>
  <w:num w:numId="18">
    <w:abstractNumId w:val="29"/>
  </w:num>
  <w:num w:numId="19">
    <w:abstractNumId w:val="8"/>
  </w:num>
  <w:num w:numId="20">
    <w:abstractNumId w:val="2"/>
  </w:num>
  <w:num w:numId="21">
    <w:abstractNumId w:val="27"/>
  </w:num>
  <w:num w:numId="22">
    <w:abstractNumId w:val="23"/>
  </w:num>
  <w:num w:numId="23">
    <w:abstractNumId w:val="22"/>
  </w:num>
  <w:num w:numId="24">
    <w:abstractNumId w:val="13"/>
  </w:num>
  <w:num w:numId="25">
    <w:abstractNumId w:val="17"/>
  </w:num>
  <w:num w:numId="26">
    <w:abstractNumId w:val="6"/>
  </w:num>
  <w:num w:numId="27">
    <w:abstractNumId w:val="7"/>
  </w:num>
  <w:num w:numId="28">
    <w:abstractNumId w:val="26"/>
  </w:num>
  <w:num w:numId="29">
    <w:abstractNumId w:val="32"/>
  </w:num>
  <w:num w:numId="30">
    <w:abstractNumId w:val="34"/>
  </w:num>
  <w:num w:numId="3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num>
  <w:num w:numId="33">
    <w:abstractNumId w:val="10"/>
  </w:num>
  <w:num w:numId="34">
    <w:abstractNumId w:val="14"/>
  </w:num>
  <w:num w:numId="35">
    <w:abstractNumId w:val="24"/>
  </w:num>
  <w:num w:numId="36">
    <w:abstractNumId w:val="35"/>
  </w:num>
  <w:num w:numId="37">
    <w:abstractNumId w:val="0"/>
  </w:num>
  <w:num w:numId="38">
    <w:abstractNumId w:val="3"/>
  </w:num>
  <w:num w:numId="3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hideGrammaticalError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18433">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7B32"/>
    <w:rsid w:val="00000900"/>
    <w:rsid w:val="0000210F"/>
    <w:rsid w:val="00002903"/>
    <w:rsid w:val="00003CE7"/>
    <w:rsid w:val="000046B9"/>
    <w:rsid w:val="00005C85"/>
    <w:rsid w:val="00005F2C"/>
    <w:rsid w:val="000069BB"/>
    <w:rsid w:val="00007431"/>
    <w:rsid w:val="00007E16"/>
    <w:rsid w:val="00007F39"/>
    <w:rsid w:val="00010A63"/>
    <w:rsid w:val="000114E5"/>
    <w:rsid w:val="000124FA"/>
    <w:rsid w:val="000136E1"/>
    <w:rsid w:val="0001445A"/>
    <w:rsid w:val="0001739C"/>
    <w:rsid w:val="0001746A"/>
    <w:rsid w:val="0001769A"/>
    <w:rsid w:val="000179A8"/>
    <w:rsid w:val="00017A66"/>
    <w:rsid w:val="00017C3F"/>
    <w:rsid w:val="00017DB8"/>
    <w:rsid w:val="0002059F"/>
    <w:rsid w:val="00020AEC"/>
    <w:rsid w:val="00020E62"/>
    <w:rsid w:val="00020F6D"/>
    <w:rsid w:val="000210F9"/>
    <w:rsid w:val="0002110E"/>
    <w:rsid w:val="00021F12"/>
    <w:rsid w:val="000221E1"/>
    <w:rsid w:val="00023297"/>
    <w:rsid w:val="000236FD"/>
    <w:rsid w:val="00023A88"/>
    <w:rsid w:val="00024032"/>
    <w:rsid w:val="00024683"/>
    <w:rsid w:val="000253D4"/>
    <w:rsid w:val="000259E3"/>
    <w:rsid w:val="00026FAE"/>
    <w:rsid w:val="00027227"/>
    <w:rsid w:val="00030A44"/>
    <w:rsid w:val="00030F8B"/>
    <w:rsid w:val="00030FA0"/>
    <w:rsid w:val="000313F7"/>
    <w:rsid w:val="00031D57"/>
    <w:rsid w:val="00032579"/>
    <w:rsid w:val="000327E3"/>
    <w:rsid w:val="00034675"/>
    <w:rsid w:val="000353F3"/>
    <w:rsid w:val="0003591D"/>
    <w:rsid w:val="00035D89"/>
    <w:rsid w:val="00035E7D"/>
    <w:rsid w:val="00035FB4"/>
    <w:rsid w:val="000403B7"/>
    <w:rsid w:val="000404DA"/>
    <w:rsid w:val="00040819"/>
    <w:rsid w:val="00040995"/>
    <w:rsid w:val="0004163C"/>
    <w:rsid w:val="00043337"/>
    <w:rsid w:val="00043958"/>
    <w:rsid w:val="0004399F"/>
    <w:rsid w:val="00043BA2"/>
    <w:rsid w:val="00044158"/>
    <w:rsid w:val="000442BF"/>
    <w:rsid w:val="00045BA1"/>
    <w:rsid w:val="00046293"/>
    <w:rsid w:val="00046580"/>
    <w:rsid w:val="00050424"/>
    <w:rsid w:val="00051BBC"/>
    <w:rsid w:val="0005237F"/>
    <w:rsid w:val="00052D41"/>
    <w:rsid w:val="00055983"/>
    <w:rsid w:val="0005785E"/>
    <w:rsid w:val="00057C13"/>
    <w:rsid w:val="00060EC4"/>
    <w:rsid w:val="000628DF"/>
    <w:rsid w:val="000635BD"/>
    <w:rsid w:val="00063A1C"/>
    <w:rsid w:val="00063B3E"/>
    <w:rsid w:val="0006693D"/>
    <w:rsid w:val="000670F8"/>
    <w:rsid w:val="00067B0D"/>
    <w:rsid w:val="00070356"/>
    <w:rsid w:val="000717EB"/>
    <w:rsid w:val="00071DE2"/>
    <w:rsid w:val="00072ABF"/>
    <w:rsid w:val="00073714"/>
    <w:rsid w:val="000738EA"/>
    <w:rsid w:val="00074830"/>
    <w:rsid w:val="00074D37"/>
    <w:rsid w:val="00074E96"/>
    <w:rsid w:val="000753CF"/>
    <w:rsid w:val="00075E49"/>
    <w:rsid w:val="00076532"/>
    <w:rsid w:val="00076595"/>
    <w:rsid w:val="00076944"/>
    <w:rsid w:val="0007704D"/>
    <w:rsid w:val="000812FB"/>
    <w:rsid w:val="0008162F"/>
    <w:rsid w:val="00082582"/>
    <w:rsid w:val="000828D9"/>
    <w:rsid w:val="00083437"/>
    <w:rsid w:val="00084A2C"/>
    <w:rsid w:val="0008632D"/>
    <w:rsid w:val="0008682C"/>
    <w:rsid w:val="00087BC0"/>
    <w:rsid w:val="00087BF5"/>
    <w:rsid w:val="000903CB"/>
    <w:rsid w:val="00091021"/>
    <w:rsid w:val="0009163D"/>
    <w:rsid w:val="00094AC8"/>
    <w:rsid w:val="00094EBC"/>
    <w:rsid w:val="00094F97"/>
    <w:rsid w:val="00095C7E"/>
    <w:rsid w:val="00096FEB"/>
    <w:rsid w:val="0009790F"/>
    <w:rsid w:val="000A06CE"/>
    <w:rsid w:val="000A16A1"/>
    <w:rsid w:val="000A171D"/>
    <w:rsid w:val="000A2E06"/>
    <w:rsid w:val="000A3363"/>
    <w:rsid w:val="000A350F"/>
    <w:rsid w:val="000A4543"/>
    <w:rsid w:val="000A49E1"/>
    <w:rsid w:val="000A5B91"/>
    <w:rsid w:val="000A67F9"/>
    <w:rsid w:val="000A6A65"/>
    <w:rsid w:val="000A6DCC"/>
    <w:rsid w:val="000A7238"/>
    <w:rsid w:val="000B0799"/>
    <w:rsid w:val="000B10F7"/>
    <w:rsid w:val="000B1A40"/>
    <w:rsid w:val="000B2004"/>
    <w:rsid w:val="000B24C0"/>
    <w:rsid w:val="000B25D9"/>
    <w:rsid w:val="000B26F9"/>
    <w:rsid w:val="000B2EE0"/>
    <w:rsid w:val="000B308C"/>
    <w:rsid w:val="000B3316"/>
    <w:rsid w:val="000B3642"/>
    <w:rsid w:val="000B37DF"/>
    <w:rsid w:val="000B3E64"/>
    <w:rsid w:val="000B3EE8"/>
    <w:rsid w:val="000B4275"/>
    <w:rsid w:val="000B4E19"/>
    <w:rsid w:val="000B5CF6"/>
    <w:rsid w:val="000B7025"/>
    <w:rsid w:val="000B7B6C"/>
    <w:rsid w:val="000C0238"/>
    <w:rsid w:val="000C1213"/>
    <w:rsid w:val="000C1258"/>
    <w:rsid w:val="000C1927"/>
    <w:rsid w:val="000C35C2"/>
    <w:rsid w:val="000C3A09"/>
    <w:rsid w:val="000C4B13"/>
    <w:rsid w:val="000C4D5C"/>
    <w:rsid w:val="000C54AF"/>
    <w:rsid w:val="000C63A3"/>
    <w:rsid w:val="000C680D"/>
    <w:rsid w:val="000C6B76"/>
    <w:rsid w:val="000C6E6E"/>
    <w:rsid w:val="000D05A8"/>
    <w:rsid w:val="000D0BA2"/>
    <w:rsid w:val="000D16FA"/>
    <w:rsid w:val="000D2181"/>
    <w:rsid w:val="000D38B8"/>
    <w:rsid w:val="000D3E10"/>
    <w:rsid w:val="000D6C91"/>
    <w:rsid w:val="000D74E9"/>
    <w:rsid w:val="000D7717"/>
    <w:rsid w:val="000E0374"/>
    <w:rsid w:val="000E1479"/>
    <w:rsid w:val="000E1679"/>
    <w:rsid w:val="000E24AA"/>
    <w:rsid w:val="000E4455"/>
    <w:rsid w:val="000E45DB"/>
    <w:rsid w:val="000E49B8"/>
    <w:rsid w:val="000E4BE6"/>
    <w:rsid w:val="000E5272"/>
    <w:rsid w:val="000E5BC4"/>
    <w:rsid w:val="000E62F4"/>
    <w:rsid w:val="000E6A1C"/>
    <w:rsid w:val="000E7612"/>
    <w:rsid w:val="000F1905"/>
    <w:rsid w:val="000F1D50"/>
    <w:rsid w:val="000F2095"/>
    <w:rsid w:val="000F2F0D"/>
    <w:rsid w:val="000F4B82"/>
    <w:rsid w:val="000F5728"/>
    <w:rsid w:val="000F5CE0"/>
    <w:rsid w:val="000F6712"/>
    <w:rsid w:val="000F6BCB"/>
    <w:rsid w:val="000F7375"/>
    <w:rsid w:val="001008AD"/>
    <w:rsid w:val="00101261"/>
    <w:rsid w:val="00102FB7"/>
    <w:rsid w:val="00104075"/>
    <w:rsid w:val="001059F1"/>
    <w:rsid w:val="00105A0F"/>
    <w:rsid w:val="00106090"/>
    <w:rsid w:val="001061DA"/>
    <w:rsid w:val="001063FF"/>
    <w:rsid w:val="00106EC6"/>
    <w:rsid w:val="00107BEC"/>
    <w:rsid w:val="00107CBA"/>
    <w:rsid w:val="00110CEA"/>
    <w:rsid w:val="001116C9"/>
    <w:rsid w:val="00111B68"/>
    <w:rsid w:val="00111E86"/>
    <w:rsid w:val="00112550"/>
    <w:rsid w:val="0011261E"/>
    <w:rsid w:val="00113EED"/>
    <w:rsid w:val="00116C6E"/>
    <w:rsid w:val="0012107C"/>
    <w:rsid w:val="001222B5"/>
    <w:rsid w:val="001228DC"/>
    <w:rsid w:val="0012371A"/>
    <w:rsid w:val="00123AAD"/>
    <w:rsid w:val="00124894"/>
    <w:rsid w:val="0012539D"/>
    <w:rsid w:val="001253B0"/>
    <w:rsid w:val="001271FE"/>
    <w:rsid w:val="0013005B"/>
    <w:rsid w:val="001308BB"/>
    <w:rsid w:val="00130FBF"/>
    <w:rsid w:val="00131036"/>
    <w:rsid w:val="00131CB5"/>
    <w:rsid w:val="00132427"/>
    <w:rsid w:val="001347DD"/>
    <w:rsid w:val="001357B2"/>
    <w:rsid w:val="001375B9"/>
    <w:rsid w:val="001411CE"/>
    <w:rsid w:val="0014209A"/>
    <w:rsid w:val="00142626"/>
    <w:rsid w:val="001438A2"/>
    <w:rsid w:val="00143C1D"/>
    <w:rsid w:val="001451A0"/>
    <w:rsid w:val="00145FA2"/>
    <w:rsid w:val="00146563"/>
    <w:rsid w:val="00146935"/>
    <w:rsid w:val="00147E41"/>
    <w:rsid w:val="00150B07"/>
    <w:rsid w:val="00150C0A"/>
    <w:rsid w:val="001511B3"/>
    <w:rsid w:val="0015181F"/>
    <w:rsid w:val="001524E2"/>
    <w:rsid w:val="00152FEF"/>
    <w:rsid w:val="00153919"/>
    <w:rsid w:val="00154514"/>
    <w:rsid w:val="0015506F"/>
    <w:rsid w:val="0015635A"/>
    <w:rsid w:val="001577EF"/>
    <w:rsid w:val="001604C3"/>
    <w:rsid w:val="00160528"/>
    <w:rsid w:val="0016174A"/>
    <w:rsid w:val="00162729"/>
    <w:rsid w:val="00162741"/>
    <w:rsid w:val="001637FC"/>
    <w:rsid w:val="00163AA6"/>
    <w:rsid w:val="00163D39"/>
    <w:rsid w:val="00163DCE"/>
    <w:rsid w:val="00164EE8"/>
    <w:rsid w:val="0016586A"/>
    <w:rsid w:val="00165A3C"/>
    <w:rsid w:val="001670B4"/>
    <w:rsid w:val="001670DC"/>
    <w:rsid w:val="00167C24"/>
    <w:rsid w:val="00167E81"/>
    <w:rsid w:val="00170150"/>
    <w:rsid w:val="00170358"/>
    <w:rsid w:val="00170A74"/>
    <w:rsid w:val="00170B03"/>
    <w:rsid w:val="001714FD"/>
    <w:rsid w:val="00171EE7"/>
    <w:rsid w:val="00172B04"/>
    <w:rsid w:val="00174645"/>
    <w:rsid w:val="0017478F"/>
    <w:rsid w:val="001750BB"/>
    <w:rsid w:val="0017547F"/>
    <w:rsid w:val="00176151"/>
    <w:rsid w:val="00177C9E"/>
    <w:rsid w:val="00180111"/>
    <w:rsid w:val="00180306"/>
    <w:rsid w:val="0018298B"/>
    <w:rsid w:val="0018306C"/>
    <w:rsid w:val="0018393E"/>
    <w:rsid w:val="00183F75"/>
    <w:rsid w:val="00183FB8"/>
    <w:rsid w:val="001840C8"/>
    <w:rsid w:val="001841BA"/>
    <w:rsid w:val="00184924"/>
    <w:rsid w:val="00184BE7"/>
    <w:rsid w:val="00184FF0"/>
    <w:rsid w:val="00185A73"/>
    <w:rsid w:val="001865D7"/>
    <w:rsid w:val="0019150A"/>
    <w:rsid w:val="00191608"/>
    <w:rsid w:val="00191C0E"/>
    <w:rsid w:val="001922A2"/>
    <w:rsid w:val="00192EB6"/>
    <w:rsid w:val="00193750"/>
    <w:rsid w:val="00194985"/>
    <w:rsid w:val="00194A7E"/>
    <w:rsid w:val="00195446"/>
    <w:rsid w:val="00195C32"/>
    <w:rsid w:val="00195E40"/>
    <w:rsid w:val="001967F7"/>
    <w:rsid w:val="0019723F"/>
    <w:rsid w:val="001A122E"/>
    <w:rsid w:val="001A1491"/>
    <w:rsid w:val="001A2900"/>
    <w:rsid w:val="001A319A"/>
    <w:rsid w:val="001A3AB6"/>
    <w:rsid w:val="001A411D"/>
    <w:rsid w:val="001A49AE"/>
    <w:rsid w:val="001A6720"/>
    <w:rsid w:val="001A7046"/>
    <w:rsid w:val="001B031A"/>
    <w:rsid w:val="001B03C9"/>
    <w:rsid w:val="001B0729"/>
    <w:rsid w:val="001B1C1C"/>
    <w:rsid w:val="001B2F89"/>
    <w:rsid w:val="001B3360"/>
    <w:rsid w:val="001B408C"/>
    <w:rsid w:val="001B40BC"/>
    <w:rsid w:val="001B6880"/>
    <w:rsid w:val="001C08D7"/>
    <w:rsid w:val="001C1426"/>
    <w:rsid w:val="001C166C"/>
    <w:rsid w:val="001C2217"/>
    <w:rsid w:val="001C2D14"/>
    <w:rsid w:val="001C341C"/>
    <w:rsid w:val="001C35D3"/>
    <w:rsid w:val="001C421B"/>
    <w:rsid w:val="001C497B"/>
    <w:rsid w:val="001D04E8"/>
    <w:rsid w:val="001D1D32"/>
    <w:rsid w:val="001D2399"/>
    <w:rsid w:val="001D43C5"/>
    <w:rsid w:val="001D449C"/>
    <w:rsid w:val="001D50E2"/>
    <w:rsid w:val="001D52E7"/>
    <w:rsid w:val="001D6FC1"/>
    <w:rsid w:val="001D702F"/>
    <w:rsid w:val="001D7E9B"/>
    <w:rsid w:val="001D7F92"/>
    <w:rsid w:val="001E255D"/>
    <w:rsid w:val="001E2699"/>
    <w:rsid w:val="001E32B7"/>
    <w:rsid w:val="001E3330"/>
    <w:rsid w:val="001E366C"/>
    <w:rsid w:val="001E3807"/>
    <w:rsid w:val="001E46F6"/>
    <w:rsid w:val="001E4D35"/>
    <w:rsid w:val="001E56DA"/>
    <w:rsid w:val="001E5759"/>
    <w:rsid w:val="001E5B92"/>
    <w:rsid w:val="001E6D56"/>
    <w:rsid w:val="001E7BAC"/>
    <w:rsid w:val="001F22C7"/>
    <w:rsid w:val="001F2701"/>
    <w:rsid w:val="001F2BF1"/>
    <w:rsid w:val="001F32EF"/>
    <w:rsid w:val="001F3A4E"/>
    <w:rsid w:val="001F4AAB"/>
    <w:rsid w:val="001F4BF1"/>
    <w:rsid w:val="001F4C5E"/>
    <w:rsid w:val="001F5FA8"/>
    <w:rsid w:val="001F6207"/>
    <w:rsid w:val="001F6DCC"/>
    <w:rsid w:val="001F7EFD"/>
    <w:rsid w:val="00200503"/>
    <w:rsid w:val="00200CE9"/>
    <w:rsid w:val="00200F2C"/>
    <w:rsid w:val="002015D7"/>
    <w:rsid w:val="002019D6"/>
    <w:rsid w:val="00201EF8"/>
    <w:rsid w:val="00202A77"/>
    <w:rsid w:val="00204623"/>
    <w:rsid w:val="0020524B"/>
    <w:rsid w:val="00207068"/>
    <w:rsid w:val="002073FF"/>
    <w:rsid w:val="002101BD"/>
    <w:rsid w:val="00211155"/>
    <w:rsid w:val="002116E4"/>
    <w:rsid w:val="0021187A"/>
    <w:rsid w:val="00212A12"/>
    <w:rsid w:val="00212DCB"/>
    <w:rsid w:val="00213BD7"/>
    <w:rsid w:val="0021442C"/>
    <w:rsid w:val="00214755"/>
    <w:rsid w:val="0021516C"/>
    <w:rsid w:val="0021560A"/>
    <w:rsid w:val="00216812"/>
    <w:rsid w:val="00216A4C"/>
    <w:rsid w:val="00216CA6"/>
    <w:rsid w:val="00217C60"/>
    <w:rsid w:val="00220EBE"/>
    <w:rsid w:val="00221327"/>
    <w:rsid w:val="00221CD7"/>
    <w:rsid w:val="00222087"/>
    <w:rsid w:val="0022275D"/>
    <w:rsid w:val="0022297C"/>
    <w:rsid w:val="00223B7F"/>
    <w:rsid w:val="002242BF"/>
    <w:rsid w:val="00224F1C"/>
    <w:rsid w:val="002253D7"/>
    <w:rsid w:val="00225DC7"/>
    <w:rsid w:val="00226141"/>
    <w:rsid w:val="00226218"/>
    <w:rsid w:val="00227690"/>
    <w:rsid w:val="00227A53"/>
    <w:rsid w:val="00227B86"/>
    <w:rsid w:val="0023044D"/>
    <w:rsid w:val="0023084D"/>
    <w:rsid w:val="002318DE"/>
    <w:rsid w:val="002318E0"/>
    <w:rsid w:val="00231C9B"/>
    <w:rsid w:val="0023301D"/>
    <w:rsid w:val="0023303E"/>
    <w:rsid w:val="00233357"/>
    <w:rsid w:val="0023444B"/>
    <w:rsid w:val="002353F5"/>
    <w:rsid w:val="002355CB"/>
    <w:rsid w:val="00235BC0"/>
    <w:rsid w:val="00235EB1"/>
    <w:rsid w:val="00236C59"/>
    <w:rsid w:val="00237761"/>
    <w:rsid w:val="00237AC7"/>
    <w:rsid w:val="0024064B"/>
    <w:rsid w:val="00241925"/>
    <w:rsid w:val="00241CD1"/>
    <w:rsid w:val="002421D3"/>
    <w:rsid w:val="0024220C"/>
    <w:rsid w:val="00242623"/>
    <w:rsid w:val="002430AB"/>
    <w:rsid w:val="0024317A"/>
    <w:rsid w:val="0024417B"/>
    <w:rsid w:val="00244B6C"/>
    <w:rsid w:val="00244E71"/>
    <w:rsid w:val="002453B2"/>
    <w:rsid w:val="00245B27"/>
    <w:rsid w:val="002466F3"/>
    <w:rsid w:val="002467E4"/>
    <w:rsid w:val="0024687D"/>
    <w:rsid w:val="00246E62"/>
    <w:rsid w:val="00247406"/>
    <w:rsid w:val="0024752B"/>
    <w:rsid w:val="00250208"/>
    <w:rsid w:val="00250349"/>
    <w:rsid w:val="00250615"/>
    <w:rsid w:val="00250E0A"/>
    <w:rsid w:val="00252368"/>
    <w:rsid w:val="00252410"/>
    <w:rsid w:val="00252779"/>
    <w:rsid w:val="0025277B"/>
    <w:rsid w:val="00252A0A"/>
    <w:rsid w:val="00252F23"/>
    <w:rsid w:val="002534D0"/>
    <w:rsid w:val="00254113"/>
    <w:rsid w:val="00254A5C"/>
    <w:rsid w:val="002552A2"/>
    <w:rsid w:val="00256819"/>
    <w:rsid w:val="00256D03"/>
    <w:rsid w:val="00257046"/>
    <w:rsid w:val="00257544"/>
    <w:rsid w:val="002577D0"/>
    <w:rsid w:val="00257DA3"/>
    <w:rsid w:val="00257F6C"/>
    <w:rsid w:val="00260B30"/>
    <w:rsid w:val="00261914"/>
    <w:rsid w:val="002627B9"/>
    <w:rsid w:val="00263846"/>
    <w:rsid w:val="00266214"/>
    <w:rsid w:val="00266436"/>
    <w:rsid w:val="002675B2"/>
    <w:rsid w:val="00270C83"/>
    <w:rsid w:val="00270CB2"/>
    <w:rsid w:val="00271CE5"/>
    <w:rsid w:val="002721F7"/>
    <w:rsid w:val="0027224E"/>
    <w:rsid w:val="0027370A"/>
    <w:rsid w:val="002744A3"/>
    <w:rsid w:val="0027630A"/>
    <w:rsid w:val="00276602"/>
    <w:rsid w:val="00276D18"/>
    <w:rsid w:val="00280F9B"/>
    <w:rsid w:val="00281C55"/>
    <w:rsid w:val="00281CFA"/>
    <w:rsid w:val="00282020"/>
    <w:rsid w:val="0028284A"/>
    <w:rsid w:val="002828B9"/>
    <w:rsid w:val="00282B86"/>
    <w:rsid w:val="00283D97"/>
    <w:rsid w:val="002855AD"/>
    <w:rsid w:val="00285787"/>
    <w:rsid w:val="00285BB7"/>
    <w:rsid w:val="00286545"/>
    <w:rsid w:val="00286A2F"/>
    <w:rsid w:val="00286D67"/>
    <w:rsid w:val="0028794D"/>
    <w:rsid w:val="00287BA7"/>
    <w:rsid w:val="00287BC8"/>
    <w:rsid w:val="00287C29"/>
    <w:rsid w:val="00287F9E"/>
    <w:rsid w:val="0029016F"/>
    <w:rsid w:val="00291257"/>
    <w:rsid w:val="00291521"/>
    <w:rsid w:val="002916A4"/>
    <w:rsid w:val="0029259A"/>
    <w:rsid w:val="00292828"/>
    <w:rsid w:val="00292D53"/>
    <w:rsid w:val="002936AF"/>
    <w:rsid w:val="002958F7"/>
    <w:rsid w:val="0029634D"/>
    <w:rsid w:val="00296B32"/>
    <w:rsid w:val="002974F3"/>
    <w:rsid w:val="00297A1B"/>
    <w:rsid w:val="002A04CB"/>
    <w:rsid w:val="002A0ADD"/>
    <w:rsid w:val="002A0BB7"/>
    <w:rsid w:val="002A0C6F"/>
    <w:rsid w:val="002A162C"/>
    <w:rsid w:val="002A1945"/>
    <w:rsid w:val="002A2B69"/>
    <w:rsid w:val="002A2C86"/>
    <w:rsid w:val="002A378C"/>
    <w:rsid w:val="002A3B9A"/>
    <w:rsid w:val="002A4082"/>
    <w:rsid w:val="002A5AE0"/>
    <w:rsid w:val="002A6368"/>
    <w:rsid w:val="002A6AFF"/>
    <w:rsid w:val="002A6BC6"/>
    <w:rsid w:val="002A74E3"/>
    <w:rsid w:val="002B00A9"/>
    <w:rsid w:val="002B0396"/>
    <w:rsid w:val="002B0937"/>
    <w:rsid w:val="002B13C2"/>
    <w:rsid w:val="002B1617"/>
    <w:rsid w:val="002B1A25"/>
    <w:rsid w:val="002B1E67"/>
    <w:rsid w:val="002B1F54"/>
    <w:rsid w:val="002B228D"/>
    <w:rsid w:val="002B2CED"/>
    <w:rsid w:val="002B416B"/>
    <w:rsid w:val="002B4786"/>
    <w:rsid w:val="002B4E38"/>
    <w:rsid w:val="002B51EE"/>
    <w:rsid w:val="002B6956"/>
    <w:rsid w:val="002B6A78"/>
    <w:rsid w:val="002B6FE9"/>
    <w:rsid w:val="002B7B94"/>
    <w:rsid w:val="002C005E"/>
    <w:rsid w:val="002C0326"/>
    <w:rsid w:val="002C1302"/>
    <w:rsid w:val="002C2799"/>
    <w:rsid w:val="002C4913"/>
    <w:rsid w:val="002C4D39"/>
    <w:rsid w:val="002C52D9"/>
    <w:rsid w:val="002C64EA"/>
    <w:rsid w:val="002C6DEF"/>
    <w:rsid w:val="002C7025"/>
    <w:rsid w:val="002C7BFB"/>
    <w:rsid w:val="002D05E5"/>
    <w:rsid w:val="002D0ABC"/>
    <w:rsid w:val="002D0BDA"/>
    <w:rsid w:val="002D1316"/>
    <w:rsid w:val="002D162B"/>
    <w:rsid w:val="002D1829"/>
    <w:rsid w:val="002D2835"/>
    <w:rsid w:val="002D320B"/>
    <w:rsid w:val="002D3404"/>
    <w:rsid w:val="002D358F"/>
    <w:rsid w:val="002D36E3"/>
    <w:rsid w:val="002D39C9"/>
    <w:rsid w:val="002D505B"/>
    <w:rsid w:val="002D5D91"/>
    <w:rsid w:val="002D6A6A"/>
    <w:rsid w:val="002D7992"/>
    <w:rsid w:val="002D7DC7"/>
    <w:rsid w:val="002E0C5A"/>
    <w:rsid w:val="002E0CAD"/>
    <w:rsid w:val="002E1327"/>
    <w:rsid w:val="002E1498"/>
    <w:rsid w:val="002E1A6E"/>
    <w:rsid w:val="002E3E8E"/>
    <w:rsid w:val="002E4199"/>
    <w:rsid w:val="002E50F5"/>
    <w:rsid w:val="002E547C"/>
    <w:rsid w:val="002E6364"/>
    <w:rsid w:val="002E7CC0"/>
    <w:rsid w:val="002F028C"/>
    <w:rsid w:val="002F02D5"/>
    <w:rsid w:val="002F0727"/>
    <w:rsid w:val="002F15FB"/>
    <w:rsid w:val="002F1656"/>
    <w:rsid w:val="002F18B1"/>
    <w:rsid w:val="002F3F82"/>
    <w:rsid w:val="002F4822"/>
    <w:rsid w:val="00300401"/>
    <w:rsid w:val="00300417"/>
    <w:rsid w:val="00300D17"/>
    <w:rsid w:val="00301093"/>
    <w:rsid w:val="003030ED"/>
    <w:rsid w:val="003031C1"/>
    <w:rsid w:val="00305487"/>
    <w:rsid w:val="003054B7"/>
    <w:rsid w:val="00305B23"/>
    <w:rsid w:val="00306218"/>
    <w:rsid w:val="00307EB3"/>
    <w:rsid w:val="00312D0A"/>
    <w:rsid w:val="00314677"/>
    <w:rsid w:val="00314FD3"/>
    <w:rsid w:val="00315020"/>
    <w:rsid w:val="003158BE"/>
    <w:rsid w:val="00316E9B"/>
    <w:rsid w:val="003177E0"/>
    <w:rsid w:val="0032032E"/>
    <w:rsid w:val="003219A9"/>
    <w:rsid w:val="00322077"/>
    <w:rsid w:val="0032270A"/>
    <w:rsid w:val="00322C0D"/>
    <w:rsid w:val="003242B2"/>
    <w:rsid w:val="00325D38"/>
    <w:rsid w:val="00326A92"/>
    <w:rsid w:val="00326CBC"/>
    <w:rsid w:val="00327047"/>
    <w:rsid w:val="00327097"/>
    <w:rsid w:val="003270A5"/>
    <w:rsid w:val="00327618"/>
    <w:rsid w:val="0033093E"/>
    <w:rsid w:val="00331560"/>
    <w:rsid w:val="00332340"/>
    <w:rsid w:val="00333F72"/>
    <w:rsid w:val="003341A4"/>
    <w:rsid w:val="003345E9"/>
    <w:rsid w:val="003358F9"/>
    <w:rsid w:val="00336448"/>
    <w:rsid w:val="0033766B"/>
    <w:rsid w:val="00337FAA"/>
    <w:rsid w:val="003401DC"/>
    <w:rsid w:val="00340209"/>
    <w:rsid w:val="00341560"/>
    <w:rsid w:val="00341875"/>
    <w:rsid w:val="0034304F"/>
    <w:rsid w:val="003430A5"/>
    <w:rsid w:val="00343BF1"/>
    <w:rsid w:val="00343BF6"/>
    <w:rsid w:val="0034607D"/>
    <w:rsid w:val="00347706"/>
    <w:rsid w:val="00347816"/>
    <w:rsid w:val="003513AA"/>
    <w:rsid w:val="003513E4"/>
    <w:rsid w:val="00351C6D"/>
    <w:rsid w:val="00352574"/>
    <w:rsid w:val="003545B2"/>
    <w:rsid w:val="00354F73"/>
    <w:rsid w:val="00355392"/>
    <w:rsid w:val="00355A01"/>
    <w:rsid w:val="003578B6"/>
    <w:rsid w:val="00357F92"/>
    <w:rsid w:val="00360F5D"/>
    <w:rsid w:val="00361136"/>
    <w:rsid w:val="00361AF5"/>
    <w:rsid w:val="003635B5"/>
    <w:rsid w:val="003636BF"/>
    <w:rsid w:val="003637D2"/>
    <w:rsid w:val="00365B0F"/>
    <w:rsid w:val="00366702"/>
    <w:rsid w:val="00366AB8"/>
    <w:rsid w:val="003678D9"/>
    <w:rsid w:val="00367B44"/>
    <w:rsid w:val="003707AE"/>
    <w:rsid w:val="0037092E"/>
    <w:rsid w:val="00370C74"/>
    <w:rsid w:val="00370E55"/>
    <w:rsid w:val="0037109C"/>
    <w:rsid w:val="00371442"/>
    <w:rsid w:val="00376F96"/>
    <w:rsid w:val="003774B5"/>
    <w:rsid w:val="0037767D"/>
    <w:rsid w:val="00377845"/>
    <w:rsid w:val="00377D12"/>
    <w:rsid w:val="00380900"/>
    <w:rsid w:val="003812FA"/>
    <w:rsid w:val="003822BD"/>
    <w:rsid w:val="0038299F"/>
    <w:rsid w:val="00382D37"/>
    <w:rsid w:val="00382FBE"/>
    <w:rsid w:val="00383520"/>
    <w:rsid w:val="003837C2"/>
    <w:rsid w:val="003845B4"/>
    <w:rsid w:val="00384E94"/>
    <w:rsid w:val="00385957"/>
    <w:rsid w:val="00385F11"/>
    <w:rsid w:val="00387340"/>
    <w:rsid w:val="00387B1A"/>
    <w:rsid w:val="00390ECC"/>
    <w:rsid w:val="003917EB"/>
    <w:rsid w:val="00392BC5"/>
    <w:rsid w:val="0039309B"/>
    <w:rsid w:val="00393822"/>
    <w:rsid w:val="003945AE"/>
    <w:rsid w:val="00394853"/>
    <w:rsid w:val="003951B5"/>
    <w:rsid w:val="00395C33"/>
    <w:rsid w:val="00395D6C"/>
    <w:rsid w:val="0039705B"/>
    <w:rsid w:val="00397127"/>
    <w:rsid w:val="003A0526"/>
    <w:rsid w:val="003A0B3F"/>
    <w:rsid w:val="003A33B2"/>
    <w:rsid w:val="003A445A"/>
    <w:rsid w:val="003A4702"/>
    <w:rsid w:val="003A4747"/>
    <w:rsid w:val="003A5A5A"/>
    <w:rsid w:val="003B0252"/>
    <w:rsid w:val="003B285D"/>
    <w:rsid w:val="003B3149"/>
    <w:rsid w:val="003B32E3"/>
    <w:rsid w:val="003B38FE"/>
    <w:rsid w:val="003B4462"/>
    <w:rsid w:val="003B6B13"/>
    <w:rsid w:val="003B6D5B"/>
    <w:rsid w:val="003B6DF3"/>
    <w:rsid w:val="003B7D2D"/>
    <w:rsid w:val="003C037F"/>
    <w:rsid w:val="003C078A"/>
    <w:rsid w:val="003C0A7D"/>
    <w:rsid w:val="003C1115"/>
    <w:rsid w:val="003C14EC"/>
    <w:rsid w:val="003C4090"/>
    <w:rsid w:val="003C522F"/>
    <w:rsid w:val="003C5749"/>
    <w:rsid w:val="003C5EE5"/>
    <w:rsid w:val="003C7BAF"/>
    <w:rsid w:val="003D1115"/>
    <w:rsid w:val="003D1894"/>
    <w:rsid w:val="003D20D4"/>
    <w:rsid w:val="003D2333"/>
    <w:rsid w:val="003D31D2"/>
    <w:rsid w:val="003D52FD"/>
    <w:rsid w:val="003D5DDC"/>
    <w:rsid w:val="003D5F85"/>
    <w:rsid w:val="003D634C"/>
    <w:rsid w:val="003D7F85"/>
    <w:rsid w:val="003E191B"/>
    <w:rsid w:val="003E1C74"/>
    <w:rsid w:val="003E204B"/>
    <w:rsid w:val="003E2502"/>
    <w:rsid w:val="003E426B"/>
    <w:rsid w:val="003E4770"/>
    <w:rsid w:val="003E4C5F"/>
    <w:rsid w:val="003E4E85"/>
    <w:rsid w:val="003E589D"/>
    <w:rsid w:val="003E5B5D"/>
    <w:rsid w:val="003E5F5E"/>
    <w:rsid w:val="003E7A1A"/>
    <w:rsid w:val="003F0B36"/>
    <w:rsid w:val="003F1715"/>
    <w:rsid w:val="003F1B42"/>
    <w:rsid w:val="003F2175"/>
    <w:rsid w:val="003F276B"/>
    <w:rsid w:val="003F3A8C"/>
    <w:rsid w:val="003F3BFC"/>
    <w:rsid w:val="003F4066"/>
    <w:rsid w:val="003F4A25"/>
    <w:rsid w:val="003F56C2"/>
    <w:rsid w:val="003F5C66"/>
    <w:rsid w:val="003F6B3F"/>
    <w:rsid w:val="003F7D3D"/>
    <w:rsid w:val="00400BD9"/>
    <w:rsid w:val="00400EB9"/>
    <w:rsid w:val="00401478"/>
    <w:rsid w:val="004031AC"/>
    <w:rsid w:val="004037A1"/>
    <w:rsid w:val="004037C2"/>
    <w:rsid w:val="004040FD"/>
    <w:rsid w:val="00404FD6"/>
    <w:rsid w:val="00406025"/>
    <w:rsid w:val="00406DB4"/>
    <w:rsid w:val="00407E0A"/>
    <w:rsid w:val="0041084E"/>
    <w:rsid w:val="00411174"/>
    <w:rsid w:val="004117D3"/>
    <w:rsid w:val="0041192E"/>
    <w:rsid w:val="004120F2"/>
    <w:rsid w:val="004123DF"/>
    <w:rsid w:val="00412DBB"/>
    <w:rsid w:val="00415333"/>
    <w:rsid w:val="00415EA7"/>
    <w:rsid w:val="00416911"/>
    <w:rsid w:val="004171A0"/>
    <w:rsid w:val="004203DE"/>
    <w:rsid w:val="0042146C"/>
    <w:rsid w:val="0042265D"/>
    <w:rsid w:val="00423DEE"/>
    <w:rsid w:val="00424EBF"/>
    <w:rsid w:val="00425876"/>
    <w:rsid w:val="00425DD7"/>
    <w:rsid w:val="00427563"/>
    <w:rsid w:val="004275CC"/>
    <w:rsid w:val="0042775E"/>
    <w:rsid w:val="00430D3D"/>
    <w:rsid w:val="00433A9A"/>
    <w:rsid w:val="0043507A"/>
    <w:rsid w:val="004351F0"/>
    <w:rsid w:val="00435223"/>
    <w:rsid w:val="00435791"/>
    <w:rsid w:val="00435942"/>
    <w:rsid w:val="004377FA"/>
    <w:rsid w:val="00437B15"/>
    <w:rsid w:val="00440D3A"/>
    <w:rsid w:val="00440E58"/>
    <w:rsid w:val="00441696"/>
    <w:rsid w:val="00441F5F"/>
    <w:rsid w:val="004427A1"/>
    <w:rsid w:val="00443879"/>
    <w:rsid w:val="00443E34"/>
    <w:rsid w:val="0044417D"/>
    <w:rsid w:val="00445934"/>
    <w:rsid w:val="004466F7"/>
    <w:rsid w:val="00446729"/>
    <w:rsid w:val="004477A8"/>
    <w:rsid w:val="0045087A"/>
    <w:rsid w:val="00451B03"/>
    <w:rsid w:val="00453AE5"/>
    <w:rsid w:val="00453C37"/>
    <w:rsid w:val="00453CB5"/>
    <w:rsid w:val="00453DB1"/>
    <w:rsid w:val="0045415C"/>
    <w:rsid w:val="004543EA"/>
    <w:rsid w:val="00455156"/>
    <w:rsid w:val="00456342"/>
    <w:rsid w:val="00456AF0"/>
    <w:rsid w:val="004575EC"/>
    <w:rsid w:val="00457B73"/>
    <w:rsid w:val="0046063D"/>
    <w:rsid w:val="00460F22"/>
    <w:rsid w:val="004611C1"/>
    <w:rsid w:val="004611EC"/>
    <w:rsid w:val="00461F7D"/>
    <w:rsid w:val="0046214F"/>
    <w:rsid w:val="00463824"/>
    <w:rsid w:val="00463B1F"/>
    <w:rsid w:val="00463D13"/>
    <w:rsid w:val="00464A62"/>
    <w:rsid w:val="004657EE"/>
    <w:rsid w:val="0046652D"/>
    <w:rsid w:val="00470E4F"/>
    <w:rsid w:val="004714A1"/>
    <w:rsid w:val="0047234C"/>
    <w:rsid w:val="0047240B"/>
    <w:rsid w:val="00472D0D"/>
    <w:rsid w:val="004731D8"/>
    <w:rsid w:val="0047350B"/>
    <w:rsid w:val="00473F77"/>
    <w:rsid w:val="00474437"/>
    <w:rsid w:val="00475949"/>
    <w:rsid w:val="00475C85"/>
    <w:rsid w:val="004777B2"/>
    <w:rsid w:val="004818A3"/>
    <w:rsid w:val="00481989"/>
    <w:rsid w:val="0048290D"/>
    <w:rsid w:val="00482B24"/>
    <w:rsid w:val="00484A67"/>
    <w:rsid w:val="00484DD9"/>
    <w:rsid w:val="004851E9"/>
    <w:rsid w:val="00485558"/>
    <w:rsid w:val="00485F56"/>
    <w:rsid w:val="0048770D"/>
    <w:rsid w:val="00487D6D"/>
    <w:rsid w:val="00490216"/>
    <w:rsid w:val="004909F7"/>
    <w:rsid w:val="00490DE2"/>
    <w:rsid w:val="00492E46"/>
    <w:rsid w:val="00493269"/>
    <w:rsid w:val="00495F81"/>
    <w:rsid w:val="00496086"/>
    <w:rsid w:val="00496352"/>
    <w:rsid w:val="004965C7"/>
    <w:rsid w:val="00496665"/>
    <w:rsid w:val="004967C7"/>
    <w:rsid w:val="004968C8"/>
    <w:rsid w:val="0049724A"/>
    <w:rsid w:val="00497703"/>
    <w:rsid w:val="00497E23"/>
    <w:rsid w:val="004A079A"/>
    <w:rsid w:val="004A1503"/>
    <w:rsid w:val="004A3E41"/>
    <w:rsid w:val="004A436A"/>
    <w:rsid w:val="004A4AB1"/>
    <w:rsid w:val="004A53BE"/>
    <w:rsid w:val="004B0482"/>
    <w:rsid w:val="004B0A45"/>
    <w:rsid w:val="004B139C"/>
    <w:rsid w:val="004B1E0F"/>
    <w:rsid w:val="004B3658"/>
    <w:rsid w:val="004B3B66"/>
    <w:rsid w:val="004B3CDE"/>
    <w:rsid w:val="004B46E4"/>
    <w:rsid w:val="004B555E"/>
    <w:rsid w:val="004B562B"/>
    <w:rsid w:val="004B6D04"/>
    <w:rsid w:val="004B70EF"/>
    <w:rsid w:val="004B752D"/>
    <w:rsid w:val="004B7DE4"/>
    <w:rsid w:val="004C04B0"/>
    <w:rsid w:val="004C1BE6"/>
    <w:rsid w:val="004C1D55"/>
    <w:rsid w:val="004C1E62"/>
    <w:rsid w:val="004C3208"/>
    <w:rsid w:val="004C528E"/>
    <w:rsid w:val="004C5995"/>
    <w:rsid w:val="004C7370"/>
    <w:rsid w:val="004D0274"/>
    <w:rsid w:val="004D0DED"/>
    <w:rsid w:val="004D1A98"/>
    <w:rsid w:val="004D1CF8"/>
    <w:rsid w:val="004D2DC4"/>
    <w:rsid w:val="004D3C81"/>
    <w:rsid w:val="004D497A"/>
    <w:rsid w:val="004D4B09"/>
    <w:rsid w:val="004D5509"/>
    <w:rsid w:val="004D5581"/>
    <w:rsid w:val="004D63D3"/>
    <w:rsid w:val="004D7EA0"/>
    <w:rsid w:val="004E0DF2"/>
    <w:rsid w:val="004E2EA2"/>
    <w:rsid w:val="004E46E7"/>
    <w:rsid w:val="004E4F5F"/>
    <w:rsid w:val="004E6C72"/>
    <w:rsid w:val="004F04A0"/>
    <w:rsid w:val="004F1B56"/>
    <w:rsid w:val="004F32EB"/>
    <w:rsid w:val="004F4AA6"/>
    <w:rsid w:val="004F5B74"/>
    <w:rsid w:val="004F67CE"/>
    <w:rsid w:val="004F6AE2"/>
    <w:rsid w:val="004F6FEF"/>
    <w:rsid w:val="004F7B99"/>
    <w:rsid w:val="00500ABA"/>
    <w:rsid w:val="00500D25"/>
    <w:rsid w:val="005017E8"/>
    <w:rsid w:val="00502521"/>
    <w:rsid w:val="005026C3"/>
    <w:rsid w:val="00503D83"/>
    <w:rsid w:val="00504312"/>
    <w:rsid w:val="005055F2"/>
    <w:rsid w:val="00505770"/>
    <w:rsid w:val="00506FC0"/>
    <w:rsid w:val="00510258"/>
    <w:rsid w:val="00510A55"/>
    <w:rsid w:val="005113D8"/>
    <w:rsid w:val="00511C57"/>
    <w:rsid w:val="00512B77"/>
    <w:rsid w:val="0051559C"/>
    <w:rsid w:val="00515FFE"/>
    <w:rsid w:val="0052015B"/>
    <w:rsid w:val="005209EE"/>
    <w:rsid w:val="0052114D"/>
    <w:rsid w:val="005225F8"/>
    <w:rsid w:val="00522D06"/>
    <w:rsid w:val="005230A8"/>
    <w:rsid w:val="00523D0D"/>
    <w:rsid w:val="00523FF8"/>
    <w:rsid w:val="0052435A"/>
    <w:rsid w:val="0052436A"/>
    <w:rsid w:val="00525BB1"/>
    <w:rsid w:val="0052600F"/>
    <w:rsid w:val="0052603E"/>
    <w:rsid w:val="00526246"/>
    <w:rsid w:val="00526618"/>
    <w:rsid w:val="00526E7E"/>
    <w:rsid w:val="00527131"/>
    <w:rsid w:val="00527808"/>
    <w:rsid w:val="005305DB"/>
    <w:rsid w:val="00530BD2"/>
    <w:rsid w:val="0053190C"/>
    <w:rsid w:val="005323B5"/>
    <w:rsid w:val="00533524"/>
    <w:rsid w:val="00533F3A"/>
    <w:rsid w:val="005351CC"/>
    <w:rsid w:val="005360C7"/>
    <w:rsid w:val="00536384"/>
    <w:rsid w:val="005366FA"/>
    <w:rsid w:val="0053680F"/>
    <w:rsid w:val="005403A0"/>
    <w:rsid w:val="00540B75"/>
    <w:rsid w:val="00542BF0"/>
    <w:rsid w:val="00542D2F"/>
    <w:rsid w:val="00544023"/>
    <w:rsid w:val="005456E4"/>
    <w:rsid w:val="00545773"/>
    <w:rsid w:val="00546488"/>
    <w:rsid w:val="0055023F"/>
    <w:rsid w:val="00550E7E"/>
    <w:rsid w:val="0055337B"/>
    <w:rsid w:val="00553B1E"/>
    <w:rsid w:val="00553E2E"/>
    <w:rsid w:val="00553FBA"/>
    <w:rsid w:val="005540F7"/>
    <w:rsid w:val="00554CB1"/>
    <w:rsid w:val="00554FBC"/>
    <w:rsid w:val="0055672A"/>
    <w:rsid w:val="00556F9B"/>
    <w:rsid w:val="00560354"/>
    <w:rsid w:val="005628E9"/>
    <w:rsid w:val="005639CA"/>
    <w:rsid w:val="00563D60"/>
    <w:rsid w:val="00563E49"/>
    <w:rsid w:val="00564838"/>
    <w:rsid w:val="00564E02"/>
    <w:rsid w:val="00567106"/>
    <w:rsid w:val="005679CE"/>
    <w:rsid w:val="00567C9C"/>
    <w:rsid w:val="00574FF5"/>
    <w:rsid w:val="005758C2"/>
    <w:rsid w:val="005760B1"/>
    <w:rsid w:val="00577029"/>
    <w:rsid w:val="005803D4"/>
    <w:rsid w:val="005809A0"/>
    <w:rsid w:val="00581050"/>
    <w:rsid w:val="0058214B"/>
    <w:rsid w:val="0058604C"/>
    <w:rsid w:val="00586110"/>
    <w:rsid w:val="00587C54"/>
    <w:rsid w:val="00590E7F"/>
    <w:rsid w:val="005916D8"/>
    <w:rsid w:val="00591B51"/>
    <w:rsid w:val="00593182"/>
    <w:rsid w:val="00593D4A"/>
    <w:rsid w:val="005943AC"/>
    <w:rsid w:val="0059467A"/>
    <w:rsid w:val="00596A61"/>
    <w:rsid w:val="005971BC"/>
    <w:rsid w:val="0059726B"/>
    <w:rsid w:val="005979A7"/>
    <w:rsid w:val="005A08B8"/>
    <w:rsid w:val="005A1128"/>
    <w:rsid w:val="005A1E92"/>
    <w:rsid w:val="005A2A1A"/>
    <w:rsid w:val="005A2B90"/>
    <w:rsid w:val="005A3625"/>
    <w:rsid w:val="005A3646"/>
    <w:rsid w:val="005A39F2"/>
    <w:rsid w:val="005A4476"/>
    <w:rsid w:val="005A7258"/>
    <w:rsid w:val="005A7C2C"/>
    <w:rsid w:val="005B05FA"/>
    <w:rsid w:val="005B06DE"/>
    <w:rsid w:val="005B06EA"/>
    <w:rsid w:val="005B11C8"/>
    <w:rsid w:val="005B12BD"/>
    <w:rsid w:val="005B1995"/>
    <w:rsid w:val="005B5DD7"/>
    <w:rsid w:val="005B69F2"/>
    <w:rsid w:val="005B6C03"/>
    <w:rsid w:val="005B7ADA"/>
    <w:rsid w:val="005C00F8"/>
    <w:rsid w:val="005C03B0"/>
    <w:rsid w:val="005C1E0F"/>
    <w:rsid w:val="005C23D7"/>
    <w:rsid w:val="005C3B3F"/>
    <w:rsid w:val="005C4869"/>
    <w:rsid w:val="005C59AB"/>
    <w:rsid w:val="005C5C2C"/>
    <w:rsid w:val="005C61CA"/>
    <w:rsid w:val="005C7301"/>
    <w:rsid w:val="005C799E"/>
    <w:rsid w:val="005D0DF4"/>
    <w:rsid w:val="005D49D5"/>
    <w:rsid w:val="005D59E1"/>
    <w:rsid w:val="005D5A50"/>
    <w:rsid w:val="005D5F42"/>
    <w:rsid w:val="005D6134"/>
    <w:rsid w:val="005D673C"/>
    <w:rsid w:val="005E1D3C"/>
    <w:rsid w:val="005E1DE8"/>
    <w:rsid w:val="005E20B8"/>
    <w:rsid w:val="005E37A8"/>
    <w:rsid w:val="005E3C56"/>
    <w:rsid w:val="005E419E"/>
    <w:rsid w:val="005E48D8"/>
    <w:rsid w:val="005E4C61"/>
    <w:rsid w:val="005E5B1F"/>
    <w:rsid w:val="005E6844"/>
    <w:rsid w:val="005E6BDE"/>
    <w:rsid w:val="005E78F9"/>
    <w:rsid w:val="005E7C05"/>
    <w:rsid w:val="005E7E0B"/>
    <w:rsid w:val="005F04B7"/>
    <w:rsid w:val="005F1FF0"/>
    <w:rsid w:val="005F39BD"/>
    <w:rsid w:val="005F5A32"/>
    <w:rsid w:val="005F612E"/>
    <w:rsid w:val="005F6799"/>
    <w:rsid w:val="005F68D0"/>
    <w:rsid w:val="005F690F"/>
    <w:rsid w:val="0060019B"/>
    <w:rsid w:val="006006F8"/>
    <w:rsid w:val="006008B1"/>
    <w:rsid w:val="0060206D"/>
    <w:rsid w:val="00603216"/>
    <w:rsid w:val="006039AE"/>
    <w:rsid w:val="00604EC5"/>
    <w:rsid w:val="006050EC"/>
    <w:rsid w:val="006060E3"/>
    <w:rsid w:val="00606504"/>
    <w:rsid w:val="00607AA0"/>
    <w:rsid w:val="00607F13"/>
    <w:rsid w:val="00612159"/>
    <w:rsid w:val="0061312A"/>
    <w:rsid w:val="00614D95"/>
    <w:rsid w:val="006153FF"/>
    <w:rsid w:val="006172F7"/>
    <w:rsid w:val="006175F8"/>
    <w:rsid w:val="006179B1"/>
    <w:rsid w:val="00617A29"/>
    <w:rsid w:val="00620FB7"/>
    <w:rsid w:val="00622897"/>
    <w:rsid w:val="00622E12"/>
    <w:rsid w:val="00623699"/>
    <w:rsid w:val="00624540"/>
    <w:rsid w:val="00625245"/>
    <w:rsid w:val="006252B3"/>
    <w:rsid w:val="006252E0"/>
    <w:rsid w:val="00625AE6"/>
    <w:rsid w:val="006269EC"/>
    <w:rsid w:val="00630412"/>
    <w:rsid w:val="006305A2"/>
    <w:rsid w:val="00632253"/>
    <w:rsid w:val="006323C8"/>
    <w:rsid w:val="006333B9"/>
    <w:rsid w:val="006337F6"/>
    <w:rsid w:val="006338AD"/>
    <w:rsid w:val="00634B5D"/>
    <w:rsid w:val="0063607E"/>
    <w:rsid w:val="00637467"/>
    <w:rsid w:val="0063770F"/>
    <w:rsid w:val="0063777F"/>
    <w:rsid w:val="00641010"/>
    <w:rsid w:val="00641031"/>
    <w:rsid w:val="00641425"/>
    <w:rsid w:val="00641E24"/>
    <w:rsid w:val="006421BF"/>
    <w:rsid w:val="00642714"/>
    <w:rsid w:val="00642E33"/>
    <w:rsid w:val="00642F14"/>
    <w:rsid w:val="006445CB"/>
    <w:rsid w:val="00644EAC"/>
    <w:rsid w:val="006455CE"/>
    <w:rsid w:val="0064641F"/>
    <w:rsid w:val="0064751A"/>
    <w:rsid w:val="0065073A"/>
    <w:rsid w:val="00651443"/>
    <w:rsid w:val="00652E60"/>
    <w:rsid w:val="00653D76"/>
    <w:rsid w:val="00654FAC"/>
    <w:rsid w:val="0065570C"/>
    <w:rsid w:val="00655841"/>
    <w:rsid w:val="006567DD"/>
    <w:rsid w:val="006570F5"/>
    <w:rsid w:val="006575D2"/>
    <w:rsid w:val="0066042D"/>
    <w:rsid w:val="0066053A"/>
    <w:rsid w:val="00660BDA"/>
    <w:rsid w:val="0066121D"/>
    <w:rsid w:val="00662058"/>
    <w:rsid w:val="00662E6E"/>
    <w:rsid w:val="00663014"/>
    <w:rsid w:val="0066467C"/>
    <w:rsid w:val="006646A5"/>
    <w:rsid w:val="00670299"/>
    <w:rsid w:val="0067035B"/>
    <w:rsid w:val="00670B8C"/>
    <w:rsid w:val="00671E61"/>
    <w:rsid w:val="00672669"/>
    <w:rsid w:val="00672BA1"/>
    <w:rsid w:val="00672CF3"/>
    <w:rsid w:val="006742B0"/>
    <w:rsid w:val="0067468E"/>
    <w:rsid w:val="0067508B"/>
    <w:rsid w:val="0067515F"/>
    <w:rsid w:val="006758F1"/>
    <w:rsid w:val="006762EF"/>
    <w:rsid w:val="006813DB"/>
    <w:rsid w:val="00681633"/>
    <w:rsid w:val="00681EB3"/>
    <w:rsid w:val="006830F0"/>
    <w:rsid w:val="00683226"/>
    <w:rsid w:val="00684989"/>
    <w:rsid w:val="006849AA"/>
    <w:rsid w:val="00684B77"/>
    <w:rsid w:val="00685D42"/>
    <w:rsid w:val="00686E64"/>
    <w:rsid w:val="00686EC7"/>
    <w:rsid w:val="006874A2"/>
    <w:rsid w:val="00687510"/>
    <w:rsid w:val="00687F02"/>
    <w:rsid w:val="0069042A"/>
    <w:rsid w:val="006909E5"/>
    <w:rsid w:val="00691E70"/>
    <w:rsid w:val="0069407C"/>
    <w:rsid w:val="00695316"/>
    <w:rsid w:val="006958A5"/>
    <w:rsid w:val="006963EE"/>
    <w:rsid w:val="006964D2"/>
    <w:rsid w:val="006967C1"/>
    <w:rsid w:val="00697DC1"/>
    <w:rsid w:val="006A0A85"/>
    <w:rsid w:val="006A12BD"/>
    <w:rsid w:val="006A2433"/>
    <w:rsid w:val="006A2543"/>
    <w:rsid w:val="006A254C"/>
    <w:rsid w:val="006A2A5F"/>
    <w:rsid w:val="006A2F6E"/>
    <w:rsid w:val="006A31D2"/>
    <w:rsid w:val="006A3884"/>
    <w:rsid w:val="006A3F2A"/>
    <w:rsid w:val="006A63C8"/>
    <w:rsid w:val="006A6FCE"/>
    <w:rsid w:val="006A7BE8"/>
    <w:rsid w:val="006A7D65"/>
    <w:rsid w:val="006A7F7E"/>
    <w:rsid w:val="006B1152"/>
    <w:rsid w:val="006B193D"/>
    <w:rsid w:val="006C06A3"/>
    <w:rsid w:val="006C0E68"/>
    <w:rsid w:val="006C1886"/>
    <w:rsid w:val="006C1CC8"/>
    <w:rsid w:val="006C2330"/>
    <w:rsid w:val="006C3736"/>
    <w:rsid w:val="006C385D"/>
    <w:rsid w:val="006C3983"/>
    <w:rsid w:val="006C470F"/>
    <w:rsid w:val="006C4FB4"/>
    <w:rsid w:val="006C5925"/>
    <w:rsid w:val="006C6B7A"/>
    <w:rsid w:val="006C71D8"/>
    <w:rsid w:val="006C7684"/>
    <w:rsid w:val="006C77F1"/>
    <w:rsid w:val="006C7F95"/>
    <w:rsid w:val="006D0195"/>
    <w:rsid w:val="006D4A53"/>
    <w:rsid w:val="006D4B12"/>
    <w:rsid w:val="006D4E39"/>
    <w:rsid w:val="006D5C71"/>
    <w:rsid w:val="006D6DFE"/>
    <w:rsid w:val="006D6E16"/>
    <w:rsid w:val="006D7642"/>
    <w:rsid w:val="006D7D0E"/>
    <w:rsid w:val="006E0A17"/>
    <w:rsid w:val="006E1184"/>
    <w:rsid w:val="006E22B7"/>
    <w:rsid w:val="006E548E"/>
    <w:rsid w:val="006E6847"/>
    <w:rsid w:val="006E6DAA"/>
    <w:rsid w:val="006E7C61"/>
    <w:rsid w:val="006F186F"/>
    <w:rsid w:val="006F211D"/>
    <w:rsid w:val="006F2B30"/>
    <w:rsid w:val="006F32A4"/>
    <w:rsid w:val="006F33F7"/>
    <w:rsid w:val="006F457F"/>
    <w:rsid w:val="006F492D"/>
    <w:rsid w:val="006F4D5C"/>
    <w:rsid w:val="006F5D34"/>
    <w:rsid w:val="006F6247"/>
    <w:rsid w:val="006F661B"/>
    <w:rsid w:val="006F6DDF"/>
    <w:rsid w:val="006F75DE"/>
    <w:rsid w:val="00700157"/>
    <w:rsid w:val="00700299"/>
    <w:rsid w:val="00701415"/>
    <w:rsid w:val="007014E3"/>
    <w:rsid w:val="0070191B"/>
    <w:rsid w:val="00702BD7"/>
    <w:rsid w:val="00704B80"/>
    <w:rsid w:val="00705B90"/>
    <w:rsid w:val="00706282"/>
    <w:rsid w:val="00706332"/>
    <w:rsid w:val="0071035E"/>
    <w:rsid w:val="00710AF8"/>
    <w:rsid w:val="00712A2C"/>
    <w:rsid w:val="00712EC2"/>
    <w:rsid w:val="00716A20"/>
    <w:rsid w:val="00717A51"/>
    <w:rsid w:val="00721871"/>
    <w:rsid w:val="00721C4A"/>
    <w:rsid w:val="007223DC"/>
    <w:rsid w:val="007224A7"/>
    <w:rsid w:val="00723EC9"/>
    <w:rsid w:val="00725296"/>
    <w:rsid w:val="00725965"/>
    <w:rsid w:val="00725F8B"/>
    <w:rsid w:val="007274F2"/>
    <w:rsid w:val="00727AC4"/>
    <w:rsid w:val="00727DCC"/>
    <w:rsid w:val="00730887"/>
    <w:rsid w:val="00730B1E"/>
    <w:rsid w:val="00732CEA"/>
    <w:rsid w:val="00733017"/>
    <w:rsid w:val="0073763B"/>
    <w:rsid w:val="00737A86"/>
    <w:rsid w:val="00737D20"/>
    <w:rsid w:val="0074020D"/>
    <w:rsid w:val="00741A07"/>
    <w:rsid w:val="0074211A"/>
    <w:rsid w:val="0074326C"/>
    <w:rsid w:val="007443DF"/>
    <w:rsid w:val="00746056"/>
    <w:rsid w:val="00746B55"/>
    <w:rsid w:val="00747A82"/>
    <w:rsid w:val="007551FF"/>
    <w:rsid w:val="007555F1"/>
    <w:rsid w:val="00756560"/>
    <w:rsid w:val="00756C67"/>
    <w:rsid w:val="00756E7E"/>
    <w:rsid w:val="00757D5B"/>
    <w:rsid w:val="00760558"/>
    <w:rsid w:val="00760A6E"/>
    <w:rsid w:val="0076236B"/>
    <w:rsid w:val="007629FF"/>
    <w:rsid w:val="00763114"/>
    <w:rsid w:val="00763A0D"/>
    <w:rsid w:val="00764979"/>
    <w:rsid w:val="0076571C"/>
    <w:rsid w:val="00765901"/>
    <w:rsid w:val="00765AF2"/>
    <w:rsid w:val="00765CC3"/>
    <w:rsid w:val="007662DA"/>
    <w:rsid w:val="007667B6"/>
    <w:rsid w:val="00766A54"/>
    <w:rsid w:val="00766B2F"/>
    <w:rsid w:val="00770D30"/>
    <w:rsid w:val="00772DFB"/>
    <w:rsid w:val="007747AF"/>
    <w:rsid w:val="00774C87"/>
    <w:rsid w:val="00774EC2"/>
    <w:rsid w:val="00775E40"/>
    <w:rsid w:val="00775EE0"/>
    <w:rsid w:val="007769DC"/>
    <w:rsid w:val="0077708D"/>
    <w:rsid w:val="0077736B"/>
    <w:rsid w:val="0078083C"/>
    <w:rsid w:val="00780C4A"/>
    <w:rsid w:val="00781D93"/>
    <w:rsid w:val="00782797"/>
    <w:rsid w:val="00783310"/>
    <w:rsid w:val="00783F86"/>
    <w:rsid w:val="007843C8"/>
    <w:rsid w:val="0078693E"/>
    <w:rsid w:val="00786CAB"/>
    <w:rsid w:val="0078797E"/>
    <w:rsid w:val="00787B32"/>
    <w:rsid w:val="007908DD"/>
    <w:rsid w:val="00791A0F"/>
    <w:rsid w:val="00791A76"/>
    <w:rsid w:val="00791B84"/>
    <w:rsid w:val="007922A3"/>
    <w:rsid w:val="00792D81"/>
    <w:rsid w:val="00792F34"/>
    <w:rsid w:val="00792F78"/>
    <w:rsid w:val="00793F02"/>
    <w:rsid w:val="007950FB"/>
    <w:rsid w:val="0079536C"/>
    <w:rsid w:val="00795CF2"/>
    <w:rsid w:val="00796B55"/>
    <w:rsid w:val="00796C54"/>
    <w:rsid w:val="00796D12"/>
    <w:rsid w:val="00797F96"/>
    <w:rsid w:val="007A0A45"/>
    <w:rsid w:val="007A136C"/>
    <w:rsid w:val="007A1E58"/>
    <w:rsid w:val="007A2847"/>
    <w:rsid w:val="007A339D"/>
    <w:rsid w:val="007A3432"/>
    <w:rsid w:val="007A4188"/>
    <w:rsid w:val="007A4A6D"/>
    <w:rsid w:val="007A4E16"/>
    <w:rsid w:val="007A54EF"/>
    <w:rsid w:val="007A5673"/>
    <w:rsid w:val="007A5740"/>
    <w:rsid w:val="007A6D5A"/>
    <w:rsid w:val="007B1C8C"/>
    <w:rsid w:val="007B2F3F"/>
    <w:rsid w:val="007B346F"/>
    <w:rsid w:val="007B45F0"/>
    <w:rsid w:val="007B4776"/>
    <w:rsid w:val="007B5A29"/>
    <w:rsid w:val="007B5CFA"/>
    <w:rsid w:val="007B668E"/>
    <w:rsid w:val="007B6C53"/>
    <w:rsid w:val="007B7590"/>
    <w:rsid w:val="007C0ADF"/>
    <w:rsid w:val="007C16B9"/>
    <w:rsid w:val="007C218D"/>
    <w:rsid w:val="007C2DD9"/>
    <w:rsid w:val="007C3337"/>
    <w:rsid w:val="007C4337"/>
    <w:rsid w:val="007C499F"/>
    <w:rsid w:val="007C547F"/>
    <w:rsid w:val="007C5B7D"/>
    <w:rsid w:val="007C7BA1"/>
    <w:rsid w:val="007D0BC1"/>
    <w:rsid w:val="007D1B61"/>
    <w:rsid w:val="007D1BCF"/>
    <w:rsid w:val="007D3195"/>
    <w:rsid w:val="007D329F"/>
    <w:rsid w:val="007D4142"/>
    <w:rsid w:val="007D43ED"/>
    <w:rsid w:val="007D620F"/>
    <w:rsid w:val="007D7580"/>
    <w:rsid w:val="007D75CF"/>
    <w:rsid w:val="007E0440"/>
    <w:rsid w:val="007E0CC2"/>
    <w:rsid w:val="007E2192"/>
    <w:rsid w:val="007E6700"/>
    <w:rsid w:val="007E6775"/>
    <w:rsid w:val="007E6DC5"/>
    <w:rsid w:val="007E6F8F"/>
    <w:rsid w:val="007F0339"/>
    <w:rsid w:val="007F08EE"/>
    <w:rsid w:val="007F0F92"/>
    <w:rsid w:val="007F12B5"/>
    <w:rsid w:val="007F16FB"/>
    <w:rsid w:val="007F18E5"/>
    <w:rsid w:val="007F38CC"/>
    <w:rsid w:val="007F43DB"/>
    <w:rsid w:val="007F50F2"/>
    <w:rsid w:val="007F55B3"/>
    <w:rsid w:val="007F59FB"/>
    <w:rsid w:val="007F5A68"/>
    <w:rsid w:val="007F5D4E"/>
    <w:rsid w:val="007F622A"/>
    <w:rsid w:val="007F6A9A"/>
    <w:rsid w:val="007F71F2"/>
    <w:rsid w:val="007F795D"/>
    <w:rsid w:val="008008F7"/>
    <w:rsid w:val="00800B47"/>
    <w:rsid w:val="00800E27"/>
    <w:rsid w:val="00800F0E"/>
    <w:rsid w:val="00802550"/>
    <w:rsid w:val="0080292B"/>
    <w:rsid w:val="00802A05"/>
    <w:rsid w:val="00802DC2"/>
    <w:rsid w:val="0080326F"/>
    <w:rsid w:val="0080340F"/>
    <w:rsid w:val="00805ECA"/>
    <w:rsid w:val="00806721"/>
    <w:rsid w:val="00806E39"/>
    <w:rsid w:val="008070B4"/>
    <w:rsid w:val="0081023C"/>
    <w:rsid w:val="00810770"/>
    <w:rsid w:val="00810953"/>
    <w:rsid w:val="008109C2"/>
    <w:rsid w:val="00812B48"/>
    <w:rsid w:val="00813865"/>
    <w:rsid w:val="00813948"/>
    <w:rsid w:val="0081417F"/>
    <w:rsid w:val="008145BE"/>
    <w:rsid w:val="008149D0"/>
    <w:rsid w:val="00815AEE"/>
    <w:rsid w:val="0081791C"/>
    <w:rsid w:val="0082042D"/>
    <w:rsid w:val="00820C09"/>
    <w:rsid w:val="00820C94"/>
    <w:rsid w:val="00820E0B"/>
    <w:rsid w:val="008220B5"/>
    <w:rsid w:val="00822665"/>
    <w:rsid w:val="00823CBE"/>
    <w:rsid w:val="008243A7"/>
    <w:rsid w:val="00825152"/>
    <w:rsid w:val="0082600D"/>
    <w:rsid w:val="00826E76"/>
    <w:rsid w:val="008332CB"/>
    <w:rsid w:val="00833AA2"/>
    <w:rsid w:val="00833B9E"/>
    <w:rsid w:val="00835B33"/>
    <w:rsid w:val="00836273"/>
    <w:rsid w:val="00840CE3"/>
    <w:rsid w:val="008418B9"/>
    <w:rsid w:val="00841BE6"/>
    <w:rsid w:val="0084230C"/>
    <w:rsid w:val="0084363A"/>
    <w:rsid w:val="00843A46"/>
    <w:rsid w:val="00844BEE"/>
    <w:rsid w:val="00845108"/>
    <w:rsid w:val="00846747"/>
    <w:rsid w:val="008469CA"/>
    <w:rsid w:val="0085021C"/>
    <w:rsid w:val="00850C92"/>
    <w:rsid w:val="0085190A"/>
    <w:rsid w:val="00853212"/>
    <w:rsid w:val="008543B3"/>
    <w:rsid w:val="008544A0"/>
    <w:rsid w:val="00855493"/>
    <w:rsid w:val="008555AE"/>
    <w:rsid w:val="008555C6"/>
    <w:rsid w:val="008558BE"/>
    <w:rsid w:val="00855B4C"/>
    <w:rsid w:val="00855BC3"/>
    <w:rsid w:val="00857E1E"/>
    <w:rsid w:val="00860035"/>
    <w:rsid w:val="0086012A"/>
    <w:rsid w:val="008613E9"/>
    <w:rsid w:val="00864487"/>
    <w:rsid w:val="00864581"/>
    <w:rsid w:val="0086686A"/>
    <w:rsid w:val="00867409"/>
    <w:rsid w:val="0086776C"/>
    <w:rsid w:val="008677F4"/>
    <w:rsid w:val="0087018F"/>
    <w:rsid w:val="00870CD1"/>
    <w:rsid w:val="00870D41"/>
    <w:rsid w:val="00871981"/>
    <w:rsid w:val="008730C8"/>
    <w:rsid w:val="008742AB"/>
    <w:rsid w:val="008742FB"/>
    <w:rsid w:val="008744C3"/>
    <w:rsid w:val="008754CE"/>
    <w:rsid w:val="00875CB6"/>
    <w:rsid w:val="00875DB2"/>
    <w:rsid w:val="008761B3"/>
    <w:rsid w:val="0087629C"/>
    <w:rsid w:val="00876F61"/>
    <w:rsid w:val="00877294"/>
    <w:rsid w:val="008775B9"/>
    <w:rsid w:val="00877BF4"/>
    <w:rsid w:val="00877D55"/>
    <w:rsid w:val="0088043C"/>
    <w:rsid w:val="00880F7E"/>
    <w:rsid w:val="00880FE6"/>
    <w:rsid w:val="00883FFD"/>
    <w:rsid w:val="008841D5"/>
    <w:rsid w:val="00884889"/>
    <w:rsid w:val="0088558A"/>
    <w:rsid w:val="00885969"/>
    <w:rsid w:val="00886F1F"/>
    <w:rsid w:val="00890273"/>
    <w:rsid w:val="008906C9"/>
    <w:rsid w:val="00892534"/>
    <w:rsid w:val="008934B3"/>
    <w:rsid w:val="00893A81"/>
    <w:rsid w:val="00894788"/>
    <w:rsid w:val="00894951"/>
    <w:rsid w:val="0089518B"/>
    <w:rsid w:val="00897186"/>
    <w:rsid w:val="0089735B"/>
    <w:rsid w:val="00897924"/>
    <w:rsid w:val="008A0151"/>
    <w:rsid w:val="008A1E95"/>
    <w:rsid w:val="008A2433"/>
    <w:rsid w:val="008A306B"/>
    <w:rsid w:val="008A339C"/>
    <w:rsid w:val="008A3BEB"/>
    <w:rsid w:val="008A4EA5"/>
    <w:rsid w:val="008A4F9B"/>
    <w:rsid w:val="008A5FAB"/>
    <w:rsid w:val="008A6101"/>
    <w:rsid w:val="008A6BD8"/>
    <w:rsid w:val="008A6C6C"/>
    <w:rsid w:val="008A6CE4"/>
    <w:rsid w:val="008B14EF"/>
    <w:rsid w:val="008B3734"/>
    <w:rsid w:val="008B3C4B"/>
    <w:rsid w:val="008B594A"/>
    <w:rsid w:val="008B6379"/>
    <w:rsid w:val="008B679C"/>
    <w:rsid w:val="008B700B"/>
    <w:rsid w:val="008B74D7"/>
    <w:rsid w:val="008B786B"/>
    <w:rsid w:val="008C0853"/>
    <w:rsid w:val="008C1B20"/>
    <w:rsid w:val="008C1F83"/>
    <w:rsid w:val="008C1F84"/>
    <w:rsid w:val="008C387F"/>
    <w:rsid w:val="008C3BE2"/>
    <w:rsid w:val="008C4542"/>
    <w:rsid w:val="008C5738"/>
    <w:rsid w:val="008C69D7"/>
    <w:rsid w:val="008C70CB"/>
    <w:rsid w:val="008D04F0"/>
    <w:rsid w:val="008D0CF1"/>
    <w:rsid w:val="008D0ED1"/>
    <w:rsid w:val="008D1DEB"/>
    <w:rsid w:val="008D211F"/>
    <w:rsid w:val="008D2550"/>
    <w:rsid w:val="008D3301"/>
    <w:rsid w:val="008D5327"/>
    <w:rsid w:val="008D5E0D"/>
    <w:rsid w:val="008D6A8C"/>
    <w:rsid w:val="008E045C"/>
    <w:rsid w:val="008E0605"/>
    <w:rsid w:val="008E067C"/>
    <w:rsid w:val="008E16C9"/>
    <w:rsid w:val="008E2FEB"/>
    <w:rsid w:val="008E3570"/>
    <w:rsid w:val="008E48BC"/>
    <w:rsid w:val="008E4D13"/>
    <w:rsid w:val="008E4D5B"/>
    <w:rsid w:val="008E6662"/>
    <w:rsid w:val="008E6FFA"/>
    <w:rsid w:val="008E7077"/>
    <w:rsid w:val="008F0DC0"/>
    <w:rsid w:val="008F1E46"/>
    <w:rsid w:val="008F205E"/>
    <w:rsid w:val="008F257F"/>
    <w:rsid w:val="008F3237"/>
    <w:rsid w:val="008F3500"/>
    <w:rsid w:val="008F3900"/>
    <w:rsid w:val="008F3EC2"/>
    <w:rsid w:val="008F40B6"/>
    <w:rsid w:val="008F48E3"/>
    <w:rsid w:val="008F52B6"/>
    <w:rsid w:val="008F57B9"/>
    <w:rsid w:val="008F64CD"/>
    <w:rsid w:val="008F6BDF"/>
    <w:rsid w:val="008F7494"/>
    <w:rsid w:val="00900004"/>
    <w:rsid w:val="009007F1"/>
    <w:rsid w:val="00900E58"/>
    <w:rsid w:val="009017B6"/>
    <w:rsid w:val="00901FAC"/>
    <w:rsid w:val="00903BED"/>
    <w:rsid w:val="00904E0F"/>
    <w:rsid w:val="00905AE6"/>
    <w:rsid w:val="00907527"/>
    <w:rsid w:val="009079B2"/>
    <w:rsid w:val="00910A65"/>
    <w:rsid w:val="00911D4C"/>
    <w:rsid w:val="009130DD"/>
    <w:rsid w:val="00916D25"/>
    <w:rsid w:val="00917802"/>
    <w:rsid w:val="00920604"/>
    <w:rsid w:val="0092092D"/>
    <w:rsid w:val="009213CE"/>
    <w:rsid w:val="00921676"/>
    <w:rsid w:val="00921C1F"/>
    <w:rsid w:val="00921E9D"/>
    <w:rsid w:val="00921F85"/>
    <w:rsid w:val="009223F5"/>
    <w:rsid w:val="00922C9B"/>
    <w:rsid w:val="00922E39"/>
    <w:rsid w:val="00922EC6"/>
    <w:rsid w:val="00924BEE"/>
    <w:rsid w:val="00924E3C"/>
    <w:rsid w:val="00927DB0"/>
    <w:rsid w:val="00930481"/>
    <w:rsid w:val="00930D1F"/>
    <w:rsid w:val="00930F90"/>
    <w:rsid w:val="00932108"/>
    <w:rsid w:val="009323E3"/>
    <w:rsid w:val="00932B7F"/>
    <w:rsid w:val="009344A2"/>
    <w:rsid w:val="009346E2"/>
    <w:rsid w:val="00934BA5"/>
    <w:rsid w:val="00935AC9"/>
    <w:rsid w:val="00936765"/>
    <w:rsid w:val="0093752D"/>
    <w:rsid w:val="00941970"/>
    <w:rsid w:val="009456A8"/>
    <w:rsid w:val="0094667A"/>
    <w:rsid w:val="0094732F"/>
    <w:rsid w:val="00947515"/>
    <w:rsid w:val="00947B43"/>
    <w:rsid w:val="00947DEF"/>
    <w:rsid w:val="0095079F"/>
    <w:rsid w:val="00950A19"/>
    <w:rsid w:val="00950C32"/>
    <w:rsid w:val="009514F1"/>
    <w:rsid w:val="009521BB"/>
    <w:rsid w:val="00952284"/>
    <w:rsid w:val="00952F89"/>
    <w:rsid w:val="0095333A"/>
    <w:rsid w:val="00953B30"/>
    <w:rsid w:val="00953D43"/>
    <w:rsid w:val="009541C4"/>
    <w:rsid w:val="00954665"/>
    <w:rsid w:val="0095554E"/>
    <w:rsid w:val="00955AE8"/>
    <w:rsid w:val="00955FA5"/>
    <w:rsid w:val="00957B71"/>
    <w:rsid w:val="009612BB"/>
    <w:rsid w:val="00961639"/>
    <w:rsid w:val="009620CB"/>
    <w:rsid w:val="00963753"/>
    <w:rsid w:val="009640C1"/>
    <w:rsid w:val="00964C4F"/>
    <w:rsid w:val="009655AD"/>
    <w:rsid w:val="009666DD"/>
    <w:rsid w:val="00966910"/>
    <w:rsid w:val="00966BC6"/>
    <w:rsid w:val="00967627"/>
    <w:rsid w:val="00967B07"/>
    <w:rsid w:val="00967C19"/>
    <w:rsid w:val="009705D3"/>
    <w:rsid w:val="009716BD"/>
    <w:rsid w:val="0097182D"/>
    <w:rsid w:val="00971BB1"/>
    <w:rsid w:val="009720D7"/>
    <w:rsid w:val="0097241F"/>
    <w:rsid w:val="00972847"/>
    <w:rsid w:val="0097472D"/>
    <w:rsid w:val="00974B75"/>
    <w:rsid w:val="0097530D"/>
    <w:rsid w:val="00975768"/>
    <w:rsid w:val="00976D5A"/>
    <w:rsid w:val="00977F29"/>
    <w:rsid w:val="00977FB7"/>
    <w:rsid w:val="009813A5"/>
    <w:rsid w:val="00981918"/>
    <w:rsid w:val="00983C47"/>
    <w:rsid w:val="00983CBD"/>
    <w:rsid w:val="00983D5E"/>
    <w:rsid w:val="0098440B"/>
    <w:rsid w:val="0098488D"/>
    <w:rsid w:val="0098531C"/>
    <w:rsid w:val="009853ED"/>
    <w:rsid w:val="00985460"/>
    <w:rsid w:val="00985A7A"/>
    <w:rsid w:val="009864F0"/>
    <w:rsid w:val="00986FF9"/>
    <w:rsid w:val="00987305"/>
    <w:rsid w:val="00987D49"/>
    <w:rsid w:val="0099028C"/>
    <w:rsid w:val="00990D0F"/>
    <w:rsid w:val="00991087"/>
    <w:rsid w:val="009910A7"/>
    <w:rsid w:val="009910C1"/>
    <w:rsid w:val="00992531"/>
    <w:rsid w:val="00993C62"/>
    <w:rsid w:val="00994160"/>
    <w:rsid w:val="009953DB"/>
    <w:rsid w:val="00995494"/>
    <w:rsid w:val="0099613D"/>
    <w:rsid w:val="00997E65"/>
    <w:rsid w:val="009A42CC"/>
    <w:rsid w:val="009A69D9"/>
    <w:rsid w:val="009B0536"/>
    <w:rsid w:val="009B165A"/>
    <w:rsid w:val="009B195C"/>
    <w:rsid w:val="009B1BD6"/>
    <w:rsid w:val="009B2316"/>
    <w:rsid w:val="009B341A"/>
    <w:rsid w:val="009B4AB9"/>
    <w:rsid w:val="009B5EC8"/>
    <w:rsid w:val="009B6035"/>
    <w:rsid w:val="009B703D"/>
    <w:rsid w:val="009C1001"/>
    <w:rsid w:val="009C12D6"/>
    <w:rsid w:val="009C13D6"/>
    <w:rsid w:val="009C16EF"/>
    <w:rsid w:val="009C170F"/>
    <w:rsid w:val="009C2817"/>
    <w:rsid w:val="009C35F5"/>
    <w:rsid w:val="009C3887"/>
    <w:rsid w:val="009C5AF8"/>
    <w:rsid w:val="009C63A9"/>
    <w:rsid w:val="009C6CDB"/>
    <w:rsid w:val="009C6D4C"/>
    <w:rsid w:val="009C710E"/>
    <w:rsid w:val="009C715C"/>
    <w:rsid w:val="009C740A"/>
    <w:rsid w:val="009D007D"/>
    <w:rsid w:val="009D08A2"/>
    <w:rsid w:val="009D0ACF"/>
    <w:rsid w:val="009D28DA"/>
    <w:rsid w:val="009D3DC5"/>
    <w:rsid w:val="009D4571"/>
    <w:rsid w:val="009D55D1"/>
    <w:rsid w:val="009D5BCD"/>
    <w:rsid w:val="009D6058"/>
    <w:rsid w:val="009D68DD"/>
    <w:rsid w:val="009E02F0"/>
    <w:rsid w:val="009E1C86"/>
    <w:rsid w:val="009E2A1E"/>
    <w:rsid w:val="009E3E07"/>
    <w:rsid w:val="009E3F9B"/>
    <w:rsid w:val="009E436A"/>
    <w:rsid w:val="009E48D6"/>
    <w:rsid w:val="009E5264"/>
    <w:rsid w:val="009E550F"/>
    <w:rsid w:val="009E6222"/>
    <w:rsid w:val="009E6A67"/>
    <w:rsid w:val="009E70BB"/>
    <w:rsid w:val="009E7668"/>
    <w:rsid w:val="009F16D2"/>
    <w:rsid w:val="009F207A"/>
    <w:rsid w:val="009F2095"/>
    <w:rsid w:val="009F2293"/>
    <w:rsid w:val="009F233D"/>
    <w:rsid w:val="009F252A"/>
    <w:rsid w:val="009F2DE5"/>
    <w:rsid w:val="009F3BC3"/>
    <w:rsid w:val="009F43E0"/>
    <w:rsid w:val="009F43FD"/>
    <w:rsid w:val="009F52FC"/>
    <w:rsid w:val="009F5885"/>
    <w:rsid w:val="009F5B15"/>
    <w:rsid w:val="009F6748"/>
    <w:rsid w:val="009F6778"/>
    <w:rsid w:val="009F6CB5"/>
    <w:rsid w:val="009F7FF7"/>
    <w:rsid w:val="00A0021A"/>
    <w:rsid w:val="00A03559"/>
    <w:rsid w:val="00A03A86"/>
    <w:rsid w:val="00A0449E"/>
    <w:rsid w:val="00A04952"/>
    <w:rsid w:val="00A04C5C"/>
    <w:rsid w:val="00A04CA0"/>
    <w:rsid w:val="00A0567D"/>
    <w:rsid w:val="00A06332"/>
    <w:rsid w:val="00A06A66"/>
    <w:rsid w:val="00A06BB1"/>
    <w:rsid w:val="00A06D10"/>
    <w:rsid w:val="00A06E9C"/>
    <w:rsid w:val="00A11801"/>
    <w:rsid w:val="00A11CAA"/>
    <w:rsid w:val="00A125C5"/>
    <w:rsid w:val="00A13E44"/>
    <w:rsid w:val="00A148E4"/>
    <w:rsid w:val="00A17930"/>
    <w:rsid w:val="00A20B6E"/>
    <w:rsid w:val="00A21804"/>
    <w:rsid w:val="00A21846"/>
    <w:rsid w:val="00A2384F"/>
    <w:rsid w:val="00A23994"/>
    <w:rsid w:val="00A23DD9"/>
    <w:rsid w:val="00A2427A"/>
    <w:rsid w:val="00A2451C"/>
    <w:rsid w:val="00A249FD"/>
    <w:rsid w:val="00A25C68"/>
    <w:rsid w:val="00A261AD"/>
    <w:rsid w:val="00A26FB4"/>
    <w:rsid w:val="00A271D3"/>
    <w:rsid w:val="00A30C37"/>
    <w:rsid w:val="00A312A4"/>
    <w:rsid w:val="00A33E28"/>
    <w:rsid w:val="00A3449C"/>
    <w:rsid w:val="00A35D29"/>
    <w:rsid w:val="00A36B27"/>
    <w:rsid w:val="00A4007B"/>
    <w:rsid w:val="00A401AF"/>
    <w:rsid w:val="00A44612"/>
    <w:rsid w:val="00A45B65"/>
    <w:rsid w:val="00A45D4E"/>
    <w:rsid w:val="00A47C3C"/>
    <w:rsid w:val="00A514F3"/>
    <w:rsid w:val="00A55CAE"/>
    <w:rsid w:val="00A576B0"/>
    <w:rsid w:val="00A60270"/>
    <w:rsid w:val="00A60887"/>
    <w:rsid w:val="00A6143F"/>
    <w:rsid w:val="00A61B32"/>
    <w:rsid w:val="00A62664"/>
    <w:rsid w:val="00A630FD"/>
    <w:rsid w:val="00A64384"/>
    <w:rsid w:val="00A64813"/>
    <w:rsid w:val="00A64A31"/>
    <w:rsid w:val="00A65A21"/>
    <w:rsid w:val="00A65EE7"/>
    <w:rsid w:val="00A669E6"/>
    <w:rsid w:val="00A66AF8"/>
    <w:rsid w:val="00A67123"/>
    <w:rsid w:val="00A6741F"/>
    <w:rsid w:val="00A67E6A"/>
    <w:rsid w:val="00A70133"/>
    <w:rsid w:val="00A7111F"/>
    <w:rsid w:val="00A715D3"/>
    <w:rsid w:val="00A722F7"/>
    <w:rsid w:val="00A7340D"/>
    <w:rsid w:val="00A740EF"/>
    <w:rsid w:val="00A743A4"/>
    <w:rsid w:val="00A75E49"/>
    <w:rsid w:val="00A7628B"/>
    <w:rsid w:val="00A76DB3"/>
    <w:rsid w:val="00A770A6"/>
    <w:rsid w:val="00A77C17"/>
    <w:rsid w:val="00A805BF"/>
    <w:rsid w:val="00A80F66"/>
    <w:rsid w:val="00A811C7"/>
    <w:rsid w:val="00A813B1"/>
    <w:rsid w:val="00A8206E"/>
    <w:rsid w:val="00A8343F"/>
    <w:rsid w:val="00A846EE"/>
    <w:rsid w:val="00A85098"/>
    <w:rsid w:val="00A85C3C"/>
    <w:rsid w:val="00A906BA"/>
    <w:rsid w:val="00A907BF"/>
    <w:rsid w:val="00A933F6"/>
    <w:rsid w:val="00A95D4A"/>
    <w:rsid w:val="00A96C41"/>
    <w:rsid w:val="00AA13B7"/>
    <w:rsid w:val="00AA1719"/>
    <w:rsid w:val="00AA1E38"/>
    <w:rsid w:val="00AA1E6E"/>
    <w:rsid w:val="00AA37D4"/>
    <w:rsid w:val="00AA3A59"/>
    <w:rsid w:val="00AA5BFA"/>
    <w:rsid w:val="00AA7709"/>
    <w:rsid w:val="00AB04DE"/>
    <w:rsid w:val="00AB06FC"/>
    <w:rsid w:val="00AB09DA"/>
    <w:rsid w:val="00AB09EE"/>
    <w:rsid w:val="00AB0A9B"/>
    <w:rsid w:val="00AB0B31"/>
    <w:rsid w:val="00AB1E1C"/>
    <w:rsid w:val="00AB2003"/>
    <w:rsid w:val="00AB2047"/>
    <w:rsid w:val="00AB36C4"/>
    <w:rsid w:val="00AB467E"/>
    <w:rsid w:val="00AB46BE"/>
    <w:rsid w:val="00AB6137"/>
    <w:rsid w:val="00AB70BE"/>
    <w:rsid w:val="00AB7F65"/>
    <w:rsid w:val="00AC09F4"/>
    <w:rsid w:val="00AC0DC0"/>
    <w:rsid w:val="00AC141F"/>
    <w:rsid w:val="00AC23FE"/>
    <w:rsid w:val="00AC32B2"/>
    <w:rsid w:val="00AC4216"/>
    <w:rsid w:val="00AC6F1C"/>
    <w:rsid w:val="00AC7A0C"/>
    <w:rsid w:val="00AC7E50"/>
    <w:rsid w:val="00AC7E87"/>
    <w:rsid w:val="00AD0303"/>
    <w:rsid w:val="00AD1C3B"/>
    <w:rsid w:val="00AD1FB3"/>
    <w:rsid w:val="00AD25D0"/>
    <w:rsid w:val="00AD2BBA"/>
    <w:rsid w:val="00AD2BF1"/>
    <w:rsid w:val="00AD2DFE"/>
    <w:rsid w:val="00AD3785"/>
    <w:rsid w:val="00AD4194"/>
    <w:rsid w:val="00AD450D"/>
    <w:rsid w:val="00AD49B7"/>
    <w:rsid w:val="00AE0206"/>
    <w:rsid w:val="00AE0419"/>
    <w:rsid w:val="00AE1115"/>
    <w:rsid w:val="00AE1ACE"/>
    <w:rsid w:val="00AE32F1"/>
    <w:rsid w:val="00AE3B44"/>
    <w:rsid w:val="00AE42E4"/>
    <w:rsid w:val="00AE55A3"/>
    <w:rsid w:val="00AE57EA"/>
    <w:rsid w:val="00AE5BFC"/>
    <w:rsid w:val="00AE6234"/>
    <w:rsid w:val="00AE6312"/>
    <w:rsid w:val="00AE782C"/>
    <w:rsid w:val="00AF0B3C"/>
    <w:rsid w:val="00AF2957"/>
    <w:rsid w:val="00AF2DBC"/>
    <w:rsid w:val="00AF3086"/>
    <w:rsid w:val="00AF35F1"/>
    <w:rsid w:val="00AF389C"/>
    <w:rsid w:val="00AF484E"/>
    <w:rsid w:val="00AF5F18"/>
    <w:rsid w:val="00AF713E"/>
    <w:rsid w:val="00AF7473"/>
    <w:rsid w:val="00AF7EF5"/>
    <w:rsid w:val="00B001AA"/>
    <w:rsid w:val="00B00C38"/>
    <w:rsid w:val="00B01288"/>
    <w:rsid w:val="00B01A27"/>
    <w:rsid w:val="00B01B3D"/>
    <w:rsid w:val="00B02396"/>
    <w:rsid w:val="00B026A8"/>
    <w:rsid w:val="00B043C1"/>
    <w:rsid w:val="00B05105"/>
    <w:rsid w:val="00B062C6"/>
    <w:rsid w:val="00B104DF"/>
    <w:rsid w:val="00B10AF0"/>
    <w:rsid w:val="00B110AA"/>
    <w:rsid w:val="00B11AE2"/>
    <w:rsid w:val="00B12662"/>
    <w:rsid w:val="00B127A4"/>
    <w:rsid w:val="00B13036"/>
    <w:rsid w:val="00B130C6"/>
    <w:rsid w:val="00B13F6C"/>
    <w:rsid w:val="00B14E03"/>
    <w:rsid w:val="00B15B89"/>
    <w:rsid w:val="00B17141"/>
    <w:rsid w:val="00B1720E"/>
    <w:rsid w:val="00B20E85"/>
    <w:rsid w:val="00B20EAA"/>
    <w:rsid w:val="00B21AFD"/>
    <w:rsid w:val="00B23D6C"/>
    <w:rsid w:val="00B25096"/>
    <w:rsid w:val="00B2622A"/>
    <w:rsid w:val="00B269F4"/>
    <w:rsid w:val="00B272C4"/>
    <w:rsid w:val="00B27A98"/>
    <w:rsid w:val="00B31575"/>
    <w:rsid w:val="00B32BD2"/>
    <w:rsid w:val="00B32DAF"/>
    <w:rsid w:val="00B33111"/>
    <w:rsid w:val="00B33D13"/>
    <w:rsid w:val="00B3515F"/>
    <w:rsid w:val="00B35178"/>
    <w:rsid w:val="00B352D8"/>
    <w:rsid w:val="00B3531A"/>
    <w:rsid w:val="00B354A7"/>
    <w:rsid w:val="00B3589D"/>
    <w:rsid w:val="00B3604B"/>
    <w:rsid w:val="00B363F4"/>
    <w:rsid w:val="00B36528"/>
    <w:rsid w:val="00B42F2F"/>
    <w:rsid w:val="00B4329A"/>
    <w:rsid w:val="00B433EB"/>
    <w:rsid w:val="00B450CE"/>
    <w:rsid w:val="00B46826"/>
    <w:rsid w:val="00B51CDD"/>
    <w:rsid w:val="00B52618"/>
    <w:rsid w:val="00B52AE4"/>
    <w:rsid w:val="00B53898"/>
    <w:rsid w:val="00B5400D"/>
    <w:rsid w:val="00B540A4"/>
    <w:rsid w:val="00B541D2"/>
    <w:rsid w:val="00B5536C"/>
    <w:rsid w:val="00B5560B"/>
    <w:rsid w:val="00B55613"/>
    <w:rsid w:val="00B55C9D"/>
    <w:rsid w:val="00B56968"/>
    <w:rsid w:val="00B57815"/>
    <w:rsid w:val="00B57B15"/>
    <w:rsid w:val="00B6068D"/>
    <w:rsid w:val="00B60C44"/>
    <w:rsid w:val="00B61545"/>
    <w:rsid w:val="00B6449F"/>
    <w:rsid w:val="00B6457F"/>
    <w:rsid w:val="00B65072"/>
    <w:rsid w:val="00B67178"/>
    <w:rsid w:val="00B67A48"/>
    <w:rsid w:val="00B67ED5"/>
    <w:rsid w:val="00B716A2"/>
    <w:rsid w:val="00B716D5"/>
    <w:rsid w:val="00B72920"/>
    <w:rsid w:val="00B72F3E"/>
    <w:rsid w:val="00B80139"/>
    <w:rsid w:val="00B8019E"/>
    <w:rsid w:val="00B8050F"/>
    <w:rsid w:val="00B837FD"/>
    <w:rsid w:val="00B83B6A"/>
    <w:rsid w:val="00B8441B"/>
    <w:rsid w:val="00B84541"/>
    <w:rsid w:val="00B8547D"/>
    <w:rsid w:val="00B85930"/>
    <w:rsid w:val="00B875BB"/>
    <w:rsid w:val="00B87607"/>
    <w:rsid w:val="00B87A87"/>
    <w:rsid w:val="00B87DF6"/>
    <w:rsid w:val="00B903BC"/>
    <w:rsid w:val="00B904FE"/>
    <w:rsid w:val="00B9237E"/>
    <w:rsid w:val="00B92666"/>
    <w:rsid w:val="00B9405D"/>
    <w:rsid w:val="00B94473"/>
    <w:rsid w:val="00B96C30"/>
    <w:rsid w:val="00B97ED9"/>
    <w:rsid w:val="00BA0762"/>
    <w:rsid w:val="00BA0BAE"/>
    <w:rsid w:val="00BA0D78"/>
    <w:rsid w:val="00BA56FD"/>
    <w:rsid w:val="00BA656D"/>
    <w:rsid w:val="00BA6ACD"/>
    <w:rsid w:val="00BA7173"/>
    <w:rsid w:val="00BA72BD"/>
    <w:rsid w:val="00BA7C2B"/>
    <w:rsid w:val="00BA7D13"/>
    <w:rsid w:val="00BB10BA"/>
    <w:rsid w:val="00BB166A"/>
    <w:rsid w:val="00BB1815"/>
    <w:rsid w:val="00BB29E6"/>
    <w:rsid w:val="00BB2E5E"/>
    <w:rsid w:val="00BB4D8F"/>
    <w:rsid w:val="00BB55D3"/>
    <w:rsid w:val="00BB5AC6"/>
    <w:rsid w:val="00BB727E"/>
    <w:rsid w:val="00BB7E49"/>
    <w:rsid w:val="00BC1CEC"/>
    <w:rsid w:val="00BC29B9"/>
    <w:rsid w:val="00BC341E"/>
    <w:rsid w:val="00BC3881"/>
    <w:rsid w:val="00BC49C3"/>
    <w:rsid w:val="00BC4C62"/>
    <w:rsid w:val="00BC5D76"/>
    <w:rsid w:val="00BC6334"/>
    <w:rsid w:val="00BC6621"/>
    <w:rsid w:val="00BC7415"/>
    <w:rsid w:val="00BC7EDA"/>
    <w:rsid w:val="00BC7F36"/>
    <w:rsid w:val="00BD0048"/>
    <w:rsid w:val="00BD27A5"/>
    <w:rsid w:val="00BD29BC"/>
    <w:rsid w:val="00BD354C"/>
    <w:rsid w:val="00BD3559"/>
    <w:rsid w:val="00BD3F47"/>
    <w:rsid w:val="00BD4348"/>
    <w:rsid w:val="00BD4C23"/>
    <w:rsid w:val="00BD4F78"/>
    <w:rsid w:val="00BD6221"/>
    <w:rsid w:val="00BD7400"/>
    <w:rsid w:val="00BD7D28"/>
    <w:rsid w:val="00BE02C9"/>
    <w:rsid w:val="00BE1F3C"/>
    <w:rsid w:val="00BE367C"/>
    <w:rsid w:val="00BE376B"/>
    <w:rsid w:val="00BE3F6C"/>
    <w:rsid w:val="00BE4BC0"/>
    <w:rsid w:val="00BE502F"/>
    <w:rsid w:val="00BE6010"/>
    <w:rsid w:val="00BE645A"/>
    <w:rsid w:val="00BE7E0D"/>
    <w:rsid w:val="00BF2736"/>
    <w:rsid w:val="00BF2A02"/>
    <w:rsid w:val="00BF2F5E"/>
    <w:rsid w:val="00BF3830"/>
    <w:rsid w:val="00BF3A63"/>
    <w:rsid w:val="00BF4054"/>
    <w:rsid w:val="00BF4911"/>
    <w:rsid w:val="00BF4E56"/>
    <w:rsid w:val="00BF60DB"/>
    <w:rsid w:val="00C00E6D"/>
    <w:rsid w:val="00C0141E"/>
    <w:rsid w:val="00C01C1A"/>
    <w:rsid w:val="00C02131"/>
    <w:rsid w:val="00C02337"/>
    <w:rsid w:val="00C0278A"/>
    <w:rsid w:val="00C034B9"/>
    <w:rsid w:val="00C03A74"/>
    <w:rsid w:val="00C04F71"/>
    <w:rsid w:val="00C0602B"/>
    <w:rsid w:val="00C06817"/>
    <w:rsid w:val="00C06932"/>
    <w:rsid w:val="00C078B2"/>
    <w:rsid w:val="00C07C12"/>
    <w:rsid w:val="00C10541"/>
    <w:rsid w:val="00C1119A"/>
    <w:rsid w:val="00C115B4"/>
    <w:rsid w:val="00C11D57"/>
    <w:rsid w:val="00C13EF8"/>
    <w:rsid w:val="00C144AC"/>
    <w:rsid w:val="00C158F3"/>
    <w:rsid w:val="00C16708"/>
    <w:rsid w:val="00C17069"/>
    <w:rsid w:val="00C22785"/>
    <w:rsid w:val="00C22A71"/>
    <w:rsid w:val="00C24479"/>
    <w:rsid w:val="00C24846"/>
    <w:rsid w:val="00C250D5"/>
    <w:rsid w:val="00C26326"/>
    <w:rsid w:val="00C263EA"/>
    <w:rsid w:val="00C31415"/>
    <w:rsid w:val="00C32AA5"/>
    <w:rsid w:val="00C340C6"/>
    <w:rsid w:val="00C35666"/>
    <w:rsid w:val="00C3568E"/>
    <w:rsid w:val="00C36483"/>
    <w:rsid w:val="00C366C2"/>
    <w:rsid w:val="00C37B9A"/>
    <w:rsid w:val="00C4034C"/>
    <w:rsid w:val="00C41123"/>
    <w:rsid w:val="00C41A16"/>
    <w:rsid w:val="00C42828"/>
    <w:rsid w:val="00C43671"/>
    <w:rsid w:val="00C4456B"/>
    <w:rsid w:val="00C45CE6"/>
    <w:rsid w:val="00C475D7"/>
    <w:rsid w:val="00C5061A"/>
    <w:rsid w:val="00C5165B"/>
    <w:rsid w:val="00C51A7E"/>
    <w:rsid w:val="00C51D4C"/>
    <w:rsid w:val="00C5298E"/>
    <w:rsid w:val="00C5375E"/>
    <w:rsid w:val="00C548FC"/>
    <w:rsid w:val="00C55225"/>
    <w:rsid w:val="00C5599A"/>
    <w:rsid w:val="00C55B42"/>
    <w:rsid w:val="00C5607B"/>
    <w:rsid w:val="00C56E85"/>
    <w:rsid w:val="00C57734"/>
    <w:rsid w:val="00C57842"/>
    <w:rsid w:val="00C606C9"/>
    <w:rsid w:val="00C6162F"/>
    <w:rsid w:val="00C61844"/>
    <w:rsid w:val="00C61BD2"/>
    <w:rsid w:val="00C61F58"/>
    <w:rsid w:val="00C61FF1"/>
    <w:rsid w:val="00C62A3F"/>
    <w:rsid w:val="00C63300"/>
    <w:rsid w:val="00C6335D"/>
    <w:rsid w:val="00C6456C"/>
    <w:rsid w:val="00C65584"/>
    <w:rsid w:val="00C65688"/>
    <w:rsid w:val="00C66620"/>
    <w:rsid w:val="00C6684C"/>
    <w:rsid w:val="00C668B9"/>
    <w:rsid w:val="00C66AEE"/>
    <w:rsid w:val="00C67549"/>
    <w:rsid w:val="00C679D8"/>
    <w:rsid w:val="00C70866"/>
    <w:rsid w:val="00C71A70"/>
    <w:rsid w:val="00C71BA6"/>
    <w:rsid w:val="00C71D9F"/>
    <w:rsid w:val="00C71E7E"/>
    <w:rsid w:val="00C71E86"/>
    <w:rsid w:val="00C723D9"/>
    <w:rsid w:val="00C72B37"/>
    <w:rsid w:val="00C73572"/>
    <w:rsid w:val="00C7432A"/>
    <w:rsid w:val="00C76ACE"/>
    <w:rsid w:val="00C80293"/>
    <w:rsid w:val="00C80E93"/>
    <w:rsid w:val="00C822D8"/>
    <w:rsid w:val="00C8238B"/>
    <w:rsid w:val="00C829DA"/>
    <w:rsid w:val="00C8387F"/>
    <w:rsid w:val="00C84D9D"/>
    <w:rsid w:val="00C84DCF"/>
    <w:rsid w:val="00C85932"/>
    <w:rsid w:val="00C874B1"/>
    <w:rsid w:val="00C87C5F"/>
    <w:rsid w:val="00C91170"/>
    <w:rsid w:val="00C91A8C"/>
    <w:rsid w:val="00C91F83"/>
    <w:rsid w:val="00C923F4"/>
    <w:rsid w:val="00C92898"/>
    <w:rsid w:val="00C9296B"/>
    <w:rsid w:val="00C93336"/>
    <w:rsid w:val="00C9417B"/>
    <w:rsid w:val="00C942EE"/>
    <w:rsid w:val="00C956F2"/>
    <w:rsid w:val="00C95CB7"/>
    <w:rsid w:val="00C95CCC"/>
    <w:rsid w:val="00CA00EA"/>
    <w:rsid w:val="00CA09D3"/>
    <w:rsid w:val="00CA0F94"/>
    <w:rsid w:val="00CA1616"/>
    <w:rsid w:val="00CA2C41"/>
    <w:rsid w:val="00CA387C"/>
    <w:rsid w:val="00CA3AC0"/>
    <w:rsid w:val="00CA41E0"/>
    <w:rsid w:val="00CA4340"/>
    <w:rsid w:val="00CA6065"/>
    <w:rsid w:val="00CA7BA0"/>
    <w:rsid w:val="00CA7D17"/>
    <w:rsid w:val="00CB0253"/>
    <w:rsid w:val="00CB08F7"/>
    <w:rsid w:val="00CB098B"/>
    <w:rsid w:val="00CB0C99"/>
    <w:rsid w:val="00CB2008"/>
    <w:rsid w:val="00CB222D"/>
    <w:rsid w:val="00CB2239"/>
    <w:rsid w:val="00CB3FC5"/>
    <w:rsid w:val="00CB487A"/>
    <w:rsid w:val="00CB4E1C"/>
    <w:rsid w:val="00CB68D8"/>
    <w:rsid w:val="00CB6A17"/>
    <w:rsid w:val="00CC091D"/>
    <w:rsid w:val="00CC0CD6"/>
    <w:rsid w:val="00CC0D13"/>
    <w:rsid w:val="00CC3300"/>
    <w:rsid w:val="00CC3325"/>
    <w:rsid w:val="00CC33F8"/>
    <w:rsid w:val="00CC3906"/>
    <w:rsid w:val="00CC3E34"/>
    <w:rsid w:val="00CC6991"/>
    <w:rsid w:val="00CC736D"/>
    <w:rsid w:val="00CD010E"/>
    <w:rsid w:val="00CD0257"/>
    <w:rsid w:val="00CD1943"/>
    <w:rsid w:val="00CD2845"/>
    <w:rsid w:val="00CD2EA5"/>
    <w:rsid w:val="00CD3777"/>
    <w:rsid w:val="00CD4D6E"/>
    <w:rsid w:val="00CD4E0A"/>
    <w:rsid w:val="00CE10B4"/>
    <w:rsid w:val="00CE2928"/>
    <w:rsid w:val="00CE4D77"/>
    <w:rsid w:val="00CE5238"/>
    <w:rsid w:val="00CE57FE"/>
    <w:rsid w:val="00CE6E40"/>
    <w:rsid w:val="00CE7514"/>
    <w:rsid w:val="00CE785A"/>
    <w:rsid w:val="00CF2C1E"/>
    <w:rsid w:val="00CF404B"/>
    <w:rsid w:val="00CF42C3"/>
    <w:rsid w:val="00CF46C0"/>
    <w:rsid w:val="00CF4A0E"/>
    <w:rsid w:val="00CF7C02"/>
    <w:rsid w:val="00D00F8C"/>
    <w:rsid w:val="00D0104F"/>
    <w:rsid w:val="00D0148C"/>
    <w:rsid w:val="00D03A22"/>
    <w:rsid w:val="00D03AB4"/>
    <w:rsid w:val="00D03C5D"/>
    <w:rsid w:val="00D050EB"/>
    <w:rsid w:val="00D05198"/>
    <w:rsid w:val="00D05349"/>
    <w:rsid w:val="00D05819"/>
    <w:rsid w:val="00D071F6"/>
    <w:rsid w:val="00D07BCA"/>
    <w:rsid w:val="00D10033"/>
    <w:rsid w:val="00D1233B"/>
    <w:rsid w:val="00D13CC5"/>
    <w:rsid w:val="00D141D5"/>
    <w:rsid w:val="00D15067"/>
    <w:rsid w:val="00D155A8"/>
    <w:rsid w:val="00D15BFE"/>
    <w:rsid w:val="00D168E9"/>
    <w:rsid w:val="00D17200"/>
    <w:rsid w:val="00D17CB1"/>
    <w:rsid w:val="00D17E0D"/>
    <w:rsid w:val="00D2207E"/>
    <w:rsid w:val="00D248DE"/>
    <w:rsid w:val="00D25687"/>
    <w:rsid w:val="00D2665D"/>
    <w:rsid w:val="00D26B12"/>
    <w:rsid w:val="00D2765A"/>
    <w:rsid w:val="00D278BE"/>
    <w:rsid w:val="00D27FED"/>
    <w:rsid w:val="00D30662"/>
    <w:rsid w:val="00D30A61"/>
    <w:rsid w:val="00D30EAC"/>
    <w:rsid w:val="00D316BD"/>
    <w:rsid w:val="00D31BE3"/>
    <w:rsid w:val="00D31F5A"/>
    <w:rsid w:val="00D32888"/>
    <w:rsid w:val="00D331DB"/>
    <w:rsid w:val="00D34769"/>
    <w:rsid w:val="00D3490D"/>
    <w:rsid w:val="00D34E4C"/>
    <w:rsid w:val="00D36830"/>
    <w:rsid w:val="00D37237"/>
    <w:rsid w:val="00D40717"/>
    <w:rsid w:val="00D40A8E"/>
    <w:rsid w:val="00D40C05"/>
    <w:rsid w:val="00D412D7"/>
    <w:rsid w:val="00D42B72"/>
    <w:rsid w:val="00D441F3"/>
    <w:rsid w:val="00D443FC"/>
    <w:rsid w:val="00D45131"/>
    <w:rsid w:val="00D45134"/>
    <w:rsid w:val="00D4546E"/>
    <w:rsid w:val="00D459CE"/>
    <w:rsid w:val="00D47BA8"/>
    <w:rsid w:val="00D47FD5"/>
    <w:rsid w:val="00D5130F"/>
    <w:rsid w:val="00D51976"/>
    <w:rsid w:val="00D528E9"/>
    <w:rsid w:val="00D52A38"/>
    <w:rsid w:val="00D52ED4"/>
    <w:rsid w:val="00D53F87"/>
    <w:rsid w:val="00D555CE"/>
    <w:rsid w:val="00D56470"/>
    <w:rsid w:val="00D567C7"/>
    <w:rsid w:val="00D567E7"/>
    <w:rsid w:val="00D574C2"/>
    <w:rsid w:val="00D579D7"/>
    <w:rsid w:val="00D60202"/>
    <w:rsid w:val="00D6156A"/>
    <w:rsid w:val="00D61BAD"/>
    <w:rsid w:val="00D63860"/>
    <w:rsid w:val="00D643A9"/>
    <w:rsid w:val="00D658B6"/>
    <w:rsid w:val="00D66544"/>
    <w:rsid w:val="00D67153"/>
    <w:rsid w:val="00D6744F"/>
    <w:rsid w:val="00D679F4"/>
    <w:rsid w:val="00D67F68"/>
    <w:rsid w:val="00D70498"/>
    <w:rsid w:val="00D71585"/>
    <w:rsid w:val="00D74704"/>
    <w:rsid w:val="00D748E1"/>
    <w:rsid w:val="00D74F1C"/>
    <w:rsid w:val="00D7541C"/>
    <w:rsid w:val="00D75593"/>
    <w:rsid w:val="00D755D5"/>
    <w:rsid w:val="00D7571A"/>
    <w:rsid w:val="00D764F2"/>
    <w:rsid w:val="00D76FE6"/>
    <w:rsid w:val="00D770B4"/>
    <w:rsid w:val="00D776CC"/>
    <w:rsid w:val="00D77BC9"/>
    <w:rsid w:val="00D80204"/>
    <w:rsid w:val="00D8074B"/>
    <w:rsid w:val="00D819F3"/>
    <w:rsid w:val="00D81A2C"/>
    <w:rsid w:val="00D821ED"/>
    <w:rsid w:val="00D83B75"/>
    <w:rsid w:val="00D83FAF"/>
    <w:rsid w:val="00D8542D"/>
    <w:rsid w:val="00D85A94"/>
    <w:rsid w:val="00D860F5"/>
    <w:rsid w:val="00D863B5"/>
    <w:rsid w:val="00D868D8"/>
    <w:rsid w:val="00D86C72"/>
    <w:rsid w:val="00D8701C"/>
    <w:rsid w:val="00D87440"/>
    <w:rsid w:val="00D87BE5"/>
    <w:rsid w:val="00D90A60"/>
    <w:rsid w:val="00D90A99"/>
    <w:rsid w:val="00D90C7A"/>
    <w:rsid w:val="00D9136B"/>
    <w:rsid w:val="00D91423"/>
    <w:rsid w:val="00D92490"/>
    <w:rsid w:val="00D92EAC"/>
    <w:rsid w:val="00D944F4"/>
    <w:rsid w:val="00D9476E"/>
    <w:rsid w:val="00D95034"/>
    <w:rsid w:val="00D95654"/>
    <w:rsid w:val="00DA0B01"/>
    <w:rsid w:val="00DA1A7C"/>
    <w:rsid w:val="00DA2647"/>
    <w:rsid w:val="00DA2E2B"/>
    <w:rsid w:val="00DA3307"/>
    <w:rsid w:val="00DA4B81"/>
    <w:rsid w:val="00DA5554"/>
    <w:rsid w:val="00DA58B5"/>
    <w:rsid w:val="00DA66BC"/>
    <w:rsid w:val="00DA67E3"/>
    <w:rsid w:val="00DA713A"/>
    <w:rsid w:val="00DB1A16"/>
    <w:rsid w:val="00DB1F4F"/>
    <w:rsid w:val="00DB2CB1"/>
    <w:rsid w:val="00DB2FAA"/>
    <w:rsid w:val="00DB3433"/>
    <w:rsid w:val="00DB3A4A"/>
    <w:rsid w:val="00DB488D"/>
    <w:rsid w:val="00DB5DC5"/>
    <w:rsid w:val="00DB6409"/>
    <w:rsid w:val="00DB6B3C"/>
    <w:rsid w:val="00DC3547"/>
    <w:rsid w:val="00DC427A"/>
    <w:rsid w:val="00DC444C"/>
    <w:rsid w:val="00DC49BA"/>
    <w:rsid w:val="00DC5BDD"/>
    <w:rsid w:val="00DC5CF7"/>
    <w:rsid w:val="00DC6A71"/>
    <w:rsid w:val="00DC6B4A"/>
    <w:rsid w:val="00DC71A3"/>
    <w:rsid w:val="00DC7628"/>
    <w:rsid w:val="00DC7B68"/>
    <w:rsid w:val="00DD0B04"/>
    <w:rsid w:val="00DD1CBF"/>
    <w:rsid w:val="00DD21E6"/>
    <w:rsid w:val="00DD387B"/>
    <w:rsid w:val="00DD3C8D"/>
    <w:rsid w:val="00DD4079"/>
    <w:rsid w:val="00DD4317"/>
    <w:rsid w:val="00DD4620"/>
    <w:rsid w:val="00DD4935"/>
    <w:rsid w:val="00DD5516"/>
    <w:rsid w:val="00DD5AD1"/>
    <w:rsid w:val="00DD6683"/>
    <w:rsid w:val="00DE0687"/>
    <w:rsid w:val="00DE0B32"/>
    <w:rsid w:val="00DE1189"/>
    <w:rsid w:val="00DE120F"/>
    <w:rsid w:val="00DE17EA"/>
    <w:rsid w:val="00DE3697"/>
    <w:rsid w:val="00DE4399"/>
    <w:rsid w:val="00DE4645"/>
    <w:rsid w:val="00DE4D14"/>
    <w:rsid w:val="00DE5370"/>
    <w:rsid w:val="00DE5AA0"/>
    <w:rsid w:val="00DE662B"/>
    <w:rsid w:val="00DF0C2A"/>
    <w:rsid w:val="00DF2026"/>
    <w:rsid w:val="00DF259D"/>
    <w:rsid w:val="00DF3677"/>
    <w:rsid w:val="00DF4823"/>
    <w:rsid w:val="00DF5401"/>
    <w:rsid w:val="00DF586C"/>
    <w:rsid w:val="00DF5E7E"/>
    <w:rsid w:val="00DF5FA7"/>
    <w:rsid w:val="00DF6108"/>
    <w:rsid w:val="00DF6E5D"/>
    <w:rsid w:val="00DF7C51"/>
    <w:rsid w:val="00E00093"/>
    <w:rsid w:val="00E00836"/>
    <w:rsid w:val="00E01AE5"/>
    <w:rsid w:val="00E01F2C"/>
    <w:rsid w:val="00E02621"/>
    <w:rsid w:val="00E034CB"/>
    <w:rsid w:val="00E0357D"/>
    <w:rsid w:val="00E03891"/>
    <w:rsid w:val="00E044AD"/>
    <w:rsid w:val="00E04819"/>
    <w:rsid w:val="00E04DD0"/>
    <w:rsid w:val="00E050AC"/>
    <w:rsid w:val="00E05EBC"/>
    <w:rsid w:val="00E06026"/>
    <w:rsid w:val="00E07949"/>
    <w:rsid w:val="00E07E19"/>
    <w:rsid w:val="00E1034B"/>
    <w:rsid w:val="00E1179B"/>
    <w:rsid w:val="00E119E4"/>
    <w:rsid w:val="00E11C1F"/>
    <w:rsid w:val="00E130D6"/>
    <w:rsid w:val="00E13B18"/>
    <w:rsid w:val="00E142DD"/>
    <w:rsid w:val="00E158CA"/>
    <w:rsid w:val="00E159CC"/>
    <w:rsid w:val="00E204DE"/>
    <w:rsid w:val="00E20BC8"/>
    <w:rsid w:val="00E20D14"/>
    <w:rsid w:val="00E22E3B"/>
    <w:rsid w:val="00E24E83"/>
    <w:rsid w:val="00E26314"/>
    <w:rsid w:val="00E278CA"/>
    <w:rsid w:val="00E27AB4"/>
    <w:rsid w:val="00E30E7C"/>
    <w:rsid w:val="00E312E3"/>
    <w:rsid w:val="00E31E1D"/>
    <w:rsid w:val="00E33EB3"/>
    <w:rsid w:val="00E3544D"/>
    <w:rsid w:val="00E35A57"/>
    <w:rsid w:val="00E36C62"/>
    <w:rsid w:val="00E3715A"/>
    <w:rsid w:val="00E402FC"/>
    <w:rsid w:val="00E40771"/>
    <w:rsid w:val="00E40B7F"/>
    <w:rsid w:val="00E40E9F"/>
    <w:rsid w:val="00E413C8"/>
    <w:rsid w:val="00E41CF7"/>
    <w:rsid w:val="00E42CBD"/>
    <w:rsid w:val="00E433E9"/>
    <w:rsid w:val="00E44890"/>
    <w:rsid w:val="00E45BA2"/>
    <w:rsid w:val="00E45C35"/>
    <w:rsid w:val="00E45D04"/>
    <w:rsid w:val="00E45E62"/>
    <w:rsid w:val="00E46B47"/>
    <w:rsid w:val="00E46D83"/>
    <w:rsid w:val="00E46E73"/>
    <w:rsid w:val="00E46E86"/>
    <w:rsid w:val="00E52347"/>
    <w:rsid w:val="00E52BC2"/>
    <w:rsid w:val="00E53414"/>
    <w:rsid w:val="00E53BFF"/>
    <w:rsid w:val="00E53CA1"/>
    <w:rsid w:val="00E5444C"/>
    <w:rsid w:val="00E547C9"/>
    <w:rsid w:val="00E54FBB"/>
    <w:rsid w:val="00E561B8"/>
    <w:rsid w:val="00E56596"/>
    <w:rsid w:val="00E5682C"/>
    <w:rsid w:val="00E572B9"/>
    <w:rsid w:val="00E5743E"/>
    <w:rsid w:val="00E57E4A"/>
    <w:rsid w:val="00E602F1"/>
    <w:rsid w:val="00E608B9"/>
    <w:rsid w:val="00E6116B"/>
    <w:rsid w:val="00E63156"/>
    <w:rsid w:val="00E63A92"/>
    <w:rsid w:val="00E63C10"/>
    <w:rsid w:val="00E64E4F"/>
    <w:rsid w:val="00E64F7F"/>
    <w:rsid w:val="00E6525F"/>
    <w:rsid w:val="00E6579C"/>
    <w:rsid w:val="00E659F4"/>
    <w:rsid w:val="00E663C5"/>
    <w:rsid w:val="00E66DCD"/>
    <w:rsid w:val="00E67171"/>
    <w:rsid w:val="00E70FA3"/>
    <w:rsid w:val="00E71D90"/>
    <w:rsid w:val="00E720AC"/>
    <w:rsid w:val="00E723F3"/>
    <w:rsid w:val="00E725D6"/>
    <w:rsid w:val="00E72B37"/>
    <w:rsid w:val="00E7415C"/>
    <w:rsid w:val="00E7425D"/>
    <w:rsid w:val="00E745FC"/>
    <w:rsid w:val="00E74A6C"/>
    <w:rsid w:val="00E75A49"/>
    <w:rsid w:val="00E76577"/>
    <w:rsid w:val="00E7674A"/>
    <w:rsid w:val="00E77072"/>
    <w:rsid w:val="00E80056"/>
    <w:rsid w:val="00E802A8"/>
    <w:rsid w:val="00E80555"/>
    <w:rsid w:val="00E80F22"/>
    <w:rsid w:val="00E810E1"/>
    <w:rsid w:val="00E8189F"/>
    <w:rsid w:val="00E8198A"/>
    <w:rsid w:val="00E81A6E"/>
    <w:rsid w:val="00E840A9"/>
    <w:rsid w:val="00E85303"/>
    <w:rsid w:val="00E8545E"/>
    <w:rsid w:val="00E85B92"/>
    <w:rsid w:val="00E86FFE"/>
    <w:rsid w:val="00E87FAD"/>
    <w:rsid w:val="00E905FA"/>
    <w:rsid w:val="00E90618"/>
    <w:rsid w:val="00E90B17"/>
    <w:rsid w:val="00E9105C"/>
    <w:rsid w:val="00E91651"/>
    <w:rsid w:val="00E92BF1"/>
    <w:rsid w:val="00E932E1"/>
    <w:rsid w:val="00E938D1"/>
    <w:rsid w:val="00E93A10"/>
    <w:rsid w:val="00E94A6C"/>
    <w:rsid w:val="00E9540A"/>
    <w:rsid w:val="00E95967"/>
    <w:rsid w:val="00E96B4A"/>
    <w:rsid w:val="00E97BEA"/>
    <w:rsid w:val="00EA055C"/>
    <w:rsid w:val="00EA1A4E"/>
    <w:rsid w:val="00EA1A97"/>
    <w:rsid w:val="00EA24E7"/>
    <w:rsid w:val="00EA33BD"/>
    <w:rsid w:val="00EA37B5"/>
    <w:rsid w:val="00EA3A49"/>
    <w:rsid w:val="00EA4202"/>
    <w:rsid w:val="00EA5398"/>
    <w:rsid w:val="00EA5B4F"/>
    <w:rsid w:val="00EA63E8"/>
    <w:rsid w:val="00EA684F"/>
    <w:rsid w:val="00EA6A2B"/>
    <w:rsid w:val="00EA6C9D"/>
    <w:rsid w:val="00EA6FD0"/>
    <w:rsid w:val="00EB0FF5"/>
    <w:rsid w:val="00EB13C5"/>
    <w:rsid w:val="00EB2820"/>
    <w:rsid w:val="00EB342F"/>
    <w:rsid w:val="00EB4492"/>
    <w:rsid w:val="00EB495E"/>
    <w:rsid w:val="00EB55DB"/>
    <w:rsid w:val="00EB6206"/>
    <w:rsid w:val="00EB7609"/>
    <w:rsid w:val="00EB7C4D"/>
    <w:rsid w:val="00EC1480"/>
    <w:rsid w:val="00EC1636"/>
    <w:rsid w:val="00EC1856"/>
    <w:rsid w:val="00EC1F9C"/>
    <w:rsid w:val="00EC2D52"/>
    <w:rsid w:val="00EC354E"/>
    <w:rsid w:val="00EC409A"/>
    <w:rsid w:val="00EC532F"/>
    <w:rsid w:val="00EC6016"/>
    <w:rsid w:val="00EC60B8"/>
    <w:rsid w:val="00EC64A0"/>
    <w:rsid w:val="00ED18F0"/>
    <w:rsid w:val="00ED1A1A"/>
    <w:rsid w:val="00ED1C3E"/>
    <w:rsid w:val="00ED2314"/>
    <w:rsid w:val="00ED4484"/>
    <w:rsid w:val="00ED6852"/>
    <w:rsid w:val="00ED708E"/>
    <w:rsid w:val="00EE11A9"/>
    <w:rsid w:val="00EE1B24"/>
    <w:rsid w:val="00EE1F77"/>
    <w:rsid w:val="00EE346E"/>
    <w:rsid w:val="00EE34F2"/>
    <w:rsid w:val="00EE427A"/>
    <w:rsid w:val="00EE492D"/>
    <w:rsid w:val="00EE4BBB"/>
    <w:rsid w:val="00EE50F4"/>
    <w:rsid w:val="00EE5284"/>
    <w:rsid w:val="00EE5C21"/>
    <w:rsid w:val="00EE5F09"/>
    <w:rsid w:val="00EE6513"/>
    <w:rsid w:val="00EE7695"/>
    <w:rsid w:val="00EF1A19"/>
    <w:rsid w:val="00EF2A86"/>
    <w:rsid w:val="00EF2BA1"/>
    <w:rsid w:val="00EF43FB"/>
    <w:rsid w:val="00EF4F0E"/>
    <w:rsid w:val="00EF589C"/>
    <w:rsid w:val="00EF66DA"/>
    <w:rsid w:val="00EF6E88"/>
    <w:rsid w:val="00EF7A63"/>
    <w:rsid w:val="00EF7B03"/>
    <w:rsid w:val="00EF7F38"/>
    <w:rsid w:val="00F0252C"/>
    <w:rsid w:val="00F037D9"/>
    <w:rsid w:val="00F048E2"/>
    <w:rsid w:val="00F0494A"/>
    <w:rsid w:val="00F05F46"/>
    <w:rsid w:val="00F06538"/>
    <w:rsid w:val="00F10024"/>
    <w:rsid w:val="00F10241"/>
    <w:rsid w:val="00F1091B"/>
    <w:rsid w:val="00F113FF"/>
    <w:rsid w:val="00F11B34"/>
    <w:rsid w:val="00F11E11"/>
    <w:rsid w:val="00F1231D"/>
    <w:rsid w:val="00F135C5"/>
    <w:rsid w:val="00F148F9"/>
    <w:rsid w:val="00F16033"/>
    <w:rsid w:val="00F16B0A"/>
    <w:rsid w:val="00F17B16"/>
    <w:rsid w:val="00F17C97"/>
    <w:rsid w:val="00F207B6"/>
    <w:rsid w:val="00F21308"/>
    <w:rsid w:val="00F2381F"/>
    <w:rsid w:val="00F24044"/>
    <w:rsid w:val="00F240BB"/>
    <w:rsid w:val="00F244C7"/>
    <w:rsid w:val="00F24A85"/>
    <w:rsid w:val="00F25DF8"/>
    <w:rsid w:val="00F25EA3"/>
    <w:rsid w:val="00F26A90"/>
    <w:rsid w:val="00F312F9"/>
    <w:rsid w:val="00F3143D"/>
    <w:rsid w:val="00F3395B"/>
    <w:rsid w:val="00F348AE"/>
    <w:rsid w:val="00F3608C"/>
    <w:rsid w:val="00F362B6"/>
    <w:rsid w:val="00F365A0"/>
    <w:rsid w:val="00F4065E"/>
    <w:rsid w:val="00F40896"/>
    <w:rsid w:val="00F45249"/>
    <w:rsid w:val="00F461D0"/>
    <w:rsid w:val="00F4695D"/>
    <w:rsid w:val="00F46ACD"/>
    <w:rsid w:val="00F50045"/>
    <w:rsid w:val="00F50A3A"/>
    <w:rsid w:val="00F51065"/>
    <w:rsid w:val="00F51512"/>
    <w:rsid w:val="00F515FA"/>
    <w:rsid w:val="00F51F44"/>
    <w:rsid w:val="00F5206E"/>
    <w:rsid w:val="00F52FBC"/>
    <w:rsid w:val="00F53FA4"/>
    <w:rsid w:val="00F55E3A"/>
    <w:rsid w:val="00F567BB"/>
    <w:rsid w:val="00F56AD1"/>
    <w:rsid w:val="00F578D9"/>
    <w:rsid w:val="00F57FED"/>
    <w:rsid w:val="00F60E78"/>
    <w:rsid w:val="00F622D9"/>
    <w:rsid w:val="00F62EEC"/>
    <w:rsid w:val="00F631F9"/>
    <w:rsid w:val="00F63656"/>
    <w:rsid w:val="00F63711"/>
    <w:rsid w:val="00F63C3B"/>
    <w:rsid w:val="00F63C5F"/>
    <w:rsid w:val="00F6489A"/>
    <w:rsid w:val="00F650CF"/>
    <w:rsid w:val="00F66730"/>
    <w:rsid w:val="00F66BB3"/>
    <w:rsid w:val="00F66F56"/>
    <w:rsid w:val="00F678E9"/>
    <w:rsid w:val="00F70522"/>
    <w:rsid w:val="00F72335"/>
    <w:rsid w:val="00F72AD6"/>
    <w:rsid w:val="00F73A80"/>
    <w:rsid w:val="00F73B05"/>
    <w:rsid w:val="00F7429F"/>
    <w:rsid w:val="00F742E8"/>
    <w:rsid w:val="00F7485A"/>
    <w:rsid w:val="00F75D8B"/>
    <w:rsid w:val="00F762B8"/>
    <w:rsid w:val="00F76497"/>
    <w:rsid w:val="00F77608"/>
    <w:rsid w:val="00F778E3"/>
    <w:rsid w:val="00F80A40"/>
    <w:rsid w:val="00F80AC6"/>
    <w:rsid w:val="00F80D1A"/>
    <w:rsid w:val="00F83E74"/>
    <w:rsid w:val="00F843A7"/>
    <w:rsid w:val="00F855EF"/>
    <w:rsid w:val="00F85EA6"/>
    <w:rsid w:val="00F86225"/>
    <w:rsid w:val="00F87B33"/>
    <w:rsid w:val="00F9020A"/>
    <w:rsid w:val="00F91970"/>
    <w:rsid w:val="00F9225F"/>
    <w:rsid w:val="00F92933"/>
    <w:rsid w:val="00F9327E"/>
    <w:rsid w:val="00F935F2"/>
    <w:rsid w:val="00F9427A"/>
    <w:rsid w:val="00F94DC8"/>
    <w:rsid w:val="00F9530F"/>
    <w:rsid w:val="00F9690E"/>
    <w:rsid w:val="00FA042D"/>
    <w:rsid w:val="00FA05A8"/>
    <w:rsid w:val="00FA088E"/>
    <w:rsid w:val="00FA14AC"/>
    <w:rsid w:val="00FA177C"/>
    <w:rsid w:val="00FA21E4"/>
    <w:rsid w:val="00FA4357"/>
    <w:rsid w:val="00FA72E2"/>
    <w:rsid w:val="00FB0A56"/>
    <w:rsid w:val="00FB0A9D"/>
    <w:rsid w:val="00FB0E3B"/>
    <w:rsid w:val="00FB0F6B"/>
    <w:rsid w:val="00FB13CE"/>
    <w:rsid w:val="00FB14CE"/>
    <w:rsid w:val="00FB1BA8"/>
    <w:rsid w:val="00FB307A"/>
    <w:rsid w:val="00FB38F4"/>
    <w:rsid w:val="00FB3983"/>
    <w:rsid w:val="00FB3DBC"/>
    <w:rsid w:val="00FB4974"/>
    <w:rsid w:val="00FB6F73"/>
    <w:rsid w:val="00FB7422"/>
    <w:rsid w:val="00FB7D0D"/>
    <w:rsid w:val="00FB7FF7"/>
    <w:rsid w:val="00FC05D7"/>
    <w:rsid w:val="00FC0853"/>
    <w:rsid w:val="00FC1962"/>
    <w:rsid w:val="00FC1B92"/>
    <w:rsid w:val="00FC3576"/>
    <w:rsid w:val="00FC36E5"/>
    <w:rsid w:val="00FC372A"/>
    <w:rsid w:val="00FC42A0"/>
    <w:rsid w:val="00FC4957"/>
    <w:rsid w:val="00FC4C4C"/>
    <w:rsid w:val="00FC5B67"/>
    <w:rsid w:val="00FC6311"/>
    <w:rsid w:val="00FC65D7"/>
    <w:rsid w:val="00FC79B9"/>
    <w:rsid w:val="00FD1634"/>
    <w:rsid w:val="00FD1F7A"/>
    <w:rsid w:val="00FD201F"/>
    <w:rsid w:val="00FD2040"/>
    <w:rsid w:val="00FD275E"/>
    <w:rsid w:val="00FD3363"/>
    <w:rsid w:val="00FD3B5F"/>
    <w:rsid w:val="00FD3D6E"/>
    <w:rsid w:val="00FD5366"/>
    <w:rsid w:val="00FD659E"/>
    <w:rsid w:val="00FD789D"/>
    <w:rsid w:val="00FE3A24"/>
    <w:rsid w:val="00FE5535"/>
    <w:rsid w:val="00FE5E3E"/>
    <w:rsid w:val="00FE6707"/>
    <w:rsid w:val="00FE6DF7"/>
    <w:rsid w:val="00FE7858"/>
    <w:rsid w:val="00FE7CFD"/>
    <w:rsid w:val="00FF1778"/>
    <w:rsid w:val="00FF1FD7"/>
    <w:rsid w:val="00FF22A8"/>
    <w:rsid w:val="00FF351D"/>
    <w:rsid w:val="00FF3582"/>
    <w:rsid w:val="00FF44B4"/>
    <w:rsid w:val="00FF4569"/>
    <w:rsid w:val="00FF4920"/>
    <w:rsid w:val="00FF5BAD"/>
    <w:rsid w:val="00FF635E"/>
    <w:rsid w:val="00FF68BC"/>
    <w:rsid w:val="00FF782C"/>
    <w:rsid w:val="00FF7D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colormru v:ext="edit" colors="#428299,#529dba"/>
    </o:shapedefaults>
    <o:shapelayout v:ext="edit">
      <o:idmap v:ext="edit" data="1"/>
    </o:shapelayout>
  </w:shapeDefaults>
  <w:doNotEmbedSmartTags/>
  <w:decimalSymbol w:val=","/>
  <w:listSeparator w:val=";"/>
  <w14:docId w14:val="43ACEBC0"/>
  <w15:docId w15:val="{FD88B7F4-D016-45CD-8F60-8A4118E7C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87B32"/>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rsid w:val="00787B32"/>
    <w:rPr>
      <w:rFonts w:ascii="Arial" w:hAnsi="Arial"/>
      <w:b/>
      <w:kern w:val="32"/>
      <w:sz w:val="28"/>
      <w:szCs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7"/>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20"/>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14"/>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3"/>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rsid w:val="00F037D9"/>
    <w:pPr>
      <w:spacing w:line="240" w:lineRule="auto"/>
    </w:pPr>
    <w:rPr>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F037D9"/>
    <w:rPr>
      <w:rFonts w:ascii="Arial" w:hAnsi="Arial"/>
      <w:szCs w:val="24"/>
    </w:rPr>
  </w:style>
  <w:style w:type="character" w:styleId="Sprotnaopomba-sklic">
    <w:name w:val="footnote reference"/>
    <w:uiPriority w:val="99"/>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basedOn w:val="Navaden"/>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italic1">
    <w:name w:val="italic1"/>
    <w:basedOn w:val="Privzetapisavaodstavka"/>
    <w:rsid w:val="0011261E"/>
    <w:rPr>
      <w:i/>
      <w:iCs/>
    </w:rPr>
  </w:style>
  <w:style w:type="paragraph" w:customStyle="1" w:styleId="normal2">
    <w:name w:val="normal2"/>
    <w:basedOn w:val="Navaden"/>
    <w:rsid w:val="0011261E"/>
    <w:pPr>
      <w:spacing w:before="120" w:line="312" w:lineRule="atLeast"/>
      <w:jc w:val="both"/>
    </w:pPr>
    <w:rPr>
      <w:rFonts w:ascii="Times New Roman" w:hAnsi="Times New Roman"/>
      <w:sz w:val="24"/>
      <w:lang w:eastAsia="sl-SI"/>
    </w:rPr>
  </w:style>
  <w:style w:type="paragraph" w:customStyle="1" w:styleId="doc-ti">
    <w:name w:val="doc-ti"/>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image">
    <w:name w:val="image"/>
    <w:basedOn w:val="Navaden"/>
    <w:rsid w:val="0011261E"/>
    <w:pPr>
      <w:spacing w:before="100" w:beforeAutospacing="1" w:after="100" w:afterAutospacing="1" w:line="240" w:lineRule="auto"/>
    </w:pPr>
    <w:rPr>
      <w:rFonts w:ascii="Times New Roman" w:hAnsi="Times New Roman"/>
      <w:sz w:val="24"/>
      <w:lang w:eastAsia="sl-SI"/>
    </w:rPr>
  </w:style>
  <w:style w:type="character" w:customStyle="1" w:styleId="pt-zadanifontodlomka-000002">
    <w:name w:val="pt-zadanifontodlomka-000002"/>
    <w:basedOn w:val="Privzetapisavaodstavka"/>
    <w:rsid w:val="0011261E"/>
  </w:style>
  <w:style w:type="paragraph" w:customStyle="1" w:styleId="pt-normal">
    <w:name w:val="pt-normal"/>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ZnakZnak7">
    <w:name w:val="Znak Znak7"/>
    <w:basedOn w:val="Navaden"/>
    <w:rsid w:val="00185A73"/>
    <w:pPr>
      <w:spacing w:line="240" w:lineRule="auto"/>
    </w:pPr>
    <w:rPr>
      <w:rFonts w:ascii="Times New Roman" w:hAnsi="Times New Roman"/>
      <w:sz w:val="24"/>
      <w:lang w:val="pl-PL" w:eastAsia="pl-PL"/>
    </w:rPr>
  </w:style>
  <w:style w:type="character" w:customStyle="1" w:styleId="GlavaZnak">
    <w:name w:val="Glava Znak"/>
    <w:basedOn w:val="Privzetapisavaodstavka"/>
    <w:link w:val="Glava"/>
    <w:rsid w:val="00AB7F65"/>
    <w:rPr>
      <w:rFonts w:ascii="Arial" w:hAnsi="Arial"/>
      <w:szCs w:val="24"/>
      <w:lang w:eastAsia="en-US"/>
    </w:rPr>
  </w:style>
  <w:style w:type="paragraph" w:customStyle="1" w:styleId="rkovnatokazatevilnotoko">
    <w:name w:val="rkovnatokazatevilnotoko"/>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BC341E"/>
    <w:pPr>
      <w:spacing w:before="100" w:beforeAutospacing="1" w:after="100" w:afterAutospacing="1" w:line="240" w:lineRule="auto"/>
    </w:pPr>
    <w:rPr>
      <w:rFonts w:ascii="Times New Roman" w:hAnsi="Times New Roman"/>
      <w:sz w:val="24"/>
      <w:lang w:eastAsia="sl-SI"/>
    </w:rPr>
  </w:style>
  <w:style w:type="character" w:customStyle="1" w:styleId="m-2143879700436331426gmail-pt-zadanifontodlomka-000002">
    <w:name w:val="m_-2143879700436331426gmail-pt-zadanifontodlomka-000002"/>
    <w:basedOn w:val="Privzetapisavaodstavka"/>
    <w:rsid w:val="00224F1C"/>
  </w:style>
  <w:style w:type="paragraph" w:customStyle="1" w:styleId="NormalCentered">
    <w:name w:val="Normal Centered"/>
    <w:basedOn w:val="Navaden"/>
    <w:rsid w:val="003513E4"/>
    <w:pPr>
      <w:spacing w:before="120" w:after="120" w:line="360" w:lineRule="auto"/>
      <w:jc w:val="center"/>
    </w:pPr>
    <w:rPr>
      <w:rFonts w:ascii="Times New Roman" w:hAnsi="Times New Roman"/>
      <w:sz w:val="24"/>
    </w:rPr>
  </w:style>
  <w:style w:type="paragraph" w:customStyle="1" w:styleId="Lignefinal">
    <w:name w:val="Ligne final"/>
    <w:basedOn w:val="Navaden"/>
    <w:next w:val="Navaden"/>
    <w:rsid w:val="003513E4"/>
    <w:pPr>
      <w:pBdr>
        <w:bottom w:val="single" w:sz="4" w:space="0" w:color="000000"/>
      </w:pBdr>
      <w:spacing w:before="360" w:after="120" w:line="360" w:lineRule="auto"/>
      <w:ind w:left="3400" w:right="3400"/>
      <w:jc w:val="center"/>
    </w:pPr>
    <w:rPr>
      <w:rFonts w:ascii="Times New Roman" w:hAnsi="Times New Roman"/>
      <w:b/>
      <w:sz w:val="24"/>
    </w:rPr>
  </w:style>
  <w:style w:type="paragraph" w:customStyle="1" w:styleId="alinejazarkovnotoko">
    <w:name w:val="alinejazarkovnotoko"/>
    <w:basedOn w:val="Navaden"/>
    <w:rsid w:val="001308BB"/>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rsid w:val="007D4142"/>
    <w:rPr>
      <w:sz w:val="16"/>
      <w:szCs w:val="16"/>
    </w:rPr>
  </w:style>
  <w:style w:type="paragraph" w:styleId="Pripombabesedilo">
    <w:name w:val="annotation text"/>
    <w:basedOn w:val="Navaden"/>
    <w:link w:val="PripombabesediloZnak"/>
    <w:rsid w:val="007D4142"/>
    <w:pPr>
      <w:spacing w:line="240" w:lineRule="auto"/>
    </w:pPr>
    <w:rPr>
      <w:szCs w:val="20"/>
    </w:rPr>
  </w:style>
  <w:style w:type="character" w:customStyle="1" w:styleId="PripombabesediloZnak">
    <w:name w:val="Pripomba – besedilo Znak"/>
    <w:basedOn w:val="Privzetapisavaodstavka"/>
    <w:link w:val="Pripombabesedilo"/>
    <w:rsid w:val="007D4142"/>
    <w:rPr>
      <w:rFonts w:ascii="Arial" w:hAnsi="Arial"/>
      <w:lang w:eastAsia="en-US"/>
    </w:rPr>
  </w:style>
  <w:style w:type="paragraph" w:styleId="Zadevapripombe">
    <w:name w:val="annotation subject"/>
    <w:basedOn w:val="Pripombabesedilo"/>
    <w:next w:val="Pripombabesedilo"/>
    <w:link w:val="ZadevapripombeZnak"/>
    <w:rsid w:val="007D4142"/>
    <w:rPr>
      <w:b/>
      <w:bCs/>
    </w:rPr>
  </w:style>
  <w:style w:type="character" w:customStyle="1" w:styleId="ZadevapripombeZnak">
    <w:name w:val="Zadeva pripombe Znak"/>
    <w:basedOn w:val="PripombabesediloZnak"/>
    <w:link w:val="Zadevapripombe"/>
    <w:rsid w:val="007D4142"/>
    <w:rPr>
      <w:rFonts w:ascii="Arial" w:hAnsi="Arial"/>
      <w:b/>
      <w:bCs/>
      <w:lang w:eastAsia="en-US"/>
    </w:rPr>
  </w:style>
  <w:style w:type="paragraph" w:styleId="Revizija">
    <w:name w:val="Revision"/>
    <w:hidden/>
    <w:uiPriority w:val="99"/>
    <w:semiHidden/>
    <w:rsid w:val="00C85932"/>
    <w:rPr>
      <w:rFonts w:ascii="Arial" w:hAnsi="Arial"/>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459482">
      <w:bodyDiv w:val="1"/>
      <w:marLeft w:val="0"/>
      <w:marRight w:val="0"/>
      <w:marTop w:val="0"/>
      <w:marBottom w:val="0"/>
      <w:divBdr>
        <w:top w:val="none" w:sz="0" w:space="0" w:color="auto"/>
        <w:left w:val="none" w:sz="0" w:space="0" w:color="auto"/>
        <w:bottom w:val="none" w:sz="0" w:space="0" w:color="auto"/>
        <w:right w:val="none" w:sz="0" w:space="0" w:color="auto"/>
      </w:divBdr>
    </w:div>
    <w:div w:id="57097760">
      <w:bodyDiv w:val="1"/>
      <w:marLeft w:val="0"/>
      <w:marRight w:val="0"/>
      <w:marTop w:val="0"/>
      <w:marBottom w:val="0"/>
      <w:divBdr>
        <w:top w:val="none" w:sz="0" w:space="0" w:color="auto"/>
        <w:left w:val="none" w:sz="0" w:space="0" w:color="auto"/>
        <w:bottom w:val="none" w:sz="0" w:space="0" w:color="auto"/>
        <w:right w:val="none" w:sz="0" w:space="0" w:color="auto"/>
      </w:divBdr>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90011076">
      <w:bodyDiv w:val="1"/>
      <w:marLeft w:val="0"/>
      <w:marRight w:val="0"/>
      <w:marTop w:val="0"/>
      <w:marBottom w:val="0"/>
      <w:divBdr>
        <w:top w:val="none" w:sz="0" w:space="0" w:color="auto"/>
        <w:left w:val="none" w:sz="0" w:space="0" w:color="auto"/>
        <w:bottom w:val="none" w:sz="0" w:space="0" w:color="auto"/>
        <w:right w:val="none" w:sz="0" w:space="0" w:color="auto"/>
      </w:divBdr>
    </w:div>
    <w:div w:id="100800589">
      <w:bodyDiv w:val="1"/>
      <w:marLeft w:val="0"/>
      <w:marRight w:val="0"/>
      <w:marTop w:val="0"/>
      <w:marBottom w:val="0"/>
      <w:divBdr>
        <w:top w:val="none" w:sz="0" w:space="0" w:color="auto"/>
        <w:left w:val="none" w:sz="0" w:space="0" w:color="auto"/>
        <w:bottom w:val="none" w:sz="0" w:space="0" w:color="auto"/>
        <w:right w:val="none" w:sz="0" w:space="0" w:color="auto"/>
      </w:divBdr>
    </w:div>
    <w:div w:id="129906446">
      <w:bodyDiv w:val="1"/>
      <w:marLeft w:val="0"/>
      <w:marRight w:val="0"/>
      <w:marTop w:val="0"/>
      <w:marBottom w:val="0"/>
      <w:divBdr>
        <w:top w:val="none" w:sz="0" w:space="0" w:color="auto"/>
        <w:left w:val="none" w:sz="0" w:space="0" w:color="auto"/>
        <w:bottom w:val="none" w:sz="0" w:space="0" w:color="auto"/>
        <w:right w:val="none" w:sz="0" w:space="0" w:color="auto"/>
      </w:divBdr>
    </w:div>
    <w:div w:id="143084808">
      <w:bodyDiv w:val="1"/>
      <w:marLeft w:val="0"/>
      <w:marRight w:val="0"/>
      <w:marTop w:val="0"/>
      <w:marBottom w:val="0"/>
      <w:divBdr>
        <w:top w:val="none" w:sz="0" w:space="0" w:color="auto"/>
        <w:left w:val="none" w:sz="0" w:space="0" w:color="auto"/>
        <w:bottom w:val="none" w:sz="0" w:space="0" w:color="auto"/>
        <w:right w:val="none" w:sz="0" w:space="0" w:color="auto"/>
      </w:divBdr>
    </w:div>
    <w:div w:id="171261732">
      <w:bodyDiv w:val="1"/>
      <w:marLeft w:val="0"/>
      <w:marRight w:val="0"/>
      <w:marTop w:val="0"/>
      <w:marBottom w:val="0"/>
      <w:divBdr>
        <w:top w:val="none" w:sz="0" w:space="0" w:color="auto"/>
        <w:left w:val="none" w:sz="0" w:space="0" w:color="auto"/>
        <w:bottom w:val="none" w:sz="0" w:space="0" w:color="auto"/>
        <w:right w:val="none" w:sz="0" w:space="0" w:color="auto"/>
      </w:divBdr>
    </w:div>
    <w:div w:id="178398535">
      <w:bodyDiv w:val="1"/>
      <w:marLeft w:val="0"/>
      <w:marRight w:val="0"/>
      <w:marTop w:val="0"/>
      <w:marBottom w:val="0"/>
      <w:divBdr>
        <w:top w:val="none" w:sz="0" w:space="0" w:color="auto"/>
        <w:left w:val="none" w:sz="0" w:space="0" w:color="auto"/>
        <w:bottom w:val="none" w:sz="0" w:space="0" w:color="auto"/>
        <w:right w:val="none" w:sz="0" w:space="0" w:color="auto"/>
      </w:divBdr>
    </w:div>
    <w:div w:id="219559916">
      <w:bodyDiv w:val="1"/>
      <w:marLeft w:val="0"/>
      <w:marRight w:val="0"/>
      <w:marTop w:val="0"/>
      <w:marBottom w:val="0"/>
      <w:divBdr>
        <w:top w:val="none" w:sz="0" w:space="0" w:color="auto"/>
        <w:left w:val="none" w:sz="0" w:space="0" w:color="auto"/>
        <w:bottom w:val="none" w:sz="0" w:space="0" w:color="auto"/>
        <w:right w:val="none" w:sz="0" w:space="0" w:color="auto"/>
      </w:divBdr>
    </w:div>
    <w:div w:id="269092147">
      <w:bodyDiv w:val="1"/>
      <w:marLeft w:val="0"/>
      <w:marRight w:val="0"/>
      <w:marTop w:val="0"/>
      <w:marBottom w:val="0"/>
      <w:divBdr>
        <w:top w:val="none" w:sz="0" w:space="0" w:color="auto"/>
        <w:left w:val="none" w:sz="0" w:space="0" w:color="auto"/>
        <w:bottom w:val="none" w:sz="0" w:space="0" w:color="auto"/>
        <w:right w:val="none" w:sz="0" w:space="0" w:color="auto"/>
      </w:divBdr>
    </w:div>
    <w:div w:id="315040166">
      <w:bodyDiv w:val="1"/>
      <w:marLeft w:val="0"/>
      <w:marRight w:val="0"/>
      <w:marTop w:val="0"/>
      <w:marBottom w:val="0"/>
      <w:divBdr>
        <w:top w:val="none" w:sz="0" w:space="0" w:color="auto"/>
        <w:left w:val="none" w:sz="0" w:space="0" w:color="auto"/>
        <w:bottom w:val="none" w:sz="0" w:space="0" w:color="auto"/>
        <w:right w:val="none" w:sz="0" w:space="0" w:color="auto"/>
      </w:divBdr>
    </w:div>
    <w:div w:id="352612601">
      <w:bodyDiv w:val="1"/>
      <w:marLeft w:val="0"/>
      <w:marRight w:val="0"/>
      <w:marTop w:val="0"/>
      <w:marBottom w:val="0"/>
      <w:divBdr>
        <w:top w:val="none" w:sz="0" w:space="0" w:color="auto"/>
        <w:left w:val="none" w:sz="0" w:space="0" w:color="auto"/>
        <w:bottom w:val="none" w:sz="0" w:space="0" w:color="auto"/>
        <w:right w:val="none" w:sz="0" w:space="0" w:color="auto"/>
      </w:divBdr>
    </w:div>
    <w:div w:id="433325269">
      <w:bodyDiv w:val="1"/>
      <w:marLeft w:val="0"/>
      <w:marRight w:val="0"/>
      <w:marTop w:val="0"/>
      <w:marBottom w:val="0"/>
      <w:divBdr>
        <w:top w:val="none" w:sz="0" w:space="0" w:color="auto"/>
        <w:left w:val="none" w:sz="0" w:space="0" w:color="auto"/>
        <w:bottom w:val="none" w:sz="0" w:space="0" w:color="auto"/>
        <w:right w:val="none" w:sz="0" w:space="0" w:color="auto"/>
      </w:divBdr>
    </w:div>
    <w:div w:id="469712145">
      <w:bodyDiv w:val="1"/>
      <w:marLeft w:val="0"/>
      <w:marRight w:val="0"/>
      <w:marTop w:val="0"/>
      <w:marBottom w:val="0"/>
      <w:divBdr>
        <w:top w:val="none" w:sz="0" w:space="0" w:color="auto"/>
        <w:left w:val="none" w:sz="0" w:space="0" w:color="auto"/>
        <w:bottom w:val="none" w:sz="0" w:space="0" w:color="auto"/>
        <w:right w:val="none" w:sz="0" w:space="0" w:color="auto"/>
      </w:divBdr>
    </w:div>
    <w:div w:id="473183978">
      <w:bodyDiv w:val="1"/>
      <w:marLeft w:val="0"/>
      <w:marRight w:val="0"/>
      <w:marTop w:val="0"/>
      <w:marBottom w:val="0"/>
      <w:divBdr>
        <w:top w:val="none" w:sz="0" w:space="0" w:color="auto"/>
        <w:left w:val="none" w:sz="0" w:space="0" w:color="auto"/>
        <w:bottom w:val="none" w:sz="0" w:space="0" w:color="auto"/>
        <w:right w:val="none" w:sz="0" w:space="0" w:color="auto"/>
      </w:divBdr>
    </w:div>
    <w:div w:id="533540930">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605187325">
      <w:bodyDiv w:val="1"/>
      <w:marLeft w:val="0"/>
      <w:marRight w:val="0"/>
      <w:marTop w:val="0"/>
      <w:marBottom w:val="0"/>
      <w:divBdr>
        <w:top w:val="none" w:sz="0" w:space="0" w:color="auto"/>
        <w:left w:val="none" w:sz="0" w:space="0" w:color="auto"/>
        <w:bottom w:val="none" w:sz="0" w:space="0" w:color="auto"/>
        <w:right w:val="none" w:sz="0" w:space="0" w:color="auto"/>
      </w:divBdr>
    </w:div>
    <w:div w:id="673722084">
      <w:bodyDiv w:val="1"/>
      <w:marLeft w:val="0"/>
      <w:marRight w:val="0"/>
      <w:marTop w:val="0"/>
      <w:marBottom w:val="0"/>
      <w:divBdr>
        <w:top w:val="none" w:sz="0" w:space="0" w:color="auto"/>
        <w:left w:val="none" w:sz="0" w:space="0" w:color="auto"/>
        <w:bottom w:val="none" w:sz="0" w:space="0" w:color="auto"/>
        <w:right w:val="none" w:sz="0" w:space="0" w:color="auto"/>
      </w:divBdr>
    </w:div>
    <w:div w:id="686254190">
      <w:bodyDiv w:val="1"/>
      <w:marLeft w:val="0"/>
      <w:marRight w:val="0"/>
      <w:marTop w:val="0"/>
      <w:marBottom w:val="0"/>
      <w:divBdr>
        <w:top w:val="none" w:sz="0" w:space="0" w:color="auto"/>
        <w:left w:val="none" w:sz="0" w:space="0" w:color="auto"/>
        <w:bottom w:val="none" w:sz="0" w:space="0" w:color="auto"/>
        <w:right w:val="none" w:sz="0" w:space="0" w:color="auto"/>
      </w:divBdr>
    </w:div>
    <w:div w:id="740640128">
      <w:bodyDiv w:val="1"/>
      <w:marLeft w:val="0"/>
      <w:marRight w:val="0"/>
      <w:marTop w:val="0"/>
      <w:marBottom w:val="0"/>
      <w:divBdr>
        <w:top w:val="none" w:sz="0" w:space="0" w:color="auto"/>
        <w:left w:val="none" w:sz="0" w:space="0" w:color="auto"/>
        <w:bottom w:val="none" w:sz="0" w:space="0" w:color="auto"/>
        <w:right w:val="none" w:sz="0" w:space="0" w:color="auto"/>
      </w:divBdr>
    </w:div>
    <w:div w:id="828211063">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881135464">
      <w:bodyDiv w:val="1"/>
      <w:marLeft w:val="0"/>
      <w:marRight w:val="0"/>
      <w:marTop w:val="0"/>
      <w:marBottom w:val="0"/>
      <w:divBdr>
        <w:top w:val="none" w:sz="0" w:space="0" w:color="auto"/>
        <w:left w:val="none" w:sz="0" w:space="0" w:color="auto"/>
        <w:bottom w:val="none" w:sz="0" w:space="0" w:color="auto"/>
        <w:right w:val="none" w:sz="0" w:space="0" w:color="auto"/>
      </w:divBdr>
    </w:div>
    <w:div w:id="884219566">
      <w:bodyDiv w:val="1"/>
      <w:marLeft w:val="0"/>
      <w:marRight w:val="0"/>
      <w:marTop w:val="0"/>
      <w:marBottom w:val="0"/>
      <w:divBdr>
        <w:top w:val="none" w:sz="0" w:space="0" w:color="auto"/>
        <w:left w:val="none" w:sz="0" w:space="0" w:color="auto"/>
        <w:bottom w:val="none" w:sz="0" w:space="0" w:color="auto"/>
        <w:right w:val="none" w:sz="0" w:space="0" w:color="auto"/>
      </w:divBdr>
    </w:div>
    <w:div w:id="897282732">
      <w:bodyDiv w:val="1"/>
      <w:marLeft w:val="0"/>
      <w:marRight w:val="0"/>
      <w:marTop w:val="0"/>
      <w:marBottom w:val="0"/>
      <w:divBdr>
        <w:top w:val="none" w:sz="0" w:space="0" w:color="auto"/>
        <w:left w:val="none" w:sz="0" w:space="0" w:color="auto"/>
        <w:bottom w:val="none" w:sz="0" w:space="0" w:color="auto"/>
        <w:right w:val="none" w:sz="0" w:space="0" w:color="auto"/>
      </w:divBdr>
    </w:div>
    <w:div w:id="979380639">
      <w:bodyDiv w:val="1"/>
      <w:marLeft w:val="0"/>
      <w:marRight w:val="0"/>
      <w:marTop w:val="0"/>
      <w:marBottom w:val="0"/>
      <w:divBdr>
        <w:top w:val="none" w:sz="0" w:space="0" w:color="auto"/>
        <w:left w:val="none" w:sz="0" w:space="0" w:color="auto"/>
        <w:bottom w:val="none" w:sz="0" w:space="0" w:color="auto"/>
        <w:right w:val="none" w:sz="0" w:space="0" w:color="auto"/>
      </w:divBdr>
    </w:div>
    <w:div w:id="980767436">
      <w:bodyDiv w:val="1"/>
      <w:marLeft w:val="0"/>
      <w:marRight w:val="0"/>
      <w:marTop w:val="0"/>
      <w:marBottom w:val="0"/>
      <w:divBdr>
        <w:top w:val="none" w:sz="0" w:space="0" w:color="auto"/>
        <w:left w:val="none" w:sz="0" w:space="0" w:color="auto"/>
        <w:bottom w:val="none" w:sz="0" w:space="0" w:color="auto"/>
        <w:right w:val="none" w:sz="0" w:space="0" w:color="auto"/>
      </w:divBdr>
    </w:div>
    <w:div w:id="995836735">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50806217">
      <w:bodyDiv w:val="1"/>
      <w:marLeft w:val="0"/>
      <w:marRight w:val="0"/>
      <w:marTop w:val="0"/>
      <w:marBottom w:val="0"/>
      <w:divBdr>
        <w:top w:val="none" w:sz="0" w:space="0" w:color="auto"/>
        <w:left w:val="none" w:sz="0" w:space="0" w:color="auto"/>
        <w:bottom w:val="none" w:sz="0" w:space="0" w:color="auto"/>
        <w:right w:val="none" w:sz="0" w:space="0" w:color="auto"/>
      </w:divBdr>
    </w:div>
    <w:div w:id="1057899357">
      <w:bodyDiv w:val="1"/>
      <w:marLeft w:val="0"/>
      <w:marRight w:val="0"/>
      <w:marTop w:val="0"/>
      <w:marBottom w:val="0"/>
      <w:divBdr>
        <w:top w:val="none" w:sz="0" w:space="0" w:color="auto"/>
        <w:left w:val="none" w:sz="0" w:space="0" w:color="auto"/>
        <w:bottom w:val="none" w:sz="0" w:space="0" w:color="auto"/>
        <w:right w:val="none" w:sz="0" w:space="0" w:color="auto"/>
      </w:divBdr>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118332007">
      <w:bodyDiv w:val="1"/>
      <w:marLeft w:val="0"/>
      <w:marRight w:val="0"/>
      <w:marTop w:val="0"/>
      <w:marBottom w:val="0"/>
      <w:divBdr>
        <w:top w:val="none" w:sz="0" w:space="0" w:color="auto"/>
        <w:left w:val="none" w:sz="0" w:space="0" w:color="auto"/>
        <w:bottom w:val="none" w:sz="0" w:space="0" w:color="auto"/>
        <w:right w:val="none" w:sz="0" w:space="0" w:color="auto"/>
      </w:divBdr>
    </w:div>
    <w:div w:id="1218591796">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1243250290">
      <w:bodyDiv w:val="1"/>
      <w:marLeft w:val="0"/>
      <w:marRight w:val="0"/>
      <w:marTop w:val="0"/>
      <w:marBottom w:val="0"/>
      <w:divBdr>
        <w:top w:val="none" w:sz="0" w:space="0" w:color="auto"/>
        <w:left w:val="none" w:sz="0" w:space="0" w:color="auto"/>
        <w:bottom w:val="none" w:sz="0" w:space="0" w:color="auto"/>
        <w:right w:val="none" w:sz="0" w:space="0" w:color="auto"/>
      </w:divBdr>
    </w:div>
    <w:div w:id="1364596540">
      <w:bodyDiv w:val="1"/>
      <w:marLeft w:val="0"/>
      <w:marRight w:val="0"/>
      <w:marTop w:val="0"/>
      <w:marBottom w:val="0"/>
      <w:divBdr>
        <w:top w:val="none" w:sz="0" w:space="0" w:color="auto"/>
        <w:left w:val="none" w:sz="0" w:space="0" w:color="auto"/>
        <w:bottom w:val="none" w:sz="0" w:space="0" w:color="auto"/>
        <w:right w:val="none" w:sz="0" w:space="0" w:color="auto"/>
      </w:divBdr>
    </w:div>
    <w:div w:id="1392728237">
      <w:bodyDiv w:val="1"/>
      <w:marLeft w:val="0"/>
      <w:marRight w:val="0"/>
      <w:marTop w:val="0"/>
      <w:marBottom w:val="0"/>
      <w:divBdr>
        <w:top w:val="none" w:sz="0" w:space="0" w:color="auto"/>
        <w:left w:val="none" w:sz="0" w:space="0" w:color="auto"/>
        <w:bottom w:val="none" w:sz="0" w:space="0" w:color="auto"/>
        <w:right w:val="none" w:sz="0" w:space="0" w:color="auto"/>
      </w:divBdr>
    </w:div>
    <w:div w:id="1399667021">
      <w:bodyDiv w:val="1"/>
      <w:marLeft w:val="0"/>
      <w:marRight w:val="0"/>
      <w:marTop w:val="0"/>
      <w:marBottom w:val="0"/>
      <w:divBdr>
        <w:top w:val="none" w:sz="0" w:space="0" w:color="auto"/>
        <w:left w:val="none" w:sz="0" w:space="0" w:color="auto"/>
        <w:bottom w:val="none" w:sz="0" w:space="0" w:color="auto"/>
        <w:right w:val="none" w:sz="0" w:space="0" w:color="auto"/>
      </w:divBdr>
    </w:div>
    <w:div w:id="1444494769">
      <w:bodyDiv w:val="1"/>
      <w:marLeft w:val="0"/>
      <w:marRight w:val="0"/>
      <w:marTop w:val="0"/>
      <w:marBottom w:val="0"/>
      <w:divBdr>
        <w:top w:val="none" w:sz="0" w:space="0" w:color="auto"/>
        <w:left w:val="none" w:sz="0" w:space="0" w:color="auto"/>
        <w:bottom w:val="none" w:sz="0" w:space="0" w:color="auto"/>
        <w:right w:val="none" w:sz="0" w:space="0" w:color="auto"/>
      </w:divBdr>
    </w:div>
    <w:div w:id="1547764093">
      <w:bodyDiv w:val="1"/>
      <w:marLeft w:val="0"/>
      <w:marRight w:val="0"/>
      <w:marTop w:val="0"/>
      <w:marBottom w:val="0"/>
      <w:divBdr>
        <w:top w:val="none" w:sz="0" w:space="0" w:color="auto"/>
        <w:left w:val="none" w:sz="0" w:space="0" w:color="auto"/>
        <w:bottom w:val="none" w:sz="0" w:space="0" w:color="auto"/>
        <w:right w:val="none" w:sz="0" w:space="0" w:color="auto"/>
      </w:divBdr>
    </w:div>
    <w:div w:id="1555392495">
      <w:bodyDiv w:val="1"/>
      <w:marLeft w:val="0"/>
      <w:marRight w:val="0"/>
      <w:marTop w:val="0"/>
      <w:marBottom w:val="0"/>
      <w:divBdr>
        <w:top w:val="none" w:sz="0" w:space="0" w:color="auto"/>
        <w:left w:val="none" w:sz="0" w:space="0" w:color="auto"/>
        <w:bottom w:val="none" w:sz="0" w:space="0" w:color="auto"/>
        <w:right w:val="none" w:sz="0" w:space="0" w:color="auto"/>
      </w:divBdr>
    </w:div>
    <w:div w:id="1610625571">
      <w:bodyDiv w:val="1"/>
      <w:marLeft w:val="0"/>
      <w:marRight w:val="0"/>
      <w:marTop w:val="0"/>
      <w:marBottom w:val="0"/>
      <w:divBdr>
        <w:top w:val="none" w:sz="0" w:space="0" w:color="auto"/>
        <w:left w:val="none" w:sz="0" w:space="0" w:color="auto"/>
        <w:bottom w:val="none" w:sz="0" w:space="0" w:color="auto"/>
        <w:right w:val="none" w:sz="0" w:space="0" w:color="auto"/>
      </w:divBdr>
    </w:div>
    <w:div w:id="1699576181">
      <w:bodyDiv w:val="1"/>
      <w:marLeft w:val="0"/>
      <w:marRight w:val="0"/>
      <w:marTop w:val="0"/>
      <w:marBottom w:val="0"/>
      <w:divBdr>
        <w:top w:val="none" w:sz="0" w:space="0" w:color="auto"/>
        <w:left w:val="none" w:sz="0" w:space="0" w:color="auto"/>
        <w:bottom w:val="none" w:sz="0" w:space="0" w:color="auto"/>
        <w:right w:val="none" w:sz="0" w:space="0" w:color="auto"/>
      </w:divBdr>
    </w:div>
    <w:div w:id="1723405613">
      <w:bodyDiv w:val="1"/>
      <w:marLeft w:val="0"/>
      <w:marRight w:val="0"/>
      <w:marTop w:val="0"/>
      <w:marBottom w:val="0"/>
      <w:divBdr>
        <w:top w:val="none" w:sz="0" w:space="0" w:color="auto"/>
        <w:left w:val="none" w:sz="0" w:space="0" w:color="auto"/>
        <w:bottom w:val="none" w:sz="0" w:space="0" w:color="auto"/>
        <w:right w:val="none" w:sz="0" w:space="0" w:color="auto"/>
      </w:divBdr>
    </w:div>
    <w:div w:id="1776972075">
      <w:bodyDiv w:val="1"/>
      <w:marLeft w:val="0"/>
      <w:marRight w:val="0"/>
      <w:marTop w:val="0"/>
      <w:marBottom w:val="0"/>
      <w:divBdr>
        <w:top w:val="none" w:sz="0" w:space="0" w:color="auto"/>
        <w:left w:val="none" w:sz="0" w:space="0" w:color="auto"/>
        <w:bottom w:val="none" w:sz="0" w:space="0" w:color="auto"/>
        <w:right w:val="none" w:sz="0" w:space="0" w:color="auto"/>
      </w:divBdr>
    </w:div>
    <w:div w:id="1818911688">
      <w:bodyDiv w:val="1"/>
      <w:marLeft w:val="0"/>
      <w:marRight w:val="0"/>
      <w:marTop w:val="0"/>
      <w:marBottom w:val="0"/>
      <w:divBdr>
        <w:top w:val="none" w:sz="0" w:space="0" w:color="auto"/>
        <w:left w:val="none" w:sz="0" w:space="0" w:color="auto"/>
        <w:bottom w:val="none" w:sz="0" w:space="0" w:color="auto"/>
        <w:right w:val="none" w:sz="0" w:space="0" w:color="auto"/>
      </w:divBdr>
    </w:div>
    <w:div w:id="1835340141">
      <w:bodyDiv w:val="1"/>
      <w:marLeft w:val="0"/>
      <w:marRight w:val="0"/>
      <w:marTop w:val="0"/>
      <w:marBottom w:val="0"/>
      <w:divBdr>
        <w:top w:val="none" w:sz="0" w:space="0" w:color="auto"/>
        <w:left w:val="none" w:sz="0" w:space="0" w:color="auto"/>
        <w:bottom w:val="none" w:sz="0" w:space="0" w:color="auto"/>
        <w:right w:val="none" w:sz="0" w:space="0" w:color="auto"/>
      </w:divBdr>
    </w:div>
    <w:div w:id="1927807605">
      <w:bodyDiv w:val="1"/>
      <w:marLeft w:val="0"/>
      <w:marRight w:val="0"/>
      <w:marTop w:val="0"/>
      <w:marBottom w:val="0"/>
      <w:divBdr>
        <w:top w:val="none" w:sz="0" w:space="0" w:color="auto"/>
        <w:left w:val="none" w:sz="0" w:space="0" w:color="auto"/>
        <w:bottom w:val="none" w:sz="0" w:space="0" w:color="auto"/>
        <w:right w:val="none" w:sz="0" w:space="0" w:color="auto"/>
      </w:divBdr>
    </w:div>
    <w:div w:id="2040548387">
      <w:bodyDiv w:val="1"/>
      <w:marLeft w:val="0"/>
      <w:marRight w:val="0"/>
      <w:marTop w:val="0"/>
      <w:marBottom w:val="0"/>
      <w:divBdr>
        <w:top w:val="none" w:sz="0" w:space="0" w:color="auto"/>
        <w:left w:val="none" w:sz="0" w:space="0" w:color="auto"/>
        <w:bottom w:val="none" w:sz="0" w:space="0" w:color="auto"/>
        <w:right w:val="none" w:sz="0" w:space="0" w:color="auto"/>
      </w:divBdr>
    </w:div>
    <w:div w:id="2064474964">
      <w:bodyDiv w:val="1"/>
      <w:marLeft w:val="0"/>
      <w:marRight w:val="0"/>
      <w:marTop w:val="0"/>
      <w:marBottom w:val="0"/>
      <w:divBdr>
        <w:top w:val="none" w:sz="0" w:space="0" w:color="auto"/>
        <w:left w:val="none" w:sz="0" w:space="0" w:color="auto"/>
        <w:bottom w:val="none" w:sz="0" w:space="0" w:color="auto"/>
        <w:right w:val="none" w:sz="0" w:space="0" w:color="auto"/>
      </w:divBdr>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 w:id="2099403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ejn-crimjust.europa.eu/ejn/libcategories/EN/163/-1/-1/-1"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www.dt-rs.si/files/documents/EUROJUST_1.12.2020.pdf" TargetMode="External"/><Relationship Id="rId1" Type="http://schemas.openxmlformats.org/officeDocument/2006/relationships/hyperlink" Target="https://www.dt-rs.si/files/documents/EUROJUST_1.12.2020.pdf"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BE18A44-0148-4B9E-9455-A42C7C8BB6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42</Pages>
  <Words>16748</Words>
  <Characters>99631</Characters>
  <Application>Microsoft Office Word</Application>
  <DocSecurity>0</DocSecurity>
  <Lines>830</Lines>
  <Paragraphs>232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116147</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cp:lastModifiedBy>Sabina Podržaj</cp:lastModifiedBy>
  <cp:revision>3</cp:revision>
  <cp:lastPrinted>2021-02-11T12:27:00Z</cp:lastPrinted>
  <dcterms:created xsi:type="dcterms:W3CDTF">2021-02-24T09:41:00Z</dcterms:created>
  <dcterms:modified xsi:type="dcterms:W3CDTF">2021-02-25T08:39:00Z</dcterms:modified>
</cp:coreProperties>
</file>