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6E0751" w14:textId="77777777" w:rsidR="00136740" w:rsidRPr="00517533" w:rsidRDefault="00136740" w:rsidP="007B2FA4">
      <w:bookmarkStart w:id="0" w:name="_GoBack"/>
      <w:bookmarkEnd w:id="0"/>
      <w:r w:rsidRPr="00517533">
        <w:t>Priloga:</w:t>
      </w:r>
    </w:p>
    <w:p w14:paraId="681B7049" w14:textId="77777777" w:rsidR="00BC06D9" w:rsidRPr="00517533" w:rsidRDefault="00BC06D9" w:rsidP="007B2FA4"/>
    <w:p w14:paraId="7FAF93C1" w14:textId="77777777" w:rsidR="00136740" w:rsidRPr="00517533" w:rsidRDefault="00136740" w:rsidP="007B2FA4">
      <w:r w:rsidRPr="00517533">
        <w:t>Program porabe sredstev Sklada za podnebne spremembe v obdobju 2021 - 2023</w:t>
      </w:r>
    </w:p>
    <w:p w14:paraId="0DC46141" w14:textId="77777777" w:rsidR="00136740" w:rsidRPr="00517533" w:rsidRDefault="00136740" w:rsidP="007B2FA4"/>
    <w:p w14:paraId="5C969B7D" w14:textId="05725609" w:rsidR="00974E4B" w:rsidRPr="00801164" w:rsidRDefault="00974E4B" w:rsidP="00974E4B">
      <w:pPr>
        <w:rPr>
          <w:rFonts w:cs="Arial"/>
          <w:szCs w:val="20"/>
        </w:rPr>
      </w:pPr>
      <w:r w:rsidRPr="00801164">
        <w:rPr>
          <w:rFonts w:cs="Arial"/>
          <w:szCs w:val="20"/>
        </w:rPr>
        <w:t>Preglednica ukrepov in porabe sredstev Sklada za podnebne spremembe v obdobju 2021- 2023 (v mio EUR)</w:t>
      </w:r>
    </w:p>
    <w:p w14:paraId="0E5B4D12" w14:textId="77777777" w:rsidR="00B121B7" w:rsidRPr="00801164" w:rsidRDefault="00B121B7" w:rsidP="00974E4B">
      <w:pPr>
        <w:rPr>
          <w:rFonts w:cs="Arial"/>
          <w:szCs w:val="20"/>
        </w:rPr>
      </w:pPr>
    </w:p>
    <w:tbl>
      <w:tblPr>
        <w:tblW w:w="988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315"/>
        <w:gridCol w:w="891"/>
        <w:gridCol w:w="891"/>
        <w:gridCol w:w="791"/>
      </w:tblGrid>
      <w:tr w:rsidR="00B121B7" w:rsidRPr="00517533" w14:paraId="0295DB37" w14:textId="77777777" w:rsidTr="00134774">
        <w:trPr>
          <w:trHeight w:val="300"/>
        </w:trPr>
        <w:tc>
          <w:tcPr>
            <w:tcW w:w="7315" w:type="dxa"/>
            <w:shd w:val="clear" w:color="auto" w:fill="auto"/>
            <w:vAlign w:val="center"/>
            <w:hideMark/>
          </w:tcPr>
          <w:p w14:paraId="62B60A54" w14:textId="77777777" w:rsidR="00B121B7" w:rsidRPr="00517533" w:rsidRDefault="00B121B7" w:rsidP="00B121B7">
            <w:pPr>
              <w:rPr>
                <w:rFonts w:eastAsia="Times New Roman" w:cs="Arial"/>
                <w:b/>
                <w:bCs/>
                <w:color w:val="000000"/>
                <w:sz w:val="18"/>
                <w:szCs w:val="18"/>
                <w:lang w:eastAsia="sl-SI"/>
              </w:rPr>
            </w:pPr>
            <w:r w:rsidRPr="00517533">
              <w:rPr>
                <w:rFonts w:eastAsia="Times New Roman" w:cs="Arial"/>
                <w:b/>
                <w:bCs/>
                <w:color w:val="000000"/>
                <w:sz w:val="18"/>
                <w:szCs w:val="18"/>
                <w:lang w:eastAsia="sl-SI"/>
              </w:rPr>
              <w:t>Ukrep</w:t>
            </w:r>
          </w:p>
        </w:tc>
        <w:tc>
          <w:tcPr>
            <w:tcW w:w="891" w:type="dxa"/>
            <w:shd w:val="clear" w:color="auto" w:fill="auto"/>
            <w:noWrap/>
            <w:vAlign w:val="center"/>
            <w:hideMark/>
          </w:tcPr>
          <w:p w14:paraId="7CB72E60" w14:textId="77777777" w:rsidR="00B121B7" w:rsidRPr="00517533" w:rsidRDefault="00B121B7" w:rsidP="00B121B7">
            <w:pPr>
              <w:jc w:val="center"/>
              <w:rPr>
                <w:rFonts w:eastAsia="Times New Roman" w:cs="Arial"/>
                <w:b/>
                <w:bCs/>
                <w:color w:val="000000"/>
                <w:sz w:val="18"/>
                <w:szCs w:val="18"/>
                <w:lang w:eastAsia="sl-SI"/>
              </w:rPr>
            </w:pPr>
            <w:r w:rsidRPr="00517533">
              <w:rPr>
                <w:rFonts w:eastAsia="Times New Roman" w:cs="Arial"/>
                <w:b/>
                <w:bCs/>
                <w:color w:val="000000"/>
                <w:sz w:val="18"/>
                <w:szCs w:val="18"/>
                <w:lang w:eastAsia="sl-SI"/>
              </w:rPr>
              <w:t>2021</w:t>
            </w:r>
          </w:p>
        </w:tc>
        <w:tc>
          <w:tcPr>
            <w:tcW w:w="891" w:type="dxa"/>
            <w:shd w:val="clear" w:color="auto" w:fill="auto"/>
            <w:noWrap/>
            <w:vAlign w:val="center"/>
            <w:hideMark/>
          </w:tcPr>
          <w:p w14:paraId="1A7B0E5D" w14:textId="77777777" w:rsidR="00B121B7" w:rsidRPr="00517533" w:rsidRDefault="00B121B7" w:rsidP="00B121B7">
            <w:pPr>
              <w:jc w:val="center"/>
              <w:rPr>
                <w:rFonts w:eastAsia="Times New Roman" w:cs="Arial"/>
                <w:b/>
                <w:bCs/>
                <w:color w:val="000000"/>
                <w:sz w:val="18"/>
                <w:szCs w:val="18"/>
                <w:lang w:eastAsia="sl-SI"/>
              </w:rPr>
            </w:pPr>
            <w:r w:rsidRPr="00517533">
              <w:rPr>
                <w:rFonts w:eastAsia="Times New Roman" w:cs="Arial"/>
                <w:b/>
                <w:bCs/>
                <w:color w:val="000000"/>
                <w:sz w:val="18"/>
                <w:szCs w:val="18"/>
                <w:lang w:eastAsia="sl-SI"/>
              </w:rPr>
              <w:t>2022</w:t>
            </w:r>
          </w:p>
        </w:tc>
        <w:tc>
          <w:tcPr>
            <w:tcW w:w="791" w:type="dxa"/>
            <w:shd w:val="clear" w:color="auto" w:fill="auto"/>
            <w:noWrap/>
            <w:vAlign w:val="center"/>
            <w:hideMark/>
          </w:tcPr>
          <w:p w14:paraId="7DE2D86D" w14:textId="77777777" w:rsidR="00B121B7" w:rsidRPr="00517533" w:rsidRDefault="00B121B7" w:rsidP="00B121B7">
            <w:pPr>
              <w:jc w:val="center"/>
              <w:rPr>
                <w:rFonts w:eastAsia="Times New Roman" w:cs="Arial"/>
                <w:b/>
                <w:bCs/>
                <w:color w:val="000000"/>
                <w:sz w:val="18"/>
                <w:szCs w:val="18"/>
                <w:lang w:eastAsia="sl-SI"/>
              </w:rPr>
            </w:pPr>
            <w:r w:rsidRPr="00517533">
              <w:rPr>
                <w:rFonts w:eastAsia="Times New Roman" w:cs="Arial"/>
                <w:b/>
                <w:bCs/>
                <w:color w:val="000000"/>
                <w:sz w:val="18"/>
                <w:szCs w:val="18"/>
                <w:lang w:eastAsia="sl-SI"/>
              </w:rPr>
              <w:t>2023</w:t>
            </w:r>
          </w:p>
        </w:tc>
      </w:tr>
      <w:tr w:rsidR="00801164" w:rsidRPr="00517533" w14:paraId="31FD3F59" w14:textId="77777777" w:rsidTr="00801164">
        <w:trPr>
          <w:trHeight w:val="300"/>
        </w:trPr>
        <w:tc>
          <w:tcPr>
            <w:tcW w:w="9888" w:type="dxa"/>
            <w:gridSpan w:val="4"/>
            <w:shd w:val="clear" w:color="auto" w:fill="auto"/>
            <w:vAlign w:val="center"/>
          </w:tcPr>
          <w:p w14:paraId="739EE67D" w14:textId="01F81264"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Razogljičenje, emisije toplogrednih plinov, ukrepi na področju odpadkov</w:t>
            </w:r>
          </w:p>
        </w:tc>
      </w:tr>
      <w:tr w:rsidR="00B121B7" w:rsidRPr="00517533" w14:paraId="1EB77B37" w14:textId="77777777" w:rsidTr="00134774">
        <w:trPr>
          <w:trHeight w:val="300"/>
        </w:trPr>
        <w:tc>
          <w:tcPr>
            <w:tcW w:w="7315" w:type="dxa"/>
            <w:shd w:val="clear" w:color="auto" w:fill="auto"/>
            <w:vAlign w:val="center"/>
            <w:hideMark/>
          </w:tcPr>
          <w:p w14:paraId="4A078C25"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Predelava odpadnega blata iz komunalnih in skupnih čistilnih naprav (monosežig)</w:t>
            </w:r>
          </w:p>
        </w:tc>
        <w:tc>
          <w:tcPr>
            <w:tcW w:w="891" w:type="dxa"/>
            <w:shd w:val="clear" w:color="auto" w:fill="auto"/>
            <w:noWrap/>
            <w:vAlign w:val="center"/>
            <w:hideMark/>
          </w:tcPr>
          <w:p w14:paraId="1E98460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c>
          <w:tcPr>
            <w:tcW w:w="891" w:type="dxa"/>
            <w:shd w:val="clear" w:color="auto" w:fill="auto"/>
            <w:noWrap/>
            <w:vAlign w:val="center"/>
            <w:hideMark/>
          </w:tcPr>
          <w:p w14:paraId="52C267A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6,000</w:t>
            </w:r>
          </w:p>
        </w:tc>
        <w:tc>
          <w:tcPr>
            <w:tcW w:w="791" w:type="dxa"/>
            <w:shd w:val="clear" w:color="auto" w:fill="auto"/>
            <w:noWrap/>
            <w:vAlign w:val="center"/>
            <w:hideMark/>
          </w:tcPr>
          <w:p w14:paraId="07107DD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6,000</w:t>
            </w:r>
          </w:p>
        </w:tc>
      </w:tr>
      <w:tr w:rsidR="00801164" w:rsidRPr="00517533" w14:paraId="3C2EBFE2" w14:textId="77777777" w:rsidTr="00801164">
        <w:trPr>
          <w:trHeight w:val="300"/>
        </w:trPr>
        <w:tc>
          <w:tcPr>
            <w:tcW w:w="9888" w:type="dxa"/>
            <w:gridSpan w:val="4"/>
            <w:shd w:val="clear" w:color="auto" w:fill="auto"/>
            <w:vAlign w:val="center"/>
          </w:tcPr>
          <w:p w14:paraId="06CE8771" w14:textId="7428FCD8"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 xml:space="preserve">Razogljičenje, emisije toplogrednih plinov, ukrepi </w:t>
            </w:r>
            <w:r>
              <w:rPr>
                <w:rFonts w:eastAsia="Times New Roman" w:cs="Arial"/>
                <w:b/>
                <w:bCs/>
                <w:i/>
                <w:iCs/>
                <w:color w:val="000000"/>
                <w:sz w:val="18"/>
                <w:szCs w:val="18"/>
                <w:lang w:eastAsia="sl-SI"/>
              </w:rPr>
              <w:t>v gospodarstvu</w:t>
            </w:r>
          </w:p>
        </w:tc>
      </w:tr>
      <w:tr w:rsidR="00B121B7" w:rsidRPr="00517533" w14:paraId="0F945F3C" w14:textId="77777777" w:rsidTr="00134774">
        <w:trPr>
          <w:trHeight w:val="300"/>
        </w:trPr>
        <w:tc>
          <w:tcPr>
            <w:tcW w:w="7315" w:type="dxa"/>
            <w:shd w:val="clear" w:color="auto" w:fill="auto"/>
            <w:vAlign w:val="center"/>
            <w:hideMark/>
          </w:tcPr>
          <w:p w14:paraId="7FFEC0F9"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Kritje posrednih stroškov, zaradi stroškov emisij toplogrednih plinov</w:t>
            </w:r>
          </w:p>
        </w:tc>
        <w:tc>
          <w:tcPr>
            <w:tcW w:w="891" w:type="dxa"/>
            <w:shd w:val="clear" w:color="auto" w:fill="auto"/>
            <w:noWrap/>
            <w:vAlign w:val="center"/>
            <w:hideMark/>
          </w:tcPr>
          <w:p w14:paraId="6B3E020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891" w:type="dxa"/>
            <w:shd w:val="clear" w:color="auto" w:fill="auto"/>
            <w:noWrap/>
            <w:vAlign w:val="center"/>
            <w:hideMark/>
          </w:tcPr>
          <w:p w14:paraId="44E16E4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1750BDF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4,000</w:t>
            </w:r>
          </w:p>
        </w:tc>
      </w:tr>
      <w:tr w:rsidR="00B121B7" w:rsidRPr="00517533" w14:paraId="6C348C49" w14:textId="77777777" w:rsidTr="00134774">
        <w:trPr>
          <w:trHeight w:val="450"/>
        </w:trPr>
        <w:tc>
          <w:tcPr>
            <w:tcW w:w="7315" w:type="dxa"/>
            <w:shd w:val="clear" w:color="auto" w:fill="auto"/>
            <w:vAlign w:val="center"/>
            <w:hideMark/>
          </w:tcPr>
          <w:p w14:paraId="4A16449B"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Subvencije za domače in tuje začetne investicije v dejavnosti, pomembne za prehod v nizkoogljično, krožno in podnebno odporno gospodarstvo</w:t>
            </w:r>
          </w:p>
        </w:tc>
        <w:tc>
          <w:tcPr>
            <w:tcW w:w="891" w:type="dxa"/>
            <w:shd w:val="clear" w:color="auto" w:fill="auto"/>
            <w:noWrap/>
            <w:vAlign w:val="center"/>
            <w:hideMark/>
          </w:tcPr>
          <w:p w14:paraId="5352D6E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9,300</w:t>
            </w:r>
          </w:p>
        </w:tc>
        <w:tc>
          <w:tcPr>
            <w:tcW w:w="891" w:type="dxa"/>
            <w:shd w:val="clear" w:color="auto" w:fill="auto"/>
            <w:noWrap/>
            <w:vAlign w:val="center"/>
            <w:hideMark/>
          </w:tcPr>
          <w:p w14:paraId="2C0B720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7,300</w:t>
            </w:r>
          </w:p>
        </w:tc>
        <w:tc>
          <w:tcPr>
            <w:tcW w:w="791" w:type="dxa"/>
            <w:shd w:val="clear" w:color="auto" w:fill="auto"/>
            <w:noWrap/>
            <w:vAlign w:val="center"/>
            <w:hideMark/>
          </w:tcPr>
          <w:p w14:paraId="4E213D2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5,000</w:t>
            </w:r>
          </w:p>
        </w:tc>
      </w:tr>
      <w:tr w:rsidR="00B121B7" w:rsidRPr="00517533" w14:paraId="1CAD8A7F" w14:textId="77777777" w:rsidTr="00134774">
        <w:trPr>
          <w:trHeight w:val="300"/>
        </w:trPr>
        <w:tc>
          <w:tcPr>
            <w:tcW w:w="7315" w:type="dxa"/>
            <w:shd w:val="clear" w:color="auto" w:fill="auto"/>
            <w:vAlign w:val="center"/>
            <w:hideMark/>
          </w:tcPr>
          <w:p w14:paraId="36F6BB6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Podpora prehodu v krožno, nizkoogljično in podnebno odporno gospodarstvo</w:t>
            </w:r>
          </w:p>
        </w:tc>
        <w:tc>
          <w:tcPr>
            <w:tcW w:w="891" w:type="dxa"/>
            <w:shd w:val="clear" w:color="auto" w:fill="auto"/>
            <w:noWrap/>
            <w:vAlign w:val="center"/>
            <w:hideMark/>
          </w:tcPr>
          <w:p w14:paraId="3280A4C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891" w:type="dxa"/>
            <w:shd w:val="clear" w:color="auto" w:fill="auto"/>
            <w:noWrap/>
            <w:vAlign w:val="center"/>
            <w:hideMark/>
          </w:tcPr>
          <w:p w14:paraId="0C3D526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278E646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801164" w:rsidRPr="00517533" w14:paraId="53E26B2F" w14:textId="77777777" w:rsidTr="00801164">
        <w:trPr>
          <w:trHeight w:val="300"/>
        </w:trPr>
        <w:tc>
          <w:tcPr>
            <w:tcW w:w="9888" w:type="dxa"/>
            <w:gridSpan w:val="4"/>
            <w:shd w:val="clear" w:color="auto" w:fill="auto"/>
            <w:vAlign w:val="center"/>
          </w:tcPr>
          <w:p w14:paraId="674EC4D7" w14:textId="40CF606F"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Razogljičenje</w:t>
            </w:r>
            <w:r>
              <w:rPr>
                <w:rFonts w:eastAsia="Times New Roman" w:cs="Arial"/>
                <w:b/>
                <w:bCs/>
                <w:i/>
                <w:iCs/>
                <w:color w:val="000000"/>
                <w:sz w:val="18"/>
                <w:szCs w:val="18"/>
                <w:lang w:eastAsia="sl-SI"/>
              </w:rPr>
              <w:t>, obnovljivi viri energije</w:t>
            </w:r>
          </w:p>
        </w:tc>
      </w:tr>
      <w:tr w:rsidR="00B121B7" w:rsidRPr="00517533" w14:paraId="3A8BA130" w14:textId="77777777" w:rsidTr="00134774">
        <w:trPr>
          <w:trHeight w:val="300"/>
        </w:trPr>
        <w:tc>
          <w:tcPr>
            <w:tcW w:w="7315" w:type="dxa"/>
            <w:shd w:val="clear" w:color="auto" w:fill="auto"/>
            <w:vAlign w:val="center"/>
            <w:hideMark/>
          </w:tcPr>
          <w:p w14:paraId="48A6F8E3"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Izgradnja dela ureditev HE Mokrice</w:t>
            </w:r>
          </w:p>
        </w:tc>
        <w:tc>
          <w:tcPr>
            <w:tcW w:w="891" w:type="dxa"/>
            <w:shd w:val="clear" w:color="auto" w:fill="auto"/>
            <w:noWrap/>
            <w:vAlign w:val="center"/>
            <w:hideMark/>
          </w:tcPr>
          <w:p w14:paraId="48A6F2A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5,000</w:t>
            </w:r>
          </w:p>
        </w:tc>
        <w:tc>
          <w:tcPr>
            <w:tcW w:w="891" w:type="dxa"/>
            <w:shd w:val="clear" w:color="auto" w:fill="auto"/>
            <w:noWrap/>
            <w:vAlign w:val="center"/>
            <w:hideMark/>
          </w:tcPr>
          <w:p w14:paraId="47B7065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15,000</w:t>
            </w:r>
          </w:p>
        </w:tc>
        <w:tc>
          <w:tcPr>
            <w:tcW w:w="791" w:type="dxa"/>
            <w:shd w:val="clear" w:color="auto" w:fill="auto"/>
            <w:noWrap/>
            <w:vAlign w:val="center"/>
            <w:hideMark/>
          </w:tcPr>
          <w:p w14:paraId="537B417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16,000</w:t>
            </w:r>
          </w:p>
        </w:tc>
      </w:tr>
      <w:tr w:rsidR="00B121B7" w:rsidRPr="00517533" w14:paraId="68337F75" w14:textId="77777777" w:rsidTr="00134774">
        <w:trPr>
          <w:trHeight w:val="300"/>
        </w:trPr>
        <w:tc>
          <w:tcPr>
            <w:tcW w:w="7315" w:type="dxa"/>
            <w:shd w:val="clear" w:color="auto" w:fill="auto"/>
            <w:vAlign w:val="center"/>
            <w:hideMark/>
          </w:tcPr>
          <w:p w14:paraId="19B38D4D"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Izgradnja zaprtega reinjekcijskega sistema vrtin</w:t>
            </w:r>
          </w:p>
        </w:tc>
        <w:tc>
          <w:tcPr>
            <w:tcW w:w="891" w:type="dxa"/>
            <w:shd w:val="clear" w:color="auto" w:fill="auto"/>
            <w:noWrap/>
            <w:vAlign w:val="center"/>
            <w:hideMark/>
          </w:tcPr>
          <w:p w14:paraId="184074C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c>
          <w:tcPr>
            <w:tcW w:w="891" w:type="dxa"/>
            <w:shd w:val="clear" w:color="auto" w:fill="auto"/>
            <w:noWrap/>
            <w:vAlign w:val="center"/>
            <w:hideMark/>
          </w:tcPr>
          <w:p w14:paraId="7BCDAE4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1,650</w:t>
            </w:r>
          </w:p>
        </w:tc>
        <w:tc>
          <w:tcPr>
            <w:tcW w:w="791" w:type="dxa"/>
            <w:shd w:val="clear" w:color="auto" w:fill="auto"/>
            <w:noWrap/>
            <w:vAlign w:val="center"/>
            <w:hideMark/>
          </w:tcPr>
          <w:p w14:paraId="1CA45A9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5DEBCE1A" w14:textId="77777777" w:rsidTr="00134774">
        <w:trPr>
          <w:trHeight w:val="300"/>
        </w:trPr>
        <w:tc>
          <w:tcPr>
            <w:tcW w:w="7315" w:type="dxa"/>
            <w:shd w:val="clear" w:color="auto" w:fill="auto"/>
            <w:vAlign w:val="center"/>
            <w:hideMark/>
          </w:tcPr>
          <w:p w14:paraId="1AADA557"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Geofood</w:t>
            </w:r>
          </w:p>
        </w:tc>
        <w:tc>
          <w:tcPr>
            <w:tcW w:w="891" w:type="dxa"/>
            <w:shd w:val="clear" w:color="auto" w:fill="auto"/>
            <w:noWrap/>
            <w:vAlign w:val="center"/>
            <w:hideMark/>
          </w:tcPr>
          <w:p w14:paraId="12ACBB6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0,010</w:t>
            </w:r>
          </w:p>
        </w:tc>
        <w:tc>
          <w:tcPr>
            <w:tcW w:w="891" w:type="dxa"/>
            <w:shd w:val="clear" w:color="auto" w:fill="auto"/>
            <w:noWrap/>
            <w:vAlign w:val="center"/>
            <w:hideMark/>
          </w:tcPr>
          <w:p w14:paraId="079ED64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738F5CE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801164" w:rsidRPr="00517533" w14:paraId="1880E223" w14:textId="77777777" w:rsidTr="00801164">
        <w:trPr>
          <w:trHeight w:val="300"/>
        </w:trPr>
        <w:tc>
          <w:tcPr>
            <w:tcW w:w="9888" w:type="dxa"/>
            <w:gridSpan w:val="4"/>
            <w:shd w:val="clear" w:color="auto" w:fill="auto"/>
            <w:vAlign w:val="center"/>
          </w:tcPr>
          <w:p w14:paraId="24958E4D" w14:textId="43328F77"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Energetska učinkovitost, industrija</w:t>
            </w:r>
          </w:p>
        </w:tc>
      </w:tr>
      <w:tr w:rsidR="00B121B7" w:rsidRPr="00517533" w14:paraId="6DAF4E40" w14:textId="77777777" w:rsidTr="00134774">
        <w:trPr>
          <w:trHeight w:val="300"/>
        </w:trPr>
        <w:tc>
          <w:tcPr>
            <w:tcW w:w="7315" w:type="dxa"/>
            <w:shd w:val="clear" w:color="auto" w:fill="auto"/>
            <w:vAlign w:val="center"/>
            <w:hideMark/>
          </w:tcPr>
          <w:p w14:paraId="3A4EA0AD"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Finančne spodbude za podjetja za naložbe v ukrepe energetske učinkovitosti </w:t>
            </w:r>
          </w:p>
        </w:tc>
        <w:tc>
          <w:tcPr>
            <w:tcW w:w="891" w:type="dxa"/>
            <w:shd w:val="clear" w:color="auto" w:fill="auto"/>
            <w:noWrap/>
            <w:vAlign w:val="center"/>
            <w:hideMark/>
          </w:tcPr>
          <w:p w14:paraId="7576CF8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0,894</w:t>
            </w:r>
          </w:p>
        </w:tc>
        <w:tc>
          <w:tcPr>
            <w:tcW w:w="891" w:type="dxa"/>
            <w:shd w:val="clear" w:color="auto" w:fill="auto"/>
            <w:noWrap/>
            <w:vAlign w:val="center"/>
            <w:hideMark/>
          </w:tcPr>
          <w:p w14:paraId="6A04879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4AD1CCE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801164" w:rsidRPr="00517533" w14:paraId="6294931E" w14:textId="77777777" w:rsidTr="00801164">
        <w:trPr>
          <w:trHeight w:val="300"/>
        </w:trPr>
        <w:tc>
          <w:tcPr>
            <w:tcW w:w="9888" w:type="dxa"/>
            <w:gridSpan w:val="4"/>
            <w:shd w:val="clear" w:color="auto" w:fill="auto"/>
            <w:vAlign w:val="center"/>
          </w:tcPr>
          <w:p w14:paraId="5743E427" w14:textId="0C29F8D4"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 xml:space="preserve">Energetska učinkovitost, </w:t>
            </w:r>
            <w:r>
              <w:rPr>
                <w:rFonts w:eastAsia="Times New Roman" w:cs="Arial"/>
                <w:b/>
                <w:bCs/>
                <w:i/>
                <w:iCs/>
                <w:color w:val="000000"/>
                <w:sz w:val="18"/>
                <w:szCs w:val="18"/>
                <w:lang w:eastAsia="sl-SI"/>
              </w:rPr>
              <w:t>stavbe</w:t>
            </w:r>
          </w:p>
        </w:tc>
      </w:tr>
      <w:tr w:rsidR="00B121B7" w:rsidRPr="00517533" w14:paraId="282C73D5" w14:textId="77777777" w:rsidTr="00134774">
        <w:trPr>
          <w:trHeight w:val="300"/>
        </w:trPr>
        <w:tc>
          <w:tcPr>
            <w:tcW w:w="7315" w:type="dxa"/>
            <w:shd w:val="clear" w:color="auto" w:fill="auto"/>
            <w:vAlign w:val="center"/>
            <w:hideMark/>
          </w:tcPr>
          <w:p w14:paraId="7959E941"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Trajnostna gradnja z lesom</w:t>
            </w:r>
          </w:p>
        </w:tc>
        <w:tc>
          <w:tcPr>
            <w:tcW w:w="891" w:type="dxa"/>
            <w:shd w:val="clear" w:color="auto" w:fill="auto"/>
            <w:noWrap/>
            <w:vAlign w:val="center"/>
            <w:hideMark/>
          </w:tcPr>
          <w:p w14:paraId="0956542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0,220</w:t>
            </w:r>
          </w:p>
        </w:tc>
        <w:tc>
          <w:tcPr>
            <w:tcW w:w="891" w:type="dxa"/>
            <w:shd w:val="clear" w:color="auto" w:fill="auto"/>
            <w:noWrap/>
            <w:vAlign w:val="center"/>
            <w:hideMark/>
          </w:tcPr>
          <w:p w14:paraId="4FE6570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2,100</w:t>
            </w:r>
          </w:p>
        </w:tc>
        <w:tc>
          <w:tcPr>
            <w:tcW w:w="791" w:type="dxa"/>
            <w:shd w:val="clear" w:color="auto" w:fill="auto"/>
            <w:noWrap/>
            <w:vAlign w:val="center"/>
            <w:hideMark/>
          </w:tcPr>
          <w:p w14:paraId="52A53D4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7E57FE69" w14:textId="77777777" w:rsidTr="00134774">
        <w:trPr>
          <w:trHeight w:val="300"/>
        </w:trPr>
        <w:tc>
          <w:tcPr>
            <w:tcW w:w="7315" w:type="dxa"/>
            <w:shd w:val="clear" w:color="auto" w:fill="auto"/>
            <w:vAlign w:val="center"/>
            <w:hideMark/>
          </w:tcPr>
          <w:p w14:paraId="4C647E35" w14:textId="0CC50CCA" w:rsidR="00B121B7" w:rsidRPr="00517533" w:rsidRDefault="00B121B7" w:rsidP="007C0F7D">
            <w:pPr>
              <w:rPr>
                <w:rFonts w:eastAsia="Times New Roman" w:cs="Arial"/>
                <w:color w:val="000000"/>
                <w:sz w:val="18"/>
                <w:szCs w:val="18"/>
                <w:lang w:eastAsia="sl-SI"/>
              </w:rPr>
            </w:pPr>
            <w:r w:rsidRPr="00517533">
              <w:rPr>
                <w:rFonts w:eastAsia="Times New Roman" w:cs="Arial"/>
                <w:color w:val="000000"/>
                <w:sz w:val="18"/>
                <w:szCs w:val="18"/>
                <w:lang w:eastAsia="sl-SI"/>
              </w:rPr>
              <w:t>Trajnostn</w:t>
            </w:r>
            <w:r w:rsidR="007C0F7D">
              <w:rPr>
                <w:rFonts w:eastAsia="Times New Roman" w:cs="Arial"/>
                <w:color w:val="000000"/>
                <w:sz w:val="18"/>
                <w:szCs w:val="18"/>
                <w:lang w:eastAsia="sl-SI"/>
              </w:rPr>
              <w:t>a</w:t>
            </w:r>
            <w:r w:rsidRPr="00517533">
              <w:rPr>
                <w:rFonts w:eastAsia="Times New Roman" w:cs="Arial"/>
                <w:color w:val="000000"/>
                <w:sz w:val="18"/>
                <w:szCs w:val="18"/>
                <w:lang w:eastAsia="sl-SI"/>
              </w:rPr>
              <w:t xml:space="preserve"> gradnj</w:t>
            </w:r>
            <w:r w:rsidR="007C0F7D">
              <w:rPr>
                <w:rFonts w:eastAsia="Times New Roman" w:cs="Arial"/>
                <w:color w:val="000000"/>
                <w:sz w:val="18"/>
                <w:szCs w:val="18"/>
                <w:lang w:eastAsia="sl-SI"/>
              </w:rPr>
              <w:t>a</w:t>
            </w:r>
            <w:r w:rsidRPr="00517533">
              <w:rPr>
                <w:rFonts w:eastAsia="Times New Roman" w:cs="Arial"/>
                <w:color w:val="000000"/>
                <w:sz w:val="18"/>
                <w:szCs w:val="18"/>
                <w:lang w:eastAsia="sl-SI"/>
              </w:rPr>
              <w:t xml:space="preserve"> skoraj nič energ</w:t>
            </w:r>
            <w:r w:rsidR="007C0F7D">
              <w:rPr>
                <w:rFonts w:eastAsia="Times New Roman" w:cs="Arial"/>
                <w:color w:val="000000"/>
                <w:sz w:val="18"/>
                <w:szCs w:val="18"/>
                <w:lang w:eastAsia="sl-SI"/>
              </w:rPr>
              <w:t xml:space="preserve">ijskih </w:t>
            </w:r>
            <w:r w:rsidRPr="00517533">
              <w:rPr>
                <w:rFonts w:eastAsia="Times New Roman" w:cs="Arial"/>
                <w:color w:val="000000"/>
                <w:sz w:val="18"/>
                <w:szCs w:val="18"/>
                <w:lang w:eastAsia="sl-SI"/>
              </w:rPr>
              <w:t>stavb - sNES</w:t>
            </w:r>
          </w:p>
        </w:tc>
        <w:tc>
          <w:tcPr>
            <w:tcW w:w="891" w:type="dxa"/>
            <w:shd w:val="clear" w:color="auto" w:fill="auto"/>
            <w:noWrap/>
            <w:vAlign w:val="center"/>
            <w:hideMark/>
          </w:tcPr>
          <w:p w14:paraId="464A8A3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0,280</w:t>
            </w:r>
          </w:p>
        </w:tc>
        <w:tc>
          <w:tcPr>
            <w:tcW w:w="891" w:type="dxa"/>
            <w:shd w:val="clear" w:color="auto" w:fill="auto"/>
            <w:noWrap/>
            <w:vAlign w:val="center"/>
            <w:hideMark/>
          </w:tcPr>
          <w:p w14:paraId="34A4A34A"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2,900</w:t>
            </w:r>
          </w:p>
        </w:tc>
        <w:tc>
          <w:tcPr>
            <w:tcW w:w="791" w:type="dxa"/>
            <w:shd w:val="clear" w:color="auto" w:fill="auto"/>
            <w:noWrap/>
            <w:vAlign w:val="center"/>
            <w:hideMark/>
          </w:tcPr>
          <w:p w14:paraId="2B1922C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11,500</w:t>
            </w:r>
          </w:p>
        </w:tc>
      </w:tr>
      <w:tr w:rsidR="00B121B7" w:rsidRPr="00517533" w14:paraId="289DFF53" w14:textId="77777777" w:rsidTr="00134774">
        <w:trPr>
          <w:trHeight w:val="300"/>
        </w:trPr>
        <w:tc>
          <w:tcPr>
            <w:tcW w:w="7315" w:type="dxa"/>
            <w:shd w:val="clear" w:color="auto" w:fill="auto"/>
            <w:vAlign w:val="center"/>
            <w:hideMark/>
          </w:tcPr>
          <w:p w14:paraId="10C80559"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Energetska sanacija javnih stavb</w:t>
            </w:r>
          </w:p>
        </w:tc>
        <w:tc>
          <w:tcPr>
            <w:tcW w:w="891" w:type="dxa"/>
            <w:shd w:val="clear" w:color="auto" w:fill="auto"/>
            <w:noWrap/>
            <w:vAlign w:val="center"/>
            <w:hideMark/>
          </w:tcPr>
          <w:p w14:paraId="6481DCE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3,000</w:t>
            </w:r>
          </w:p>
        </w:tc>
        <w:tc>
          <w:tcPr>
            <w:tcW w:w="891" w:type="dxa"/>
            <w:shd w:val="clear" w:color="auto" w:fill="auto"/>
            <w:noWrap/>
            <w:vAlign w:val="center"/>
            <w:hideMark/>
          </w:tcPr>
          <w:p w14:paraId="6504853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7978C15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B121B7" w:rsidRPr="00517533" w14:paraId="01770AD2" w14:textId="77777777" w:rsidTr="00134774">
        <w:trPr>
          <w:trHeight w:val="300"/>
        </w:trPr>
        <w:tc>
          <w:tcPr>
            <w:tcW w:w="7315" w:type="dxa"/>
            <w:shd w:val="clear" w:color="auto" w:fill="auto"/>
            <w:vAlign w:val="center"/>
            <w:hideMark/>
          </w:tcPr>
          <w:p w14:paraId="5058C906"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Naložbe v večjo energijsko učinkovitost stavb</w:t>
            </w:r>
          </w:p>
        </w:tc>
        <w:tc>
          <w:tcPr>
            <w:tcW w:w="891" w:type="dxa"/>
            <w:shd w:val="clear" w:color="auto" w:fill="auto"/>
            <w:noWrap/>
            <w:vAlign w:val="center"/>
            <w:hideMark/>
          </w:tcPr>
          <w:p w14:paraId="7924DC0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0,057</w:t>
            </w:r>
          </w:p>
        </w:tc>
        <w:tc>
          <w:tcPr>
            <w:tcW w:w="891" w:type="dxa"/>
            <w:shd w:val="clear" w:color="auto" w:fill="auto"/>
            <w:noWrap/>
            <w:vAlign w:val="center"/>
            <w:hideMark/>
          </w:tcPr>
          <w:p w14:paraId="16199ACA"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6F53EB4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58B581ED" w14:textId="77777777" w:rsidTr="00134774">
        <w:trPr>
          <w:trHeight w:val="300"/>
        </w:trPr>
        <w:tc>
          <w:tcPr>
            <w:tcW w:w="7315" w:type="dxa"/>
            <w:shd w:val="clear" w:color="auto" w:fill="auto"/>
            <w:vAlign w:val="center"/>
            <w:hideMark/>
          </w:tcPr>
          <w:p w14:paraId="4EE6DAF4"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Zamenjava starih kurilnih naprav z novimi kurilnimi napravami na lesno biomaso ali s toplotnimi črpalkami</w:t>
            </w:r>
          </w:p>
        </w:tc>
        <w:tc>
          <w:tcPr>
            <w:tcW w:w="891" w:type="dxa"/>
            <w:shd w:val="clear" w:color="auto" w:fill="auto"/>
            <w:noWrap/>
            <w:vAlign w:val="center"/>
            <w:hideMark/>
          </w:tcPr>
          <w:p w14:paraId="096A931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18,000</w:t>
            </w:r>
          </w:p>
        </w:tc>
        <w:tc>
          <w:tcPr>
            <w:tcW w:w="891" w:type="dxa"/>
            <w:shd w:val="clear" w:color="auto" w:fill="auto"/>
            <w:noWrap/>
            <w:vAlign w:val="center"/>
            <w:hideMark/>
          </w:tcPr>
          <w:p w14:paraId="589AA7F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14,000</w:t>
            </w:r>
          </w:p>
        </w:tc>
        <w:tc>
          <w:tcPr>
            <w:tcW w:w="791" w:type="dxa"/>
            <w:shd w:val="clear" w:color="auto" w:fill="auto"/>
            <w:noWrap/>
            <w:vAlign w:val="center"/>
            <w:hideMark/>
          </w:tcPr>
          <w:p w14:paraId="402B505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13,000</w:t>
            </w:r>
          </w:p>
        </w:tc>
      </w:tr>
      <w:tr w:rsidR="00B121B7" w:rsidRPr="00517533" w14:paraId="10E41A4A" w14:textId="77777777" w:rsidTr="00134774">
        <w:trPr>
          <w:trHeight w:val="300"/>
        </w:trPr>
        <w:tc>
          <w:tcPr>
            <w:tcW w:w="7315" w:type="dxa"/>
            <w:shd w:val="clear" w:color="auto" w:fill="auto"/>
            <w:vAlign w:val="center"/>
            <w:hideMark/>
          </w:tcPr>
          <w:p w14:paraId="46465204"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Ukrepi za zmanjšanje energetske revščine</w:t>
            </w:r>
          </w:p>
        </w:tc>
        <w:tc>
          <w:tcPr>
            <w:tcW w:w="891" w:type="dxa"/>
            <w:shd w:val="clear" w:color="auto" w:fill="auto"/>
            <w:noWrap/>
            <w:vAlign w:val="center"/>
            <w:hideMark/>
          </w:tcPr>
          <w:p w14:paraId="12C5330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0,090</w:t>
            </w:r>
          </w:p>
        </w:tc>
        <w:tc>
          <w:tcPr>
            <w:tcW w:w="891" w:type="dxa"/>
            <w:shd w:val="clear" w:color="auto" w:fill="auto"/>
            <w:noWrap/>
            <w:vAlign w:val="center"/>
            <w:hideMark/>
          </w:tcPr>
          <w:p w14:paraId="324369A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0,088</w:t>
            </w:r>
          </w:p>
        </w:tc>
        <w:tc>
          <w:tcPr>
            <w:tcW w:w="791" w:type="dxa"/>
            <w:shd w:val="clear" w:color="auto" w:fill="auto"/>
            <w:noWrap/>
            <w:vAlign w:val="center"/>
            <w:hideMark/>
          </w:tcPr>
          <w:p w14:paraId="5F3860B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0,088</w:t>
            </w:r>
          </w:p>
        </w:tc>
      </w:tr>
      <w:tr w:rsidR="00801164" w:rsidRPr="00517533" w14:paraId="18DA0FC2" w14:textId="77777777" w:rsidTr="00801164">
        <w:trPr>
          <w:trHeight w:val="300"/>
        </w:trPr>
        <w:tc>
          <w:tcPr>
            <w:tcW w:w="9888" w:type="dxa"/>
            <w:gridSpan w:val="4"/>
            <w:shd w:val="clear" w:color="auto" w:fill="auto"/>
            <w:vAlign w:val="center"/>
          </w:tcPr>
          <w:p w14:paraId="778A89EC" w14:textId="276C4856" w:rsidR="00801164" w:rsidRPr="00517533" w:rsidRDefault="00801164" w:rsidP="00274151">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t xml:space="preserve">Energetska učinkovitost, </w:t>
            </w:r>
            <w:r>
              <w:rPr>
                <w:rFonts w:eastAsia="Times New Roman" w:cs="Arial"/>
                <w:b/>
                <w:bCs/>
                <w:i/>
                <w:iCs/>
                <w:color w:val="000000"/>
                <w:sz w:val="18"/>
                <w:szCs w:val="18"/>
                <w:lang w:eastAsia="sl-SI"/>
              </w:rPr>
              <w:t>promet</w:t>
            </w:r>
          </w:p>
        </w:tc>
      </w:tr>
      <w:tr w:rsidR="00B121B7" w:rsidRPr="00517533" w14:paraId="02299E4C" w14:textId="77777777" w:rsidTr="00134774">
        <w:trPr>
          <w:trHeight w:val="300"/>
        </w:trPr>
        <w:tc>
          <w:tcPr>
            <w:tcW w:w="7315" w:type="dxa"/>
            <w:shd w:val="clear" w:color="auto" w:fill="auto"/>
            <w:vAlign w:val="center"/>
            <w:hideMark/>
          </w:tcPr>
          <w:p w14:paraId="19D14461"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Finančne spodbude za podjetja za naložbe v trajnostno mobilnost </w:t>
            </w:r>
          </w:p>
        </w:tc>
        <w:tc>
          <w:tcPr>
            <w:tcW w:w="891" w:type="dxa"/>
            <w:shd w:val="clear" w:color="auto" w:fill="auto"/>
            <w:vAlign w:val="center"/>
            <w:hideMark/>
          </w:tcPr>
          <w:p w14:paraId="0C38F94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0,106</w:t>
            </w:r>
          </w:p>
        </w:tc>
        <w:tc>
          <w:tcPr>
            <w:tcW w:w="891" w:type="dxa"/>
            <w:shd w:val="clear" w:color="auto" w:fill="auto"/>
            <w:noWrap/>
            <w:vAlign w:val="center"/>
            <w:hideMark/>
          </w:tcPr>
          <w:p w14:paraId="00BF1F6A"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3F24CF1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0F83985C" w14:textId="77777777" w:rsidTr="00134774">
        <w:trPr>
          <w:trHeight w:val="300"/>
        </w:trPr>
        <w:tc>
          <w:tcPr>
            <w:tcW w:w="7315" w:type="dxa"/>
            <w:shd w:val="clear" w:color="auto" w:fill="auto"/>
            <w:vAlign w:val="center"/>
            <w:hideMark/>
          </w:tcPr>
          <w:p w14:paraId="11AA68A2"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Nakup novih vozil za prevoz potnikov </w:t>
            </w:r>
          </w:p>
        </w:tc>
        <w:tc>
          <w:tcPr>
            <w:tcW w:w="891" w:type="dxa"/>
            <w:shd w:val="clear" w:color="auto" w:fill="auto"/>
            <w:vAlign w:val="center"/>
            <w:hideMark/>
          </w:tcPr>
          <w:p w14:paraId="517CC9F9" w14:textId="1AAB5333" w:rsidR="00B121B7" w:rsidRPr="00517533" w:rsidRDefault="00236975" w:rsidP="00B121B7">
            <w:pPr>
              <w:jc w:val="right"/>
              <w:rPr>
                <w:rFonts w:eastAsia="Times New Roman" w:cs="Arial"/>
                <w:color w:val="000000"/>
                <w:sz w:val="18"/>
                <w:szCs w:val="18"/>
                <w:lang w:eastAsia="sl-SI"/>
              </w:rPr>
            </w:pPr>
            <w:r>
              <w:rPr>
                <w:rFonts w:eastAsia="Times New Roman" w:cs="Arial"/>
                <w:color w:val="000000"/>
                <w:sz w:val="18"/>
                <w:szCs w:val="18"/>
                <w:lang w:eastAsia="sl-SI"/>
              </w:rPr>
              <w:t>0,500</w:t>
            </w:r>
          </w:p>
        </w:tc>
        <w:tc>
          <w:tcPr>
            <w:tcW w:w="891" w:type="dxa"/>
            <w:shd w:val="clear" w:color="auto" w:fill="auto"/>
            <w:noWrap/>
            <w:vAlign w:val="center"/>
            <w:hideMark/>
          </w:tcPr>
          <w:p w14:paraId="3B5D2C00" w14:textId="0EDDC35B" w:rsidR="00B121B7" w:rsidRPr="00517533" w:rsidRDefault="00236975" w:rsidP="00B121B7">
            <w:pPr>
              <w:jc w:val="right"/>
              <w:rPr>
                <w:rFonts w:eastAsia="Times New Roman" w:cs="Arial"/>
                <w:color w:val="000000"/>
                <w:sz w:val="18"/>
                <w:szCs w:val="18"/>
                <w:lang w:eastAsia="sl-SI"/>
              </w:rPr>
            </w:pPr>
            <w:r>
              <w:rPr>
                <w:rFonts w:eastAsia="Times New Roman" w:cs="Arial"/>
                <w:color w:val="000000"/>
                <w:sz w:val="18"/>
                <w:szCs w:val="18"/>
                <w:lang w:eastAsia="sl-SI"/>
              </w:rPr>
              <w:t>1,500</w:t>
            </w:r>
          </w:p>
        </w:tc>
        <w:tc>
          <w:tcPr>
            <w:tcW w:w="791" w:type="dxa"/>
            <w:shd w:val="clear" w:color="auto" w:fill="auto"/>
            <w:noWrap/>
            <w:vAlign w:val="center"/>
            <w:hideMark/>
          </w:tcPr>
          <w:p w14:paraId="006DCDFA"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3,000</w:t>
            </w:r>
          </w:p>
        </w:tc>
      </w:tr>
      <w:tr w:rsidR="00236975" w:rsidRPr="00517533" w14:paraId="508EC031" w14:textId="77777777" w:rsidTr="00134774">
        <w:trPr>
          <w:trHeight w:val="300"/>
        </w:trPr>
        <w:tc>
          <w:tcPr>
            <w:tcW w:w="7315" w:type="dxa"/>
            <w:shd w:val="clear" w:color="auto" w:fill="auto"/>
            <w:vAlign w:val="center"/>
          </w:tcPr>
          <w:p w14:paraId="705E027F" w14:textId="204050F2" w:rsidR="00236975" w:rsidRPr="00517533" w:rsidRDefault="00236975" w:rsidP="00B121B7">
            <w:pPr>
              <w:rPr>
                <w:rFonts w:eastAsia="Times New Roman" w:cs="Arial"/>
                <w:color w:val="000000"/>
                <w:sz w:val="18"/>
                <w:szCs w:val="18"/>
                <w:lang w:eastAsia="sl-SI"/>
              </w:rPr>
            </w:pPr>
            <w:r>
              <w:rPr>
                <w:rFonts w:eastAsia="Times New Roman" w:cs="Arial"/>
                <w:color w:val="000000"/>
                <w:sz w:val="18"/>
                <w:szCs w:val="18"/>
                <w:lang w:eastAsia="sl-SI"/>
              </w:rPr>
              <w:t>Nakup novih vozil za izvajanje potniškega prometa</w:t>
            </w:r>
          </w:p>
        </w:tc>
        <w:tc>
          <w:tcPr>
            <w:tcW w:w="891" w:type="dxa"/>
            <w:shd w:val="clear" w:color="auto" w:fill="auto"/>
            <w:vAlign w:val="center"/>
          </w:tcPr>
          <w:p w14:paraId="6192B5AD" w14:textId="1706879F" w:rsidR="00236975" w:rsidRPr="00517533" w:rsidRDefault="00236975" w:rsidP="00B121B7">
            <w:pPr>
              <w:jc w:val="right"/>
              <w:rPr>
                <w:rFonts w:eastAsia="Times New Roman" w:cs="Arial"/>
                <w:color w:val="000000"/>
                <w:sz w:val="18"/>
                <w:szCs w:val="18"/>
                <w:lang w:eastAsia="sl-SI"/>
              </w:rPr>
            </w:pPr>
            <w:r>
              <w:rPr>
                <w:rFonts w:eastAsia="Times New Roman" w:cs="Arial"/>
                <w:color w:val="000000"/>
                <w:sz w:val="18"/>
                <w:szCs w:val="18"/>
                <w:lang w:eastAsia="sl-SI"/>
              </w:rPr>
              <w:t>1,500</w:t>
            </w:r>
          </w:p>
        </w:tc>
        <w:tc>
          <w:tcPr>
            <w:tcW w:w="891" w:type="dxa"/>
            <w:shd w:val="clear" w:color="auto" w:fill="auto"/>
            <w:noWrap/>
            <w:vAlign w:val="center"/>
          </w:tcPr>
          <w:p w14:paraId="545096AC" w14:textId="5C3A9FD4" w:rsidR="00236975" w:rsidRPr="00517533" w:rsidRDefault="00236975" w:rsidP="00B121B7">
            <w:pPr>
              <w:jc w:val="right"/>
              <w:rPr>
                <w:rFonts w:eastAsia="Times New Roman" w:cs="Arial"/>
                <w:color w:val="000000"/>
                <w:sz w:val="18"/>
                <w:szCs w:val="18"/>
                <w:lang w:eastAsia="sl-SI"/>
              </w:rPr>
            </w:pPr>
            <w:r>
              <w:rPr>
                <w:rFonts w:eastAsia="Times New Roman" w:cs="Arial"/>
                <w:color w:val="000000"/>
                <w:sz w:val="18"/>
                <w:szCs w:val="18"/>
                <w:lang w:eastAsia="sl-SI"/>
              </w:rPr>
              <w:t>1,500</w:t>
            </w:r>
          </w:p>
        </w:tc>
        <w:tc>
          <w:tcPr>
            <w:tcW w:w="791" w:type="dxa"/>
            <w:shd w:val="clear" w:color="auto" w:fill="auto"/>
            <w:noWrap/>
            <w:vAlign w:val="center"/>
          </w:tcPr>
          <w:p w14:paraId="32B122BF" w14:textId="0B9D5A3B" w:rsidR="00236975" w:rsidRPr="00517533" w:rsidRDefault="00236975" w:rsidP="00B121B7">
            <w:pPr>
              <w:jc w:val="right"/>
              <w:rPr>
                <w:rFonts w:eastAsia="Times New Roman" w:cs="Arial"/>
                <w:color w:val="000000"/>
                <w:sz w:val="18"/>
                <w:szCs w:val="18"/>
                <w:lang w:eastAsia="sl-SI"/>
              </w:rPr>
            </w:pPr>
            <w:r>
              <w:rPr>
                <w:rFonts w:eastAsia="Times New Roman" w:cs="Arial"/>
                <w:color w:val="000000"/>
                <w:sz w:val="18"/>
                <w:szCs w:val="18"/>
                <w:lang w:eastAsia="sl-SI"/>
              </w:rPr>
              <w:t>0,000</w:t>
            </w:r>
          </w:p>
        </w:tc>
      </w:tr>
      <w:tr w:rsidR="00B121B7" w:rsidRPr="00517533" w14:paraId="56E11618" w14:textId="77777777" w:rsidTr="00134774">
        <w:trPr>
          <w:trHeight w:val="300"/>
        </w:trPr>
        <w:tc>
          <w:tcPr>
            <w:tcW w:w="7315" w:type="dxa"/>
            <w:shd w:val="clear" w:color="auto" w:fill="auto"/>
            <w:vAlign w:val="center"/>
            <w:hideMark/>
          </w:tcPr>
          <w:p w14:paraId="4678BF2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Spodbujanje nakupa novih okolju prijaznih tovornih vozil </w:t>
            </w:r>
          </w:p>
        </w:tc>
        <w:tc>
          <w:tcPr>
            <w:tcW w:w="891" w:type="dxa"/>
            <w:shd w:val="clear" w:color="auto" w:fill="auto"/>
            <w:vAlign w:val="center"/>
            <w:hideMark/>
          </w:tcPr>
          <w:p w14:paraId="214A870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10,000</w:t>
            </w:r>
          </w:p>
        </w:tc>
        <w:tc>
          <w:tcPr>
            <w:tcW w:w="891" w:type="dxa"/>
            <w:shd w:val="clear" w:color="auto" w:fill="auto"/>
            <w:noWrap/>
            <w:vAlign w:val="center"/>
            <w:hideMark/>
          </w:tcPr>
          <w:p w14:paraId="432A4AA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487F4E0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1CB5468B" w14:textId="77777777" w:rsidTr="00134774">
        <w:trPr>
          <w:trHeight w:val="300"/>
        </w:trPr>
        <w:tc>
          <w:tcPr>
            <w:tcW w:w="7315" w:type="dxa"/>
            <w:shd w:val="clear" w:color="auto" w:fill="auto"/>
            <w:vAlign w:val="center"/>
            <w:hideMark/>
          </w:tcPr>
          <w:p w14:paraId="14196F5D"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Izgradnja kolesarske infrastrukture</w:t>
            </w:r>
          </w:p>
        </w:tc>
        <w:tc>
          <w:tcPr>
            <w:tcW w:w="891" w:type="dxa"/>
            <w:shd w:val="clear" w:color="auto" w:fill="auto"/>
            <w:noWrap/>
            <w:vAlign w:val="center"/>
            <w:hideMark/>
          </w:tcPr>
          <w:p w14:paraId="2ED1F1B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4,350</w:t>
            </w:r>
          </w:p>
        </w:tc>
        <w:tc>
          <w:tcPr>
            <w:tcW w:w="891" w:type="dxa"/>
            <w:shd w:val="clear" w:color="auto" w:fill="auto"/>
            <w:noWrap/>
            <w:vAlign w:val="center"/>
            <w:hideMark/>
          </w:tcPr>
          <w:p w14:paraId="4731E1E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0,150</w:t>
            </w:r>
          </w:p>
        </w:tc>
        <w:tc>
          <w:tcPr>
            <w:tcW w:w="791" w:type="dxa"/>
            <w:shd w:val="clear" w:color="auto" w:fill="auto"/>
            <w:noWrap/>
            <w:vAlign w:val="center"/>
            <w:hideMark/>
          </w:tcPr>
          <w:p w14:paraId="5FB4232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624DD4C8" w14:textId="77777777" w:rsidTr="00134774">
        <w:trPr>
          <w:trHeight w:val="300"/>
        </w:trPr>
        <w:tc>
          <w:tcPr>
            <w:tcW w:w="7315" w:type="dxa"/>
            <w:shd w:val="clear" w:color="auto" w:fill="auto"/>
            <w:vAlign w:val="center"/>
            <w:hideMark/>
          </w:tcPr>
          <w:p w14:paraId="715FFEE3"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Ureditev in izgradnja parkirišč za kolesa na železniških postajah</w:t>
            </w:r>
          </w:p>
        </w:tc>
        <w:tc>
          <w:tcPr>
            <w:tcW w:w="891" w:type="dxa"/>
            <w:shd w:val="clear" w:color="auto" w:fill="auto"/>
            <w:noWrap/>
            <w:vAlign w:val="center"/>
            <w:hideMark/>
          </w:tcPr>
          <w:p w14:paraId="0AC233B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3,000</w:t>
            </w:r>
          </w:p>
        </w:tc>
        <w:tc>
          <w:tcPr>
            <w:tcW w:w="891" w:type="dxa"/>
            <w:shd w:val="clear" w:color="auto" w:fill="auto"/>
            <w:noWrap/>
            <w:vAlign w:val="center"/>
            <w:hideMark/>
          </w:tcPr>
          <w:p w14:paraId="5747BB7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3,000</w:t>
            </w:r>
          </w:p>
        </w:tc>
        <w:tc>
          <w:tcPr>
            <w:tcW w:w="791" w:type="dxa"/>
            <w:shd w:val="clear" w:color="auto" w:fill="auto"/>
            <w:noWrap/>
            <w:vAlign w:val="center"/>
            <w:hideMark/>
          </w:tcPr>
          <w:p w14:paraId="75EEB97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7E54D81F" w14:textId="77777777" w:rsidTr="00134774">
        <w:trPr>
          <w:trHeight w:val="300"/>
        </w:trPr>
        <w:tc>
          <w:tcPr>
            <w:tcW w:w="7315" w:type="dxa"/>
            <w:shd w:val="clear" w:color="auto" w:fill="auto"/>
            <w:vAlign w:val="center"/>
            <w:hideMark/>
          </w:tcPr>
          <w:p w14:paraId="5EE8F2AB"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Izgradnja kolesarskih povezav v okviru Dogovora o razvoju regij</w:t>
            </w:r>
          </w:p>
        </w:tc>
        <w:tc>
          <w:tcPr>
            <w:tcW w:w="891" w:type="dxa"/>
            <w:shd w:val="clear" w:color="auto" w:fill="auto"/>
            <w:noWrap/>
            <w:vAlign w:val="center"/>
            <w:hideMark/>
          </w:tcPr>
          <w:p w14:paraId="29B2672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891" w:type="dxa"/>
            <w:shd w:val="clear" w:color="auto" w:fill="auto"/>
            <w:noWrap/>
            <w:vAlign w:val="center"/>
            <w:hideMark/>
          </w:tcPr>
          <w:p w14:paraId="3C2D407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5,500</w:t>
            </w:r>
          </w:p>
        </w:tc>
        <w:tc>
          <w:tcPr>
            <w:tcW w:w="791" w:type="dxa"/>
            <w:shd w:val="clear" w:color="auto" w:fill="auto"/>
            <w:noWrap/>
            <w:vAlign w:val="center"/>
            <w:hideMark/>
          </w:tcPr>
          <w:p w14:paraId="2F0F705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544C6BD9" w14:textId="77777777" w:rsidTr="00134774">
        <w:trPr>
          <w:trHeight w:val="300"/>
        </w:trPr>
        <w:tc>
          <w:tcPr>
            <w:tcW w:w="7315" w:type="dxa"/>
            <w:shd w:val="clear" w:color="auto" w:fill="auto"/>
            <w:vAlign w:val="center"/>
            <w:hideMark/>
          </w:tcPr>
          <w:p w14:paraId="17F41167"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Spodbujanje trajnostne mobilnosti območij ohranjanja narave</w:t>
            </w:r>
          </w:p>
        </w:tc>
        <w:tc>
          <w:tcPr>
            <w:tcW w:w="891" w:type="dxa"/>
            <w:shd w:val="clear" w:color="auto" w:fill="auto"/>
            <w:noWrap/>
            <w:vAlign w:val="center"/>
            <w:hideMark/>
          </w:tcPr>
          <w:p w14:paraId="094C64E1" w14:textId="4CA04A69" w:rsidR="00B121B7" w:rsidRPr="00517533" w:rsidRDefault="00B121B7" w:rsidP="00C341E8">
            <w:pPr>
              <w:jc w:val="right"/>
              <w:rPr>
                <w:rFonts w:eastAsia="Times New Roman" w:cs="Arial"/>
                <w:color w:val="000000"/>
                <w:sz w:val="18"/>
                <w:szCs w:val="18"/>
                <w:lang w:eastAsia="sl-SI"/>
              </w:rPr>
            </w:pPr>
            <w:r w:rsidRPr="00517533">
              <w:rPr>
                <w:rFonts w:eastAsia="Times New Roman" w:cs="Arial"/>
                <w:color w:val="000000"/>
                <w:sz w:val="18"/>
                <w:szCs w:val="18"/>
                <w:lang w:eastAsia="sl-SI"/>
              </w:rPr>
              <w:t>0,6</w:t>
            </w:r>
            <w:r w:rsidR="00C341E8">
              <w:rPr>
                <w:rFonts w:eastAsia="Times New Roman" w:cs="Arial"/>
                <w:color w:val="000000"/>
                <w:sz w:val="18"/>
                <w:szCs w:val="18"/>
                <w:lang w:eastAsia="sl-SI"/>
              </w:rPr>
              <w:t>40</w:t>
            </w:r>
          </w:p>
        </w:tc>
        <w:tc>
          <w:tcPr>
            <w:tcW w:w="891" w:type="dxa"/>
            <w:shd w:val="clear" w:color="auto" w:fill="auto"/>
            <w:noWrap/>
            <w:vAlign w:val="center"/>
            <w:hideMark/>
          </w:tcPr>
          <w:p w14:paraId="52C6B1A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0,700</w:t>
            </w:r>
          </w:p>
        </w:tc>
        <w:tc>
          <w:tcPr>
            <w:tcW w:w="791" w:type="dxa"/>
            <w:shd w:val="clear" w:color="auto" w:fill="auto"/>
            <w:noWrap/>
            <w:vAlign w:val="center"/>
            <w:hideMark/>
          </w:tcPr>
          <w:p w14:paraId="2B9A2A1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0,700</w:t>
            </w:r>
          </w:p>
        </w:tc>
      </w:tr>
      <w:tr w:rsidR="00B121B7" w:rsidRPr="00517533" w14:paraId="51AA92D6" w14:textId="77777777" w:rsidTr="00134774">
        <w:trPr>
          <w:trHeight w:val="300"/>
        </w:trPr>
        <w:tc>
          <w:tcPr>
            <w:tcW w:w="7315" w:type="dxa"/>
            <w:shd w:val="clear" w:color="auto" w:fill="auto"/>
            <w:vAlign w:val="center"/>
            <w:hideMark/>
          </w:tcPr>
          <w:p w14:paraId="12D23AF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Spodbujanje trajnostne mobilnosti območij ohranjanja narave – polnilne postaje</w:t>
            </w:r>
          </w:p>
        </w:tc>
        <w:tc>
          <w:tcPr>
            <w:tcW w:w="891" w:type="dxa"/>
            <w:shd w:val="clear" w:color="auto" w:fill="auto"/>
            <w:noWrap/>
            <w:vAlign w:val="center"/>
            <w:hideMark/>
          </w:tcPr>
          <w:p w14:paraId="262D45D0" w14:textId="3C537703"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w:t>
            </w:r>
            <w:r w:rsidR="00C341E8">
              <w:rPr>
                <w:rFonts w:eastAsia="Times New Roman" w:cs="Arial"/>
                <w:color w:val="000000"/>
                <w:sz w:val="18"/>
                <w:szCs w:val="18"/>
                <w:lang w:eastAsia="sl-SI"/>
              </w:rPr>
              <w:t>6</w:t>
            </w:r>
            <w:r w:rsidRPr="00517533">
              <w:rPr>
                <w:rFonts w:eastAsia="Times New Roman" w:cs="Arial"/>
                <w:color w:val="000000"/>
                <w:sz w:val="18"/>
                <w:szCs w:val="18"/>
                <w:lang w:eastAsia="sl-SI"/>
              </w:rPr>
              <w:t>0</w:t>
            </w:r>
          </w:p>
        </w:tc>
        <w:tc>
          <w:tcPr>
            <w:tcW w:w="891" w:type="dxa"/>
            <w:shd w:val="clear" w:color="auto" w:fill="auto"/>
            <w:noWrap/>
            <w:vAlign w:val="center"/>
            <w:hideMark/>
          </w:tcPr>
          <w:p w14:paraId="31DC10D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627F88A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5BDFD08B" w14:textId="77777777" w:rsidTr="00134774">
        <w:trPr>
          <w:trHeight w:val="300"/>
        </w:trPr>
        <w:tc>
          <w:tcPr>
            <w:tcW w:w="7315" w:type="dxa"/>
            <w:shd w:val="clear" w:color="auto" w:fill="auto"/>
            <w:vAlign w:val="center"/>
            <w:hideMark/>
          </w:tcPr>
          <w:p w14:paraId="17CFF49C"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Spodbujanje izgradnje infrastrukture za alternativna goriva in nakupa vozil na alternativna goriva</w:t>
            </w:r>
          </w:p>
        </w:tc>
        <w:tc>
          <w:tcPr>
            <w:tcW w:w="891" w:type="dxa"/>
            <w:shd w:val="clear" w:color="auto" w:fill="auto"/>
            <w:noWrap/>
            <w:vAlign w:val="center"/>
            <w:hideMark/>
          </w:tcPr>
          <w:p w14:paraId="1FE7C87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0,688</w:t>
            </w:r>
          </w:p>
        </w:tc>
        <w:tc>
          <w:tcPr>
            <w:tcW w:w="891" w:type="dxa"/>
            <w:shd w:val="clear" w:color="auto" w:fill="auto"/>
            <w:noWrap/>
            <w:vAlign w:val="center"/>
            <w:hideMark/>
          </w:tcPr>
          <w:p w14:paraId="1A02FF4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00085CE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r>
      <w:tr w:rsidR="00B121B7" w:rsidRPr="00517533" w14:paraId="38B85927" w14:textId="77777777" w:rsidTr="00134774">
        <w:trPr>
          <w:trHeight w:val="300"/>
        </w:trPr>
        <w:tc>
          <w:tcPr>
            <w:tcW w:w="7315" w:type="dxa"/>
            <w:shd w:val="clear" w:color="auto" w:fill="auto"/>
            <w:vAlign w:val="center"/>
            <w:hideMark/>
          </w:tcPr>
          <w:p w14:paraId="3450562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Nakup električnega vlaka v Arboretumu Volčji potok</w:t>
            </w:r>
          </w:p>
        </w:tc>
        <w:tc>
          <w:tcPr>
            <w:tcW w:w="891" w:type="dxa"/>
            <w:shd w:val="clear" w:color="auto" w:fill="auto"/>
            <w:noWrap/>
            <w:vAlign w:val="center"/>
            <w:hideMark/>
          </w:tcPr>
          <w:p w14:paraId="09065F6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0,312</w:t>
            </w:r>
          </w:p>
        </w:tc>
        <w:tc>
          <w:tcPr>
            <w:tcW w:w="891" w:type="dxa"/>
            <w:shd w:val="clear" w:color="auto" w:fill="auto"/>
            <w:noWrap/>
            <w:vAlign w:val="center"/>
            <w:hideMark/>
          </w:tcPr>
          <w:p w14:paraId="5487AE1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742E8BD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56360A6C" w14:textId="77777777" w:rsidTr="00134774">
        <w:trPr>
          <w:trHeight w:val="300"/>
        </w:trPr>
        <w:tc>
          <w:tcPr>
            <w:tcW w:w="7315" w:type="dxa"/>
            <w:shd w:val="clear" w:color="auto" w:fill="auto"/>
            <w:vAlign w:val="center"/>
            <w:hideMark/>
          </w:tcPr>
          <w:p w14:paraId="13410C1B"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Nadgradnja glavne železniške proge št. 20 Ljubljana Jesenice – d.m. na odseku Kranj – Podnart</w:t>
            </w:r>
          </w:p>
        </w:tc>
        <w:tc>
          <w:tcPr>
            <w:tcW w:w="891" w:type="dxa"/>
            <w:shd w:val="clear" w:color="auto" w:fill="auto"/>
            <w:noWrap/>
            <w:vAlign w:val="center"/>
            <w:hideMark/>
          </w:tcPr>
          <w:p w14:paraId="417A209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11,606</w:t>
            </w:r>
          </w:p>
        </w:tc>
        <w:tc>
          <w:tcPr>
            <w:tcW w:w="891" w:type="dxa"/>
            <w:shd w:val="clear" w:color="auto" w:fill="auto"/>
            <w:noWrap/>
            <w:vAlign w:val="center"/>
            <w:hideMark/>
          </w:tcPr>
          <w:p w14:paraId="0541A80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42D73C6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2646AADF" w14:textId="77777777" w:rsidTr="00134774">
        <w:trPr>
          <w:trHeight w:val="300"/>
        </w:trPr>
        <w:tc>
          <w:tcPr>
            <w:tcW w:w="7315" w:type="dxa"/>
            <w:shd w:val="clear" w:color="auto" w:fill="auto"/>
            <w:vAlign w:val="center"/>
            <w:hideMark/>
          </w:tcPr>
          <w:p w14:paraId="723AAF7E"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Nadgradnja glavne železniške proge št. 20 Ljubljana Jesenice – d.m. na odseku Podnart – Lesce Bled </w:t>
            </w:r>
          </w:p>
        </w:tc>
        <w:tc>
          <w:tcPr>
            <w:tcW w:w="891" w:type="dxa"/>
            <w:shd w:val="clear" w:color="auto" w:fill="auto"/>
            <w:noWrap/>
            <w:vAlign w:val="center"/>
            <w:hideMark/>
          </w:tcPr>
          <w:p w14:paraId="506B61F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12,894</w:t>
            </w:r>
          </w:p>
        </w:tc>
        <w:tc>
          <w:tcPr>
            <w:tcW w:w="891" w:type="dxa"/>
            <w:shd w:val="clear" w:color="auto" w:fill="auto"/>
            <w:noWrap/>
            <w:vAlign w:val="center"/>
            <w:hideMark/>
          </w:tcPr>
          <w:p w14:paraId="42994D6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5,000</w:t>
            </w:r>
          </w:p>
        </w:tc>
        <w:tc>
          <w:tcPr>
            <w:tcW w:w="791" w:type="dxa"/>
            <w:shd w:val="clear" w:color="auto" w:fill="auto"/>
            <w:noWrap/>
            <w:vAlign w:val="center"/>
            <w:hideMark/>
          </w:tcPr>
          <w:p w14:paraId="0E3BC6C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3E2B1A77" w14:textId="77777777" w:rsidTr="00134774">
        <w:trPr>
          <w:trHeight w:val="300"/>
        </w:trPr>
        <w:tc>
          <w:tcPr>
            <w:tcW w:w="7315" w:type="dxa"/>
            <w:shd w:val="clear" w:color="auto" w:fill="auto"/>
            <w:vAlign w:val="center"/>
            <w:hideMark/>
          </w:tcPr>
          <w:p w14:paraId="00160548"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Spodbujanje železniškega tovornega prometa</w:t>
            </w:r>
          </w:p>
        </w:tc>
        <w:tc>
          <w:tcPr>
            <w:tcW w:w="891" w:type="dxa"/>
            <w:shd w:val="clear" w:color="auto" w:fill="auto"/>
            <w:noWrap/>
            <w:vAlign w:val="center"/>
            <w:hideMark/>
          </w:tcPr>
          <w:p w14:paraId="67D54D9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15,000</w:t>
            </w:r>
          </w:p>
        </w:tc>
        <w:tc>
          <w:tcPr>
            <w:tcW w:w="891" w:type="dxa"/>
            <w:shd w:val="clear" w:color="auto" w:fill="auto"/>
            <w:noWrap/>
            <w:vAlign w:val="center"/>
            <w:hideMark/>
          </w:tcPr>
          <w:p w14:paraId="7D0E305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2461273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1DEE3628" w14:textId="77777777" w:rsidTr="00134774">
        <w:trPr>
          <w:trHeight w:val="300"/>
        </w:trPr>
        <w:tc>
          <w:tcPr>
            <w:tcW w:w="7315" w:type="dxa"/>
            <w:shd w:val="clear" w:color="auto" w:fill="auto"/>
            <w:vAlign w:val="center"/>
            <w:hideMark/>
          </w:tcPr>
          <w:p w14:paraId="16A30FC4"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Nakupi novih, okolju prijaznih komunalnih vozil</w:t>
            </w:r>
          </w:p>
        </w:tc>
        <w:tc>
          <w:tcPr>
            <w:tcW w:w="891" w:type="dxa"/>
            <w:shd w:val="clear" w:color="auto" w:fill="auto"/>
            <w:noWrap/>
            <w:vAlign w:val="center"/>
            <w:hideMark/>
          </w:tcPr>
          <w:p w14:paraId="08A07F1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0,450</w:t>
            </w:r>
          </w:p>
        </w:tc>
        <w:tc>
          <w:tcPr>
            <w:tcW w:w="891" w:type="dxa"/>
            <w:shd w:val="clear" w:color="auto" w:fill="auto"/>
            <w:noWrap/>
            <w:vAlign w:val="center"/>
            <w:hideMark/>
          </w:tcPr>
          <w:p w14:paraId="1038414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0,150</w:t>
            </w:r>
          </w:p>
        </w:tc>
        <w:tc>
          <w:tcPr>
            <w:tcW w:w="791" w:type="dxa"/>
            <w:shd w:val="clear" w:color="auto" w:fill="auto"/>
            <w:noWrap/>
            <w:vAlign w:val="center"/>
            <w:hideMark/>
          </w:tcPr>
          <w:p w14:paraId="592C921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7758A8A4" w14:textId="77777777" w:rsidTr="00134774">
        <w:trPr>
          <w:trHeight w:val="300"/>
        </w:trPr>
        <w:tc>
          <w:tcPr>
            <w:tcW w:w="7315" w:type="dxa"/>
            <w:shd w:val="clear" w:color="auto" w:fill="auto"/>
            <w:vAlign w:val="center"/>
            <w:hideMark/>
          </w:tcPr>
          <w:p w14:paraId="56A06B48"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Nabava novih voznih sredstev železniškega potniškega prometa </w:t>
            </w:r>
          </w:p>
        </w:tc>
        <w:tc>
          <w:tcPr>
            <w:tcW w:w="891" w:type="dxa"/>
            <w:shd w:val="clear" w:color="auto" w:fill="auto"/>
            <w:noWrap/>
            <w:vAlign w:val="center"/>
            <w:hideMark/>
          </w:tcPr>
          <w:p w14:paraId="63407F5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4,000</w:t>
            </w:r>
          </w:p>
        </w:tc>
        <w:tc>
          <w:tcPr>
            <w:tcW w:w="891" w:type="dxa"/>
            <w:shd w:val="clear" w:color="auto" w:fill="auto"/>
            <w:noWrap/>
            <w:vAlign w:val="center"/>
            <w:hideMark/>
          </w:tcPr>
          <w:p w14:paraId="3C6168A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7FF8657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6,000</w:t>
            </w:r>
          </w:p>
        </w:tc>
      </w:tr>
      <w:tr w:rsidR="00801164" w:rsidRPr="00517533" w14:paraId="2615D8CD" w14:textId="77777777" w:rsidTr="00801164">
        <w:trPr>
          <w:trHeight w:val="300"/>
        </w:trPr>
        <w:tc>
          <w:tcPr>
            <w:tcW w:w="9888" w:type="dxa"/>
            <w:gridSpan w:val="4"/>
            <w:shd w:val="clear" w:color="auto" w:fill="auto"/>
            <w:vAlign w:val="center"/>
          </w:tcPr>
          <w:p w14:paraId="1C77416E" w14:textId="22CB33E3" w:rsidR="00801164" w:rsidRPr="00517533" w:rsidRDefault="00801164" w:rsidP="00801164">
            <w:pPr>
              <w:jc w:val="left"/>
              <w:rPr>
                <w:rFonts w:eastAsia="Times New Roman" w:cs="Arial"/>
                <w:color w:val="000000"/>
                <w:sz w:val="18"/>
                <w:szCs w:val="18"/>
                <w:lang w:eastAsia="sl-SI"/>
              </w:rPr>
            </w:pPr>
            <w:r w:rsidRPr="00134774">
              <w:rPr>
                <w:rFonts w:eastAsia="Times New Roman" w:cs="Arial"/>
                <w:b/>
                <w:bCs/>
                <w:i/>
                <w:iCs/>
                <w:color w:val="000000"/>
                <w:sz w:val="18"/>
                <w:szCs w:val="18"/>
                <w:lang w:eastAsia="sl-SI"/>
              </w:rPr>
              <w:lastRenderedPageBreak/>
              <w:t xml:space="preserve">Energetska učinkovitost, </w:t>
            </w:r>
            <w:r>
              <w:rPr>
                <w:rFonts w:eastAsia="Times New Roman" w:cs="Arial"/>
                <w:b/>
                <w:bCs/>
                <w:i/>
                <w:iCs/>
                <w:color w:val="000000"/>
                <w:sz w:val="18"/>
                <w:szCs w:val="18"/>
                <w:lang w:eastAsia="sl-SI"/>
              </w:rPr>
              <w:t>večsektorski ukrepi ter ozaveščanje in informiranje</w:t>
            </w:r>
          </w:p>
        </w:tc>
      </w:tr>
      <w:tr w:rsidR="00B121B7" w:rsidRPr="00517533" w14:paraId="13F07A47" w14:textId="77777777" w:rsidTr="00134774">
        <w:trPr>
          <w:trHeight w:val="300"/>
        </w:trPr>
        <w:tc>
          <w:tcPr>
            <w:tcW w:w="7315" w:type="dxa"/>
            <w:shd w:val="clear" w:color="auto" w:fill="auto"/>
            <w:vAlign w:val="center"/>
            <w:hideMark/>
          </w:tcPr>
          <w:p w14:paraId="1F4AA0E1"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LIFE Podnebna pot 2050</w:t>
            </w:r>
          </w:p>
        </w:tc>
        <w:tc>
          <w:tcPr>
            <w:tcW w:w="891" w:type="dxa"/>
            <w:shd w:val="clear" w:color="auto" w:fill="auto"/>
            <w:noWrap/>
            <w:vAlign w:val="center"/>
            <w:hideMark/>
          </w:tcPr>
          <w:p w14:paraId="0D0A909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0,104</w:t>
            </w:r>
          </w:p>
        </w:tc>
        <w:tc>
          <w:tcPr>
            <w:tcW w:w="891" w:type="dxa"/>
            <w:shd w:val="clear" w:color="auto" w:fill="auto"/>
            <w:noWrap/>
            <w:vAlign w:val="center"/>
            <w:hideMark/>
          </w:tcPr>
          <w:p w14:paraId="695A855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50BA3E2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70625B75" w14:textId="77777777" w:rsidTr="00134774">
        <w:trPr>
          <w:trHeight w:val="300"/>
        </w:trPr>
        <w:tc>
          <w:tcPr>
            <w:tcW w:w="7315" w:type="dxa"/>
            <w:shd w:val="clear" w:color="auto" w:fill="auto"/>
            <w:vAlign w:val="center"/>
            <w:hideMark/>
          </w:tcPr>
          <w:p w14:paraId="0B8FAA2C" w14:textId="77777777" w:rsidR="00B121B7" w:rsidRPr="00FB7396" w:rsidRDefault="00B121B7" w:rsidP="00B121B7">
            <w:pPr>
              <w:rPr>
                <w:rFonts w:eastAsia="Times New Roman" w:cs="Arial"/>
                <w:color w:val="000000"/>
                <w:sz w:val="18"/>
                <w:szCs w:val="18"/>
                <w:lang w:eastAsia="sl-SI"/>
              </w:rPr>
            </w:pPr>
            <w:r w:rsidRPr="00FB7396">
              <w:rPr>
                <w:rFonts w:eastAsia="Times New Roman" w:cs="Arial"/>
                <w:color w:val="000000"/>
                <w:sz w:val="18"/>
                <w:szCs w:val="18"/>
                <w:lang w:eastAsia="sl-SI"/>
              </w:rPr>
              <w:t>LIFE IP CARE4CLIMATE</w:t>
            </w:r>
          </w:p>
        </w:tc>
        <w:tc>
          <w:tcPr>
            <w:tcW w:w="891" w:type="dxa"/>
            <w:shd w:val="clear" w:color="auto" w:fill="auto"/>
            <w:noWrap/>
            <w:vAlign w:val="center"/>
            <w:hideMark/>
          </w:tcPr>
          <w:p w14:paraId="21800C3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2,500</w:t>
            </w:r>
          </w:p>
        </w:tc>
        <w:tc>
          <w:tcPr>
            <w:tcW w:w="891" w:type="dxa"/>
            <w:shd w:val="clear" w:color="auto" w:fill="auto"/>
            <w:noWrap/>
            <w:vAlign w:val="center"/>
            <w:hideMark/>
          </w:tcPr>
          <w:p w14:paraId="48605BB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w:t>
            </w:r>
          </w:p>
        </w:tc>
        <w:tc>
          <w:tcPr>
            <w:tcW w:w="791" w:type="dxa"/>
            <w:shd w:val="clear" w:color="auto" w:fill="auto"/>
            <w:noWrap/>
            <w:vAlign w:val="center"/>
            <w:hideMark/>
          </w:tcPr>
          <w:p w14:paraId="33AC346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r>
      <w:tr w:rsidR="00B121B7" w:rsidRPr="00517533" w14:paraId="18E4DB41" w14:textId="77777777" w:rsidTr="00134774">
        <w:trPr>
          <w:trHeight w:val="300"/>
        </w:trPr>
        <w:tc>
          <w:tcPr>
            <w:tcW w:w="7315" w:type="dxa"/>
            <w:shd w:val="clear" w:color="auto" w:fill="auto"/>
            <w:vAlign w:val="center"/>
            <w:hideMark/>
          </w:tcPr>
          <w:p w14:paraId="2FDE11F3" w14:textId="77777777" w:rsidR="00B121B7" w:rsidRPr="00FB7396" w:rsidRDefault="00B121B7" w:rsidP="00B121B7">
            <w:pPr>
              <w:rPr>
                <w:rFonts w:eastAsia="Times New Roman" w:cs="Arial"/>
                <w:color w:val="000000"/>
                <w:sz w:val="18"/>
                <w:szCs w:val="18"/>
                <w:lang w:eastAsia="sl-SI"/>
              </w:rPr>
            </w:pPr>
            <w:r w:rsidRPr="00FB7396">
              <w:rPr>
                <w:rFonts w:eastAsia="Times New Roman" w:cs="Arial"/>
                <w:color w:val="000000"/>
                <w:sz w:val="18"/>
                <w:szCs w:val="18"/>
                <w:lang w:eastAsia="sl-SI"/>
              </w:rPr>
              <w:t>Sofinanciranje nevladnih organizacij</w:t>
            </w:r>
          </w:p>
        </w:tc>
        <w:tc>
          <w:tcPr>
            <w:tcW w:w="891" w:type="dxa"/>
            <w:shd w:val="clear" w:color="auto" w:fill="auto"/>
            <w:noWrap/>
            <w:vAlign w:val="center"/>
            <w:hideMark/>
          </w:tcPr>
          <w:p w14:paraId="75636F0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0,200</w:t>
            </w:r>
          </w:p>
        </w:tc>
        <w:tc>
          <w:tcPr>
            <w:tcW w:w="891" w:type="dxa"/>
            <w:shd w:val="clear" w:color="auto" w:fill="auto"/>
            <w:noWrap/>
            <w:vAlign w:val="center"/>
            <w:hideMark/>
          </w:tcPr>
          <w:p w14:paraId="02A6E13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0,200</w:t>
            </w:r>
          </w:p>
        </w:tc>
        <w:tc>
          <w:tcPr>
            <w:tcW w:w="791" w:type="dxa"/>
            <w:shd w:val="clear" w:color="auto" w:fill="auto"/>
            <w:noWrap/>
            <w:vAlign w:val="center"/>
            <w:hideMark/>
          </w:tcPr>
          <w:p w14:paraId="5719EEA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0,300</w:t>
            </w:r>
          </w:p>
        </w:tc>
      </w:tr>
      <w:tr w:rsidR="00B121B7" w:rsidRPr="00517533" w14:paraId="5D56DC9E" w14:textId="77777777" w:rsidTr="00134774">
        <w:trPr>
          <w:trHeight w:val="300"/>
        </w:trPr>
        <w:tc>
          <w:tcPr>
            <w:tcW w:w="7315" w:type="dxa"/>
            <w:shd w:val="clear" w:color="auto" w:fill="auto"/>
            <w:vAlign w:val="center"/>
            <w:hideMark/>
          </w:tcPr>
          <w:p w14:paraId="1EBC16A5"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Sofinanciranje projektov nevladnih organizacij</w:t>
            </w:r>
          </w:p>
        </w:tc>
        <w:tc>
          <w:tcPr>
            <w:tcW w:w="891" w:type="dxa"/>
            <w:shd w:val="clear" w:color="auto" w:fill="auto"/>
            <w:noWrap/>
            <w:vAlign w:val="center"/>
            <w:hideMark/>
          </w:tcPr>
          <w:p w14:paraId="30BD7D1A"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0,230</w:t>
            </w:r>
          </w:p>
        </w:tc>
        <w:tc>
          <w:tcPr>
            <w:tcW w:w="891" w:type="dxa"/>
            <w:shd w:val="clear" w:color="auto" w:fill="auto"/>
            <w:noWrap/>
            <w:vAlign w:val="center"/>
            <w:hideMark/>
          </w:tcPr>
          <w:p w14:paraId="70751B0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579A811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801164" w:rsidRPr="00517533" w14:paraId="547C03D5" w14:textId="77777777" w:rsidTr="00801164">
        <w:trPr>
          <w:trHeight w:val="300"/>
        </w:trPr>
        <w:tc>
          <w:tcPr>
            <w:tcW w:w="9888" w:type="dxa"/>
            <w:gridSpan w:val="4"/>
            <w:shd w:val="clear" w:color="auto" w:fill="auto"/>
            <w:vAlign w:val="center"/>
          </w:tcPr>
          <w:p w14:paraId="6CFD8248" w14:textId="1E0B9143" w:rsidR="00801164" w:rsidRPr="00517533" w:rsidRDefault="00801164" w:rsidP="00801164">
            <w:pPr>
              <w:jc w:val="left"/>
              <w:rPr>
                <w:rFonts w:eastAsia="Times New Roman" w:cs="Arial"/>
                <w:color w:val="000000"/>
                <w:sz w:val="18"/>
                <w:szCs w:val="18"/>
                <w:lang w:eastAsia="sl-SI"/>
              </w:rPr>
            </w:pPr>
            <w:r w:rsidRPr="00ED10EE">
              <w:rPr>
                <w:rFonts w:eastAsia="Times New Roman" w:cs="Arial"/>
                <w:b/>
                <w:bCs/>
                <w:i/>
                <w:iCs/>
                <w:color w:val="000000"/>
                <w:sz w:val="18"/>
                <w:szCs w:val="18"/>
                <w:lang w:eastAsia="sl-SI"/>
              </w:rPr>
              <w:t>Raziskave, inovacije in konkurenčnost</w:t>
            </w:r>
          </w:p>
        </w:tc>
      </w:tr>
      <w:tr w:rsidR="00B121B7" w:rsidRPr="00517533" w14:paraId="731075A6" w14:textId="77777777" w:rsidTr="00134774">
        <w:trPr>
          <w:trHeight w:val="300"/>
        </w:trPr>
        <w:tc>
          <w:tcPr>
            <w:tcW w:w="7315" w:type="dxa"/>
            <w:shd w:val="clear" w:color="auto" w:fill="auto"/>
            <w:vAlign w:val="center"/>
            <w:hideMark/>
          </w:tcPr>
          <w:p w14:paraId="685A7901" w14:textId="24CF84A1" w:rsidR="00B121B7" w:rsidRPr="00B33314" w:rsidRDefault="00157A3F" w:rsidP="00B121B7">
            <w:pPr>
              <w:rPr>
                <w:rFonts w:eastAsia="Times New Roman" w:cs="Arial"/>
                <w:color w:val="000000"/>
                <w:sz w:val="18"/>
                <w:szCs w:val="18"/>
                <w:lang w:eastAsia="sl-SI"/>
              </w:rPr>
            </w:pPr>
            <w:r w:rsidRPr="00801164">
              <w:rPr>
                <w:rFonts w:cs="Arial"/>
                <w:color w:val="000000"/>
                <w:sz w:val="18"/>
                <w:szCs w:val="18"/>
              </w:rPr>
              <w:t>Tehnološke inovacije, razvoj in demonstracija na področju nizkoogljičnosti</w:t>
            </w:r>
          </w:p>
        </w:tc>
        <w:tc>
          <w:tcPr>
            <w:tcW w:w="891" w:type="dxa"/>
            <w:shd w:val="clear" w:color="auto" w:fill="auto"/>
            <w:noWrap/>
            <w:vAlign w:val="center"/>
            <w:hideMark/>
          </w:tcPr>
          <w:p w14:paraId="71E112D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0,100</w:t>
            </w:r>
          </w:p>
        </w:tc>
        <w:tc>
          <w:tcPr>
            <w:tcW w:w="891" w:type="dxa"/>
            <w:shd w:val="clear" w:color="auto" w:fill="auto"/>
            <w:noWrap/>
            <w:vAlign w:val="center"/>
            <w:hideMark/>
          </w:tcPr>
          <w:p w14:paraId="629DEA5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c>
          <w:tcPr>
            <w:tcW w:w="791" w:type="dxa"/>
            <w:shd w:val="clear" w:color="auto" w:fill="auto"/>
            <w:noWrap/>
            <w:vAlign w:val="center"/>
            <w:hideMark/>
          </w:tcPr>
          <w:p w14:paraId="5F34438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C711BB" w:rsidRPr="00517533" w14:paraId="28275042" w14:textId="77777777" w:rsidTr="002B3933">
        <w:trPr>
          <w:trHeight w:val="300"/>
        </w:trPr>
        <w:tc>
          <w:tcPr>
            <w:tcW w:w="7315" w:type="dxa"/>
            <w:shd w:val="clear" w:color="auto" w:fill="auto"/>
            <w:vAlign w:val="center"/>
            <w:hideMark/>
          </w:tcPr>
          <w:p w14:paraId="14AFD538" w14:textId="77777777" w:rsidR="00C711BB" w:rsidRPr="00B33314" w:rsidRDefault="00C711BB" w:rsidP="002B3933">
            <w:pPr>
              <w:rPr>
                <w:rFonts w:eastAsia="Times New Roman" w:cs="Arial"/>
                <w:color w:val="000000"/>
                <w:sz w:val="18"/>
                <w:szCs w:val="18"/>
                <w:lang w:eastAsia="sl-SI"/>
              </w:rPr>
            </w:pPr>
            <w:r w:rsidRPr="00801164">
              <w:rPr>
                <w:rFonts w:cs="Arial"/>
                <w:color w:val="000000"/>
                <w:sz w:val="18"/>
                <w:szCs w:val="18"/>
              </w:rPr>
              <w:t>Digitalna preobrazba prostora in okolja – eMOP</w:t>
            </w:r>
          </w:p>
        </w:tc>
        <w:tc>
          <w:tcPr>
            <w:tcW w:w="891" w:type="dxa"/>
            <w:shd w:val="clear" w:color="auto" w:fill="auto"/>
            <w:noWrap/>
            <w:vAlign w:val="center"/>
            <w:hideMark/>
          </w:tcPr>
          <w:p w14:paraId="389387CE" w14:textId="77777777" w:rsidR="00C711BB" w:rsidRPr="00517533" w:rsidRDefault="00C711BB" w:rsidP="002B3933">
            <w:pPr>
              <w:jc w:val="right"/>
              <w:rPr>
                <w:rFonts w:eastAsia="Times New Roman" w:cs="Arial"/>
                <w:color w:val="000000"/>
                <w:sz w:val="18"/>
                <w:szCs w:val="18"/>
                <w:lang w:eastAsia="sl-SI"/>
              </w:rPr>
            </w:pPr>
            <w:r w:rsidRPr="00517533">
              <w:rPr>
                <w:rFonts w:eastAsia="Times New Roman" w:cs="Arial"/>
                <w:color w:val="000000"/>
                <w:sz w:val="18"/>
                <w:szCs w:val="18"/>
                <w:lang w:eastAsia="sl-SI"/>
              </w:rPr>
              <w:t>1,700</w:t>
            </w:r>
          </w:p>
        </w:tc>
        <w:tc>
          <w:tcPr>
            <w:tcW w:w="891" w:type="dxa"/>
            <w:shd w:val="clear" w:color="auto" w:fill="auto"/>
            <w:noWrap/>
            <w:vAlign w:val="center"/>
            <w:hideMark/>
          </w:tcPr>
          <w:p w14:paraId="0ECDC819" w14:textId="77777777" w:rsidR="00C711BB" w:rsidRPr="00517533" w:rsidRDefault="00C711BB" w:rsidP="002B3933">
            <w:pPr>
              <w:jc w:val="right"/>
              <w:rPr>
                <w:rFonts w:eastAsia="Times New Roman" w:cs="Arial"/>
                <w:color w:val="000000"/>
                <w:sz w:val="18"/>
                <w:szCs w:val="18"/>
                <w:lang w:eastAsia="sl-SI"/>
              </w:rPr>
            </w:pPr>
            <w:r w:rsidRPr="00517533">
              <w:rPr>
                <w:rFonts w:eastAsia="Times New Roman" w:cs="Arial"/>
                <w:color w:val="000000"/>
                <w:sz w:val="18"/>
                <w:szCs w:val="18"/>
                <w:lang w:eastAsia="sl-SI"/>
              </w:rPr>
              <w:t>1,700</w:t>
            </w:r>
          </w:p>
        </w:tc>
        <w:tc>
          <w:tcPr>
            <w:tcW w:w="791" w:type="dxa"/>
            <w:shd w:val="clear" w:color="auto" w:fill="auto"/>
            <w:noWrap/>
            <w:vAlign w:val="center"/>
            <w:hideMark/>
          </w:tcPr>
          <w:p w14:paraId="07822DE5" w14:textId="77777777" w:rsidR="00C711BB" w:rsidRPr="00517533" w:rsidRDefault="00C711BB" w:rsidP="002B3933">
            <w:pPr>
              <w:jc w:val="right"/>
              <w:rPr>
                <w:rFonts w:eastAsia="Times New Roman" w:cs="Arial"/>
                <w:color w:val="000000"/>
                <w:sz w:val="18"/>
                <w:szCs w:val="18"/>
                <w:lang w:eastAsia="sl-SI"/>
              </w:rPr>
            </w:pPr>
            <w:r w:rsidRPr="00517533">
              <w:rPr>
                <w:rFonts w:eastAsia="Times New Roman" w:cs="Arial"/>
                <w:color w:val="000000"/>
                <w:sz w:val="18"/>
                <w:szCs w:val="18"/>
                <w:lang w:eastAsia="sl-SI"/>
              </w:rPr>
              <w:t>1,700</w:t>
            </w:r>
          </w:p>
        </w:tc>
      </w:tr>
      <w:tr w:rsidR="00B121B7" w:rsidRPr="00517533" w14:paraId="0FA62295" w14:textId="77777777" w:rsidTr="00134774">
        <w:trPr>
          <w:trHeight w:val="300"/>
        </w:trPr>
        <w:tc>
          <w:tcPr>
            <w:tcW w:w="7315" w:type="dxa"/>
            <w:shd w:val="clear" w:color="auto" w:fill="auto"/>
            <w:vAlign w:val="center"/>
            <w:hideMark/>
          </w:tcPr>
          <w:p w14:paraId="597E640E"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Zelena delovna mesta</w:t>
            </w:r>
          </w:p>
        </w:tc>
        <w:tc>
          <w:tcPr>
            <w:tcW w:w="891" w:type="dxa"/>
            <w:shd w:val="clear" w:color="auto" w:fill="auto"/>
            <w:noWrap/>
            <w:vAlign w:val="center"/>
            <w:hideMark/>
          </w:tcPr>
          <w:p w14:paraId="60D1459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0,650</w:t>
            </w:r>
          </w:p>
        </w:tc>
        <w:tc>
          <w:tcPr>
            <w:tcW w:w="891" w:type="dxa"/>
            <w:shd w:val="clear" w:color="auto" w:fill="auto"/>
            <w:noWrap/>
            <w:vAlign w:val="center"/>
            <w:hideMark/>
          </w:tcPr>
          <w:p w14:paraId="5767061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c>
          <w:tcPr>
            <w:tcW w:w="791" w:type="dxa"/>
            <w:shd w:val="clear" w:color="auto" w:fill="auto"/>
            <w:noWrap/>
            <w:vAlign w:val="center"/>
            <w:hideMark/>
          </w:tcPr>
          <w:p w14:paraId="2661C3E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0,850</w:t>
            </w:r>
          </w:p>
        </w:tc>
      </w:tr>
      <w:tr w:rsidR="00B121B7" w:rsidRPr="00517533" w14:paraId="0A600EFD" w14:textId="77777777" w:rsidTr="00134774">
        <w:trPr>
          <w:trHeight w:val="450"/>
        </w:trPr>
        <w:tc>
          <w:tcPr>
            <w:tcW w:w="7315" w:type="dxa"/>
            <w:shd w:val="clear" w:color="auto" w:fill="auto"/>
            <w:vAlign w:val="center"/>
            <w:hideMark/>
          </w:tcPr>
          <w:p w14:paraId="73896C8B"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Izvedba horizontalnih programov celovitega strateškega projekta razogljičenja Slovenije preko prehoda v krožno gospodarstvo</w:t>
            </w:r>
          </w:p>
        </w:tc>
        <w:tc>
          <w:tcPr>
            <w:tcW w:w="891" w:type="dxa"/>
            <w:shd w:val="clear" w:color="auto" w:fill="auto"/>
            <w:noWrap/>
            <w:vAlign w:val="center"/>
            <w:hideMark/>
          </w:tcPr>
          <w:p w14:paraId="7A15F61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c>
          <w:tcPr>
            <w:tcW w:w="891" w:type="dxa"/>
            <w:shd w:val="clear" w:color="auto" w:fill="auto"/>
            <w:noWrap/>
            <w:vAlign w:val="center"/>
            <w:hideMark/>
          </w:tcPr>
          <w:p w14:paraId="378F029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c>
          <w:tcPr>
            <w:tcW w:w="791" w:type="dxa"/>
            <w:shd w:val="clear" w:color="auto" w:fill="auto"/>
            <w:noWrap/>
            <w:vAlign w:val="center"/>
            <w:hideMark/>
          </w:tcPr>
          <w:p w14:paraId="0463F94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B121B7" w:rsidRPr="00517533" w14:paraId="017F79EE" w14:textId="77777777" w:rsidTr="00134774">
        <w:trPr>
          <w:trHeight w:val="300"/>
        </w:trPr>
        <w:tc>
          <w:tcPr>
            <w:tcW w:w="7315" w:type="dxa"/>
            <w:shd w:val="clear" w:color="auto" w:fill="auto"/>
            <w:vAlign w:val="center"/>
            <w:hideMark/>
          </w:tcPr>
          <w:p w14:paraId="222BB7BC"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Podnebni cilji in vsebine v vzgoji in izobraževanju</w:t>
            </w:r>
          </w:p>
        </w:tc>
        <w:tc>
          <w:tcPr>
            <w:tcW w:w="891" w:type="dxa"/>
            <w:shd w:val="clear" w:color="auto" w:fill="auto"/>
            <w:noWrap/>
            <w:vAlign w:val="center"/>
            <w:hideMark/>
          </w:tcPr>
          <w:p w14:paraId="0234672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c>
          <w:tcPr>
            <w:tcW w:w="891" w:type="dxa"/>
            <w:shd w:val="clear" w:color="auto" w:fill="auto"/>
            <w:noWrap/>
            <w:vAlign w:val="center"/>
            <w:hideMark/>
          </w:tcPr>
          <w:p w14:paraId="2F657A4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c>
          <w:tcPr>
            <w:tcW w:w="791" w:type="dxa"/>
            <w:shd w:val="clear" w:color="auto" w:fill="auto"/>
            <w:noWrap/>
            <w:vAlign w:val="center"/>
            <w:hideMark/>
          </w:tcPr>
          <w:p w14:paraId="6310404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r>
      <w:tr w:rsidR="00B121B7" w:rsidRPr="00517533" w14:paraId="2C213205" w14:textId="77777777" w:rsidTr="00134774">
        <w:trPr>
          <w:trHeight w:val="300"/>
        </w:trPr>
        <w:tc>
          <w:tcPr>
            <w:tcW w:w="7315" w:type="dxa"/>
            <w:shd w:val="clear" w:color="auto" w:fill="auto"/>
            <w:vAlign w:val="center"/>
            <w:hideMark/>
          </w:tcPr>
          <w:p w14:paraId="12755C88"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LIFE BioTHOP</w:t>
            </w:r>
          </w:p>
        </w:tc>
        <w:tc>
          <w:tcPr>
            <w:tcW w:w="891" w:type="dxa"/>
            <w:shd w:val="clear" w:color="auto" w:fill="auto"/>
            <w:noWrap/>
            <w:vAlign w:val="center"/>
            <w:hideMark/>
          </w:tcPr>
          <w:p w14:paraId="3B6B824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0,077</w:t>
            </w:r>
          </w:p>
        </w:tc>
        <w:tc>
          <w:tcPr>
            <w:tcW w:w="891" w:type="dxa"/>
            <w:shd w:val="clear" w:color="auto" w:fill="auto"/>
            <w:noWrap/>
            <w:vAlign w:val="center"/>
            <w:hideMark/>
          </w:tcPr>
          <w:p w14:paraId="2672D8D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0,016</w:t>
            </w:r>
          </w:p>
        </w:tc>
        <w:tc>
          <w:tcPr>
            <w:tcW w:w="791" w:type="dxa"/>
            <w:shd w:val="clear" w:color="auto" w:fill="auto"/>
            <w:noWrap/>
            <w:vAlign w:val="center"/>
            <w:hideMark/>
          </w:tcPr>
          <w:p w14:paraId="1EF4B06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7C4D2090" w14:textId="77777777" w:rsidTr="00134774">
        <w:trPr>
          <w:trHeight w:val="300"/>
        </w:trPr>
        <w:tc>
          <w:tcPr>
            <w:tcW w:w="7315" w:type="dxa"/>
            <w:shd w:val="clear" w:color="auto" w:fill="auto"/>
            <w:vAlign w:val="center"/>
            <w:hideMark/>
          </w:tcPr>
          <w:p w14:paraId="1088BD4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LIFE Turn to e-Circular </w:t>
            </w:r>
          </w:p>
        </w:tc>
        <w:tc>
          <w:tcPr>
            <w:tcW w:w="891" w:type="dxa"/>
            <w:shd w:val="clear" w:color="auto" w:fill="auto"/>
            <w:noWrap/>
            <w:vAlign w:val="center"/>
            <w:hideMark/>
          </w:tcPr>
          <w:p w14:paraId="68D280B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0,150</w:t>
            </w:r>
          </w:p>
        </w:tc>
        <w:tc>
          <w:tcPr>
            <w:tcW w:w="891" w:type="dxa"/>
            <w:shd w:val="clear" w:color="auto" w:fill="auto"/>
            <w:noWrap/>
            <w:vAlign w:val="center"/>
            <w:hideMark/>
          </w:tcPr>
          <w:p w14:paraId="6EA00B1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0,110</w:t>
            </w:r>
          </w:p>
        </w:tc>
        <w:tc>
          <w:tcPr>
            <w:tcW w:w="791" w:type="dxa"/>
            <w:shd w:val="clear" w:color="auto" w:fill="auto"/>
            <w:noWrap/>
            <w:vAlign w:val="center"/>
            <w:hideMark/>
          </w:tcPr>
          <w:p w14:paraId="0CD5ACA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0,174</w:t>
            </w:r>
          </w:p>
        </w:tc>
      </w:tr>
      <w:tr w:rsidR="00B121B7" w:rsidRPr="00517533" w14:paraId="6A535C59" w14:textId="77777777" w:rsidTr="00134774">
        <w:trPr>
          <w:trHeight w:val="300"/>
        </w:trPr>
        <w:tc>
          <w:tcPr>
            <w:tcW w:w="7315" w:type="dxa"/>
            <w:shd w:val="clear" w:color="auto" w:fill="auto"/>
            <w:vAlign w:val="center"/>
            <w:hideMark/>
          </w:tcPr>
          <w:p w14:paraId="35E7205C"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LIFE HIDAQUA</w:t>
            </w:r>
          </w:p>
        </w:tc>
        <w:tc>
          <w:tcPr>
            <w:tcW w:w="891" w:type="dxa"/>
            <w:shd w:val="clear" w:color="auto" w:fill="auto"/>
            <w:noWrap/>
            <w:vAlign w:val="center"/>
            <w:hideMark/>
          </w:tcPr>
          <w:p w14:paraId="7ED1408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0,100</w:t>
            </w:r>
          </w:p>
        </w:tc>
        <w:tc>
          <w:tcPr>
            <w:tcW w:w="891" w:type="dxa"/>
            <w:shd w:val="clear" w:color="auto" w:fill="auto"/>
            <w:noWrap/>
            <w:vAlign w:val="center"/>
            <w:hideMark/>
          </w:tcPr>
          <w:p w14:paraId="3CA6B7A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0,050</w:t>
            </w:r>
          </w:p>
        </w:tc>
        <w:tc>
          <w:tcPr>
            <w:tcW w:w="791" w:type="dxa"/>
            <w:shd w:val="clear" w:color="auto" w:fill="auto"/>
            <w:noWrap/>
            <w:vAlign w:val="center"/>
            <w:hideMark/>
          </w:tcPr>
          <w:p w14:paraId="62E0EF90" w14:textId="73D3D01C"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w:t>
            </w:r>
            <w:r w:rsidR="005F4EEF">
              <w:rPr>
                <w:rFonts w:eastAsia="Times New Roman" w:cs="Arial"/>
                <w:color w:val="000000"/>
                <w:sz w:val="18"/>
                <w:szCs w:val="18"/>
                <w:lang w:eastAsia="sl-SI"/>
              </w:rPr>
              <w:t>24</w:t>
            </w:r>
          </w:p>
        </w:tc>
      </w:tr>
      <w:tr w:rsidR="00801164" w:rsidRPr="00517533" w14:paraId="7247234F" w14:textId="77777777" w:rsidTr="00801164">
        <w:trPr>
          <w:trHeight w:val="300"/>
        </w:trPr>
        <w:tc>
          <w:tcPr>
            <w:tcW w:w="9888" w:type="dxa"/>
            <w:gridSpan w:val="4"/>
            <w:shd w:val="clear" w:color="auto" w:fill="auto"/>
            <w:vAlign w:val="center"/>
          </w:tcPr>
          <w:p w14:paraId="530E9A6D" w14:textId="16282C8E" w:rsidR="00801164" w:rsidRPr="00517533" w:rsidRDefault="00801164" w:rsidP="00801164">
            <w:pPr>
              <w:jc w:val="left"/>
              <w:rPr>
                <w:rFonts w:eastAsia="Times New Roman" w:cs="Arial"/>
                <w:color w:val="000000"/>
                <w:sz w:val="18"/>
                <w:szCs w:val="18"/>
                <w:lang w:eastAsia="sl-SI"/>
              </w:rPr>
            </w:pPr>
            <w:r w:rsidRPr="00ED10EE">
              <w:rPr>
                <w:rFonts w:eastAsia="Times New Roman" w:cs="Arial"/>
                <w:b/>
                <w:bCs/>
                <w:i/>
                <w:iCs/>
                <w:color w:val="000000"/>
                <w:sz w:val="18"/>
                <w:szCs w:val="18"/>
                <w:lang w:eastAsia="sl-SI"/>
              </w:rPr>
              <w:t>Prilagajanje</w:t>
            </w:r>
          </w:p>
        </w:tc>
      </w:tr>
      <w:tr w:rsidR="00B121B7" w:rsidRPr="00517533" w14:paraId="48CAC926" w14:textId="77777777" w:rsidTr="00134774">
        <w:trPr>
          <w:trHeight w:val="300"/>
        </w:trPr>
        <w:tc>
          <w:tcPr>
            <w:tcW w:w="7315" w:type="dxa"/>
            <w:shd w:val="clear" w:color="auto" w:fill="auto"/>
            <w:vAlign w:val="center"/>
            <w:hideMark/>
          </w:tcPr>
          <w:p w14:paraId="1B0AB7E6"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Izvajanje ukrepov za ohranjanje biotske raznovrstnosti</w:t>
            </w:r>
          </w:p>
        </w:tc>
        <w:tc>
          <w:tcPr>
            <w:tcW w:w="891" w:type="dxa"/>
            <w:shd w:val="clear" w:color="auto" w:fill="auto"/>
            <w:noWrap/>
            <w:vAlign w:val="center"/>
            <w:hideMark/>
          </w:tcPr>
          <w:p w14:paraId="053DA5C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2,500</w:t>
            </w:r>
          </w:p>
        </w:tc>
        <w:tc>
          <w:tcPr>
            <w:tcW w:w="891" w:type="dxa"/>
            <w:shd w:val="clear" w:color="auto" w:fill="auto"/>
            <w:noWrap/>
            <w:vAlign w:val="center"/>
            <w:hideMark/>
          </w:tcPr>
          <w:p w14:paraId="290EB2F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w:t>
            </w:r>
          </w:p>
        </w:tc>
        <w:tc>
          <w:tcPr>
            <w:tcW w:w="791" w:type="dxa"/>
            <w:shd w:val="clear" w:color="auto" w:fill="auto"/>
            <w:noWrap/>
            <w:vAlign w:val="center"/>
            <w:hideMark/>
          </w:tcPr>
          <w:p w14:paraId="33F4937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1,380</w:t>
            </w:r>
          </w:p>
        </w:tc>
      </w:tr>
      <w:tr w:rsidR="00B121B7" w:rsidRPr="00517533" w14:paraId="25983E24" w14:textId="77777777" w:rsidTr="00134774">
        <w:trPr>
          <w:trHeight w:val="300"/>
        </w:trPr>
        <w:tc>
          <w:tcPr>
            <w:tcW w:w="7315" w:type="dxa"/>
            <w:shd w:val="clear" w:color="auto" w:fill="auto"/>
            <w:vAlign w:val="center"/>
            <w:hideMark/>
          </w:tcPr>
          <w:p w14:paraId="26938D20"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Sofinanciranje programov na področju naravnih nesreč</w:t>
            </w:r>
          </w:p>
        </w:tc>
        <w:tc>
          <w:tcPr>
            <w:tcW w:w="891" w:type="dxa"/>
            <w:shd w:val="clear" w:color="auto" w:fill="auto"/>
            <w:noWrap/>
            <w:vAlign w:val="center"/>
            <w:hideMark/>
          </w:tcPr>
          <w:p w14:paraId="0599C1B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25,000</w:t>
            </w:r>
          </w:p>
        </w:tc>
        <w:tc>
          <w:tcPr>
            <w:tcW w:w="891" w:type="dxa"/>
            <w:shd w:val="clear" w:color="auto" w:fill="auto"/>
            <w:noWrap/>
            <w:vAlign w:val="center"/>
            <w:hideMark/>
          </w:tcPr>
          <w:p w14:paraId="76A87E8F"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20,000</w:t>
            </w:r>
          </w:p>
        </w:tc>
        <w:tc>
          <w:tcPr>
            <w:tcW w:w="791" w:type="dxa"/>
            <w:shd w:val="clear" w:color="auto" w:fill="auto"/>
            <w:noWrap/>
            <w:vAlign w:val="center"/>
            <w:hideMark/>
          </w:tcPr>
          <w:p w14:paraId="390C3D4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15,000</w:t>
            </w:r>
          </w:p>
        </w:tc>
      </w:tr>
      <w:tr w:rsidR="00B121B7" w:rsidRPr="00517533" w14:paraId="44F0A5CE" w14:textId="77777777" w:rsidTr="00134774">
        <w:trPr>
          <w:trHeight w:val="300"/>
        </w:trPr>
        <w:tc>
          <w:tcPr>
            <w:tcW w:w="7315" w:type="dxa"/>
            <w:shd w:val="clear" w:color="auto" w:fill="auto"/>
            <w:vAlign w:val="center"/>
            <w:hideMark/>
          </w:tcPr>
          <w:p w14:paraId="5C94A106"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CRP V3-1903 Monitoring prenašalcev vektorskih bolezni</w:t>
            </w:r>
          </w:p>
        </w:tc>
        <w:tc>
          <w:tcPr>
            <w:tcW w:w="891" w:type="dxa"/>
            <w:shd w:val="clear" w:color="auto" w:fill="auto"/>
            <w:noWrap/>
            <w:vAlign w:val="center"/>
            <w:hideMark/>
          </w:tcPr>
          <w:p w14:paraId="4CF25AFD"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0,120</w:t>
            </w:r>
          </w:p>
        </w:tc>
        <w:tc>
          <w:tcPr>
            <w:tcW w:w="891" w:type="dxa"/>
            <w:shd w:val="clear" w:color="auto" w:fill="auto"/>
            <w:noWrap/>
            <w:vAlign w:val="center"/>
            <w:hideMark/>
          </w:tcPr>
          <w:p w14:paraId="089986C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0,120</w:t>
            </w:r>
          </w:p>
        </w:tc>
        <w:tc>
          <w:tcPr>
            <w:tcW w:w="791" w:type="dxa"/>
            <w:shd w:val="clear" w:color="auto" w:fill="auto"/>
            <w:noWrap/>
            <w:vAlign w:val="center"/>
            <w:hideMark/>
          </w:tcPr>
          <w:p w14:paraId="04D39B1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0,033</w:t>
            </w:r>
          </w:p>
        </w:tc>
      </w:tr>
      <w:tr w:rsidR="00B121B7" w:rsidRPr="00517533" w14:paraId="18C36BB4" w14:textId="77777777" w:rsidTr="00134774">
        <w:trPr>
          <w:trHeight w:val="300"/>
        </w:trPr>
        <w:tc>
          <w:tcPr>
            <w:tcW w:w="7315" w:type="dxa"/>
            <w:shd w:val="clear" w:color="auto" w:fill="auto"/>
            <w:vAlign w:val="center"/>
            <w:hideMark/>
          </w:tcPr>
          <w:p w14:paraId="5F15A660"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LIFE ViVACCAdapt</w:t>
            </w:r>
          </w:p>
        </w:tc>
        <w:tc>
          <w:tcPr>
            <w:tcW w:w="891" w:type="dxa"/>
            <w:shd w:val="clear" w:color="auto" w:fill="auto"/>
            <w:noWrap/>
            <w:vAlign w:val="center"/>
            <w:hideMark/>
          </w:tcPr>
          <w:p w14:paraId="5C9CA93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891" w:type="dxa"/>
            <w:shd w:val="clear" w:color="auto" w:fill="auto"/>
            <w:noWrap/>
            <w:vAlign w:val="center"/>
            <w:hideMark/>
          </w:tcPr>
          <w:p w14:paraId="01144B85"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0,080</w:t>
            </w:r>
          </w:p>
        </w:tc>
        <w:tc>
          <w:tcPr>
            <w:tcW w:w="791" w:type="dxa"/>
            <w:shd w:val="clear" w:color="auto" w:fill="auto"/>
            <w:noWrap/>
            <w:vAlign w:val="center"/>
            <w:hideMark/>
          </w:tcPr>
          <w:p w14:paraId="02A1EB1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64CA05ED" w14:textId="77777777" w:rsidTr="00134774">
        <w:trPr>
          <w:trHeight w:val="300"/>
        </w:trPr>
        <w:tc>
          <w:tcPr>
            <w:tcW w:w="7315" w:type="dxa"/>
            <w:shd w:val="clear" w:color="auto" w:fill="auto"/>
            <w:vAlign w:val="center"/>
            <w:hideMark/>
          </w:tcPr>
          <w:p w14:paraId="1C07A1C8"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LIFE Amphicon</w:t>
            </w:r>
          </w:p>
        </w:tc>
        <w:tc>
          <w:tcPr>
            <w:tcW w:w="891" w:type="dxa"/>
            <w:shd w:val="clear" w:color="auto" w:fill="auto"/>
            <w:noWrap/>
            <w:vAlign w:val="center"/>
            <w:hideMark/>
          </w:tcPr>
          <w:p w14:paraId="6BD6487D" w14:textId="2175288C"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0,344</w:t>
            </w:r>
          </w:p>
        </w:tc>
        <w:tc>
          <w:tcPr>
            <w:tcW w:w="891" w:type="dxa"/>
            <w:shd w:val="clear" w:color="auto" w:fill="auto"/>
            <w:noWrap/>
            <w:vAlign w:val="center"/>
            <w:hideMark/>
          </w:tcPr>
          <w:p w14:paraId="16A7C8E7" w14:textId="26A1343D"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0,397</w:t>
            </w:r>
          </w:p>
        </w:tc>
        <w:tc>
          <w:tcPr>
            <w:tcW w:w="791" w:type="dxa"/>
            <w:shd w:val="clear" w:color="auto" w:fill="auto"/>
            <w:noWrap/>
            <w:vAlign w:val="center"/>
            <w:hideMark/>
          </w:tcPr>
          <w:p w14:paraId="3DD30DED" w14:textId="115DD68A"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0,697</w:t>
            </w:r>
          </w:p>
        </w:tc>
      </w:tr>
      <w:tr w:rsidR="00801164" w:rsidRPr="00517533" w14:paraId="2FCF93D0" w14:textId="77777777" w:rsidTr="00801164">
        <w:trPr>
          <w:trHeight w:val="300"/>
        </w:trPr>
        <w:tc>
          <w:tcPr>
            <w:tcW w:w="9888" w:type="dxa"/>
            <w:gridSpan w:val="4"/>
            <w:shd w:val="clear" w:color="auto" w:fill="auto"/>
            <w:vAlign w:val="center"/>
          </w:tcPr>
          <w:p w14:paraId="78354CC8" w14:textId="6319D03C" w:rsidR="00801164" w:rsidRPr="00517533" w:rsidRDefault="00801164" w:rsidP="00801164">
            <w:pPr>
              <w:jc w:val="left"/>
              <w:rPr>
                <w:rFonts w:eastAsia="Times New Roman" w:cs="Arial"/>
                <w:color w:val="000000"/>
                <w:sz w:val="18"/>
                <w:szCs w:val="18"/>
                <w:lang w:eastAsia="sl-SI"/>
              </w:rPr>
            </w:pPr>
            <w:r w:rsidRPr="00ED10EE">
              <w:rPr>
                <w:rFonts w:eastAsia="Times New Roman" w:cs="Arial"/>
                <w:b/>
                <w:bCs/>
                <w:i/>
                <w:iCs/>
                <w:color w:val="000000"/>
                <w:sz w:val="18"/>
                <w:szCs w:val="18"/>
                <w:lang w:eastAsia="sl-SI"/>
              </w:rPr>
              <w:t>Mednarodna razvojna pomoč</w:t>
            </w:r>
          </w:p>
        </w:tc>
      </w:tr>
      <w:tr w:rsidR="00B121B7" w:rsidRPr="00517533" w14:paraId="69BE1D6E" w14:textId="77777777" w:rsidTr="00134774">
        <w:trPr>
          <w:trHeight w:val="300"/>
        </w:trPr>
        <w:tc>
          <w:tcPr>
            <w:tcW w:w="7315" w:type="dxa"/>
            <w:shd w:val="clear" w:color="auto" w:fill="auto"/>
            <w:vAlign w:val="center"/>
            <w:hideMark/>
          </w:tcPr>
          <w:p w14:paraId="35524438"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Mednarodni podnebni projekti</w:t>
            </w:r>
          </w:p>
        </w:tc>
        <w:tc>
          <w:tcPr>
            <w:tcW w:w="891" w:type="dxa"/>
            <w:shd w:val="clear" w:color="auto" w:fill="auto"/>
            <w:noWrap/>
            <w:vAlign w:val="center"/>
            <w:hideMark/>
          </w:tcPr>
          <w:p w14:paraId="300FDA2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0,500</w:t>
            </w:r>
          </w:p>
        </w:tc>
        <w:tc>
          <w:tcPr>
            <w:tcW w:w="891" w:type="dxa"/>
            <w:shd w:val="clear" w:color="auto" w:fill="auto"/>
            <w:noWrap/>
            <w:vAlign w:val="center"/>
            <w:hideMark/>
          </w:tcPr>
          <w:p w14:paraId="6B30104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0,500</w:t>
            </w:r>
          </w:p>
        </w:tc>
        <w:tc>
          <w:tcPr>
            <w:tcW w:w="791" w:type="dxa"/>
            <w:shd w:val="clear" w:color="auto" w:fill="auto"/>
            <w:noWrap/>
            <w:vAlign w:val="center"/>
            <w:hideMark/>
          </w:tcPr>
          <w:p w14:paraId="2DEC9FE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0,500</w:t>
            </w:r>
          </w:p>
        </w:tc>
      </w:tr>
      <w:tr w:rsidR="00B121B7" w:rsidRPr="00517533" w14:paraId="734496E1" w14:textId="77777777" w:rsidTr="00134774">
        <w:trPr>
          <w:trHeight w:val="300"/>
        </w:trPr>
        <w:tc>
          <w:tcPr>
            <w:tcW w:w="7315" w:type="dxa"/>
            <w:shd w:val="clear" w:color="auto" w:fill="auto"/>
            <w:vAlign w:val="center"/>
            <w:hideMark/>
          </w:tcPr>
          <w:p w14:paraId="3D7BE29F"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Vplačila v Zeleni podnebni sklad </w:t>
            </w:r>
          </w:p>
        </w:tc>
        <w:tc>
          <w:tcPr>
            <w:tcW w:w="891" w:type="dxa"/>
            <w:shd w:val="clear" w:color="auto" w:fill="auto"/>
            <w:noWrap/>
            <w:vAlign w:val="center"/>
            <w:hideMark/>
          </w:tcPr>
          <w:p w14:paraId="54B1C98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891" w:type="dxa"/>
            <w:shd w:val="clear" w:color="auto" w:fill="auto"/>
            <w:noWrap/>
            <w:vAlign w:val="center"/>
            <w:hideMark/>
          </w:tcPr>
          <w:p w14:paraId="438DED4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1,000</w:t>
            </w:r>
          </w:p>
        </w:tc>
        <w:tc>
          <w:tcPr>
            <w:tcW w:w="791" w:type="dxa"/>
            <w:shd w:val="clear" w:color="auto" w:fill="auto"/>
            <w:noWrap/>
            <w:vAlign w:val="center"/>
            <w:hideMark/>
          </w:tcPr>
          <w:p w14:paraId="36D3B7F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801164" w:rsidRPr="00517533" w14:paraId="7DF47DB2" w14:textId="77777777" w:rsidTr="00801164">
        <w:trPr>
          <w:trHeight w:val="300"/>
        </w:trPr>
        <w:tc>
          <w:tcPr>
            <w:tcW w:w="9888" w:type="dxa"/>
            <w:gridSpan w:val="4"/>
            <w:shd w:val="clear" w:color="auto" w:fill="auto"/>
            <w:vAlign w:val="center"/>
          </w:tcPr>
          <w:p w14:paraId="108CA076" w14:textId="166B1349" w:rsidR="00801164" w:rsidRPr="00517533" w:rsidRDefault="00801164" w:rsidP="00801164">
            <w:pPr>
              <w:jc w:val="left"/>
              <w:rPr>
                <w:rFonts w:eastAsia="Times New Roman" w:cs="Arial"/>
                <w:color w:val="000000"/>
                <w:sz w:val="18"/>
                <w:szCs w:val="18"/>
                <w:lang w:eastAsia="sl-SI"/>
              </w:rPr>
            </w:pPr>
            <w:r w:rsidRPr="00ED10EE">
              <w:rPr>
                <w:rFonts w:eastAsia="Times New Roman" w:cs="Arial"/>
                <w:b/>
                <w:bCs/>
                <w:i/>
                <w:iCs/>
                <w:color w:val="000000"/>
                <w:sz w:val="18"/>
                <w:szCs w:val="18"/>
                <w:lang w:eastAsia="sl-SI"/>
              </w:rPr>
              <w:t>Podpora izvajanju ukrepov, strateških in izvedbenih aktov ter zakonodaje</w:t>
            </w:r>
          </w:p>
        </w:tc>
      </w:tr>
      <w:tr w:rsidR="00B121B7" w:rsidRPr="00517533" w14:paraId="3988E339" w14:textId="77777777" w:rsidTr="00134774">
        <w:trPr>
          <w:trHeight w:val="300"/>
        </w:trPr>
        <w:tc>
          <w:tcPr>
            <w:tcW w:w="7315" w:type="dxa"/>
            <w:shd w:val="clear" w:color="auto" w:fill="auto"/>
            <w:vAlign w:val="center"/>
            <w:hideMark/>
          </w:tcPr>
          <w:p w14:paraId="295D1905"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Tehnična pomoč</w:t>
            </w:r>
          </w:p>
        </w:tc>
        <w:tc>
          <w:tcPr>
            <w:tcW w:w="891" w:type="dxa"/>
            <w:shd w:val="clear" w:color="auto" w:fill="auto"/>
            <w:noWrap/>
            <w:vAlign w:val="center"/>
            <w:hideMark/>
          </w:tcPr>
          <w:p w14:paraId="7395A237"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1,310</w:t>
            </w:r>
          </w:p>
        </w:tc>
        <w:tc>
          <w:tcPr>
            <w:tcW w:w="891" w:type="dxa"/>
            <w:shd w:val="clear" w:color="auto" w:fill="auto"/>
            <w:noWrap/>
            <w:vAlign w:val="center"/>
            <w:hideMark/>
          </w:tcPr>
          <w:p w14:paraId="4E7D0A2C"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1,370</w:t>
            </w:r>
          </w:p>
        </w:tc>
        <w:tc>
          <w:tcPr>
            <w:tcW w:w="791" w:type="dxa"/>
            <w:shd w:val="clear" w:color="auto" w:fill="auto"/>
            <w:noWrap/>
            <w:vAlign w:val="center"/>
            <w:hideMark/>
          </w:tcPr>
          <w:p w14:paraId="2DFC0CEE"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1,330</w:t>
            </w:r>
          </w:p>
        </w:tc>
      </w:tr>
      <w:tr w:rsidR="00B121B7" w:rsidRPr="00517533" w14:paraId="2EB659A4" w14:textId="77777777" w:rsidTr="00134774">
        <w:trPr>
          <w:trHeight w:val="300"/>
        </w:trPr>
        <w:tc>
          <w:tcPr>
            <w:tcW w:w="7315" w:type="dxa"/>
            <w:shd w:val="clear" w:color="auto" w:fill="auto"/>
            <w:vAlign w:val="center"/>
            <w:hideMark/>
          </w:tcPr>
          <w:p w14:paraId="5381D69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Kritje administrativnih stroškov opravljanja nalog uradnega dražitelja pravic do emisije toplogrednih plinov</w:t>
            </w:r>
          </w:p>
        </w:tc>
        <w:tc>
          <w:tcPr>
            <w:tcW w:w="891" w:type="dxa"/>
            <w:shd w:val="clear" w:color="auto" w:fill="auto"/>
            <w:noWrap/>
            <w:vAlign w:val="center"/>
            <w:hideMark/>
          </w:tcPr>
          <w:p w14:paraId="3712A41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0,030</w:t>
            </w:r>
          </w:p>
        </w:tc>
        <w:tc>
          <w:tcPr>
            <w:tcW w:w="891" w:type="dxa"/>
            <w:shd w:val="clear" w:color="auto" w:fill="auto"/>
            <w:noWrap/>
            <w:vAlign w:val="center"/>
            <w:hideMark/>
          </w:tcPr>
          <w:p w14:paraId="612CFD03"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0,030</w:t>
            </w:r>
          </w:p>
        </w:tc>
        <w:tc>
          <w:tcPr>
            <w:tcW w:w="791" w:type="dxa"/>
            <w:shd w:val="clear" w:color="auto" w:fill="auto"/>
            <w:noWrap/>
            <w:vAlign w:val="center"/>
            <w:hideMark/>
          </w:tcPr>
          <w:p w14:paraId="15F337F4"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0,030</w:t>
            </w:r>
          </w:p>
        </w:tc>
      </w:tr>
      <w:tr w:rsidR="00B121B7" w:rsidRPr="00517533" w14:paraId="143AF0A9" w14:textId="77777777" w:rsidTr="00134774">
        <w:trPr>
          <w:trHeight w:val="300"/>
        </w:trPr>
        <w:tc>
          <w:tcPr>
            <w:tcW w:w="7315" w:type="dxa"/>
            <w:shd w:val="clear" w:color="auto" w:fill="auto"/>
            <w:vAlign w:val="center"/>
            <w:hideMark/>
          </w:tcPr>
          <w:p w14:paraId="2499C5CA"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Kritje stroškov poslovanja Eko sklada</w:t>
            </w:r>
          </w:p>
        </w:tc>
        <w:tc>
          <w:tcPr>
            <w:tcW w:w="891" w:type="dxa"/>
            <w:shd w:val="clear" w:color="auto" w:fill="auto"/>
            <w:noWrap/>
            <w:vAlign w:val="center"/>
            <w:hideMark/>
          </w:tcPr>
          <w:p w14:paraId="3A45AEB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0,990</w:t>
            </w:r>
          </w:p>
        </w:tc>
        <w:tc>
          <w:tcPr>
            <w:tcW w:w="891" w:type="dxa"/>
            <w:shd w:val="clear" w:color="auto" w:fill="auto"/>
            <w:noWrap/>
            <w:vAlign w:val="center"/>
            <w:hideMark/>
          </w:tcPr>
          <w:p w14:paraId="1E4CCEF8"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0,900</w:t>
            </w:r>
          </w:p>
        </w:tc>
        <w:tc>
          <w:tcPr>
            <w:tcW w:w="791" w:type="dxa"/>
            <w:shd w:val="clear" w:color="auto" w:fill="auto"/>
            <w:noWrap/>
            <w:vAlign w:val="center"/>
            <w:hideMark/>
          </w:tcPr>
          <w:p w14:paraId="03ACB8D2"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0,900</w:t>
            </w:r>
          </w:p>
        </w:tc>
      </w:tr>
      <w:tr w:rsidR="00B121B7" w:rsidRPr="00517533" w14:paraId="241DBC51" w14:textId="77777777" w:rsidTr="00134774">
        <w:trPr>
          <w:trHeight w:val="300"/>
        </w:trPr>
        <w:tc>
          <w:tcPr>
            <w:tcW w:w="7315" w:type="dxa"/>
            <w:shd w:val="clear" w:color="auto" w:fill="auto"/>
            <w:vAlign w:val="center"/>
            <w:hideMark/>
          </w:tcPr>
          <w:p w14:paraId="342F48DB" w14:textId="77777777" w:rsidR="00B121B7" w:rsidRPr="00517533" w:rsidRDefault="00B121B7" w:rsidP="00B121B7">
            <w:pPr>
              <w:rPr>
                <w:rFonts w:eastAsia="Times New Roman" w:cs="Arial"/>
                <w:color w:val="000000"/>
                <w:sz w:val="18"/>
                <w:szCs w:val="18"/>
                <w:lang w:eastAsia="sl-SI"/>
              </w:rPr>
            </w:pPr>
            <w:r w:rsidRPr="00517533">
              <w:rPr>
                <w:rFonts w:eastAsia="Times New Roman" w:cs="Arial"/>
                <w:color w:val="000000"/>
                <w:sz w:val="18"/>
                <w:szCs w:val="18"/>
                <w:lang w:eastAsia="sl-SI"/>
              </w:rPr>
              <w:t xml:space="preserve">Prenova in posodobitev informacijskega sistema Slovenske akreditacije </w:t>
            </w:r>
          </w:p>
        </w:tc>
        <w:tc>
          <w:tcPr>
            <w:tcW w:w="891" w:type="dxa"/>
            <w:shd w:val="clear" w:color="auto" w:fill="auto"/>
            <w:noWrap/>
            <w:vAlign w:val="center"/>
            <w:hideMark/>
          </w:tcPr>
          <w:p w14:paraId="150ABBA6"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0,010</w:t>
            </w:r>
          </w:p>
        </w:tc>
        <w:tc>
          <w:tcPr>
            <w:tcW w:w="891" w:type="dxa"/>
            <w:shd w:val="clear" w:color="auto" w:fill="auto"/>
            <w:noWrap/>
            <w:vAlign w:val="center"/>
            <w:hideMark/>
          </w:tcPr>
          <w:p w14:paraId="57CD8AB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c>
          <w:tcPr>
            <w:tcW w:w="791" w:type="dxa"/>
            <w:shd w:val="clear" w:color="auto" w:fill="auto"/>
            <w:noWrap/>
            <w:vAlign w:val="center"/>
            <w:hideMark/>
          </w:tcPr>
          <w:p w14:paraId="034FB6A0"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0,000</w:t>
            </w:r>
          </w:p>
        </w:tc>
      </w:tr>
      <w:tr w:rsidR="00B121B7" w:rsidRPr="00517533" w14:paraId="6E2967E8" w14:textId="77777777" w:rsidTr="00134774">
        <w:trPr>
          <w:trHeight w:val="300"/>
        </w:trPr>
        <w:tc>
          <w:tcPr>
            <w:tcW w:w="7315" w:type="dxa"/>
            <w:shd w:val="clear" w:color="auto" w:fill="auto"/>
            <w:vAlign w:val="center"/>
            <w:hideMark/>
          </w:tcPr>
          <w:p w14:paraId="23CE3F01"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skupaj</w:t>
            </w:r>
          </w:p>
        </w:tc>
        <w:tc>
          <w:tcPr>
            <w:tcW w:w="891" w:type="dxa"/>
            <w:shd w:val="clear" w:color="auto" w:fill="auto"/>
            <w:noWrap/>
            <w:vAlign w:val="center"/>
            <w:hideMark/>
          </w:tcPr>
          <w:p w14:paraId="3A53D019"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145,572</w:t>
            </w:r>
          </w:p>
        </w:tc>
        <w:tc>
          <w:tcPr>
            <w:tcW w:w="891" w:type="dxa"/>
            <w:shd w:val="clear" w:color="auto" w:fill="auto"/>
            <w:noWrap/>
            <w:vAlign w:val="center"/>
            <w:hideMark/>
          </w:tcPr>
          <w:p w14:paraId="3C63148B" w14:textId="77777777" w:rsidR="00B121B7" w:rsidRPr="00517533" w:rsidRDefault="00B121B7" w:rsidP="00B121B7">
            <w:pPr>
              <w:jc w:val="right"/>
              <w:rPr>
                <w:rFonts w:eastAsia="Times New Roman" w:cs="Arial"/>
                <w:color w:val="000000"/>
                <w:sz w:val="18"/>
                <w:szCs w:val="18"/>
                <w:lang w:eastAsia="sl-SI"/>
              </w:rPr>
            </w:pPr>
            <w:r w:rsidRPr="00517533">
              <w:rPr>
                <w:rFonts w:eastAsia="Times New Roman" w:cs="Arial"/>
                <w:color w:val="000000"/>
                <w:sz w:val="18"/>
                <w:szCs w:val="18"/>
                <w:lang w:eastAsia="sl-SI"/>
              </w:rPr>
              <w:t>111,511</w:t>
            </w:r>
          </w:p>
        </w:tc>
        <w:tc>
          <w:tcPr>
            <w:tcW w:w="791" w:type="dxa"/>
            <w:shd w:val="clear" w:color="auto" w:fill="auto"/>
            <w:noWrap/>
            <w:vAlign w:val="center"/>
            <w:hideMark/>
          </w:tcPr>
          <w:p w14:paraId="4017DA95" w14:textId="00BB16D2" w:rsidR="00B121B7" w:rsidRPr="00517533" w:rsidRDefault="00B121B7" w:rsidP="00274151">
            <w:pPr>
              <w:jc w:val="right"/>
              <w:rPr>
                <w:rFonts w:eastAsia="Times New Roman" w:cs="Arial"/>
                <w:color w:val="000000"/>
                <w:sz w:val="18"/>
                <w:szCs w:val="18"/>
                <w:lang w:eastAsia="sl-SI"/>
              </w:rPr>
            </w:pPr>
            <w:r w:rsidRPr="00517533">
              <w:rPr>
                <w:rFonts w:eastAsia="Times New Roman" w:cs="Arial"/>
                <w:color w:val="000000"/>
                <w:sz w:val="18"/>
                <w:szCs w:val="18"/>
                <w:lang w:eastAsia="sl-SI"/>
              </w:rPr>
              <w:t>97,</w:t>
            </w:r>
            <w:r w:rsidR="00274151">
              <w:rPr>
                <w:rFonts w:eastAsia="Times New Roman" w:cs="Arial"/>
                <w:color w:val="000000"/>
                <w:sz w:val="18"/>
                <w:szCs w:val="18"/>
                <w:lang w:eastAsia="sl-SI"/>
              </w:rPr>
              <w:t>706</w:t>
            </w:r>
          </w:p>
        </w:tc>
      </w:tr>
    </w:tbl>
    <w:p w14:paraId="41041736" w14:textId="77777777" w:rsidR="00137DD4" w:rsidRDefault="00137DD4" w:rsidP="007B2FA4"/>
    <w:p w14:paraId="3B2A3636" w14:textId="240ABAC4" w:rsidR="002916B7" w:rsidRPr="00D067CA" w:rsidRDefault="002916B7" w:rsidP="00D067CA">
      <w:pPr>
        <w:rPr>
          <w:rFonts w:eastAsia="Times New Roman" w:cs="Arial"/>
          <w:szCs w:val="20"/>
        </w:rPr>
      </w:pPr>
    </w:p>
    <w:p w14:paraId="3D8B4B33" w14:textId="75178B7C" w:rsidR="00CC65EE" w:rsidRPr="00517533" w:rsidRDefault="00CC65EE" w:rsidP="00162CB0">
      <w:pPr>
        <w:pStyle w:val="Naslov1"/>
      </w:pPr>
      <w:bookmarkStart w:id="1" w:name="_Finančne_spodbude_za"/>
      <w:bookmarkStart w:id="2" w:name="_Toc63826939"/>
      <w:bookmarkEnd w:id="1"/>
      <w:r w:rsidRPr="00517533">
        <w:t>Razogljičenje</w:t>
      </w:r>
      <w:bookmarkEnd w:id="2"/>
    </w:p>
    <w:p w14:paraId="05CAD6A4" w14:textId="77777777" w:rsidR="00162CB0" w:rsidRPr="00517533" w:rsidRDefault="00162CB0" w:rsidP="00CC65EE"/>
    <w:p w14:paraId="23D0AA7D" w14:textId="7E161DE5" w:rsidR="00CC65EE" w:rsidRPr="00517533" w:rsidRDefault="00CC65EE" w:rsidP="0086126D">
      <w:pPr>
        <w:pStyle w:val="Naslov2"/>
      </w:pPr>
      <w:bookmarkStart w:id="3" w:name="_Toc63826940"/>
      <w:r w:rsidRPr="00517533">
        <w:t>Emisije toplogrednih plinov</w:t>
      </w:r>
      <w:bookmarkEnd w:id="3"/>
    </w:p>
    <w:p w14:paraId="4F97311B" w14:textId="77777777" w:rsidR="004D63B8" w:rsidRPr="00517533" w:rsidRDefault="004D63B8" w:rsidP="00CC65EE"/>
    <w:p w14:paraId="2CE1CB45" w14:textId="7B8DCC4F" w:rsidR="00CC65EE" w:rsidRPr="00517533" w:rsidRDefault="00CC65EE" w:rsidP="00162CB0">
      <w:pPr>
        <w:pStyle w:val="Naslov3"/>
      </w:pPr>
      <w:bookmarkStart w:id="4" w:name="_Toc63826941"/>
      <w:r w:rsidRPr="00517533">
        <w:t>Ukrepi na področju odpadkov</w:t>
      </w:r>
      <w:bookmarkEnd w:id="4"/>
    </w:p>
    <w:p w14:paraId="362B244A" w14:textId="77777777" w:rsidR="00162CB0" w:rsidRPr="00517533" w:rsidRDefault="00162CB0" w:rsidP="00CC65EE"/>
    <w:p w14:paraId="51C9188F" w14:textId="084EAF04" w:rsidR="005C4423" w:rsidRPr="00517533" w:rsidRDefault="005C4423" w:rsidP="005C4423">
      <w:pPr>
        <w:pStyle w:val="Naslov4"/>
      </w:pPr>
      <w:bookmarkStart w:id="5" w:name="_Toc63826942"/>
      <w:r w:rsidRPr="00517533">
        <w:t>Predelava odpadnega blata iz komunalnih in skupnih čistilnih naprav (monosežig)</w:t>
      </w:r>
      <w:bookmarkEnd w:id="5"/>
    </w:p>
    <w:p w14:paraId="2AC01A2A" w14:textId="77777777" w:rsidR="005C4423" w:rsidRPr="00517533" w:rsidRDefault="005C4423" w:rsidP="005C4423"/>
    <w:p w14:paraId="46CAC95C" w14:textId="77777777" w:rsidR="00F00766" w:rsidRDefault="00F00766" w:rsidP="00F00766">
      <w:r w:rsidRPr="00D067CA">
        <w:t xml:space="preserve">Sredstva so namenjena vzpostavitvi in nadgradnji podpornega okolja na področju ravnanja z odpadki, izgradnji manjkajoče infrastrukture za termično obdelavo blat (monosežig) ter ukrepom ozaveščanja in usposabljanja </w:t>
      </w:r>
      <w:r w:rsidRPr="00C7657F">
        <w:t>na področju krožnega gospodarstva, vključno s področjem preprečevanja nastajanja odpadkov, učinkovitejšo rabo virov z upoštevanjem prednostnega reda hierarhije ravnanja z odpadki (recikliranje) in ravnanja s komunalnimi, industrijskimi in nevarnimi odpadki. Ukrep bo prispeval k izboljšanju ravni kakovosti zraka, vode in tal.</w:t>
      </w:r>
    </w:p>
    <w:p w14:paraId="6C9B9A2C" w14:textId="77777777" w:rsidR="00F00766" w:rsidRPr="00D067CA" w:rsidRDefault="00F00766" w:rsidP="00F00766"/>
    <w:p w14:paraId="28767C54" w14:textId="77777777" w:rsidR="00F00766" w:rsidRPr="000A3658" w:rsidRDefault="00F00766" w:rsidP="00F00766">
      <w:pPr>
        <w:rPr>
          <w:rFonts w:cs="Arial"/>
          <w:noProof/>
          <w:szCs w:val="20"/>
        </w:rPr>
      </w:pPr>
      <w:r w:rsidRPr="000A3658">
        <w:rPr>
          <w:rFonts w:cs="Arial"/>
          <w:b/>
          <w:noProof/>
          <w:szCs w:val="20"/>
        </w:rPr>
        <w:t>Financira se naložbena potreba</w:t>
      </w:r>
      <w:r w:rsidRPr="000A3658">
        <w:rPr>
          <w:rFonts w:cs="Arial"/>
          <w:noProof/>
          <w:szCs w:val="20"/>
        </w:rPr>
        <w:t xml:space="preserve"> Republike Slovenije izgradnja infrastrukture za </w:t>
      </w:r>
      <w:r>
        <w:rPr>
          <w:rFonts w:cs="Arial"/>
          <w:noProof/>
          <w:szCs w:val="20"/>
        </w:rPr>
        <w:t>obdelavo (recikliranje)</w:t>
      </w:r>
      <w:r w:rsidRPr="000A3658">
        <w:rPr>
          <w:rFonts w:cs="Arial"/>
          <w:noProof/>
          <w:szCs w:val="20"/>
        </w:rPr>
        <w:t xml:space="preserve"> odpadkov (blat iz komunalnih in skupnih čistilnih naprav, v nadaljevanju BKČN).</w:t>
      </w:r>
    </w:p>
    <w:p w14:paraId="648C5D2F" w14:textId="77777777" w:rsidR="00F00766" w:rsidRPr="00D067CA" w:rsidRDefault="00F00766" w:rsidP="00F00766"/>
    <w:p w14:paraId="77DFB687" w14:textId="77777777" w:rsidR="00F00766" w:rsidRPr="000A3658" w:rsidRDefault="00F00766" w:rsidP="00F00766">
      <w:pPr>
        <w:rPr>
          <w:rFonts w:cs="Arial"/>
          <w:noProof/>
          <w:szCs w:val="20"/>
        </w:rPr>
      </w:pPr>
      <w:r w:rsidRPr="000A3658">
        <w:rPr>
          <w:rFonts w:cs="Arial"/>
          <w:noProof/>
          <w:szCs w:val="20"/>
        </w:rPr>
        <w:lastRenderedPageBreak/>
        <w:t>Naložbe v sektorju odpadkov so skladne s Programom ravnanja z odpadki in programom preprečevanja odpadkov, ki ga je Republika Slovenija pripravila že leta 2016 z namenom, da izpolnile svoje cilje glede priprave za ponovno uporabo in recikliranje. V tem programu je opredeljen tudi monosežig blat s kasnejšo rekuperacijo fosforja kot ena od tehnike obdelave BKČN. Republika Slovenija želi uveljaviti načelo samozadostnosti in bližine na področju obdelave določenih tokov odpadkov</w:t>
      </w:r>
      <w:r>
        <w:rPr>
          <w:rFonts w:cs="Arial"/>
          <w:noProof/>
          <w:szCs w:val="20"/>
        </w:rPr>
        <w:t>, kar je v primeru monosežiga blat skladno z EU</w:t>
      </w:r>
      <w:r w:rsidRPr="000A3658">
        <w:rPr>
          <w:rFonts w:cs="Arial"/>
          <w:noProof/>
          <w:szCs w:val="20"/>
        </w:rPr>
        <w:t xml:space="preserve"> akcijsk</w:t>
      </w:r>
      <w:r>
        <w:rPr>
          <w:rFonts w:cs="Arial"/>
          <w:noProof/>
          <w:szCs w:val="20"/>
        </w:rPr>
        <w:t>im</w:t>
      </w:r>
      <w:r w:rsidRPr="000A3658">
        <w:rPr>
          <w:rFonts w:cs="Arial"/>
          <w:noProof/>
          <w:szCs w:val="20"/>
        </w:rPr>
        <w:t xml:space="preserve"> načrt</w:t>
      </w:r>
      <w:r>
        <w:rPr>
          <w:rFonts w:cs="Arial"/>
          <w:noProof/>
          <w:szCs w:val="20"/>
        </w:rPr>
        <w:t>om</w:t>
      </w:r>
      <w:r w:rsidRPr="000A3658">
        <w:rPr>
          <w:rFonts w:cs="Arial"/>
          <w:noProof/>
          <w:szCs w:val="20"/>
        </w:rPr>
        <w:t xml:space="preserve"> za krožno gospodarstvo </w:t>
      </w:r>
      <w:r>
        <w:rPr>
          <w:rFonts w:cs="Arial"/>
          <w:noProof/>
          <w:szCs w:val="20"/>
        </w:rPr>
        <w:t xml:space="preserve">kjer </w:t>
      </w:r>
      <w:r w:rsidRPr="000A3658">
        <w:rPr>
          <w:rFonts w:cs="Arial"/>
          <w:noProof/>
          <w:szCs w:val="20"/>
        </w:rPr>
        <w:t xml:space="preserve">je med drugim navedeno, da so »v </w:t>
      </w:r>
      <w:r w:rsidRPr="000A3658">
        <w:rPr>
          <w:rFonts w:cs="Arial"/>
          <w:b/>
          <w:noProof/>
          <w:szCs w:val="20"/>
        </w:rPr>
        <w:t>omejenih in dobro utemeljenih primerih</w:t>
      </w:r>
      <w:r w:rsidRPr="000A3658">
        <w:rPr>
          <w:rFonts w:cs="Arial"/>
          <w:noProof/>
          <w:szCs w:val="20"/>
        </w:rPr>
        <w:t xml:space="preserve">, kadar </w:t>
      </w:r>
      <w:r w:rsidRPr="000A3658">
        <w:rPr>
          <w:rFonts w:cs="Arial"/>
          <w:b/>
          <w:noProof/>
          <w:szCs w:val="20"/>
        </w:rPr>
        <w:t>ne obstaja tveganje presežne zmogljivosti</w:t>
      </w:r>
      <w:r w:rsidRPr="000A3658">
        <w:rPr>
          <w:rFonts w:cs="Arial"/>
          <w:noProof/>
          <w:szCs w:val="20"/>
        </w:rPr>
        <w:t xml:space="preserve"> in so </w:t>
      </w:r>
      <w:r w:rsidRPr="000A3658">
        <w:rPr>
          <w:rFonts w:cs="Arial"/>
          <w:b/>
          <w:noProof/>
          <w:szCs w:val="20"/>
        </w:rPr>
        <w:t>v celoti upoštevani cilji hierarhije ravnanja z odpadki</w:t>
      </w:r>
      <w:r w:rsidRPr="000A3658">
        <w:rPr>
          <w:rFonts w:cs="Arial"/>
          <w:noProof/>
          <w:szCs w:val="20"/>
        </w:rPr>
        <w:t>« možne naložbe v obrate za obdelavo odpadkov</w:t>
      </w:r>
      <w:r>
        <w:rPr>
          <w:rFonts w:cs="Arial"/>
          <w:noProof/>
          <w:szCs w:val="20"/>
        </w:rPr>
        <w:t xml:space="preserve"> (sežig/monosežig)</w:t>
      </w:r>
      <w:r w:rsidRPr="000A3658">
        <w:rPr>
          <w:rFonts w:cs="Arial"/>
          <w:noProof/>
          <w:szCs w:val="20"/>
        </w:rPr>
        <w:t xml:space="preserve">. </w:t>
      </w:r>
    </w:p>
    <w:p w14:paraId="5C6A4CCE" w14:textId="77777777" w:rsidR="00F00766" w:rsidRPr="000A3658" w:rsidRDefault="00F00766" w:rsidP="00F00766">
      <w:pPr>
        <w:rPr>
          <w:rFonts w:cs="Arial"/>
          <w:noProof/>
          <w:szCs w:val="20"/>
        </w:rPr>
      </w:pPr>
    </w:p>
    <w:p w14:paraId="75116D19" w14:textId="35693A32" w:rsidR="00F00766" w:rsidRPr="000A3658" w:rsidRDefault="00F00766" w:rsidP="00F00766">
      <w:pPr>
        <w:rPr>
          <w:rFonts w:cs="Arial"/>
          <w:noProof/>
          <w:szCs w:val="20"/>
        </w:rPr>
      </w:pPr>
      <w:r w:rsidRPr="000A3658">
        <w:rPr>
          <w:rFonts w:cs="Arial"/>
          <w:noProof/>
          <w:szCs w:val="20"/>
        </w:rPr>
        <w:t xml:space="preserve">Financira se priprava študije, strokovnih podlag, prostorskega akta, priprava projekta za pridobitev </w:t>
      </w:r>
      <w:r w:rsidR="002664E3">
        <w:rPr>
          <w:rFonts w:cs="Arial"/>
          <w:noProof/>
          <w:szCs w:val="20"/>
        </w:rPr>
        <w:t>gradbenega dovoljenja</w:t>
      </w:r>
      <w:r w:rsidR="002664E3" w:rsidRPr="000A3658">
        <w:rPr>
          <w:rFonts w:cs="Arial"/>
          <w:noProof/>
          <w:szCs w:val="20"/>
        </w:rPr>
        <w:t xml:space="preserve"> </w:t>
      </w:r>
      <w:r w:rsidRPr="000A3658">
        <w:rPr>
          <w:rFonts w:cs="Arial"/>
          <w:noProof/>
          <w:szCs w:val="20"/>
        </w:rPr>
        <w:t>(izdelava dokumentacije), izvedba javnega naročila in izgradnja naprave za monosežig (termično obdelavo) blat iz komunalnih in skupnih čistilnih naprav (odpadek št. 19 08 05) za kasnejšo snovno predelavo (rekuperacijo) fosforja iz s fosforjem bogatega pepela. Priprava študije in izdelava dokumentacije za izgradnjo odlagališča (mono-odlaganje) za dolgoročno odlaganje s fosforjem bogatega pepela iz naprav za monosežig BKČN.</w:t>
      </w:r>
    </w:p>
    <w:p w14:paraId="3893585C" w14:textId="77777777" w:rsidR="00F00766" w:rsidRPr="000A3658" w:rsidRDefault="00F00766" w:rsidP="00F00766">
      <w:pPr>
        <w:rPr>
          <w:rFonts w:cs="Arial"/>
          <w:noProof/>
          <w:szCs w:val="20"/>
        </w:rPr>
      </w:pPr>
    </w:p>
    <w:p w14:paraId="07B19A11" w14:textId="77777777" w:rsidR="00F00766" w:rsidRPr="00801164" w:rsidRDefault="00F00766" w:rsidP="00F00766">
      <w:pPr>
        <w:rPr>
          <w:rFonts w:cs="Arial"/>
          <w:noProof/>
          <w:szCs w:val="20"/>
        </w:rPr>
      </w:pPr>
      <w:r w:rsidRPr="000A3658">
        <w:rPr>
          <w:rFonts w:cs="Arial"/>
          <w:noProof/>
          <w:szCs w:val="20"/>
        </w:rPr>
        <w:t xml:space="preserve">Izvedba ukrepa omogoča, med drugim, tudi doseganje ciljev in obveznosti Republike Slovenije na področju podnebnih sprememb, prednostno na področjih, ki jih določa evropska zakonodaja in na katerih ima Republika Slovenija zaostanke pri izvajanju. Z izvedenim ukrepom se zmanjša ranljivosti Slovenije, občin, posameznih sektorjev in poveča prilagoditvena sposobnosti (družbe in narave), kar </w:t>
      </w:r>
      <w:r w:rsidRPr="00801164">
        <w:rPr>
          <w:rFonts w:cs="Arial"/>
          <w:noProof/>
          <w:szCs w:val="20"/>
        </w:rPr>
        <w:t>predstavlja prispevek k doseganju ciljev na področju prilagajanja podnebnim spremembam.</w:t>
      </w:r>
    </w:p>
    <w:p w14:paraId="43702D15" w14:textId="77777777" w:rsidR="00F00766" w:rsidRPr="002D00A0" w:rsidRDefault="00F00766" w:rsidP="00F00766"/>
    <w:p w14:paraId="417E4D3B" w14:textId="77777777" w:rsidR="00F00766" w:rsidRPr="00801164" w:rsidRDefault="00F00766" w:rsidP="00F00766">
      <w:r w:rsidRPr="00801164">
        <w:t>Ukrep bo izvajalo Ministrstvo za okolje in prostor (v nadaljevanju: ministrstvo), upravičenci so občine, izvajalci del izbrani na podlagi objavljenih javnih naročil in izvajalci projektov izbrani na podlagi objavljenih javnih pozivov.</w:t>
      </w:r>
    </w:p>
    <w:p w14:paraId="256598AB" w14:textId="77777777" w:rsidR="00F00766" w:rsidRPr="002D00A0" w:rsidRDefault="00F00766" w:rsidP="00F00766"/>
    <w:p w14:paraId="12552B15" w14:textId="1C330C80" w:rsidR="005C4423" w:rsidRPr="00D067CA" w:rsidRDefault="00F00766" w:rsidP="005C4423">
      <w:r w:rsidRPr="00274151">
        <w:t>Poraba sredstev</w:t>
      </w:r>
      <w:r w:rsidRPr="00D067CA">
        <w:t xml:space="preserve"> je skladna z nameni porabe sredstev iz 1. točke prvega odstavka 129. člena </w:t>
      </w:r>
      <w:r w:rsidRPr="00D067CA">
        <w:rPr>
          <w:rFonts w:eastAsia="Times New Roman" w:cs="Arial"/>
          <w:szCs w:val="20"/>
        </w:rPr>
        <w:t>Zakona o varstvu okolja (Uradni list RS, št. 39/06 – uradno prečiščeno besedilo, 49/06 – ZMetD, 66/06 – odl. US, 33/07 – ZPNačrt, 57/08 – ZFO-1A, 70/08, 108/09, 108/09 – ZPNačrt-A, 48/12, 57/12, 92/13, 56/15, 102/15, 30/16, 61/17 – GZ, 21/18 – ZNOrg, 84/18 – ZIURKOE in 158/20, v nadaljevanju: ZVO-1)</w:t>
      </w:r>
      <w:r w:rsidRPr="00D067CA">
        <w:t xml:space="preserve">. </w:t>
      </w:r>
      <w:r w:rsidRPr="00D067CA">
        <w:rPr>
          <w:rFonts w:cs="Arial"/>
          <w:szCs w:val="20"/>
        </w:rPr>
        <w:t>Učinki izvedbe ukrepa se bodo ovrednotili skozi oceno prispevka k zmanjšanju emisij toplogrednih plinov.</w:t>
      </w:r>
    </w:p>
    <w:p w14:paraId="4316A6E5" w14:textId="77777777" w:rsidR="005C4423" w:rsidRPr="00D067CA" w:rsidRDefault="005C4423" w:rsidP="00CC65EE"/>
    <w:p w14:paraId="64EBC5DF" w14:textId="022B4D18" w:rsidR="00CC65EE" w:rsidRPr="00D067CA" w:rsidRDefault="00CC65EE" w:rsidP="00162CB0">
      <w:pPr>
        <w:pStyle w:val="Naslov3"/>
      </w:pPr>
      <w:bookmarkStart w:id="6" w:name="_Toc63826943"/>
      <w:r w:rsidRPr="00D067CA">
        <w:t>Ukrepi v gospodarstvu</w:t>
      </w:r>
      <w:bookmarkEnd w:id="6"/>
    </w:p>
    <w:p w14:paraId="301BF48A" w14:textId="77777777" w:rsidR="00162CB0" w:rsidRPr="00517533" w:rsidRDefault="00162CB0" w:rsidP="00CC65EE"/>
    <w:p w14:paraId="5715305C" w14:textId="6BFD6A8C" w:rsidR="005C4423" w:rsidRPr="00517533" w:rsidRDefault="005C4423" w:rsidP="005C4423">
      <w:pPr>
        <w:pStyle w:val="Naslov4"/>
      </w:pPr>
      <w:bookmarkStart w:id="7" w:name="_Toc63826944"/>
      <w:r w:rsidRPr="00517533">
        <w:t>Kritje posrednih stroškov, zaradi stroškov emisij toplogrednih plinov</w:t>
      </w:r>
      <w:bookmarkEnd w:id="7"/>
    </w:p>
    <w:p w14:paraId="62ED12E2" w14:textId="77777777" w:rsidR="005C4423" w:rsidRPr="00517533" w:rsidRDefault="005C4423" w:rsidP="005C4423"/>
    <w:p w14:paraId="3BFA63A9" w14:textId="2D14A28E" w:rsidR="005C4423" w:rsidRPr="00D067CA" w:rsidRDefault="005C4423" w:rsidP="005C4423">
      <w:r w:rsidRPr="00D067CA">
        <w:t xml:space="preserve">Sredstva so namenjena </w:t>
      </w:r>
      <w:r w:rsidR="00A25571" w:rsidRPr="00D067CA">
        <w:t>podpori z</w:t>
      </w:r>
      <w:r w:rsidRPr="00D067CA">
        <w:t>manjšanj</w:t>
      </w:r>
      <w:r w:rsidR="00A25571" w:rsidRPr="00D067CA">
        <w:t>u</w:t>
      </w:r>
      <w:r w:rsidRPr="00D067CA">
        <w:t xml:space="preserve"> tveganja premestitve emisij CO</w:t>
      </w:r>
      <w:r w:rsidRPr="00D067CA">
        <w:rPr>
          <w:vertAlign w:val="subscript"/>
        </w:rPr>
        <w:t>2</w:t>
      </w:r>
      <w:r w:rsidRPr="00D067CA">
        <w:t xml:space="preserve"> zunaj Unije.</w:t>
      </w:r>
    </w:p>
    <w:p w14:paraId="0FCE1207" w14:textId="77777777" w:rsidR="005C4423" w:rsidRPr="00D067CA" w:rsidRDefault="005C4423" w:rsidP="005C4423"/>
    <w:p w14:paraId="6F9662E4" w14:textId="77777777" w:rsidR="005C4423" w:rsidRPr="00D067CA" w:rsidRDefault="005C4423" w:rsidP="005C4423">
      <w:r w:rsidRPr="00D067CA">
        <w:t>Financira se nadomestilo za kritje posrednih stroškov, zaradi stroškov emisij toplogrednih plinov.</w:t>
      </w:r>
    </w:p>
    <w:p w14:paraId="775CC88D" w14:textId="77777777" w:rsidR="005C4423" w:rsidRPr="00D067CA" w:rsidRDefault="005C4423" w:rsidP="005C4423"/>
    <w:p w14:paraId="3D86AFA6" w14:textId="304F66E8" w:rsidR="005C4423" w:rsidRPr="00D067CA" w:rsidRDefault="005C4423" w:rsidP="005C4423">
      <w:r w:rsidRPr="00D067CA">
        <w:t>Upravičenci so upravljavci naprav v skladu z ZVO-1, ki proizvajajo proizvod iz sektorja ali delov sektorja znotraj sektorja, ki so izpostavljeni resničnemu tveganju premestitve emisij CO</w:t>
      </w:r>
      <w:r w:rsidRPr="00ED10EE">
        <w:rPr>
          <w:vertAlign w:val="subscript"/>
        </w:rPr>
        <w:t>2</w:t>
      </w:r>
      <w:r w:rsidRPr="00D067CA">
        <w:t xml:space="preserve"> iz Priloge I Sporočila Komisije Smernice za nekatere ukrepe državne pomoči v okviru sistema za trgovanje s pravicami do emisije toplogrednih plinov po letu 2021 (UL C št. 317 z dne 25. septembra 2020, str. 5).</w:t>
      </w:r>
    </w:p>
    <w:p w14:paraId="730D58D4" w14:textId="77777777" w:rsidR="005C4423" w:rsidRPr="00D067CA" w:rsidRDefault="005C4423" w:rsidP="005C4423"/>
    <w:p w14:paraId="6215C1F0" w14:textId="5171E040" w:rsidR="005C4423" w:rsidRPr="00D067CA" w:rsidRDefault="005C4423" w:rsidP="005C4423">
      <w:r w:rsidRPr="00D067CA">
        <w:t xml:space="preserve">V skladu </w:t>
      </w:r>
      <w:r w:rsidR="007C0F7D">
        <w:t>s</w:t>
      </w:r>
      <w:r w:rsidRPr="00D067CA">
        <w:t xml:space="preserve"> tretjim odstavkom 129. člena ZVO-1 bo Vlada RS določila način in pogoje dodelitve nadomestila za kritje posrednih stroškov v korist določenih sektorjev ali delov sektorjev znotraj sektorja, ki so izpostavljeni tveganju premestitve emisij CO</w:t>
      </w:r>
      <w:r w:rsidRPr="00D067CA">
        <w:rPr>
          <w:vertAlign w:val="subscript"/>
        </w:rPr>
        <w:t>2</w:t>
      </w:r>
      <w:r w:rsidRPr="00D067CA">
        <w:t>. S predpisom bo tudi določen organ, ki bo izvajal ukrep.</w:t>
      </w:r>
    </w:p>
    <w:p w14:paraId="77BDF704" w14:textId="77777777" w:rsidR="005C4423" w:rsidRPr="00D067CA" w:rsidRDefault="005C4423" w:rsidP="005C4423"/>
    <w:p w14:paraId="4DBA44B2" w14:textId="24806666" w:rsidR="005C4423" w:rsidRPr="00517533" w:rsidRDefault="005C4423" w:rsidP="005C4423">
      <w:r w:rsidRPr="00D067CA">
        <w:t xml:space="preserve">Poraba sredstev je skladna z nameni porabe sredstev iz 13. točke prvega odstavka 129. člena ZVO-1. Učinki izvedbe ukrepa bodo ovrednoteni z oceno zmanjšanja emisij toplogrednih plinov skozi </w:t>
      </w:r>
      <w:r w:rsidR="00704B52" w:rsidRPr="00D067CA">
        <w:t>po</w:t>
      </w:r>
      <w:r w:rsidRPr="00D067CA">
        <w:t>rabo električne energije, ki bo proizvedena iz brezogljičnih virov.</w:t>
      </w:r>
    </w:p>
    <w:p w14:paraId="07E976DC" w14:textId="77777777" w:rsidR="005C4423" w:rsidRPr="00517533" w:rsidRDefault="005C4423" w:rsidP="00CC65EE"/>
    <w:p w14:paraId="2A0EA04B" w14:textId="6F6E895A" w:rsidR="005C4423" w:rsidRPr="00517533" w:rsidRDefault="005C4423" w:rsidP="005C4423">
      <w:pPr>
        <w:pStyle w:val="Naslov4"/>
      </w:pPr>
      <w:bookmarkStart w:id="8" w:name="_Toc63826945"/>
      <w:r w:rsidRPr="00517533">
        <w:t>Subvencije za domače in tuje začetne investicije v dejavnosti, pomembne za prehod v nizkoogljično, krožno in podnebno odporno gospodarstvo</w:t>
      </w:r>
      <w:bookmarkEnd w:id="8"/>
    </w:p>
    <w:p w14:paraId="0E281525" w14:textId="77777777" w:rsidR="005C4423" w:rsidRPr="00517533" w:rsidRDefault="005C4423" w:rsidP="005C4423"/>
    <w:p w14:paraId="32BFF340" w14:textId="0ED95C48" w:rsidR="005C4423" w:rsidRPr="00D067CA" w:rsidRDefault="005C4423" w:rsidP="005C4423">
      <w:r w:rsidRPr="00D067CA">
        <w:lastRenderedPageBreak/>
        <w:t xml:space="preserve">Sredstva so namenjena krepitvi lesno predelovalne verige </w:t>
      </w:r>
      <w:r w:rsidR="0026335C">
        <w:t xml:space="preserve">za </w:t>
      </w:r>
      <w:r w:rsidRPr="00D067CA">
        <w:t>proizvodnj</w:t>
      </w:r>
      <w:r w:rsidR="0026335C">
        <w:t>o</w:t>
      </w:r>
      <w:r w:rsidRPr="00D067CA">
        <w:t xml:space="preserve"> izdelkov iz lesa z visoko dodano vrednostjo.</w:t>
      </w:r>
    </w:p>
    <w:p w14:paraId="08E3AAAE" w14:textId="77777777" w:rsidR="005C4423" w:rsidRPr="00D067CA" w:rsidRDefault="005C4423" w:rsidP="005C4423"/>
    <w:p w14:paraId="2117932E" w14:textId="32ECCE32" w:rsidR="005C4423" w:rsidRPr="00D067CA" w:rsidRDefault="005C4423" w:rsidP="005C4423">
      <w:r w:rsidRPr="00D067CA">
        <w:t>Sofinancira se naložbe v opredmetena in neopredmetena osnovna sredstva v skladu z Uredbo o načinu ugotavljanja pogojev in meril za dodelitev investicijskih spodbud ter pogojev za strateško investicijo (Uradni list RS, št. 47/18 in 191/20)</w:t>
      </w:r>
      <w:r w:rsidR="00C63408" w:rsidRPr="00D067CA">
        <w:t>.</w:t>
      </w:r>
    </w:p>
    <w:p w14:paraId="20760782" w14:textId="77777777" w:rsidR="005C4423" w:rsidRPr="00D067CA" w:rsidRDefault="005C4423" w:rsidP="005C4423"/>
    <w:p w14:paraId="6B0AB7C0" w14:textId="72D4B1C5" w:rsidR="005C4423" w:rsidRPr="00D067CA" w:rsidRDefault="005C4423" w:rsidP="005C4423">
      <w:r w:rsidRPr="00D067CA">
        <w:t>Upravičenci so investitorji, ki na podlagi 15. člena Zakona o spodbujanju investicij (Uradni list RS, št. 13/18) na Ministrstvo za gospodarski razvoj in tehnologijo (v nadaljevanju: MGRT) vložijo vlogo za dodelitev subvencije in izpolnjujejo pogoje, glede energetske učinkovitosti, emisij toplogrednih plinov, okoljskega odgovornega ravnanja ter začetka izvedbe investicije, za sofinanciranje investicije iz sredstev Sklada za podnebne spremembe.</w:t>
      </w:r>
    </w:p>
    <w:p w14:paraId="1538436E" w14:textId="77777777" w:rsidR="005C4423" w:rsidRPr="00D067CA" w:rsidRDefault="005C4423" w:rsidP="005C4423"/>
    <w:p w14:paraId="2A7F7E0C" w14:textId="57D7FCA7" w:rsidR="005C4423" w:rsidRPr="00D067CA" w:rsidRDefault="005C4423" w:rsidP="005C4423">
      <w:r w:rsidRPr="00D067CA">
        <w:t xml:space="preserve">Ukrep izvajata </w:t>
      </w:r>
      <w:r w:rsidR="0035279A" w:rsidRPr="00D067CA">
        <w:t>ministrstvo</w:t>
      </w:r>
      <w:r w:rsidRPr="00D067CA">
        <w:t xml:space="preserve"> in MGRT na osnovi sklenjenega sporazuma. </w:t>
      </w:r>
    </w:p>
    <w:p w14:paraId="781356D7" w14:textId="77777777" w:rsidR="005C4423" w:rsidRPr="00D067CA" w:rsidRDefault="005C4423" w:rsidP="005C4423"/>
    <w:p w14:paraId="18F7770F" w14:textId="3B170E75" w:rsidR="005C4423" w:rsidRPr="00517533" w:rsidRDefault="005C4423" w:rsidP="005C4423">
      <w:r w:rsidRPr="00D067CA">
        <w:t xml:space="preserve">Poraba sredstev je skladna z nameni porabe sredstev iz </w:t>
      </w:r>
      <w:r w:rsidR="005071CC" w:rsidRPr="00D067CA">
        <w:t>3</w:t>
      </w:r>
      <w:r w:rsidRPr="00D067CA">
        <w:t xml:space="preserve">. točke prvega odstavka 129. člena ZVO-1. Učinki izvedbe ukrepa bodo ovrednoteni s prikazom zmanjšanja porabe energije na enoto proizvoda ter </w:t>
      </w:r>
      <w:r w:rsidR="0035279A" w:rsidRPr="00D067CA">
        <w:t xml:space="preserve">zmanjšanja </w:t>
      </w:r>
      <w:r w:rsidRPr="00D067CA">
        <w:t>emisij iz zgorevanja fosilnih goriv, ki nastanejo pri proizvodnji proizvoda in pri pripravi toplote oz. hladu za ogrevanje proizvodnih in poslovnih prostorov.</w:t>
      </w:r>
    </w:p>
    <w:p w14:paraId="689F4527" w14:textId="77777777" w:rsidR="005C4423" w:rsidRPr="00517533" w:rsidRDefault="005C4423" w:rsidP="005C4423"/>
    <w:p w14:paraId="412CC6AE" w14:textId="12264800" w:rsidR="005C4423" w:rsidRPr="00517533" w:rsidRDefault="005C4423" w:rsidP="005C4423">
      <w:pPr>
        <w:pStyle w:val="Naslov4"/>
      </w:pPr>
      <w:bookmarkStart w:id="9" w:name="_Toc63826946"/>
      <w:r w:rsidRPr="00517533">
        <w:t>Podpora prehodu v krožno, nizkoogljično in podnebno odporno gospodarstvo</w:t>
      </w:r>
      <w:bookmarkEnd w:id="9"/>
    </w:p>
    <w:p w14:paraId="6DCECF0F" w14:textId="77777777" w:rsidR="005C4423" w:rsidRPr="00517533" w:rsidRDefault="005C4423" w:rsidP="005C4423"/>
    <w:p w14:paraId="31EA6816" w14:textId="77777777" w:rsidR="005C4423" w:rsidRPr="00D067CA" w:rsidRDefault="005C4423" w:rsidP="005C4423">
      <w:r w:rsidRPr="00D067CA">
        <w:t xml:space="preserve">Sredstva so namenjena izboljšanju snovne, energijske in emisijske učinkovitosti gospodarstva v povezavi z razvojem novih trajnostno naravnanih izdelkov, storitev ali poslovnih modelov. </w:t>
      </w:r>
    </w:p>
    <w:p w14:paraId="08A7F4BA" w14:textId="77777777" w:rsidR="005C4423" w:rsidRPr="00D067CA" w:rsidRDefault="005C4423" w:rsidP="005C4423"/>
    <w:p w14:paraId="2E644A27" w14:textId="77777777" w:rsidR="005C4423" w:rsidRPr="00D067CA" w:rsidRDefault="005C4423" w:rsidP="005C4423">
      <w:r w:rsidRPr="00D067CA">
        <w:t>Sofinancira se nakup opredmetenih in neopredmetenih osnovnih sredstev.</w:t>
      </w:r>
    </w:p>
    <w:p w14:paraId="587D980D" w14:textId="77777777" w:rsidR="005C4423" w:rsidRPr="00D067CA" w:rsidRDefault="005C4423" w:rsidP="005C4423"/>
    <w:p w14:paraId="653F1B6A" w14:textId="66A175C7" w:rsidR="005C4423" w:rsidRPr="00D067CA" w:rsidRDefault="005C4423" w:rsidP="005C4423">
      <w:r w:rsidRPr="00D067CA">
        <w:t>Upravičenci so pravne ali fizične osebe, ki izvajajo gospodarsko dejavnost na območju Republike Slovenije in so organizirane kot gospodarske družbe, samostojni podjetniki posamezniki ali zadruge z omejeno odgovornostjo, ki se prijavijo na javni razpis ter izpolnjujejo pogoje javnega razpisa, ki ga v Uradnem listu RS objavi Javna agencija Republike Slovenije za spodbujanje podjetništva, internacionalizacije, tujih investicij in tehnologije (v nadaljevanju: SPIRIT).</w:t>
      </w:r>
    </w:p>
    <w:p w14:paraId="410B928A" w14:textId="77777777" w:rsidR="005C4423" w:rsidRPr="00D067CA" w:rsidRDefault="005C4423" w:rsidP="005C4423"/>
    <w:p w14:paraId="74019A96" w14:textId="3557D772" w:rsidR="005C4423" w:rsidRPr="00D067CA" w:rsidRDefault="005C4423" w:rsidP="005C4423">
      <w:r w:rsidRPr="00D067CA">
        <w:t xml:space="preserve">Ukrep izvajata </w:t>
      </w:r>
      <w:r w:rsidR="0035279A" w:rsidRPr="00D067CA">
        <w:t>ministrstvo</w:t>
      </w:r>
      <w:r w:rsidRPr="00D067CA">
        <w:t xml:space="preserve"> in SPIRIT na osnovi sklenje</w:t>
      </w:r>
      <w:r w:rsidR="002D00A0">
        <w:t>ne pogodbe.</w:t>
      </w:r>
      <w:r w:rsidRPr="00D067CA">
        <w:t xml:space="preserve"> </w:t>
      </w:r>
    </w:p>
    <w:p w14:paraId="7C946041" w14:textId="77777777" w:rsidR="005C4423" w:rsidRPr="00D067CA" w:rsidRDefault="005C4423" w:rsidP="005C4423"/>
    <w:p w14:paraId="633D8FE1" w14:textId="5367A1EB" w:rsidR="005C4423" w:rsidRPr="00517533" w:rsidRDefault="005C4423" w:rsidP="005C4423">
      <w:r w:rsidRPr="00D067CA">
        <w:t xml:space="preserve">Poraba sredstev je skladna z nameni porabe sredstev iz </w:t>
      </w:r>
      <w:r w:rsidR="005071CC" w:rsidRPr="00D067CA">
        <w:t>3</w:t>
      </w:r>
      <w:r w:rsidRPr="00D067CA">
        <w:t>. točke prvega odstavka 129. člena ZVO-1. Učinki izvedbe ukrepa se bodo ovrednotili na osnovi analize učinkov po dejavnostih in projektih s podobnimi vsebinami.</w:t>
      </w:r>
      <w:r w:rsidRPr="00517533">
        <w:t xml:space="preserve"> </w:t>
      </w:r>
    </w:p>
    <w:p w14:paraId="22818581" w14:textId="77777777" w:rsidR="005C4423" w:rsidRPr="00517533" w:rsidRDefault="005C4423" w:rsidP="00CC65EE"/>
    <w:p w14:paraId="6B72B7BE" w14:textId="559999E9" w:rsidR="00CC65EE" w:rsidRPr="00517533" w:rsidRDefault="00CC65EE" w:rsidP="00162CB0">
      <w:pPr>
        <w:pStyle w:val="Naslov2"/>
      </w:pPr>
      <w:bookmarkStart w:id="10" w:name="_Toc63826947"/>
      <w:r w:rsidRPr="00517533">
        <w:t>Obnovljivi viri energije</w:t>
      </w:r>
      <w:bookmarkEnd w:id="10"/>
    </w:p>
    <w:p w14:paraId="3B811AD0" w14:textId="77777777" w:rsidR="00162CB0" w:rsidRPr="00517533" w:rsidRDefault="00162CB0" w:rsidP="00CC65EE"/>
    <w:p w14:paraId="6B3C90AA" w14:textId="77777777" w:rsidR="00B1078A" w:rsidRPr="00517533" w:rsidRDefault="00B1078A" w:rsidP="00B1078A">
      <w:pPr>
        <w:pStyle w:val="Naslov3"/>
      </w:pPr>
      <w:bookmarkStart w:id="11" w:name="_Toc63826948"/>
      <w:r w:rsidRPr="00517533">
        <w:t>Izgradnja dela ureditev HE Mokrice</w:t>
      </w:r>
      <w:bookmarkEnd w:id="11"/>
    </w:p>
    <w:p w14:paraId="0D86C851" w14:textId="77777777" w:rsidR="00B1078A" w:rsidRPr="00517533" w:rsidRDefault="00B1078A" w:rsidP="00B1078A">
      <w:pPr>
        <w:rPr>
          <w:rFonts w:cs="Arial"/>
        </w:rPr>
      </w:pPr>
    </w:p>
    <w:p w14:paraId="06BF76F7" w14:textId="3D8159C6" w:rsidR="00B1078A" w:rsidRPr="00D067CA" w:rsidRDefault="00B1078A" w:rsidP="00B1078A">
      <w:r w:rsidRPr="00D067CA">
        <w:rPr>
          <w:rFonts w:cs="Arial"/>
          <w:iCs/>
          <w:szCs w:val="20"/>
        </w:rPr>
        <w:t xml:space="preserve">Sredstva so namenjena </w:t>
      </w:r>
      <w:r w:rsidR="00D067CA" w:rsidRPr="00D067CA">
        <w:rPr>
          <w:rFonts w:cs="Arial"/>
          <w:iCs/>
          <w:szCs w:val="20"/>
        </w:rPr>
        <w:t>izvedbi</w:t>
      </w:r>
      <w:r w:rsidR="00EC7137" w:rsidRPr="00D067CA">
        <w:rPr>
          <w:rFonts w:cs="Arial"/>
          <w:iCs/>
          <w:szCs w:val="20"/>
        </w:rPr>
        <w:t xml:space="preserve"> novih in nadomestnih sonaravnih in naravovarstvenih ukrepov</w:t>
      </w:r>
      <w:r w:rsidR="00645687" w:rsidRPr="00D067CA">
        <w:rPr>
          <w:rFonts w:cs="Arial"/>
          <w:iCs/>
          <w:szCs w:val="20"/>
        </w:rPr>
        <w:t xml:space="preserve"> </w:t>
      </w:r>
      <w:r w:rsidR="00EC7137" w:rsidRPr="00D067CA">
        <w:rPr>
          <w:rFonts w:cs="Arial"/>
          <w:iCs/>
          <w:szCs w:val="20"/>
        </w:rPr>
        <w:t>v območju NATURA 2000</w:t>
      </w:r>
      <w:r w:rsidR="00F9397C" w:rsidRPr="00D067CA">
        <w:rPr>
          <w:rFonts w:cs="Arial"/>
          <w:iCs/>
          <w:szCs w:val="20"/>
        </w:rPr>
        <w:t xml:space="preserve"> v okviru izgradnje dela ureditve HE Mokrice.</w:t>
      </w:r>
    </w:p>
    <w:p w14:paraId="7A43834C" w14:textId="77777777" w:rsidR="00B1078A" w:rsidRPr="00D067CA" w:rsidRDefault="00B1078A" w:rsidP="00B1078A"/>
    <w:p w14:paraId="0B10E2D7" w14:textId="77777777" w:rsidR="00B1078A" w:rsidRPr="00D067CA" w:rsidRDefault="00B1078A" w:rsidP="00B1078A">
      <w:pPr>
        <w:rPr>
          <w:rFonts w:eastAsia="Calibri" w:cs="Arial"/>
          <w:iCs/>
          <w:szCs w:val="20"/>
          <w:lang w:eastAsia="sl-SI"/>
        </w:rPr>
      </w:pPr>
      <w:r w:rsidRPr="00D067CA">
        <w:rPr>
          <w:rFonts w:eastAsia="Calibri" w:cs="Arial"/>
          <w:iCs/>
          <w:szCs w:val="20"/>
          <w:lang w:eastAsia="sl-SI"/>
        </w:rPr>
        <w:t xml:space="preserve">Financira se izgradnja nedeljive infrastrukture v obsegu gradnje akumulacijskega bazena, rekonstrukcija in izgradnja nasipov in brežin ter izvedba ureditve podslapja HE Mokrice, izgradnja ureditev vodne infrastrukture na pritokih bazena na območju DPN za HE Mokrice ter druge manjše ureditve na vodotokih, izgradnja ureditev vodne infrastrukture na zalednih območjih, katera je potrebno protipoplavno urediti, izvedba sanacije in odprave negativnih vplivov na obstoječo infrastrukturo (vodno, državno, lokalno, drugo infrastrukturno) na območju DPN za HE Mokrice, rekonstrukcija lokalne cestne infrastrukture za potrebe odprave vplivov izgradnje ureditev na območju HE Mokrice ter za potrebe dostopov gradnje ureditev na obravnavanem območju, izvedba vseh sonaravnih ureditev, odprave negativnih posledic gradnje na okolje ter izvedba vseh potrebnih sonaravnih in naravovarstvenih ukrepov na obravnavanem območju. </w:t>
      </w:r>
    </w:p>
    <w:p w14:paraId="21DAF8B2" w14:textId="77777777" w:rsidR="00B1078A" w:rsidRPr="00D067CA" w:rsidRDefault="00B1078A" w:rsidP="00B1078A"/>
    <w:p w14:paraId="68838D0B" w14:textId="4574AECD" w:rsidR="00B1078A" w:rsidRPr="00D067CA" w:rsidRDefault="00B1078A" w:rsidP="00B1078A">
      <w:pPr>
        <w:rPr>
          <w:rFonts w:cs="Arial"/>
        </w:rPr>
      </w:pPr>
      <w:r w:rsidRPr="00D067CA">
        <w:rPr>
          <w:rFonts w:cs="Arial"/>
          <w:iCs/>
          <w:szCs w:val="20"/>
        </w:rPr>
        <w:t xml:space="preserve">Ukrep bo izvajalo podjetje INFRA, izvajanje investicijske dejavnosti d.o.o. v skladu s pogodbo, sklenjeno z </w:t>
      </w:r>
      <w:r w:rsidR="0035279A" w:rsidRPr="00D067CA">
        <w:rPr>
          <w:rFonts w:cs="Arial"/>
          <w:iCs/>
          <w:szCs w:val="20"/>
        </w:rPr>
        <w:t>ministrstvom</w:t>
      </w:r>
      <w:r w:rsidRPr="00D067CA">
        <w:rPr>
          <w:rFonts w:cs="Arial"/>
          <w:iCs/>
          <w:szCs w:val="20"/>
        </w:rPr>
        <w:t xml:space="preserve">, o zagotovitvi sredstev za izvedbo objektov vodne in energetske infrastrukture v nedeljivem razmerju ter državne in lokalne infrastrukture na območju HE Mokrice. </w:t>
      </w:r>
      <w:r w:rsidRPr="00D067CA">
        <w:rPr>
          <w:rFonts w:cs="Arial"/>
          <w:iCs/>
          <w:szCs w:val="20"/>
        </w:rPr>
        <w:lastRenderedPageBreak/>
        <w:t>Sredstva se bodo izplačevala po pogodbah, sklenjenih med INFRA, izvajanje investicijske dejavnosti d.o.o. in izvajalci del, na podlagi izvedenih javnih naročil</w:t>
      </w:r>
      <w:r w:rsidR="00AA3152" w:rsidRPr="00D067CA">
        <w:rPr>
          <w:rFonts w:cs="Arial"/>
          <w:iCs/>
          <w:szCs w:val="20"/>
        </w:rPr>
        <w:t>.</w:t>
      </w:r>
    </w:p>
    <w:p w14:paraId="19C6CAAC" w14:textId="77777777" w:rsidR="00B1078A" w:rsidRPr="00D067CA" w:rsidRDefault="00B1078A" w:rsidP="00B1078A">
      <w:pPr>
        <w:rPr>
          <w:rFonts w:cs="Arial"/>
        </w:rPr>
      </w:pPr>
    </w:p>
    <w:p w14:paraId="24A96969" w14:textId="0634E513" w:rsidR="0035279A" w:rsidRPr="00517533" w:rsidRDefault="00B1078A" w:rsidP="0035279A">
      <w:r w:rsidRPr="004814B7">
        <w:rPr>
          <w:rFonts w:cs="Arial"/>
        </w:rPr>
        <w:t xml:space="preserve">Poraba sredstev je skladna z nameni porabe sredstev iz </w:t>
      </w:r>
      <w:r w:rsidR="005071CC" w:rsidRPr="004814B7">
        <w:rPr>
          <w:rFonts w:cs="Arial"/>
        </w:rPr>
        <w:t>3.</w:t>
      </w:r>
      <w:r w:rsidRPr="004814B7">
        <w:rPr>
          <w:rFonts w:cs="Arial"/>
        </w:rPr>
        <w:t xml:space="preserve"> točke prvega odstavka 129. člena ZVO-1. </w:t>
      </w:r>
      <w:r w:rsidR="00EC7137" w:rsidRPr="004814B7">
        <w:t xml:space="preserve">Učinki izvedbe ukrepa bodo ovrednoteni </w:t>
      </w:r>
      <w:r w:rsidR="004814B7">
        <w:t>glede na število izvedenih aktivnosti.</w:t>
      </w:r>
    </w:p>
    <w:p w14:paraId="4E13DE1B" w14:textId="77777777" w:rsidR="00B1078A" w:rsidRPr="00517533" w:rsidRDefault="00B1078A" w:rsidP="00CC65EE"/>
    <w:p w14:paraId="1FE203E0" w14:textId="50748868" w:rsidR="004D63B8" w:rsidRPr="00517533" w:rsidRDefault="004D63B8" w:rsidP="00B1078A">
      <w:pPr>
        <w:pStyle w:val="Naslov3"/>
      </w:pPr>
      <w:bookmarkStart w:id="12" w:name="_Toc63826949"/>
      <w:r w:rsidRPr="00517533">
        <w:t>Izgradnja zaprtega reinjekcijskega sistema vrtin</w:t>
      </w:r>
      <w:bookmarkEnd w:id="12"/>
    </w:p>
    <w:p w14:paraId="3CBB6BE3" w14:textId="77777777" w:rsidR="004D63B8" w:rsidRPr="00517533" w:rsidRDefault="004D63B8" w:rsidP="004D63B8"/>
    <w:p w14:paraId="7D26B030" w14:textId="059FC44D" w:rsidR="004D63B8" w:rsidRPr="00D067CA" w:rsidRDefault="004D63B8" w:rsidP="004D63B8">
      <w:r w:rsidRPr="00D067CA">
        <w:t xml:space="preserve">Sredstva so namenjena spodbujanju </w:t>
      </w:r>
      <w:r w:rsidR="00A87F41" w:rsidRPr="00D067CA">
        <w:t>učinkovit</w:t>
      </w:r>
      <w:r w:rsidR="00E052F9">
        <w:t>e</w:t>
      </w:r>
      <w:r w:rsidR="00A87F41" w:rsidRPr="00D067CA">
        <w:t xml:space="preserve"> in okolju prijazn</w:t>
      </w:r>
      <w:r w:rsidR="00E052F9">
        <w:t>e</w:t>
      </w:r>
      <w:r w:rsidR="00A87F41" w:rsidRPr="00D067CA">
        <w:t xml:space="preserve"> uporab</w:t>
      </w:r>
      <w:r w:rsidR="00E052F9">
        <w:t>e</w:t>
      </w:r>
      <w:r w:rsidR="00A87F41" w:rsidRPr="00D067CA">
        <w:t xml:space="preserve"> </w:t>
      </w:r>
      <w:r w:rsidRPr="00D067CA">
        <w:t>geotermalne energije</w:t>
      </w:r>
      <w:r w:rsidR="00F9397C" w:rsidRPr="00D067CA">
        <w:t>.</w:t>
      </w:r>
    </w:p>
    <w:p w14:paraId="504221A4" w14:textId="77777777" w:rsidR="004D63B8" w:rsidRPr="00D067CA" w:rsidRDefault="004D63B8" w:rsidP="004D63B8"/>
    <w:p w14:paraId="14116254" w14:textId="15D61515" w:rsidR="004D63B8" w:rsidRPr="00D067CA" w:rsidRDefault="004D63B8" w:rsidP="004D63B8">
      <w:r w:rsidRPr="00D067CA">
        <w:t>Sofinancirajo se investicije za izgradnjo zaprtega reinjekcijskega sistema vrtin, ki uporablja termalno in termomineralno vodo kot vir toplote za ogrevanje rastlinjakov namenjenih kmetijski pridelavi hrane (zelenjave). Upravičeni stroški so stroški pripravljalnih del, površinski sistem nad vrtino, vrtanje vrtine, potrebn</w:t>
      </w:r>
      <w:r w:rsidR="00E052F9">
        <w:t>a</w:t>
      </w:r>
      <w:r w:rsidRPr="00D067CA">
        <w:t xml:space="preserve"> cevna oprem</w:t>
      </w:r>
      <w:r w:rsidR="00E052F9">
        <w:t>a</w:t>
      </w:r>
      <w:r w:rsidRPr="00D067CA">
        <w:t>, potrebn</w:t>
      </w:r>
      <w:r w:rsidR="00E052F9">
        <w:t>a</w:t>
      </w:r>
      <w:r w:rsidRPr="00D067CA">
        <w:t xml:space="preserve"> električna in ostala infrastruktura oziroma oprema potrebna za izvedbo projekta.</w:t>
      </w:r>
    </w:p>
    <w:p w14:paraId="79F5EA82" w14:textId="77777777" w:rsidR="004D63B8" w:rsidRPr="00D067CA" w:rsidRDefault="004D63B8" w:rsidP="004D63B8"/>
    <w:p w14:paraId="6A326DB1" w14:textId="77777777" w:rsidR="004D63B8" w:rsidRPr="00D067CA" w:rsidRDefault="004D63B8" w:rsidP="004D63B8">
      <w:r w:rsidRPr="00D067CA">
        <w:t>Upravičenci do podpore so nosilci kmetijskega gospodarstva iz 3. točke 3. člena Zakona o kmetijstvu (Uradni list RS, št. 45/08, 57/12, 90/12 – ZdZPVHVVR, 26/14, 32/15, 27/17 in 22/18).</w:t>
      </w:r>
    </w:p>
    <w:p w14:paraId="2BA711DE" w14:textId="77777777" w:rsidR="004D63B8" w:rsidRPr="00D067CA" w:rsidRDefault="004D63B8" w:rsidP="004D63B8"/>
    <w:p w14:paraId="43654113" w14:textId="5043B49B" w:rsidR="004D63B8" w:rsidRPr="00D067CA" w:rsidRDefault="004D63B8" w:rsidP="004D63B8">
      <w:r w:rsidRPr="00D067CA">
        <w:t xml:space="preserve">Ukrep bo na osnovi sklenjenega sporazuma z </w:t>
      </w:r>
      <w:r w:rsidR="00A87F41" w:rsidRPr="00D067CA">
        <w:t>ministrstvom</w:t>
      </w:r>
      <w:r w:rsidRPr="00D067CA">
        <w:t xml:space="preserve"> izvajalo Ministrstvo za kmetijstvo, gozdarstvo in prehrano (v sodelovanju z Agencij</w:t>
      </w:r>
      <w:r w:rsidR="00A87F41" w:rsidRPr="00D067CA">
        <w:t>o</w:t>
      </w:r>
      <w:r w:rsidRPr="00D067CA">
        <w:t xml:space="preserve"> Republike Slovenije za kmetijske trge in razvoj podeželja), ki bo na podlagi predhodno sprejetega podzakonskega akta pripravilo, objavilo in izvedlo javni razpis v skladu z določili sedmega odstavka 112. člena Zakona o začasnih ukrepih za omilitev in odpravo posledic COVID-19 (Uradni list RS, št. 152/20 in 175/20 – ZIUOPDVE). </w:t>
      </w:r>
    </w:p>
    <w:p w14:paraId="1E7E3E10" w14:textId="77777777" w:rsidR="004D63B8" w:rsidRPr="00D067CA" w:rsidRDefault="004D63B8" w:rsidP="004D63B8"/>
    <w:p w14:paraId="6C1F9C37" w14:textId="77B1EDB0" w:rsidR="004D63B8" w:rsidRPr="00517533" w:rsidRDefault="004D63B8" w:rsidP="004D63B8">
      <w:r w:rsidRPr="00D067CA">
        <w:t xml:space="preserve">Poraba sredstev je skladna z nameni porabe sredstev iz </w:t>
      </w:r>
      <w:r w:rsidR="005071CC" w:rsidRPr="00D067CA">
        <w:t>3</w:t>
      </w:r>
      <w:r w:rsidRPr="00D067CA">
        <w:t>. točke prvega odstavka 129. člena ZVO-1. Učinki izvedbe ukrepa se bodo ovrednotili skozi prispevek zmanjševanja emisij toplogrednih plinov (opustitev rabe fosilnih goriv za ogrevanje rastlinjakov namenjenih kmetijski pridelavi hrane) in povečanja deleža obnovljivih virov energije.</w:t>
      </w:r>
    </w:p>
    <w:p w14:paraId="2CF1226D" w14:textId="77777777" w:rsidR="004D63B8" w:rsidRPr="00517533" w:rsidRDefault="004D63B8" w:rsidP="00CC65EE"/>
    <w:p w14:paraId="21330913" w14:textId="77777777" w:rsidR="00A33A96" w:rsidRPr="00517533" w:rsidRDefault="00A33A96" w:rsidP="00A33A96">
      <w:pPr>
        <w:pStyle w:val="Naslov3"/>
      </w:pPr>
      <w:bookmarkStart w:id="13" w:name="_Toc63826950"/>
      <w:r w:rsidRPr="00517533">
        <w:t>Geofood</w:t>
      </w:r>
      <w:bookmarkEnd w:id="13"/>
    </w:p>
    <w:p w14:paraId="3DEFDF9D" w14:textId="77777777" w:rsidR="00A33A96" w:rsidRPr="00517533" w:rsidRDefault="00A33A96" w:rsidP="00A33A96"/>
    <w:p w14:paraId="79562642" w14:textId="472D2464" w:rsidR="00A33A96" w:rsidRPr="00D067CA" w:rsidRDefault="00A33A96" w:rsidP="00A33A96">
      <w:r w:rsidRPr="00D067CA">
        <w:t xml:space="preserve">Sredstva so namenjena </w:t>
      </w:r>
      <w:r w:rsidR="00CF1271" w:rsidRPr="00D067CA">
        <w:t>razisk</w:t>
      </w:r>
      <w:r w:rsidR="004550A4" w:rsidRPr="00D067CA">
        <w:t>avam u</w:t>
      </w:r>
      <w:r w:rsidR="00CF1271" w:rsidRPr="00D067CA">
        <w:t xml:space="preserve">porabnosti geotermalne energije </w:t>
      </w:r>
      <w:r w:rsidR="00832899" w:rsidRPr="00D067CA">
        <w:t xml:space="preserve">za </w:t>
      </w:r>
      <w:r w:rsidR="00CF1271" w:rsidRPr="00D067CA">
        <w:t>sistem krožne proizvodnje hrane.</w:t>
      </w:r>
    </w:p>
    <w:p w14:paraId="38BB1DD8" w14:textId="77777777" w:rsidR="00AA3152" w:rsidRPr="00D067CA" w:rsidRDefault="00AA3152" w:rsidP="00A33A96"/>
    <w:p w14:paraId="7EFD6FD8" w14:textId="5B60EE64" w:rsidR="00A33A96" w:rsidRPr="00D067CA" w:rsidRDefault="00A33A96" w:rsidP="00A33A96">
      <w:r w:rsidRPr="00D067CA">
        <w:t>Sofinancira se izvedba nalog raziskovalnega projekta GEOFOOD (Geothermal Energy for Circular Food Production - geotermalna energija za pridelovanje hrane)</w:t>
      </w:r>
      <w:r w:rsidR="00832899" w:rsidRPr="00D067CA">
        <w:t xml:space="preserve">. </w:t>
      </w:r>
    </w:p>
    <w:p w14:paraId="5BB89BB7" w14:textId="77777777" w:rsidR="00A33A96" w:rsidRPr="00D067CA" w:rsidRDefault="00A33A96" w:rsidP="00A33A96"/>
    <w:p w14:paraId="02901C56" w14:textId="5B3042B6" w:rsidR="00A33A96" w:rsidRPr="00D067CA" w:rsidRDefault="00A33A96" w:rsidP="00A33A96">
      <w:r w:rsidRPr="00D067CA">
        <w:t>Ukrep izvajata</w:t>
      </w:r>
      <w:r w:rsidR="00AA3152" w:rsidRPr="00D067CA">
        <w:t xml:space="preserve"> </w:t>
      </w:r>
      <w:r w:rsidRPr="00D067CA">
        <w:t>Občina Brežice in Univerza v Mariboru, ki sta z ministrstvom sklenila pogodbo o sofinanciranju projekta.</w:t>
      </w:r>
    </w:p>
    <w:p w14:paraId="6D9BB168" w14:textId="77777777" w:rsidR="00A33A96" w:rsidRPr="00D067CA" w:rsidRDefault="00A33A96" w:rsidP="00A33A96"/>
    <w:p w14:paraId="6ADC2835" w14:textId="7B3AC12A" w:rsidR="00A33A96" w:rsidRPr="00517533" w:rsidRDefault="00CF1271" w:rsidP="00A33A96">
      <w:r w:rsidRPr="00D067CA">
        <w:t xml:space="preserve">Poraba sredstev je skladna z nameni porabe sredstev iz </w:t>
      </w:r>
      <w:r w:rsidR="005071CC" w:rsidRPr="00D067CA">
        <w:t>2</w:t>
      </w:r>
      <w:r w:rsidRPr="00D067CA">
        <w:t>. točke prvega odstavka 129. člena ZVO-1. Učinki izvedbe ukrepa bodo ovrednoteni na podlagi realiziranih projektov, ki bodo uporabljali geotermalno energijo namesto fosilnih goriv.</w:t>
      </w:r>
    </w:p>
    <w:p w14:paraId="1AFF6EF8" w14:textId="77777777" w:rsidR="00A33A96" w:rsidRPr="00517533" w:rsidRDefault="00A33A96" w:rsidP="00A33A96"/>
    <w:p w14:paraId="1E8B375D" w14:textId="4C939981" w:rsidR="00CC65EE" w:rsidRPr="00517533" w:rsidRDefault="003C08A7" w:rsidP="00162CB0">
      <w:pPr>
        <w:pStyle w:val="Naslov1"/>
      </w:pPr>
      <w:bookmarkStart w:id="14" w:name="_Toc63826951"/>
      <w:r w:rsidRPr="00517533">
        <w:t>E</w:t>
      </w:r>
      <w:r w:rsidR="00CC65EE" w:rsidRPr="00517533">
        <w:t>nergetska učinkovitost</w:t>
      </w:r>
      <w:bookmarkEnd w:id="14"/>
    </w:p>
    <w:p w14:paraId="62EE7EBE" w14:textId="77777777" w:rsidR="00162CB0" w:rsidRPr="00517533" w:rsidRDefault="00162CB0" w:rsidP="00CC65EE"/>
    <w:p w14:paraId="5DD7B38A" w14:textId="2A610448" w:rsidR="00CC65EE" w:rsidRPr="00517533" w:rsidRDefault="00CC65EE" w:rsidP="00162CB0">
      <w:pPr>
        <w:pStyle w:val="Naslov2"/>
      </w:pPr>
      <w:bookmarkStart w:id="15" w:name="_Toc63826952"/>
      <w:r w:rsidRPr="00517533">
        <w:t>I</w:t>
      </w:r>
      <w:r w:rsidR="00162CB0" w:rsidRPr="00517533">
        <w:t>n</w:t>
      </w:r>
      <w:r w:rsidRPr="00517533">
        <w:t>dustrija</w:t>
      </w:r>
      <w:bookmarkEnd w:id="15"/>
    </w:p>
    <w:p w14:paraId="72812F6A" w14:textId="77777777" w:rsidR="00162CB0" w:rsidRPr="00517533" w:rsidRDefault="00162CB0" w:rsidP="00CC65EE"/>
    <w:p w14:paraId="53C375B7" w14:textId="2B7A2320" w:rsidR="00A33A96" w:rsidRPr="00517533" w:rsidRDefault="00A33A96" w:rsidP="00A33A96">
      <w:pPr>
        <w:pStyle w:val="Naslov3"/>
      </w:pPr>
      <w:bookmarkStart w:id="16" w:name="_Toc63826953"/>
      <w:r w:rsidRPr="00517533">
        <w:t xml:space="preserve">Finančne spodbude za podjetja za naložbe v </w:t>
      </w:r>
      <w:r w:rsidR="00C202B0">
        <w:t>URE</w:t>
      </w:r>
      <w:bookmarkEnd w:id="16"/>
    </w:p>
    <w:p w14:paraId="0C87BDBB" w14:textId="77777777" w:rsidR="00A33A96" w:rsidRPr="00517533" w:rsidRDefault="00A33A96" w:rsidP="00A33A96"/>
    <w:p w14:paraId="4E867704" w14:textId="77777777" w:rsidR="00A33A96" w:rsidRPr="00D067CA" w:rsidRDefault="00A33A96" w:rsidP="00A33A96">
      <w:r w:rsidRPr="00D067CA">
        <w:t xml:space="preserve">Sredstva so namenjena izboljšanju energetske učinkovitosti v podjetjih. </w:t>
      </w:r>
    </w:p>
    <w:p w14:paraId="1790A441" w14:textId="77777777" w:rsidR="00A33A96" w:rsidRPr="00D067CA" w:rsidRDefault="00A33A96" w:rsidP="00A33A96"/>
    <w:p w14:paraId="22FA1640" w14:textId="77777777" w:rsidR="00A33A96" w:rsidRPr="00D067CA" w:rsidRDefault="00A33A96" w:rsidP="00A33A96">
      <w:r w:rsidRPr="00D067CA">
        <w:t>Sofinancira se izvedba ukrepov učinkovite rabe energije v stavbah, ukrepov učinkovite rabe električne energije, rabe odpadne toplote v procesih ter ukrepov za povečanje rabe obnovljivih virov energije.</w:t>
      </w:r>
    </w:p>
    <w:p w14:paraId="6F345769" w14:textId="77777777" w:rsidR="00A33A96" w:rsidRPr="00D067CA" w:rsidRDefault="00A33A96" w:rsidP="00A33A96"/>
    <w:p w14:paraId="460A3FE5" w14:textId="2532A0D1" w:rsidR="00A33A96" w:rsidRPr="00D067CA" w:rsidRDefault="00A33A96" w:rsidP="00A33A96">
      <w:pPr>
        <w:rPr>
          <w:rFonts w:eastAsia="Times New Roman" w:cs="Arial"/>
          <w:szCs w:val="20"/>
        </w:rPr>
      </w:pPr>
      <w:r w:rsidRPr="00D067CA">
        <w:rPr>
          <w:rFonts w:eastAsia="Times New Roman" w:cs="Arial"/>
          <w:szCs w:val="20"/>
        </w:rPr>
        <w:t>Upravičenci so pravne osebe, samostojni podjetniki posamezniki in druge fizične osebe, ki opravljajo registrirane dejavnosti, ali s predpisom ali z aktom o ustanovitvi določene dejavnosti, ki so vsi vpisani v poslovni register v Republiki Sloveniji, razen njihovih podružnic v tujini.</w:t>
      </w:r>
    </w:p>
    <w:p w14:paraId="12420BA3" w14:textId="77777777" w:rsidR="00A33A96" w:rsidRPr="00D067CA" w:rsidRDefault="00A33A96" w:rsidP="00A33A96"/>
    <w:p w14:paraId="0AC51EB8" w14:textId="07A23B93" w:rsidR="00A33A96" w:rsidRPr="00D067CA" w:rsidRDefault="001003C8" w:rsidP="00A33A96">
      <w:r w:rsidRPr="005071CC">
        <w:rPr>
          <w:rFonts w:eastAsia="Times New Roman" w:cs="Arial"/>
          <w:szCs w:val="20"/>
        </w:rPr>
        <w:lastRenderedPageBreak/>
        <w:t xml:space="preserve">Ukrep </w:t>
      </w:r>
      <w:r w:rsidR="002D00A0">
        <w:rPr>
          <w:rFonts w:eastAsia="Times New Roman" w:cs="Arial"/>
          <w:szCs w:val="20"/>
        </w:rPr>
        <w:t xml:space="preserve">bo </w:t>
      </w:r>
      <w:r w:rsidRPr="005071CC">
        <w:rPr>
          <w:rFonts w:eastAsia="Times New Roman" w:cs="Arial"/>
          <w:szCs w:val="20"/>
        </w:rPr>
        <w:t>izvaja</w:t>
      </w:r>
      <w:r w:rsidR="002D00A0">
        <w:rPr>
          <w:rFonts w:eastAsia="Times New Roman" w:cs="Arial"/>
          <w:szCs w:val="20"/>
        </w:rPr>
        <w:t>l</w:t>
      </w:r>
      <w:r w:rsidRPr="005071CC">
        <w:rPr>
          <w:rFonts w:eastAsia="Times New Roman" w:cs="Arial"/>
          <w:szCs w:val="20"/>
        </w:rPr>
        <w:t xml:space="preserve"> Eko sklad, Slovenski okoljski javni sklad (v nadaljevanju: Eko sklad)</w:t>
      </w:r>
      <w:r w:rsidR="00D067CA" w:rsidRPr="00D067CA">
        <w:t>, s</w:t>
      </w:r>
      <w:r w:rsidR="00A33A96" w:rsidRPr="00D067CA">
        <w:t xml:space="preserve">redstva se </w:t>
      </w:r>
      <w:r w:rsidR="002D00A0">
        <w:t xml:space="preserve">bodo </w:t>
      </w:r>
      <w:r w:rsidR="00A33A96" w:rsidRPr="00D067CA">
        <w:t>izplač</w:t>
      </w:r>
      <w:r w:rsidR="002D00A0">
        <w:t>evala</w:t>
      </w:r>
      <w:r w:rsidR="00A33A96" w:rsidRPr="00D067CA">
        <w:t xml:space="preserve"> po sklenjenih pogodbah med Eko skladom in upravičenci, na podlagi izvedenega javnega poziva.</w:t>
      </w:r>
    </w:p>
    <w:p w14:paraId="47383CA7" w14:textId="77777777" w:rsidR="00A33A96" w:rsidRPr="00D067CA" w:rsidRDefault="00A33A96" w:rsidP="00A33A96"/>
    <w:p w14:paraId="537BBB44" w14:textId="77777777" w:rsidR="00A33A96" w:rsidRPr="00D067CA" w:rsidRDefault="00A33A96" w:rsidP="00A33A96">
      <w:r w:rsidRPr="00D067CA">
        <w:t xml:space="preserve">Poraba sredstev je skladna z nameni porabe sredstev iz 3. točke prvega odstavka 129. člena ZVO-1. </w:t>
      </w:r>
    </w:p>
    <w:p w14:paraId="3C654F10" w14:textId="6ECB6DA0" w:rsidR="00A33A96" w:rsidRDefault="00645687" w:rsidP="00CC65EE">
      <w:pPr>
        <w:rPr>
          <w:rFonts w:eastAsia="Times New Roman" w:cs="Arial"/>
          <w:szCs w:val="20"/>
        </w:rPr>
      </w:pPr>
      <w:r w:rsidRPr="00D067CA">
        <w:rPr>
          <w:rFonts w:eastAsia="Times New Roman" w:cs="Arial"/>
          <w:szCs w:val="20"/>
        </w:rPr>
        <w:t>Učinki izvedbe ukrepa bodo ovrednoteni v skladu z metodologijo iz Pravilnika o metodah za določanje prihrankov energije (Uradni list RS, št. 67/15, 14/17 in 158/20 – ZURE, v nadaljevanju: pravilnik).</w:t>
      </w:r>
    </w:p>
    <w:p w14:paraId="0D398252" w14:textId="77777777" w:rsidR="00645687" w:rsidRPr="00517533" w:rsidRDefault="00645687" w:rsidP="00CC65EE"/>
    <w:p w14:paraId="0A586532" w14:textId="29E994E4" w:rsidR="00CC65EE" w:rsidRPr="00517533" w:rsidRDefault="00CC65EE" w:rsidP="00162CB0">
      <w:pPr>
        <w:pStyle w:val="Naslov2"/>
      </w:pPr>
      <w:bookmarkStart w:id="17" w:name="_Toc63826954"/>
      <w:r w:rsidRPr="00517533">
        <w:t>Stavbe</w:t>
      </w:r>
      <w:bookmarkEnd w:id="17"/>
    </w:p>
    <w:p w14:paraId="6104E107" w14:textId="77777777" w:rsidR="00162CB0" w:rsidRPr="00517533" w:rsidRDefault="00162CB0" w:rsidP="00CC65EE"/>
    <w:p w14:paraId="52EF6515" w14:textId="77777777" w:rsidR="00A33A96" w:rsidRPr="00517533" w:rsidRDefault="00A33A96" w:rsidP="00A33A96">
      <w:pPr>
        <w:pStyle w:val="Naslov3"/>
      </w:pPr>
      <w:bookmarkStart w:id="18" w:name="_Toc63826955"/>
      <w:r w:rsidRPr="00517533">
        <w:t>Trajnostna gradnja z lesom</w:t>
      </w:r>
      <w:bookmarkEnd w:id="18"/>
    </w:p>
    <w:p w14:paraId="4505A634" w14:textId="77777777" w:rsidR="00A33A96" w:rsidRPr="00517533" w:rsidRDefault="00A33A96" w:rsidP="00A33A96"/>
    <w:p w14:paraId="04C5EEFD" w14:textId="60257001" w:rsidR="00A33A96" w:rsidRPr="001003C8" w:rsidRDefault="00A33A96" w:rsidP="00A33A96">
      <w:r w:rsidRPr="001003C8">
        <w:t>Sredstva so namenjena spodbujanj</w:t>
      </w:r>
      <w:r w:rsidR="00645687" w:rsidRPr="001003C8">
        <w:t>u</w:t>
      </w:r>
      <w:r w:rsidRPr="001003C8">
        <w:t xml:space="preserve"> gradnje novih stavb splošnega družbenega pomena z visoko energijsko učinkovitostjo in zmanjšanj</w:t>
      </w:r>
      <w:r w:rsidR="00645687" w:rsidRPr="001003C8">
        <w:t>u</w:t>
      </w:r>
      <w:r w:rsidRPr="001003C8">
        <w:t xml:space="preserve"> količine potrebne energije za njihovo delovanje, pri čemer je potrebna energija v veliki meri proizvedena iz obnovljivih virov na kraju samem ali v bližini. </w:t>
      </w:r>
    </w:p>
    <w:p w14:paraId="386E0813" w14:textId="77777777" w:rsidR="00A33A96" w:rsidRPr="001003C8" w:rsidRDefault="00A33A96" w:rsidP="00A33A96"/>
    <w:p w14:paraId="7038822A" w14:textId="77777777" w:rsidR="00A33A96" w:rsidRPr="001003C8" w:rsidRDefault="00A33A96" w:rsidP="00A33A96">
      <w:r w:rsidRPr="001003C8">
        <w:t>Sofinancira se nova gradnja skoraj nič-energijskih stavb splošnega družbenega pomena v lasti občin na območju Republike Slovenije z naslednjo enotno klasifikacijo objektov, opredeljeno v skladu s Tehnično smernico TSG-V-006: 2018 Razvrščanje objektov: 12610 Stavbe za kulturo in razvedrilo; 12620 Muzeji, arhivi in knjižnice; 12630 Stavbe za izobraževanje in znanstveno raziskovalno delo; 12640 Stavbe za zdravstveno oskrbo; 12650 Stavbe za šport.</w:t>
      </w:r>
    </w:p>
    <w:p w14:paraId="42E6671D" w14:textId="77777777" w:rsidR="00A33A96" w:rsidRPr="001003C8" w:rsidRDefault="00A33A96" w:rsidP="00A33A96"/>
    <w:p w14:paraId="6A05F890" w14:textId="5066EE0E" w:rsidR="00A33A96" w:rsidRPr="001003C8" w:rsidRDefault="00A33A96" w:rsidP="00A33A96">
      <w:pPr>
        <w:rPr>
          <w:rFonts w:eastAsia="Times New Roman" w:cs="Arial"/>
          <w:szCs w:val="20"/>
        </w:rPr>
      </w:pPr>
      <w:r w:rsidRPr="001003C8">
        <w:rPr>
          <w:rFonts w:eastAsia="Times New Roman" w:cs="Arial"/>
          <w:szCs w:val="20"/>
        </w:rPr>
        <w:t>Ukrep izvaja Eko sklad</w:t>
      </w:r>
      <w:r w:rsidR="00D067CA" w:rsidRPr="001003C8">
        <w:rPr>
          <w:rFonts w:eastAsia="Times New Roman" w:cs="Arial"/>
          <w:szCs w:val="20"/>
        </w:rPr>
        <w:t>, s</w:t>
      </w:r>
      <w:r w:rsidRPr="001003C8">
        <w:rPr>
          <w:rFonts w:eastAsia="Times New Roman" w:cs="Arial"/>
          <w:szCs w:val="20"/>
        </w:rPr>
        <w:t xml:space="preserve">redstva se izplačujejo, po že sklenjenih pogodbah med Eko skladom in upravičenci, po </w:t>
      </w:r>
      <w:r w:rsidRPr="001003C8">
        <w:rPr>
          <w:rFonts w:eastAsia="Times New Roman" w:cs="Arial"/>
          <w:b/>
          <w:bCs/>
          <w:szCs w:val="20"/>
        </w:rPr>
        <w:t>zaprtem</w:t>
      </w:r>
      <w:r w:rsidRPr="001003C8">
        <w:rPr>
          <w:rFonts w:eastAsia="Times New Roman" w:cs="Arial"/>
          <w:szCs w:val="20"/>
        </w:rPr>
        <w:t xml:space="preserve"> </w:t>
      </w:r>
      <w:r w:rsidRPr="001003C8">
        <w:t>Javnem pozivu 72SUB-sNESLS19 Nepovratne finančne spodbude za nove naložbe v gradnjo skoraj nič-energijskih stavb splošnega družbenega pomena (Uradni list RS, št. 39/19, 54/20 in 75/20)</w:t>
      </w:r>
      <w:r w:rsidRPr="001003C8">
        <w:rPr>
          <w:rFonts w:eastAsia="Times New Roman" w:cs="Arial"/>
          <w:szCs w:val="20"/>
        </w:rPr>
        <w:t>.</w:t>
      </w:r>
    </w:p>
    <w:p w14:paraId="021DA613" w14:textId="77777777" w:rsidR="00A33A96" w:rsidRPr="001003C8" w:rsidRDefault="00A33A96" w:rsidP="00A33A96"/>
    <w:p w14:paraId="3E5CD6E8" w14:textId="77777777" w:rsidR="00645687" w:rsidRPr="00517533" w:rsidRDefault="00A33A96" w:rsidP="00645687">
      <w:r w:rsidRPr="001003C8">
        <w:t xml:space="preserve">Poraba sredstev je skladna z nameni porabe sredstev iz 3. točke prvega odstavka 129. člena ZVO-1. </w:t>
      </w:r>
      <w:r w:rsidR="00645687" w:rsidRPr="001003C8">
        <w:t>Učinki izvedbe ukrepa bodo ovrednoteni z oceno prihrankov energije, zmanjšanja emisij toplogrednih plinov in povečanja rabe obnovljivih virov energije v skladu z metodologijo iz pravilnika.</w:t>
      </w:r>
    </w:p>
    <w:p w14:paraId="2652E1EC" w14:textId="77777777" w:rsidR="00A33A96" w:rsidRPr="00517533" w:rsidRDefault="00A33A96" w:rsidP="00A33A96"/>
    <w:p w14:paraId="54B1DFBE" w14:textId="77777777" w:rsidR="00A33A96" w:rsidRPr="00517533" w:rsidRDefault="00A33A96" w:rsidP="00A33A96">
      <w:pPr>
        <w:pStyle w:val="Naslov3"/>
      </w:pPr>
      <w:bookmarkStart w:id="19" w:name="_Toc63826956"/>
      <w:r w:rsidRPr="00517533">
        <w:t>Trajnostna gradnja skoraj nič energijskih stavb – sNES</w:t>
      </w:r>
      <w:bookmarkEnd w:id="19"/>
    </w:p>
    <w:p w14:paraId="46E16107" w14:textId="77777777" w:rsidR="00A33A96" w:rsidRPr="00517533" w:rsidRDefault="00A33A96" w:rsidP="00A33A96"/>
    <w:p w14:paraId="4F541DB0" w14:textId="1849488E" w:rsidR="00A33A96" w:rsidRPr="001003C8" w:rsidRDefault="00A33A96" w:rsidP="00A33A96">
      <w:r w:rsidRPr="001003C8">
        <w:t>Sredstva so namenjena za spodbujanje gradnje novih stavb splošnega družbenega pomena z visoko energijsko učinkovitostjo in zmanjšanje količine potrebne energije za njihovo delovanje, pri čemer je potrebna energija v veliki meri proizvedena iz obnovljivih virov na kraju samem ali v bližini.</w:t>
      </w:r>
    </w:p>
    <w:p w14:paraId="6903C21A" w14:textId="77777777" w:rsidR="00A33A96" w:rsidRPr="001003C8" w:rsidRDefault="00A33A96" w:rsidP="00A33A96"/>
    <w:p w14:paraId="0F09939C" w14:textId="77777777" w:rsidR="00E70E3D" w:rsidRPr="001003C8" w:rsidRDefault="00A33A96" w:rsidP="00E70E3D">
      <w:r w:rsidRPr="001003C8">
        <w:t>Sofinancira se optimalna in trajnostn</w:t>
      </w:r>
      <w:r w:rsidR="004F2C99" w:rsidRPr="001003C8">
        <w:t>a</w:t>
      </w:r>
      <w:r w:rsidRPr="001003C8">
        <w:t xml:space="preserve"> zasnov</w:t>
      </w:r>
      <w:r w:rsidR="004F2C99" w:rsidRPr="001003C8">
        <w:t>a</w:t>
      </w:r>
      <w:r w:rsidRPr="001003C8">
        <w:t xml:space="preserve"> stavb, učinkovito vodenje, nadzor in izvedb</w:t>
      </w:r>
      <w:r w:rsidR="001003C8" w:rsidRPr="001003C8">
        <w:t>a</w:t>
      </w:r>
      <w:r w:rsidRPr="001003C8">
        <w:t xml:space="preserve"> projektov, kar dolgoročno zagotavlja nizke stroške obratovanja ter višjo kakovost bivalnega in delovnega okolja. Najvišje spodbude so namenjene gradnji stavb z uporabo lesa, ki imajo vgrajene izolacijske materiale naravnega izvora in leseno stavbno pohištvo, hkrati pa s povečanjem rabe obnovljivih virov energije in z večjo energijsko učinkovitostjo stavb, prispevajo k ciljem na področju nizkoogljičnega in krožnega gospodarstva, k povečanju odpornosti na vplive podnebnih sprememb, k manjši rabi naravnih virov in povečani rabi obnovljivih virov.</w:t>
      </w:r>
      <w:r w:rsidR="00E70E3D">
        <w:t xml:space="preserve"> Predmet sofinanciranja so nove naložbe v gradnjo ali nakup skoraj nič-energijskih novih eno- ali svostanovanjskih stavb, celovita obnova starejših eno- ali dvostanovanjskih stavb in nakup stanovanj v novih ali obnovljivih skoraj nič-energijskihg tri- ali večstanovanjskih stavbah, ter gradnja skoraj nič energijskih stavb in celovita obnova poslovnih stavb. Spodbude bodo namenjene tudi za nove naložbe v gradnjo skoraj nič-energijskih stavb javnega značaja, kot npr. stavb splošnega družbenega pomena (stavbe za kulturo in razvedrilo, muzeji, arhivi in knjižnice, stavbe za izobraževanje in znanstveno raziskovalno delo, stavbe za zdravstveno oskrbo, stavbe za šport, ipd.) za gradnjo stavb za posebne družbene skupine (domovi za starejše osebe, dijaški, študentski in materinski domovi ipd.) in stavbe javne uprave (občine, krajevni uradi).</w:t>
      </w:r>
    </w:p>
    <w:p w14:paraId="7D708E07" w14:textId="77777777" w:rsidR="00E70E3D" w:rsidRPr="001003C8" w:rsidRDefault="00E70E3D" w:rsidP="00E70E3D"/>
    <w:p w14:paraId="620591E2" w14:textId="3AEC309B" w:rsidR="00E70E3D" w:rsidRPr="001003C8" w:rsidRDefault="00E70E3D" w:rsidP="00E70E3D">
      <w:r w:rsidRPr="001003C8">
        <w:t xml:space="preserve">Upravičenci so </w:t>
      </w:r>
      <w:r w:rsidR="00FB7396">
        <w:t xml:space="preserve">občani in </w:t>
      </w:r>
      <w:r w:rsidRPr="001003C8">
        <w:t>občine</w:t>
      </w:r>
      <w:r>
        <w:t>, ki so investitorke v naložbo gradnje skoraj nič-energijske stavbe splošnega družbenega pomena, ki je v lasti občine.</w:t>
      </w:r>
      <w:r w:rsidRPr="001003C8">
        <w:t>.</w:t>
      </w:r>
    </w:p>
    <w:p w14:paraId="0ABA884F" w14:textId="77777777" w:rsidR="00E70E3D" w:rsidRPr="001003C8" w:rsidRDefault="00E70E3D" w:rsidP="00E70E3D"/>
    <w:p w14:paraId="6DE7893F" w14:textId="0264AD51" w:rsidR="002D00A0" w:rsidRPr="00D067CA" w:rsidRDefault="002D00A0" w:rsidP="002D00A0">
      <w:r w:rsidRPr="005071CC">
        <w:rPr>
          <w:rFonts w:eastAsia="Times New Roman" w:cs="Arial"/>
          <w:szCs w:val="20"/>
        </w:rPr>
        <w:t xml:space="preserve">Ukrep </w:t>
      </w:r>
      <w:r>
        <w:rPr>
          <w:rFonts w:eastAsia="Times New Roman" w:cs="Arial"/>
          <w:szCs w:val="20"/>
        </w:rPr>
        <w:t xml:space="preserve">bo </w:t>
      </w:r>
      <w:r w:rsidRPr="005071CC">
        <w:rPr>
          <w:rFonts w:eastAsia="Times New Roman" w:cs="Arial"/>
          <w:szCs w:val="20"/>
        </w:rPr>
        <w:t>izvaja</w:t>
      </w:r>
      <w:r>
        <w:rPr>
          <w:rFonts w:eastAsia="Times New Roman" w:cs="Arial"/>
          <w:szCs w:val="20"/>
        </w:rPr>
        <w:t>l Eko sklad</w:t>
      </w:r>
      <w:r w:rsidRPr="00D067CA">
        <w:t xml:space="preserve">, sredstva se </w:t>
      </w:r>
      <w:r>
        <w:t xml:space="preserve">bodo </w:t>
      </w:r>
      <w:r w:rsidRPr="00D067CA">
        <w:t>izplač</w:t>
      </w:r>
      <w:r>
        <w:t>evala</w:t>
      </w:r>
      <w:r w:rsidRPr="00D067CA">
        <w:t xml:space="preserve"> po sklenjenih pogodbah med Eko skladom in upravičenci, na podlagi izvedenega javnega poziva.</w:t>
      </w:r>
    </w:p>
    <w:p w14:paraId="6D1AFC49" w14:textId="77777777" w:rsidR="00A33A96" w:rsidRPr="001003C8" w:rsidRDefault="00A33A96" w:rsidP="00E70E3D"/>
    <w:p w14:paraId="3F4D7C6C" w14:textId="77777777" w:rsidR="00A33A96" w:rsidRPr="00517533" w:rsidRDefault="00A33A96" w:rsidP="00A33A96">
      <w:r w:rsidRPr="001003C8">
        <w:lastRenderedPageBreak/>
        <w:t>Poraba sredstev je skladna z nameni porabe sredstev iz 3. točke prvega odstavka 129. člena ZVO-1. Učinki izvedbe ukrepa bodo ovrednoteni na podlagi meril za trajnostno gradnjo stavb v Sloveniji.</w:t>
      </w:r>
    </w:p>
    <w:p w14:paraId="1AAB1779" w14:textId="77777777" w:rsidR="00A33A96" w:rsidRPr="00517533" w:rsidRDefault="00A33A96" w:rsidP="00A33A96"/>
    <w:p w14:paraId="30B04770" w14:textId="77777777" w:rsidR="00A33A96" w:rsidRPr="00517533" w:rsidRDefault="00A33A96" w:rsidP="00A33A96">
      <w:pPr>
        <w:pStyle w:val="Naslov3"/>
      </w:pPr>
      <w:bookmarkStart w:id="20" w:name="_Toc63826957"/>
      <w:r w:rsidRPr="00517533">
        <w:t>Energetska sanacija javnih stavb</w:t>
      </w:r>
      <w:bookmarkEnd w:id="20"/>
    </w:p>
    <w:p w14:paraId="75B15C4A" w14:textId="77777777" w:rsidR="00A33A96" w:rsidRPr="00517533" w:rsidRDefault="00A33A96" w:rsidP="00A33A96"/>
    <w:p w14:paraId="302E8376" w14:textId="02B580E9" w:rsidR="00A33A96" w:rsidRPr="001003C8" w:rsidRDefault="00A33A96" w:rsidP="00A33A96">
      <w:r w:rsidRPr="001003C8">
        <w:t>Sredstva so namenjena spodbujanj</w:t>
      </w:r>
      <w:r w:rsidR="00F9397C" w:rsidRPr="001003C8">
        <w:t>u</w:t>
      </w:r>
      <w:r w:rsidRPr="001003C8">
        <w:t xml:space="preserve"> energetske prenove in izboljšanj</w:t>
      </w:r>
      <w:r w:rsidR="00F9397C" w:rsidRPr="001003C8">
        <w:t>u</w:t>
      </w:r>
      <w:r w:rsidRPr="001003C8">
        <w:t xml:space="preserve"> energetskega stanja javnih stavb</w:t>
      </w:r>
      <w:r w:rsidR="001003C8" w:rsidRPr="001003C8">
        <w:t xml:space="preserve"> ter varn</w:t>
      </w:r>
      <w:r w:rsidR="00A13DE2">
        <w:t>i</w:t>
      </w:r>
      <w:r w:rsidR="001003C8" w:rsidRPr="001003C8">
        <w:t xml:space="preserve"> odstranit</w:t>
      </w:r>
      <w:r w:rsidR="00A13DE2">
        <w:t>vi</w:t>
      </w:r>
      <w:r w:rsidR="001003C8" w:rsidRPr="001003C8">
        <w:t xml:space="preserve"> vseh azbestnih materialov, ki so zlasti prisotni na kritinah stavb in tudi znotraj stavb, kot izolacijskih materiali</w:t>
      </w:r>
      <w:r w:rsidR="00A13DE2">
        <w:t>.</w:t>
      </w:r>
    </w:p>
    <w:p w14:paraId="03761405" w14:textId="77777777" w:rsidR="00A33A96" w:rsidRPr="001003C8" w:rsidRDefault="00A33A96" w:rsidP="00A33A96"/>
    <w:p w14:paraId="63EAC899" w14:textId="247F2E2A" w:rsidR="00A33A96" w:rsidRPr="001003C8" w:rsidRDefault="00A33A96" w:rsidP="00A33A96">
      <w:r w:rsidRPr="001003C8">
        <w:t>Sofinancira se predvsem tiste energetske prenove in izboljšanj</w:t>
      </w:r>
      <w:r w:rsidR="004F2C99" w:rsidRPr="001003C8">
        <w:t>e</w:t>
      </w:r>
      <w:r w:rsidRPr="001003C8">
        <w:t xml:space="preserve"> energetskega stanja javnih stavb pri sanacijah javnih stavb, ki so težje izvedljive v okviru sredstev evropske kohezijske politike, prek javno-zasebnih partnerstev.</w:t>
      </w:r>
    </w:p>
    <w:p w14:paraId="411E8C0B" w14:textId="77777777" w:rsidR="00A33A96" w:rsidRPr="001003C8" w:rsidRDefault="00A33A96" w:rsidP="00A33A96"/>
    <w:p w14:paraId="4BEF6281" w14:textId="678DBDD9" w:rsidR="00A33A96" w:rsidRPr="001003C8" w:rsidRDefault="00A33A96" w:rsidP="00A33A96">
      <w:r w:rsidRPr="001003C8">
        <w:t xml:space="preserve">Upravičenci so </w:t>
      </w:r>
      <w:r w:rsidR="000D5157" w:rsidRPr="001003C8">
        <w:t xml:space="preserve">upravljavci določenega </w:t>
      </w:r>
      <w:r w:rsidR="00F10C23" w:rsidRPr="001003C8">
        <w:t xml:space="preserve">nepremičnega premoženja države v skladu z Zakonom o stvarnem premoženju države in samoupravnih lokalnih skupnosti (Uradni list RS, št. 11/18 in 79/18) </w:t>
      </w:r>
      <w:r w:rsidRPr="001003C8">
        <w:t xml:space="preserve">in širši javni sektor. </w:t>
      </w:r>
    </w:p>
    <w:p w14:paraId="39A2C6E8" w14:textId="77777777" w:rsidR="00A33A96" w:rsidRPr="001003C8" w:rsidRDefault="00A33A96" w:rsidP="00A33A96"/>
    <w:p w14:paraId="363671EF" w14:textId="77777777" w:rsidR="002D00A0" w:rsidRPr="00D067CA" w:rsidRDefault="002D00A0" w:rsidP="002D00A0">
      <w:r w:rsidRPr="005071CC">
        <w:rPr>
          <w:rFonts w:eastAsia="Times New Roman" w:cs="Arial"/>
          <w:szCs w:val="20"/>
        </w:rPr>
        <w:t xml:space="preserve">Ukrep </w:t>
      </w:r>
      <w:r>
        <w:rPr>
          <w:rFonts w:eastAsia="Times New Roman" w:cs="Arial"/>
          <w:szCs w:val="20"/>
        </w:rPr>
        <w:t xml:space="preserve">bo </w:t>
      </w:r>
      <w:r w:rsidRPr="005071CC">
        <w:rPr>
          <w:rFonts w:eastAsia="Times New Roman" w:cs="Arial"/>
          <w:szCs w:val="20"/>
        </w:rPr>
        <w:t>izvaja</w:t>
      </w:r>
      <w:r>
        <w:rPr>
          <w:rFonts w:eastAsia="Times New Roman" w:cs="Arial"/>
          <w:szCs w:val="20"/>
        </w:rPr>
        <w:t>l Eko sklad</w:t>
      </w:r>
      <w:r w:rsidRPr="00D067CA">
        <w:t xml:space="preserve">, sredstva se </w:t>
      </w:r>
      <w:r>
        <w:t xml:space="preserve">bodo </w:t>
      </w:r>
      <w:r w:rsidRPr="00D067CA">
        <w:t>izplač</w:t>
      </w:r>
      <w:r>
        <w:t>evala</w:t>
      </w:r>
      <w:r w:rsidRPr="00D067CA">
        <w:t xml:space="preserve"> po sklenjenih pogodbah med Eko skladom in upravičenci, na podlagi izvedenega javnega poziva.</w:t>
      </w:r>
    </w:p>
    <w:p w14:paraId="308318D4" w14:textId="77777777" w:rsidR="00A33A96" w:rsidRPr="001003C8" w:rsidRDefault="00A33A96" w:rsidP="00A33A96"/>
    <w:p w14:paraId="305C4240" w14:textId="2866B7D4" w:rsidR="00A33A96" w:rsidRPr="00517533" w:rsidRDefault="00A33A96" w:rsidP="00A33A96">
      <w:r w:rsidRPr="001003C8">
        <w:t xml:space="preserve">Poraba sredstev je skladna z nameni porabe sredstev iz </w:t>
      </w:r>
      <w:r w:rsidR="00A13DE2">
        <w:t>9</w:t>
      </w:r>
      <w:r w:rsidRPr="001003C8">
        <w:t xml:space="preserve">. točke prvega odstavka 129. člena ZVO-1. Učinki izvedbe ukrepa bodo ovrednoteni z oceno prihrankov energije, zmanjšanja </w:t>
      </w:r>
      <w:r w:rsidR="000D5157" w:rsidRPr="001003C8">
        <w:t>emisij toplogrednih plinov</w:t>
      </w:r>
      <w:r w:rsidRPr="001003C8">
        <w:t xml:space="preserve"> in povečanja rabe obnovljivih virov energije v skladu z metodologijo iz pravilnika.</w:t>
      </w:r>
    </w:p>
    <w:p w14:paraId="1935ADE5" w14:textId="77777777" w:rsidR="00A33A96" w:rsidRPr="00517533" w:rsidRDefault="00A33A96" w:rsidP="00A33A96">
      <w:pPr>
        <w:rPr>
          <w:rFonts w:cs="Arial"/>
        </w:rPr>
      </w:pPr>
    </w:p>
    <w:p w14:paraId="3B5CDE1E" w14:textId="77777777" w:rsidR="00A33A96" w:rsidRPr="00517533" w:rsidRDefault="00A33A96" w:rsidP="00A33A96">
      <w:pPr>
        <w:pStyle w:val="Naslov3"/>
      </w:pPr>
      <w:bookmarkStart w:id="21" w:name="_Toc63826958"/>
      <w:r w:rsidRPr="00517533">
        <w:t>Naložbe v večjo energijsko učinkovitost stavb</w:t>
      </w:r>
      <w:bookmarkEnd w:id="21"/>
    </w:p>
    <w:p w14:paraId="74C1FA04" w14:textId="77777777" w:rsidR="00A33A96" w:rsidRPr="00517533" w:rsidRDefault="00A33A96" w:rsidP="00A33A96">
      <w:pPr>
        <w:rPr>
          <w:szCs w:val="20"/>
        </w:rPr>
      </w:pPr>
    </w:p>
    <w:p w14:paraId="50A1527B" w14:textId="23E8EDF8" w:rsidR="00A33A96" w:rsidRPr="001003C8" w:rsidRDefault="00A33A96" w:rsidP="00A33A96">
      <w:pPr>
        <w:rPr>
          <w:szCs w:val="20"/>
        </w:rPr>
      </w:pPr>
      <w:r w:rsidRPr="001003C8">
        <w:rPr>
          <w:szCs w:val="20"/>
        </w:rPr>
        <w:t xml:space="preserve">Sredstva so namenjena </w:t>
      </w:r>
      <w:r w:rsidRPr="001003C8">
        <w:rPr>
          <w:rFonts w:eastAsia="Times New Roman" w:cs="Arial"/>
          <w:bCs/>
          <w:color w:val="000000"/>
          <w:szCs w:val="20"/>
          <w:lang w:eastAsia="sl-SI"/>
        </w:rPr>
        <w:t>naložb</w:t>
      </w:r>
      <w:r w:rsidR="00F9397C" w:rsidRPr="001003C8">
        <w:rPr>
          <w:rFonts w:eastAsia="Times New Roman" w:cs="Arial"/>
          <w:bCs/>
          <w:color w:val="000000"/>
          <w:szCs w:val="20"/>
          <w:lang w:eastAsia="sl-SI"/>
        </w:rPr>
        <w:t>am</w:t>
      </w:r>
      <w:r w:rsidRPr="001003C8">
        <w:rPr>
          <w:rFonts w:eastAsia="Times New Roman" w:cs="Arial"/>
          <w:bCs/>
          <w:color w:val="000000"/>
          <w:szCs w:val="20"/>
          <w:lang w:eastAsia="sl-SI"/>
        </w:rPr>
        <w:t xml:space="preserve"> rabe obnovljivih virov energije in večj</w:t>
      </w:r>
      <w:r w:rsidR="00F9397C" w:rsidRPr="001003C8">
        <w:rPr>
          <w:rFonts w:eastAsia="Times New Roman" w:cs="Arial"/>
          <w:bCs/>
          <w:color w:val="000000"/>
          <w:szCs w:val="20"/>
          <w:lang w:eastAsia="sl-SI"/>
        </w:rPr>
        <w:t>i</w:t>
      </w:r>
      <w:r w:rsidRPr="001003C8">
        <w:rPr>
          <w:rFonts w:eastAsia="Times New Roman" w:cs="Arial"/>
          <w:bCs/>
          <w:color w:val="000000"/>
          <w:szCs w:val="20"/>
          <w:lang w:eastAsia="sl-SI"/>
        </w:rPr>
        <w:t xml:space="preserve"> energijsk</w:t>
      </w:r>
      <w:r w:rsidR="00F9397C" w:rsidRPr="001003C8">
        <w:rPr>
          <w:rFonts w:eastAsia="Times New Roman" w:cs="Arial"/>
          <w:bCs/>
          <w:color w:val="000000"/>
          <w:szCs w:val="20"/>
          <w:lang w:eastAsia="sl-SI"/>
        </w:rPr>
        <w:t>i</w:t>
      </w:r>
      <w:r w:rsidRPr="001003C8">
        <w:rPr>
          <w:rFonts w:eastAsia="Times New Roman" w:cs="Arial"/>
          <w:bCs/>
          <w:color w:val="000000"/>
          <w:szCs w:val="20"/>
          <w:lang w:eastAsia="sl-SI"/>
        </w:rPr>
        <w:t xml:space="preserve"> učinkovitosti stanovanjskih stavb.</w:t>
      </w:r>
    </w:p>
    <w:p w14:paraId="57E6093B" w14:textId="77777777" w:rsidR="00A33A96" w:rsidRPr="001003C8" w:rsidRDefault="00A33A96" w:rsidP="00A33A96">
      <w:pPr>
        <w:rPr>
          <w:szCs w:val="20"/>
        </w:rPr>
      </w:pPr>
    </w:p>
    <w:p w14:paraId="2EFD0064" w14:textId="77777777" w:rsidR="00A33A96" w:rsidRPr="001003C8" w:rsidRDefault="00A33A96" w:rsidP="00A33A96">
      <w:pPr>
        <w:rPr>
          <w:szCs w:val="20"/>
        </w:rPr>
      </w:pPr>
      <w:r w:rsidRPr="001003C8">
        <w:rPr>
          <w:szCs w:val="20"/>
        </w:rPr>
        <w:t>Sofinancira se vgradnja kurilne naprave na lesno biomaso za centralno ogrevanje stanovanjske stavbe v starejših stanovanjskih stavbah na območjih občin, ki imajo sprejet Odlok o načrtu za kakovost zraka ter kjer skladno z občinskim aktom ali lokalnim energetskim konceptom ni določen drug prednostni način ogrevanja in ostali ukrepi pri obnovi starejših stanovanjskih stavb na območjih občin s sprejetim Odlokom o načrtu za kakovost zraka.</w:t>
      </w:r>
    </w:p>
    <w:p w14:paraId="1B7A5F72" w14:textId="77777777" w:rsidR="00A1147A" w:rsidRPr="001003C8" w:rsidRDefault="00A1147A" w:rsidP="00A33A96">
      <w:pPr>
        <w:rPr>
          <w:szCs w:val="20"/>
        </w:rPr>
      </w:pPr>
    </w:p>
    <w:p w14:paraId="3E811AA9" w14:textId="3DC4AA68" w:rsidR="00A33A96" w:rsidRPr="001003C8" w:rsidRDefault="00A33A96" w:rsidP="00A33A96">
      <w:pPr>
        <w:rPr>
          <w:szCs w:val="20"/>
        </w:rPr>
      </w:pPr>
      <w:r w:rsidRPr="001003C8">
        <w:rPr>
          <w:szCs w:val="20"/>
        </w:rPr>
        <w:t>Ukrep izvaja Eko sklad</w:t>
      </w:r>
      <w:r w:rsidR="0056524B">
        <w:rPr>
          <w:szCs w:val="20"/>
        </w:rPr>
        <w:t>, s</w:t>
      </w:r>
      <w:r w:rsidRPr="001003C8">
        <w:rPr>
          <w:szCs w:val="20"/>
        </w:rPr>
        <w:t xml:space="preserve">redstva se izplačujejo, po že sklenjenih pogodbah med Eko skladom in upravičenci, po </w:t>
      </w:r>
      <w:r w:rsidRPr="001003C8">
        <w:rPr>
          <w:b/>
          <w:bCs/>
          <w:szCs w:val="20"/>
        </w:rPr>
        <w:t>zaprtem</w:t>
      </w:r>
      <w:r w:rsidRPr="001003C8">
        <w:rPr>
          <w:szCs w:val="20"/>
        </w:rPr>
        <w:t xml:space="preserve"> Javnem pozivu </w:t>
      </w:r>
      <w:r w:rsidRPr="001003C8">
        <w:rPr>
          <w:rFonts w:eastAsia="Times New Roman" w:cs="Arial"/>
          <w:bCs/>
          <w:color w:val="000000"/>
          <w:szCs w:val="20"/>
          <w:lang w:eastAsia="sl-SI"/>
        </w:rPr>
        <w:t>37SUB-OB16 Nepovratne finančne spodbude občanom za nove naložbe rabe obnovljivih virov energije in večje energijske učinkovitosti stanovanjskih stavb</w:t>
      </w:r>
      <w:r w:rsidRPr="001003C8">
        <w:rPr>
          <w:szCs w:val="20"/>
        </w:rPr>
        <w:t xml:space="preserve"> (Uradni list RS št. 18/16)</w:t>
      </w:r>
      <w:r w:rsidR="005E333E" w:rsidRPr="001003C8">
        <w:rPr>
          <w:szCs w:val="20"/>
        </w:rPr>
        <w:t>.</w:t>
      </w:r>
    </w:p>
    <w:p w14:paraId="79E8A42D" w14:textId="77777777" w:rsidR="00A33A96" w:rsidRPr="001003C8" w:rsidRDefault="00A33A96" w:rsidP="00A33A96">
      <w:pPr>
        <w:rPr>
          <w:szCs w:val="20"/>
        </w:rPr>
      </w:pPr>
    </w:p>
    <w:p w14:paraId="1A49D8E9" w14:textId="6BB6B34F" w:rsidR="00A33A96" w:rsidRPr="00517533" w:rsidRDefault="00A33A96" w:rsidP="000D5157">
      <w:pPr>
        <w:rPr>
          <w:szCs w:val="20"/>
        </w:rPr>
      </w:pPr>
      <w:r w:rsidRPr="001003C8">
        <w:rPr>
          <w:szCs w:val="20"/>
        </w:rPr>
        <w:t>Poraba sredstev je skladna z nameni porabe sredstev iz 1. točke prvega odstavka 129. člena ZVO-1. Učinki izvedbe ukrepa bodo ovrednoteni z oceno vpliva na okolje z zmanjševanjem rabe energije in posledično zmanjšanjem emisij toplogrednih plinov</w:t>
      </w:r>
      <w:r w:rsidR="000D5157" w:rsidRPr="001003C8">
        <w:rPr>
          <w:szCs w:val="20"/>
        </w:rPr>
        <w:t>.</w:t>
      </w:r>
      <w:r w:rsidRPr="00517533">
        <w:rPr>
          <w:szCs w:val="20"/>
        </w:rPr>
        <w:t xml:space="preserve"> </w:t>
      </w:r>
    </w:p>
    <w:p w14:paraId="1E131945" w14:textId="77777777" w:rsidR="00A33A96" w:rsidRPr="00517533" w:rsidRDefault="00A33A96" w:rsidP="00A33A96">
      <w:pPr>
        <w:rPr>
          <w:szCs w:val="20"/>
        </w:rPr>
      </w:pPr>
    </w:p>
    <w:p w14:paraId="4E58079C" w14:textId="77777777" w:rsidR="00A33A96" w:rsidRPr="00517533" w:rsidRDefault="00A33A96" w:rsidP="00A33A96">
      <w:pPr>
        <w:pStyle w:val="Naslov3"/>
      </w:pPr>
      <w:bookmarkStart w:id="22" w:name="_Toc63826959"/>
      <w:r w:rsidRPr="00517533">
        <w:t>Zamenjava starih kurilnih naprav z novimi kurilnimi napravami na lesno biomaso ali s toplotnimi črpalkami</w:t>
      </w:r>
      <w:bookmarkEnd w:id="22"/>
    </w:p>
    <w:p w14:paraId="2228D10D" w14:textId="77777777" w:rsidR="00A33A96" w:rsidRPr="00517533" w:rsidRDefault="00A33A96" w:rsidP="00A33A96"/>
    <w:p w14:paraId="0CA4A6A1" w14:textId="29623129" w:rsidR="004F20B6" w:rsidRPr="001003C8" w:rsidRDefault="00A33A96" w:rsidP="00A33A96">
      <w:r w:rsidRPr="001003C8">
        <w:t xml:space="preserve">Sredstva so namenjena </w:t>
      </w:r>
      <w:r w:rsidR="004F20B6" w:rsidRPr="001003C8">
        <w:t>s</w:t>
      </w:r>
      <w:r w:rsidRPr="001003C8">
        <w:t>podbujanj</w:t>
      </w:r>
      <w:r w:rsidR="004F20B6" w:rsidRPr="001003C8">
        <w:t>u</w:t>
      </w:r>
      <w:r w:rsidRPr="001003C8">
        <w:t xml:space="preserve"> naložb </w:t>
      </w:r>
      <w:r w:rsidR="004F20B6" w:rsidRPr="001003C8">
        <w:t>rabe obnovljivih virov energije in večje energijske učinkovitost v stanovanjskih stavbah.</w:t>
      </w:r>
    </w:p>
    <w:p w14:paraId="4795D16D" w14:textId="77777777" w:rsidR="004F20B6" w:rsidRPr="001003C8" w:rsidRDefault="004F20B6" w:rsidP="00A33A96"/>
    <w:p w14:paraId="4628AE62" w14:textId="77777777" w:rsidR="00A33A96" w:rsidRPr="001003C8" w:rsidRDefault="00A33A96" w:rsidP="00A33A96">
      <w:r w:rsidRPr="001003C8">
        <w:t>Sofinancira se zamenjava starih kurilnih naprav z novimi kurilnimi napravami na lesno biomaso ali z ogrevalnimi toplotnimi črpalkami za centralno ogrevanje stanovanjskih stavb.</w:t>
      </w:r>
    </w:p>
    <w:p w14:paraId="21B6D279" w14:textId="77777777" w:rsidR="00A33A96" w:rsidRPr="001003C8" w:rsidRDefault="00A33A96" w:rsidP="00A33A96"/>
    <w:p w14:paraId="7DB542DF" w14:textId="34ABF387" w:rsidR="00A33A96" w:rsidRPr="001003C8" w:rsidRDefault="00A33A96" w:rsidP="00A33A96">
      <w:r w:rsidRPr="001003C8">
        <w:t>Upravičenci so občani (oz. gospodinjstva)</w:t>
      </w:r>
      <w:r w:rsidR="004F20B6" w:rsidRPr="001003C8">
        <w:t xml:space="preserve"> za rabo </w:t>
      </w:r>
      <w:r w:rsidRPr="001003C8">
        <w:t xml:space="preserve">obnovljivih virov energije </w:t>
      </w:r>
      <w:r w:rsidR="004F20B6" w:rsidRPr="001003C8">
        <w:t xml:space="preserve">in večjo energijsko učinkovitost </w:t>
      </w:r>
      <w:r w:rsidRPr="001003C8">
        <w:t xml:space="preserve">v </w:t>
      </w:r>
      <w:r w:rsidR="00F2284A" w:rsidRPr="001003C8">
        <w:t xml:space="preserve">stanovanjskih </w:t>
      </w:r>
      <w:r w:rsidRPr="001003C8">
        <w:t>stavbah</w:t>
      </w:r>
      <w:r w:rsidR="00F2284A" w:rsidRPr="001003C8">
        <w:t>.</w:t>
      </w:r>
    </w:p>
    <w:p w14:paraId="4E257BAD" w14:textId="0F067265" w:rsidR="004F20B6" w:rsidRPr="001003C8" w:rsidRDefault="004F20B6" w:rsidP="00A33A96"/>
    <w:p w14:paraId="2029D463" w14:textId="7D6ADF2C" w:rsidR="00A33A96" w:rsidRPr="001003C8" w:rsidRDefault="00A33A96" w:rsidP="00A33A96">
      <w:r w:rsidRPr="001003C8">
        <w:t>Ukrep izvaja Eko sklad</w:t>
      </w:r>
      <w:r w:rsidR="001003C8" w:rsidRPr="001003C8">
        <w:t>, s</w:t>
      </w:r>
      <w:r w:rsidRPr="001003C8">
        <w:t xml:space="preserve">redstva se izplačujejo, po že sklenjenih pogodbah med Eko skladom in upravičenci, po </w:t>
      </w:r>
      <w:r w:rsidRPr="001003C8">
        <w:rPr>
          <w:b/>
          <w:bCs/>
        </w:rPr>
        <w:t>zaprtem</w:t>
      </w:r>
      <w:r w:rsidRPr="001003C8">
        <w:t xml:space="preserve"> javnem pozivu 37SUB-OB16 Nepovratne finančne spodbude občanom za nove naložbe rabe obnovljivih virov energije in večje energijske učinkovitosti stanovanjskih stavb (Uradni list RS št. 18/16) in </w:t>
      </w:r>
      <w:r w:rsidRPr="001003C8">
        <w:rPr>
          <w:b/>
          <w:bCs/>
        </w:rPr>
        <w:t>zaprtem</w:t>
      </w:r>
      <w:r w:rsidRPr="001003C8">
        <w:t xml:space="preserve"> javnem pozivu 54SUB-OB17 Nepovratne finančne spodbude </w:t>
      </w:r>
      <w:r w:rsidRPr="001003C8">
        <w:lastRenderedPageBreak/>
        <w:t>občanom za nove naložbe rabe obnovljivih virov energije in večje energijske učinkovitosti stanovanjskih stavb (Uradni list RS št. 56/17). Sredstva se bodo tudi izplačevala po že sklenjenih/sklenjenih pogodbah med Eko skladom in upravičenci, po Javnem pozivu 69SUB-SOCOB19 Nepovratne finančne spodbude socialno šibkim občanom za zamenjavo starih kurilnih naprav z novimi kurilnimi napravami na lesno biomaso v stanovanjskih stavbah (Uradni list RS št. 32/19) in Javnem pozivu 74SUB-OB19 Nepovratne finančne spodbude občanom za nove naložbe rabe obnovljivih virov energije in večje energijske učinkovitosti stanovanjskih stavb (Uradni list RS št. 36/19).</w:t>
      </w:r>
    </w:p>
    <w:p w14:paraId="7FC5A08B" w14:textId="77777777" w:rsidR="00A33A96" w:rsidRPr="001003C8" w:rsidRDefault="00A33A96" w:rsidP="00A33A96">
      <w:pPr>
        <w:rPr>
          <w:rFonts w:eastAsiaTheme="majorEastAsia" w:cs="Arial"/>
          <w:szCs w:val="20"/>
        </w:rPr>
      </w:pPr>
    </w:p>
    <w:p w14:paraId="5BACF8BE" w14:textId="41CEA58D" w:rsidR="00A33A96" w:rsidRPr="00517533" w:rsidRDefault="00A33A96" w:rsidP="00A33A96">
      <w:pPr>
        <w:rPr>
          <w:rFonts w:eastAsia="Calibri" w:cs="Arial"/>
          <w:szCs w:val="20"/>
          <w:lang w:eastAsia="sl-SI"/>
        </w:rPr>
      </w:pPr>
      <w:r w:rsidRPr="001003C8">
        <w:t xml:space="preserve">Poraba sredstev je skladna z nameni porabe sredstev iz </w:t>
      </w:r>
      <w:r w:rsidR="005071CC" w:rsidRPr="001003C8">
        <w:t>1</w:t>
      </w:r>
      <w:r w:rsidRPr="001003C8">
        <w:t xml:space="preserve">. točke prvega odstavka 129. člena ZVO-1. Učinki izvedbe ukrepa bodo ovrednoteni z oceno </w:t>
      </w:r>
      <w:r w:rsidRPr="001003C8">
        <w:rPr>
          <w:rFonts w:eastAsia="Calibri" w:cs="Arial"/>
          <w:szCs w:val="20"/>
          <w:lang w:eastAsia="sl-SI"/>
        </w:rPr>
        <w:t>vpliva na okolje z zmanjševanjem rabe energije in posledično zmanjšanjem emisij toplogrednih plinov</w:t>
      </w:r>
      <w:r w:rsidR="00FE72F7" w:rsidRPr="001003C8">
        <w:rPr>
          <w:rFonts w:eastAsia="Calibri" w:cs="Arial"/>
          <w:szCs w:val="20"/>
          <w:lang w:eastAsia="sl-SI"/>
        </w:rPr>
        <w:t>.</w:t>
      </w:r>
      <w:r w:rsidRPr="00517533">
        <w:rPr>
          <w:rFonts w:eastAsia="Calibri" w:cs="Arial"/>
          <w:szCs w:val="20"/>
          <w:lang w:eastAsia="sl-SI"/>
        </w:rPr>
        <w:t xml:space="preserve"> </w:t>
      </w:r>
    </w:p>
    <w:p w14:paraId="30EB6E33" w14:textId="77777777" w:rsidR="00A33A96" w:rsidRPr="00517533" w:rsidRDefault="00A33A96" w:rsidP="00CC65EE"/>
    <w:p w14:paraId="68DB8F4F" w14:textId="77777777" w:rsidR="00BD0957" w:rsidRPr="00517533" w:rsidRDefault="00BD0957" w:rsidP="00860100">
      <w:pPr>
        <w:pStyle w:val="Naslov3"/>
      </w:pPr>
      <w:bookmarkStart w:id="23" w:name="_Toc63522128"/>
      <w:bookmarkStart w:id="24" w:name="_Toc63826960"/>
      <w:r w:rsidRPr="00517533">
        <w:t>Ukrepi za zmanjšanje energetske revščine</w:t>
      </w:r>
      <w:bookmarkEnd w:id="23"/>
      <w:bookmarkEnd w:id="24"/>
    </w:p>
    <w:p w14:paraId="4A15AE54" w14:textId="77777777" w:rsidR="00BD0957" w:rsidRPr="00517533" w:rsidRDefault="00BD0957" w:rsidP="00BD0957"/>
    <w:p w14:paraId="3CCDA42F" w14:textId="31AEBCDD" w:rsidR="00BD0957" w:rsidRPr="001003C8" w:rsidRDefault="00BD0957" w:rsidP="00BD0957">
      <w:pPr>
        <w:rPr>
          <w:rFonts w:cs="Arial"/>
          <w:szCs w:val="20"/>
        </w:rPr>
      </w:pPr>
      <w:r w:rsidRPr="001003C8">
        <w:t>Sredstva so namenjena zmanjševanj</w:t>
      </w:r>
      <w:r w:rsidR="00F2284A" w:rsidRPr="001003C8">
        <w:t>u</w:t>
      </w:r>
      <w:r w:rsidRPr="001003C8">
        <w:t xml:space="preserve"> energetske revščine </w:t>
      </w:r>
      <w:r w:rsidRPr="001003C8">
        <w:rPr>
          <w:rFonts w:cs="Arial"/>
          <w:szCs w:val="20"/>
          <w:lang w:eastAsia="sl-SI"/>
        </w:rPr>
        <w:t>socialno ogroženih gospodinjstev</w:t>
      </w:r>
      <w:r w:rsidR="0061552E" w:rsidRPr="001003C8">
        <w:rPr>
          <w:rFonts w:cs="Arial"/>
          <w:szCs w:val="20"/>
          <w:lang w:eastAsia="sl-SI"/>
        </w:rPr>
        <w:t>.</w:t>
      </w:r>
    </w:p>
    <w:p w14:paraId="3820667B" w14:textId="77777777" w:rsidR="00BD0957" w:rsidRPr="001003C8" w:rsidRDefault="00BD0957" w:rsidP="00BD0957">
      <w:pPr>
        <w:rPr>
          <w:rFonts w:cs="Arial"/>
          <w:szCs w:val="20"/>
        </w:rPr>
      </w:pPr>
    </w:p>
    <w:p w14:paraId="42CF564A" w14:textId="5F8EBE1E" w:rsidR="00BD0957" w:rsidRPr="001003C8" w:rsidRDefault="00BD0957" w:rsidP="00BD0957">
      <w:r w:rsidRPr="001003C8">
        <w:t>Financira se izvedba programa zmanjševanja energetske revščine (v nadaljevanju: ZERO)</w:t>
      </w:r>
      <w:r w:rsidR="00F2284A" w:rsidRPr="001003C8">
        <w:t xml:space="preserve">. </w:t>
      </w:r>
      <w:r w:rsidRPr="001003C8">
        <w:t>Ukrepi za zmanjšanje energetske revščine so namenjeni vsem socialno šibkim občanom, ki so upravičeni do redne denarne socialne pomoči ali do izredne denarne socialne pomoči ali do varstvenega dodatka. Občani se pri strokovnem delavcu na njihovem Centru za socialno delo z izpolnjenim letakom ZERO prijavijo na brezplačni obisk energetskega svetovalca na domu. Z obiskom energetskega svetovalca se opravi energetski pregled stavbe in stanovalci pridobijo informacije o potrebnih spremembah za učinkovitejšo rabo energije. Poleg nasveta svetovanci prejmejo tudi paket enostavnih naprav za zmanjšanje rabe energije in vode (led sijalke, reducirne mrežice (perlatorje), podaljšk</w:t>
      </w:r>
      <w:r w:rsidR="0061552E" w:rsidRPr="001003C8">
        <w:t>e</w:t>
      </w:r>
      <w:r w:rsidRPr="001003C8">
        <w:t xml:space="preserve"> za električno energijo s stikalom za izklop, varčevaln</w:t>
      </w:r>
      <w:r w:rsidR="0061552E" w:rsidRPr="001003C8">
        <w:t>e</w:t>
      </w:r>
      <w:r w:rsidRPr="001003C8">
        <w:t xml:space="preserve"> nastavk</w:t>
      </w:r>
      <w:r w:rsidR="0061552E" w:rsidRPr="001003C8">
        <w:t>e</w:t>
      </w:r>
      <w:r w:rsidRPr="001003C8">
        <w:t xml:space="preserve"> za pipo in tuš, tesnila za okna, odsevne folije za radiatorje ipd.).</w:t>
      </w:r>
      <w:r w:rsidRPr="001003C8" w:rsidDel="002B6032">
        <w:t xml:space="preserve"> </w:t>
      </w:r>
    </w:p>
    <w:p w14:paraId="19DEC760" w14:textId="77777777" w:rsidR="0061552E" w:rsidRPr="001003C8" w:rsidRDefault="0061552E" w:rsidP="00BD0957"/>
    <w:p w14:paraId="4F31523B" w14:textId="02C0BA20" w:rsidR="00E70E3D" w:rsidRPr="001003C8" w:rsidRDefault="00E70E3D" w:rsidP="00E70E3D">
      <w:r w:rsidRPr="001003C8">
        <w:rPr>
          <w:rFonts w:eastAsia="Times New Roman" w:cs="Arial"/>
          <w:szCs w:val="20"/>
        </w:rPr>
        <w:t>Ukrep izvaja Eko sklad</w:t>
      </w:r>
      <w:r>
        <w:rPr>
          <w:rFonts w:eastAsia="Times New Roman" w:cs="Arial"/>
          <w:szCs w:val="20"/>
        </w:rPr>
        <w:t xml:space="preserve"> na podlagi veljavne pogodbe</w:t>
      </w:r>
      <w:r w:rsidR="002D00A0">
        <w:rPr>
          <w:rFonts w:eastAsia="Times New Roman" w:cs="Arial"/>
          <w:szCs w:val="20"/>
        </w:rPr>
        <w:t xml:space="preserve"> sklenjene </w:t>
      </w:r>
      <w:r>
        <w:rPr>
          <w:rFonts w:eastAsia="Times New Roman" w:cs="Arial"/>
          <w:szCs w:val="20"/>
        </w:rPr>
        <w:t>z ministrstvom</w:t>
      </w:r>
      <w:r w:rsidRPr="001003C8">
        <w:rPr>
          <w:rFonts w:eastAsia="Times New Roman" w:cs="Arial"/>
          <w:szCs w:val="20"/>
        </w:rPr>
        <w:t>.</w:t>
      </w:r>
    </w:p>
    <w:p w14:paraId="32FF72A7" w14:textId="77777777" w:rsidR="00BD0957" w:rsidRPr="001003C8" w:rsidRDefault="00BD0957" w:rsidP="00BD0957"/>
    <w:p w14:paraId="0CDE511B" w14:textId="7B465EA7" w:rsidR="00BD0957" w:rsidRPr="00517533" w:rsidRDefault="00BD0957" w:rsidP="00BD0957">
      <w:pPr>
        <w:rPr>
          <w:rFonts w:cs="Arial"/>
          <w:szCs w:val="20"/>
        </w:rPr>
      </w:pPr>
      <w:r w:rsidRPr="001003C8">
        <w:t xml:space="preserve">Poraba sredstev je skladna z nameni porabe sredstev iz 9. točke prvega odstavka 129. člena ZVO-1. Učinki izvedbe ukrepa bodo ovrednoteni skozi oceno prihranka energije in vode </w:t>
      </w:r>
      <w:r w:rsidR="00F2284A" w:rsidRPr="001003C8">
        <w:t xml:space="preserve">glede na število </w:t>
      </w:r>
      <w:r w:rsidRPr="001003C8">
        <w:t>vključenih gospodinjst</w:t>
      </w:r>
      <w:r w:rsidR="00F2284A" w:rsidRPr="001003C8">
        <w:t>ev</w:t>
      </w:r>
      <w:r w:rsidRPr="001003C8">
        <w:t>.</w:t>
      </w:r>
      <w:r w:rsidRPr="00517533">
        <w:t xml:space="preserve"> </w:t>
      </w:r>
    </w:p>
    <w:p w14:paraId="6D3D6F16" w14:textId="77777777" w:rsidR="00BD0957" w:rsidRPr="00517533" w:rsidRDefault="00BD0957" w:rsidP="00CC65EE"/>
    <w:p w14:paraId="5F838982" w14:textId="6E5A9753" w:rsidR="00CC65EE" w:rsidRPr="00517533" w:rsidRDefault="00162CB0" w:rsidP="00162CB0">
      <w:pPr>
        <w:pStyle w:val="Naslov2"/>
      </w:pPr>
      <w:bookmarkStart w:id="25" w:name="_Toc63826961"/>
      <w:r w:rsidRPr="00517533">
        <w:t>Promet</w:t>
      </w:r>
      <w:bookmarkEnd w:id="25"/>
    </w:p>
    <w:p w14:paraId="1339BC90" w14:textId="77777777" w:rsidR="00162CB0" w:rsidRPr="00517533" w:rsidRDefault="00162CB0" w:rsidP="00CC65EE"/>
    <w:p w14:paraId="304670E4" w14:textId="77777777" w:rsidR="000D5043" w:rsidRPr="00517533" w:rsidRDefault="000D5043" w:rsidP="000D5043">
      <w:pPr>
        <w:pStyle w:val="Naslov3"/>
      </w:pPr>
      <w:bookmarkStart w:id="26" w:name="_Toc63826962"/>
      <w:r w:rsidRPr="00517533">
        <w:t>Finančne spodbude za podjetja za naložbe v trajnostno mobilnost</w:t>
      </w:r>
      <w:bookmarkEnd w:id="26"/>
    </w:p>
    <w:p w14:paraId="1965A250" w14:textId="77777777" w:rsidR="000D5043" w:rsidRPr="00517533" w:rsidRDefault="000D5043" w:rsidP="000D5043">
      <w:pPr>
        <w:rPr>
          <w:rFonts w:cs="Arial"/>
          <w:szCs w:val="20"/>
        </w:rPr>
      </w:pPr>
    </w:p>
    <w:p w14:paraId="6B10957A" w14:textId="322F5A5F" w:rsidR="000D5043" w:rsidRPr="001003C8" w:rsidRDefault="000D5043" w:rsidP="000D5043">
      <w:pPr>
        <w:rPr>
          <w:rFonts w:eastAsia="Times New Roman" w:cs="Arial"/>
          <w:szCs w:val="20"/>
        </w:rPr>
      </w:pPr>
      <w:r w:rsidRPr="001003C8">
        <w:rPr>
          <w:rFonts w:eastAsia="Times New Roman" w:cs="Arial"/>
          <w:szCs w:val="20"/>
        </w:rPr>
        <w:t>Sredstva so namenjena spodbujanju izvedbe ukrepov trajnostne mobilnosti v podjetjih</w:t>
      </w:r>
      <w:r w:rsidR="00E76C17" w:rsidRPr="001003C8">
        <w:rPr>
          <w:rFonts w:eastAsia="Times New Roman" w:cs="Arial"/>
          <w:szCs w:val="20"/>
        </w:rPr>
        <w:t>.</w:t>
      </w:r>
    </w:p>
    <w:p w14:paraId="76434EEC" w14:textId="77777777" w:rsidR="000D5043" w:rsidRPr="001003C8" w:rsidRDefault="000D5043" w:rsidP="000D5043">
      <w:pPr>
        <w:rPr>
          <w:rFonts w:eastAsia="Times New Roman" w:cs="Arial"/>
          <w:szCs w:val="20"/>
        </w:rPr>
      </w:pPr>
    </w:p>
    <w:p w14:paraId="0F379944" w14:textId="77777777" w:rsidR="000D5043" w:rsidRPr="001003C8" w:rsidRDefault="000D5043" w:rsidP="000D5043">
      <w:pPr>
        <w:rPr>
          <w:rFonts w:eastAsia="Times New Roman" w:cs="Arial"/>
          <w:szCs w:val="20"/>
        </w:rPr>
      </w:pPr>
      <w:r w:rsidRPr="001003C8">
        <w:rPr>
          <w:rFonts w:eastAsia="Times New Roman" w:cs="Arial"/>
          <w:szCs w:val="20"/>
        </w:rPr>
        <w:t>Sofinancira se izdelava mobilnostnih načrtov, postavitev parkirišč za kolesa in kolesarnice, nakup električnih koles (e-koles) in koles za službeno uporabo, nakup polnilnic za električna vozila in polnilnic za vozila na vodik, nakup prikazovalnikov bližnjih postajališč in odhodov z njih v realnem času, ter nakup registratorjev odhoda/prihoda za trajnostne načine prevoza.</w:t>
      </w:r>
    </w:p>
    <w:p w14:paraId="62FF7DF9" w14:textId="77777777" w:rsidR="000D5043" w:rsidRPr="001003C8" w:rsidRDefault="000D5043" w:rsidP="000D5043">
      <w:pPr>
        <w:rPr>
          <w:rFonts w:eastAsia="Times New Roman" w:cs="Arial"/>
          <w:szCs w:val="20"/>
        </w:rPr>
      </w:pPr>
    </w:p>
    <w:p w14:paraId="37D4968D" w14:textId="56B7DEAA" w:rsidR="000D5043" w:rsidRPr="001003C8" w:rsidRDefault="000D5043" w:rsidP="000D5043">
      <w:pPr>
        <w:rPr>
          <w:rFonts w:eastAsia="Times New Roman" w:cs="Arial"/>
          <w:szCs w:val="20"/>
        </w:rPr>
      </w:pPr>
      <w:r w:rsidRPr="001003C8">
        <w:rPr>
          <w:rFonts w:eastAsia="Times New Roman" w:cs="Arial"/>
          <w:szCs w:val="20"/>
        </w:rPr>
        <w:t>Ukrep izvaja Eko sklad</w:t>
      </w:r>
      <w:r w:rsidR="001003C8" w:rsidRPr="001003C8">
        <w:rPr>
          <w:rFonts w:eastAsia="Times New Roman" w:cs="Arial"/>
          <w:szCs w:val="20"/>
        </w:rPr>
        <w:t>, s</w:t>
      </w:r>
      <w:r w:rsidRPr="001003C8">
        <w:rPr>
          <w:rFonts w:eastAsia="Times New Roman" w:cs="Arial"/>
          <w:szCs w:val="20"/>
        </w:rPr>
        <w:t xml:space="preserve">redstva se izplačujejo, po že sklenjenih pogodbah med Eko skladom in upravičenci, po </w:t>
      </w:r>
      <w:r w:rsidR="009606ED" w:rsidRPr="001003C8">
        <w:rPr>
          <w:rFonts w:eastAsia="Times New Roman" w:cs="Arial"/>
          <w:b/>
          <w:bCs/>
          <w:szCs w:val="20"/>
        </w:rPr>
        <w:t>zaprtem</w:t>
      </w:r>
      <w:r w:rsidR="009606ED" w:rsidRPr="001003C8">
        <w:rPr>
          <w:rFonts w:eastAsia="Times New Roman" w:cs="Arial"/>
          <w:szCs w:val="20"/>
        </w:rPr>
        <w:t xml:space="preserve"> </w:t>
      </w:r>
      <w:r w:rsidRPr="001003C8">
        <w:rPr>
          <w:rFonts w:eastAsia="Times New Roman" w:cs="Arial"/>
          <w:szCs w:val="20"/>
        </w:rPr>
        <w:t>Javnem pozivu 78FS-PO19 Finančne spodbude za naložbe v ukrepe trajnostne mobilnosti v podjetji (Uradni list RS št. 80/19, 10/20 in 75/20).</w:t>
      </w:r>
    </w:p>
    <w:p w14:paraId="71A076BC" w14:textId="77777777" w:rsidR="000D5043" w:rsidRPr="001003C8" w:rsidRDefault="000D5043" w:rsidP="000D5043">
      <w:pPr>
        <w:rPr>
          <w:rFonts w:eastAsia="Times New Roman" w:cs="Arial"/>
          <w:szCs w:val="20"/>
        </w:rPr>
      </w:pPr>
    </w:p>
    <w:p w14:paraId="4E9D97E6" w14:textId="24FA23A5" w:rsidR="000D5043" w:rsidRPr="00517533" w:rsidRDefault="000D5043" w:rsidP="000D5043">
      <w:pPr>
        <w:rPr>
          <w:rFonts w:eastAsia="Times New Roman" w:cs="Arial"/>
          <w:szCs w:val="20"/>
        </w:rPr>
      </w:pPr>
      <w:r w:rsidRPr="001003C8">
        <w:rPr>
          <w:rFonts w:eastAsia="Times New Roman" w:cs="Arial"/>
          <w:szCs w:val="20"/>
        </w:rPr>
        <w:t>Poraba sredstev je skladna z nameni porabe sredstev iz 7. točke prvega odstavka 129. člena Z</w:t>
      </w:r>
      <w:r w:rsidR="009606ED" w:rsidRPr="001003C8">
        <w:rPr>
          <w:rFonts w:eastAsia="Times New Roman" w:cs="Arial"/>
          <w:szCs w:val="20"/>
        </w:rPr>
        <w:t xml:space="preserve">VO-1. </w:t>
      </w:r>
      <w:r w:rsidR="006F63A3" w:rsidRPr="001003C8">
        <w:rPr>
          <w:rFonts w:eastAsia="Times New Roman" w:cs="Arial"/>
          <w:szCs w:val="20"/>
        </w:rPr>
        <w:t xml:space="preserve">Učinki izvedbe ukrepa </w:t>
      </w:r>
      <w:r w:rsidR="00282743" w:rsidRPr="001003C8">
        <w:rPr>
          <w:rFonts w:eastAsia="Times New Roman" w:cs="Arial"/>
          <w:szCs w:val="20"/>
        </w:rPr>
        <w:t xml:space="preserve">in ocena prispevka k zmanjšanju emisij toplogrednih plinov se bo ovrednotila </w:t>
      </w:r>
      <w:r w:rsidR="002916B7" w:rsidRPr="001003C8">
        <w:rPr>
          <w:rFonts w:eastAsia="Times New Roman" w:cs="Arial"/>
          <w:szCs w:val="20"/>
        </w:rPr>
        <w:t>glede na število izvedenih naložb.</w:t>
      </w:r>
      <w:r w:rsidR="009606ED" w:rsidRPr="00517533">
        <w:rPr>
          <w:rFonts w:eastAsia="Times New Roman" w:cs="Arial"/>
          <w:szCs w:val="20"/>
        </w:rPr>
        <w:t xml:space="preserve"> </w:t>
      </w:r>
    </w:p>
    <w:p w14:paraId="17B2D444" w14:textId="77777777" w:rsidR="002916B7" w:rsidRPr="00517533" w:rsidRDefault="002916B7" w:rsidP="000D5043">
      <w:pPr>
        <w:rPr>
          <w:rFonts w:eastAsia="Times New Roman" w:cs="Arial"/>
          <w:szCs w:val="20"/>
        </w:rPr>
      </w:pPr>
    </w:p>
    <w:p w14:paraId="0ED94280" w14:textId="677FE5D1" w:rsidR="000D5043" w:rsidRPr="00517533" w:rsidRDefault="000D5043" w:rsidP="000D5043">
      <w:pPr>
        <w:pStyle w:val="Naslov3"/>
      </w:pPr>
      <w:bookmarkStart w:id="27" w:name="_Toc63826963"/>
      <w:r w:rsidRPr="00517533">
        <w:t>Nakup novih vozil za prevoz potnikov</w:t>
      </w:r>
      <w:bookmarkEnd w:id="27"/>
    </w:p>
    <w:p w14:paraId="3FD8EA36" w14:textId="77777777" w:rsidR="000D5043" w:rsidRPr="00517533" w:rsidRDefault="000D5043" w:rsidP="000D5043">
      <w:pPr>
        <w:rPr>
          <w:rFonts w:cs="Arial"/>
          <w:szCs w:val="20"/>
        </w:rPr>
      </w:pPr>
    </w:p>
    <w:p w14:paraId="7F9DFEEB" w14:textId="1181AC02" w:rsidR="000D5043" w:rsidRPr="001003C8" w:rsidRDefault="000D5043" w:rsidP="000D5043">
      <w:pPr>
        <w:rPr>
          <w:rFonts w:cs="Arial"/>
          <w:szCs w:val="20"/>
        </w:rPr>
      </w:pPr>
      <w:r w:rsidRPr="001003C8">
        <w:rPr>
          <w:rFonts w:cs="Arial"/>
          <w:szCs w:val="20"/>
        </w:rPr>
        <w:t>Sredstva so namenjena zmanjševanju emisij toplogrednih plinov v prometu.</w:t>
      </w:r>
    </w:p>
    <w:p w14:paraId="6B496D63" w14:textId="77777777" w:rsidR="000D5043" w:rsidRPr="001003C8" w:rsidRDefault="000D5043" w:rsidP="000D5043">
      <w:pPr>
        <w:rPr>
          <w:rFonts w:cs="Arial"/>
          <w:szCs w:val="20"/>
        </w:rPr>
      </w:pPr>
    </w:p>
    <w:p w14:paraId="7AF65E15" w14:textId="3BBBB149" w:rsidR="000D5043" w:rsidRPr="001003C8" w:rsidRDefault="000D5043" w:rsidP="000D5043">
      <w:pPr>
        <w:rPr>
          <w:rFonts w:cs="Arial"/>
          <w:szCs w:val="20"/>
        </w:rPr>
      </w:pPr>
      <w:r w:rsidRPr="001003C8">
        <w:rPr>
          <w:rFonts w:cs="Arial"/>
          <w:szCs w:val="20"/>
        </w:rPr>
        <w:t xml:space="preserve">Sofinancira se nakup novih vozil za izvajanje javnega mestnega in medkrajevnega potniškega prometa, za prevoz potnikov in njihove prtljage in sicer novih vozil za cestni promet na električni pogon </w:t>
      </w:r>
      <w:r w:rsidRPr="001003C8">
        <w:rPr>
          <w:rFonts w:cs="Arial"/>
          <w:szCs w:val="20"/>
        </w:rPr>
        <w:lastRenderedPageBreak/>
        <w:t>ali na vodik, kategorij M2 in M3 kar vključuje tudi vozila kot so kombiji, minibusi in cestni turistični vlakci.</w:t>
      </w:r>
    </w:p>
    <w:p w14:paraId="6699DAF8" w14:textId="77777777" w:rsidR="000D5043" w:rsidRPr="001003C8" w:rsidRDefault="000D5043" w:rsidP="000D5043">
      <w:pPr>
        <w:rPr>
          <w:rFonts w:cs="Arial"/>
          <w:szCs w:val="20"/>
        </w:rPr>
      </w:pPr>
    </w:p>
    <w:p w14:paraId="17916926" w14:textId="3D64D025" w:rsidR="00D9038B" w:rsidRPr="001003C8" w:rsidRDefault="000D5043" w:rsidP="000D5043">
      <w:pPr>
        <w:rPr>
          <w:rFonts w:cs="Arial"/>
          <w:szCs w:val="20"/>
        </w:rPr>
      </w:pPr>
      <w:r w:rsidRPr="001003C8">
        <w:rPr>
          <w:rFonts w:cs="Arial"/>
          <w:szCs w:val="20"/>
        </w:rPr>
        <w:t>Ukrep izvaja Eko sklad</w:t>
      </w:r>
      <w:r w:rsidR="001003C8" w:rsidRPr="001003C8">
        <w:rPr>
          <w:rFonts w:cs="Arial"/>
          <w:szCs w:val="20"/>
        </w:rPr>
        <w:t>, s</w:t>
      </w:r>
      <w:r w:rsidRPr="001003C8">
        <w:rPr>
          <w:rFonts w:cs="Arial"/>
          <w:szCs w:val="20"/>
        </w:rPr>
        <w:t xml:space="preserve">redstva se izplačujejo po že sklenjenih pogodbah med Eko skladom in upravičenci, po </w:t>
      </w:r>
      <w:r w:rsidRPr="001003C8">
        <w:rPr>
          <w:rFonts w:cs="Arial"/>
          <w:b/>
          <w:bCs/>
          <w:szCs w:val="20"/>
        </w:rPr>
        <w:t>zaprtem</w:t>
      </w:r>
      <w:r w:rsidRPr="001003C8">
        <w:rPr>
          <w:rFonts w:cs="Arial"/>
          <w:szCs w:val="20"/>
        </w:rPr>
        <w:t xml:space="preserve"> Javnem pozivu 70SUB-PP19 Nepovratne finančne spodbude občinam za nakup novih vozil za prevoz potnikov (Uradni list RS št. 34/19 in 75/20)</w:t>
      </w:r>
      <w:r w:rsidR="00E76C17" w:rsidRPr="001003C8">
        <w:rPr>
          <w:rFonts w:cs="Arial"/>
          <w:szCs w:val="20"/>
        </w:rPr>
        <w:t xml:space="preserve">. </w:t>
      </w:r>
    </w:p>
    <w:p w14:paraId="5E917C89" w14:textId="77777777" w:rsidR="00D9038B" w:rsidRPr="001003C8" w:rsidRDefault="00D9038B" w:rsidP="000D5043">
      <w:pPr>
        <w:rPr>
          <w:rFonts w:cs="Arial"/>
          <w:szCs w:val="20"/>
        </w:rPr>
      </w:pPr>
    </w:p>
    <w:p w14:paraId="1E19CA82" w14:textId="06C7537F" w:rsidR="000D5043" w:rsidRPr="00517533" w:rsidRDefault="000D5043" w:rsidP="000D5043">
      <w:pPr>
        <w:rPr>
          <w:rFonts w:cs="Arial"/>
          <w:szCs w:val="20"/>
        </w:rPr>
      </w:pPr>
      <w:r w:rsidRPr="001003C8">
        <w:rPr>
          <w:rFonts w:cs="Arial"/>
          <w:szCs w:val="20"/>
        </w:rPr>
        <w:t xml:space="preserve">Poraba sredstev je skladna z nameni porabe sredstev iz 7. točke prvega odstavka 129. člena ZVO-1. Učinki izvedbe ukrepa </w:t>
      </w:r>
      <w:r w:rsidR="00D9038B" w:rsidRPr="001003C8">
        <w:rPr>
          <w:rFonts w:cs="Arial"/>
          <w:szCs w:val="20"/>
        </w:rPr>
        <w:t xml:space="preserve">in ocena prispevka k </w:t>
      </w:r>
      <w:r w:rsidRPr="001003C8">
        <w:rPr>
          <w:rFonts w:cs="Arial"/>
          <w:szCs w:val="20"/>
        </w:rPr>
        <w:t>zmanjšanj</w:t>
      </w:r>
      <w:r w:rsidR="00D9038B" w:rsidRPr="001003C8">
        <w:rPr>
          <w:rFonts w:cs="Arial"/>
          <w:szCs w:val="20"/>
        </w:rPr>
        <w:t>u</w:t>
      </w:r>
      <w:r w:rsidRPr="001003C8">
        <w:rPr>
          <w:rFonts w:cs="Arial"/>
          <w:szCs w:val="20"/>
        </w:rPr>
        <w:t xml:space="preserve"> emisij toplogrednih plinov</w:t>
      </w:r>
      <w:r w:rsidR="00236975" w:rsidRPr="001003C8">
        <w:rPr>
          <w:rFonts w:cs="Arial"/>
          <w:szCs w:val="20"/>
        </w:rPr>
        <w:t xml:space="preserve"> </w:t>
      </w:r>
      <w:r w:rsidR="00D9038B" w:rsidRPr="001003C8">
        <w:rPr>
          <w:rFonts w:cs="Arial"/>
          <w:szCs w:val="20"/>
        </w:rPr>
        <w:t>se bodo ovrednotili glede na število izvedenih naložb.</w:t>
      </w:r>
    </w:p>
    <w:p w14:paraId="5E7A9186" w14:textId="2359B2AE" w:rsidR="000D5043" w:rsidRDefault="000D5043" w:rsidP="000D5043">
      <w:pPr>
        <w:rPr>
          <w:rFonts w:cs="Arial"/>
          <w:szCs w:val="20"/>
        </w:rPr>
      </w:pPr>
    </w:p>
    <w:p w14:paraId="60164D82" w14:textId="74F5F32B" w:rsidR="00F41848" w:rsidRPr="00517533" w:rsidRDefault="00F41848" w:rsidP="00F41848">
      <w:pPr>
        <w:pStyle w:val="Naslov3"/>
      </w:pPr>
      <w:bookmarkStart w:id="28" w:name="_Toc63826964"/>
      <w:r w:rsidRPr="00517533">
        <w:t xml:space="preserve">Nakup novih vozil za </w:t>
      </w:r>
      <w:r w:rsidRPr="00517533">
        <w:rPr>
          <w:rFonts w:cs="Arial"/>
          <w:szCs w:val="20"/>
        </w:rPr>
        <w:t>izvajanje potniškega prometa</w:t>
      </w:r>
      <w:bookmarkEnd w:id="28"/>
    </w:p>
    <w:p w14:paraId="52A8691D" w14:textId="77777777" w:rsidR="00F41848" w:rsidRPr="00517533" w:rsidRDefault="00F41848" w:rsidP="00F41848">
      <w:pPr>
        <w:rPr>
          <w:rFonts w:cs="Arial"/>
          <w:szCs w:val="20"/>
        </w:rPr>
      </w:pPr>
    </w:p>
    <w:p w14:paraId="21D5652A" w14:textId="77777777" w:rsidR="00F41848" w:rsidRPr="001003C8" w:rsidRDefault="00F41848" w:rsidP="00F41848">
      <w:pPr>
        <w:rPr>
          <w:rFonts w:cs="Arial"/>
          <w:szCs w:val="20"/>
        </w:rPr>
      </w:pPr>
      <w:r w:rsidRPr="001003C8">
        <w:rPr>
          <w:rFonts w:cs="Arial"/>
          <w:szCs w:val="20"/>
        </w:rPr>
        <w:t>Sredstva so namenjena zmanjševanju emisij toplogrednih plinov v prometu.</w:t>
      </w:r>
    </w:p>
    <w:p w14:paraId="1296B7C1" w14:textId="77777777" w:rsidR="00F41848" w:rsidRPr="001003C8" w:rsidRDefault="00F41848" w:rsidP="00F41848">
      <w:pPr>
        <w:rPr>
          <w:rFonts w:cs="Arial"/>
          <w:szCs w:val="20"/>
        </w:rPr>
      </w:pPr>
    </w:p>
    <w:p w14:paraId="3B142322" w14:textId="0981B48D" w:rsidR="00F41848" w:rsidRPr="001003C8" w:rsidRDefault="00F41848" w:rsidP="00F41848">
      <w:pPr>
        <w:rPr>
          <w:rFonts w:cs="Arial"/>
          <w:szCs w:val="20"/>
        </w:rPr>
      </w:pPr>
      <w:r w:rsidRPr="001003C8">
        <w:rPr>
          <w:rFonts w:cs="Arial"/>
          <w:szCs w:val="20"/>
        </w:rPr>
        <w:t xml:space="preserve">Sofinancira se nakup novih vozil za </w:t>
      </w:r>
      <w:bookmarkStart w:id="29" w:name="_Hlk63716255"/>
      <w:r w:rsidRPr="001003C8">
        <w:rPr>
          <w:rFonts w:cs="Arial"/>
          <w:szCs w:val="20"/>
        </w:rPr>
        <w:t>izvajanje javnega mestnega in medkrajevnega potniškega prometa</w:t>
      </w:r>
      <w:bookmarkEnd w:id="29"/>
      <w:r w:rsidRPr="001003C8">
        <w:rPr>
          <w:rFonts w:cs="Arial"/>
          <w:szCs w:val="20"/>
        </w:rPr>
        <w:t>, za prevoz potnikov in njihove prtljage in sicer novih vozil za cestni promet na električni pogon ali na vodik, kategorij M2 in M3 kar vključuje tudi vozila kot so kombiji, minibusi in cestni turistični vlakci.</w:t>
      </w:r>
    </w:p>
    <w:p w14:paraId="0E9495CA" w14:textId="77777777" w:rsidR="00F41848" w:rsidRPr="001003C8" w:rsidRDefault="00F41848" w:rsidP="00F41848">
      <w:pPr>
        <w:rPr>
          <w:rFonts w:cs="Arial"/>
          <w:szCs w:val="20"/>
        </w:rPr>
      </w:pPr>
    </w:p>
    <w:p w14:paraId="7551755D" w14:textId="77777777" w:rsidR="0091082E" w:rsidRPr="001003C8" w:rsidRDefault="0091082E" w:rsidP="0091082E">
      <w:pPr>
        <w:rPr>
          <w:rFonts w:cs="Arial"/>
          <w:szCs w:val="20"/>
        </w:rPr>
      </w:pPr>
      <w:r>
        <w:rPr>
          <w:rFonts w:cs="Arial"/>
          <w:szCs w:val="20"/>
        </w:rPr>
        <w:t>Upravičenci so občine, ki imajo sprejet občinski proračun z vključeno postavko nakupa predmetnih vozil oziroma sprejet načrt razvojnih programov s finančno konstrukcijo za naložbo, ki bo predmet spodbude.</w:t>
      </w:r>
    </w:p>
    <w:p w14:paraId="28C86FAB" w14:textId="77777777" w:rsidR="00F41848" w:rsidRPr="001003C8" w:rsidRDefault="00F41848" w:rsidP="00F41848">
      <w:pPr>
        <w:rPr>
          <w:rFonts w:cs="Arial"/>
          <w:szCs w:val="20"/>
        </w:rPr>
      </w:pPr>
    </w:p>
    <w:p w14:paraId="7D5F4E5F" w14:textId="77777777" w:rsidR="002D00A0" w:rsidRPr="00D067CA" w:rsidRDefault="002D00A0" w:rsidP="002D00A0">
      <w:r w:rsidRPr="005071CC">
        <w:rPr>
          <w:rFonts w:eastAsia="Times New Roman" w:cs="Arial"/>
          <w:szCs w:val="20"/>
        </w:rPr>
        <w:t xml:space="preserve">Ukrep </w:t>
      </w:r>
      <w:r>
        <w:rPr>
          <w:rFonts w:eastAsia="Times New Roman" w:cs="Arial"/>
          <w:szCs w:val="20"/>
        </w:rPr>
        <w:t xml:space="preserve">bo </w:t>
      </w:r>
      <w:r w:rsidRPr="005071CC">
        <w:rPr>
          <w:rFonts w:eastAsia="Times New Roman" w:cs="Arial"/>
          <w:szCs w:val="20"/>
        </w:rPr>
        <w:t>izvaja</w:t>
      </w:r>
      <w:r>
        <w:rPr>
          <w:rFonts w:eastAsia="Times New Roman" w:cs="Arial"/>
          <w:szCs w:val="20"/>
        </w:rPr>
        <w:t>l Eko sklad</w:t>
      </w:r>
      <w:r w:rsidRPr="00D067CA">
        <w:t xml:space="preserve">, sredstva se </w:t>
      </w:r>
      <w:r>
        <w:t xml:space="preserve">bodo </w:t>
      </w:r>
      <w:r w:rsidRPr="00D067CA">
        <w:t>izplač</w:t>
      </w:r>
      <w:r>
        <w:t>evala</w:t>
      </w:r>
      <w:r w:rsidRPr="00D067CA">
        <w:t xml:space="preserve"> po sklenjenih pogodbah med Eko skladom in upravičenci, na podlagi izvedenega javnega poziva.</w:t>
      </w:r>
    </w:p>
    <w:p w14:paraId="79B101DF" w14:textId="77777777" w:rsidR="00F41848" w:rsidRPr="001003C8" w:rsidRDefault="00F41848" w:rsidP="00F41848">
      <w:pPr>
        <w:rPr>
          <w:rFonts w:cs="Arial"/>
          <w:szCs w:val="20"/>
        </w:rPr>
      </w:pPr>
    </w:p>
    <w:p w14:paraId="16A1B662" w14:textId="2235A90B" w:rsidR="00F41848" w:rsidRPr="00517533" w:rsidRDefault="00F41848" w:rsidP="00F41848">
      <w:pPr>
        <w:rPr>
          <w:rFonts w:cs="Arial"/>
          <w:szCs w:val="20"/>
        </w:rPr>
      </w:pPr>
      <w:r w:rsidRPr="001003C8">
        <w:rPr>
          <w:rFonts w:cs="Arial"/>
          <w:szCs w:val="20"/>
        </w:rPr>
        <w:t>Poraba sredstev je skladna z nameni porabe sredstev iz 7. točke prvega odstavka 129. člena ZVO-1. Učinki izvedbe ukrepa in ocena prispevka k zmanjšanju emisij toplogrednih plinov</w:t>
      </w:r>
      <w:r w:rsidR="00236975" w:rsidRPr="001003C8">
        <w:rPr>
          <w:rFonts w:cs="Arial"/>
          <w:szCs w:val="20"/>
        </w:rPr>
        <w:t xml:space="preserve"> </w:t>
      </w:r>
      <w:r w:rsidRPr="001003C8">
        <w:rPr>
          <w:rFonts w:cs="Arial"/>
          <w:szCs w:val="20"/>
        </w:rPr>
        <w:t>se bodo ovrednotili glede na število izvedenih naložb.</w:t>
      </w:r>
    </w:p>
    <w:p w14:paraId="4D205C92" w14:textId="77777777" w:rsidR="00F41848" w:rsidRPr="00517533" w:rsidRDefault="00F41848" w:rsidP="000D5043">
      <w:pPr>
        <w:rPr>
          <w:rFonts w:cs="Arial"/>
          <w:szCs w:val="20"/>
        </w:rPr>
      </w:pPr>
    </w:p>
    <w:p w14:paraId="1F2DB9A4" w14:textId="4BD60BDF" w:rsidR="000D5043" w:rsidRPr="00517533" w:rsidRDefault="000D5043" w:rsidP="000D5043">
      <w:pPr>
        <w:pStyle w:val="Naslov3"/>
      </w:pPr>
      <w:bookmarkStart w:id="30" w:name="_Toc63826965"/>
      <w:r w:rsidRPr="00517533">
        <w:t>Spodbujanje nakupa novih okolju prijaznih tovornih vozil</w:t>
      </w:r>
      <w:bookmarkEnd w:id="30"/>
    </w:p>
    <w:p w14:paraId="38379B00" w14:textId="77777777" w:rsidR="000D5043" w:rsidRPr="00517533" w:rsidRDefault="000D5043" w:rsidP="000D5043">
      <w:pPr>
        <w:rPr>
          <w:rFonts w:cs="Arial"/>
          <w:szCs w:val="20"/>
        </w:rPr>
      </w:pPr>
    </w:p>
    <w:p w14:paraId="5337D2BC" w14:textId="77777777" w:rsidR="005C11C0" w:rsidRPr="002D00A0" w:rsidRDefault="005C11C0" w:rsidP="005C11C0">
      <w:pPr>
        <w:rPr>
          <w:rFonts w:cs="Arial"/>
          <w:szCs w:val="20"/>
        </w:rPr>
      </w:pPr>
      <w:r w:rsidRPr="00274151">
        <w:rPr>
          <w:rFonts w:cs="Arial"/>
          <w:szCs w:val="20"/>
        </w:rPr>
        <w:t>Sredstva so namenjena zmanjševanju emisij toplogrednih plinov v prometu.</w:t>
      </w:r>
    </w:p>
    <w:p w14:paraId="2C061EB6" w14:textId="77777777" w:rsidR="000D5043" w:rsidRPr="00274151" w:rsidRDefault="000D5043" w:rsidP="000D5043">
      <w:pPr>
        <w:rPr>
          <w:rFonts w:cs="Arial"/>
          <w:szCs w:val="20"/>
        </w:rPr>
      </w:pPr>
    </w:p>
    <w:p w14:paraId="01D4FB9F" w14:textId="77777777" w:rsidR="000D5043" w:rsidRPr="00274151" w:rsidRDefault="000D5043" w:rsidP="000D5043">
      <w:pPr>
        <w:rPr>
          <w:rFonts w:cs="Arial"/>
          <w:szCs w:val="20"/>
        </w:rPr>
      </w:pPr>
      <w:r w:rsidRPr="00274151">
        <w:rPr>
          <w:rFonts w:cs="Arial"/>
          <w:szCs w:val="20"/>
        </w:rPr>
        <w:t>Sofinancira/financira se..</w:t>
      </w:r>
    </w:p>
    <w:p w14:paraId="62C5AB85" w14:textId="77777777" w:rsidR="000D5043" w:rsidRPr="00274151" w:rsidRDefault="000D5043" w:rsidP="000D5043">
      <w:pPr>
        <w:rPr>
          <w:rFonts w:cs="Arial"/>
          <w:szCs w:val="20"/>
        </w:rPr>
      </w:pPr>
    </w:p>
    <w:p w14:paraId="54520654" w14:textId="77777777" w:rsidR="000D5043" w:rsidRPr="00274151" w:rsidRDefault="000D5043" w:rsidP="000D5043">
      <w:pPr>
        <w:rPr>
          <w:rFonts w:cs="Arial"/>
          <w:szCs w:val="20"/>
        </w:rPr>
      </w:pPr>
      <w:r w:rsidRPr="00274151">
        <w:rPr>
          <w:rFonts w:cs="Arial"/>
          <w:szCs w:val="20"/>
        </w:rPr>
        <w:t>Upravičenci do porabe sredstev so…</w:t>
      </w:r>
    </w:p>
    <w:p w14:paraId="69C99C67" w14:textId="77777777" w:rsidR="000D5043" w:rsidRPr="00274151" w:rsidRDefault="000D5043" w:rsidP="000D5043">
      <w:pPr>
        <w:rPr>
          <w:rFonts w:cs="Arial"/>
          <w:szCs w:val="20"/>
        </w:rPr>
      </w:pPr>
    </w:p>
    <w:p w14:paraId="76821E17" w14:textId="77777777" w:rsidR="000D5043" w:rsidRPr="00274151" w:rsidRDefault="000D5043" w:rsidP="000D5043">
      <w:pPr>
        <w:rPr>
          <w:rFonts w:cs="Arial"/>
          <w:szCs w:val="20"/>
        </w:rPr>
      </w:pPr>
      <w:r w:rsidRPr="00274151">
        <w:rPr>
          <w:rFonts w:cs="Arial"/>
          <w:szCs w:val="20"/>
        </w:rPr>
        <w:t>Ukrep bo izvajal…</w:t>
      </w:r>
    </w:p>
    <w:p w14:paraId="78C9502A" w14:textId="77777777" w:rsidR="000D5043" w:rsidRPr="00274151" w:rsidRDefault="000D5043" w:rsidP="000D5043"/>
    <w:p w14:paraId="5E15462E" w14:textId="00B409BE" w:rsidR="000D5043" w:rsidRPr="00517533" w:rsidRDefault="000D5043" w:rsidP="000D5043">
      <w:r w:rsidRPr="00274151">
        <w:t>Poraba sredstev je skladna z nameni porabe sredstev iz 7. točke prvega odstavka 129. člena ZVO-1.</w:t>
      </w:r>
      <w:r w:rsidRPr="002D00A0">
        <w:t xml:space="preserve"> </w:t>
      </w:r>
      <w:r w:rsidRPr="00274151">
        <w:t>Učinki izvedbe projekta bodo ovrednoteni … oceno zmanjšanja emisij toplogrednih plinov…..,</w:t>
      </w:r>
      <w:r w:rsidRPr="00517533">
        <w:t xml:space="preserve">  </w:t>
      </w:r>
    </w:p>
    <w:p w14:paraId="71323457" w14:textId="77777777" w:rsidR="000D5043" w:rsidRPr="00517533" w:rsidRDefault="000D5043" w:rsidP="000D5043"/>
    <w:p w14:paraId="2E0EE172" w14:textId="7CAB7DC3" w:rsidR="000D5043" w:rsidRPr="00517533" w:rsidRDefault="000D5043" w:rsidP="000D5043">
      <w:pPr>
        <w:pStyle w:val="Naslov3"/>
      </w:pPr>
      <w:bookmarkStart w:id="31" w:name="_Toc63826966"/>
      <w:r w:rsidRPr="00517533">
        <w:t>Izgradnja kolesarske infrastrukture</w:t>
      </w:r>
      <w:bookmarkEnd w:id="31"/>
    </w:p>
    <w:p w14:paraId="0BEBA55D" w14:textId="77777777" w:rsidR="000D5043" w:rsidRPr="00517533" w:rsidRDefault="000D5043" w:rsidP="000D5043"/>
    <w:p w14:paraId="6A33972E" w14:textId="46259DF4" w:rsidR="000D5043" w:rsidRPr="001003C8" w:rsidRDefault="000D5043" w:rsidP="000D5043">
      <w:r w:rsidRPr="001003C8">
        <w:t>Sredstva so namenjena spodbujanj</w:t>
      </w:r>
      <w:r w:rsidR="00287597" w:rsidRPr="001003C8">
        <w:t>u</w:t>
      </w:r>
      <w:r w:rsidRPr="001003C8">
        <w:t xml:space="preserve"> trajnostne mobilnosti</w:t>
      </w:r>
      <w:r w:rsidR="00287597" w:rsidRPr="001003C8">
        <w:t>.</w:t>
      </w:r>
    </w:p>
    <w:p w14:paraId="583BBAF8" w14:textId="77777777" w:rsidR="000D5043" w:rsidRPr="001003C8" w:rsidRDefault="000D5043" w:rsidP="000D5043"/>
    <w:p w14:paraId="06808E38" w14:textId="77777777" w:rsidR="000D5043" w:rsidRPr="001003C8" w:rsidRDefault="000D5043" w:rsidP="000D5043">
      <w:r w:rsidRPr="001003C8">
        <w:t xml:space="preserve">Sofinancira se izgradnja kolesarske infrastrukture in sicer gradnja in/ali rekonstrukcija kolesarskih povezav, ki povezujejo različne tipe območji v občini ter sisteme izposoje javnih koles. </w:t>
      </w:r>
    </w:p>
    <w:p w14:paraId="0CDCB0D2" w14:textId="77777777" w:rsidR="000D5043" w:rsidRPr="001003C8" w:rsidRDefault="000D5043" w:rsidP="000D5043"/>
    <w:p w14:paraId="1B9CB598" w14:textId="77777777" w:rsidR="00E70E3D" w:rsidRPr="001003C8" w:rsidRDefault="00E70E3D" w:rsidP="00E70E3D">
      <w:r w:rsidRPr="001003C8">
        <w:t xml:space="preserve">Ukrep izvaja Eko sklad, sredstva se izplačujejo, po že sklenjenih pogodbah med Eko skladom in upravičenci, po </w:t>
      </w:r>
      <w:r w:rsidRPr="001003C8">
        <w:rPr>
          <w:b/>
          <w:bCs/>
        </w:rPr>
        <w:t>zaprt</w:t>
      </w:r>
      <w:r>
        <w:rPr>
          <w:b/>
          <w:bCs/>
        </w:rPr>
        <w:t xml:space="preserve">em </w:t>
      </w:r>
      <w:r>
        <w:t xml:space="preserve">Javnem pozivu 65SUB-LSKI18 Nepovratne finančne spodbude občinam za naložbe v izgradnjo kolesarske infrastrukture (Uradni list RS, št. 84/189) in </w:t>
      </w:r>
      <w:r>
        <w:rPr>
          <w:b/>
          <w:bCs/>
        </w:rPr>
        <w:t xml:space="preserve">zaprtem </w:t>
      </w:r>
      <w:r w:rsidRPr="00842FC8">
        <w:t>Javnem pozivu</w:t>
      </w:r>
      <w:r>
        <w:rPr>
          <w:b/>
          <w:bCs/>
        </w:rPr>
        <w:t xml:space="preserve"> </w:t>
      </w:r>
      <w:r w:rsidRPr="001003C8">
        <w:t>61SUB-LSKI19 Nepovratne finančne spodbude občinam za naložbe v izgradnjo kolesarske infrastrukture (Uradni list RS št. 17/19).</w:t>
      </w:r>
    </w:p>
    <w:p w14:paraId="46CF5BE7" w14:textId="77777777" w:rsidR="000D5043" w:rsidRPr="001003C8" w:rsidRDefault="000D5043" w:rsidP="000D5043"/>
    <w:p w14:paraId="1C058CAE" w14:textId="77777777" w:rsidR="000D5043" w:rsidRPr="001003C8" w:rsidRDefault="000D5043" w:rsidP="000D5043">
      <w:r w:rsidRPr="001003C8">
        <w:t xml:space="preserve">Poraba sredstev je skladna z nameni porabe sredstev iz 7. točke prvega odstavka 129. člena ZVO-1. </w:t>
      </w:r>
    </w:p>
    <w:p w14:paraId="1BF2A7EF" w14:textId="77777777" w:rsidR="000D5043" w:rsidRPr="00517533" w:rsidRDefault="000D5043" w:rsidP="000D5043">
      <w:r w:rsidRPr="001003C8">
        <w:t>Učinki izvedbe ukrepa bodo ovrednoteni v skladu z metodologijo iz pravilnika.</w:t>
      </w:r>
    </w:p>
    <w:p w14:paraId="4721428E" w14:textId="77777777" w:rsidR="000D5043" w:rsidRPr="00517533" w:rsidRDefault="000D5043" w:rsidP="000D5043"/>
    <w:p w14:paraId="62032D68" w14:textId="43C3C4D4" w:rsidR="000D5043" w:rsidRPr="00517533" w:rsidRDefault="000D5043" w:rsidP="000D5043">
      <w:pPr>
        <w:pStyle w:val="Naslov3"/>
      </w:pPr>
      <w:bookmarkStart w:id="32" w:name="_Toc63826967"/>
      <w:r w:rsidRPr="00517533">
        <w:lastRenderedPageBreak/>
        <w:t>Ureditev in izgradnja parkirišč za kolesa na železniških postajah</w:t>
      </w:r>
      <w:bookmarkEnd w:id="32"/>
    </w:p>
    <w:p w14:paraId="2EF1D73C" w14:textId="77777777" w:rsidR="000D5043" w:rsidRPr="00517533" w:rsidRDefault="000D5043" w:rsidP="000D5043"/>
    <w:p w14:paraId="039C1039" w14:textId="77777777" w:rsidR="00B56997" w:rsidRPr="001003C8" w:rsidRDefault="00B56997" w:rsidP="00B56997">
      <w:r w:rsidRPr="001003C8">
        <w:t>Sredstva so namenjena</w:t>
      </w:r>
      <w:r>
        <w:t xml:space="preserve"> obnovi javne železniške infrastrukture</w:t>
      </w:r>
      <w:r w:rsidRPr="001003C8">
        <w:t>, ki omogoča kolesarjem bolj varno uporabo površin v območju železniških postaj.</w:t>
      </w:r>
    </w:p>
    <w:p w14:paraId="15270C63" w14:textId="77777777" w:rsidR="00B56997" w:rsidRPr="001003C8" w:rsidRDefault="00B56997" w:rsidP="00B56997"/>
    <w:p w14:paraId="1612F5DA" w14:textId="77777777" w:rsidR="00B56997" w:rsidRPr="001003C8" w:rsidRDefault="00B56997" w:rsidP="00B56997">
      <w:r w:rsidRPr="001003C8">
        <w:t>Financira se prometna ureditev in izgradnja parkirišč za kolesa (kolesarnic) na železniških postajah.</w:t>
      </w:r>
    </w:p>
    <w:p w14:paraId="706E7566" w14:textId="77777777" w:rsidR="00B56997" w:rsidRPr="001003C8" w:rsidRDefault="00B56997" w:rsidP="00B56997"/>
    <w:p w14:paraId="589AB5A7" w14:textId="77777777" w:rsidR="00B56997" w:rsidRPr="001003C8" w:rsidRDefault="00B56997" w:rsidP="00B56997">
      <w:r w:rsidRPr="001003C8">
        <w:t>Ukrep izvaja SŽ Infrastruktura d. o. o., na podlagi pogodbe o opravljanju storitev upravljavca javne železniške infrastrukture.</w:t>
      </w:r>
    </w:p>
    <w:p w14:paraId="42379B37" w14:textId="77777777" w:rsidR="00B56997" w:rsidRPr="001003C8" w:rsidRDefault="00B56997" w:rsidP="00B56997"/>
    <w:p w14:paraId="6A4A54C2" w14:textId="77777777" w:rsidR="00B56997" w:rsidRPr="00517533" w:rsidRDefault="00B56997" w:rsidP="00B56997">
      <w:r w:rsidRPr="001003C8">
        <w:t>Poraba sredstev je skladna z nameni porabe sredstev iz 7. točke prvega odstavka 129. člena ZVO-1. Učinki izvedbe projekta se bodo vrednotili skozi oceno zmanjšanja emisij toplogrednih plinov.</w:t>
      </w:r>
    </w:p>
    <w:p w14:paraId="063D5050" w14:textId="77777777" w:rsidR="000D5043" w:rsidRPr="00517533" w:rsidRDefault="000D5043" w:rsidP="000D5043"/>
    <w:p w14:paraId="793ECD46" w14:textId="47239507" w:rsidR="000D5043" w:rsidRPr="00517533" w:rsidRDefault="000D5043" w:rsidP="000D5043">
      <w:pPr>
        <w:pStyle w:val="Naslov3"/>
      </w:pPr>
      <w:bookmarkStart w:id="33" w:name="_Toc63826968"/>
      <w:r w:rsidRPr="00517533">
        <w:t>Izgradnja kolesarskih povezav v okviru Dogovora za razvoj regij</w:t>
      </w:r>
      <w:bookmarkEnd w:id="33"/>
    </w:p>
    <w:p w14:paraId="7955E9D1" w14:textId="77777777" w:rsidR="000D5043" w:rsidRPr="00517533" w:rsidRDefault="000D5043" w:rsidP="000D5043"/>
    <w:p w14:paraId="6FF7ECA3" w14:textId="46AEB8D8" w:rsidR="000D5043" w:rsidRPr="001003C8" w:rsidRDefault="000D5043" w:rsidP="000D5043">
      <w:r w:rsidRPr="001003C8">
        <w:t xml:space="preserve">Sredstva so namenjena </w:t>
      </w:r>
      <w:r w:rsidR="00287597" w:rsidRPr="001003C8">
        <w:t xml:space="preserve">vzpostavitvi regionalnih kolesarskih povezav. </w:t>
      </w:r>
    </w:p>
    <w:p w14:paraId="153E10D8" w14:textId="77777777" w:rsidR="000D5043" w:rsidRPr="001003C8" w:rsidRDefault="000D5043" w:rsidP="000D5043"/>
    <w:p w14:paraId="0918EA0A" w14:textId="07664033" w:rsidR="000D5043" w:rsidRPr="001003C8" w:rsidRDefault="000D5043" w:rsidP="000D5043">
      <w:r w:rsidRPr="001003C8">
        <w:t xml:space="preserve">Sofinancira se </w:t>
      </w:r>
      <w:r w:rsidR="00C00230" w:rsidRPr="001003C8">
        <w:t xml:space="preserve">načrtovanje in </w:t>
      </w:r>
      <w:r w:rsidRPr="001003C8">
        <w:t>gradnj</w:t>
      </w:r>
      <w:r w:rsidR="00C00230" w:rsidRPr="001003C8">
        <w:t>a</w:t>
      </w:r>
      <w:r w:rsidRPr="001003C8">
        <w:t xml:space="preserve"> regionalnih kolesarskih povezav.</w:t>
      </w:r>
    </w:p>
    <w:p w14:paraId="1BD7449F" w14:textId="77777777" w:rsidR="000D5043" w:rsidRPr="001003C8" w:rsidRDefault="000D5043" w:rsidP="000D5043"/>
    <w:p w14:paraId="2C704A13" w14:textId="697DA93C" w:rsidR="000D5043" w:rsidRPr="001003C8" w:rsidRDefault="000D5043" w:rsidP="000D5043">
      <w:r w:rsidRPr="001003C8">
        <w:t>Upravičenci so občine.</w:t>
      </w:r>
    </w:p>
    <w:p w14:paraId="6AD68B39" w14:textId="77777777" w:rsidR="000D5043" w:rsidRPr="001003C8" w:rsidRDefault="000D5043" w:rsidP="000D5043"/>
    <w:p w14:paraId="43A7FF1F" w14:textId="5E9B76F2" w:rsidR="000D5043" w:rsidRPr="001003C8" w:rsidRDefault="000D5043" w:rsidP="000D5043">
      <w:r w:rsidRPr="001003C8">
        <w:t>Ukrep izvaja D</w:t>
      </w:r>
      <w:r w:rsidR="00C00230" w:rsidRPr="001003C8">
        <w:t xml:space="preserve">irekcija </w:t>
      </w:r>
      <w:r w:rsidRPr="001003C8">
        <w:t>R</w:t>
      </w:r>
      <w:r w:rsidR="00C00230" w:rsidRPr="001003C8">
        <w:t xml:space="preserve">epublike </w:t>
      </w:r>
      <w:r w:rsidRPr="001003C8">
        <w:t>S</w:t>
      </w:r>
      <w:r w:rsidR="00C00230" w:rsidRPr="001003C8">
        <w:t>lovenije za infrastrukturo,</w:t>
      </w:r>
      <w:r w:rsidRPr="001003C8">
        <w:t xml:space="preserve"> </w:t>
      </w:r>
      <w:r w:rsidR="0061552E" w:rsidRPr="001003C8">
        <w:t xml:space="preserve">z izvedbo </w:t>
      </w:r>
      <w:r w:rsidRPr="001003C8">
        <w:t xml:space="preserve">javnih razpisov. </w:t>
      </w:r>
    </w:p>
    <w:p w14:paraId="1EF31404" w14:textId="77777777" w:rsidR="000D5043" w:rsidRPr="001003C8" w:rsidRDefault="000D5043" w:rsidP="000D5043"/>
    <w:p w14:paraId="6E53A96E" w14:textId="77777777" w:rsidR="000D5043" w:rsidRPr="00517533" w:rsidRDefault="000D5043" w:rsidP="000D5043">
      <w:r w:rsidRPr="001003C8">
        <w:t>Poraba sredstev je skladna z nameni porabe sredstev iz 7. točke prvega odstavka 129. člena ZVO-1. Učinki izvedbe ukrepa bodo ovrednoteni v skladu z metodologijo iz pravilnika.</w:t>
      </w:r>
    </w:p>
    <w:p w14:paraId="1A97C1D9" w14:textId="77777777" w:rsidR="000D5043" w:rsidRPr="00517533" w:rsidRDefault="000D5043" w:rsidP="000D5043"/>
    <w:p w14:paraId="4AF45010" w14:textId="14D2433C" w:rsidR="000D5043" w:rsidRPr="00517533" w:rsidRDefault="000D5043" w:rsidP="000D5043">
      <w:pPr>
        <w:pStyle w:val="Naslov3"/>
      </w:pPr>
      <w:bookmarkStart w:id="34" w:name="_Toc63826969"/>
      <w:r w:rsidRPr="00517533">
        <w:t>Spodbujanje trajnostne mobilnosti območij ohranjanja narave</w:t>
      </w:r>
      <w:bookmarkEnd w:id="34"/>
    </w:p>
    <w:p w14:paraId="19B0526D" w14:textId="77777777" w:rsidR="000D5043" w:rsidRPr="00517533" w:rsidRDefault="000D5043" w:rsidP="000D5043"/>
    <w:p w14:paraId="1C56E68F" w14:textId="3B4BD1ED" w:rsidR="000D5043" w:rsidRPr="001003C8" w:rsidRDefault="000D5043" w:rsidP="000D5043">
      <w:r w:rsidRPr="001003C8">
        <w:t>Sredstva so namenjena spodbujanj</w:t>
      </w:r>
      <w:r w:rsidR="00287597" w:rsidRPr="001003C8">
        <w:t>u</w:t>
      </w:r>
      <w:r w:rsidRPr="001003C8">
        <w:t xml:space="preserve"> trajnostne mobilnosti na območjih ohranjanja narave.</w:t>
      </w:r>
    </w:p>
    <w:p w14:paraId="4CD7AFF3" w14:textId="77777777" w:rsidR="000D5043" w:rsidRPr="001003C8" w:rsidRDefault="000D5043" w:rsidP="000D5043"/>
    <w:p w14:paraId="0985D95E" w14:textId="77777777" w:rsidR="000D5043" w:rsidRPr="001003C8" w:rsidRDefault="000D5043" w:rsidP="000D5043">
      <w:r w:rsidRPr="001003C8">
        <w:t>Financira se nakup električnih vozil za prevoz obiskovalcev (vključno s skupinami s posebnimi potrebami) po zavarovanem območju in za opravljanje nalog javne službe varstva narave; električnih plovil za opravljanje javne službe in prevoze obiskovalcev, koles in električnih koles za prevoz obiskovalcev po zavarovanem območju in za opravljanje nalog javne službe varstva narave, električnih delovnih strojev za opravljanje javne službe ter umirjanja prometa na zavarovanih območjih (parkirišča, prometna signalizacija ter druge za to potrebne infrastrukture ter opreme). Za premagovanje izjemnih vzponov v gorskih zavarovanih območjih se financira nakup hibridnih vozil.</w:t>
      </w:r>
    </w:p>
    <w:p w14:paraId="6EF0A7B0" w14:textId="77777777" w:rsidR="000D5043" w:rsidRPr="001003C8" w:rsidRDefault="000D5043" w:rsidP="000D5043"/>
    <w:p w14:paraId="215E0227" w14:textId="77777777" w:rsidR="000D5043" w:rsidRPr="001003C8" w:rsidRDefault="000D5043" w:rsidP="000D5043">
      <w:r w:rsidRPr="001003C8">
        <w:t>Upravičenci do porabe sredstev so občine, ki s temi sredstvi pridobljena vozila upravljajo same ali jih pogodbeno oddajo v najem upravljavcu zavarovanega območja, izvajalci javne službe ohranjanja narave na podlagi zakona, ki ureja ohranjanje narave in sicer upravljavci zavarovanih območij, ustanovitelj katerih je država, strokovna organizacija, pristojna za ohranjanje narave, ki s temi sredstvi pridobljena električna vozila upravljajo sami, javni zavodi, ki jih je ustanovila država.</w:t>
      </w:r>
    </w:p>
    <w:p w14:paraId="2E854558" w14:textId="77777777" w:rsidR="000D5043" w:rsidRPr="001003C8" w:rsidRDefault="000D5043" w:rsidP="000D5043"/>
    <w:p w14:paraId="49C21D21" w14:textId="784E7D18" w:rsidR="000D5043" w:rsidRPr="001003C8" w:rsidRDefault="000D5043" w:rsidP="000D5043">
      <w:r w:rsidRPr="001003C8">
        <w:t xml:space="preserve">Ukrep </w:t>
      </w:r>
      <w:r w:rsidR="001003C8" w:rsidRPr="001003C8">
        <w:t xml:space="preserve">izvaja </w:t>
      </w:r>
      <w:r w:rsidR="003C08A7" w:rsidRPr="001003C8">
        <w:t>ministrstvo</w:t>
      </w:r>
      <w:r w:rsidRPr="001003C8">
        <w:t xml:space="preserve"> v okviru rednega financiranja izvajanja javne službe </w:t>
      </w:r>
      <w:r w:rsidR="006264A2" w:rsidRPr="001003C8">
        <w:t xml:space="preserve">ohranjanja narave </w:t>
      </w:r>
      <w:r w:rsidRPr="001003C8">
        <w:t xml:space="preserve">na podlagi sprejetih letnih programov dela. </w:t>
      </w:r>
    </w:p>
    <w:p w14:paraId="36E464DD" w14:textId="77777777" w:rsidR="000D5043" w:rsidRPr="001003C8" w:rsidRDefault="000D5043" w:rsidP="000D5043"/>
    <w:p w14:paraId="72FE3F02" w14:textId="77777777" w:rsidR="000D5043" w:rsidRPr="001003C8" w:rsidRDefault="000D5043" w:rsidP="000D5043">
      <w:r w:rsidRPr="001003C8">
        <w:t xml:space="preserve">Poraba sredstev je skladna z nameni porabe sredstev iz 7. točke prvega odstavka 129. člena ZVO-1. </w:t>
      </w:r>
    </w:p>
    <w:p w14:paraId="1EC42FEE" w14:textId="77777777" w:rsidR="000D5043" w:rsidRPr="00517533" w:rsidRDefault="000D5043" w:rsidP="000D5043">
      <w:r w:rsidRPr="001003C8">
        <w:t>Učinki izvedbe ukrepa bodo ovrednoteni skozi oceno zmanjšanja emisij toplogrednih plinov in metodologijo, predpisano v pravilniku.</w:t>
      </w:r>
    </w:p>
    <w:p w14:paraId="676F8F35" w14:textId="77777777" w:rsidR="000D5043" w:rsidRPr="00517533" w:rsidRDefault="000D5043" w:rsidP="000D5043"/>
    <w:p w14:paraId="3DD5C49D" w14:textId="7BAF82C9" w:rsidR="000D5043" w:rsidRPr="00517533" w:rsidRDefault="000D5043" w:rsidP="000D5043">
      <w:pPr>
        <w:pStyle w:val="Naslov3"/>
      </w:pPr>
      <w:bookmarkStart w:id="35" w:name="_Toc63826970"/>
      <w:r w:rsidRPr="00517533">
        <w:t>Spodbujanje trajnostne mobilnosti območij ohranjanja narave – polnilne postaje</w:t>
      </w:r>
      <w:bookmarkEnd w:id="35"/>
    </w:p>
    <w:p w14:paraId="4CE48524" w14:textId="77777777" w:rsidR="000D5043" w:rsidRPr="00517533" w:rsidRDefault="000D5043" w:rsidP="000D5043"/>
    <w:p w14:paraId="75D48234" w14:textId="39AC6E1E" w:rsidR="000D5043" w:rsidRPr="001003C8" w:rsidRDefault="000D5043" w:rsidP="000D5043">
      <w:r w:rsidRPr="001003C8">
        <w:t>Sredstva so namenjena spodbujanj</w:t>
      </w:r>
      <w:r w:rsidR="00287597" w:rsidRPr="001003C8">
        <w:t>u</w:t>
      </w:r>
      <w:r w:rsidRPr="001003C8">
        <w:t xml:space="preserve"> električne mobilnosti kot pomembnega elementa trajnostne mobilnosti v zavarovanih območjih narave in območjih Natura 2000.</w:t>
      </w:r>
    </w:p>
    <w:p w14:paraId="7493F3B5" w14:textId="77777777" w:rsidR="000D5043" w:rsidRPr="001003C8" w:rsidRDefault="000D5043" w:rsidP="000D5043"/>
    <w:p w14:paraId="6AF95978" w14:textId="77777777" w:rsidR="000D5043" w:rsidRPr="001003C8" w:rsidRDefault="000D5043" w:rsidP="000D5043">
      <w:r w:rsidRPr="001003C8">
        <w:t>Sofinancira se nakup novih polnilnih postaj, ki izpolnjujejo tehnične zahteve, določene v Uredbi o vzpostavitvi infrastrukture za alternativna goriva v prometu (Uradni list RS, št. 41/17).</w:t>
      </w:r>
    </w:p>
    <w:p w14:paraId="7AEA2E07" w14:textId="77777777" w:rsidR="000D5043" w:rsidRPr="001003C8" w:rsidRDefault="000D5043" w:rsidP="000D5043"/>
    <w:p w14:paraId="67FC1B43" w14:textId="3E7ABB75" w:rsidR="000D5043" w:rsidRPr="001003C8" w:rsidRDefault="000D5043" w:rsidP="000D5043">
      <w:r w:rsidRPr="001003C8">
        <w:lastRenderedPageBreak/>
        <w:t>Ukrep izvaja Eko sklad</w:t>
      </w:r>
      <w:r w:rsidR="001003C8" w:rsidRPr="001003C8">
        <w:t>, s</w:t>
      </w:r>
      <w:r w:rsidRPr="001003C8">
        <w:t xml:space="preserve">redstva se izplačujejo, po že sklenjenih pogodbah med Eko skladom in upravičenci, po </w:t>
      </w:r>
      <w:r w:rsidRPr="001003C8">
        <w:rPr>
          <w:b/>
          <w:bCs/>
        </w:rPr>
        <w:t>zaprtem</w:t>
      </w:r>
      <w:r w:rsidRPr="001003C8">
        <w:t xml:space="preserve"> Javnem pozivu 53SUB-EVPOL17, Nepovratne finančne spodbude občinam za polnilne postaje za električna vozila v zavarovanih območjih narave in območjih Natura 2000 (Uradni list RS, št. 66/17 in 41/18).</w:t>
      </w:r>
    </w:p>
    <w:p w14:paraId="4DAEB820" w14:textId="77777777" w:rsidR="000D5043" w:rsidRPr="001003C8" w:rsidRDefault="000D5043" w:rsidP="000D5043"/>
    <w:p w14:paraId="42DA74D9" w14:textId="77777777" w:rsidR="000D5043" w:rsidRPr="00517533" w:rsidRDefault="000D5043" w:rsidP="000D5043">
      <w:r w:rsidRPr="001003C8">
        <w:t>Poraba sredstev je skladna z nameni porabe sredstev iz 7. točke prvega odstavka 129. člena ZVO-1. Učinki izvedbe ukrepa bodo ovrednoteni skozi oceno zmanjšanja emisij toplogrednih plinov in metodologijo, predpisano v pravilniku.</w:t>
      </w:r>
    </w:p>
    <w:p w14:paraId="51C17EC6" w14:textId="77777777" w:rsidR="000D5043" w:rsidRPr="00517533" w:rsidRDefault="000D5043" w:rsidP="000D5043"/>
    <w:p w14:paraId="072958E3" w14:textId="6DE3FC3E" w:rsidR="000D5043" w:rsidRPr="00517533" w:rsidRDefault="002B4231" w:rsidP="002B4231">
      <w:pPr>
        <w:pStyle w:val="Naslov3"/>
      </w:pPr>
      <w:bookmarkStart w:id="36" w:name="_Toc63826971"/>
      <w:r w:rsidRPr="00517533">
        <w:t>Spodbujanje izgradnje infrastrukture za alternativna goriva in nakupa vozil na alternativn</w:t>
      </w:r>
      <w:r w:rsidR="005B3200">
        <w:t>i pogon</w:t>
      </w:r>
      <w:bookmarkEnd w:id="36"/>
    </w:p>
    <w:p w14:paraId="58439F9B" w14:textId="77777777" w:rsidR="000D5043" w:rsidRPr="00517533" w:rsidRDefault="000D5043" w:rsidP="000D5043"/>
    <w:p w14:paraId="354EDE6B" w14:textId="7308F44A" w:rsidR="000D5043" w:rsidRPr="001E70C2" w:rsidRDefault="000D5043" w:rsidP="000D5043">
      <w:r w:rsidRPr="001E70C2">
        <w:t xml:space="preserve">Sredstva so namenjena </w:t>
      </w:r>
      <w:r w:rsidR="00287597" w:rsidRPr="001E70C2">
        <w:t>s</w:t>
      </w:r>
      <w:r w:rsidRPr="001E70C2">
        <w:t>podbujanj</w:t>
      </w:r>
      <w:r w:rsidR="00287597" w:rsidRPr="001E70C2">
        <w:t>u</w:t>
      </w:r>
      <w:r w:rsidRPr="001E70C2">
        <w:t xml:space="preserve"> </w:t>
      </w:r>
      <w:r w:rsidR="005B3200" w:rsidRPr="001E70C2">
        <w:t>izgradnje infrastrukture za alternativna goriva in nakupa vozil na alternativni pogon</w:t>
      </w:r>
      <w:r w:rsidR="00287597" w:rsidRPr="001E70C2">
        <w:t>.</w:t>
      </w:r>
    </w:p>
    <w:p w14:paraId="2DB771EF" w14:textId="77777777" w:rsidR="000D5043" w:rsidRPr="001E70C2" w:rsidRDefault="000D5043" w:rsidP="000D5043"/>
    <w:p w14:paraId="719AA71A" w14:textId="77777777" w:rsidR="000D5043" w:rsidRPr="001E70C2" w:rsidRDefault="000D5043" w:rsidP="000D5043">
      <w:r w:rsidRPr="001E70C2">
        <w:t>Sofinancira se nakup vozil in prevoznih sredstev, ki za pogon uporabljajo elektriko, vodik ter druga alternativa goriva in izgradnja polnilne ter druge infrastrukture, ki je nujna za funkcioniranje teh vozil in prevoznih sredstev.</w:t>
      </w:r>
    </w:p>
    <w:p w14:paraId="55098302" w14:textId="77777777" w:rsidR="000D5043" w:rsidRPr="001E70C2" w:rsidRDefault="000D5043" w:rsidP="000D5043"/>
    <w:p w14:paraId="68F3D996" w14:textId="77777777" w:rsidR="000D5043" w:rsidRPr="001E70C2" w:rsidRDefault="000D5043" w:rsidP="000D5043">
      <w:r w:rsidRPr="001E70C2">
        <w:t xml:space="preserve">Upravičenci do porabe sredstev so posredni in neposredni proračunski uporabniki iz Registra proračunskih uporabnikov (https://www.gov.si/teme/register-proracunskih-uporabnikov/). </w:t>
      </w:r>
    </w:p>
    <w:p w14:paraId="6DEF44FA" w14:textId="77777777" w:rsidR="000D5043" w:rsidRPr="001E70C2" w:rsidRDefault="000D5043" w:rsidP="000D5043"/>
    <w:p w14:paraId="0F3623D5" w14:textId="40E44B8A" w:rsidR="000D5043" w:rsidRPr="001E70C2" w:rsidRDefault="000D5043" w:rsidP="000D5043">
      <w:r w:rsidRPr="008E6A82">
        <w:t>Ukrep izvaja</w:t>
      </w:r>
      <w:r w:rsidR="006264A2" w:rsidRPr="008E6A82">
        <w:t>ta</w:t>
      </w:r>
      <w:r w:rsidRPr="008E6A82">
        <w:t xml:space="preserve"> Ministrstvo za javno upravo, ki pripravlja skupna javna naročila za posredne in neposredne proračunske uporabnike</w:t>
      </w:r>
      <w:r w:rsidR="006264A2" w:rsidRPr="008E6A82">
        <w:t xml:space="preserve"> in ministrstvo</w:t>
      </w:r>
      <w:r w:rsidRPr="008E6A82">
        <w:t xml:space="preserve"> z ugotavljanjem specifičnih potreb po električnih vozilih in plovilih </w:t>
      </w:r>
      <w:r w:rsidR="006264A2" w:rsidRPr="008E6A82">
        <w:t>z</w:t>
      </w:r>
      <w:r w:rsidRPr="008E6A82">
        <w:t xml:space="preserve"> neposrednimi pogodbami, sporazumi z javnimi razpisi.</w:t>
      </w:r>
      <w:r w:rsidRPr="001E70C2">
        <w:t xml:space="preserve"> </w:t>
      </w:r>
    </w:p>
    <w:p w14:paraId="2B096358" w14:textId="77777777" w:rsidR="000D5043" w:rsidRPr="001E70C2" w:rsidRDefault="000D5043" w:rsidP="000D5043"/>
    <w:p w14:paraId="2234ECF4" w14:textId="77777777" w:rsidR="000D5043" w:rsidRPr="00517533" w:rsidRDefault="000D5043" w:rsidP="000D5043">
      <w:r w:rsidRPr="001E70C2">
        <w:t>Poraba sredstev je skladna z nameni porabe sredstev iz 7. točke prvega odstavka 129. člena ZVO-1. Učinki izvedbe ukrepa bodo ovrednoteni v skladu z metodologijo iz pravilnika.</w:t>
      </w:r>
    </w:p>
    <w:p w14:paraId="63731924" w14:textId="77777777" w:rsidR="000D5043" w:rsidRPr="00517533" w:rsidRDefault="000D5043" w:rsidP="000D5043"/>
    <w:p w14:paraId="51986560" w14:textId="62A47CEF" w:rsidR="000D5043" w:rsidRPr="00517533" w:rsidRDefault="000D5043" w:rsidP="000D5043">
      <w:pPr>
        <w:pStyle w:val="Naslov3"/>
      </w:pPr>
      <w:bookmarkStart w:id="37" w:name="_Toc63826972"/>
      <w:r w:rsidRPr="00517533">
        <w:t xml:space="preserve">Nakup električnega vlaka v Arboretumu </w:t>
      </w:r>
      <w:r w:rsidR="00E70E3D">
        <w:t>V</w:t>
      </w:r>
      <w:r w:rsidRPr="00517533">
        <w:t xml:space="preserve">olčji </w:t>
      </w:r>
      <w:r w:rsidR="00E70E3D">
        <w:t>P</w:t>
      </w:r>
      <w:r w:rsidRPr="00517533">
        <w:t>otok</w:t>
      </w:r>
      <w:bookmarkEnd w:id="37"/>
    </w:p>
    <w:p w14:paraId="5E75F1E9" w14:textId="77777777" w:rsidR="000D5043" w:rsidRPr="00517533" w:rsidRDefault="000D5043" w:rsidP="000D5043"/>
    <w:p w14:paraId="6DCE4FE8" w14:textId="646FBAF8" w:rsidR="000D5043" w:rsidRPr="001E70C2" w:rsidRDefault="000D5043" w:rsidP="000D5043">
      <w:r w:rsidRPr="001E70C2">
        <w:t>Sredstva so namenjena zmanjšanj</w:t>
      </w:r>
      <w:r w:rsidR="005B3200" w:rsidRPr="001E70C2">
        <w:t>u</w:t>
      </w:r>
      <w:r w:rsidRPr="001E70C2">
        <w:t xml:space="preserve"> emisij toplogrednih plinov v naravnem parku, kulturnega pomena</w:t>
      </w:r>
      <w:r w:rsidR="00FE72F7" w:rsidRPr="001E70C2">
        <w:t>.</w:t>
      </w:r>
    </w:p>
    <w:p w14:paraId="1EDC7670" w14:textId="77777777" w:rsidR="000D5043" w:rsidRPr="001E70C2" w:rsidRDefault="000D5043" w:rsidP="000D5043"/>
    <w:p w14:paraId="0AB8639C" w14:textId="1D25D965" w:rsidR="000D5043" w:rsidRPr="001E70C2" w:rsidRDefault="000D5043" w:rsidP="000D5043">
      <w:r w:rsidRPr="001E70C2">
        <w:t xml:space="preserve">Sofinancira se nakup električnega vlaka v Arboretumu </w:t>
      </w:r>
      <w:r w:rsidR="00E70E3D">
        <w:t>V</w:t>
      </w:r>
      <w:r w:rsidRPr="001E70C2">
        <w:t xml:space="preserve">olčji </w:t>
      </w:r>
      <w:r w:rsidR="00E70E3D">
        <w:t>P</w:t>
      </w:r>
      <w:r w:rsidRPr="001E70C2">
        <w:t>otok ter polnilnice na solarni vir energije.</w:t>
      </w:r>
    </w:p>
    <w:p w14:paraId="5ED1FEA2" w14:textId="77777777" w:rsidR="000D5043" w:rsidRPr="001E70C2" w:rsidRDefault="000D5043" w:rsidP="000D5043"/>
    <w:p w14:paraId="39227813" w14:textId="54B77610" w:rsidR="000D5043" w:rsidRPr="001E70C2" w:rsidRDefault="000D5043" w:rsidP="000D5043">
      <w:r w:rsidRPr="001E70C2">
        <w:t xml:space="preserve">Ukrep, v skladu z veljavno pogodbo z </w:t>
      </w:r>
      <w:r w:rsidR="00AC466D" w:rsidRPr="001E70C2">
        <w:t>ministrstvom</w:t>
      </w:r>
      <w:r w:rsidRPr="001E70C2">
        <w:t xml:space="preserve"> izvaja Arboretum </w:t>
      </w:r>
      <w:r w:rsidR="00E70E3D">
        <w:t>V</w:t>
      </w:r>
      <w:r w:rsidRPr="001E70C2">
        <w:t xml:space="preserve">olčji </w:t>
      </w:r>
      <w:r w:rsidR="00E70E3D">
        <w:t>P</w:t>
      </w:r>
      <w:r w:rsidRPr="001E70C2">
        <w:t xml:space="preserve">otok, javni zavod s področja kulture in upravlja kulturni spomenik državnega pomena, enoto dediščine Volčji Potok - Arboretum (EŠD 7904). </w:t>
      </w:r>
    </w:p>
    <w:p w14:paraId="7A6547F7" w14:textId="77777777" w:rsidR="000D5043" w:rsidRPr="001E70C2" w:rsidRDefault="000D5043" w:rsidP="000D5043"/>
    <w:p w14:paraId="1A86D17C" w14:textId="77777777" w:rsidR="000D5043" w:rsidRPr="00517533" w:rsidRDefault="000D5043" w:rsidP="000D5043">
      <w:r w:rsidRPr="001E70C2">
        <w:t>Poraba sredstev je skladna z nameni porabe sredstev iz 7. točke prvega odstavka 129. člena ZVO-1. Učinki izvedbe ukrepa se ovrednoteni skozi oceno zmanjšanja emisij toplogrednih plinov na podlagi trenutne porabe dizelskega goriva.</w:t>
      </w:r>
    </w:p>
    <w:p w14:paraId="411F342D" w14:textId="77777777" w:rsidR="000D5043" w:rsidRPr="00517533" w:rsidRDefault="000D5043" w:rsidP="000D5043"/>
    <w:p w14:paraId="652169AD" w14:textId="42A36381" w:rsidR="000D5043" w:rsidRPr="00517533" w:rsidRDefault="000D5043" w:rsidP="000D5043">
      <w:pPr>
        <w:pStyle w:val="Naslov3"/>
      </w:pPr>
      <w:bookmarkStart w:id="38" w:name="_Toc63826973"/>
      <w:r w:rsidRPr="00517533">
        <w:t>Nadgradnja glavne železniške proge št. 20 Ljubljana Jesenice - d.m. na odseku Kranj - Podnart</w:t>
      </w:r>
      <w:bookmarkEnd w:id="38"/>
    </w:p>
    <w:p w14:paraId="4DE00F0D" w14:textId="77777777" w:rsidR="000D5043" w:rsidRPr="00517533" w:rsidRDefault="000D5043" w:rsidP="000D5043"/>
    <w:p w14:paraId="27AE5392" w14:textId="66D73FA1" w:rsidR="000D5043" w:rsidRPr="001E70C2" w:rsidRDefault="000D5043" w:rsidP="000D5043">
      <w:r w:rsidRPr="001E70C2">
        <w:t>Sredstva so namenjena povečanj</w:t>
      </w:r>
      <w:r w:rsidR="005B3200" w:rsidRPr="001E70C2">
        <w:t>u</w:t>
      </w:r>
      <w:r w:rsidRPr="001E70C2">
        <w:t xml:space="preserve"> zmogljivosti železniških povezav</w:t>
      </w:r>
      <w:r w:rsidR="005B3200" w:rsidRPr="001E70C2">
        <w:t xml:space="preserve">, </w:t>
      </w:r>
      <w:r w:rsidRPr="001E70C2">
        <w:t>večj</w:t>
      </w:r>
      <w:r w:rsidR="005B3200" w:rsidRPr="001E70C2">
        <w:t>i</w:t>
      </w:r>
      <w:r w:rsidRPr="001E70C2">
        <w:t xml:space="preserve"> dostopnosti javne železniške infrastrukture ter izboljšanju konkurenčnosti storitev železniškega prevoza.</w:t>
      </w:r>
    </w:p>
    <w:p w14:paraId="65C8C674" w14:textId="77777777" w:rsidR="000D5043" w:rsidRPr="001E70C2" w:rsidRDefault="000D5043" w:rsidP="000D5043"/>
    <w:p w14:paraId="627235BE" w14:textId="1F6C4B11" w:rsidR="000D5043" w:rsidRPr="001E70C2" w:rsidRDefault="000D5043" w:rsidP="000D5043">
      <w:r w:rsidRPr="001E70C2">
        <w:t>Sofinancira se nadgradnja glavne železniške proge št. 20 Ljubljana Jesenice - d.m. na odseku Kranj - Podnart.</w:t>
      </w:r>
    </w:p>
    <w:p w14:paraId="52849F8D" w14:textId="77777777" w:rsidR="000D5043" w:rsidRPr="001E70C2" w:rsidRDefault="000D5043" w:rsidP="000D5043"/>
    <w:p w14:paraId="44E9C2C8" w14:textId="3A8AF180" w:rsidR="000D5043" w:rsidRPr="001E70C2" w:rsidRDefault="000D5043" w:rsidP="000D5043">
      <w:r w:rsidRPr="001E70C2">
        <w:t>Ukrep izvaja D</w:t>
      </w:r>
      <w:r w:rsidR="00C00230" w:rsidRPr="001E70C2">
        <w:t xml:space="preserve">irekcija </w:t>
      </w:r>
      <w:r w:rsidRPr="001E70C2">
        <w:t>R</w:t>
      </w:r>
      <w:r w:rsidR="00C00230" w:rsidRPr="001E70C2">
        <w:t xml:space="preserve">epublike </w:t>
      </w:r>
      <w:r w:rsidRPr="001E70C2">
        <w:t>S</w:t>
      </w:r>
      <w:r w:rsidR="00C00230" w:rsidRPr="001E70C2">
        <w:t>lovenije za infrastrukturo</w:t>
      </w:r>
      <w:r w:rsidRPr="001E70C2">
        <w:t xml:space="preserve"> </w:t>
      </w:r>
      <w:r w:rsidR="0061552E" w:rsidRPr="001E70C2">
        <w:t xml:space="preserve">z izvedbo </w:t>
      </w:r>
      <w:r w:rsidRPr="001E70C2">
        <w:t xml:space="preserve">javnega naročila, </w:t>
      </w:r>
      <w:r w:rsidR="00C00230" w:rsidRPr="001E70C2">
        <w:t xml:space="preserve">sredstva se izplačujejo </w:t>
      </w:r>
      <w:r w:rsidRPr="001E70C2">
        <w:t>izbrani</w:t>
      </w:r>
      <w:r w:rsidR="00C00230" w:rsidRPr="001E70C2">
        <w:t>m</w:t>
      </w:r>
      <w:r w:rsidRPr="001E70C2">
        <w:t xml:space="preserve"> izvajalc</w:t>
      </w:r>
      <w:r w:rsidR="0061552E" w:rsidRPr="001E70C2">
        <w:t>em</w:t>
      </w:r>
      <w:r w:rsidRPr="001E70C2">
        <w:t xml:space="preserve"> del. </w:t>
      </w:r>
    </w:p>
    <w:p w14:paraId="56E25556" w14:textId="77777777" w:rsidR="000D5043" w:rsidRPr="001E70C2" w:rsidRDefault="000D5043" w:rsidP="000D5043"/>
    <w:p w14:paraId="43F0A68C" w14:textId="77777777" w:rsidR="000D5043" w:rsidRPr="001E70C2" w:rsidRDefault="000D5043" w:rsidP="000D5043">
      <w:r w:rsidRPr="001E70C2">
        <w:t xml:space="preserve">Poraba sredstev je skladna z nameni porabe sredstev iz 7. točke prvega odstavka 129. člena ZVO-1. </w:t>
      </w:r>
    </w:p>
    <w:p w14:paraId="02322EB1" w14:textId="77777777" w:rsidR="000D5043" w:rsidRPr="00517533" w:rsidRDefault="000D5043" w:rsidP="000D5043">
      <w:r w:rsidRPr="001E70C2">
        <w:t>Učinki izvedbe ukrepa bodo ovrednoteni v skladu z metodologijo iz pravilnika.</w:t>
      </w:r>
      <w:r w:rsidRPr="00517533">
        <w:t xml:space="preserve"> </w:t>
      </w:r>
    </w:p>
    <w:p w14:paraId="5A35EA01" w14:textId="77777777" w:rsidR="000D5043" w:rsidRPr="00517533" w:rsidRDefault="000D5043" w:rsidP="000D5043"/>
    <w:p w14:paraId="615F20EC" w14:textId="7376F729" w:rsidR="000D5043" w:rsidRPr="00517533" w:rsidRDefault="000D5043" w:rsidP="000D5043">
      <w:pPr>
        <w:pStyle w:val="Naslov3"/>
      </w:pPr>
      <w:bookmarkStart w:id="39" w:name="_Toc63826974"/>
      <w:r w:rsidRPr="00517533">
        <w:lastRenderedPageBreak/>
        <w:t>Nadgradnja glavne železniške proge št. 20 Ljubljana Jesenice - d.m. na odseku Podnart - Lesce Bled</w:t>
      </w:r>
      <w:bookmarkEnd w:id="39"/>
    </w:p>
    <w:p w14:paraId="197EF88B" w14:textId="77777777" w:rsidR="000D5043" w:rsidRPr="00517533" w:rsidRDefault="000D5043" w:rsidP="000D5043"/>
    <w:p w14:paraId="3711BB2C" w14:textId="47DB3B38" w:rsidR="000D5043" w:rsidRPr="001E70C2" w:rsidRDefault="005B3200" w:rsidP="000D5043">
      <w:r w:rsidRPr="001E70C2">
        <w:t>Sredstva so namenjena povečanju zmogljivosti železniških povezav, večji dostopnosti javne železniške infrastrukture ter izboljšanju konkurenčnosti storitev železniškega prevoza.</w:t>
      </w:r>
    </w:p>
    <w:p w14:paraId="3E46562F" w14:textId="77777777" w:rsidR="000D5043" w:rsidRPr="001E70C2" w:rsidRDefault="000D5043" w:rsidP="000D5043"/>
    <w:p w14:paraId="2B6522B1" w14:textId="4C820192" w:rsidR="000D5043" w:rsidRPr="001E70C2" w:rsidRDefault="000D5043" w:rsidP="000D5043">
      <w:r w:rsidRPr="001E70C2">
        <w:t xml:space="preserve">Sofinancira se nadgradnja glavne železniške proge št. 20 Ljubljana Jesenice - d.m. na odseku Podnart </w:t>
      </w:r>
      <w:r w:rsidR="00FE72F7" w:rsidRPr="001E70C2">
        <w:t>– Lesce Bled</w:t>
      </w:r>
      <w:r w:rsidRPr="001E70C2">
        <w:t>.</w:t>
      </w:r>
    </w:p>
    <w:p w14:paraId="61F09D11" w14:textId="77777777" w:rsidR="000D5043" w:rsidRPr="001E70C2" w:rsidRDefault="000D5043" w:rsidP="000D5043"/>
    <w:p w14:paraId="66C67AED" w14:textId="1F27376C" w:rsidR="000D5043" w:rsidRPr="001E70C2" w:rsidRDefault="000D5043" w:rsidP="000D5043">
      <w:r w:rsidRPr="001E70C2">
        <w:t xml:space="preserve">Ukrep izvaja </w:t>
      </w:r>
      <w:r w:rsidR="00C00230" w:rsidRPr="001E70C2">
        <w:t>Direkcija Republike Slovenije za infrastrukturo</w:t>
      </w:r>
      <w:r w:rsidR="0061552E" w:rsidRPr="001E70C2">
        <w:t xml:space="preserve"> z izvedbo </w:t>
      </w:r>
      <w:r w:rsidRPr="001E70C2">
        <w:t xml:space="preserve">javnega naročila, </w:t>
      </w:r>
      <w:r w:rsidR="00C00230" w:rsidRPr="001E70C2">
        <w:t xml:space="preserve">sredstva se izplačujejo </w:t>
      </w:r>
      <w:r w:rsidRPr="001E70C2">
        <w:t>izbrani</w:t>
      </w:r>
      <w:r w:rsidR="00C00230" w:rsidRPr="001E70C2">
        <w:t>m</w:t>
      </w:r>
      <w:r w:rsidRPr="001E70C2">
        <w:t xml:space="preserve"> izvajalc</w:t>
      </w:r>
      <w:r w:rsidR="00C00230" w:rsidRPr="001E70C2">
        <w:t xml:space="preserve">em </w:t>
      </w:r>
      <w:r w:rsidRPr="001E70C2">
        <w:t xml:space="preserve">del. </w:t>
      </w:r>
    </w:p>
    <w:p w14:paraId="6766C98F" w14:textId="77777777" w:rsidR="000D5043" w:rsidRPr="001E70C2" w:rsidRDefault="000D5043" w:rsidP="000D5043"/>
    <w:p w14:paraId="6D4F6FA1" w14:textId="77777777" w:rsidR="000D5043" w:rsidRPr="001E70C2" w:rsidRDefault="000D5043" w:rsidP="000D5043">
      <w:r w:rsidRPr="001E70C2">
        <w:t xml:space="preserve">Poraba sredstev je skladna z nameni porabe sredstev iz 7. točke prvega odstavka 129. člena ZVO-1. </w:t>
      </w:r>
    </w:p>
    <w:p w14:paraId="1B7A56EC" w14:textId="77777777" w:rsidR="000D5043" w:rsidRPr="00517533" w:rsidRDefault="000D5043" w:rsidP="000D5043">
      <w:r w:rsidRPr="001E70C2">
        <w:t>Učinki izvedbe ukrepa bodo ovrednoteni v skladu z metodologijo iz pravilnika.</w:t>
      </w:r>
      <w:r w:rsidRPr="00517533">
        <w:t xml:space="preserve"> </w:t>
      </w:r>
    </w:p>
    <w:p w14:paraId="3F6550B6" w14:textId="77777777" w:rsidR="000D5043" w:rsidRPr="00517533" w:rsidRDefault="000D5043" w:rsidP="000D5043"/>
    <w:p w14:paraId="2CD619B4" w14:textId="0D2C296C" w:rsidR="000D5043" w:rsidRPr="00517533" w:rsidRDefault="000D5043" w:rsidP="000D5043">
      <w:pPr>
        <w:pStyle w:val="Naslov3"/>
      </w:pPr>
      <w:bookmarkStart w:id="40" w:name="_Toc63826975"/>
      <w:r w:rsidRPr="00517533">
        <w:t>Spodbujanje železniškega tovornega prometa</w:t>
      </w:r>
      <w:bookmarkEnd w:id="40"/>
    </w:p>
    <w:p w14:paraId="2CA4E216" w14:textId="77777777" w:rsidR="000D5043" w:rsidRPr="00517533" w:rsidRDefault="000D5043" w:rsidP="000D5043"/>
    <w:p w14:paraId="4C823BB6" w14:textId="6C563F63" w:rsidR="000D5043" w:rsidRPr="001E70C2" w:rsidRDefault="000D5043" w:rsidP="000D5043">
      <w:r w:rsidRPr="001E70C2">
        <w:t>Sredstva so namenjena spodbujanj</w:t>
      </w:r>
      <w:r w:rsidR="005B3200" w:rsidRPr="001E70C2">
        <w:t>u</w:t>
      </w:r>
      <w:r w:rsidRPr="001E70C2">
        <w:t xml:space="preserve"> prevoza blaga po železnicah</w:t>
      </w:r>
      <w:r w:rsidR="005B3200" w:rsidRPr="001E70C2">
        <w:t xml:space="preserve">, </w:t>
      </w:r>
      <w:r w:rsidRPr="001E70C2">
        <w:t>izboljšanj</w:t>
      </w:r>
      <w:r w:rsidR="005B3200" w:rsidRPr="001E70C2">
        <w:t>u</w:t>
      </w:r>
      <w:r w:rsidRPr="001E70C2">
        <w:t xml:space="preserve"> konkurenčnosti storitev železniškega tovornega prevoza </w:t>
      </w:r>
      <w:r w:rsidR="005B3200" w:rsidRPr="001E70C2">
        <w:t xml:space="preserve">in </w:t>
      </w:r>
      <w:r w:rsidRPr="001E70C2">
        <w:t>bolj</w:t>
      </w:r>
      <w:r w:rsidR="005B3200" w:rsidRPr="001E70C2">
        <w:t>ši</w:t>
      </w:r>
      <w:r w:rsidRPr="001E70C2">
        <w:t xml:space="preserve"> izkorišč</w:t>
      </w:r>
      <w:r w:rsidR="005B3200" w:rsidRPr="001E70C2">
        <w:t xml:space="preserve">enosti </w:t>
      </w:r>
      <w:r w:rsidRPr="001E70C2">
        <w:t>železnišk</w:t>
      </w:r>
      <w:r w:rsidR="005B3200" w:rsidRPr="001E70C2">
        <w:t>e</w:t>
      </w:r>
      <w:r w:rsidRPr="001E70C2">
        <w:t xml:space="preserve"> infrastruktur</w:t>
      </w:r>
      <w:r w:rsidR="005B3200" w:rsidRPr="001E70C2">
        <w:t>e.</w:t>
      </w:r>
    </w:p>
    <w:p w14:paraId="3B39872A" w14:textId="77777777" w:rsidR="000D5043" w:rsidRPr="001E70C2" w:rsidRDefault="000D5043" w:rsidP="000D5043"/>
    <w:p w14:paraId="29032C21" w14:textId="1C9B2870" w:rsidR="000D5043" w:rsidRPr="001E70C2" w:rsidRDefault="00AC466D" w:rsidP="000D5043">
      <w:r w:rsidRPr="001E70C2">
        <w:t>Sof</w:t>
      </w:r>
      <w:r w:rsidR="000D5043" w:rsidRPr="001E70C2">
        <w:t>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79C0A79B" w14:textId="77777777" w:rsidR="000D5043" w:rsidRPr="001E70C2" w:rsidRDefault="000D5043" w:rsidP="000D5043"/>
    <w:p w14:paraId="6EEAD94C" w14:textId="77777777" w:rsidR="000D5043" w:rsidRPr="001E70C2" w:rsidRDefault="000D5043" w:rsidP="000D5043">
      <w:r w:rsidRPr="001E70C2">
        <w:t xml:space="preserve">Upravičenci do finančne spodbude so vsi prevozniki v železniškem tovornem prometu tj. javni ali zasebni izvajalci prevoza blaga v železniškem prometu, ki so registrirani in licencirani v Republiki Sloveniji, ki opravljajo železniški tovorni prevoz. </w:t>
      </w:r>
    </w:p>
    <w:p w14:paraId="429F1958" w14:textId="77777777" w:rsidR="000D5043" w:rsidRPr="001E70C2" w:rsidRDefault="000D5043" w:rsidP="000D5043"/>
    <w:p w14:paraId="6C9C0BA0" w14:textId="6A3BA95C" w:rsidR="000D5043" w:rsidRPr="001E70C2" w:rsidRDefault="000D5043" w:rsidP="000D5043">
      <w:r w:rsidRPr="001E70C2">
        <w:t xml:space="preserve">Ukrep bo, na osnovi sporazuma z </w:t>
      </w:r>
      <w:r w:rsidR="006264A2" w:rsidRPr="001E70C2">
        <w:t>ministrstvom</w:t>
      </w:r>
      <w:r w:rsidRPr="001E70C2">
        <w:t>, izvajalo Ministrstvo za infrastrukturo na osnovi javnega poziva za pridobitev finančnih spodbud. Pred pričetkom izvajanja ukrepa je potrebna tudi priglasitev državne pomoči na Evropsko Komisijo. Postopek dodeljevanja sredstev se bo izvedel v skladu z določili Zakona o železniškem prometu (Uradni list RS, št. 99/15 – uradno prečiščeno besedilo in 30/18) in Uredbo o nadomestilu dela stroškov za prevoze, raziskave in naložbe prevoznikom, ki opravljajo določene prevozne storitve v železniškem prometu (Uradni list RS, št. 108/00).</w:t>
      </w:r>
    </w:p>
    <w:p w14:paraId="3976DDFB" w14:textId="77777777" w:rsidR="000D5043" w:rsidRPr="001E70C2" w:rsidRDefault="000D5043" w:rsidP="000D5043"/>
    <w:p w14:paraId="202EAC8B" w14:textId="77777777" w:rsidR="000D5043" w:rsidRPr="00517533" w:rsidRDefault="000D5043" w:rsidP="000D5043">
      <w:r w:rsidRPr="001E70C2">
        <w:t>Poraba sredstev je skladna z nameni porabe sredstev iz 7. točke prvega odstavka 129. člena ZVO-1. Učinki izvedbe ukrepa bodo ovrednoteni skozi zmanjšanje obsega emisij iz zgorevanja fosilnih goriv zaradi prevoza po železnicah.</w:t>
      </w:r>
    </w:p>
    <w:p w14:paraId="399E197A" w14:textId="77777777" w:rsidR="000D5043" w:rsidRPr="00517533" w:rsidRDefault="000D5043" w:rsidP="000D5043"/>
    <w:p w14:paraId="01443404" w14:textId="0EBBEC70" w:rsidR="000D5043" w:rsidRPr="00517533" w:rsidRDefault="000D5043" w:rsidP="000D5043">
      <w:pPr>
        <w:pStyle w:val="Naslov3"/>
      </w:pPr>
      <w:bookmarkStart w:id="41" w:name="_Toc63826976"/>
      <w:r w:rsidRPr="00517533">
        <w:t>Nakupi novih, okolju prijaznih komunalnih vozil</w:t>
      </w:r>
      <w:bookmarkEnd w:id="41"/>
    </w:p>
    <w:p w14:paraId="308C3700" w14:textId="77777777" w:rsidR="000D5043" w:rsidRPr="00517533" w:rsidRDefault="000D5043" w:rsidP="000D5043"/>
    <w:p w14:paraId="0E26C1A9" w14:textId="76FEDED6" w:rsidR="000D5043" w:rsidRPr="001E70C2" w:rsidRDefault="000D5043" w:rsidP="000D5043">
      <w:r w:rsidRPr="001E70C2">
        <w:t>Sredstva so namenjena zmanjšanj</w:t>
      </w:r>
      <w:r w:rsidR="003A6A97" w:rsidRPr="001E70C2">
        <w:t>u</w:t>
      </w:r>
      <w:r w:rsidRPr="001E70C2">
        <w:t xml:space="preserve"> emisij toplogrednih plinov v prometu.</w:t>
      </w:r>
    </w:p>
    <w:p w14:paraId="7FE03A62" w14:textId="77777777" w:rsidR="000D5043" w:rsidRPr="001E70C2" w:rsidRDefault="000D5043" w:rsidP="000D5043"/>
    <w:p w14:paraId="582CBCD2" w14:textId="77777777" w:rsidR="000D5043" w:rsidRPr="001E70C2" w:rsidRDefault="000D5043" w:rsidP="000D5043">
      <w:r w:rsidRPr="001E70C2">
        <w:t>Financira se nakup novih komunalnih vozil in delovnih vozil oziroma strojev, namenjenih vzdrževanju javnih površin na območjih občin s sprejetim Odlokom o načrtu za kakovost zraka. Emisijski razred vozil je najmanj EURO VI v obliki nepovratnih finančnih spodbud in sicer 80% od vrednosti vozila, brez DDV.</w:t>
      </w:r>
    </w:p>
    <w:p w14:paraId="4754A638" w14:textId="77777777" w:rsidR="000D5043" w:rsidRPr="001E70C2" w:rsidRDefault="000D5043" w:rsidP="000D5043"/>
    <w:p w14:paraId="18EB4DBF" w14:textId="289AB693" w:rsidR="003A6A97" w:rsidRPr="001E70C2" w:rsidRDefault="003A6A97" w:rsidP="003A6A97">
      <w:r w:rsidRPr="001E70C2">
        <w:t>Ukrep izvaja Eko sklad</w:t>
      </w:r>
      <w:r w:rsidR="001E70C2">
        <w:t>, s</w:t>
      </w:r>
      <w:r w:rsidRPr="001E70C2">
        <w:t xml:space="preserve">redstva se izplačujejo, po že sklenjenih pogodbah med Eko skladom in upravičenci, po </w:t>
      </w:r>
      <w:r w:rsidRPr="001E70C2">
        <w:rPr>
          <w:b/>
          <w:bCs/>
          <w:u w:val="single"/>
        </w:rPr>
        <w:t>zaprtem</w:t>
      </w:r>
      <w:r w:rsidRPr="001E70C2">
        <w:t xml:space="preserve"> Javnem pozivu 68SUB-KV19 Nepovratne finančne spodbude občinam za nakup novih komunalnih vozil na območjih občin s sprejetim Odlokom o načrtu za kakovost zraka (Uradni list RS, št. 34/19 in 75/20).</w:t>
      </w:r>
    </w:p>
    <w:p w14:paraId="20838A7E" w14:textId="77777777" w:rsidR="000D5043" w:rsidRPr="001E70C2" w:rsidRDefault="000D5043" w:rsidP="000D5043"/>
    <w:p w14:paraId="7164CF73" w14:textId="77777777" w:rsidR="000D5043" w:rsidRPr="00517533" w:rsidRDefault="000D5043" w:rsidP="000D5043">
      <w:r w:rsidRPr="001E70C2">
        <w:t>Poraba sredstev je skladna z nameni porabe sredstev iz 7. točke prvega odstavka 129. člena ZVO-1. Učinki izvedbe ukrepa bodo ovrednoteni v skladu z metodologijo iz pravilnika.</w:t>
      </w:r>
    </w:p>
    <w:p w14:paraId="43775A26" w14:textId="77777777" w:rsidR="000D5043" w:rsidRPr="00517533" w:rsidRDefault="000D5043" w:rsidP="000D5043"/>
    <w:p w14:paraId="54CA48E2" w14:textId="6E709CD9" w:rsidR="000D5043" w:rsidRPr="00517533" w:rsidRDefault="000D5043" w:rsidP="000D5043">
      <w:pPr>
        <w:pStyle w:val="Naslov3"/>
      </w:pPr>
      <w:bookmarkStart w:id="42" w:name="_Toc63826977"/>
      <w:r w:rsidRPr="00517533">
        <w:t>Nabava novih voznih sredstev železniškega potniškega prometa</w:t>
      </w:r>
      <w:bookmarkEnd w:id="42"/>
    </w:p>
    <w:p w14:paraId="6F5AE136" w14:textId="77777777" w:rsidR="000D5043" w:rsidRPr="00517533" w:rsidRDefault="000D5043" w:rsidP="000D5043"/>
    <w:p w14:paraId="3E2C8052" w14:textId="77777777" w:rsidR="00B56997" w:rsidRPr="001E70C2" w:rsidRDefault="00B56997" w:rsidP="00B56997">
      <w:r w:rsidRPr="001E70C2">
        <w:lastRenderedPageBreak/>
        <w:t>Sredstva so namenjena prehodu na energetsko učinkovit javni železniški promet.</w:t>
      </w:r>
    </w:p>
    <w:p w14:paraId="4C4399F6" w14:textId="77777777" w:rsidR="00B56997" w:rsidRPr="001E70C2" w:rsidRDefault="00B56997" w:rsidP="00B56997"/>
    <w:p w14:paraId="587659D8" w14:textId="77777777" w:rsidR="00B56997" w:rsidRPr="001E70C2" w:rsidRDefault="00B56997" w:rsidP="00B56997">
      <w:r w:rsidRPr="001E70C2">
        <w:t xml:space="preserve">Sofinancira se nakup novih elektromotornih garnitur železniškega potniškega prometa. </w:t>
      </w:r>
    </w:p>
    <w:p w14:paraId="4F618763" w14:textId="77777777" w:rsidR="00B56997" w:rsidRPr="001E70C2" w:rsidRDefault="00B56997" w:rsidP="00B56997"/>
    <w:p w14:paraId="6B93CB96" w14:textId="77777777" w:rsidR="00B56997" w:rsidRPr="001E70C2" w:rsidRDefault="00B56997" w:rsidP="00B56997">
      <w:r w:rsidRPr="001E70C2">
        <w:t>Ukrep izvaja Slovenske železnice - Potniški promet,</w:t>
      </w:r>
      <w:r>
        <w:t xml:space="preserve"> na podlagi pogodbe o</w:t>
      </w:r>
      <w:r w:rsidRPr="00C669EB">
        <w:rPr>
          <w:rFonts w:cs="Arial"/>
          <w:color w:val="000000"/>
          <w:szCs w:val="20"/>
        </w:rPr>
        <w:t xml:space="preserve"> </w:t>
      </w:r>
      <w:r w:rsidRPr="00646A79">
        <w:rPr>
          <w:rFonts w:cs="Arial"/>
          <w:color w:val="000000"/>
          <w:szCs w:val="20"/>
        </w:rPr>
        <w:t>izvajanju obvezne gospodarske javne službe prevoza potnikov v notranjem in čezmejnem regijskem železniškem prometu za obdobje od 2017 do 2031</w:t>
      </w:r>
      <w:r>
        <w:t>.</w:t>
      </w:r>
    </w:p>
    <w:p w14:paraId="1FF6258B" w14:textId="77777777" w:rsidR="00B56997" w:rsidRPr="001E70C2" w:rsidRDefault="00B56997" w:rsidP="00B56997"/>
    <w:p w14:paraId="410AF646" w14:textId="77777777" w:rsidR="00B56997" w:rsidRPr="00517533" w:rsidRDefault="00B56997" w:rsidP="00B56997">
      <w:r w:rsidRPr="001E70C2">
        <w:t xml:space="preserve">Poraba sredstev je skladna z nameni porabe sredstev iz 7. točke prvega odstavka 129. člena ZVO-1. Učinki ukrepa </w:t>
      </w:r>
      <w:r>
        <w:t>so bili</w:t>
      </w:r>
      <w:r w:rsidRPr="001E70C2">
        <w:t xml:space="preserve"> ovrednoteni skladno z metodologijo in izračuni, ki so bili narejeni v okviru priprave projektne dokumentacije »Nabava novih voznih sredstev železniškega potniškega prometa«.</w:t>
      </w:r>
    </w:p>
    <w:p w14:paraId="536FA472" w14:textId="77777777" w:rsidR="000D5043" w:rsidRPr="00517533" w:rsidRDefault="000D5043" w:rsidP="000D5043"/>
    <w:p w14:paraId="6578FC67" w14:textId="5F51AE15" w:rsidR="00CC65EE" w:rsidRPr="00517533" w:rsidRDefault="00CC65EE" w:rsidP="00162CB0">
      <w:pPr>
        <w:pStyle w:val="Naslov2"/>
      </w:pPr>
      <w:bookmarkStart w:id="43" w:name="_Toc63826978"/>
      <w:r w:rsidRPr="00517533">
        <w:t>V</w:t>
      </w:r>
      <w:r w:rsidR="00162CB0" w:rsidRPr="00517533">
        <w:t>ečsektorski ukrepi ter ozaveščanje in informiranje</w:t>
      </w:r>
      <w:bookmarkEnd w:id="43"/>
    </w:p>
    <w:p w14:paraId="29038CD2" w14:textId="77777777" w:rsidR="00162CB0" w:rsidRPr="00517533" w:rsidRDefault="00162CB0" w:rsidP="00CC65EE"/>
    <w:p w14:paraId="6E663907" w14:textId="77777777" w:rsidR="00A33A96" w:rsidRPr="00517533" w:rsidRDefault="00A33A96" w:rsidP="00A33A96">
      <w:pPr>
        <w:pStyle w:val="Naslov3"/>
      </w:pPr>
      <w:bookmarkStart w:id="44" w:name="_Toc63826979"/>
      <w:r w:rsidRPr="00517533">
        <w:t>LIFE Podnebna pot 2050</w:t>
      </w:r>
      <w:bookmarkEnd w:id="44"/>
    </w:p>
    <w:p w14:paraId="62A6BAA0" w14:textId="77777777" w:rsidR="00A33A96" w:rsidRPr="00517533" w:rsidRDefault="00A33A96" w:rsidP="00A33A96"/>
    <w:p w14:paraId="31527A59" w14:textId="1D39273F" w:rsidR="00A33A96" w:rsidRPr="00517533" w:rsidRDefault="00A33A96" w:rsidP="00A33A96">
      <w:r w:rsidRPr="00517533">
        <w:t>Sredstva so</w:t>
      </w:r>
      <w:r w:rsidR="00595C8B">
        <w:t xml:space="preserve">, v okviru sofinanciranja izvedbe projekta LIFE Podnebna pot 2050, </w:t>
      </w:r>
      <w:r w:rsidRPr="00517533">
        <w:t>namenjena spodbujanj</w:t>
      </w:r>
      <w:r w:rsidR="005B3200">
        <w:t>u</w:t>
      </w:r>
      <w:r w:rsidRPr="00517533">
        <w:t xml:space="preserve"> učinkovitejše implementacije podnebnih politik, izboljšav</w:t>
      </w:r>
      <w:r w:rsidR="00195702">
        <w:t>i</w:t>
      </w:r>
      <w:r w:rsidRPr="00517533">
        <w:t xml:space="preserve"> dostopa in uporab</w:t>
      </w:r>
      <w:r w:rsidR="00195702">
        <w:t>i</w:t>
      </w:r>
      <w:r w:rsidRPr="00517533">
        <w:t xml:space="preserve"> monitoringa implementacij, povečanj</w:t>
      </w:r>
      <w:r w:rsidR="00195702">
        <w:t>u</w:t>
      </w:r>
      <w:r w:rsidRPr="00517533">
        <w:t xml:space="preserve"> uporab</w:t>
      </w:r>
      <w:r w:rsidR="00DE2C5E">
        <w:t>e</w:t>
      </w:r>
      <w:r w:rsidRPr="00517533">
        <w:t xml:space="preserve"> kvantitativnih analiz v podporo odločanju med odločevalci in drugimi deležniki, prispevanj</w:t>
      </w:r>
      <w:r w:rsidR="00195702">
        <w:t>u</w:t>
      </w:r>
      <w:r w:rsidRPr="00517533">
        <w:t xml:space="preserve"> k večji ozaveščenosti o blaženju podnebnih sprememb ter promocij</w:t>
      </w:r>
      <w:r w:rsidR="00195702">
        <w:t>i</w:t>
      </w:r>
      <w:r w:rsidRPr="00517533">
        <w:t xml:space="preserve"> rezultatov ukrepa za uporabo v drugih sektorjih, na lokali ravni in v drugih državah.</w:t>
      </w:r>
    </w:p>
    <w:p w14:paraId="442C633A" w14:textId="77777777" w:rsidR="00A33A96" w:rsidRPr="00517533" w:rsidRDefault="00A33A96" w:rsidP="00A33A96"/>
    <w:p w14:paraId="75E77911" w14:textId="77777777" w:rsidR="00A33A96" w:rsidRPr="00517533" w:rsidRDefault="00A33A96" w:rsidP="00A33A96">
      <w:r w:rsidRPr="00517533">
        <w:t xml:space="preserve">Sofinancira se priprava projekcij emisij toplogrednih plinov do leta 2050 za vse IPCC sektorje, vključno z oceno učinkov in projekcije emisij toplogrednih plinov in odvzemov do 2050 za sektorje raba zemljišč, sprememba rabe zemljišč in gozdarstvo (t.i. LULUCF), izdelava več kriterijske ocene učinkov blažitvenih scenarijev in nadgradnja obstoječega sistema za spremljanje izvajanja ukrepov za blaženje podnebnih sprememb. </w:t>
      </w:r>
    </w:p>
    <w:p w14:paraId="4C1C6894" w14:textId="77777777" w:rsidR="00A33A96" w:rsidRPr="00517533" w:rsidRDefault="00A33A96" w:rsidP="00A33A96"/>
    <w:p w14:paraId="78E4C2B7" w14:textId="34A350CA" w:rsidR="00A33A96" w:rsidRPr="00517533" w:rsidRDefault="00195702" w:rsidP="00A33A96">
      <w:r>
        <w:t>I</w:t>
      </w:r>
      <w:r w:rsidR="00A33A96" w:rsidRPr="00517533">
        <w:t xml:space="preserve">zvajalec projekta </w:t>
      </w:r>
      <w:r>
        <w:t xml:space="preserve">je </w:t>
      </w:r>
      <w:r w:rsidR="00A33A96" w:rsidRPr="00517533">
        <w:t xml:space="preserve">Inštitut "Jožef Stefan" </w:t>
      </w:r>
      <w:r>
        <w:t>s part</w:t>
      </w:r>
      <w:r w:rsidR="001963B6">
        <w:t xml:space="preserve">nerji </w:t>
      </w:r>
      <w:r w:rsidR="00A33A96" w:rsidRPr="00517533">
        <w:t xml:space="preserve"> ELEK, načrtovanje, projektiranje in inženiring, d. o. o., Gradbeni Inštitut ZRMK (GI ZRMK), d. o. o., Inštitut za ekonomska raziskovanja (IER), Kmetijski institut Slovenije (KIS), PNZ svetovanje projektiranje, d. o. o., Gozdarski inštitut Slovenije (GIS). </w:t>
      </w:r>
    </w:p>
    <w:p w14:paraId="7B0ED539" w14:textId="77777777" w:rsidR="00A33A96" w:rsidRPr="00517533" w:rsidRDefault="00A33A96" w:rsidP="00A33A96"/>
    <w:p w14:paraId="0316D788" w14:textId="036551DB" w:rsidR="00A33A96" w:rsidRPr="006C2F8E" w:rsidRDefault="00A33A96" w:rsidP="00A33A96">
      <w:r w:rsidRPr="006C2F8E">
        <w:t>Poraba sredstev je skladna z nameni porabe sredstev iz 1</w:t>
      </w:r>
      <w:r w:rsidR="003B7D02" w:rsidRPr="006C2F8E">
        <w:t>2</w:t>
      </w:r>
      <w:r w:rsidRPr="006C2F8E">
        <w:t>. točke prvega odstavka 129. člena ZVO-1. Učinki izvedbe ukrepa bodo ovrednoteni v skladu z metodologijo in kazalci projekta.</w:t>
      </w:r>
    </w:p>
    <w:p w14:paraId="281B1B55" w14:textId="77777777" w:rsidR="00A33A96" w:rsidRPr="006C2F8E" w:rsidRDefault="00A33A96" w:rsidP="00CC65EE"/>
    <w:p w14:paraId="695A5BD6" w14:textId="77777777" w:rsidR="00A33A96" w:rsidRPr="006C2F8E" w:rsidRDefault="00A33A96" w:rsidP="00A33A96">
      <w:pPr>
        <w:pStyle w:val="Naslov3"/>
      </w:pPr>
      <w:bookmarkStart w:id="45" w:name="_Toc63826980"/>
      <w:r w:rsidRPr="006C2F8E">
        <w:t>LIFE IP CARE4CLIMATE</w:t>
      </w:r>
      <w:bookmarkEnd w:id="45"/>
    </w:p>
    <w:p w14:paraId="4A8220B8" w14:textId="77777777" w:rsidR="00A33A96" w:rsidRPr="006C2F8E" w:rsidRDefault="00A33A96" w:rsidP="00A33A96"/>
    <w:p w14:paraId="7D2E15F8" w14:textId="2198057B" w:rsidR="00A33A96" w:rsidRPr="006C2F8E" w:rsidRDefault="00A30CC2" w:rsidP="00A33A96">
      <w:r w:rsidRPr="006C2F8E">
        <w:t>Sredstva so</w:t>
      </w:r>
      <w:r w:rsidR="00595C8B" w:rsidRPr="006C2F8E">
        <w:t xml:space="preserve">, v okviru sofinanciranja izvedbe projekta LIFE IP CARE4CLIMATE, </w:t>
      </w:r>
      <w:r w:rsidRPr="006C2F8E">
        <w:t xml:space="preserve">namenjena </w:t>
      </w:r>
      <w:r w:rsidR="00A33A96" w:rsidRPr="006C2F8E">
        <w:t>podpori učinkovitejšega izvajanja evropske zakonodaje in mednarodnih obveznosti Republike Slovenije na področju blaženja podnebnih sprememb.</w:t>
      </w:r>
    </w:p>
    <w:p w14:paraId="6C0DD735" w14:textId="77777777" w:rsidR="00A33A96" w:rsidRPr="006C2F8E" w:rsidRDefault="00A33A96" w:rsidP="00A33A96"/>
    <w:p w14:paraId="6A05FFDE" w14:textId="30BCAAA3" w:rsidR="00A33A96" w:rsidRPr="006C2F8E" w:rsidRDefault="00A33A96" w:rsidP="00A33A96">
      <w:r w:rsidRPr="006C2F8E">
        <w:t xml:space="preserve">Financirajo se projektne aktivnosti za </w:t>
      </w:r>
      <w:r w:rsidRPr="006C2F8E">
        <w:rPr>
          <w:rFonts w:eastAsia="Times New Roman" w:cs="Arial"/>
          <w:color w:val="000000"/>
          <w:szCs w:val="20"/>
          <w:lang w:eastAsia="sl-SI"/>
        </w:rPr>
        <w:t>informiranje in ozaveščanje ciljnih javnosti o problematiki podnebnih sprememb, usposabljanje zaposlenih za izvajanje strokovne pomoči na področju zelenega javnega naročanja in vzpostavitev portala za strokovno pomoč naročnikom zelenega javnega naročanja, promocijo ukrepov za zmanjšanje odpadne hrane, promocijo javnega potniškega prometa, pospešitev izvedbe energetske prenove stavb v stanovanjskem sektorju s sklopom aktivnosti promocije, usposabljanja, načrtovanja financiranja in priprave finančnih instrumentov.</w:t>
      </w:r>
      <w:r w:rsidRPr="006C2F8E">
        <w:t xml:space="preserve"> Projekt se izvaja skladno s pogodbo o sofinanciranju projekta s strani Evropske komisije št. LIFE17 IPC/SI/000007</w:t>
      </w:r>
      <w:r w:rsidR="00D6133F" w:rsidRPr="006C2F8E">
        <w:t>.</w:t>
      </w:r>
    </w:p>
    <w:p w14:paraId="0335CBFB" w14:textId="77777777" w:rsidR="00A33A96" w:rsidRPr="006C2F8E" w:rsidRDefault="00A33A96" w:rsidP="00A33A96"/>
    <w:p w14:paraId="41DF17FA" w14:textId="4DE48E14" w:rsidR="00A33A96" w:rsidRPr="006C2F8E" w:rsidRDefault="00195702" w:rsidP="00A33A96">
      <w:r w:rsidRPr="006C2F8E">
        <w:t>V</w:t>
      </w:r>
      <w:r w:rsidR="00A33A96" w:rsidRPr="006C2F8E">
        <w:t xml:space="preserve">odilni partner projekta </w:t>
      </w:r>
      <w:r w:rsidRPr="006C2F8E">
        <w:t xml:space="preserve">je </w:t>
      </w:r>
      <w:r w:rsidR="001903FB" w:rsidRPr="006C2F8E">
        <w:t>ministrstvo</w:t>
      </w:r>
      <w:r w:rsidR="00A33A96" w:rsidRPr="006C2F8E">
        <w:t xml:space="preserve"> </w:t>
      </w:r>
      <w:r w:rsidRPr="006C2F8E">
        <w:t>s</w:t>
      </w:r>
      <w:r w:rsidR="00A33A96" w:rsidRPr="006C2F8E">
        <w:t xml:space="preserve"> projektni</w:t>
      </w:r>
      <w:r w:rsidRPr="006C2F8E">
        <w:t>mi</w:t>
      </w:r>
      <w:r w:rsidR="00A33A96" w:rsidRPr="006C2F8E">
        <w:t xml:space="preserve"> partnerji Digitalna agencija, Inštitut za politike prostora, Ekosklad js, Gozdarski inštitut Republike Slovenije, Inštitut Jozef Stefan, Urbanistični inštitut RS, Organizacija Umanotera, Društvo Fokus, Urbanistični zavod Maribor, Univerza v Mariboru, Zavod za gradbeništvo, ZRC SAZU, Inštitut ZRMK ter Ministrstvo za infrastrukturo. </w:t>
      </w:r>
    </w:p>
    <w:p w14:paraId="26A7A9B7" w14:textId="77777777" w:rsidR="00A33A96" w:rsidRPr="006C2F8E" w:rsidRDefault="00A33A96" w:rsidP="00A33A96"/>
    <w:p w14:paraId="6983B9A7" w14:textId="785F11FF" w:rsidR="00FB34BF" w:rsidRDefault="00A33A96" w:rsidP="00A33A96">
      <w:r w:rsidRPr="006C2F8E">
        <w:t xml:space="preserve">Poraba sredstev je skladna z nameni porabe sredstev iz </w:t>
      </w:r>
      <w:r w:rsidR="003B7D02" w:rsidRPr="006C2F8E">
        <w:t>12</w:t>
      </w:r>
      <w:r w:rsidRPr="006C2F8E">
        <w:t>. točke prvega odstavka 129. člena ZVO-1. Učinki izvedbe ukrepa bodo ovrednoteni v skladu z metodologijo in kazalci projekta.</w:t>
      </w:r>
    </w:p>
    <w:p w14:paraId="7D76399E" w14:textId="77777777" w:rsidR="00FB34BF" w:rsidRPr="00517533" w:rsidRDefault="00FB34BF" w:rsidP="00A33A96"/>
    <w:p w14:paraId="70718CAA" w14:textId="22512DC7" w:rsidR="000D4366" w:rsidRPr="00517533" w:rsidRDefault="000D4366" w:rsidP="000D4366">
      <w:pPr>
        <w:pStyle w:val="Naslov3"/>
      </w:pPr>
      <w:bookmarkStart w:id="46" w:name="_Toc63826982"/>
      <w:r w:rsidRPr="00517533">
        <w:t>Sofinanciranje nevladnih organizacij</w:t>
      </w:r>
      <w:bookmarkEnd w:id="46"/>
    </w:p>
    <w:p w14:paraId="4F2E50DD" w14:textId="77777777" w:rsidR="000D4366" w:rsidRPr="00517533" w:rsidRDefault="000D4366" w:rsidP="000D4366"/>
    <w:p w14:paraId="3EE118E9" w14:textId="31055945" w:rsidR="000D4366" w:rsidRPr="007632B1" w:rsidRDefault="000D4366" w:rsidP="000D4366">
      <w:r w:rsidRPr="007632B1">
        <w:lastRenderedPageBreak/>
        <w:t xml:space="preserve">Sredstva so namenjena </w:t>
      </w:r>
      <w:r w:rsidR="001E70C2" w:rsidRPr="007632B1">
        <w:t>krepitvi</w:t>
      </w:r>
      <w:r w:rsidRPr="007632B1">
        <w:t xml:space="preserve"> delovanja nevladnih organizacij na področjih varstva okolja in urejanja prostora.</w:t>
      </w:r>
    </w:p>
    <w:p w14:paraId="5C856854" w14:textId="77777777" w:rsidR="000D4366" w:rsidRPr="007632B1" w:rsidRDefault="000D4366" w:rsidP="000D4366"/>
    <w:p w14:paraId="05003583" w14:textId="0ACECD76" w:rsidR="000D4366" w:rsidRPr="007632B1" w:rsidRDefault="000D4366" w:rsidP="000D4366">
      <w:r w:rsidRPr="007632B1">
        <w:t>Financirajo se podnebni programi vsebinskih mrež nevladnih organizacij v dejavnostih</w:t>
      </w:r>
      <w:r w:rsidR="001903FB" w:rsidRPr="007632B1">
        <w:t xml:space="preserve"> </w:t>
      </w:r>
      <w:r w:rsidRPr="007632B1">
        <w:t>informiranja, svetovanja, izobraževanja, raziskovanja, zagovorništva, mreženja, promocije in podpore v korist nevladnih organizacij na dveh vsebinskih področjih varstvo okolja in urejanje prostora.</w:t>
      </w:r>
    </w:p>
    <w:p w14:paraId="741191A4" w14:textId="77777777" w:rsidR="000D4366" w:rsidRPr="007632B1" w:rsidRDefault="000D4366" w:rsidP="000D4366"/>
    <w:p w14:paraId="15B53F65" w14:textId="77777777" w:rsidR="00E70E3D" w:rsidRDefault="00E70E3D" w:rsidP="000D4366">
      <w:r w:rsidRPr="007632B1">
        <w:t>Ukrep izvaja Eko sklad, sredstva se izplačujejo po pogodbah, sklenjenih med Eko skladom in upravičenci</w:t>
      </w:r>
      <w:r>
        <w:t>, na podlagi Javnega razpisa NVO19 za sofinanciranje podnebnih programov vsebinskih mrež nevladnih organizacij za področji varstva okolja in urejanja prostora (Uradni lisr RS, št. 80/19).</w:t>
      </w:r>
    </w:p>
    <w:p w14:paraId="1430F31A" w14:textId="77777777" w:rsidR="001903FB" w:rsidRPr="007632B1" w:rsidRDefault="001903FB" w:rsidP="000D4366"/>
    <w:p w14:paraId="3FE570B2" w14:textId="03EDA95A" w:rsidR="000D4366" w:rsidRPr="00517533" w:rsidRDefault="000D4366" w:rsidP="000D4366">
      <w:r w:rsidRPr="007632B1">
        <w:t xml:space="preserve">Poraba sredstev je skladna z nameni porabe sredstev iz </w:t>
      </w:r>
      <w:r w:rsidR="003B7D02" w:rsidRPr="007632B1">
        <w:t>12</w:t>
      </w:r>
      <w:r w:rsidRPr="007632B1">
        <w:t xml:space="preserve">. točke prvega odstavka 129. člena ZVO-1. Učinki izvedbe ukrepa bodo ovrednoteni </w:t>
      </w:r>
      <w:r w:rsidR="007632B1">
        <w:t>glede na število izvedenih programov in nevladnih organizacij, ki so sodelovale v vsebinskih mrežah.</w:t>
      </w:r>
    </w:p>
    <w:p w14:paraId="60214377" w14:textId="77777777" w:rsidR="000D4366" w:rsidRPr="00517533" w:rsidRDefault="000D4366" w:rsidP="000D4366"/>
    <w:p w14:paraId="77260E29" w14:textId="0E1DE339" w:rsidR="000D4366" w:rsidRPr="00517533" w:rsidRDefault="000D4366" w:rsidP="000D4366">
      <w:pPr>
        <w:pStyle w:val="Naslov3"/>
      </w:pPr>
      <w:bookmarkStart w:id="47" w:name="_Toc63826983"/>
      <w:r w:rsidRPr="00517533">
        <w:t>Sofinanciranje projektov nevladnih organizacij</w:t>
      </w:r>
      <w:bookmarkEnd w:id="47"/>
    </w:p>
    <w:p w14:paraId="09FA243F" w14:textId="77777777" w:rsidR="000D4366" w:rsidRPr="00517533" w:rsidRDefault="000D4366" w:rsidP="000D4366"/>
    <w:p w14:paraId="5C4D4759" w14:textId="6F4B7131" w:rsidR="000D4366" w:rsidRPr="007632B1" w:rsidRDefault="000D4366" w:rsidP="000D4366">
      <w:r w:rsidRPr="007632B1">
        <w:t xml:space="preserve">Sredstva so namenjena </w:t>
      </w:r>
      <w:r w:rsidR="001E70C2" w:rsidRPr="007632B1">
        <w:t>sofinanciranju izvedbe</w:t>
      </w:r>
      <w:r w:rsidRPr="007632B1">
        <w:t xml:space="preserve"> projektov nevladnih organizacij, ki delujejo na področju podnebnih sprememb. </w:t>
      </w:r>
    </w:p>
    <w:p w14:paraId="1BB6FF98" w14:textId="77777777" w:rsidR="000D4366" w:rsidRPr="007632B1" w:rsidRDefault="000D4366" w:rsidP="000D4366"/>
    <w:p w14:paraId="4F2069B1" w14:textId="16CC3C98" w:rsidR="007632B1" w:rsidRPr="007632B1" w:rsidRDefault="000D4366" w:rsidP="007632B1">
      <w:r w:rsidRPr="007632B1">
        <w:t>Namen ukrepa je prispevati k zmanjšanju obremenitev okolja, blaženju in prilagajanju podnebnim spremembam ter trajnostnemu razvoju družbe s ciljem zmanjševanja emisij toplogrednih plinov in/ali izboljšanja kakovosti zraka.</w:t>
      </w:r>
      <w:r w:rsidR="001E70C2" w:rsidRPr="007632B1">
        <w:t xml:space="preserve"> </w:t>
      </w:r>
      <w:r w:rsidRPr="007632B1">
        <w:t>Financirajo se ozaveščevalni, izobraževalni in promocijski projekti nevladnih organizacij</w:t>
      </w:r>
      <w:r w:rsidR="007632B1" w:rsidRPr="007632B1">
        <w:t xml:space="preserve"> in sicer ozaveščanje in izobraževanje ciljnih skupin z namenom boljšega poznavanja in razumevanja problematike ter večje pripravljenosti za spremembo vedenja in odločanja, promocija in izvajanje ukrepov in sprememb vedenja ciljnih skupin, promocija okoljskih naložb med potencialnimi investitorji (občani, pravne osebe in lokalne skupnosti) in odpravljanje ovir pri odločanju za okoljske naložbe, predstavitev, testiranje in/ali prenos dobrih praks iz tujine ali drugih sektorjev, spodbujanje izvajanja sektorskih javnih politik ter oblikovanje in uveljavljanje novih rešitev in predlogov.</w:t>
      </w:r>
    </w:p>
    <w:p w14:paraId="0257B465" w14:textId="77777777" w:rsidR="000D4366" w:rsidRPr="007632B1" w:rsidRDefault="000D4366" w:rsidP="000D4366"/>
    <w:p w14:paraId="11D561D1" w14:textId="77777777" w:rsidR="00E70E3D" w:rsidRPr="007632B1" w:rsidRDefault="00E70E3D" w:rsidP="00E70E3D">
      <w:r w:rsidRPr="007632B1">
        <w:t>Ukrep izvaja Eko sklad, sredstva se izplačujejo po pogodbah, sklenjenih med Eko skladom in upravičenci</w:t>
      </w:r>
      <w:r>
        <w:t>, na podlagi Javnega razpisa NVO-SJI18 za sofinanciranje projektov nevladnih organizacij, ki delujejo na področju podnebnih sprememb (Uradni lisr RS, št. 84/18)</w:t>
      </w:r>
      <w:r w:rsidRPr="007632B1">
        <w:t>.</w:t>
      </w:r>
    </w:p>
    <w:p w14:paraId="0736296A" w14:textId="77777777" w:rsidR="000D4366" w:rsidRPr="007632B1" w:rsidRDefault="000D4366" w:rsidP="000D4366"/>
    <w:p w14:paraId="43DF7F68" w14:textId="15562741" w:rsidR="000D4366" w:rsidRPr="00517533" w:rsidRDefault="000D4366" w:rsidP="000D4366">
      <w:r w:rsidRPr="007632B1">
        <w:t xml:space="preserve">Poraba sredstev je skladna z nameni porabe sredstev iz </w:t>
      </w:r>
      <w:r w:rsidR="003B7D02" w:rsidRPr="007632B1">
        <w:t>12.</w:t>
      </w:r>
      <w:r w:rsidRPr="007632B1">
        <w:t xml:space="preserve"> točke </w:t>
      </w:r>
      <w:r w:rsidR="003B7D02" w:rsidRPr="007632B1">
        <w:t>prvega</w:t>
      </w:r>
      <w:r w:rsidRPr="007632B1">
        <w:t xml:space="preserve"> odstavka 129. člena ZVO-1. </w:t>
      </w:r>
      <w:r w:rsidR="007632B1" w:rsidRPr="007632B1">
        <w:t xml:space="preserve">Učinki izvedbe ukrepa bodo ovrednoteni </w:t>
      </w:r>
      <w:r w:rsidR="007632B1">
        <w:t>glede na število izvedenih projektov nevladnih organizacij.</w:t>
      </w:r>
    </w:p>
    <w:p w14:paraId="224CE31A" w14:textId="77777777" w:rsidR="000D4366" w:rsidRPr="00517533" w:rsidRDefault="000D4366" w:rsidP="00CC65EE"/>
    <w:p w14:paraId="0141C0CE" w14:textId="58866E2D" w:rsidR="00CC65EE" w:rsidRPr="00517533" w:rsidRDefault="00CC65EE" w:rsidP="00162CB0">
      <w:pPr>
        <w:pStyle w:val="Naslov1"/>
      </w:pPr>
      <w:bookmarkStart w:id="48" w:name="_Toc63826984"/>
      <w:r w:rsidRPr="00517533">
        <w:t>R</w:t>
      </w:r>
      <w:r w:rsidR="00162CB0" w:rsidRPr="00517533">
        <w:t>aziskave, inovacije in konkurenčnost</w:t>
      </w:r>
      <w:bookmarkEnd w:id="48"/>
    </w:p>
    <w:p w14:paraId="27AE01B9" w14:textId="77777777" w:rsidR="00CC65EE" w:rsidRPr="00517533" w:rsidRDefault="00CC65EE" w:rsidP="00CC65EE"/>
    <w:p w14:paraId="6E6BF357" w14:textId="679D73B6" w:rsidR="00A33A96" w:rsidRPr="00517533" w:rsidRDefault="00157A3F" w:rsidP="00A33A96">
      <w:pPr>
        <w:pStyle w:val="Naslov2"/>
      </w:pPr>
      <w:bookmarkStart w:id="49" w:name="_Toc63826985"/>
      <w:r>
        <w:rPr>
          <w:rFonts w:cs="Arial"/>
          <w:color w:val="000000"/>
          <w:szCs w:val="20"/>
        </w:rPr>
        <w:t>Tehnološke inovacije, razvoj in demonstracija na področju nizkoogljičnosti</w:t>
      </w:r>
      <w:bookmarkEnd w:id="49"/>
    </w:p>
    <w:p w14:paraId="3E634D83" w14:textId="77777777" w:rsidR="00A33A96" w:rsidRPr="00517533" w:rsidRDefault="00A33A96" w:rsidP="00A33A96"/>
    <w:p w14:paraId="3CA08231" w14:textId="44A28023" w:rsidR="007632B1" w:rsidRDefault="00A33A96" w:rsidP="00A33A96">
      <w:r w:rsidRPr="00517533">
        <w:t>Sredstva so namenjena sofinanciranj</w:t>
      </w:r>
      <w:r w:rsidR="00EB35E5">
        <w:t>u</w:t>
      </w:r>
      <w:r w:rsidRPr="00517533">
        <w:t xml:space="preserve"> </w:t>
      </w:r>
      <w:r w:rsidR="007632B1" w:rsidRPr="00517533">
        <w:t>razvojno-inovacijsk</w:t>
      </w:r>
      <w:r w:rsidR="007632B1">
        <w:t>i</w:t>
      </w:r>
      <w:r w:rsidR="002B4DC0">
        <w:t>h</w:t>
      </w:r>
      <w:r w:rsidR="007632B1" w:rsidRPr="00517533">
        <w:t>, pilotn</w:t>
      </w:r>
      <w:r w:rsidR="007632B1">
        <w:t>i</w:t>
      </w:r>
      <w:r w:rsidR="002B4DC0">
        <w:t>h</w:t>
      </w:r>
      <w:r w:rsidR="007632B1" w:rsidRPr="00517533">
        <w:t xml:space="preserve"> in demonstracijsk</w:t>
      </w:r>
      <w:r w:rsidR="007632B1">
        <w:t>i</w:t>
      </w:r>
      <w:r w:rsidR="002B4DC0">
        <w:t>h</w:t>
      </w:r>
      <w:r w:rsidR="007632B1" w:rsidRPr="00517533">
        <w:t xml:space="preserve"> projekt</w:t>
      </w:r>
      <w:r w:rsidR="007632B1">
        <w:t>o</w:t>
      </w:r>
      <w:r w:rsidR="002B4DC0">
        <w:t>v</w:t>
      </w:r>
      <w:r w:rsidR="007632B1" w:rsidRPr="00517533">
        <w:t xml:space="preserve"> na področjih nizkoogljičnih tehnologij in storitev ter prilagajanja podnebn</w:t>
      </w:r>
      <w:r w:rsidR="007632B1">
        <w:t xml:space="preserve">im </w:t>
      </w:r>
      <w:r w:rsidR="007632B1" w:rsidRPr="00517533">
        <w:t>sprememb</w:t>
      </w:r>
      <w:r w:rsidR="007632B1">
        <w:t>am.</w:t>
      </w:r>
    </w:p>
    <w:p w14:paraId="05D8C5C0" w14:textId="77777777" w:rsidR="007632B1" w:rsidRDefault="007632B1" w:rsidP="00A33A96"/>
    <w:p w14:paraId="22D73C6A" w14:textId="291A903E" w:rsidR="00A33A96" w:rsidRPr="00517533" w:rsidRDefault="00A33A96" w:rsidP="00A33A96">
      <w:r w:rsidRPr="00517533">
        <w:t xml:space="preserve">Podpora bo prednostno namenjena projektom za razvoj, pilotni preizkus in demonstracijo inovativnih nizkoogljičnih tehnologij, proizvodov, procesov ter storitev z možnostjo znatnih prihrankov pri emisijah </w:t>
      </w:r>
      <w:r w:rsidR="007632B1">
        <w:t>toplogrednih plinov</w:t>
      </w:r>
      <w:r w:rsidRPr="00517533">
        <w:t xml:space="preserve"> s sočasnimi pozitivnimi učinki na ekonomsko in socialno razsežnost trajnostnega razvoja.</w:t>
      </w:r>
      <w:r w:rsidR="007632B1">
        <w:t xml:space="preserve"> </w:t>
      </w:r>
      <w:r w:rsidRPr="00517533">
        <w:t xml:space="preserve">Cilj ukrepa je olajšati prodor na trg rešitvam za dekarbonizacijo Slovenije in podpreti tranzicijo do podnebne nevtralnosti. Podprti bodo predvsem projekti inovativnih nizkoogljičnih rešitev, ki vodijo do zmanjšanja emisij v več sektorjih. </w:t>
      </w:r>
    </w:p>
    <w:p w14:paraId="363573D1" w14:textId="77777777" w:rsidR="00A33A96" w:rsidRPr="00517533" w:rsidRDefault="00A33A96" w:rsidP="00A33A96"/>
    <w:p w14:paraId="3D6B95C8" w14:textId="391ABB26" w:rsidR="00A33A96" w:rsidRPr="00517533" w:rsidRDefault="00A33A96" w:rsidP="00A33A96">
      <w:r w:rsidRPr="00517533">
        <w:t>Upravičenci so raziskovalne, razvojne in inovacijske organizacije ter gospodarske družbe v javnem in zasebnem sektorju.</w:t>
      </w:r>
    </w:p>
    <w:p w14:paraId="635DEB40" w14:textId="77777777" w:rsidR="00A33A96" w:rsidRPr="00517533" w:rsidRDefault="00A33A96" w:rsidP="00A33A96"/>
    <w:p w14:paraId="2516EF09" w14:textId="1F5F2087" w:rsidR="00A33A96" w:rsidRPr="007632B1" w:rsidRDefault="00A33A96" w:rsidP="00A33A96">
      <w:r w:rsidRPr="007632B1">
        <w:t xml:space="preserve">Ukrep </w:t>
      </w:r>
      <w:r w:rsidR="0060584C">
        <w:t xml:space="preserve">bo </w:t>
      </w:r>
      <w:r w:rsidR="007632B1" w:rsidRPr="007632B1">
        <w:t>izvaja</w:t>
      </w:r>
      <w:r w:rsidR="0060584C">
        <w:t>lo</w:t>
      </w:r>
      <w:r w:rsidR="007632B1" w:rsidRPr="007632B1">
        <w:t xml:space="preserve"> ministrstvo, s</w:t>
      </w:r>
      <w:r w:rsidRPr="007632B1">
        <w:t>redstva se bodo izplačevala po pogodbah, na podlagi izvedenega javnega razpisa oziroma javnega poziva.</w:t>
      </w:r>
    </w:p>
    <w:p w14:paraId="7BDCFE9D" w14:textId="77777777" w:rsidR="00A33A96" w:rsidRPr="007632B1" w:rsidRDefault="00A33A96" w:rsidP="00A33A96"/>
    <w:p w14:paraId="6820BEC6" w14:textId="1C0A6B95" w:rsidR="00A33A96" w:rsidRDefault="00A33A96" w:rsidP="00A33A96">
      <w:r w:rsidRPr="007632B1">
        <w:lastRenderedPageBreak/>
        <w:t xml:space="preserve">Poraba sredstev je skladna z nameni porabe sredstev iz 2. točke prvega odstavka 129. člena ZVO-1. </w:t>
      </w:r>
      <w:r w:rsidR="007632B1" w:rsidRPr="007632B1">
        <w:t>Učinki izvedbe ukrepa se bodo ovrednotili glede na število izvedenih razvojno-inovacijskih, pilotnih in demonstracijskih projektov</w:t>
      </w:r>
      <w:r w:rsidRPr="007632B1">
        <w:t>.</w:t>
      </w:r>
      <w:r w:rsidRPr="00517533">
        <w:t xml:space="preserve"> </w:t>
      </w:r>
    </w:p>
    <w:p w14:paraId="6BAFAA04" w14:textId="77777777" w:rsidR="00C711BB" w:rsidRDefault="00C711BB" w:rsidP="00A33A96"/>
    <w:p w14:paraId="79EE3402" w14:textId="35C383F4" w:rsidR="00C711BB" w:rsidRDefault="00C711BB" w:rsidP="00C711BB">
      <w:pPr>
        <w:pStyle w:val="Naslov2"/>
      </w:pPr>
      <w:r>
        <w:t>Digitalna preobrazba prostora in okolja - eMOP</w:t>
      </w:r>
    </w:p>
    <w:p w14:paraId="424E1AAD" w14:textId="77777777" w:rsidR="00C711BB" w:rsidRDefault="00C711BB" w:rsidP="00C711BB"/>
    <w:p w14:paraId="496232B1" w14:textId="77777777" w:rsidR="00C711BB" w:rsidRDefault="00C711BB" w:rsidP="00C711BB">
      <w:r>
        <w:t xml:space="preserve">Sredstva so namenjena horizontalni integraciji obstoječih informacijskih sistemov za prostor in okolje na nivoju ministrstva in organov v njegovi sestavi ter odpiranju in omogočanju dostopa do digitalnih podatkov in storitev prostora in okolja. </w:t>
      </w:r>
    </w:p>
    <w:p w14:paraId="573F93F4" w14:textId="77777777" w:rsidR="00C711BB" w:rsidRDefault="00C711BB" w:rsidP="00C711BB"/>
    <w:p w14:paraId="3D1BE7CF" w14:textId="77777777" w:rsidR="00C711BB" w:rsidRDefault="00C711BB" w:rsidP="00C711BB">
      <w:r>
        <w:t>Namen digitalne preobrazbe prostora in okolja je zagotavljati infrastrukturo za prostorske in okoljske informacije, zagotavljati učinkovite storitve in kakovostne uradne podatke na načine, ki ustrezajo visokim standardom geoinformacijsko usposobljene družbe. Vzpostavljeni pogoji za razvoj digitalnih omrežij in inovativnih lokacijskih in drugih storitev na področju urejanja prostora, graditve, nepremičnin, varovanja okolja, upravljanja z vodami in ohranjanjem narave bodo omogočili trajnostne investicije za zagon zelenega in digitalnega gospodarstva.</w:t>
      </w:r>
    </w:p>
    <w:p w14:paraId="7298C6D0" w14:textId="77777777" w:rsidR="00C711BB" w:rsidRDefault="00C711BB" w:rsidP="00C711BB"/>
    <w:p w14:paraId="6A1018DD" w14:textId="77777777" w:rsidR="00C711BB" w:rsidRDefault="00C711BB" w:rsidP="00C711BB">
      <w:r>
        <w:t>Ministrstvo namerava nadgraditi prostorsko podatkovno infrastrukturo ter spodbuditi lokalne skupnosti k vzpostavitvi lokalne prostorske podatkovne infrastrukture. Zajeti namerava manjkajoče in izboljšati kakovost na obstoječih zbirkah prostorskih podatkov. S povezavo nacionalne in lokalne prostorske podatkovne infrastrukture bo omogočilo souporabo in ponovno uporabo podatkov in storitev države in občin v procesu odločanja, kar bo v pomoč občinam na področju načrtovanja in izvajanja ukrepov zemljiške politike. Na lokalnem nivoju se vzpostavlja evidenca stavbnih zemljišč s pripadajočimi razvojnimi stopnjami. Vizualizacija večdimenzionalnih lokacijskih podatkov ter inovacije na področju storitev pa bosta ključna cilja za prehod v sodobno digitalno družbo.</w:t>
      </w:r>
    </w:p>
    <w:p w14:paraId="0696C781" w14:textId="77777777" w:rsidR="00C711BB" w:rsidRDefault="00C711BB" w:rsidP="00C711BB"/>
    <w:p w14:paraId="617064F2" w14:textId="77777777" w:rsidR="00C711BB" w:rsidRDefault="00C711BB" w:rsidP="00C711BB">
      <w:r>
        <w:t xml:space="preserve">Ministrstvo želi s kakovostnimi in standardiziranimi prostorskimi podatki spodbuditi cikel razvojnih investicij in izboljšati usposobljenost vseh deležnikov na področju prostorskega načrtovanja, graditve objektov, varovanja okolja, ohranjanja narave, upravljanja z vodotoki in nepremičninami. Z uvedbo naprednih tehnologij daljinskega zaznavanja v procese prikaza, zajema in vzdrževanja povezanih prostorskih podatkov na lokalni in regionalni ravni bo v celoti vzpostavljena prostorska podatkovna infrastruktura v državi, kar bo pomenilo logično nadaljevanje in nadgradnja aktivnosti iz sedanje finančne perspektive. </w:t>
      </w:r>
    </w:p>
    <w:p w14:paraId="2FDD83E3" w14:textId="77777777" w:rsidR="00C711BB" w:rsidRDefault="00C711BB" w:rsidP="00C711BB"/>
    <w:p w14:paraId="60196B7D" w14:textId="77777777" w:rsidR="00C711BB" w:rsidRDefault="00C711BB" w:rsidP="00C711BB">
      <w:r>
        <w:t>Ukrep bo izvajalo ministrstvo in organi v njegovi sestavi, z izvedbo javnih naročil, sredstva se bodo izplačevala upravičencem na osnovni sklenjenih pogodb.</w:t>
      </w:r>
    </w:p>
    <w:p w14:paraId="4A3D73F3" w14:textId="77777777" w:rsidR="00C711BB" w:rsidRDefault="00C711BB" w:rsidP="00C711BB"/>
    <w:p w14:paraId="32960D71" w14:textId="5B8688A1" w:rsidR="00C711BB" w:rsidRDefault="00C711BB" w:rsidP="00C711BB">
      <w:r>
        <w:t>Poraba sredstev je skladna z nameni porabe sredstev iz 3. točke prvega odstavka 129. člena ZVO-1. Učinki izvedbe ukrepa bodo ovrednoteni v skladu z metodologijo in kazalci projekta.</w:t>
      </w:r>
    </w:p>
    <w:p w14:paraId="4B43A7F1" w14:textId="77777777" w:rsidR="00A33A96" w:rsidRPr="00517533" w:rsidRDefault="00A33A96" w:rsidP="00A33A96"/>
    <w:p w14:paraId="51C84AD1" w14:textId="77777777" w:rsidR="00A33A96" w:rsidRPr="00517533" w:rsidRDefault="00A33A96" w:rsidP="00A33A96">
      <w:pPr>
        <w:pStyle w:val="Naslov2"/>
      </w:pPr>
      <w:bookmarkStart w:id="50" w:name="_Toc63826986"/>
      <w:r w:rsidRPr="00517533">
        <w:t>Zelena delovna mesta</w:t>
      </w:r>
      <w:bookmarkEnd w:id="50"/>
    </w:p>
    <w:p w14:paraId="0BEB1C3B" w14:textId="77777777" w:rsidR="00A33A96" w:rsidRPr="00517533" w:rsidRDefault="00A33A96" w:rsidP="00A33A96"/>
    <w:p w14:paraId="31EAFCE8" w14:textId="77777777" w:rsidR="00F479E7" w:rsidRPr="007632B1" w:rsidRDefault="00F479E7" w:rsidP="00F479E7">
      <w:r w:rsidRPr="007632B1">
        <w:t xml:space="preserve">Sredstva so namenjena krepitvi kadrovskih potencialov v dejavnostih, ki so pomembne za prehod v nizkoogljično družbo. </w:t>
      </w:r>
    </w:p>
    <w:p w14:paraId="1EF52A33" w14:textId="77777777" w:rsidR="00F479E7" w:rsidRPr="007632B1" w:rsidRDefault="00F479E7" w:rsidP="00F479E7"/>
    <w:p w14:paraId="3E6098CE" w14:textId="77777777" w:rsidR="00F479E7" w:rsidRPr="007632B1" w:rsidRDefault="00F479E7" w:rsidP="00F479E7">
      <w:r w:rsidRPr="007632B1">
        <w:t xml:space="preserve">Financira se program subvencij za delodajalce, ki bodo na zelenih delovnih mestih za nedoločen čas zaposlili osebe, ki so prijavljene v evidenci brezposelnih. </w:t>
      </w:r>
    </w:p>
    <w:p w14:paraId="1AD2EC1B" w14:textId="77777777" w:rsidR="00F479E7" w:rsidRPr="007632B1" w:rsidRDefault="00F479E7" w:rsidP="00F479E7"/>
    <w:p w14:paraId="28B89669" w14:textId="77777777" w:rsidR="00F479E7" w:rsidRDefault="00F479E7" w:rsidP="00F479E7">
      <w:r w:rsidRPr="007632B1">
        <w:t>Upravičenci so vsi delodajalci, ki izpolnjujejo pogoje, razen gospodarskih družb v 100</w:t>
      </w:r>
      <w:r>
        <w:t>-</w:t>
      </w:r>
      <w:r w:rsidRPr="007632B1">
        <w:t>odstotni lasti Republike Slovenije ter delodajalci, ki poslujejo v sektorju S.13 – Država, in delodajalci, ki poslujejo v sektorju S.15 – Nepridobitne institucionalne storitve gospodinjstvom, razen, če poslujejo kot društvo, združenje, ustanova, zavod ali mladinski svet</w:t>
      </w:r>
      <w:r>
        <w:t xml:space="preserve">. </w:t>
      </w:r>
    </w:p>
    <w:p w14:paraId="4C6F0260" w14:textId="77777777" w:rsidR="00F479E7" w:rsidRDefault="00F479E7" w:rsidP="00F479E7"/>
    <w:p w14:paraId="59BAFA9C" w14:textId="77777777" w:rsidR="00F479E7" w:rsidRPr="007632B1" w:rsidRDefault="00F479E7" w:rsidP="00F479E7">
      <w:r>
        <w:t>Z</w:t>
      </w:r>
      <w:r w:rsidRPr="007632B1">
        <w:t>elen</w:t>
      </w:r>
      <w:r>
        <w:t>a</w:t>
      </w:r>
      <w:r w:rsidRPr="007632B1">
        <w:t xml:space="preserve"> delovn</w:t>
      </w:r>
      <w:r>
        <w:t>a</w:t>
      </w:r>
      <w:r w:rsidRPr="007632B1">
        <w:t xml:space="preserve"> mest</w:t>
      </w:r>
      <w:r>
        <w:t>a</w:t>
      </w:r>
      <w:r w:rsidRPr="007632B1">
        <w:t xml:space="preserve"> so opredeljena s široko definicijo, ki vsebuje </w:t>
      </w:r>
      <w:r>
        <w:t>pet</w:t>
      </w:r>
      <w:r w:rsidRPr="007632B1">
        <w:t xml:space="preserve"> k</w:t>
      </w:r>
      <w:r>
        <w:t xml:space="preserve">riterijev: </w:t>
      </w:r>
      <w:r w:rsidRPr="007632B1">
        <w:t>poklic, aktivnosti na delovnem mestu, dejavnost delodajalca in njegove proizvode ali storitve; dodatni kriterij pa je trajnostni certifikat.</w:t>
      </w:r>
    </w:p>
    <w:p w14:paraId="752D156D" w14:textId="77777777" w:rsidR="00F479E7" w:rsidRPr="007632B1" w:rsidRDefault="00F479E7" w:rsidP="00F479E7"/>
    <w:p w14:paraId="5D9BDFDF" w14:textId="19366DE6" w:rsidR="00F479E7" w:rsidRPr="007632B1" w:rsidRDefault="00F479E7" w:rsidP="00F479E7">
      <w:r w:rsidRPr="007632B1">
        <w:t>Ukrep izvajata ministrstvo in Zavod Republike Slovenije za zaposlovanje (v nadaljevanju: ZRSZ) na osnovi sklenjene pogodbe in izvedbe javnega poziva</w:t>
      </w:r>
      <w:r>
        <w:t>.</w:t>
      </w:r>
    </w:p>
    <w:p w14:paraId="3FE84FCB" w14:textId="77777777" w:rsidR="00F479E7" w:rsidRPr="007632B1" w:rsidRDefault="00F479E7" w:rsidP="00F479E7"/>
    <w:p w14:paraId="5C20285A" w14:textId="77777777" w:rsidR="00F479E7" w:rsidRDefault="00F479E7" w:rsidP="00A33A96">
      <w:r w:rsidRPr="007632B1">
        <w:lastRenderedPageBreak/>
        <w:t>Poraba sredstev je skladna z nameni porabe sredstev iz 12. točke prvega odstavka 129. člena ZVO-1. Učinki izvedbe ukrepa se bodo ovrednotili glede na statistiko podeljenih spodbud in analize po dejavnostih in poklicih (vključno s kategorizacijo glede na prispevek poklicev in dejavnostih k trajnostnemu razvoju).</w:t>
      </w:r>
    </w:p>
    <w:p w14:paraId="2F47D691" w14:textId="77777777" w:rsidR="00A33A96" w:rsidRPr="00517533" w:rsidRDefault="00A33A96" w:rsidP="00A33A96"/>
    <w:p w14:paraId="14B7A526" w14:textId="77777777" w:rsidR="00BD0957" w:rsidRPr="00517533" w:rsidRDefault="00BD0957" w:rsidP="00BD0957">
      <w:pPr>
        <w:pStyle w:val="Naslov2"/>
      </w:pPr>
      <w:bookmarkStart w:id="51" w:name="_Toc63826987"/>
      <w:r w:rsidRPr="00517533">
        <w:t>Izvedba horizontalnih programov celovitega strateškega projekta razogljičenja Slovenije preko prehoda v krožno gospodarstvo</w:t>
      </w:r>
      <w:bookmarkEnd w:id="51"/>
    </w:p>
    <w:p w14:paraId="644756F4" w14:textId="77777777" w:rsidR="00BD0957" w:rsidRPr="00517533" w:rsidRDefault="00BD0957" w:rsidP="00BD0957"/>
    <w:p w14:paraId="1FDFB8AB" w14:textId="77777777" w:rsidR="00BD0957" w:rsidRPr="002B4DC0" w:rsidRDefault="00BD0957" w:rsidP="00BD0957">
      <w:r w:rsidRPr="002B4DC0">
        <w:t>Sredstva so namenjena podpori uvedbe načel krožnega gospodarstva oziroma trajnostne rabe virov v vsa področja, kjer bo to najbolj prispevalo k razogljičenju Slovenije ter krepitvi sposobnosti deležnikov za usklajeno načrtovanje, spremljanje in izvajanje aktivnosti za prehod na krožno gospodarstvo.</w:t>
      </w:r>
    </w:p>
    <w:p w14:paraId="64BC2C6B" w14:textId="77777777" w:rsidR="00BD0957" w:rsidRPr="002B4DC0" w:rsidRDefault="00BD0957" w:rsidP="00BD0957"/>
    <w:p w14:paraId="2200FCD5" w14:textId="77777777" w:rsidR="00BD0957" w:rsidRPr="002B4DC0" w:rsidRDefault="00BD0957" w:rsidP="00BD0957">
      <w:r w:rsidRPr="002B4DC0">
        <w:t xml:space="preserve">Financirajo se izvedba začetnih, zagonskih aktivnosti posameznih programov in horizontalnih aktivnosti (vzpostavitev slovenskega stičišča za krožno gospodarstvo, uvedba krožnih modelov v učna gradiva, priprava e-gradiv, usposabljanja ciljnih deležnikov, priprava podrobnejših izhodiščnih študij). Zaradi celovite in strateško-operativne narave aktivnosti bodo te financirane iz več virov (kohezijska sredstva, sklad za odpornost in okrevanje) in z iskanjem sinergij s projekti programa LIFE in projekti drugih mehanizmov, ki jih že izvajajo ali načrtujejo resorji, pristojni za vsebine projekta. Ukrepi projekta so vsebinsko združeni v 10 tematskih programov, od katerih jih večino vsebinsko pokrivajo posamezna ministrstva ali več ministrstev, nekaj programov pa je horizontalnega značaja (slovensko stičišče za krožno gospodarstvo, laboratorij tranzicijskih politik). Programi projekta se osredotočajo na verige vrednosti, ki lahko z uvajanjem načel krožnega gospodarstva največ prispevajo k razogljičenju Slovenije: mobilna, prehranska, graditvena, gozdarsko–lesna, predelovalna in na vzpostavitev podpornega okolja za te verige, ki obsega vzpostavitev slovenskega stičišča za krožno gospodarstvo, uvajanje načel krožnega gospodarstva v izobraževalni sistem, vzpostavitev sheme krožnega učenja in usposabljanja, sistemski uvedbi krožnega gospodarstva v raziskovalni sistem, krožno regionalno razvojno načrtovanje, podporo krožnim zagonskim podjetjem in MSP, vzpostavitev sistema za spremljanje napredka pri prehodu na krožno gospodarstvo, zeleno transformacijo finančnega sistema, upoštevanje načel krožnosti pri zelenih javnih naročilih in krepitev sposobnosti za ciljno in učinkovito načrtovanje politik z uporabo mehanizma »laboratorij tranzicijskih politik«. </w:t>
      </w:r>
    </w:p>
    <w:p w14:paraId="1AF049CD" w14:textId="77777777" w:rsidR="00BD0957" w:rsidRPr="002B4DC0" w:rsidRDefault="00BD0957" w:rsidP="00BD0957"/>
    <w:p w14:paraId="0F4C0FD2" w14:textId="4F42FFC7" w:rsidR="00BD0957" w:rsidRPr="002B4DC0" w:rsidRDefault="00BD0957" w:rsidP="00BD0957">
      <w:r w:rsidRPr="002B4DC0">
        <w:t>Ukrep bo izvaja</w:t>
      </w:r>
      <w:r w:rsidR="003C08A7" w:rsidRPr="002B4DC0">
        <w:t>lo ministrstvo</w:t>
      </w:r>
      <w:r w:rsidRPr="002B4DC0">
        <w:t xml:space="preserve">, </w:t>
      </w:r>
      <w:r w:rsidR="002B4DC0" w:rsidRPr="002B4DC0">
        <w:t xml:space="preserve">na podlagi </w:t>
      </w:r>
      <w:r w:rsidRPr="002B4DC0">
        <w:t>objavljenih javnih naročil in javnih pozivov.</w:t>
      </w:r>
    </w:p>
    <w:p w14:paraId="7407B6AA" w14:textId="77777777" w:rsidR="00BD0957" w:rsidRPr="002B4DC0" w:rsidRDefault="00BD0957" w:rsidP="00BD0957"/>
    <w:p w14:paraId="66F78D9E" w14:textId="50887876" w:rsidR="00BD0957" w:rsidRPr="00517533" w:rsidRDefault="00BD0957" w:rsidP="00BD0957">
      <w:r w:rsidRPr="002B4DC0">
        <w:t xml:space="preserve">Poraba sredstev je skladna z nameni porabe sredstev iz </w:t>
      </w:r>
      <w:r w:rsidR="003B7D02" w:rsidRPr="002B4DC0">
        <w:t>2</w:t>
      </w:r>
      <w:r w:rsidRPr="002B4DC0">
        <w:t>. točke prvega odstavka 129. člena ZVO-1. Ocena učinka ukrepa se bo vrednotila na osnovi trenda kazalcev za spremljanje emisij toplogrednih plinov in drugih okoljskih kazalcev ter kazalcev UMAR za spremljanje napredka razvoja Slovenije.</w:t>
      </w:r>
    </w:p>
    <w:p w14:paraId="4200DBF6" w14:textId="77777777" w:rsidR="00BD0957" w:rsidRPr="00517533" w:rsidRDefault="00BD0957" w:rsidP="00BD0957"/>
    <w:p w14:paraId="4886172D" w14:textId="6CD6E4BE" w:rsidR="00BD0957" w:rsidRPr="00517533" w:rsidRDefault="00D805F9" w:rsidP="00D805F9">
      <w:pPr>
        <w:pStyle w:val="Naslov2"/>
      </w:pPr>
      <w:bookmarkStart w:id="52" w:name="_Toc63826988"/>
      <w:r w:rsidRPr="00517533">
        <w:t>Podnebni cilji in vsebine v vzgoji in izobraževanju</w:t>
      </w:r>
      <w:bookmarkEnd w:id="52"/>
    </w:p>
    <w:p w14:paraId="5B33FBF4" w14:textId="77777777" w:rsidR="00BD0957" w:rsidRPr="00517533" w:rsidRDefault="00BD0957" w:rsidP="00BD0957"/>
    <w:p w14:paraId="74559AFA" w14:textId="4B40AD89" w:rsidR="00BD0957" w:rsidRPr="006C2F8E" w:rsidRDefault="00BD0957" w:rsidP="00BD0957">
      <w:r w:rsidRPr="006C2F8E">
        <w:t>Sredstva so namenjena sistematičn</w:t>
      </w:r>
      <w:r w:rsidR="00EB35E5" w:rsidRPr="006C2F8E">
        <w:t>em</w:t>
      </w:r>
      <w:r w:rsidRPr="006C2F8E">
        <w:t xml:space="preserve"> uvajanj</w:t>
      </w:r>
      <w:r w:rsidR="00EB35E5" w:rsidRPr="006C2F8E">
        <w:t>u</w:t>
      </w:r>
      <w:r w:rsidRPr="006C2F8E">
        <w:t xml:space="preserve"> podnebnih ciljev in vsebin v predšolsko vzgojo, osnovno in srednje izobraževanje, višješolsko strokovno izobraževanje ter izobraževanje odraslih.</w:t>
      </w:r>
    </w:p>
    <w:p w14:paraId="132752C6" w14:textId="77777777" w:rsidR="00BD0957" w:rsidRPr="006C2F8E" w:rsidRDefault="00BD0957" w:rsidP="00BD0957"/>
    <w:p w14:paraId="28813A6A" w14:textId="1888828D" w:rsidR="00BD0957" w:rsidRPr="00517533" w:rsidRDefault="00BD0957" w:rsidP="00BD0957">
      <w:r w:rsidRPr="006C2F8E">
        <w:t>Financira se nadgradnja programov dela javnih zavodov (letni delovni načrti).</w:t>
      </w:r>
      <w:r w:rsidR="00D6133F" w:rsidRPr="006C2F8E">
        <w:t xml:space="preserve"> </w:t>
      </w:r>
      <w:r w:rsidRPr="006C2F8E">
        <w:t>Za vpeljavo podnebnih</w:t>
      </w:r>
      <w:r w:rsidRPr="00517533">
        <w:t xml:space="preserve"> novosti v celoten sistem vzgoje in izobraževanja</w:t>
      </w:r>
      <w:r w:rsidR="006C2F8E">
        <w:t>,</w:t>
      </w:r>
      <w:r w:rsidRPr="00517533">
        <w:t xml:space="preserve"> pa bo v okviru tega ukrepa treba zagotoviti tudi ustrezno podporo neposredno vrtcem, šolam in drugim organizacijam, ki izvajajo dejavnosti vzgoje in izobraževanja.</w:t>
      </w:r>
    </w:p>
    <w:p w14:paraId="00AABE17" w14:textId="77777777" w:rsidR="00BD0957" w:rsidRPr="00517533" w:rsidRDefault="00BD0957" w:rsidP="00BD0957"/>
    <w:p w14:paraId="314B3A12" w14:textId="4FAD6427" w:rsidR="00BD0957" w:rsidRPr="00517533" w:rsidRDefault="00BD0957" w:rsidP="00BD0957">
      <w:r w:rsidRPr="00517533">
        <w:t>Upravičenci so javni zavodi na področju izobraževanja: Zavod RS za šolstvo, Center za poklicno izobraževanje, Andragoški center Slovenije, Šola za ravnatelje, Center šolskih in obšolskih dejavnosti ter drugi relevantni partnerji s tega področja.</w:t>
      </w:r>
    </w:p>
    <w:p w14:paraId="2DFF837B" w14:textId="525FB2E0" w:rsidR="00BD0957" w:rsidRDefault="00BD0957" w:rsidP="00BD0957"/>
    <w:p w14:paraId="1DA725CE" w14:textId="542CC7EF" w:rsidR="002B4DC0" w:rsidRPr="00517533" w:rsidRDefault="002B4DC0" w:rsidP="002B4DC0">
      <w:r w:rsidRPr="00517533">
        <w:t xml:space="preserve">Ključna aktivnost triletnega ukrepa (2021 – 2023) sta priprava in izvajanje celostnega programa ozaveščanja ter vzgoje in izobraževanja o podnebnih spremembah v kontekstu vzgoje in izobraževanja za trajnostni razvoj, ki ga vsak javni zavod izvaja za svojo raven oz. področje izobraževanja. V ta namen </w:t>
      </w:r>
      <w:r w:rsidR="00595C8B">
        <w:t>MIZŠ</w:t>
      </w:r>
      <w:r w:rsidRPr="00517533">
        <w:t xml:space="preserve"> in javni zavodi</w:t>
      </w:r>
      <w:r>
        <w:t xml:space="preserve"> </w:t>
      </w:r>
      <w:r w:rsidRPr="00517533">
        <w:t>vzpostavijo projektne skupine za načrtovanje in izvajanje programa, sodelujejo pri pripravi programa ter ga za svojo raven oziroma področje izobraževanja prilagodijo, preizkusijo na vzorcu vzgojno-izobraževalnih organizacij ter izpopolnijo na podlagi evalvacije</w:t>
      </w:r>
      <w:r w:rsidR="00595C8B">
        <w:t xml:space="preserve">, </w:t>
      </w:r>
      <w:r w:rsidRPr="00517533">
        <w:t>izdelajo oziroma prilagodijo didaktične komplete za izvajanje</w:t>
      </w:r>
      <w:r w:rsidR="00595C8B">
        <w:t xml:space="preserve">, </w:t>
      </w:r>
      <w:r w:rsidRPr="00517533">
        <w:t xml:space="preserve">vzpostavijo demonstracijske vrtce, šole in druge izobraževalne organizacije (regijsko uravnoteženo), ki se celostno </w:t>
      </w:r>
      <w:r w:rsidRPr="00517533">
        <w:lastRenderedPageBreak/>
        <w:t xml:space="preserve">preoblikujejo v smeri trajnostnega načina življenja in dela ter zmanjševanja ekološkega odtisa, tudi z ustrezno opremljenostjo. </w:t>
      </w:r>
    </w:p>
    <w:p w14:paraId="306217FE" w14:textId="77777777" w:rsidR="002B4DC0" w:rsidRPr="00517533" w:rsidRDefault="002B4DC0" w:rsidP="002B4DC0"/>
    <w:p w14:paraId="471664DA" w14:textId="5D65B473" w:rsidR="002B4DC0" w:rsidRPr="00517533" w:rsidRDefault="002B4DC0" w:rsidP="002B4DC0">
      <w:r w:rsidRPr="00517533">
        <w:t>V okviru ukrepa so predvidene še naslednje aktivnosti, ki jih MIZŠ in javni zavodi koordinirano izvajajo</w:t>
      </w:r>
      <w:r w:rsidR="00595C8B">
        <w:t xml:space="preserve"> in sicer </w:t>
      </w:r>
      <w:r w:rsidRPr="00517533">
        <w:t>priprava podrobnejših izvedbenih usmeritev za vzgojo in izobraževanje za trajnostni razvoj za učinkovito izvedbo kurikulov in učnih načrtov ter razvoj šolskih in predšolskih ustanov ter drugih izobraževalnih organizacij v smeri trajnostnih inovacijskih ekosistemov, ki bodo na voljo vsem navedenim organizacijam</w:t>
      </w:r>
      <w:r w:rsidR="00595C8B">
        <w:t xml:space="preserve">, </w:t>
      </w:r>
      <w:r w:rsidRPr="00517533">
        <w:t>priprava predlogov za posodobitve nacionalnih smernic za vzgojo in izobraževanje za trajnostni razvoj (VITR),  vzgojno-izobraževalnih programov, učnih načrtov in drugih kurikularnih dokumentov s podnebnimi cilji in vsebinami VITR ter posredovanje  ustreznim institucijam na področju vzgoje in izobraževanja</w:t>
      </w:r>
      <w:r w:rsidR="00595C8B">
        <w:t xml:space="preserve">, </w:t>
      </w:r>
      <w:r w:rsidRPr="00517533">
        <w:t xml:space="preserve">priprava načrta uvajanja programa v vrtce, osnovne in srednje šole ter druge izobraževalne organizacije v Sloveniji, z vzpostavitvijo sistemskega pristopa k vzgoji in izobraževanju ter ozaveščanju o podnebnih spremembah in  razvoju kompetenc za prehod v nizkoogljično družbo. </w:t>
      </w:r>
    </w:p>
    <w:p w14:paraId="4127E83F" w14:textId="77777777" w:rsidR="002B4DC0" w:rsidRPr="00517533" w:rsidRDefault="002B4DC0" w:rsidP="002B4DC0"/>
    <w:p w14:paraId="297219F0" w14:textId="300029B7" w:rsidR="002B4DC0" w:rsidRPr="006C2F8E" w:rsidRDefault="002B4DC0" w:rsidP="002B4DC0">
      <w:r w:rsidRPr="00517533">
        <w:t xml:space="preserve">V zadnjih dveh letih izvajanja ukrepa je predviden preizkus programa na širšem vzorcu do 80 šol. Predvidoma bo vzpostavljenih 15 demonstracijskih vzgojno-izobraževalnih zavodov (VIZ) oz. </w:t>
      </w:r>
      <w:r w:rsidRPr="006C2F8E">
        <w:t>organizacij.</w:t>
      </w:r>
      <w:r w:rsidR="00595C8B" w:rsidRPr="006C2F8E">
        <w:t xml:space="preserve"> </w:t>
      </w:r>
      <w:r w:rsidRPr="006C2F8E">
        <w:t>Poleg navedenega bo v okviru ukrepa zagotovljena podpora do 60 % organizacij vzgoje in izobraževanja (VIZ) za izvajanje krajših aktivnosti, povezanih s podnebnimi cilji, ki so v Sloveniji že uveljavljene in jih bodo strokovno verificirali zgoraj navedeni javni zavodi, vsak za svoje področje dela.</w:t>
      </w:r>
    </w:p>
    <w:p w14:paraId="7B8F8FD3" w14:textId="77777777" w:rsidR="002B4DC0" w:rsidRPr="006C2F8E" w:rsidRDefault="002B4DC0" w:rsidP="00BD0957"/>
    <w:p w14:paraId="3E63DAD7" w14:textId="43A31D65" w:rsidR="00BD0957" w:rsidRPr="006C2F8E" w:rsidRDefault="00BD0957" w:rsidP="00BD0957">
      <w:r w:rsidRPr="006C2F8E">
        <w:t>Ukrep bo izvajal MIZŠ na podlagi sporazuma</w:t>
      </w:r>
      <w:r w:rsidR="00595C8B" w:rsidRPr="006C2F8E">
        <w:t xml:space="preserve"> z ministrstvom, s</w:t>
      </w:r>
      <w:r w:rsidRPr="006C2F8E">
        <w:t xml:space="preserve">redstva se bodo izplačevala po tripartitnih pogodbah, sklenjenih med </w:t>
      </w:r>
      <w:r w:rsidR="00595C8B" w:rsidRPr="006C2F8E">
        <w:t>ministrstvom</w:t>
      </w:r>
      <w:r w:rsidRPr="006C2F8E">
        <w:t>, MIZŠ in posameznim javnim zavodom.</w:t>
      </w:r>
    </w:p>
    <w:p w14:paraId="6BEC2473" w14:textId="77777777" w:rsidR="00BD0957" w:rsidRPr="006C2F8E" w:rsidRDefault="00BD0957" w:rsidP="00BD0957"/>
    <w:p w14:paraId="5D3F4C4F" w14:textId="24DF9051" w:rsidR="00BD0957" w:rsidRPr="00517533" w:rsidRDefault="00BD0957" w:rsidP="00BD0957">
      <w:r w:rsidRPr="006C2F8E">
        <w:t>Poraba sredstev je skladna z nameni porabe sredstev iz 12. točke prvega odstavka 129. člena ZVO-1. Učinki izvedbe ukrepa bodo ovrednoteni</w:t>
      </w:r>
      <w:r w:rsidR="007C06D9" w:rsidRPr="006C2F8E">
        <w:t xml:space="preserve"> glede na število izvedenih aktivnosti.</w:t>
      </w:r>
    </w:p>
    <w:p w14:paraId="605F4857" w14:textId="77777777" w:rsidR="00BD0957" w:rsidRPr="00517533" w:rsidRDefault="00BD0957" w:rsidP="00BD0957"/>
    <w:p w14:paraId="00E6D446" w14:textId="77777777" w:rsidR="000D4366" w:rsidRPr="00517533" w:rsidRDefault="000D4366" w:rsidP="00137E00">
      <w:pPr>
        <w:pStyle w:val="Naslov2"/>
      </w:pPr>
      <w:bookmarkStart w:id="53" w:name="_Toc63522135"/>
      <w:bookmarkStart w:id="54" w:name="_Toc63826989"/>
      <w:r w:rsidRPr="00517533">
        <w:t>LIFE BioTHOP</w:t>
      </w:r>
      <w:bookmarkEnd w:id="53"/>
      <w:bookmarkEnd w:id="54"/>
    </w:p>
    <w:p w14:paraId="326A43F8" w14:textId="77777777" w:rsidR="000D4366" w:rsidRPr="00517533" w:rsidRDefault="000D4366" w:rsidP="000D4366"/>
    <w:p w14:paraId="0747FEF0" w14:textId="77777777" w:rsidR="007C06D9" w:rsidRDefault="00595C8B" w:rsidP="006F06CF">
      <w:r w:rsidRPr="00517533">
        <w:t>Sredstva so</w:t>
      </w:r>
      <w:r w:rsidR="007C06D9">
        <w:t xml:space="preserve"> namenjena </w:t>
      </w:r>
      <w:r>
        <w:t>sofinanciranj</w:t>
      </w:r>
      <w:r w:rsidR="007C06D9">
        <w:t>u</w:t>
      </w:r>
      <w:r>
        <w:t xml:space="preserve"> izvedbe projekta LIFE BioTHOP</w:t>
      </w:r>
      <w:r w:rsidR="007C06D9">
        <w:t>.</w:t>
      </w:r>
    </w:p>
    <w:p w14:paraId="168F4AC0" w14:textId="77777777" w:rsidR="007C06D9" w:rsidRDefault="007C06D9" w:rsidP="006F06CF"/>
    <w:p w14:paraId="690B38C4" w14:textId="77777777" w:rsidR="007C06D9" w:rsidRPr="007C06D9" w:rsidRDefault="007C06D9" w:rsidP="007C06D9">
      <w:r w:rsidRPr="007C06D9">
        <w:t>Projekt BioTHOP obravnava v</w:t>
      </w:r>
      <w:hyperlink r:id="rId8" w:history="1">
        <w:r w:rsidRPr="007C06D9">
          <w:t>peljavo biorazgradljive vrvice v slovenska hmeljišča in uporabo odpadne hmeljevine v novih industrijskih proizvodih</w:t>
        </w:r>
      </w:hyperlink>
      <w:r w:rsidRPr="007C06D9">
        <w:t xml:space="preserve">. Na ravni EU se na 26.500 ha letno pridela 50.000 ton hmelja. Slovenija je ena od pomembnih proizvajalk hmelja v svetu, hmeljarstvo ostaja največja izvozna panoga v kmetijskem sektorju Slovenije in ima velik pomen tudi za njeno prepoznavnost v svetu. V času obiranja hmelja se iz hmeljišča odpelje celotna nadzemna masa hmelja, po obiranju storžkov pa pri obiralnem stroju ostane hmeljevina (listi in trta hmelja), ki je dragoceni vir organske mase in hranil za vračanje na kmetijske površine. Vendar pa je v pridelavi hmelja težava sintetična polipropilenska vrvica, ki se uporablja kot opora za hmelj v času rasti, saj ostane prepletena v hmeljevini in se tudi s kompostiranjem ne razgradi ter tako onemogoča uporabo hmeljevine kot surovine in je obenem okoljska težava. Cilj projekta BioTHOP je zamenjati hmeljarsko polipropilensko vrvico z vrvico iz polimlečne kisline (PLA), ki je narejena iz obnovljivih materialov in se pri kompostiranju razgradi na vodo, CO2 in biomaso, ter s tem spremeniti hmeljevino v primarno surovino za izdelavo komposta na kmetijah (gnojilo) in biorazgradljive izdelke. </w:t>
      </w:r>
    </w:p>
    <w:p w14:paraId="1986A186" w14:textId="0AE75DEE" w:rsidR="007C06D9" w:rsidRDefault="007C06D9" w:rsidP="006F06CF"/>
    <w:p w14:paraId="5200896A" w14:textId="130D3869" w:rsidR="00595C8B" w:rsidRPr="006C2F8E" w:rsidRDefault="00595C8B" w:rsidP="00595C8B">
      <w:pPr>
        <w:rPr>
          <w:b/>
        </w:rPr>
      </w:pPr>
      <w:r w:rsidRPr="006C2F8E">
        <w:t xml:space="preserve">Sofinancira se aktivnosti vodilnega partnerja </w:t>
      </w:r>
      <w:r w:rsidRPr="006C2F8E">
        <w:rPr>
          <w:rFonts w:cs="Arial"/>
          <w:color w:val="000000"/>
          <w:shd w:val="clear" w:color="auto" w:fill="FFFFFF"/>
        </w:rPr>
        <w:t xml:space="preserve">projekta </w:t>
      </w:r>
      <w:r w:rsidRPr="006C2F8E">
        <w:rPr>
          <w:rStyle w:val="Krepko"/>
          <w:rFonts w:cs="Arial"/>
          <w:b w:val="0"/>
          <w:color w:val="000000"/>
          <w:shd w:val="clear" w:color="auto" w:fill="FFFFFF"/>
        </w:rPr>
        <w:t>Inštituta za hmeljarstvo in pivovarstvo Slovenije (IHPS)</w:t>
      </w:r>
      <w:r w:rsidRPr="006C2F8E">
        <w:rPr>
          <w:rFonts w:cs="Arial"/>
          <w:b/>
          <w:color w:val="000000"/>
          <w:shd w:val="clear" w:color="auto" w:fill="FFFFFF"/>
        </w:rPr>
        <w:t>,</w:t>
      </w:r>
      <w:r w:rsidRPr="006C2F8E">
        <w:rPr>
          <w:rFonts w:cs="Arial"/>
          <w:color w:val="000000"/>
          <w:shd w:val="clear" w:color="auto" w:fill="FFFFFF"/>
        </w:rPr>
        <w:t xml:space="preserve"> katerega glavne naloge so raziskovanje, svetovanje in vzpostavitev trajnostnega hmeljarjenja in bo v projektu preizkušal novo vrvico v hmeljiščih in bioplastične lončke iz hmeljevine v proizvodnji sadik hmelja ter slovenskih partnerjev </w:t>
      </w:r>
      <w:r w:rsidRPr="006C2F8E">
        <w:rPr>
          <w:rStyle w:val="Krepko"/>
          <w:rFonts w:cs="Arial"/>
          <w:b w:val="0"/>
          <w:color w:val="000000"/>
          <w:shd w:val="clear" w:color="auto" w:fill="FFFFFF"/>
        </w:rPr>
        <w:t>Razvojni center TECOS</w:t>
      </w:r>
      <w:r w:rsidRPr="006C2F8E">
        <w:rPr>
          <w:rFonts w:cs="Arial"/>
          <w:color w:val="000000"/>
          <w:shd w:val="clear" w:color="auto" w:fill="FFFFFF"/>
        </w:rPr>
        <w:t> in</w:t>
      </w:r>
      <w:r w:rsidRPr="006C2F8E">
        <w:rPr>
          <w:rFonts w:cs="Arial"/>
          <w:b/>
          <w:color w:val="000000"/>
          <w:shd w:val="clear" w:color="auto" w:fill="FFFFFF"/>
        </w:rPr>
        <w:t xml:space="preserve"> </w:t>
      </w:r>
      <w:r w:rsidRPr="006C2F8E">
        <w:rPr>
          <w:rStyle w:val="Krepko"/>
          <w:rFonts w:cs="Arial"/>
          <w:b w:val="0"/>
          <w:color w:val="000000"/>
          <w:shd w:val="clear" w:color="auto" w:fill="FFFFFF"/>
        </w:rPr>
        <w:t>Razvojna agencija Savinja.</w:t>
      </w:r>
    </w:p>
    <w:p w14:paraId="79A487CA" w14:textId="77777777" w:rsidR="00595C8B" w:rsidRPr="006C2F8E" w:rsidRDefault="00595C8B" w:rsidP="00595C8B"/>
    <w:p w14:paraId="585C6E0D" w14:textId="0A5947CA" w:rsidR="000D4366" w:rsidRPr="00517533" w:rsidRDefault="000D4366" w:rsidP="000D4366">
      <w:r w:rsidRPr="006C2F8E">
        <w:t xml:space="preserve">Poraba sredstev je skladna z nameni porabe sredstev iz </w:t>
      </w:r>
      <w:r w:rsidR="003B7D02" w:rsidRPr="006C2F8E">
        <w:t xml:space="preserve">1. </w:t>
      </w:r>
      <w:r w:rsidRPr="006C2F8E">
        <w:t>točke prvega odstavka 129. člena ZVO-1. Učinki izvedbe ukrepa bodo ovrednoteni v skladu z metodologijo in kazalci projekta.</w:t>
      </w:r>
    </w:p>
    <w:p w14:paraId="32FA6F84" w14:textId="77777777" w:rsidR="006F06CF" w:rsidRPr="00517533" w:rsidRDefault="006F06CF" w:rsidP="000D4366"/>
    <w:p w14:paraId="556CD3A0" w14:textId="77777777" w:rsidR="000D4366" w:rsidRPr="00517533" w:rsidRDefault="000D4366" w:rsidP="00137E00">
      <w:pPr>
        <w:pStyle w:val="Naslov2"/>
      </w:pPr>
      <w:bookmarkStart w:id="55" w:name="_Toc63522136"/>
      <w:bookmarkStart w:id="56" w:name="_Toc63826990"/>
      <w:r w:rsidRPr="00517533">
        <w:t>LIFE Turn to e-circular</w:t>
      </w:r>
      <w:bookmarkEnd w:id="55"/>
      <w:bookmarkEnd w:id="56"/>
    </w:p>
    <w:p w14:paraId="4AFF8082" w14:textId="77777777" w:rsidR="000D4366" w:rsidRPr="00517533" w:rsidRDefault="000D4366" w:rsidP="000D4366"/>
    <w:p w14:paraId="60FE1A57" w14:textId="62BB61FC" w:rsidR="006F06CF" w:rsidRPr="00C93F11" w:rsidRDefault="006F06CF" w:rsidP="006F06CF">
      <w:r w:rsidRPr="00C93F11">
        <w:t xml:space="preserve">Sredstva so namenjena </w:t>
      </w:r>
      <w:r>
        <w:t>spodbujanju</w:t>
      </w:r>
      <w:r w:rsidRPr="00C93F11">
        <w:t xml:space="preserve"> ukrepov krožnega gosp</w:t>
      </w:r>
      <w:r>
        <w:t>o</w:t>
      </w:r>
      <w:r w:rsidRPr="00C93F11">
        <w:t>darstva, predvsem servisiranja, souporabe in garažnih razprodaj, oddaji delujočih aparatov, vzpostavitvi procesa priprave električne in elektronske opreme za ponovno uporabo ter spodbujanju razvoja novih poslovnih modelov, ki temeljijo na načelih krožnega gospodarstva.</w:t>
      </w:r>
    </w:p>
    <w:p w14:paraId="47D80FB7" w14:textId="77777777" w:rsidR="000D4366" w:rsidRPr="00517533" w:rsidRDefault="000D4366" w:rsidP="000D4366"/>
    <w:p w14:paraId="53B14645" w14:textId="6C67CD29" w:rsidR="00375FB5" w:rsidRPr="006C2F8E" w:rsidRDefault="006F06CF" w:rsidP="00375FB5">
      <w:r>
        <w:t xml:space="preserve">Sofinancira se </w:t>
      </w:r>
      <w:r w:rsidR="00375FB5">
        <w:t xml:space="preserve">izvedba </w:t>
      </w:r>
      <w:r>
        <w:t xml:space="preserve">aktivnosti </w:t>
      </w:r>
      <w:r w:rsidR="00375FB5">
        <w:t xml:space="preserve">v okviru </w:t>
      </w:r>
      <w:r>
        <w:t>projekta LIFE Turn to e-circular, ki jih izvaja vodilni partner Zeos d.o.o in partnerji v projektu</w:t>
      </w:r>
      <w:r w:rsidR="00375FB5">
        <w:t xml:space="preserve"> Tsd d.o.o. in Gospodarska zbornica Slovenije.</w:t>
      </w:r>
      <w:r>
        <w:t xml:space="preserve"> </w:t>
      </w:r>
      <w:r w:rsidR="00375FB5" w:rsidRPr="00517533">
        <w:t>Projekt se osredotoča na ohranjanje naravnih virov z nadgradnjo osnovne dejavnosti podjetja</w:t>
      </w:r>
      <w:r w:rsidR="00375FB5">
        <w:t xml:space="preserve">, ki </w:t>
      </w:r>
      <w:r w:rsidR="00375FB5" w:rsidRPr="00517533">
        <w:t>želi čim večji del e-odpadkov preusmeriti nazaj v uporabo, naj gre za cele naprave ali njihove sestavne dele. Ozaveščanje lokalnih ciljnih skupin in zainteresiranih strani o konceptu krožnega gospodarstva je pomemben del projekta, ki pa ima skupaj z izvedbo ustrezne infrastrukture, zakonodajne podpore in poslovnih rešitev veliko večji učinek.</w:t>
      </w:r>
      <w:r w:rsidR="00375FB5">
        <w:t xml:space="preserve"> V okviru projekta bo vzpostavljena </w:t>
      </w:r>
      <w:r w:rsidR="00375FB5" w:rsidRPr="00517533">
        <w:t>mrež</w:t>
      </w:r>
      <w:r w:rsidR="00375FB5">
        <w:t>a</w:t>
      </w:r>
      <w:r w:rsidR="00375FB5" w:rsidRPr="00517533">
        <w:t xml:space="preserve"> zbirnih mest za oddajo e-opreme pri lokalnih zbirnih centrih, usklajene smernice in navodila za preusmeritev e-opreme nazaj v ponovno uporabo, pripravo na ponovno uporabo in obnovo rezervnih delov. Prav tako bo lansira</w:t>
      </w:r>
      <w:r w:rsidR="00375FB5">
        <w:t>n</w:t>
      </w:r>
      <w:r w:rsidR="00375FB5" w:rsidRPr="00517533">
        <w:t xml:space="preserve"> spletni forum krožnega gospodarstva kot stičišče za uporabnike, proizvajalce, ponudnike storitev, predelovalce opreme, </w:t>
      </w:r>
      <w:r w:rsidR="00375FB5" w:rsidRPr="006C2F8E">
        <w:t xml:space="preserve">skupnosti souporabe in promotorje garažnih razprodaj z video vsebinami za servisiranje in preprosta popravila ter aplikacijo za usmerjanje uporabnikov v diagnostiko in povezave do prodajnih platform. Druga komponenta je proizvodnja mobilne servisne delavnice, da bi popravila približala lokalnemu okolju. </w:t>
      </w:r>
    </w:p>
    <w:p w14:paraId="606BC5D8" w14:textId="77777777" w:rsidR="000D4366" w:rsidRPr="006C2F8E" w:rsidRDefault="000D4366" w:rsidP="000D4366"/>
    <w:p w14:paraId="2D8BBB78" w14:textId="65A06298" w:rsidR="006F1A63" w:rsidRPr="006C2F8E" w:rsidRDefault="000D4366" w:rsidP="006F1A63">
      <w:r w:rsidRPr="006C2F8E">
        <w:t xml:space="preserve">Poraba sredstev je skladna z nameni porabe sredstev iz </w:t>
      </w:r>
      <w:r w:rsidR="003B7D02" w:rsidRPr="006C2F8E">
        <w:t xml:space="preserve">12. </w:t>
      </w:r>
      <w:r w:rsidRPr="006C2F8E">
        <w:t>točke prvega odstavka 129. člena ZVO-1. Učinki izvedbe ukrepa bodo ovrednoteni v skladu z metodologijo in kazalci projekta.</w:t>
      </w:r>
    </w:p>
    <w:p w14:paraId="72885A7D" w14:textId="77777777" w:rsidR="000D4366" w:rsidRPr="006C2F8E" w:rsidRDefault="000D4366" w:rsidP="000D4366"/>
    <w:p w14:paraId="740452EF" w14:textId="77777777" w:rsidR="000D4366" w:rsidRPr="006C2F8E" w:rsidRDefault="000D4366" w:rsidP="00137E00">
      <w:pPr>
        <w:pStyle w:val="Naslov2"/>
      </w:pPr>
      <w:bookmarkStart w:id="57" w:name="_Toc63522137"/>
      <w:bookmarkStart w:id="58" w:name="_Toc63826991"/>
      <w:r w:rsidRPr="006C2F8E">
        <w:t>LIFE HIDAQUA</w:t>
      </w:r>
      <w:bookmarkEnd w:id="57"/>
      <w:bookmarkEnd w:id="58"/>
    </w:p>
    <w:p w14:paraId="64EE9FD2" w14:textId="77777777" w:rsidR="000D4366" w:rsidRPr="006C2F8E" w:rsidRDefault="000D4366" w:rsidP="000D4366"/>
    <w:p w14:paraId="0644ABA3" w14:textId="634C5DA2" w:rsidR="00EB35E5" w:rsidRPr="006C2F8E" w:rsidRDefault="000D4366" w:rsidP="000D4366">
      <w:r w:rsidRPr="006C2F8E">
        <w:t xml:space="preserve">Sredstva so namenjena </w:t>
      </w:r>
      <w:r w:rsidR="005107D2" w:rsidRPr="006C2F8E">
        <w:t xml:space="preserve">sofinanciranju izvedbe </w:t>
      </w:r>
      <w:r w:rsidR="000709BE" w:rsidRPr="006C2F8E">
        <w:t xml:space="preserve">projekta </w:t>
      </w:r>
      <w:r w:rsidR="005107D2" w:rsidRPr="006C2F8E">
        <w:t>LIFE HIDAQUA</w:t>
      </w:r>
      <w:r w:rsidR="000709BE" w:rsidRPr="006C2F8E">
        <w:t>.</w:t>
      </w:r>
    </w:p>
    <w:p w14:paraId="2E8A2F98" w14:textId="77777777" w:rsidR="00EB35E5" w:rsidRPr="006C2F8E" w:rsidRDefault="00EB35E5" w:rsidP="000D4366"/>
    <w:p w14:paraId="37F31B17" w14:textId="35594756" w:rsidR="000709BE" w:rsidRPr="006C2F8E" w:rsidRDefault="000709BE" w:rsidP="000709BE">
      <w:r w:rsidRPr="006C2F8E">
        <w:t>Glavni cilj projekta LIFE HIDAQUA je razvoj in vzpostavitev trajnostnega sistema ravnanja z vodnimi viri v industriji na primeru podjetja Hidria, ki je ena vodilnih evropskih korporacij na področju proizvodnje avtomobilskih delov. Projekt LIFE HIDAQUA celostno obravnava problematiko upravljanja voda na industrializiranih območjih EU, zlasti Sredozemlja, z reševanjem teh okoljskih težav in sicer siromašenja</w:t>
      </w:r>
      <w:r w:rsidRPr="000709BE">
        <w:t xml:space="preserve"> naravnih virov pitne vode, slabšanja ekološkega in kemičnega stanja naravnih vodnih teles ter obremenjevanja okolja z odvajanjem tekočin in odlaganjem odpadkov iz procesov čiščenja industrijske odpadne vode. V projektu bo za ta namen razvit napreden sistem čiščenja vode, ki bo hkrati omogočal recikliranje industrijske odpadne vode in izkoriščanje vode iz alternativnih virov (somornica in meteorna voda). Uporabljene bodo tehnologije elektrodialize, filtracija z recikliranimi membranami iz reverzne osmoze ter napredno odločevalsko orodje za trajnostno upravljanje sistema čiščenja. Sistem bo zagotavljal ponovno uporabo vse industrijske odpadne vode v Hidrijini poslovni enoti v Kopru (približno 4000 m3/letno), kar pomeni, da bodo skupaj z izkoriščanjem alternativnih virov v tovarni zadostili več kot 40 % potreb po pitni vodi. Vpeljane bodo »Zero-Liquid-Discharge« in »Zero-Waste« tehnologije in metode, ki bodo omogočile recikliranje vseh odpadkov iz procesa čiščenja vode. Rezultat bodo reciklirani proizvodi, kot so soli in gradbeni kompoziti (0,5 tone soli in 1 tona gradbenih proizvodov). </w:t>
      </w:r>
      <w:r w:rsidRPr="006C2F8E">
        <w:t>Eden glavnih ciljev projekta LIFE HIDAQUA je promocija in prenos trajnostnega sistema ravnanja z vodo v evropski industriji, ki bo potekala prek aktivnosti mreženja na lokalni (občine, podjetja in podjetniška združenja, komunalna podjetja idr.) in vseevropski ravni (evropska združenja proizvajalcev avtomobilov, WssTP, NETWERC, GWP idr.). Za vzpostavitev aktivne mreže različnih zainteresiranih deležnikov bo v okviru projekta organizirana informacijska mreža, imenovana »Water Innovation Hub«.</w:t>
      </w:r>
    </w:p>
    <w:p w14:paraId="1C76C93F" w14:textId="77777777" w:rsidR="000D4366" w:rsidRPr="006C2F8E" w:rsidRDefault="000D4366" w:rsidP="000D4366"/>
    <w:p w14:paraId="4E0E2FDE" w14:textId="1EE0D7B8" w:rsidR="000D4366" w:rsidRPr="006C2F8E" w:rsidRDefault="000709BE" w:rsidP="000D4366">
      <w:r w:rsidRPr="006C2F8E">
        <w:t xml:space="preserve">Ukrep bo izvajal Zavod za gradbeništvo Slovenije (ZAG) kot vodilni partner s partnerji </w:t>
      </w:r>
      <w:r w:rsidR="000D4366" w:rsidRPr="006C2F8E">
        <w:t>HIDRIA d.o.o., Inštitut Jožef Stefan</w:t>
      </w:r>
      <w:r w:rsidRPr="006C2F8E">
        <w:t xml:space="preserve"> in</w:t>
      </w:r>
      <w:r w:rsidR="000D4366" w:rsidRPr="006C2F8E">
        <w:t xml:space="preserve"> Geologija d.o.o.</w:t>
      </w:r>
      <w:r w:rsidRPr="006C2F8E">
        <w:t>.</w:t>
      </w:r>
    </w:p>
    <w:p w14:paraId="114F28B9" w14:textId="77777777" w:rsidR="000D4366" w:rsidRPr="006C2F8E" w:rsidRDefault="000D4366" w:rsidP="000D4366"/>
    <w:p w14:paraId="4CADE8CA" w14:textId="1E23BBFE" w:rsidR="000D4366" w:rsidRPr="006C2F8E" w:rsidRDefault="000D4366" w:rsidP="000D4366">
      <w:r w:rsidRPr="006C2F8E">
        <w:t>Poraba sredstev je skladna z nameni porabe sredstev iz 1</w:t>
      </w:r>
      <w:r w:rsidR="003B7D02" w:rsidRPr="006C2F8E">
        <w:t>2</w:t>
      </w:r>
      <w:r w:rsidRPr="006C2F8E">
        <w:t>. točke prvega odstavka 129. člena ZVO-1. Učinki izvedbe ukrepa bodo ovrednoteni v skladu z metodologijo in kazalci projekta.</w:t>
      </w:r>
    </w:p>
    <w:p w14:paraId="10161205" w14:textId="77777777" w:rsidR="00A33A96" w:rsidRPr="006C2F8E" w:rsidRDefault="00A33A96" w:rsidP="00CC65EE"/>
    <w:p w14:paraId="5984EC26" w14:textId="3015D7F7" w:rsidR="00CC65EE" w:rsidRPr="006C2F8E" w:rsidRDefault="00A33A96" w:rsidP="00A33A96">
      <w:pPr>
        <w:pStyle w:val="Naslov1"/>
      </w:pPr>
      <w:bookmarkStart w:id="59" w:name="_Toc63826992"/>
      <w:r w:rsidRPr="006C2F8E">
        <w:t>Prilagajanje</w:t>
      </w:r>
      <w:bookmarkEnd w:id="59"/>
    </w:p>
    <w:p w14:paraId="5B6454C1" w14:textId="77777777" w:rsidR="00CC65EE" w:rsidRPr="006C2F8E" w:rsidRDefault="00CC65EE" w:rsidP="00CC65EE"/>
    <w:p w14:paraId="228106D0" w14:textId="77777777" w:rsidR="00A33A96" w:rsidRPr="006C2F8E" w:rsidRDefault="00A33A96" w:rsidP="00A33A96">
      <w:pPr>
        <w:pStyle w:val="Naslov2"/>
      </w:pPr>
      <w:bookmarkStart w:id="60" w:name="_Toc63826993"/>
      <w:r w:rsidRPr="006C2F8E">
        <w:t>Izvajanje ukrepov za ohranjanje biotske raznovrstnosti</w:t>
      </w:r>
      <w:bookmarkEnd w:id="60"/>
    </w:p>
    <w:p w14:paraId="4AEF1D39" w14:textId="77777777" w:rsidR="00A33A96" w:rsidRPr="006C2F8E" w:rsidRDefault="00A33A96" w:rsidP="00A33A96"/>
    <w:p w14:paraId="74304D07" w14:textId="3624F417" w:rsidR="00BA7097" w:rsidRDefault="00BA7097" w:rsidP="00BA7097">
      <w:r w:rsidRPr="006C2F8E">
        <w:t xml:space="preserve">Sredstva so namenjena </w:t>
      </w:r>
      <w:r w:rsidR="005107D2" w:rsidRPr="006C2F8E">
        <w:t>izvajanju</w:t>
      </w:r>
      <w:r w:rsidRPr="006C2F8E">
        <w:t xml:space="preserve"> ukrepov prilagajanja podnebnim spremembam z ohranjanjem biotske raznovrstnosti.</w:t>
      </w:r>
    </w:p>
    <w:p w14:paraId="7C07EFB7" w14:textId="77777777" w:rsidR="00BA7097" w:rsidRDefault="00BA7097" w:rsidP="00BA7097"/>
    <w:p w14:paraId="716C3C3D" w14:textId="19ECE92B" w:rsidR="00BA7097" w:rsidRDefault="00BA7097" w:rsidP="00BA7097">
      <w:r>
        <w:t>Financira se izvajanje ukrep</w:t>
      </w:r>
      <w:r w:rsidR="005107D2">
        <w:t>ov</w:t>
      </w:r>
      <w:r w:rsidRPr="007B2FA4">
        <w:t xml:space="preserve"> za obvladovanje vplivov podnebnih sprememb na mokrišča</w:t>
      </w:r>
      <w:r>
        <w:t xml:space="preserve"> na zavarovanih območjih, ukrep</w:t>
      </w:r>
      <w:r w:rsidR="005107D2">
        <w:t>ov</w:t>
      </w:r>
      <w:r w:rsidRPr="007B2FA4">
        <w:t xml:space="preserve"> za preprečevanje in obvladovanje vnosa in širjenja invaz</w:t>
      </w:r>
      <w:r>
        <w:t xml:space="preserve">ivnih </w:t>
      </w:r>
      <w:r>
        <w:lastRenderedPageBreak/>
        <w:t>tujerodnih vrst ter ukrep</w:t>
      </w:r>
      <w:r w:rsidR="005107D2">
        <w:t>ov</w:t>
      </w:r>
      <w:r w:rsidRPr="007B2FA4">
        <w:t xml:space="preserve"> za ohranjanje mejic</w:t>
      </w:r>
      <w:r>
        <w:t xml:space="preserve">, </w:t>
      </w:r>
      <w:r w:rsidRPr="007B2FA4">
        <w:t>vključno z obvodno drevnino.</w:t>
      </w:r>
      <w:r w:rsidRPr="000F4463">
        <w:t xml:space="preserve"> V tem okviru se financira stroške investicij in sredstva za blago ter storitve.</w:t>
      </w:r>
      <w:r w:rsidRPr="007B2FA4">
        <w:t xml:space="preserve"> </w:t>
      </w:r>
    </w:p>
    <w:p w14:paraId="604FDBE8" w14:textId="77777777" w:rsidR="00BA7097" w:rsidRDefault="00BA7097" w:rsidP="00BA7097"/>
    <w:p w14:paraId="72B434E9" w14:textId="4B4C9A43" w:rsidR="00BA7097" w:rsidRPr="007B2FA4" w:rsidRDefault="00BA7097" w:rsidP="00BA7097">
      <w:r w:rsidRPr="000F4463">
        <w:t xml:space="preserve">Predvidene aktivnosti v okviru </w:t>
      </w:r>
      <w:r w:rsidR="00ED7319">
        <w:t xml:space="preserve">izvedbe </w:t>
      </w:r>
      <w:r w:rsidRPr="000F4463">
        <w:t>ukrepov</w:t>
      </w:r>
      <w:r>
        <w:t xml:space="preserve"> </w:t>
      </w:r>
      <w:r w:rsidRPr="007B2FA4">
        <w:t>za obvladovanje vplivov po</w:t>
      </w:r>
      <w:r>
        <w:t xml:space="preserve">dnebnih sprememb na mokrišča so </w:t>
      </w:r>
      <w:r w:rsidRPr="007B2FA4">
        <w:t>ohranjanje, obnova in vzpostavitev mokrišč (tudi travišč),</w:t>
      </w:r>
      <w:r>
        <w:t xml:space="preserve"> </w:t>
      </w:r>
      <w:r w:rsidRPr="007B2FA4">
        <w:t>oblikovanje, izgradnja ali obnova in dvig nasipov in pragov,</w:t>
      </w:r>
      <w:r>
        <w:t xml:space="preserve"> </w:t>
      </w:r>
      <w:r w:rsidRPr="007B2FA4">
        <w:t>prilagoditev in zamenjava zaporničnih sistemov med pretočnimi kanali ter pretočnimi kanali in morjem,</w:t>
      </w:r>
      <w:r>
        <w:t xml:space="preserve"> </w:t>
      </w:r>
      <w:r w:rsidRPr="007B2FA4">
        <w:t>priprava načrtov izvedbe ukrepov za ohranjanje, obnovo in vzpostavitev mokrišč,</w:t>
      </w:r>
      <w:r>
        <w:t xml:space="preserve"> </w:t>
      </w:r>
      <w:r w:rsidRPr="007B2FA4">
        <w:t>priprava strokovnih podlag za celovit program ukrepov ohranjanja mokrišč (izdelava metodologije),</w:t>
      </w:r>
      <w:r>
        <w:t xml:space="preserve"> </w:t>
      </w:r>
      <w:r w:rsidRPr="007B2FA4">
        <w:t>zagotavljanje povezanosti mokrišč,</w:t>
      </w:r>
      <w:r>
        <w:t xml:space="preserve"> </w:t>
      </w:r>
      <w:r w:rsidRPr="007B2FA4">
        <w:t>vzpostavitev infrastrukture in pogojev za nadzorovani dotok ali odtok morske ali celinske vode na mokrišče ali z njega, obnova in prilagoditev notranje vodne infrastrukture (notranjih nasipov, kanalov, bazenov),</w:t>
      </w:r>
      <w:r>
        <w:t xml:space="preserve"> </w:t>
      </w:r>
      <w:r w:rsidRPr="007B2FA4">
        <w:t>vzpostavitev in obnova črpališč vode,</w:t>
      </w:r>
      <w:r>
        <w:t xml:space="preserve"> </w:t>
      </w:r>
      <w:r w:rsidRPr="007B2FA4">
        <w:t>poglabljanje in čiščenje jarkov in kanalov zaradi večje pretočnosti,</w:t>
      </w:r>
      <w:r>
        <w:t xml:space="preserve"> </w:t>
      </w:r>
      <w:r w:rsidRPr="007B2FA4">
        <w:t>poglobitev lagun, bazenov ali drugih delov mokrišč, vzpostavitev dodatnih lagun, mlak, bajerjev ali drugih stoječih voda ali njihova obnova,</w:t>
      </w:r>
      <w:r>
        <w:t xml:space="preserve"> </w:t>
      </w:r>
      <w:r w:rsidRPr="007B2FA4">
        <w:t>vzpostavitev ali obnova infrastrukture za odvodnjavanje padavinskih voda,</w:t>
      </w:r>
      <w:r>
        <w:t xml:space="preserve"> </w:t>
      </w:r>
      <w:r w:rsidRPr="007B2FA4">
        <w:t>ureditve ali zasaditve vegetacije za preprečevanje erozije tal oziroma brežin ob vodah in morju ter zasipavanja mokrišč, za uravnavanje osvetljenosti oziroma osenčenosti habitatov,</w:t>
      </w:r>
      <w:r>
        <w:t xml:space="preserve"> </w:t>
      </w:r>
      <w:r w:rsidRPr="007B2FA4">
        <w:t>oblikovanje ali nadvišanje gnezditvenih otokov za gnezdenje ptic ali drugih posebej pomembnih delov habitatov rastlinskih in živalskih vrst,</w:t>
      </w:r>
      <w:r>
        <w:t xml:space="preserve"> </w:t>
      </w:r>
      <w:r w:rsidRPr="007B2FA4">
        <w:t>zasaditve avtohtone vegetacije za namen »plavajočih otokov« kot pomembnega dela habitatov nekaterih močvirnih vrst ptic, za uravnavanje temperaturnih ali osvetlitvenih razmer v habitatih, za preprečevanje erozije,</w:t>
      </w:r>
      <w:r>
        <w:t xml:space="preserve"> </w:t>
      </w:r>
      <w:r w:rsidRPr="007B2FA4">
        <w:t>vzpostavitev meteoroloških postaj (z repetitorji, piezometri za merjenje gladine podtalnice, z avtomatskimi merilci gladine vode ipd.) za pravočasno odzivanje na spremembe,</w:t>
      </w:r>
      <w:r>
        <w:t xml:space="preserve"> </w:t>
      </w:r>
      <w:r w:rsidRPr="007B2FA4">
        <w:t>drugi ukrepi za uravnavanje vodnega režima in preprečevanje škodljivih vplivov zaradi dviga gladine morja, vremenskih ujm ali drugih dejavnikov podnebnih sprememb,</w:t>
      </w:r>
      <w:r>
        <w:t xml:space="preserve"> </w:t>
      </w:r>
      <w:r w:rsidRPr="007B2FA4">
        <w:t>nakup naprav in orodij, prilagojenih za izvajanje ukrepov.</w:t>
      </w:r>
    </w:p>
    <w:p w14:paraId="065EC27D" w14:textId="77777777" w:rsidR="00BA7097" w:rsidRPr="007B2FA4" w:rsidRDefault="00BA7097" w:rsidP="00BA7097"/>
    <w:p w14:paraId="7C57E1FD" w14:textId="009ADE08" w:rsidR="00BA7097" w:rsidRPr="007B2FA4" w:rsidRDefault="00BA7097" w:rsidP="00BA7097">
      <w:r w:rsidRPr="000F4463">
        <w:t xml:space="preserve">Predvidene aktivnosti v okviru </w:t>
      </w:r>
      <w:r w:rsidR="00ED7319">
        <w:t xml:space="preserve">izvedbe </w:t>
      </w:r>
      <w:r w:rsidRPr="000F4463">
        <w:t>ukrepov</w:t>
      </w:r>
      <w:r w:rsidRPr="007B2FA4">
        <w:t xml:space="preserve"> za preprečevanje in obvladovanje vnosa in širjenj</w:t>
      </w:r>
      <w:r>
        <w:t>a invazivnih tujerodnih vrst so</w:t>
      </w:r>
      <w:r w:rsidR="00ED7319">
        <w:t xml:space="preserve"> </w:t>
      </w:r>
      <w:r w:rsidRPr="007B2FA4">
        <w:t>ozaveščanj</w:t>
      </w:r>
      <w:r w:rsidR="00ED7319">
        <w:t>e</w:t>
      </w:r>
      <w:r w:rsidRPr="007B2FA4">
        <w:t xml:space="preserve"> o invazivnih tujerodnih vrstah,</w:t>
      </w:r>
      <w:r>
        <w:t xml:space="preserve"> </w:t>
      </w:r>
      <w:r w:rsidRPr="007B2FA4">
        <w:t>spremljanje razširjenosti tujerodnih vrst v Sloveniji, priprava in izvajanje zgodnjega odkritja in hitrega odziva za invazivne tujerodne vrste,</w:t>
      </w:r>
      <w:r>
        <w:t xml:space="preserve"> </w:t>
      </w:r>
      <w:r w:rsidRPr="007B2FA4">
        <w:t>priprava in izvajanje obvladovanj</w:t>
      </w:r>
      <w:r>
        <w:t>a</w:t>
      </w:r>
      <w:r w:rsidRPr="007B2FA4">
        <w:t xml:space="preserve"> močno razširjenih vrst,</w:t>
      </w:r>
      <w:r>
        <w:t xml:space="preserve"> izdelave </w:t>
      </w:r>
      <w:r w:rsidRPr="007B2FA4">
        <w:t>študij za pripravo ocen tveganja zaradi invazivnosti tujerodnih vrst,</w:t>
      </w:r>
      <w:r>
        <w:t xml:space="preserve"> izdelava </w:t>
      </w:r>
      <w:r w:rsidRPr="007B2FA4">
        <w:t>informacijsk</w:t>
      </w:r>
      <w:r>
        <w:t>ih</w:t>
      </w:r>
      <w:r w:rsidRPr="007B2FA4">
        <w:t xml:space="preserve"> rešit</w:t>
      </w:r>
      <w:r>
        <w:t>e</w:t>
      </w:r>
      <w:r w:rsidRPr="007B2FA4">
        <w:t>v namenjen</w:t>
      </w:r>
      <w:r>
        <w:t>ih</w:t>
      </w:r>
      <w:r w:rsidRPr="007B2FA4">
        <w:t xml:space="preserve"> spremljanju izvedbe ukrepov obvladovanja invazivnih tujerodnih vrst,</w:t>
      </w:r>
      <w:r>
        <w:t xml:space="preserve"> </w:t>
      </w:r>
      <w:r w:rsidRPr="007B2FA4">
        <w:t>nakup naprav in orodij, prilagojenih za izvajanje ukrepov,</w:t>
      </w:r>
      <w:r>
        <w:t xml:space="preserve"> </w:t>
      </w:r>
      <w:r w:rsidRPr="007B2FA4">
        <w:t>drug</w:t>
      </w:r>
      <w:r>
        <w:t>e</w:t>
      </w:r>
      <w:r w:rsidRPr="007B2FA4">
        <w:t xml:space="preserve"> </w:t>
      </w:r>
      <w:r>
        <w:t xml:space="preserve"> aktivnosti</w:t>
      </w:r>
      <w:r w:rsidRPr="007B2FA4">
        <w:t xml:space="preserve"> za preprečevanje vnosa in širjenja invazivnih tujerodnih vrst.</w:t>
      </w:r>
    </w:p>
    <w:p w14:paraId="5285AA09" w14:textId="77777777" w:rsidR="00BA7097" w:rsidRDefault="00BA7097" w:rsidP="00BA7097"/>
    <w:p w14:paraId="6CD8F050" w14:textId="39A9A44C" w:rsidR="00BA7097" w:rsidRDefault="00BA7097" w:rsidP="00BA7097">
      <w:r w:rsidRPr="007B2FA4">
        <w:t xml:space="preserve">Upravičenci </w:t>
      </w:r>
      <w:r>
        <w:t xml:space="preserve">do porabe sredstev so </w:t>
      </w:r>
      <w:r w:rsidRPr="007B2FA4">
        <w:t>izvajalci državnih javnih služb s področja ohranjanja narave (upravljavci: Triglavski narodni park, Regijski park Škocjanske jame, Kozjanski regijski park, KP Radensko polje, KP Goričko, KP Kolpa, KP Strunjan, KP Sečoveljske soline, KP Ljubljansko barje, NR Škocjanski zatok in javna zavoda Zavod RS za varstvo narave in Zavod za ribištvo Slovenije)</w:t>
      </w:r>
      <w:r>
        <w:t xml:space="preserve"> </w:t>
      </w:r>
      <w:r w:rsidRPr="007B2FA4">
        <w:t>ter izvajalci pogodbenega ali skrbniškega varstva za izvajanje posameznih nalog upravljanja zavarovanih območij pod pogojem, da so ukrepi določeni v njihovih potrjenih delovnih načrtih ali programih</w:t>
      </w:r>
      <w:r>
        <w:t xml:space="preserve">, ki so </w:t>
      </w:r>
      <w:r w:rsidRPr="007B2FA4">
        <w:t>predhodno uskla</w:t>
      </w:r>
      <w:r>
        <w:t xml:space="preserve">jeni </w:t>
      </w:r>
      <w:r w:rsidRPr="007B2FA4">
        <w:t xml:space="preserve">z </w:t>
      </w:r>
      <w:r w:rsidR="005107D2">
        <w:t>ministrstvom</w:t>
      </w:r>
      <w:r w:rsidRPr="007B2FA4">
        <w:t xml:space="preserve">. </w:t>
      </w:r>
    </w:p>
    <w:p w14:paraId="59880D1F" w14:textId="77777777" w:rsidR="00BA7097" w:rsidRDefault="00BA7097" w:rsidP="00BA7097"/>
    <w:p w14:paraId="536C3301" w14:textId="4DDCAF6C" w:rsidR="00BA7097" w:rsidRPr="007B2FA4" w:rsidRDefault="00BA7097" w:rsidP="00BA7097">
      <w:r w:rsidRPr="000F4463">
        <w:t xml:space="preserve">Sredstva se bodo izplačevala po pogodbah sklenjenimi med </w:t>
      </w:r>
      <w:r w:rsidR="005107D2">
        <w:t>ministrstvom</w:t>
      </w:r>
      <w:r w:rsidRPr="000F4463">
        <w:t xml:space="preserve"> in med izvajalci državnih javnih služb s področja ohranjanja narave, izvajalci pogodbenega ali skrbniškega varstva za izvajanje posameznih nalog upravljanja zavarovanih območij</w:t>
      </w:r>
      <w:r w:rsidR="005107D2">
        <w:t>.</w:t>
      </w:r>
    </w:p>
    <w:p w14:paraId="78ED97E8" w14:textId="77777777" w:rsidR="00BA7097" w:rsidRDefault="00BA7097" w:rsidP="00BA7097"/>
    <w:p w14:paraId="2B33410C" w14:textId="52A7DD80" w:rsidR="00BA7097" w:rsidRDefault="00BA7097" w:rsidP="00BA7097">
      <w:r w:rsidRPr="008B4CB2">
        <w:t xml:space="preserve">Poraba sredstev je skladna z nameni porabe sredstev iz </w:t>
      </w:r>
      <w:r>
        <w:t>2.</w:t>
      </w:r>
      <w:r w:rsidRPr="008B4CB2">
        <w:t xml:space="preserve"> točke </w:t>
      </w:r>
      <w:r>
        <w:t>prvega</w:t>
      </w:r>
      <w:r w:rsidRPr="008B4CB2">
        <w:t xml:space="preserve"> odstavka 129. člena Z</w:t>
      </w:r>
      <w:r>
        <w:t>VO-1.</w:t>
      </w:r>
      <w:r w:rsidRPr="008B4CB2">
        <w:t xml:space="preserve"> Učinki </w:t>
      </w:r>
      <w:r>
        <w:t>izvedbe ukrepa</w:t>
      </w:r>
      <w:r w:rsidRPr="008B4CB2">
        <w:t xml:space="preserve"> </w:t>
      </w:r>
      <w:r>
        <w:t>bodo ovrednoteni</w:t>
      </w:r>
      <w:r w:rsidR="005107D2">
        <w:t xml:space="preserve"> </w:t>
      </w:r>
      <w:r w:rsidRPr="008C3CF9">
        <w:t xml:space="preserve">glede na delež (število in obseg) izvedenih </w:t>
      </w:r>
      <w:r>
        <w:t>aktivnosti</w:t>
      </w:r>
      <w:r w:rsidR="005107D2">
        <w:t xml:space="preserve">, </w:t>
      </w:r>
      <w:r w:rsidRPr="008C3CF9">
        <w:t xml:space="preserve">načrtovane </w:t>
      </w:r>
      <w:r>
        <w:t>aktivnosti</w:t>
      </w:r>
      <w:r w:rsidRPr="008C3CF9">
        <w:t xml:space="preserve"> v potrjenih letnih programih in načrtih dela izvajalcev javnih služb in pogodbenega ali skrbniškega varstva</w:t>
      </w:r>
      <w:r w:rsidR="005107D2">
        <w:t xml:space="preserve"> in sicer </w:t>
      </w:r>
      <w:r w:rsidRPr="008C3CF9">
        <w:t>zmožnost samoohranitve mokrišč v primeru ekstremnih vremenskih dogodkov, dviga gladine morja ali drugih posledic podnebnih sprememb</w:t>
      </w:r>
      <w:r w:rsidR="005107D2">
        <w:t xml:space="preserve"> in </w:t>
      </w:r>
      <w:r w:rsidRPr="008C3CF9">
        <w:t xml:space="preserve">ohranjenost indikatorskih vrst ali habitatnih tipov na zavarovanih območjih, vezanih na izvedene ukrepe za </w:t>
      </w:r>
      <w:r w:rsidR="00FD7274">
        <w:t xml:space="preserve">invazivne tujerodne vrste. </w:t>
      </w:r>
    </w:p>
    <w:p w14:paraId="314E2977" w14:textId="77777777" w:rsidR="00A33A96" w:rsidRPr="00517533" w:rsidRDefault="00A33A96" w:rsidP="00A33A96"/>
    <w:p w14:paraId="1E997666" w14:textId="77777777" w:rsidR="00A33A96" w:rsidRPr="00517533" w:rsidRDefault="00A33A96" w:rsidP="00A33A96">
      <w:pPr>
        <w:pStyle w:val="Naslov2"/>
      </w:pPr>
      <w:bookmarkStart w:id="61" w:name="_Toc63826994"/>
      <w:r w:rsidRPr="00517533">
        <w:t>Sofinanciranje programov na področju naravnih nesreč</w:t>
      </w:r>
      <w:bookmarkEnd w:id="61"/>
    </w:p>
    <w:p w14:paraId="005FFB6E" w14:textId="77777777" w:rsidR="00A33A96" w:rsidRPr="00517533" w:rsidRDefault="00A33A96" w:rsidP="00A33A96"/>
    <w:p w14:paraId="5D56AC22" w14:textId="441134CC" w:rsidR="00EA4F1D" w:rsidRDefault="00EA4F1D" w:rsidP="00A33A96">
      <w:pPr>
        <w:rPr>
          <w:rFonts w:cs="Arial"/>
          <w:szCs w:val="20"/>
        </w:rPr>
      </w:pPr>
      <w:r>
        <w:rPr>
          <w:rFonts w:cs="Arial"/>
          <w:szCs w:val="20"/>
        </w:rPr>
        <w:t xml:space="preserve">Sredstva so namenjena </w:t>
      </w:r>
      <w:r w:rsidR="00ED7319" w:rsidRPr="00F74BC0">
        <w:rPr>
          <w:rFonts w:cs="Arial"/>
          <w:szCs w:val="20"/>
        </w:rPr>
        <w:t>sofinanciranj</w:t>
      </w:r>
      <w:r>
        <w:rPr>
          <w:rFonts w:cs="Arial"/>
          <w:szCs w:val="20"/>
        </w:rPr>
        <w:t>u</w:t>
      </w:r>
      <w:r w:rsidR="00ED7319" w:rsidRPr="00F74BC0">
        <w:rPr>
          <w:rFonts w:cs="Arial"/>
          <w:szCs w:val="20"/>
        </w:rPr>
        <w:t xml:space="preserve"> ukrepov obnove za odpravo posledic naravnih nesreč, kar prispeva k cilju prilagajanja na podnebne spremembe, saj zagotovi, da je odpornost na prihodnje naravne nesreče ob pričakovanih vplivih podnebnih sprememb (npr. povečanju pogostosti in intenzivnosti izrednih padavin) na obravnavanem območju višja, in sicer zaradi povečanja odpornosti </w:t>
      </w:r>
      <w:r w:rsidR="00ED7319" w:rsidRPr="00F74BC0">
        <w:rPr>
          <w:rFonts w:cs="Arial"/>
          <w:szCs w:val="20"/>
        </w:rPr>
        <w:lastRenderedPageBreak/>
        <w:t xml:space="preserve">infrastrukture, izboljšanega gradbeno-statičnega stanja stavb (odvodnja, utrditev bankin, podpora konstrukciji se izvede na način, da se odpornost na naravne nesreče poveča, tako da prenese več padavin, plazovitosti ipr.) ter izboljšanega stanja </w:t>
      </w:r>
      <w:r w:rsidR="00B7451C" w:rsidRPr="00F74BC0">
        <w:rPr>
          <w:rFonts w:cs="Arial"/>
          <w:szCs w:val="20"/>
        </w:rPr>
        <w:t>vrtno arhitekturne</w:t>
      </w:r>
      <w:r w:rsidR="00ED7319" w:rsidRPr="00F74BC0">
        <w:rPr>
          <w:rFonts w:cs="Arial"/>
          <w:szCs w:val="20"/>
        </w:rPr>
        <w:t xml:space="preserve"> dediščine zaradi izvedbe ustreznih arborističnih sanacijskih ukrepov. </w:t>
      </w:r>
    </w:p>
    <w:p w14:paraId="37E998CE" w14:textId="77777777" w:rsidR="00EA4F1D" w:rsidRDefault="00EA4F1D" w:rsidP="00A33A96">
      <w:pPr>
        <w:rPr>
          <w:rFonts w:cs="Arial"/>
          <w:szCs w:val="20"/>
        </w:rPr>
      </w:pPr>
    </w:p>
    <w:p w14:paraId="7D3D4C4D" w14:textId="13264B60" w:rsidR="00A33A96" w:rsidRPr="00517533" w:rsidRDefault="00A33A96" w:rsidP="00A33A96">
      <w:pPr>
        <w:rPr>
          <w:rFonts w:ascii="Helv" w:hAnsi="Helv" w:cs="Helv"/>
          <w:color w:val="000000"/>
          <w:szCs w:val="20"/>
        </w:rPr>
      </w:pPr>
      <w:r w:rsidRPr="00EA4F1D">
        <w:rPr>
          <w:rFonts w:ascii="Helv" w:hAnsi="Helv" w:cs="Helv"/>
          <w:szCs w:val="20"/>
        </w:rPr>
        <w:t>Sofinancira se obnove/sanacija objektov, ki so poškodovani ob posameznem dogodku, ki je prepoznan kot naravna nesreče velikega obsega skladno z Zakonom o odpravi posledic naravnih nesreč</w:t>
      </w:r>
      <w:r w:rsidR="00EA4F1D" w:rsidRPr="00EA4F1D">
        <w:rPr>
          <w:rFonts w:ascii="Helv" w:hAnsi="Helv" w:cs="Helv"/>
          <w:szCs w:val="20"/>
        </w:rPr>
        <w:t xml:space="preserve"> </w:t>
      </w:r>
      <w:r w:rsidR="00EA4F1D" w:rsidRPr="00EA4F1D">
        <w:t>(Uradni list RS, št. 114/05 – uradno prečiščeno besedilo, 90/07, 102/07, 40/12 – ZUJF in 17/14)</w:t>
      </w:r>
      <w:r w:rsidRPr="00EA4F1D">
        <w:rPr>
          <w:rFonts w:ascii="Helv" w:hAnsi="Helv" w:cs="Helv"/>
          <w:szCs w:val="20"/>
        </w:rPr>
        <w:t xml:space="preserve"> in je za ta dogodek Vlada RS sprejela Program odprave posledic nesreče, posamezni objekt pa je opredeljen </w:t>
      </w:r>
      <w:r w:rsidRPr="00517533">
        <w:rPr>
          <w:rFonts w:ascii="Helv" w:hAnsi="Helv" w:cs="Helv"/>
          <w:color w:val="000000"/>
          <w:szCs w:val="20"/>
        </w:rPr>
        <w:t xml:space="preserve">s sprejetim programom. Gre za objekte lokalne infrastrukture, izvedbo geotehničinih ukrepov za zavarovanje stvari pred nadaljnjim poškodovanjem in za </w:t>
      </w:r>
      <w:r w:rsidR="00ED7319" w:rsidRPr="00517533">
        <w:rPr>
          <w:rFonts w:ascii="Helv" w:hAnsi="Helv" w:cs="Helv"/>
          <w:color w:val="000000"/>
          <w:szCs w:val="20"/>
        </w:rPr>
        <w:t>odpravo</w:t>
      </w:r>
      <w:r w:rsidRPr="00517533">
        <w:rPr>
          <w:rFonts w:ascii="Helv" w:hAnsi="Helv" w:cs="Helv"/>
          <w:color w:val="000000"/>
          <w:szCs w:val="20"/>
        </w:rPr>
        <w:t xml:space="preserve"> posledic na objektih državne infrastrukture - predvsem vodotoki.</w:t>
      </w:r>
    </w:p>
    <w:p w14:paraId="33A51FA9" w14:textId="77777777" w:rsidR="00A33A96" w:rsidRPr="00517533" w:rsidRDefault="00A33A96" w:rsidP="00A33A96">
      <w:pPr>
        <w:rPr>
          <w:rFonts w:ascii="Helv" w:hAnsi="Helv" w:cs="Helv"/>
          <w:color w:val="000000"/>
          <w:szCs w:val="20"/>
        </w:rPr>
      </w:pPr>
    </w:p>
    <w:p w14:paraId="60BC57A8" w14:textId="1FC0C3A5" w:rsidR="00A33A96" w:rsidRPr="00517533" w:rsidRDefault="00A33A96" w:rsidP="00A33A96">
      <w:pPr>
        <w:rPr>
          <w:rFonts w:cs="Arial"/>
          <w:color w:val="000000"/>
          <w:szCs w:val="20"/>
        </w:rPr>
      </w:pPr>
      <w:r w:rsidRPr="00517533">
        <w:rPr>
          <w:rFonts w:ascii="Helv" w:hAnsi="Helv" w:cs="Helv"/>
          <w:color w:val="000000"/>
          <w:szCs w:val="20"/>
        </w:rPr>
        <w:t xml:space="preserve">Sofinancira se odprava/sanacija posledic zemeljskih plazov, usadov in udorov ter zaščite pred padajočim kamenjem skladno s Programom </w:t>
      </w:r>
      <w:r w:rsidRPr="00517533">
        <w:rPr>
          <w:rFonts w:cs="Arial"/>
          <w:color w:val="000000"/>
          <w:szCs w:val="20"/>
        </w:rPr>
        <w:t>nujnih ukrepov za odpravo posledic nestabilnosti tal majhnega in srednjega obsega za leti 2020 in 2021, s katerim se je Vlada RS seznanila s sklepom št.: 84300-13/2020/3 dne 12. 11. 2020.</w:t>
      </w:r>
    </w:p>
    <w:p w14:paraId="347BA9E3" w14:textId="77777777" w:rsidR="00A33A96" w:rsidRPr="00517533" w:rsidRDefault="00A33A96" w:rsidP="00A33A96">
      <w:pPr>
        <w:rPr>
          <w:rFonts w:cs="Arial"/>
          <w:color w:val="000000"/>
          <w:szCs w:val="20"/>
        </w:rPr>
      </w:pPr>
    </w:p>
    <w:p w14:paraId="1423F9DA" w14:textId="7F5FBC02" w:rsidR="00A33A96" w:rsidRPr="00517533" w:rsidRDefault="00A33A96" w:rsidP="00A33A96">
      <w:r w:rsidRPr="00517533">
        <w:rPr>
          <w:rFonts w:ascii="Helv" w:hAnsi="Helv" w:cs="Helv"/>
          <w:color w:val="000000"/>
          <w:szCs w:val="20"/>
        </w:rPr>
        <w:t>Sofinancira se izvajanje ukrepov za odpravo posledic plazov velikega obsega skladno z določili interventnega Zakona o ukrepih za odpravo posledic določenih zemeljskih plazov večjega obsega iz let 2000 in 2001 (ZUOPZP-B, UR.l 19/2012). Ti plazovi so</w:t>
      </w:r>
      <w:r w:rsidR="00EA4F1D">
        <w:rPr>
          <w:rFonts w:ascii="Helv" w:hAnsi="Helv" w:cs="Helv"/>
          <w:color w:val="000000"/>
          <w:szCs w:val="20"/>
        </w:rPr>
        <w:t xml:space="preserve"> </w:t>
      </w:r>
      <w:r w:rsidRPr="00517533">
        <w:rPr>
          <w:rFonts w:ascii="Helv" w:hAnsi="Helv" w:cs="Helv"/>
          <w:color w:val="000000"/>
          <w:szCs w:val="20"/>
        </w:rPr>
        <w:t>Stovže v Občini Bovec,</w:t>
      </w:r>
      <w:r w:rsidR="00EA4F1D">
        <w:rPr>
          <w:rFonts w:ascii="Helv" w:hAnsi="Helv" w:cs="Helv"/>
          <w:color w:val="000000"/>
          <w:szCs w:val="20"/>
        </w:rPr>
        <w:t xml:space="preserve"> </w:t>
      </w:r>
      <w:r w:rsidRPr="00517533">
        <w:rPr>
          <w:rFonts w:ascii="Helv" w:hAnsi="Helv" w:cs="Helv"/>
          <w:color w:val="000000"/>
          <w:szCs w:val="20"/>
        </w:rPr>
        <w:t>Slano blato v Občini Ajdovščina,</w:t>
      </w:r>
      <w:r w:rsidR="00EA4F1D">
        <w:rPr>
          <w:rFonts w:ascii="Helv" w:hAnsi="Helv" w:cs="Helv"/>
          <w:color w:val="000000"/>
          <w:szCs w:val="20"/>
        </w:rPr>
        <w:t xml:space="preserve"> </w:t>
      </w:r>
      <w:r w:rsidRPr="00517533">
        <w:rPr>
          <w:rFonts w:ascii="Helv" w:hAnsi="Helv" w:cs="Helv"/>
          <w:color w:val="000000"/>
          <w:szCs w:val="20"/>
        </w:rPr>
        <w:t>Macesnikov plaz v Občini Solčava,</w:t>
      </w:r>
      <w:r w:rsidR="00EA4F1D">
        <w:rPr>
          <w:rFonts w:ascii="Helv" w:hAnsi="Helv" w:cs="Helv"/>
          <w:color w:val="000000"/>
          <w:szCs w:val="20"/>
        </w:rPr>
        <w:t xml:space="preserve"> </w:t>
      </w:r>
      <w:r w:rsidRPr="00517533">
        <w:rPr>
          <w:rFonts w:ascii="Helv" w:hAnsi="Helv" w:cs="Helv"/>
          <w:color w:val="000000"/>
          <w:szCs w:val="20"/>
        </w:rPr>
        <w:t>plaz Podmark v Občini Šempeter Vrtojba,</w:t>
      </w:r>
      <w:r w:rsidR="00EA4F1D">
        <w:rPr>
          <w:rFonts w:ascii="Helv" w:hAnsi="Helv" w:cs="Helv"/>
          <w:color w:val="000000"/>
          <w:szCs w:val="20"/>
        </w:rPr>
        <w:t xml:space="preserve"> </w:t>
      </w:r>
      <w:r w:rsidRPr="00517533">
        <w:rPr>
          <w:rFonts w:ascii="Helv" w:hAnsi="Helv" w:cs="Helv"/>
          <w:color w:val="000000"/>
          <w:szCs w:val="20"/>
        </w:rPr>
        <w:t>plaz Strug v Občini Kobarid</w:t>
      </w:r>
      <w:r w:rsidR="00EA4F1D">
        <w:rPr>
          <w:rFonts w:ascii="Helv" w:hAnsi="Helv" w:cs="Helv"/>
          <w:color w:val="000000"/>
          <w:szCs w:val="20"/>
        </w:rPr>
        <w:t>, p</w:t>
      </w:r>
      <w:r w:rsidRPr="00517533">
        <w:rPr>
          <w:rFonts w:ascii="Helv" w:hAnsi="Helv" w:cs="Helv"/>
          <w:color w:val="000000"/>
          <w:szCs w:val="20"/>
        </w:rPr>
        <w:t>laz Gradišče v Občini Nova Gorica</w:t>
      </w:r>
      <w:r w:rsidR="00EA4F1D">
        <w:rPr>
          <w:rFonts w:ascii="Helv" w:hAnsi="Helv" w:cs="Helv"/>
          <w:color w:val="000000"/>
          <w:szCs w:val="20"/>
        </w:rPr>
        <w:t xml:space="preserve"> in </w:t>
      </w:r>
      <w:r w:rsidRPr="00517533">
        <w:rPr>
          <w:rFonts w:ascii="Helv" w:hAnsi="Helv" w:cs="Helv"/>
          <w:color w:val="000000"/>
          <w:szCs w:val="20"/>
        </w:rPr>
        <w:t>plazišče Šmihel v Občini Nova Gorica</w:t>
      </w:r>
    </w:p>
    <w:p w14:paraId="4334E2BB" w14:textId="77777777" w:rsidR="00A33A96" w:rsidRPr="00517533" w:rsidRDefault="00A33A96" w:rsidP="00A33A96"/>
    <w:p w14:paraId="573A4854" w14:textId="0A52A500" w:rsidR="00A33A96" w:rsidRPr="00517533" w:rsidRDefault="00A33A96" w:rsidP="00A33A96">
      <w:pPr>
        <w:rPr>
          <w:rFonts w:ascii="Helv" w:hAnsi="Helv" w:cs="Helv"/>
          <w:color w:val="000000"/>
          <w:szCs w:val="20"/>
        </w:rPr>
      </w:pPr>
      <w:r w:rsidRPr="00517533">
        <w:rPr>
          <w:rFonts w:ascii="Helv" w:hAnsi="Helv" w:cs="Helv"/>
          <w:color w:val="000000"/>
          <w:szCs w:val="20"/>
        </w:rPr>
        <w:t>V okviru protokolov in postopkov ocenjevanja neposredne škode, ki jo povzročijo naravne nesreče so evidentirane občine, ki so utrpele škode kot tudi konkretni poškodovani objekti, Predmet sofinanciranja obnove so lahko samo evidentirani poškodovani objekti ob posameznem dogodku, pri čemer lahko občina postavi prioritetni vrstni red obnove. Z upravičenimi občinami se za upravičene objekte sklene pogodba o sofinanciranju v višini neto izvedbe gradbenih del, na podlagi odločitve občine o oddaji javnega naročila, skladno z določili ZJN. Občine morajo zagotoviti sredstva za izdelavo potrebne tehnične dokumentacije za obnovo kot tudi sredstva za plačilo stroškov nadzorov in plačilo davka na dodano vrednost.</w:t>
      </w:r>
    </w:p>
    <w:p w14:paraId="71F59E32" w14:textId="77777777" w:rsidR="00A33A96" w:rsidRPr="00517533" w:rsidRDefault="00A33A96" w:rsidP="00A33A96">
      <w:pPr>
        <w:rPr>
          <w:rFonts w:ascii="Helv" w:hAnsi="Helv" w:cs="Helv"/>
          <w:color w:val="000000"/>
          <w:szCs w:val="20"/>
        </w:rPr>
      </w:pPr>
    </w:p>
    <w:p w14:paraId="1367A4BA" w14:textId="77777777" w:rsidR="00B7451C" w:rsidRPr="00517533" w:rsidRDefault="00A33A96" w:rsidP="00B7451C">
      <w:r w:rsidRPr="00517533">
        <w:rPr>
          <w:rFonts w:ascii="Helv" w:hAnsi="Helv" w:cs="Helv"/>
          <w:color w:val="000000"/>
          <w:szCs w:val="20"/>
        </w:rPr>
        <w:t xml:space="preserve">Pri obnovi poškodovanih objektov vodne infrastrukture, se sklene neposredne pogodba z, na javnem razpisu izbranimi koncesionarji za izvajanja nalog obvezne </w:t>
      </w:r>
      <w:r w:rsidR="00B7451C" w:rsidRPr="00517533">
        <w:rPr>
          <w:rFonts w:ascii="Helv" w:hAnsi="Helv" w:cs="Helv"/>
          <w:color w:val="000000"/>
          <w:szCs w:val="20"/>
        </w:rPr>
        <w:t>javno gospodarske</w:t>
      </w:r>
      <w:r w:rsidRPr="00517533">
        <w:rPr>
          <w:rFonts w:ascii="Helv" w:hAnsi="Helv" w:cs="Helv"/>
          <w:color w:val="000000"/>
          <w:szCs w:val="20"/>
        </w:rPr>
        <w:t xml:space="preserve"> službe za posamezno porečje, kjer prioritetni vrstni red obnove in nabor objektov za nujno sanacijo, med vsemi poškodovanimi objekti opravi Direkcija RS za vode.</w:t>
      </w:r>
      <w:r w:rsidR="00B7451C">
        <w:rPr>
          <w:rFonts w:ascii="Helv" w:hAnsi="Helv" w:cs="Helv"/>
          <w:color w:val="000000"/>
          <w:szCs w:val="20"/>
        </w:rPr>
        <w:t xml:space="preserve"> </w:t>
      </w:r>
      <w:r w:rsidR="00B7451C" w:rsidRPr="00517533">
        <w:rPr>
          <w:rFonts w:ascii="Helv" w:hAnsi="Helv" w:cs="Helv"/>
          <w:color w:val="000000"/>
          <w:szCs w:val="20"/>
        </w:rPr>
        <w:t>Obnove objektov vodne infrastrukture od 2012 do 2019 se izvaja po principu in na način izvajanja programov odprave posledic naravnih nesreč na podlagi Zakona o odpravi posledic naravnih nesreč.</w:t>
      </w:r>
    </w:p>
    <w:p w14:paraId="2D7D9ECC" w14:textId="77777777" w:rsidR="00A33A96" w:rsidRPr="00517533" w:rsidRDefault="00A33A96" w:rsidP="00A33A96">
      <w:pPr>
        <w:rPr>
          <w:rFonts w:ascii="Helv" w:hAnsi="Helv" w:cs="Helv"/>
          <w:color w:val="000000"/>
          <w:szCs w:val="20"/>
        </w:rPr>
      </w:pPr>
    </w:p>
    <w:p w14:paraId="0A76E14A" w14:textId="0D9035B3" w:rsidR="00B7451C" w:rsidRPr="00134774" w:rsidRDefault="00EA4F1D" w:rsidP="00B7451C">
      <w:pPr>
        <w:rPr>
          <w:rFonts w:ascii="Helv" w:hAnsi="Helv" w:cs="Helv"/>
          <w:color w:val="000000"/>
          <w:szCs w:val="20"/>
        </w:rPr>
      </w:pPr>
      <w:r w:rsidRPr="00134774">
        <w:rPr>
          <w:rFonts w:ascii="Helv" w:hAnsi="Helv" w:cs="Helv"/>
          <w:szCs w:val="20"/>
        </w:rPr>
        <w:t xml:space="preserve">Ukrep izvaja </w:t>
      </w:r>
      <w:r w:rsidR="00B7451C" w:rsidRPr="00134774">
        <w:rPr>
          <w:rFonts w:ascii="Helv" w:hAnsi="Helv" w:cs="Helv"/>
          <w:szCs w:val="20"/>
        </w:rPr>
        <w:t xml:space="preserve">ministrstvo, </w:t>
      </w:r>
      <w:r w:rsidRPr="00134774">
        <w:rPr>
          <w:rFonts w:ascii="Helv" w:hAnsi="Helv" w:cs="Helv"/>
          <w:szCs w:val="20"/>
        </w:rPr>
        <w:t>za odpravo posledic naravnih nesreč na lokalni infrastrukturi in izvedbo geotehničnih ukrepov je upravičenec občina oz. lokalna skupnost</w:t>
      </w:r>
      <w:r w:rsidR="00B7451C" w:rsidRPr="00134774">
        <w:rPr>
          <w:rFonts w:ascii="Helv" w:hAnsi="Helv" w:cs="Helv"/>
          <w:szCs w:val="20"/>
        </w:rPr>
        <w:t>, z</w:t>
      </w:r>
      <w:r w:rsidRPr="00134774">
        <w:rPr>
          <w:rFonts w:ascii="Helv" w:hAnsi="Helv" w:cs="Helv"/>
          <w:szCs w:val="20"/>
        </w:rPr>
        <w:t xml:space="preserve">a izvedbo ukrepov za odpravo posledic plazov velikega obsega je upravičenec </w:t>
      </w:r>
      <w:r w:rsidR="00B7451C" w:rsidRPr="00134774">
        <w:rPr>
          <w:rFonts w:ascii="Helv" w:hAnsi="Helv" w:cs="Helv"/>
          <w:szCs w:val="20"/>
        </w:rPr>
        <w:t>ministrstvo</w:t>
      </w:r>
      <w:r w:rsidRPr="00134774">
        <w:rPr>
          <w:rFonts w:ascii="Helv" w:hAnsi="Helv" w:cs="Helv"/>
          <w:szCs w:val="20"/>
        </w:rPr>
        <w:t xml:space="preserve">, ki skladno z določili interventnega </w:t>
      </w:r>
      <w:r w:rsidR="00B7451C" w:rsidRPr="00134774">
        <w:t>Zakona o ukrepih za odpravo posledic določenih zemeljskih plazov večjega obsega iz let 2000 in 2001 (Uradni list RS, št. 3/06 – uradno prečiščeno besedilo, 80/10 – ZUPUDPP in 109/12)</w:t>
      </w:r>
      <w:r w:rsidRPr="00134774">
        <w:rPr>
          <w:rFonts w:ascii="Helv" w:hAnsi="Helv" w:cs="Helv"/>
          <w:szCs w:val="20"/>
        </w:rPr>
        <w:t>, opravlja naloge pooblaščenega investitorja države za izvedbo geotehničnih in vodnogospodarskih ukrepov.</w:t>
      </w:r>
      <w:r w:rsidR="00B7451C" w:rsidRPr="00134774">
        <w:rPr>
          <w:rFonts w:ascii="Helv" w:hAnsi="Helv" w:cs="Helv"/>
          <w:szCs w:val="20"/>
        </w:rPr>
        <w:t xml:space="preserve"> </w:t>
      </w:r>
      <w:r w:rsidR="00B7451C" w:rsidRPr="00134774">
        <w:rPr>
          <w:rFonts w:ascii="Helv" w:hAnsi="Helv" w:cs="Helv"/>
          <w:color w:val="000000"/>
          <w:szCs w:val="20"/>
        </w:rPr>
        <w:t>Za izvajanje ukrepov na vplivnih območjih plazov velikega obsega se dela za posamezno nalogo oddajo, skladno z določili ZJN z oddajo javnega naročila. Na podlagi zaključenega postopka oddaje javnega naročila se z izbranim izvajalcem sklene pogodba.</w:t>
      </w:r>
    </w:p>
    <w:p w14:paraId="779258D2" w14:textId="77777777" w:rsidR="00EA4F1D" w:rsidRPr="00134774" w:rsidRDefault="00EA4F1D" w:rsidP="00A33A96">
      <w:pPr>
        <w:rPr>
          <w:rFonts w:ascii="Helv" w:hAnsi="Helv" w:cs="Helv"/>
          <w:color w:val="000000"/>
          <w:szCs w:val="20"/>
        </w:rPr>
      </w:pPr>
    </w:p>
    <w:p w14:paraId="5FE5A1D8" w14:textId="3A84F032" w:rsidR="00A33A96" w:rsidRPr="00517533" w:rsidRDefault="00B7451C" w:rsidP="00A33A96">
      <w:pPr>
        <w:rPr>
          <w:rFonts w:ascii="Helv" w:hAnsi="Helv" w:cs="Helv"/>
          <w:color w:val="000000"/>
          <w:szCs w:val="20"/>
        </w:rPr>
      </w:pPr>
      <w:r w:rsidRPr="00134774">
        <w:t>Poraba sredstev je skladna z nameni porabe sredstev iz 2. točke prvega odstavka 129. člena ZVO-1</w:t>
      </w:r>
      <w:r w:rsidR="00A33A96" w:rsidRPr="00134774">
        <w:rPr>
          <w:rFonts w:ascii="Helv" w:hAnsi="Helv" w:cs="Helv"/>
          <w:color w:val="000000"/>
          <w:szCs w:val="20"/>
        </w:rPr>
        <w:t>, saj gre za prilagajanja podnebnim spremembam z krepitvijo odpornosti grajenega okolja na pričakovane vplive podnebnih sprememb  z namenom preprečitve materialne škode in /ali izgube človeških življenj vsled ekstremnih vremenskih pojavov, katerih intenziteta je čedalje večja. Obnova poškodovanih objektov mora biti izvedena na način, da je grajeni objekt odporen na pričakovane</w:t>
      </w:r>
      <w:r w:rsidR="00A33A96" w:rsidRPr="00517533">
        <w:rPr>
          <w:rFonts w:ascii="Helv" w:hAnsi="Helv" w:cs="Helv"/>
          <w:color w:val="000000"/>
          <w:szCs w:val="20"/>
        </w:rPr>
        <w:t xml:space="preserve"> vplive podnebnih sprememb v naslednjih 30-ih  letih, kar se izkazuje z ustreznim elaboratom izračuna odpornosti načrtovane sanacije objekta na pričakovane vplive podnebnih sprememb, na podlagi publikacije "Ocene podnebnih sprememb v Sloveniji do konca 21. stoletja" (ARSO - november 2018). Obnovljeni objekt ne sme utrpeti enake škode zaradi istega vzroka v bodoče.</w:t>
      </w:r>
    </w:p>
    <w:p w14:paraId="79B9F48F" w14:textId="77777777" w:rsidR="00A33A96" w:rsidRPr="00517533" w:rsidRDefault="00A33A96" w:rsidP="00A33A96"/>
    <w:p w14:paraId="6DE8160C" w14:textId="77777777" w:rsidR="00A33A96" w:rsidRPr="00517533" w:rsidRDefault="00A33A96" w:rsidP="00A33A96">
      <w:pPr>
        <w:pStyle w:val="Naslov2"/>
      </w:pPr>
      <w:bookmarkStart w:id="62" w:name="_Toc63826995"/>
      <w:r w:rsidRPr="00517533">
        <w:lastRenderedPageBreak/>
        <w:t>CRP V3-1903 Monitoring prenašalcev vektorskih bolezni</w:t>
      </w:r>
      <w:bookmarkEnd w:id="62"/>
    </w:p>
    <w:p w14:paraId="7BA2AD30" w14:textId="77777777" w:rsidR="00A33A96" w:rsidRPr="00517533" w:rsidRDefault="00A33A96" w:rsidP="00A33A96"/>
    <w:p w14:paraId="4D25B32F" w14:textId="2EEA1C38" w:rsidR="00EB35E5" w:rsidRPr="00BA7097" w:rsidRDefault="008255A5" w:rsidP="00A33A96">
      <w:r w:rsidRPr="00BA7097">
        <w:t>Sredstva so namenjena sofinanciranju izvedbe ciljnega raziskovalnega projekta V3-1903 »Vzpostavitev monitoringa prenašalcev vektorskih bolezni v Sloveniji«.</w:t>
      </w:r>
    </w:p>
    <w:p w14:paraId="5B107586" w14:textId="77777777" w:rsidR="00EB35E5" w:rsidRPr="00BA7097" w:rsidRDefault="00EB35E5" w:rsidP="00A33A96"/>
    <w:p w14:paraId="02A98E30" w14:textId="6530D7F5" w:rsidR="00BA7097" w:rsidRPr="00BA7097" w:rsidRDefault="00BA7097" w:rsidP="00BA7097">
      <w:pPr>
        <w:rPr>
          <w:rFonts w:cs="Arial"/>
          <w:szCs w:val="20"/>
        </w:rPr>
      </w:pPr>
      <w:r w:rsidRPr="00BA7097">
        <w:t xml:space="preserve">Sofinancira </w:t>
      </w:r>
      <w:r w:rsidR="00A33A96" w:rsidRPr="00BA7097">
        <w:t>se koordiniranje/vodenje projekta, načrtovanje vzorčenja prenašalcev vektorsko prenosljivih bolezni, implementacija vzorčenja prenašalcev (terensko delo), identifikacija vrst komarjev in peščenih muh (laboratorijsko delo), dokazovanje patogenov v prenašalcih, analiza rezultatov projekta in priprava ocene tveganja</w:t>
      </w:r>
      <w:r w:rsidRPr="00BA7097">
        <w:t>. P</w:t>
      </w:r>
      <w:r w:rsidRPr="00BA7097">
        <w:rPr>
          <w:rFonts w:cs="Arial"/>
          <w:szCs w:val="20"/>
        </w:rPr>
        <w:t>rojekt bo prispeval k pregledu obstoječega stanja, nadzoru nad širjenjem morebitnih porajajočih se mikroorganizmov v slovenski prostor ter hkrati zagotovil pomembne podatke o razširjenosti in sledenju gostote populacij preučevanih prenašalcev. Rezultati raziskave bodo podali oceno o razširjenosti avtohtonih in tujerodnih vrst komarjev in peščenih muh v Sloveniji ter prve podatke o prevalenci patogenih mikroorganizmov, ki bodo osnova za nadaljnjo kontinuirano spremljanje prenašalcev in porajajočih se mikroorganizmov v Sloveniji. Vzpostavljen bo sistem zgodnjega opozarjanja ob pojavu novih porajajočih se patogenov v Sloveniji ter hkrati izdelana ocena tveganja za vnos in izbruh porajajočih se patogenov, ter tveganja, ki ga tak vnos predstavlja za zdravje ljudi.</w:t>
      </w:r>
    </w:p>
    <w:p w14:paraId="16E8FC07" w14:textId="3DC08494" w:rsidR="00BA7097" w:rsidRPr="00BA7097" w:rsidRDefault="00BA7097" w:rsidP="00A33A96"/>
    <w:p w14:paraId="4B09F090" w14:textId="1572BB40" w:rsidR="00A33A96" w:rsidRPr="00BA7097" w:rsidRDefault="00BA7097" w:rsidP="00A33A96">
      <w:r w:rsidRPr="00BA7097">
        <w:t>I</w:t>
      </w:r>
      <w:r w:rsidR="00A33A96" w:rsidRPr="00BA7097">
        <w:t>zvajalc</w:t>
      </w:r>
      <w:r w:rsidRPr="00BA7097">
        <w:t>a</w:t>
      </w:r>
      <w:r w:rsidR="00A33A96" w:rsidRPr="00BA7097">
        <w:t xml:space="preserve"> projekta sta, poleg Univerze v Ljubljani (Medicinska fakulteta), ki je glavni koordinator projekta, še Univerza na Primorskem (Fakulteta za matematiko, naravoslovje in informacijske tehnologije) in Prirodoslovni muzej Slovenije. </w:t>
      </w:r>
    </w:p>
    <w:p w14:paraId="575EAE09" w14:textId="77777777" w:rsidR="00A33A96" w:rsidRPr="00BA7097" w:rsidRDefault="00A33A96" w:rsidP="00A33A96"/>
    <w:p w14:paraId="6647746C" w14:textId="0CE957C9" w:rsidR="00A33A96" w:rsidRPr="00517533" w:rsidRDefault="00A33A96" w:rsidP="00A33A96">
      <w:r w:rsidRPr="00BA7097">
        <w:t>Poraba sredstev je skladna z nameni porabe sredstev iz 2. točke prvega odstavka 129. člena ZVO-1. Učinki izvedbe ukrepa bodo ovrednoteni v skladu z metodologijo in kazalci projekta.</w:t>
      </w:r>
    </w:p>
    <w:p w14:paraId="5E4A3550" w14:textId="77777777" w:rsidR="00A33A96" w:rsidRPr="00517533" w:rsidRDefault="00A33A96" w:rsidP="00A33A96"/>
    <w:p w14:paraId="76EA7C6A" w14:textId="77777777" w:rsidR="00A33A96" w:rsidRPr="00517533" w:rsidRDefault="00A33A96" w:rsidP="00A33A96">
      <w:pPr>
        <w:pStyle w:val="Naslov2"/>
      </w:pPr>
      <w:bookmarkStart w:id="63" w:name="_Toc63826996"/>
      <w:r w:rsidRPr="00517533">
        <w:t>LIFE ViVACCAdapt</w:t>
      </w:r>
      <w:bookmarkEnd w:id="63"/>
    </w:p>
    <w:p w14:paraId="1CB3E486" w14:textId="77777777" w:rsidR="00A33A96" w:rsidRPr="00517533" w:rsidRDefault="00A33A96" w:rsidP="00A33A96"/>
    <w:p w14:paraId="73CB4305" w14:textId="77777777" w:rsidR="00B56997" w:rsidRPr="008A6AED" w:rsidRDefault="00B56997" w:rsidP="00B56997">
      <w:bookmarkStart w:id="64" w:name="_Hlk63732466"/>
      <w:r w:rsidRPr="008A6AED">
        <w:t>Sredstva so namenjena sofinanciranju izvedbe LIFE ViVACCAdapt projekta</w:t>
      </w:r>
      <w:r>
        <w:t xml:space="preserve"> </w:t>
      </w:r>
      <w:r w:rsidRPr="00C669EB">
        <w:t>v skladu</w:t>
      </w:r>
      <w:r>
        <w:t xml:space="preserve"> s pogodbo</w:t>
      </w:r>
      <w:r w:rsidRPr="00C669EB">
        <w:t xml:space="preserve"> </w:t>
      </w:r>
      <w:r>
        <w:t xml:space="preserve">o sofinanciranju projekta izbranega na </w:t>
      </w:r>
      <w:r w:rsidRPr="00C669EB">
        <w:t>podlagi Javnega razpisa za odločitev o sofinanciranju projektov s programskega področja LIFE za leto 2015, ki ga je Ministrstvo za okolje in prostor objavilo v Ur.l. RS, št. 55/2015 dne 24. 7. 2015</w:t>
      </w:r>
      <w:r w:rsidRPr="008A6AED">
        <w:t>.</w:t>
      </w:r>
    </w:p>
    <w:p w14:paraId="49FA61CE" w14:textId="77777777" w:rsidR="00B56997" w:rsidRDefault="00B56997" w:rsidP="00B56997"/>
    <w:p w14:paraId="57D71585" w14:textId="6ED97D27" w:rsidR="00B56997" w:rsidRPr="008A6AED" w:rsidRDefault="00B56997" w:rsidP="00B56997">
      <w:pPr>
        <w:rPr>
          <w:rFonts w:eastAsiaTheme="majorEastAsia" w:cs="Arial"/>
          <w:szCs w:val="20"/>
        </w:rPr>
      </w:pPr>
      <w:r w:rsidRPr="00C669EB">
        <w:t xml:space="preserve">Namen projekta je </w:t>
      </w:r>
      <w:r w:rsidRPr="00162B21">
        <w:t xml:space="preserve">prispevati k prilagajanju podnebnim spremembam v kmetijstvu na območju Vipavske doline. Projekt je izvedel pilotne ukrepe za zmanjšanje rabe vode za namakanje in zmanjšanje škode zaradi močnih vetrov. V okviru projekta je bila pripravljena tudi regionalna analiza za podporo prilagajanju na podnebne spremembe ter Strategija prilagajanja </w:t>
      </w:r>
      <w:r w:rsidRPr="00C669EB">
        <w:t>kmetijstva na podnebne spremembe v Vipavski dolini 2017-2021</w:t>
      </w:r>
      <w:r>
        <w:t>.</w:t>
      </w:r>
      <w:r>
        <w:rPr>
          <w:rFonts w:eastAsiaTheme="majorEastAsia" w:cs="Arial"/>
          <w:szCs w:val="20"/>
        </w:rPr>
        <w:t xml:space="preserve"> R</w:t>
      </w:r>
      <w:r w:rsidRPr="008A6AED">
        <w:rPr>
          <w:rFonts w:eastAsiaTheme="majorEastAsia" w:cs="Arial"/>
          <w:szCs w:val="20"/>
        </w:rPr>
        <w:t>azv</w:t>
      </w:r>
      <w:r>
        <w:rPr>
          <w:rFonts w:eastAsiaTheme="majorEastAsia" w:cs="Arial"/>
          <w:szCs w:val="20"/>
        </w:rPr>
        <w:t>it</w:t>
      </w:r>
      <w:r w:rsidRPr="008A6AED">
        <w:rPr>
          <w:rFonts w:eastAsiaTheme="majorEastAsia" w:cs="Arial"/>
          <w:szCs w:val="20"/>
        </w:rPr>
        <w:t xml:space="preserve"> in testiran </w:t>
      </w:r>
      <w:r>
        <w:rPr>
          <w:rFonts w:eastAsiaTheme="majorEastAsia" w:cs="Arial"/>
          <w:szCs w:val="20"/>
        </w:rPr>
        <w:t xml:space="preserve">je bil </w:t>
      </w:r>
      <w:r w:rsidRPr="008A6AED">
        <w:rPr>
          <w:rFonts w:eastAsiaTheme="majorEastAsia" w:cs="Arial"/>
          <w:szCs w:val="20"/>
        </w:rPr>
        <w:t>sistema odločanja o namakanju z razvito aplikacijo, ki pridelovalcem vključenim v projekt, sporoči priporočeni čas in obrok namakanja, upoštevaje informacijo o vodozadrževalnih lastnostih tal, trenutni količini vode v tleh, potrebah rastlin po vodi glede na razvojno fazo, in vremensko napoved</w:t>
      </w:r>
      <w:r>
        <w:rPr>
          <w:rFonts w:eastAsiaTheme="majorEastAsia" w:cs="Arial"/>
          <w:szCs w:val="20"/>
        </w:rPr>
        <w:t>. Izvedena je bila</w:t>
      </w:r>
      <w:r w:rsidRPr="008A6AED">
        <w:rPr>
          <w:rFonts w:eastAsiaTheme="majorEastAsia" w:cs="Arial"/>
          <w:szCs w:val="20"/>
        </w:rPr>
        <w:t xml:space="preserve"> analiz</w:t>
      </w:r>
      <w:r>
        <w:rPr>
          <w:rFonts w:eastAsiaTheme="majorEastAsia" w:cs="Arial"/>
          <w:szCs w:val="20"/>
        </w:rPr>
        <w:t>a</w:t>
      </w:r>
      <w:r w:rsidRPr="008A6AED">
        <w:rPr>
          <w:rFonts w:eastAsiaTheme="majorEastAsia" w:cs="Arial"/>
          <w:szCs w:val="20"/>
        </w:rPr>
        <w:t xml:space="preserve"> in implementacij</w:t>
      </w:r>
      <w:r>
        <w:rPr>
          <w:rFonts w:eastAsiaTheme="majorEastAsia" w:cs="Arial"/>
          <w:szCs w:val="20"/>
        </w:rPr>
        <w:t>a</w:t>
      </w:r>
      <w:r w:rsidRPr="008A6AED">
        <w:rPr>
          <w:rFonts w:eastAsiaTheme="majorEastAsia" w:cs="Arial"/>
          <w:szCs w:val="20"/>
        </w:rPr>
        <w:t xml:space="preserve"> zelenih protivetrnih pasov, ki zajema merjenje in analizo vetrovnih razmer in značilnosti vetrov v Vipavski dolini ter analizo vpliva obstoječih protivetrnih pregrad</w:t>
      </w:r>
      <w:r>
        <w:rPr>
          <w:rFonts w:eastAsiaTheme="majorEastAsia" w:cs="Arial"/>
          <w:szCs w:val="20"/>
        </w:rPr>
        <w:t>,</w:t>
      </w:r>
      <w:r w:rsidRPr="008A6AED">
        <w:rPr>
          <w:rFonts w:eastAsiaTheme="majorEastAsia" w:cs="Arial"/>
          <w:szCs w:val="20"/>
        </w:rPr>
        <w:t xml:space="preserve"> izved</w:t>
      </w:r>
      <w:r>
        <w:rPr>
          <w:rFonts w:eastAsiaTheme="majorEastAsia" w:cs="Arial"/>
          <w:szCs w:val="20"/>
        </w:rPr>
        <w:t xml:space="preserve">ena pa je bila tudi zasaditev novih zelenih protivetrnih pasov na </w:t>
      </w:r>
      <w:r w:rsidRPr="008A6AED">
        <w:rPr>
          <w:rFonts w:eastAsiaTheme="majorEastAsia" w:cs="Arial"/>
          <w:szCs w:val="20"/>
        </w:rPr>
        <w:t>demonstracijsk</w:t>
      </w:r>
      <w:r>
        <w:rPr>
          <w:rFonts w:eastAsiaTheme="majorEastAsia" w:cs="Arial"/>
          <w:szCs w:val="20"/>
        </w:rPr>
        <w:t>ih</w:t>
      </w:r>
      <w:r w:rsidRPr="008A6AED">
        <w:rPr>
          <w:rFonts w:eastAsiaTheme="majorEastAsia" w:cs="Arial"/>
          <w:szCs w:val="20"/>
        </w:rPr>
        <w:t xml:space="preserve"> območj</w:t>
      </w:r>
      <w:r>
        <w:rPr>
          <w:rFonts w:eastAsiaTheme="majorEastAsia" w:cs="Arial"/>
          <w:szCs w:val="20"/>
        </w:rPr>
        <w:t>ih.</w:t>
      </w:r>
    </w:p>
    <w:p w14:paraId="71616F26" w14:textId="77777777" w:rsidR="00B56997" w:rsidRPr="008A6AED" w:rsidRDefault="00B56997" w:rsidP="00B56997">
      <w:pPr>
        <w:rPr>
          <w:rFonts w:eastAsiaTheme="majorEastAsia" w:cs="Arial"/>
          <w:szCs w:val="20"/>
        </w:rPr>
      </w:pPr>
    </w:p>
    <w:p w14:paraId="41F1EADB" w14:textId="77777777" w:rsidR="00B56997" w:rsidRPr="008A6AED" w:rsidRDefault="00B56997" w:rsidP="00B56997">
      <w:r w:rsidRPr="008A6AED">
        <w:t>LIFE ViVACCAdapt projekt izvaja</w:t>
      </w:r>
      <w:r>
        <w:t xml:space="preserve"> partnerstvo pod vodstvom vodilnega partnerja</w:t>
      </w:r>
      <w:r w:rsidRPr="008A6AED">
        <w:t xml:space="preserve"> Regijska razvojna agencija ROD Ajdovščina.</w:t>
      </w:r>
    </w:p>
    <w:p w14:paraId="78CBBCAE" w14:textId="77777777" w:rsidR="00B56997" w:rsidRPr="008A6AED" w:rsidRDefault="00B56997" w:rsidP="00B56997"/>
    <w:p w14:paraId="3B125958" w14:textId="77777777" w:rsidR="00B56997" w:rsidRPr="00517533" w:rsidRDefault="00B56997" w:rsidP="00B56997">
      <w:r w:rsidRPr="008A6AED">
        <w:t>Poraba sredstev je skladna z nameni porabe sredstev iz 2. točke prvega odstavka 129. člena ZVO-1. Učinki izvedbe ukrepa bodo ovrednoteni v skladu z metodologijo in kazalci projekta.</w:t>
      </w:r>
    </w:p>
    <w:bookmarkEnd w:id="64"/>
    <w:p w14:paraId="14AB7921" w14:textId="77777777" w:rsidR="00A33A96" w:rsidRPr="00517533" w:rsidRDefault="00A33A96" w:rsidP="00A33A96"/>
    <w:p w14:paraId="14DA262E" w14:textId="77777777" w:rsidR="00BD0957" w:rsidRPr="00517533" w:rsidRDefault="00BD0957" w:rsidP="00BD0957">
      <w:pPr>
        <w:pStyle w:val="Naslov2"/>
      </w:pPr>
      <w:bookmarkStart w:id="65" w:name="_Toc63522138"/>
      <w:bookmarkStart w:id="66" w:name="_Toc63826997"/>
      <w:r w:rsidRPr="00517533">
        <w:t>LIFE AMPHICON</w:t>
      </w:r>
      <w:bookmarkEnd w:id="65"/>
      <w:bookmarkEnd w:id="66"/>
    </w:p>
    <w:p w14:paraId="0FF77720" w14:textId="77777777" w:rsidR="00BD0957" w:rsidRPr="00517533" w:rsidRDefault="00BD0957" w:rsidP="00BD0957"/>
    <w:p w14:paraId="3AAB95EB" w14:textId="0EF312D6" w:rsidR="008255A5" w:rsidRPr="006C2F8E" w:rsidRDefault="008A6AED" w:rsidP="008255A5">
      <w:r w:rsidRPr="006C2F8E">
        <w:t xml:space="preserve">Sredstva so namenjena sofinanciranju izvedbe </w:t>
      </w:r>
      <w:r w:rsidR="008255A5" w:rsidRPr="006C2F8E">
        <w:t>LIFE AMPHICON projekta - – Amphibian conservation and habitat restoration (Varstvo dvoživk in obnova njihovih habitatov).</w:t>
      </w:r>
    </w:p>
    <w:p w14:paraId="4629DD8C" w14:textId="63A33BF3" w:rsidR="008A6AED" w:rsidRPr="006C2F8E" w:rsidRDefault="008A6AED" w:rsidP="008255A5"/>
    <w:p w14:paraId="65B78266" w14:textId="6FFB0390" w:rsidR="008255A5" w:rsidRPr="008255A5" w:rsidRDefault="008255A5" w:rsidP="008255A5">
      <w:r w:rsidRPr="006C2F8E">
        <w:t xml:space="preserve">Dvoživke so med najbolj ogroženimi skupinami vretenčarjev tako v Sloveniji kot tudi drugod v Evropi. Osrednja tema projekta je upad populacij dvoživk, ki je posledica izgube, drobitve in uničenja primernih življenjskih prostorov ter zmanjšanje njihove povezanosti. Cilj projekta je izboljšati stanje ohranjenosti ciljnih vrst dvoživk v Natura 2000 območjih v Slovenji (Ljubljansko barje, Radensko polje – Viršnica, Dobrava – Jovsi in Bohor). Ciljne vrste so nižinski urh (Bombina bombina), hribski urh </w:t>
      </w:r>
      <w:r w:rsidRPr="006C2F8E">
        <w:lastRenderedPageBreak/>
        <w:t xml:space="preserve">(Bombina variegata) in veliki pupek (Triturus carnifex), vse vrste </w:t>
      </w:r>
      <w:r w:rsidR="00194507">
        <w:t>iz</w:t>
      </w:r>
      <w:r w:rsidRPr="006C2F8E">
        <w:t xml:space="preserve"> Priloge II </w:t>
      </w:r>
      <w:r w:rsidR="00194507">
        <w:t>Direktive Sveta 92/43/EGS z dne 21. maja 1992 o ohranjanju naravnih habitatov ter prosto živečih živalskih in rastlinskih v</w:t>
      </w:r>
      <w:r w:rsidR="008D6F15">
        <w:t>rst (EGT L 206, 22.7.1992, s. 7, v nadaljevanju:</w:t>
      </w:r>
      <w:r w:rsidR="00194507" w:rsidRPr="007B2FA4">
        <w:t xml:space="preserve"> </w:t>
      </w:r>
      <w:r w:rsidRPr="006C2F8E">
        <w:t>Direktiv</w:t>
      </w:r>
      <w:r w:rsidR="008D6F15">
        <w:t>a</w:t>
      </w:r>
      <w:r w:rsidRPr="006C2F8E">
        <w:t xml:space="preserve"> o habitatih</w:t>
      </w:r>
      <w:r w:rsidR="008D6F15">
        <w:t>)</w:t>
      </w:r>
      <w:r w:rsidRPr="006C2F8E">
        <w:t xml:space="preserve">, za katere so razglašena Natura 2000 območja, kjer se bo projekt izvajal. Z načrtovanimi ukrepi bo izboljšano tudi stanje vrst </w:t>
      </w:r>
      <w:r w:rsidR="008D6F15">
        <w:t>iz</w:t>
      </w:r>
      <w:r w:rsidRPr="006C2F8E">
        <w:t xml:space="preserve"> Priloge IV Direktive o habitatih na projektnih območjih (plavček Rana arvalis, rosnica R. dalmatina in zelena rega Hyla arborea). Osrednja aktivnost projekta je obnovitev ali ponovna vzpostavitev mrestišč (predvidena ureditev 130 mlak v Sloveniji) in kopenskih habitatov (predvidenih</w:t>
      </w:r>
      <w:r w:rsidRPr="006C2F8E" w:rsidDel="00AE1C9E">
        <w:t xml:space="preserve"> </w:t>
      </w:r>
      <w:r w:rsidRPr="006C2F8E">
        <w:t>52 ha v Sloveniji). Partnerji bodo na Radenskem polju, Ljubljanskem barju in v Kozjanskem parku vzpostavili učinkovite ukrepe za dvoživke na štirih najbolj problematičnih cestnih odsekih, ter jih kot primere dobrih praks prenesli tudi v druge dele Slovenije.</w:t>
      </w:r>
    </w:p>
    <w:p w14:paraId="4C126EE0" w14:textId="77777777" w:rsidR="008255A5" w:rsidRPr="008255A5" w:rsidRDefault="008255A5" w:rsidP="008255A5"/>
    <w:p w14:paraId="7A346FD2" w14:textId="3074D806" w:rsidR="008255A5" w:rsidRPr="008255A5" w:rsidRDefault="008255A5" w:rsidP="008255A5">
      <w:r w:rsidRPr="008255A5">
        <w:t>Vodilni partner projekta je občina Grosuplje, partnerji v projektu pa so Zavod za turizem in promocijo »Turizem Grosuplje« (Krajinski park Radensko polje), Javni zavod Krajinski park Ljubljansko barje, Javni zavod Kozjanski park, Direkcija Republike Slovenije za infrastrukturo, Center za kartografijo favne in flore.</w:t>
      </w:r>
    </w:p>
    <w:p w14:paraId="3D44A5D7" w14:textId="77777777" w:rsidR="00BD0957" w:rsidRPr="00517533" w:rsidRDefault="00BD0957" w:rsidP="00BD0957"/>
    <w:p w14:paraId="0D9B07F8" w14:textId="518E4A06" w:rsidR="00BD0957" w:rsidRPr="00517533" w:rsidRDefault="00BD0957" w:rsidP="00BD0957">
      <w:r w:rsidRPr="008255A5">
        <w:t xml:space="preserve">Poraba sredstev je skladna z nameni porabe sredstev iz </w:t>
      </w:r>
      <w:r w:rsidR="003B7D02" w:rsidRPr="008255A5">
        <w:t>2</w:t>
      </w:r>
      <w:r w:rsidRPr="008255A5">
        <w:t>. točke prvega odstavka 129. člena ZVO-1.</w:t>
      </w:r>
      <w:r w:rsidRPr="00517533">
        <w:t xml:space="preserve"> Učinki izvedbe ukrepa bodo ovrednoteni v skladu z metodologijo in kazalci projekta.</w:t>
      </w:r>
    </w:p>
    <w:p w14:paraId="49D89508" w14:textId="77777777" w:rsidR="00BD0957" w:rsidRPr="00517533" w:rsidRDefault="00BD0957" w:rsidP="00A33A96"/>
    <w:p w14:paraId="33145FFB" w14:textId="3F7DB379" w:rsidR="00CC65EE" w:rsidRPr="00517533" w:rsidRDefault="00A33A96" w:rsidP="00A33A96">
      <w:pPr>
        <w:pStyle w:val="Naslov1"/>
      </w:pPr>
      <w:bookmarkStart w:id="67" w:name="_Toc63826998"/>
      <w:r w:rsidRPr="00517533">
        <w:t>Mednarodna razvojna pomoč</w:t>
      </w:r>
      <w:bookmarkEnd w:id="67"/>
    </w:p>
    <w:p w14:paraId="2FB3014B" w14:textId="77777777" w:rsidR="00CC65EE" w:rsidRPr="00517533" w:rsidRDefault="00CC65EE" w:rsidP="00CC65EE"/>
    <w:p w14:paraId="545AF755" w14:textId="77777777" w:rsidR="00A33A96" w:rsidRPr="00517533" w:rsidRDefault="00A33A96" w:rsidP="00A33A96">
      <w:pPr>
        <w:pStyle w:val="Naslov2"/>
      </w:pPr>
      <w:bookmarkStart w:id="68" w:name="_Toc63826999"/>
      <w:r w:rsidRPr="00517533">
        <w:t>Mednarodni podnebni projekti</w:t>
      </w:r>
      <w:bookmarkEnd w:id="68"/>
    </w:p>
    <w:p w14:paraId="40CF5191" w14:textId="77777777" w:rsidR="00A33A96" w:rsidRPr="00517533" w:rsidRDefault="00A33A96" w:rsidP="00A33A96"/>
    <w:p w14:paraId="5E9A2EF8" w14:textId="77777777" w:rsidR="00F479E7" w:rsidRPr="008A6AED" w:rsidRDefault="00F479E7" w:rsidP="00F479E7">
      <w:pPr>
        <w:rPr>
          <w:rFonts w:ascii="Helv" w:hAnsi="Helv" w:cs="Helv"/>
          <w:color w:val="000000"/>
          <w:szCs w:val="20"/>
        </w:rPr>
      </w:pPr>
      <w:r w:rsidRPr="008A6AED">
        <w:t>Sredstva so namenjena sofinanciranju podnebnih projektov</w:t>
      </w:r>
      <w:r>
        <w:t xml:space="preserve"> v</w:t>
      </w:r>
      <w:r w:rsidRPr="008A6AED">
        <w:t xml:space="preserve"> partnerskih državah mednarodnega razvojnega sodelovanja na prednostnih področjih in območjih mednarodnega razvojnega sodelovanja, kot so opredeljena v Resoluciji o mednarodnem razvojnem sodelovanju in humanitarni pomoči Republike Slovenije (Uradni list RS, št. 54/17) in Strategiji mednarodnega razvojnega sodelovanja in humanitarne pomoči Republike Slovenije do leta 2030.</w:t>
      </w:r>
    </w:p>
    <w:p w14:paraId="5672E952" w14:textId="77777777" w:rsidR="00F479E7" w:rsidRDefault="00F479E7" w:rsidP="00F479E7">
      <w:pPr>
        <w:rPr>
          <w:rFonts w:cs="Arial"/>
          <w:szCs w:val="20"/>
        </w:rPr>
      </w:pPr>
    </w:p>
    <w:p w14:paraId="468793C1" w14:textId="77777777" w:rsidR="00F479E7" w:rsidRPr="008A6AED" w:rsidRDefault="00F479E7" w:rsidP="00F479E7">
      <w:pPr>
        <w:autoSpaceDE w:val="0"/>
        <w:autoSpaceDN w:val="0"/>
        <w:adjustRightInd w:val="0"/>
        <w:rPr>
          <w:rFonts w:ascii="Helv" w:hAnsi="Helv" w:cs="Helv"/>
          <w:color w:val="000000"/>
          <w:szCs w:val="20"/>
        </w:rPr>
      </w:pPr>
      <w:r w:rsidRPr="008A6AED">
        <w:t xml:space="preserve">Sofinancira se izvedba programa </w:t>
      </w:r>
      <w:r w:rsidRPr="008A6AED">
        <w:rPr>
          <w:rFonts w:ascii="Helv" w:hAnsi="Helv" w:cs="Helv"/>
          <w:color w:val="000000"/>
          <w:szCs w:val="20"/>
        </w:rPr>
        <w:t xml:space="preserve">subvencij za energetsko učinkovitost (termalna izolacija, energetsko učinkovita okna in vrata, ogrevalni sistemi, ...) in e-mobilnost v Črni gori. </w:t>
      </w:r>
    </w:p>
    <w:p w14:paraId="5A3C1BCB" w14:textId="77777777" w:rsidR="00F479E7" w:rsidRPr="008A6AED" w:rsidRDefault="00F479E7" w:rsidP="00F479E7"/>
    <w:p w14:paraId="4F031BED" w14:textId="762CF33E" w:rsidR="00F479E7" w:rsidRPr="008A6AED" w:rsidRDefault="00F479E7" w:rsidP="00F479E7">
      <w:pPr>
        <w:rPr>
          <w:rFonts w:ascii="Helv" w:hAnsi="Helv" w:cs="Helv"/>
          <w:color w:val="000000"/>
          <w:szCs w:val="20"/>
        </w:rPr>
      </w:pPr>
      <w:r w:rsidRPr="008A6AED">
        <w:rPr>
          <w:rFonts w:ascii="Helv" w:hAnsi="Helv" w:cs="Helv"/>
          <w:color w:val="000000"/>
          <w:szCs w:val="20"/>
        </w:rPr>
        <w:t xml:space="preserve">Na podlagi sporazuma o mednarodnem razvojnem sodelovanju med Republiko Slovenijo in Republiko Črno goro bo sklenjena pogodba med ministrstvom in </w:t>
      </w:r>
      <w:r>
        <w:rPr>
          <w:rFonts w:cs="Arial"/>
          <w:szCs w:val="20"/>
        </w:rPr>
        <w:t>Črnogorskim F</w:t>
      </w:r>
      <w:r w:rsidRPr="00AD6426">
        <w:rPr>
          <w:rFonts w:cs="Arial"/>
          <w:szCs w:val="20"/>
        </w:rPr>
        <w:t>ond</w:t>
      </w:r>
      <w:r>
        <w:rPr>
          <w:rFonts w:cs="Arial"/>
          <w:szCs w:val="20"/>
        </w:rPr>
        <w:t>om</w:t>
      </w:r>
      <w:r w:rsidRPr="00AD6426">
        <w:rPr>
          <w:rFonts w:cs="Arial"/>
          <w:szCs w:val="20"/>
        </w:rPr>
        <w:t xml:space="preserve"> za zaštitu životne sredine</w:t>
      </w:r>
      <w:r>
        <w:rPr>
          <w:rFonts w:cs="Arial"/>
          <w:szCs w:val="20"/>
        </w:rPr>
        <w:t xml:space="preserve"> (v nadaljevanju: </w:t>
      </w:r>
      <w:r w:rsidRPr="008A6AED">
        <w:rPr>
          <w:rFonts w:ascii="Helv" w:hAnsi="Helv" w:cs="Helv"/>
          <w:color w:val="000000"/>
          <w:szCs w:val="20"/>
        </w:rPr>
        <w:t>Eko fond</w:t>
      </w:r>
      <w:r>
        <w:rPr>
          <w:rFonts w:ascii="Helv" w:hAnsi="Helv" w:cs="Helv"/>
          <w:color w:val="000000"/>
          <w:szCs w:val="20"/>
        </w:rPr>
        <w:t xml:space="preserve">) </w:t>
      </w:r>
      <w:r w:rsidRPr="008A6AED">
        <w:rPr>
          <w:rFonts w:ascii="Helv" w:hAnsi="Helv" w:cs="Helv"/>
          <w:color w:val="000000"/>
          <w:szCs w:val="20"/>
        </w:rPr>
        <w:t>o sofinanciranju programov Eko fonda.</w:t>
      </w:r>
    </w:p>
    <w:p w14:paraId="4553437D" w14:textId="77777777" w:rsidR="00F479E7" w:rsidRPr="008A6AED" w:rsidRDefault="00F479E7" w:rsidP="00F479E7"/>
    <w:p w14:paraId="2650FDEF" w14:textId="77777777" w:rsidR="00F479E7" w:rsidRPr="008A6AED" w:rsidRDefault="00F479E7" w:rsidP="00F479E7">
      <w:r w:rsidRPr="008A6AED">
        <w:t>Poraba sredstev je skladna z nameni porabe sredstev iz 11. točke prvega odstavka 129. člena ZVO-1.</w:t>
      </w:r>
    </w:p>
    <w:p w14:paraId="0C2A8668" w14:textId="77777777" w:rsidR="00F479E7" w:rsidRPr="00517533" w:rsidRDefault="00F479E7" w:rsidP="00F479E7">
      <w:r w:rsidRPr="008A6AED">
        <w:t>Učinki izvedbe ukrepa se bodo ovrednotili glede število in namen podeljenih subvencij.</w:t>
      </w:r>
    </w:p>
    <w:p w14:paraId="5ED1AA4A" w14:textId="77777777" w:rsidR="00A33A96" w:rsidRPr="00517533" w:rsidRDefault="00A33A96" w:rsidP="00A33A96"/>
    <w:p w14:paraId="2C7EB532" w14:textId="77777777" w:rsidR="00A33A96" w:rsidRPr="00517533" w:rsidRDefault="00A33A96" w:rsidP="00A33A96">
      <w:pPr>
        <w:pStyle w:val="Naslov2"/>
      </w:pPr>
      <w:bookmarkStart w:id="69" w:name="_Toc63827000"/>
      <w:r w:rsidRPr="00517533">
        <w:t>Vplačila v Zeleni podnebni sklad</w:t>
      </w:r>
      <w:bookmarkEnd w:id="69"/>
    </w:p>
    <w:p w14:paraId="13FA109D" w14:textId="77777777" w:rsidR="00A33A96" w:rsidRPr="00517533" w:rsidRDefault="00A33A96" w:rsidP="00A33A96"/>
    <w:p w14:paraId="540869FC" w14:textId="047ECAB2" w:rsidR="00A33A96" w:rsidRPr="002819AE" w:rsidRDefault="00A33A96" w:rsidP="00A33A96">
      <w:r w:rsidRPr="002819AE">
        <w:t xml:space="preserve">Sredstva so namenjena </w:t>
      </w:r>
      <w:r w:rsidR="00511A3C" w:rsidRPr="002819AE">
        <w:t xml:space="preserve">za vplačilo </w:t>
      </w:r>
      <w:r w:rsidRPr="002819AE">
        <w:t>donacij</w:t>
      </w:r>
      <w:r w:rsidR="00511A3C" w:rsidRPr="002819AE">
        <w:t>e v</w:t>
      </w:r>
      <w:r w:rsidRPr="002819AE">
        <w:t xml:space="preserve"> </w:t>
      </w:r>
      <w:r w:rsidRPr="002819AE">
        <w:rPr>
          <w:rFonts w:ascii="Helv" w:hAnsi="Helv" w:cs="Helv"/>
          <w:color w:val="000000"/>
          <w:szCs w:val="20"/>
        </w:rPr>
        <w:t>Zelen</w:t>
      </w:r>
      <w:r w:rsidR="00511A3C" w:rsidRPr="002819AE">
        <w:rPr>
          <w:rFonts w:ascii="Helv" w:hAnsi="Helv" w:cs="Helv"/>
          <w:color w:val="000000"/>
          <w:szCs w:val="20"/>
        </w:rPr>
        <w:t>i</w:t>
      </w:r>
      <w:r w:rsidRPr="002819AE">
        <w:rPr>
          <w:rFonts w:ascii="Helv" w:hAnsi="Helv" w:cs="Helv"/>
          <w:color w:val="000000"/>
          <w:szCs w:val="20"/>
        </w:rPr>
        <w:t xml:space="preserve"> podnebn</w:t>
      </w:r>
      <w:r w:rsidR="00511A3C" w:rsidRPr="002819AE">
        <w:rPr>
          <w:rFonts w:ascii="Helv" w:hAnsi="Helv" w:cs="Helv"/>
          <w:color w:val="000000"/>
          <w:szCs w:val="20"/>
        </w:rPr>
        <w:t>i</w:t>
      </w:r>
      <w:r w:rsidRPr="002819AE">
        <w:rPr>
          <w:rFonts w:ascii="Helv" w:hAnsi="Helv" w:cs="Helv"/>
          <w:color w:val="000000"/>
          <w:szCs w:val="20"/>
        </w:rPr>
        <w:t xml:space="preserve"> sklad</w:t>
      </w:r>
      <w:r w:rsidR="00511A3C" w:rsidRPr="002819AE">
        <w:rPr>
          <w:rFonts w:ascii="Helv" w:hAnsi="Helv" w:cs="Helv"/>
          <w:color w:val="000000"/>
          <w:szCs w:val="20"/>
        </w:rPr>
        <w:t>i</w:t>
      </w:r>
      <w:r w:rsidRPr="002819AE">
        <w:rPr>
          <w:rFonts w:ascii="Helv" w:hAnsi="Helv" w:cs="Helv"/>
          <w:color w:val="000000"/>
          <w:szCs w:val="20"/>
        </w:rPr>
        <w:t xml:space="preserve"> (Green climate fund)</w:t>
      </w:r>
      <w:r w:rsidR="00511A3C" w:rsidRPr="002819AE">
        <w:rPr>
          <w:rFonts w:ascii="Helv" w:hAnsi="Helv" w:cs="Helv"/>
          <w:color w:val="000000"/>
          <w:szCs w:val="20"/>
        </w:rPr>
        <w:t xml:space="preserve"> s ciljem financiranja projektov blaženja in prilagajanja podnebnim spremembam v državah v razvoju</w:t>
      </w:r>
    </w:p>
    <w:p w14:paraId="61D6C60E" w14:textId="77777777" w:rsidR="00A33A96" w:rsidRPr="002819AE" w:rsidRDefault="00A33A96" w:rsidP="00A33A96"/>
    <w:p w14:paraId="0470B979" w14:textId="6D206CFB" w:rsidR="00A33A96" w:rsidRPr="002819AE" w:rsidRDefault="00A33A96" w:rsidP="00A33A96">
      <w:r w:rsidRPr="002819AE">
        <w:t xml:space="preserve">Ukrep </w:t>
      </w:r>
      <w:r w:rsidR="00511A3C" w:rsidRPr="002819AE">
        <w:t xml:space="preserve">izvaja ministrstvo na podlagi pogodbe, ki jo </w:t>
      </w:r>
      <w:r w:rsidRPr="002819AE">
        <w:rPr>
          <w:rFonts w:ascii="Helv" w:hAnsi="Helv" w:cs="Helv"/>
          <w:color w:val="000000"/>
          <w:szCs w:val="20"/>
        </w:rPr>
        <w:t>pripravi Svetovna banka, ki je pooblaščena izvajalka s strani Zelenega podnebnega sklada.</w:t>
      </w:r>
    </w:p>
    <w:p w14:paraId="73880F9A" w14:textId="1001C0E3" w:rsidR="00A33A96" w:rsidRPr="002819AE" w:rsidRDefault="00A33A96" w:rsidP="00A33A96"/>
    <w:p w14:paraId="2E5186ED" w14:textId="1363E657" w:rsidR="00511A3C" w:rsidRPr="002819AE" w:rsidRDefault="00511A3C" w:rsidP="00A33A96">
      <w:r w:rsidRPr="002819AE">
        <w:t>Poraba sredstev je skladna z nameni porabe sredstev iz 11. točke prvega odstavka 129. člena ZVO-1.</w:t>
      </w:r>
    </w:p>
    <w:p w14:paraId="5D100668" w14:textId="72944A8C" w:rsidR="00511A3C" w:rsidRPr="00517533" w:rsidRDefault="00511A3C" w:rsidP="00511A3C">
      <w:pPr>
        <w:rPr>
          <w:rFonts w:ascii="Helv" w:hAnsi="Helv" w:cs="Helv"/>
          <w:color w:val="000000"/>
          <w:szCs w:val="20"/>
        </w:rPr>
      </w:pPr>
      <w:r w:rsidRPr="002819AE">
        <w:t xml:space="preserve">Učinki izvedbe ukrepa se bodo, glede na dejstvo, da vplačniki v sklad </w:t>
      </w:r>
      <w:r w:rsidRPr="002819AE">
        <w:rPr>
          <w:rFonts w:ascii="Helv" w:hAnsi="Helv" w:cs="Helv"/>
          <w:color w:val="000000"/>
          <w:szCs w:val="20"/>
        </w:rPr>
        <w:t>ne morejo vplivati na porabo niti slediti sredstvom, ki jih alocira sklad,</w:t>
      </w:r>
      <w:r w:rsidRPr="002819AE">
        <w:t xml:space="preserve"> posredno ovrednotili glede na </w:t>
      </w:r>
      <w:r w:rsidRPr="002819AE">
        <w:rPr>
          <w:rFonts w:ascii="Helv" w:hAnsi="Helv" w:cs="Helv"/>
          <w:color w:val="000000"/>
          <w:szCs w:val="20"/>
        </w:rPr>
        <w:t>objavljena poročila o uspešnosti porabe sredstev, izvedenih projektih in njihovih učinkih Zelenega podnebnega sklada.</w:t>
      </w:r>
    </w:p>
    <w:p w14:paraId="01455D50" w14:textId="77777777" w:rsidR="00CC65EE" w:rsidRPr="00517533" w:rsidRDefault="00CC65EE" w:rsidP="00CC65EE"/>
    <w:p w14:paraId="79FFD31E" w14:textId="77777777" w:rsidR="00BD0957" w:rsidRPr="00517533" w:rsidRDefault="00BD0957" w:rsidP="00BD0957">
      <w:pPr>
        <w:pStyle w:val="Naslov1"/>
      </w:pPr>
      <w:bookmarkStart w:id="70" w:name="_Toc63522140"/>
      <w:bookmarkStart w:id="71" w:name="_Toc63827001"/>
      <w:r w:rsidRPr="00517533">
        <w:t>Podpora izvajanju ukrepov, strateških in izvedbenih aktov ter zakonodaje</w:t>
      </w:r>
      <w:bookmarkEnd w:id="70"/>
      <w:bookmarkEnd w:id="71"/>
    </w:p>
    <w:p w14:paraId="665324D3" w14:textId="77777777" w:rsidR="00BD0957" w:rsidRPr="00517533" w:rsidRDefault="00BD0957" w:rsidP="00BD0957"/>
    <w:p w14:paraId="11483A35" w14:textId="35954B59" w:rsidR="00BD0957" w:rsidRPr="00517533" w:rsidRDefault="00BD0957" w:rsidP="00BD0957">
      <w:pPr>
        <w:pStyle w:val="Naslov2"/>
      </w:pPr>
      <w:bookmarkStart w:id="72" w:name="_Toc63827002"/>
      <w:r w:rsidRPr="00517533">
        <w:t>Tehniška pomoč</w:t>
      </w:r>
      <w:bookmarkEnd w:id="72"/>
    </w:p>
    <w:p w14:paraId="1AEDC3FF" w14:textId="77777777" w:rsidR="00BD0957" w:rsidRPr="00517533" w:rsidRDefault="00BD0957" w:rsidP="00BD0957"/>
    <w:p w14:paraId="1EB8A778" w14:textId="77777777" w:rsidR="00BD0957" w:rsidRPr="00F3480F" w:rsidRDefault="00BD0957" w:rsidP="00BD0957">
      <w:r w:rsidRPr="00F3480F">
        <w:t>Sredstva so namenjena pripravi strokovnih podlag v podporo izvajanju ukrepov, strateških in izvedbenih aktov ter zakonodaje s področja zmanjševanja emisij toplogrednih plinov in prilagajanja podnebnim spremembam.</w:t>
      </w:r>
    </w:p>
    <w:p w14:paraId="2CFD60E4" w14:textId="77777777" w:rsidR="00BD0957" w:rsidRPr="00F3480F" w:rsidRDefault="00BD0957" w:rsidP="00BD0957"/>
    <w:p w14:paraId="0F7ACA72" w14:textId="77777777" w:rsidR="00BD0957" w:rsidRPr="00F3480F" w:rsidRDefault="00BD0957" w:rsidP="00BD0957">
      <w:pPr>
        <w:rPr>
          <w:rFonts w:asciiTheme="majorHAnsi" w:eastAsiaTheme="majorEastAsia" w:hAnsiTheme="majorHAnsi" w:cstheme="majorBidi"/>
          <w:sz w:val="22"/>
        </w:rPr>
      </w:pPr>
      <w:r w:rsidRPr="00F3480F">
        <w:lastRenderedPageBreak/>
        <w:t xml:space="preserve">Financirajo se </w:t>
      </w:r>
      <w:r w:rsidRPr="00F3480F">
        <w:rPr>
          <w:rFonts w:eastAsiaTheme="majorEastAsia" w:cs="Arial"/>
          <w:color w:val="000000"/>
          <w:szCs w:val="20"/>
        </w:rPr>
        <w:t>priprava investicijske, tehnične in druge dokumentacije, podnebnih projekcij, scenarijev, vzpostavitev metodologij, priprava strokovnih analiz, sortirnih in drugih analiz, strategij, akcijskih načrtov, ocen tveganj in drugih strokovnih podlag za načrtovanje ukrepov in instrumentov, za pripravo sprememb zakonodaje in stališč ter za presojo izvedbe in učinkovitosti oziroma učinkov ukrepov, predlogov strateških in izvedbenih aktov ter stališč države.</w:t>
      </w:r>
    </w:p>
    <w:p w14:paraId="74B5330E" w14:textId="77777777" w:rsidR="00BD0957" w:rsidRPr="00F3480F" w:rsidRDefault="00BD0957" w:rsidP="00BD0957"/>
    <w:p w14:paraId="66749067" w14:textId="6FF95359" w:rsidR="00BD0957" w:rsidRPr="00F3480F" w:rsidRDefault="00BD0957" w:rsidP="00BD0957">
      <w:r w:rsidRPr="00F3480F">
        <w:t xml:space="preserve">Ukrep izvaja </w:t>
      </w:r>
      <w:r w:rsidR="000709BE" w:rsidRPr="00F3480F">
        <w:t>ministrstvo</w:t>
      </w:r>
      <w:r w:rsidR="000709BE">
        <w:t>,</w:t>
      </w:r>
      <w:r w:rsidR="000709BE" w:rsidRPr="00F3480F">
        <w:t xml:space="preserve"> na</w:t>
      </w:r>
      <w:r w:rsidRPr="00F3480F">
        <w:t xml:space="preserve"> podlagi objavljenih javnih naročil in javnih pozivov.</w:t>
      </w:r>
    </w:p>
    <w:p w14:paraId="20D4A40D" w14:textId="77777777" w:rsidR="00BD0957" w:rsidRPr="00F3480F" w:rsidRDefault="00BD0957" w:rsidP="00BD0957"/>
    <w:p w14:paraId="18A63807" w14:textId="5EBEC112" w:rsidR="00BD0957" w:rsidRPr="00F3480F" w:rsidRDefault="00BD0957" w:rsidP="00BD0957">
      <w:r w:rsidRPr="00F3480F">
        <w:t xml:space="preserve">Poraba sredstev je skladna z nameni porabe sredstev iz </w:t>
      </w:r>
      <w:r w:rsidR="00CD15B0" w:rsidRPr="00F3480F">
        <w:t xml:space="preserve">12. točke </w:t>
      </w:r>
      <w:r w:rsidRPr="00F3480F">
        <w:t>prvega odstavka 129. člena ZVO-1. Učinki izvedbe ukrepa se bodo vrednotili skozi izpolnjevanje pogodbenih obveznosti.</w:t>
      </w:r>
    </w:p>
    <w:p w14:paraId="3BC02BF3" w14:textId="77777777" w:rsidR="00BD0957" w:rsidRPr="00F3480F" w:rsidRDefault="00BD0957" w:rsidP="00BD0957"/>
    <w:p w14:paraId="5662E716" w14:textId="77777777" w:rsidR="00BD0957" w:rsidRPr="00F3480F" w:rsidRDefault="00BD0957" w:rsidP="000D4366">
      <w:pPr>
        <w:pStyle w:val="Naslov2"/>
      </w:pPr>
      <w:bookmarkStart w:id="73" w:name="_Toc63522141"/>
      <w:bookmarkStart w:id="74" w:name="_Toc63827003"/>
      <w:r w:rsidRPr="00F3480F">
        <w:t>Kritje administrativnih stroškov opravljanja nalog uradnega dražitelja pravic do emisije toplogrednih plinov</w:t>
      </w:r>
      <w:bookmarkEnd w:id="73"/>
      <w:bookmarkEnd w:id="74"/>
    </w:p>
    <w:p w14:paraId="2B4820B8" w14:textId="77777777" w:rsidR="00BD0957" w:rsidRPr="00F3480F" w:rsidRDefault="00BD0957" w:rsidP="00BD0957"/>
    <w:p w14:paraId="091BF1A3" w14:textId="014DC97D" w:rsidR="00BD0957" w:rsidRPr="00F3480F" w:rsidRDefault="00BD0957" w:rsidP="00BD0957">
      <w:r w:rsidRPr="00F3480F">
        <w:t>Sredstva so namenjena kritj</w:t>
      </w:r>
      <w:r w:rsidR="001425BE" w:rsidRPr="00F3480F">
        <w:t>u</w:t>
      </w:r>
      <w:r w:rsidRPr="00F3480F">
        <w:t xml:space="preserve"> administrativni stroškov opravljanja nalog uradnega dražitelja pravic do emisije toplogrednih plinov. </w:t>
      </w:r>
    </w:p>
    <w:p w14:paraId="1011B5F0" w14:textId="77777777" w:rsidR="00BD0957" w:rsidRPr="00F3480F" w:rsidRDefault="00BD0957" w:rsidP="00BD0957"/>
    <w:p w14:paraId="127D62C0" w14:textId="12CB90D8" w:rsidR="00BD0957" w:rsidRPr="00F3480F" w:rsidRDefault="00BD0957" w:rsidP="00BD0957">
      <w:r w:rsidRPr="00F3480F">
        <w:t xml:space="preserve">Financirajo se administrativni stroški opravljanja nalog uradnega dražitelja pravic do emisije toplogrednih plinov, ki so določene v Uredbi Komisije (EU) št.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 1), </w:t>
      </w:r>
      <w:r w:rsidR="00DE6509" w:rsidRPr="00F3480F">
        <w:t>ki</w:t>
      </w:r>
      <w:r w:rsidRPr="00F3480F">
        <w:t xml:space="preserve"> jih na podlagi pogodbe v skladu s 127. členom ZVO-1 opravlja Slovenska izvozna in razvojna banka,  d. d. (v nadaljevanju: SID banka). SID banka je upravičena do povrnitve neposrednih in posrednih stroškov dela, materiala, storitev, amortizacije ter morebitnih drugih odhodkov, ki bodo nastali pri izvajanju nalog uradnega dražitelja pravic do emisije toplogrednih plinov.</w:t>
      </w:r>
    </w:p>
    <w:p w14:paraId="6F4219D1" w14:textId="77777777" w:rsidR="00BD0957" w:rsidRPr="00F3480F" w:rsidRDefault="00BD0957" w:rsidP="00BD0957"/>
    <w:p w14:paraId="548C3D51" w14:textId="5B820360" w:rsidR="00BD0957" w:rsidRPr="00F3480F" w:rsidRDefault="00BD0957" w:rsidP="00BD0957">
      <w:r w:rsidRPr="00F3480F">
        <w:t xml:space="preserve">Ukrep </w:t>
      </w:r>
      <w:r w:rsidR="00DE6509" w:rsidRPr="00F3480F">
        <w:t>izvaja ministrstvo.</w:t>
      </w:r>
    </w:p>
    <w:p w14:paraId="2319334E" w14:textId="77777777" w:rsidR="00BD0957" w:rsidRPr="00F3480F" w:rsidRDefault="00BD0957" w:rsidP="00BD0957"/>
    <w:p w14:paraId="18D1F9E0" w14:textId="77777777" w:rsidR="00BD0957" w:rsidRPr="00F3480F" w:rsidRDefault="00BD0957" w:rsidP="00BD0957">
      <w:pPr>
        <w:rPr>
          <w:rFonts w:eastAsia="Times New Roman" w:cs="Arial"/>
          <w:szCs w:val="20"/>
          <w:lang w:eastAsia="sl-SI"/>
        </w:rPr>
      </w:pPr>
      <w:r w:rsidRPr="00F3480F">
        <w:t>Poraba sredstev je skladna z nameni porabe sredstev iz 10. točke prvega odstavka 129. člena ZVO-1. Učinki izvedbe ukrepa se bodo vrednotili skozi izpolnjevanje pogodbenih obveznosti.</w:t>
      </w:r>
      <w:r w:rsidRPr="00F3480F">
        <w:rPr>
          <w:rFonts w:eastAsia="Times New Roman" w:cs="Arial"/>
          <w:szCs w:val="20"/>
          <w:lang w:eastAsia="sl-SI"/>
        </w:rPr>
        <w:t xml:space="preserve"> </w:t>
      </w:r>
    </w:p>
    <w:p w14:paraId="4A6BC53D" w14:textId="77777777" w:rsidR="00BD0957" w:rsidRPr="00F3480F" w:rsidRDefault="00BD0957" w:rsidP="00BD0957"/>
    <w:p w14:paraId="32144A6B" w14:textId="6C4882F1" w:rsidR="00BD0957" w:rsidRPr="00F3480F" w:rsidRDefault="00BD0957" w:rsidP="00517533">
      <w:pPr>
        <w:pStyle w:val="Naslov2"/>
      </w:pPr>
      <w:bookmarkStart w:id="75" w:name="_Toc63522142"/>
      <w:bookmarkStart w:id="76" w:name="_Toc63827004"/>
      <w:r w:rsidRPr="00F3480F">
        <w:t>Kritje stroškov poslovanja Eko sklada</w:t>
      </w:r>
      <w:bookmarkEnd w:id="75"/>
      <w:bookmarkEnd w:id="76"/>
    </w:p>
    <w:p w14:paraId="34D43703" w14:textId="77777777" w:rsidR="00DE6509" w:rsidRPr="00F3480F" w:rsidRDefault="00DE6509" w:rsidP="00DE6509"/>
    <w:p w14:paraId="4F77CBAE" w14:textId="05F2A64F" w:rsidR="00BD0957" w:rsidRPr="00F3480F" w:rsidRDefault="00BD0957" w:rsidP="00BD0957">
      <w:r w:rsidRPr="00F3480F">
        <w:t xml:space="preserve">Sredstva so namenjena </w:t>
      </w:r>
      <w:r w:rsidR="00DE6509" w:rsidRPr="00F3480F">
        <w:t>kritj</w:t>
      </w:r>
      <w:r w:rsidR="001425BE" w:rsidRPr="00F3480F">
        <w:t>u</w:t>
      </w:r>
      <w:r w:rsidR="00DE6509" w:rsidRPr="00F3480F">
        <w:t xml:space="preserve"> stroškov poslovanja Eko sklada.</w:t>
      </w:r>
    </w:p>
    <w:p w14:paraId="41CD9FC3" w14:textId="77777777" w:rsidR="00BD0957" w:rsidRPr="00F3480F" w:rsidRDefault="00BD0957" w:rsidP="00BD0957"/>
    <w:p w14:paraId="0876D59C" w14:textId="48D3E774" w:rsidR="00BD0957" w:rsidRPr="00F3480F" w:rsidRDefault="00BD0957" w:rsidP="00BD0957">
      <w:r w:rsidRPr="00F3480F">
        <w:t xml:space="preserve">Financirajo se stroški poslovanja Eko sklada v zvezi z opravljanjem nalog na podlagi veljavne pogodbe, sklenjene z </w:t>
      </w:r>
      <w:r w:rsidR="00DE6509" w:rsidRPr="00F3480F">
        <w:t>ministrstvom</w:t>
      </w:r>
      <w:r w:rsidRPr="00F3480F">
        <w:t xml:space="preserve">, in sicer so upravičeni stroški: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 obrabnina ter nakup osnovnih sredstev. </w:t>
      </w:r>
    </w:p>
    <w:p w14:paraId="51ED6603" w14:textId="77777777" w:rsidR="00BD0957" w:rsidRPr="00F3480F" w:rsidRDefault="00BD0957" w:rsidP="00BD0957"/>
    <w:p w14:paraId="2F70EC63" w14:textId="43B789A9" w:rsidR="00BD0957" w:rsidRPr="00F3480F" w:rsidRDefault="00BD0957" w:rsidP="00BD0957">
      <w:r w:rsidRPr="00F3480F">
        <w:t xml:space="preserve">Ukrep izvaja </w:t>
      </w:r>
      <w:r w:rsidR="00DE6509" w:rsidRPr="00F3480F">
        <w:t>ministrstvo.</w:t>
      </w:r>
    </w:p>
    <w:p w14:paraId="1A294C30" w14:textId="77777777" w:rsidR="00BD0957" w:rsidRPr="00F3480F" w:rsidRDefault="00BD0957" w:rsidP="00BD0957"/>
    <w:p w14:paraId="3D5C8615" w14:textId="4EB1DB16" w:rsidR="00BD0957" w:rsidRPr="00F3480F" w:rsidRDefault="00BD0957" w:rsidP="00BD0957">
      <w:r w:rsidRPr="00F3480F">
        <w:t xml:space="preserve">Poraba sredstev je skladna z nameni porabe sredstev iz 10. točke prvega odstavka 129. člena ZVO-1. </w:t>
      </w:r>
      <w:r w:rsidR="00DE6509" w:rsidRPr="00F3480F">
        <w:t>Učinki izvedbe ukrepa se bodo vrednotili skozi izpolnjevanje pogodbenih obveznosti.</w:t>
      </w:r>
    </w:p>
    <w:p w14:paraId="2190B9C2" w14:textId="77777777" w:rsidR="00BD0957" w:rsidRPr="00F3480F" w:rsidRDefault="00BD0957" w:rsidP="00BD0957"/>
    <w:p w14:paraId="4833110E" w14:textId="77777777" w:rsidR="00BD0957" w:rsidRPr="00F3480F" w:rsidRDefault="00BD0957" w:rsidP="000D4366">
      <w:pPr>
        <w:pStyle w:val="Naslov2"/>
      </w:pPr>
      <w:bookmarkStart w:id="77" w:name="_Toc63522143"/>
      <w:bookmarkStart w:id="78" w:name="_Toc63827005"/>
      <w:r w:rsidRPr="00F3480F">
        <w:t>Prenova in posodobitev informacijskega sistema Slovenske akreditacije</w:t>
      </w:r>
      <w:bookmarkEnd w:id="77"/>
      <w:bookmarkEnd w:id="78"/>
    </w:p>
    <w:p w14:paraId="6A222E29" w14:textId="77777777" w:rsidR="00BD0957" w:rsidRPr="00F3480F" w:rsidRDefault="00BD0957" w:rsidP="00BD0957"/>
    <w:p w14:paraId="3C51C033" w14:textId="4C423D41" w:rsidR="00BD0957" w:rsidRPr="00F3480F" w:rsidRDefault="00BD0957" w:rsidP="00BD0957">
      <w:r w:rsidRPr="00F3480F">
        <w:t xml:space="preserve">Sredstva so namenjena </w:t>
      </w:r>
      <w:r w:rsidR="006049E4" w:rsidRPr="00F3480F">
        <w:t xml:space="preserve">prenovi in posodobitvi informacijskega sistema Slovenske akreditacije s ciljem </w:t>
      </w:r>
      <w:r w:rsidRPr="00F3480F">
        <w:t>enostavnejše</w:t>
      </w:r>
      <w:r w:rsidR="006049E4" w:rsidRPr="00F3480F">
        <w:t>ga</w:t>
      </w:r>
      <w:r w:rsidRPr="00F3480F">
        <w:t xml:space="preserve"> spremljanj</w:t>
      </w:r>
      <w:r w:rsidR="006049E4" w:rsidRPr="00F3480F">
        <w:t>a</w:t>
      </w:r>
      <w:r w:rsidRPr="00F3480F">
        <w:t xml:space="preserve"> in nadzorovanj</w:t>
      </w:r>
      <w:r w:rsidR="006049E4" w:rsidRPr="00F3480F">
        <w:t>a</w:t>
      </w:r>
      <w:r w:rsidRPr="00F3480F">
        <w:t xml:space="preserve"> izpolnjevanja zakonodajnih zahtev izvajanj</w:t>
      </w:r>
      <w:r w:rsidR="006049E4" w:rsidRPr="00F3480F">
        <w:t>a</w:t>
      </w:r>
      <w:r w:rsidRPr="00F3480F">
        <w:t xml:space="preserve"> akreditacijskih postopkov preveriteljev ter poenostavljen</w:t>
      </w:r>
      <w:r w:rsidR="006049E4" w:rsidRPr="00F3480F">
        <w:t>em</w:t>
      </w:r>
      <w:r w:rsidRPr="00F3480F">
        <w:t xml:space="preserve"> obvezn</w:t>
      </w:r>
      <w:r w:rsidR="006049E4" w:rsidRPr="00F3480F">
        <w:t>em</w:t>
      </w:r>
      <w:r w:rsidRPr="00F3480F">
        <w:t xml:space="preserve"> poročanj</w:t>
      </w:r>
      <w:r w:rsidR="006049E4" w:rsidRPr="00F3480F">
        <w:t>u</w:t>
      </w:r>
      <w:r w:rsidRPr="00F3480F">
        <w:t xml:space="preserve"> vključenih deležnikov.</w:t>
      </w:r>
    </w:p>
    <w:p w14:paraId="27472E2F" w14:textId="77777777" w:rsidR="00BD0957" w:rsidRPr="00F3480F" w:rsidRDefault="00BD0957" w:rsidP="00BD0957"/>
    <w:p w14:paraId="70C389C1" w14:textId="77777777" w:rsidR="00BD0957" w:rsidRPr="00F3480F" w:rsidRDefault="00BD0957" w:rsidP="00BD0957">
      <w:r w:rsidRPr="00F3480F">
        <w:t>Financira se izdelava analiz, raziskav in študij, druge zunanje storitve (pravna služba), nematerialne investicije (nakup licenčne ter specifične oziroma namensko razvite programske opreme), materialne investicije (nakup strojne opreme) pri prenovi in posodobitvi informacijskega sistema Slovenske akreditacije.</w:t>
      </w:r>
    </w:p>
    <w:p w14:paraId="1888924C" w14:textId="77777777" w:rsidR="00BD0957" w:rsidRPr="00F3480F" w:rsidRDefault="00BD0957" w:rsidP="00BD0957"/>
    <w:p w14:paraId="0EA3339C" w14:textId="79E97378" w:rsidR="00BD0957" w:rsidRDefault="00BD0957" w:rsidP="00BD0957">
      <w:r w:rsidRPr="00F3480F">
        <w:lastRenderedPageBreak/>
        <w:t>Ukrep izvaja Slovenska akreditacija</w:t>
      </w:r>
      <w:r w:rsidR="000709BE">
        <w:t>.</w:t>
      </w:r>
    </w:p>
    <w:p w14:paraId="0BFFBDEE" w14:textId="77777777" w:rsidR="000709BE" w:rsidRPr="00F3480F" w:rsidRDefault="000709BE" w:rsidP="00BD0957"/>
    <w:p w14:paraId="21F2CA92" w14:textId="682E2536" w:rsidR="00EA2924" w:rsidRDefault="00BD0957" w:rsidP="00963629">
      <w:r w:rsidRPr="00F3480F">
        <w:t xml:space="preserve">Poraba sredstev je skladna z nameni porabe sredstev iz 10. točke prvega odstavka 129. člena ZVO-1. </w:t>
      </w:r>
      <w:r w:rsidR="00C94FBF" w:rsidRPr="00F3480F">
        <w:t>Učinki izvedbe ukrepa se bodo vrednotili skozi izpolnjevanje pogodbenih obveznosti.</w:t>
      </w:r>
    </w:p>
    <w:p w14:paraId="4521C4B2" w14:textId="77777777" w:rsidR="00B33314" w:rsidRDefault="00B33314" w:rsidP="00963629"/>
    <w:p w14:paraId="4A48997F" w14:textId="072C1F1E" w:rsidR="00B33314" w:rsidRPr="00B33314" w:rsidRDefault="00B33314" w:rsidP="00B33314">
      <w:pPr>
        <w:pStyle w:val="Naslov1"/>
      </w:pPr>
      <w:bookmarkStart w:id="79" w:name="_Toc22724162"/>
      <w:bookmarkStart w:id="80" w:name="_Toc63827006"/>
      <w:r w:rsidRPr="00B33314">
        <w:t>Zagotavljanje skladnosti z Odločbo 406/2009/ES</w:t>
      </w:r>
      <w:bookmarkEnd w:id="79"/>
      <w:bookmarkEnd w:id="80"/>
      <w:r w:rsidRPr="00B33314">
        <w:t xml:space="preserve"> </w:t>
      </w:r>
    </w:p>
    <w:p w14:paraId="5E357EEB" w14:textId="77777777" w:rsidR="00B33314" w:rsidRPr="00B33314" w:rsidRDefault="00B33314" w:rsidP="00B33314">
      <w:pPr>
        <w:autoSpaceDE w:val="0"/>
        <w:autoSpaceDN w:val="0"/>
        <w:adjustRightInd w:val="0"/>
        <w:contextualSpacing/>
        <w:rPr>
          <w:rFonts w:eastAsia="Times New Roman" w:cs="Arial"/>
          <w:b/>
          <w:color w:val="000000"/>
          <w:szCs w:val="20"/>
          <w:lang w:eastAsia="sl-SI"/>
        </w:rPr>
      </w:pPr>
    </w:p>
    <w:p w14:paraId="4552D8C9" w14:textId="43B6D5AA" w:rsidR="00B33314" w:rsidRPr="00B33314" w:rsidRDefault="00B33314" w:rsidP="00B33314">
      <w:pPr>
        <w:autoSpaceDE w:val="0"/>
        <w:autoSpaceDN w:val="0"/>
        <w:adjustRightInd w:val="0"/>
        <w:rPr>
          <w:rFonts w:eastAsia="Times New Roman" w:cs="Arial"/>
          <w:color w:val="000000"/>
          <w:szCs w:val="20"/>
          <w:lang w:eastAsia="sl-SI"/>
        </w:rPr>
      </w:pPr>
      <w:r w:rsidRPr="00B33314">
        <w:rPr>
          <w:rFonts w:eastAsia="Times New Roman" w:cs="Arial"/>
          <w:color w:val="000000"/>
          <w:szCs w:val="20"/>
          <w:lang w:eastAsia="sl-SI"/>
        </w:rPr>
        <w:t>Čeprav namerava Republika Slovenija obveznost zmanjšanja emisij toplogrednih plinov do leta 2020 doseči z izvedbo domačih ukrepov zmanjšanja emisij toplogrednih plinov, je v primeru ne</w:t>
      </w:r>
      <w:r>
        <w:rPr>
          <w:rFonts w:eastAsia="Times New Roman" w:cs="Arial"/>
          <w:color w:val="000000"/>
          <w:szCs w:val="20"/>
          <w:lang w:eastAsia="sl-SI"/>
        </w:rPr>
        <w:t xml:space="preserve"> </w:t>
      </w:r>
      <w:r w:rsidRPr="00B33314">
        <w:rPr>
          <w:rFonts w:eastAsia="Times New Roman" w:cs="Arial"/>
          <w:color w:val="000000"/>
          <w:szCs w:val="20"/>
          <w:lang w:eastAsia="sl-SI"/>
        </w:rPr>
        <w:t>izvedbe teh in ne</w:t>
      </w:r>
      <w:r>
        <w:rPr>
          <w:rFonts w:eastAsia="Times New Roman" w:cs="Arial"/>
          <w:color w:val="000000"/>
          <w:szCs w:val="20"/>
          <w:lang w:eastAsia="sl-SI"/>
        </w:rPr>
        <w:t xml:space="preserve"> </w:t>
      </w:r>
      <w:r w:rsidRPr="00B33314">
        <w:rPr>
          <w:rFonts w:eastAsia="Times New Roman" w:cs="Arial"/>
          <w:color w:val="000000"/>
          <w:szCs w:val="20"/>
          <w:lang w:eastAsia="sl-SI"/>
        </w:rPr>
        <w:t xml:space="preserve">zagotavljanja izpolnjevanja obveznosti v posameznem letu treba zagotoviti sredstva za zagotavljanje skladnosti z Odločbo 406/2009/ES. V skladu z Odločbo 406/2009/ES bo Slovenija za zagotavljanje skladnosti lahko uporabila enote CER in ERU oziroma enote AEA (enote dodeljenih količin emisij). Enote CER ali ERU je mogoče pridobiti na trgu emisijskih kuponov, medtem ko je enote AEA mogoče pridobiti samo pri drugih državah članicah, saj zakonodaja ne predvideva posrednikov. </w:t>
      </w:r>
    </w:p>
    <w:p w14:paraId="16536193" w14:textId="77777777" w:rsidR="00B33314" w:rsidRPr="00B33314" w:rsidRDefault="00B33314" w:rsidP="00B33314">
      <w:pPr>
        <w:autoSpaceDE w:val="0"/>
        <w:autoSpaceDN w:val="0"/>
        <w:adjustRightInd w:val="0"/>
        <w:rPr>
          <w:rFonts w:eastAsia="Times New Roman" w:cs="Arial"/>
          <w:color w:val="000000"/>
          <w:szCs w:val="20"/>
          <w:lang w:eastAsia="sl-SI"/>
        </w:rPr>
      </w:pPr>
    </w:p>
    <w:p w14:paraId="17D313FB" w14:textId="77777777" w:rsidR="00B33314" w:rsidRPr="00B33314" w:rsidRDefault="00B33314" w:rsidP="00B33314">
      <w:pPr>
        <w:autoSpaceDE w:val="0"/>
        <w:autoSpaceDN w:val="0"/>
        <w:adjustRightInd w:val="0"/>
        <w:rPr>
          <w:rFonts w:eastAsia="Times New Roman" w:cs="Arial"/>
          <w:color w:val="000000"/>
          <w:szCs w:val="20"/>
          <w:lang w:eastAsia="sl-SI"/>
        </w:rPr>
      </w:pPr>
      <w:r w:rsidRPr="00B33314">
        <w:rPr>
          <w:rFonts w:eastAsia="Times New Roman" w:cs="Arial"/>
          <w:color w:val="000000"/>
          <w:szCs w:val="20"/>
          <w:lang w:eastAsia="sl-SI"/>
        </w:rPr>
        <w:t>Ocene potrebnih sredstev še ni mogoče podati. Trenutno emisijske evidence kažejo, da Republika Slovenija letne cilje na področju emisij TGP dosega in za zdaj tudi znatno presega. Projekcije kažejo, da bo Republika Slovenija dosegla tudi cilje do leta 2020, določene na podlagi Odločbe 406/2009/ES, tj. največ 4 % povečanje emisij TGP glede na leto 2005.</w:t>
      </w:r>
    </w:p>
    <w:p w14:paraId="3B83CC7D" w14:textId="77777777" w:rsidR="00B33314" w:rsidRPr="00963629" w:rsidRDefault="00B33314" w:rsidP="00963629">
      <w:pPr>
        <w:rPr>
          <w:rFonts w:cs="Arial"/>
          <w:szCs w:val="20"/>
        </w:rPr>
      </w:pPr>
    </w:p>
    <w:sectPr w:rsidR="00B33314" w:rsidRPr="00963629">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4D9CD2E4" w15:done="0"/>
  <w15:commentEx w15:paraId="73ED6010" w15:done="0"/>
  <w15:commentEx w15:paraId="7E98269F" w15:done="0"/>
  <w15:commentEx w15:paraId="61A4E823" w15:done="0"/>
  <w15:commentEx w15:paraId="64721CE0" w15:done="0"/>
  <w15:commentEx w15:paraId="21A1DF6A" w15:done="0"/>
  <w15:commentEx w15:paraId="5435A0D9" w15:done="0"/>
  <w15:commentEx w15:paraId="673CE215" w15:done="0"/>
  <w15:commentEx w15:paraId="5DBD2F80" w15:done="0"/>
  <w15:commentEx w15:paraId="3DD42D9F" w15:done="0"/>
  <w15:commentEx w15:paraId="021F2DC7" w15:done="0"/>
  <w15:commentEx w15:paraId="63BAA06D" w15:done="0"/>
  <w15:commentEx w15:paraId="54B30A62" w15:done="0"/>
  <w15:commentEx w15:paraId="16916D53" w15:done="0"/>
  <w15:commentEx w15:paraId="328236E6" w15:done="0"/>
  <w15:commentEx w15:paraId="1BE906D4" w15:done="0"/>
  <w15:commentEx w15:paraId="5F2A40E4" w15:done="0"/>
  <w15:commentEx w15:paraId="6D925109" w15:done="0"/>
  <w15:commentEx w15:paraId="5A049275" w15:done="0"/>
  <w15:commentEx w15:paraId="4862E1D7" w15:done="0"/>
  <w15:commentEx w15:paraId="3B191877" w15:done="0"/>
  <w15:commentEx w15:paraId="0576CBAD" w15:done="0"/>
  <w15:commentEx w15:paraId="17394FA2" w15:done="0"/>
  <w15:commentEx w15:paraId="446B2006" w15:done="0"/>
  <w15:commentEx w15:paraId="0DAFA432" w15:done="0"/>
  <w15:commentEx w15:paraId="112D3045" w15:done="0"/>
  <w15:commentEx w15:paraId="35F4D84E" w15:done="0"/>
  <w15:commentEx w15:paraId="723DC35D" w15:done="0"/>
  <w15:commentEx w15:paraId="5A6A4EF1" w15:done="0"/>
  <w15:commentEx w15:paraId="713E183B" w15:done="0"/>
  <w15:commentEx w15:paraId="1408296E" w15:done="0"/>
  <w15:commentEx w15:paraId="668B7510" w15:done="0"/>
  <w15:commentEx w15:paraId="1272EA81" w15:done="0"/>
  <w15:commentEx w15:paraId="1F55FCBE" w15:done="0"/>
  <w15:commentEx w15:paraId="2BA2AE37" w15:done="0"/>
  <w15:commentEx w15:paraId="7D8EA59C" w15:done="0"/>
  <w15:commentEx w15:paraId="71FF57E8" w15:done="0"/>
  <w15:commentEx w15:paraId="360345FB" w15:done="0"/>
  <w15:commentEx w15:paraId="6A3494F2" w15:done="0"/>
  <w15:commentEx w15:paraId="10A0BD0F" w15:done="0"/>
  <w15:commentEx w15:paraId="064DFFC9" w15:done="0"/>
  <w15:commentEx w15:paraId="1E8578DF" w15:done="0"/>
  <w15:commentEx w15:paraId="5FEC3559" w15:done="0"/>
  <w15:commentEx w15:paraId="2DFFF3F9" w15:done="0"/>
  <w15:commentEx w15:paraId="4F2B0A81" w15:done="0"/>
  <w15:commentEx w15:paraId="11529B84" w15:done="0"/>
  <w15:commentEx w15:paraId="3EB23D8E" w15:done="0"/>
  <w15:commentEx w15:paraId="03D0BE80" w15:done="0"/>
  <w15:commentEx w15:paraId="5F91DF33" w15:done="0"/>
  <w15:commentEx w15:paraId="7D6E3D18" w15:done="0"/>
  <w15:commentEx w15:paraId="092AAC1F" w15:done="0"/>
  <w15:commentEx w15:paraId="4519D20A" w15:done="0"/>
  <w15:commentEx w15:paraId="0A9BACF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BADA0" w16cex:dateUtc="2021-02-08T11:31:00Z"/>
  <w16cex:commentExtensible w16cex:durableId="23CBAD8A" w16cex:dateUtc="2021-02-08T11:31:00Z"/>
  <w16cex:commentExtensible w16cex:durableId="23CBAD7B" w16cex:dateUtc="2021-02-08T11:30:00Z"/>
  <w16cex:commentExtensible w16cex:durableId="23CBAD61" w16cex:dateUtc="2021-02-08T11:30:00Z"/>
  <w16cex:commentExtensible w16cex:durableId="23CC9D05" w16cex:dateUtc="2021-02-09T04:32:00Z"/>
  <w16cex:commentExtensible w16cex:durableId="23CCAD74" w16cex:dateUtc="2021-02-09T05:43:00Z"/>
  <w16cex:commentExtensible w16cex:durableId="23CCABA4" w16cex:dateUtc="2021-02-09T05:35:00Z"/>
  <w16cex:commentExtensible w16cex:durableId="23CCAD8B" w16cex:dateUtc="2021-02-09T05:43:00Z"/>
  <w16cex:commentExtensible w16cex:durableId="23CCAD9B" w16cex:dateUtc="2021-02-09T05:43:00Z"/>
  <w16cex:commentExtensible w16cex:durableId="23CCADA7" w16cex:dateUtc="2021-02-09T05:43:00Z"/>
  <w16cex:commentExtensible w16cex:durableId="23CCADB7" w16cex:dateUtc="2021-02-09T05:44:00Z"/>
  <w16cex:commentExtensible w16cex:durableId="23CCADDA" w16cex:dateUtc="2021-02-09T05:44:00Z"/>
  <w16cex:commentExtensible w16cex:durableId="23CCADE9" w16cex:dateUtc="2021-02-09T05:44:00Z"/>
  <w16cex:commentExtensible w16cex:durableId="23CCADFB" w16cex:dateUtc="2021-02-09T05:45:00Z"/>
  <w16cex:commentExtensible w16cex:durableId="23CCAE0E" w16cex:dateUtc="2021-02-09T05:45:00Z"/>
  <w16cex:commentExtensible w16cex:durableId="23CCAE1B" w16cex:dateUtc="2021-02-09T05:45:00Z"/>
  <w16cex:commentExtensible w16cex:durableId="23CCAE2A" w16cex:dateUtc="2021-02-09T05:46:00Z"/>
  <w16cex:commentExtensible w16cex:durableId="23CCAE39" w16cex:dateUtc="2021-02-09T05:46:00Z"/>
  <w16cex:commentExtensible w16cex:durableId="23CCAE48" w16cex:dateUtc="2021-02-09T05:46:00Z"/>
  <w16cex:commentExtensible w16cex:durableId="23CCAE55" w16cex:dateUtc="2021-02-09T05:46:00Z"/>
  <w16cex:commentExtensible w16cex:durableId="23CCAE71" w16cex:dateUtc="2021-02-09T05:47:00Z"/>
  <w16cex:commentExtensible w16cex:durableId="23CCAE81" w16cex:dateUtc="2021-02-09T05:47:00Z"/>
  <w16cex:commentExtensible w16cex:durableId="23CCAE98" w16cex:dateUtc="2021-02-09T05:47:00Z"/>
  <w16cex:commentExtensible w16cex:durableId="23CCAEB9" w16cex:dateUtc="2021-02-09T0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D9CD2E4" w16cid:durableId="23CBADA0"/>
  <w16cid:commentId w16cid:paraId="73ED6010" w16cid:durableId="23CBAD8A"/>
  <w16cid:commentId w16cid:paraId="7E98269F" w16cid:durableId="23CBAD7B"/>
  <w16cid:commentId w16cid:paraId="61A4E823" w16cid:durableId="23CBAD61"/>
  <w16cid:commentId w16cid:paraId="64721CE0" w16cid:durableId="23CAFA95"/>
  <w16cid:commentId w16cid:paraId="21A1DF6A" w16cid:durableId="23CC9D05"/>
  <w16cid:commentId w16cid:paraId="5435A0D9" w16cid:durableId="23CAFA97"/>
  <w16cid:commentId w16cid:paraId="673CE215" w16cid:durableId="23CAFA99"/>
  <w16cid:commentId w16cid:paraId="5DBD2F80" w16cid:durableId="23CAFA9A"/>
  <w16cid:commentId w16cid:paraId="3DD42D9F" w16cid:durableId="23CAFA9B"/>
  <w16cid:commentId w16cid:paraId="021F2DC7" w16cid:durableId="23CAFA9E"/>
  <w16cid:commentId w16cid:paraId="63BAA06D" w16cid:durableId="23CAFAA1"/>
  <w16cid:commentId w16cid:paraId="54B30A62" w16cid:durableId="23CAFAA5"/>
  <w16cid:commentId w16cid:paraId="16916D53" w16cid:durableId="23CAFAA6"/>
  <w16cid:commentId w16cid:paraId="328236E6" w16cid:durableId="23CAFAA7"/>
  <w16cid:commentId w16cid:paraId="1BE906D4" w16cid:durableId="23CCAD74"/>
  <w16cid:commentId w16cid:paraId="5F2A40E4" w16cid:durableId="23CCABA4"/>
  <w16cid:commentId w16cid:paraId="6D925109" w16cid:durableId="23CCAD8B"/>
  <w16cid:commentId w16cid:paraId="5A049275" w16cid:durableId="23CCAD9B"/>
  <w16cid:commentId w16cid:paraId="4862E1D7" w16cid:durableId="23CCADA7"/>
  <w16cid:commentId w16cid:paraId="3B191877" w16cid:durableId="23CCADB7"/>
  <w16cid:commentId w16cid:paraId="0576CBAD" w16cid:durableId="23CCADDA"/>
  <w16cid:commentId w16cid:paraId="17394FA2" w16cid:durableId="23CCADE9"/>
  <w16cid:commentId w16cid:paraId="446B2006" w16cid:durableId="23CCADFB"/>
  <w16cid:commentId w16cid:paraId="0DAFA432" w16cid:durableId="23CCAE0E"/>
  <w16cid:commentId w16cid:paraId="112D3045" w16cid:durableId="23CCAE1B"/>
  <w16cid:commentId w16cid:paraId="35F4D84E" w16cid:durableId="23CCAE2A"/>
  <w16cid:commentId w16cid:paraId="723DC35D" w16cid:durableId="23CCAE39"/>
  <w16cid:commentId w16cid:paraId="5A6A4EF1" w16cid:durableId="23CCAE48"/>
  <w16cid:commentId w16cid:paraId="713E183B" w16cid:durableId="23CCAE55"/>
  <w16cid:commentId w16cid:paraId="1408296E" w16cid:durableId="23CAFAA8"/>
  <w16cid:commentId w16cid:paraId="668B7510" w16cid:durableId="23CAFAA9"/>
  <w16cid:commentId w16cid:paraId="1272EA81" w16cid:durableId="23CAFAAA"/>
  <w16cid:commentId w16cid:paraId="1F55FCBE" w16cid:durableId="23CCAE71"/>
  <w16cid:commentId w16cid:paraId="2BA2AE37" w16cid:durableId="23CCAE81"/>
  <w16cid:commentId w16cid:paraId="7D8EA59C" w16cid:durableId="23CAFAAB"/>
  <w16cid:commentId w16cid:paraId="71FF57E8" w16cid:durableId="23CAFAAD"/>
  <w16cid:commentId w16cid:paraId="360345FB" w16cid:durableId="23CAFAAE"/>
  <w16cid:commentId w16cid:paraId="6A3494F2" w16cid:durableId="23CCAE98"/>
  <w16cid:commentId w16cid:paraId="10A0BD0F" w16cid:durableId="23CAFAB1"/>
  <w16cid:commentId w16cid:paraId="064DFFC9" w16cid:durableId="23CAFAB4"/>
  <w16cid:commentId w16cid:paraId="1E8578DF" w16cid:durableId="23CAFAB6"/>
  <w16cid:commentId w16cid:paraId="5FEC3559" w16cid:durableId="23CAFAB7"/>
  <w16cid:commentId w16cid:paraId="2DFFF3F9" w16cid:durableId="23CCAEB9"/>
  <w16cid:commentId w16cid:paraId="4F2B0A81" w16cid:durableId="23CAFABD"/>
  <w16cid:commentId w16cid:paraId="11529B84" w16cid:durableId="23CAFABF"/>
  <w16cid:commentId w16cid:paraId="3EB23D8E" w16cid:durableId="23CAFAC1"/>
  <w16cid:commentId w16cid:paraId="03D0BE80" w16cid:durableId="23CAFAC2"/>
  <w16cid:commentId w16cid:paraId="5F91DF33" w16cid:durableId="23CAFACC"/>
  <w16cid:commentId w16cid:paraId="7D6E3D18" w16cid:durableId="23CAFAD5"/>
  <w16cid:commentId w16cid:paraId="092AAC1F" w16cid:durableId="23CAFAD6"/>
  <w16cid:commentId w16cid:paraId="4519D20A" w16cid:durableId="23CAFAD7"/>
  <w16cid:commentId w16cid:paraId="0A9BACFE" w16cid:durableId="23CAFAD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58BA53" w14:textId="77777777" w:rsidR="00FE04C8" w:rsidRDefault="00FE04C8" w:rsidP="00136740">
      <w:r>
        <w:separator/>
      </w:r>
    </w:p>
  </w:endnote>
  <w:endnote w:type="continuationSeparator" w:id="0">
    <w:p w14:paraId="361A669A" w14:textId="77777777" w:rsidR="00FE04C8" w:rsidRDefault="00FE04C8" w:rsidP="001367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EUAlbertina">
    <w:altName w:val="Times New Roman"/>
    <w:panose1 w:val="00000000000000000000"/>
    <w:charset w:val="00"/>
    <w:family w:val="roman"/>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022B6F" w14:textId="77777777" w:rsidR="00584DD8" w:rsidRDefault="00584DD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FE81B1" w14:textId="77777777" w:rsidR="00801164" w:rsidRDefault="0080116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37166" w14:textId="77777777" w:rsidR="00584DD8" w:rsidRDefault="00584DD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CC7127" w14:textId="77777777" w:rsidR="00FE04C8" w:rsidRDefault="00FE04C8" w:rsidP="00136740">
      <w:r>
        <w:separator/>
      </w:r>
    </w:p>
  </w:footnote>
  <w:footnote w:type="continuationSeparator" w:id="0">
    <w:p w14:paraId="0C705AE5" w14:textId="77777777" w:rsidR="00FE04C8" w:rsidRDefault="00FE04C8" w:rsidP="001367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AD077" w14:textId="77777777" w:rsidR="00584DD8" w:rsidRDefault="00584DD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5EBA27" w14:textId="77777777" w:rsidR="00584DD8" w:rsidRDefault="00584DD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FAD616" w14:textId="77777777" w:rsidR="00584DD8" w:rsidRDefault="00584DD8">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357C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
    <w:nsid w:val="15591CD2"/>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5AD390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B41451C"/>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692F37"/>
    <w:multiLevelType w:val="hybridMultilevel"/>
    <w:tmpl w:val="ECD8AF2C"/>
    <w:lvl w:ilvl="0" w:tplc="847866DE">
      <w:numFmt w:val="bullet"/>
      <w:lvlText w:val="-"/>
      <w:lvlJc w:val="left"/>
      <w:pPr>
        <w:ind w:left="720" w:hanging="360"/>
      </w:pPr>
      <w:rPr>
        <w:rFonts w:ascii="Arial" w:eastAsiaTheme="minorHAnsi" w:hAnsi="Arial" w:cs="Arial" w:hint="default"/>
        <w:b/>
        <w:color w:val="00B050"/>
        <w:u w:val="singl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CCD1A7E"/>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0A04A8E"/>
    <w:multiLevelType w:val="hybridMultilevel"/>
    <w:tmpl w:val="BDF0524A"/>
    <w:lvl w:ilvl="0" w:tplc="5156B85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0C338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358225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5945E0C"/>
    <w:multiLevelType w:val="hybridMultilevel"/>
    <w:tmpl w:val="1CE027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5B543C2"/>
    <w:multiLevelType w:val="hybridMultilevel"/>
    <w:tmpl w:val="585AE64C"/>
    <w:lvl w:ilvl="0" w:tplc="E7EABD5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6C507D3"/>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EEE0FB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2256641"/>
    <w:multiLevelType w:val="multilevel"/>
    <w:tmpl w:val="B9EAD034"/>
    <w:lvl w:ilvl="0">
      <w:start w:val="1"/>
      <w:numFmt w:val="decimal"/>
      <w:pStyle w:val="Naslov1"/>
      <w:lvlText w:val="%1"/>
      <w:lvlJc w:val="left"/>
      <w:pPr>
        <w:ind w:left="432" w:hanging="432"/>
      </w:pPr>
      <w:rPr>
        <w:rFonts w:hint="default"/>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15">
    <w:nsid w:val="32B346EE"/>
    <w:multiLevelType w:val="hybridMultilevel"/>
    <w:tmpl w:val="F1DC08EE"/>
    <w:lvl w:ilvl="0" w:tplc="390CF78A">
      <w:start w:val="2"/>
      <w:numFmt w:val="bullet"/>
      <w:lvlText w:val="-"/>
      <w:lvlJc w:val="left"/>
      <w:pPr>
        <w:ind w:left="360" w:hanging="360"/>
      </w:pPr>
      <w:rPr>
        <w:rFonts w:ascii="Tahoma" w:eastAsia="Calibri" w:hAnsi="Tahoma" w:cs="Tahoma" w:hint="default"/>
        <w:i w:val="0"/>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nsid w:val="3D467523"/>
    <w:multiLevelType w:val="hybridMultilevel"/>
    <w:tmpl w:val="96FCC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E1162F7"/>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9CB266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B1769ED"/>
    <w:multiLevelType w:val="hybridMultilevel"/>
    <w:tmpl w:val="5860EC40"/>
    <w:lvl w:ilvl="0" w:tplc="2D5209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C4E14A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4881BA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9652D9A"/>
    <w:multiLevelType w:val="hybridMultilevel"/>
    <w:tmpl w:val="9126D904"/>
    <w:lvl w:ilvl="0" w:tplc="7DD61F7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59B37EDE"/>
    <w:multiLevelType w:val="hybridMultilevel"/>
    <w:tmpl w:val="D42A118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5D63735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5E88581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F8E26C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F9F1E7F"/>
    <w:multiLevelType w:val="hybridMultilevel"/>
    <w:tmpl w:val="A32A30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3A3222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4D058BB"/>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5B0622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37C2CF6"/>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794C3479"/>
    <w:multiLevelType w:val="hybridMultilevel"/>
    <w:tmpl w:val="ABEE40F8"/>
    <w:lvl w:ilvl="0" w:tplc="D436DC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A7E7FE3"/>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7B6E6DF5"/>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7E3100B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E3E51D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16"/>
    <w:lvlOverride w:ilvl="0">
      <w:startOverride w:val="1"/>
    </w:lvlOverride>
  </w:num>
  <w:num w:numId="3">
    <w:abstractNumId w:val="11"/>
  </w:num>
  <w:num w:numId="4">
    <w:abstractNumId w:val="17"/>
  </w:num>
  <w:num w:numId="5">
    <w:abstractNumId w:val="28"/>
  </w:num>
  <w:num w:numId="6">
    <w:abstractNumId w:val="16"/>
  </w:num>
  <w:num w:numId="7">
    <w:abstractNumId w:val="5"/>
  </w:num>
  <w:num w:numId="8">
    <w:abstractNumId w:val="3"/>
  </w:num>
  <w:num w:numId="9">
    <w:abstractNumId w:val="15"/>
  </w:num>
  <w:num w:numId="10">
    <w:abstractNumId w:val="23"/>
  </w:num>
  <w:num w:numId="11">
    <w:abstractNumId w:val="20"/>
  </w:num>
  <w:num w:numId="12">
    <w:abstractNumId w:val="33"/>
  </w:num>
  <w:num w:numId="13">
    <w:abstractNumId w:val="7"/>
  </w:num>
  <w:num w:numId="14">
    <w:abstractNumId w:val="10"/>
  </w:num>
  <w:num w:numId="15">
    <w:abstractNumId w:val="37"/>
  </w:num>
  <w:num w:numId="16">
    <w:abstractNumId w:val="2"/>
  </w:num>
  <w:num w:numId="17">
    <w:abstractNumId w:val="30"/>
  </w:num>
  <w:num w:numId="18">
    <w:abstractNumId w:val="6"/>
  </w:num>
  <w:num w:numId="19">
    <w:abstractNumId w:val="22"/>
  </w:num>
  <w:num w:numId="20">
    <w:abstractNumId w:val="18"/>
  </w:num>
  <w:num w:numId="21">
    <w:abstractNumId w:val="8"/>
  </w:num>
  <w:num w:numId="22">
    <w:abstractNumId w:val="34"/>
  </w:num>
  <w:num w:numId="23">
    <w:abstractNumId w:val="27"/>
  </w:num>
  <w:num w:numId="24">
    <w:abstractNumId w:val="32"/>
  </w:num>
  <w:num w:numId="25">
    <w:abstractNumId w:val="9"/>
  </w:num>
  <w:num w:numId="26">
    <w:abstractNumId w:val="0"/>
  </w:num>
  <w:num w:numId="27">
    <w:abstractNumId w:val="24"/>
  </w:num>
  <w:num w:numId="28">
    <w:abstractNumId w:val="25"/>
  </w:num>
  <w:num w:numId="29">
    <w:abstractNumId w:val="35"/>
  </w:num>
  <w:num w:numId="30">
    <w:abstractNumId w:val="26"/>
  </w:num>
  <w:num w:numId="31">
    <w:abstractNumId w:val="12"/>
  </w:num>
  <w:num w:numId="32">
    <w:abstractNumId w:val="36"/>
  </w:num>
  <w:num w:numId="33">
    <w:abstractNumId w:val="21"/>
  </w:num>
  <w:num w:numId="34">
    <w:abstractNumId w:val="31"/>
  </w:num>
  <w:num w:numId="35">
    <w:abstractNumId w:val="29"/>
  </w:num>
  <w:num w:numId="36">
    <w:abstractNumId w:val="13"/>
  </w:num>
  <w:num w:numId="37">
    <w:abstractNumId w:val="19"/>
  </w:num>
  <w:num w:numId="38">
    <w:abstractNumId w:val="4"/>
  </w:num>
  <w:num w:numId="39">
    <w:abstractNumId w:val="1"/>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Zorana Komar">
    <w15:presenceInfo w15:providerId="AD" w15:userId="S::Zorana.Komar@gov.si::495b4045-2b28-4de4-a75d-c9792f9fc5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F28"/>
    <w:rsid w:val="00002BE9"/>
    <w:rsid w:val="00007C26"/>
    <w:rsid w:val="00024BB9"/>
    <w:rsid w:val="00036133"/>
    <w:rsid w:val="000429A7"/>
    <w:rsid w:val="0004351E"/>
    <w:rsid w:val="000458B6"/>
    <w:rsid w:val="000474C3"/>
    <w:rsid w:val="000501AA"/>
    <w:rsid w:val="00053D75"/>
    <w:rsid w:val="000650BE"/>
    <w:rsid w:val="000709BE"/>
    <w:rsid w:val="00071619"/>
    <w:rsid w:val="000730ED"/>
    <w:rsid w:val="00087BE4"/>
    <w:rsid w:val="000912A5"/>
    <w:rsid w:val="000C032D"/>
    <w:rsid w:val="000C219A"/>
    <w:rsid w:val="000C241C"/>
    <w:rsid w:val="000D41F7"/>
    <w:rsid w:val="000D4366"/>
    <w:rsid w:val="000D5043"/>
    <w:rsid w:val="000D5157"/>
    <w:rsid w:val="000D589C"/>
    <w:rsid w:val="000E1839"/>
    <w:rsid w:val="000E2576"/>
    <w:rsid w:val="000E6323"/>
    <w:rsid w:val="000F6F7B"/>
    <w:rsid w:val="000F787B"/>
    <w:rsid w:val="001003C8"/>
    <w:rsid w:val="00112518"/>
    <w:rsid w:val="001278C3"/>
    <w:rsid w:val="00134774"/>
    <w:rsid w:val="00136740"/>
    <w:rsid w:val="00136934"/>
    <w:rsid w:val="00137DD4"/>
    <w:rsid w:val="00137E00"/>
    <w:rsid w:val="001425BE"/>
    <w:rsid w:val="001509BF"/>
    <w:rsid w:val="00157A3F"/>
    <w:rsid w:val="00162CB0"/>
    <w:rsid w:val="00163E2F"/>
    <w:rsid w:val="00171A46"/>
    <w:rsid w:val="0017260E"/>
    <w:rsid w:val="00175449"/>
    <w:rsid w:val="00183A6D"/>
    <w:rsid w:val="00184202"/>
    <w:rsid w:val="001903FB"/>
    <w:rsid w:val="00194507"/>
    <w:rsid w:val="00195702"/>
    <w:rsid w:val="001963B6"/>
    <w:rsid w:val="00197117"/>
    <w:rsid w:val="001A45CD"/>
    <w:rsid w:val="001A72E3"/>
    <w:rsid w:val="001B0EF6"/>
    <w:rsid w:val="001B13AD"/>
    <w:rsid w:val="001C6DC3"/>
    <w:rsid w:val="001E6CE6"/>
    <w:rsid w:val="001E70C2"/>
    <w:rsid w:val="001E7D8D"/>
    <w:rsid w:val="001F668A"/>
    <w:rsid w:val="00204064"/>
    <w:rsid w:val="0020616C"/>
    <w:rsid w:val="00210560"/>
    <w:rsid w:val="002179ED"/>
    <w:rsid w:val="00217B91"/>
    <w:rsid w:val="00226E7C"/>
    <w:rsid w:val="00236975"/>
    <w:rsid w:val="0024228C"/>
    <w:rsid w:val="00247B4F"/>
    <w:rsid w:val="00251660"/>
    <w:rsid w:val="002607B8"/>
    <w:rsid w:val="002625A3"/>
    <w:rsid w:val="0026335C"/>
    <w:rsid w:val="002661E0"/>
    <w:rsid w:val="002664E3"/>
    <w:rsid w:val="00274151"/>
    <w:rsid w:val="002819AE"/>
    <w:rsid w:val="00282743"/>
    <w:rsid w:val="00287597"/>
    <w:rsid w:val="00291579"/>
    <w:rsid w:val="002916B7"/>
    <w:rsid w:val="00297176"/>
    <w:rsid w:val="002B0EBA"/>
    <w:rsid w:val="002B4231"/>
    <w:rsid w:val="002B4238"/>
    <w:rsid w:val="002B4DC0"/>
    <w:rsid w:val="002B7570"/>
    <w:rsid w:val="002C0580"/>
    <w:rsid w:val="002D00A0"/>
    <w:rsid w:val="002D2B14"/>
    <w:rsid w:val="002D4074"/>
    <w:rsid w:val="002E4067"/>
    <w:rsid w:val="00305A27"/>
    <w:rsid w:val="00313109"/>
    <w:rsid w:val="00316480"/>
    <w:rsid w:val="00322723"/>
    <w:rsid w:val="00323986"/>
    <w:rsid w:val="00330303"/>
    <w:rsid w:val="00330922"/>
    <w:rsid w:val="00332E61"/>
    <w:rsid w:val="00336F4C"/>
    <w:rsid w:val="0035279A"/>
    <w:rsid w:val="00353FBA"/>
    <w:rsid w:val="00355CBD"/>
    <w:rsid w:val="00360191"/>
    <w:rsid w:val="003676B3"/>
    <w:rsid w:val="00373421"/>
    <w:rsid w:val="00375FB5"/>
    <w:rsid w:val="0039652B"/>
    <w:rsid w:val="003A0C8C"/>
    <w:rsid w:val="003A6A97"/>
    <w:rsid w:val="003B07C1"/>
    <w:rsid w:val="003B1F6E"/>
    <w:rsid w:val="003B2B87"/>
    <w:rsid w:val="003B60D3"/>
    <w:rsid w:val="003B7D02"/>
    <w:rsid w:val="003C08A7"/>
    <w:rsid w:val="003C261D"/>
    <w:rsid w:val="003C7AB2"/>
    <w:rsid w:val="003D26E9"/>
    <w:rsid w:val="003D5D14"/>
    <w:rsid w:val="003E2958"/>
    <w:rsid w:val="003E358C"/>
    <w:rsid w:val="003E7101"/>
    <w:rsid w:val="003F11BD"/>
    <w:rsid w:val="003F3521"/>
    <w:rsid w:val="004050B4"/>
    <w:rsid w:val="00422217"/>
    <w:rsid w:val="00441234"/>
    <w:rsid w:val="0044362D"/>
    <w:rsid w:val="004550A4"/>
    <w:rsid w:val="00464219"/>
    <w:rsid w:val="00464223"/>
    <w:rsid w:val="00467B39"/>
    <w:rsid w:val="00471CE6"/>
    <w:rsid w:val="00480447"/>
    <w:rsid w:val="004814B7"/>
    <w:rsid w:val="0048604C"/>
    <w:rsid w:val="00491587"/>
    <w:rsid w:val="00497661"/>
    <w:rsid w:val="004A0464"/>
    <w:rsid w:val="004A1B46"/>
    <w:rsid w:val="004A33E0"/>
    <w:rsid w:val="004A3417"/>
    <w:rsid w:val="004B4EC2"/>
    <w:rsid w:val="004D63B8"/>
    <w:rsid w:val="004E0EAF"/>
    <w:rsid w:val="004E605E"/>
    <w:rsid w:val="004E675C"/>
    <w:rsid w:val="004E6C7F"/>
    <w:rsid w:val="004F0904"/>
    <w:rsid w:val="004F20B6"/>
    <w:rsid w:val="004F2C99"/>
    <w:rsid w:val="004F440D"/>
    <w:rsid w:val="00506F33"/>
    <w:rsid w:val="005071CC"/>
    <w:rsid w:val="005107D2"/>
    <w:rsid w:val="00511A3C"/>
    <w:rsid w:val="00516E69"/>
    <w:rsid w:val="00517533"/>
    <w:rsid w:val="005504B7"/>
    <w:rsid w:val="00551066"/>
    <w:rsid w:val="00552F15"/>
    <w:rsid w:val="0056524B"/>
    <w:rsid w:val="005763FE"/>
    <w:rsid w:val="00584DD8"/>
    <w:rsid w:val="0059087F"/>
    <w:rsid w:val="00591F07"/>
    <w:rsid w:val="00594217"/>
    <w:rsid w:val="00595C8B"/>
    <w:rsid w:val="005A0FA5"/>
    <w:rsid w:val="005A1BDD"/>
    <w:rsid w:val="005B3200"/>
    <w:rsid w:val="005B4E94"/>
    <w:rsid w:val="005B6775"/>
    <w:rsid w:val="005B7317"/>
    <w:rsid w:val="005C11C0"/>
    <w:rsid w:val="005C1B5D"/>
    <w:rsid w:val="005C4423"/>
    <w:rsid w:val="005E1B62"/>
    <w:rsid w:val="005E333E"/>
    <w:rsid w:val="005E523C"/>
    <w:rsid w:val="005F4EEF"/>
    <w:rsid w:val="005F4FFC"/>
    <w:rsid w:val="00600D61"/>
    <w:rsid w:val="006049E4"/>
    <w:rsid w:val="0060584C"/>
    <w:rsid w:val="006064BC"/>
    <w:rsid w:val="0061552E"/>
    <w:rsid w:val="006264A2"/>
    <w:rsid w:val="006414F7"/>
    <w:rsid w:val="00642EB1"/>
    <w:rsid w:val="00645687"/>
    <w:rsid w:val="006515DE"/>
    <w:rsid w:val="00654333"/>
    <w:rsid w:val="0066247C"/>
    <w:rsid w:val="006737CB"/>
    <w:rsid w:val="00675D5C"/>
    <w:rsid w:val="006771AF"/>
    <w:rsid w:val="00686822"/>
    <w:rsid w:val="006A568C"/>
    <w:rsid w:val="006C1ED0"/>
    <w:rsid w:val="006C2F8E"/>
    <w:rsid w:val="006D22D0"/>
    <w:rsid w:val="006F06CF"/>
    <w:rsid w:val="006F1A63"/>
    <w:rsid w:val="006F4D2E"/>
    <w:rsid w:val="006F63A3"/>
    <w:rsid w:val="006F7A5E"/>
    <w:rsid w:val="0070181C"/>
    <w:rsid w:val="00704B52"/>
    <w:rsid w:val="007146D8"/>
    <w:rsid w:val="00715C29"/>
    <w:rsid w:val="00720FFE"/>
    <w:rsid w:val="007254B2"/>
    <w:rsid w:val="00733B7C"/>
    <w:rsid w:val="007425A2"/>
    <w:rsid w:val="007436EA"/>
    <w:rsid w:val="00744DAA"/>
    <w:rsid w:val="00753D37"/>
    <w:rsid w:val="007546EB"/>
    <w:rsid w:val="007632B1"/>
    <w:rsid w:val="007777BA"/>
    <w:rsid w:val="007829D7"/>
    <w:rsid w:val="00782CBC"/>
    <w:rsid w:val="007845BB"/>
    <w:rsid w:val="0079275D"/>
    <w:rsid w:val="007974F3"/>
    <w:rsid w:val="0079750E"/>
    <w:rsid w:val="007B2FA4"/>
    <w:rsid w:val="007C06D9"/>
    <w:rsid w:val="007C0F7D"/>
    <w:rsid w:val="007C39E2"/>
    <w:rsid w:val="00800EDB"/>
    <w:rsid w:val="00801164"/>
    <w:rsid w:val="008011D5"/>
    <w:rsid w:val="0080496F"/>
    <w:rsid w:val="008068D1"/>
    <w:rsid w:val="008160E7"/>
    <w:rsid w:val="008177C4"/>
    <w:rsid w:val="008203D2"/>
    <w:rsid w:val="008217F8"/>
    <w:rsid w:val="008255A5"/>
    <w:rsid w:val="00832899"/>
    <w:rsid w:val="00847E1F"/>
    <w:rsid w:val="0085359A"/>
    <w:rsid w:val="00860100"/>
    <w:rsid w:val="0086126D"/>
    <w:rsid w:val="00861617"/>
    <w:rsid w:val="008707BE"/>
    <w:rsid w:val="00875931"/>
    <w:rsid w:val="00876557"/>
    <w:rsid w:val="00886B2C"/>
    <w:rsid w:val="0089421B"/>
    <w:rsid w:val="00894628"/>
    <w:rsid w:val="00894FC9"/>
    <w:rsid w:val="008A1218"/>
    <w:rsid w:val="008A6AED"/>
    <w:rsid w:val="008B1403"/>
    <w:rsid w:val="008B266D"/>
    <w:rsid w:val="008B4CB2"/>
    <w:rsid w:val="008B5420"/>
    <w:rsid w:val="008C3CF9"/>
    <w:rsid w:val="008D6F15"/>
    <w:rsid w:val="008E528F"/>
    <w:rsid w:val="008E6A82"/>
    <w:rsid w:val="008F3D2F"/>
    <w:rsid w:val="008F582B"/>
    <w:rsid w:val="0090489E"/>
    <w:rsid w:val="00906F12"/>
    <w:rsid w:val="0091082E"/>
    <w:rsid w:val="00922068"/>
    <w:rsid w:val="00925DCA"/>
    <w:rsid w:val="009326D6"/>
    <w:rsid w:val="0094484E"/>
    <w:rsid w:val="009526F0"/>
    <w:rsid w:val="009606ED"/>
    <w:rsid w:val="00963629"/>
    <w:rsid w:val="00971085"/>
    <w:rsid w:val="00974E4B"/>
    <w:rsid w:val="009A0F9A"/>
    <w:rsid w:val="009A3F3B"/>
    <w:rsid w:val="009B4160"/>
    <w:rsid w:val="009B60B0"/>
    <w:rsid w:val="009C4407"/>
    <w:rsid w:val="009C798F"/>
    <w:rsid w:val="00A014A8"/>
    <w:rsid w:val="00A036B9"/>
    <w:rsid w:val="00A1147A"/>
    <w:rsid w:val="00A12D46"/>
    <w:rsid w:val="00A13DE2"/>
    <w:rsid w:val="00A240D2"/>
    <w:rsid w:val="00A25571"/>
    <w:rsid w:val="00A25AAF"/>
    <w:rsid w:val="00A30CC2"/>
    <w:rsid w:val="00A33A96"/>
    <w:rsid w:val="00A42A26"/>
    <w:rsid w:val="00A474EB"/>
    <w:rsid w:val="00A51F28"/>
    <w:rsid w:val="00A524B2"/>
    <w:rsid w:val="00A52CC6"/>
    <w:rsid w:val="00A677F3"/>
    <w:rsid w:val="00A70E52"/>
    <w:rsid w:val="00A717F0"/>
    <w:rsid w:val="00A87F41"/>
    <w:rsid w:val="00A907B0"/>
    <w:rsid w:val="00A90C5A"/>
    <w:rsid w:val="00A9161D"/>
    <w:rsid w:val="00A9666D"/>
    <w:rsid w:val="00AA3152"/>
    <w:rsid w:val="00AA4CE8"/>
    <w:rsid w:val="00AB301D"/>
    <w:rsid w:val="00AB5C95"/>
    <w:rsid w:val="00AC0274"/>
    <w:rsid w:val="00AC233D"/>
    <w:rsid w:val="00AC3CAD"/>
    <w:rsid w:val="00AC466D"/>
    <w:rsid w:val="00AC6090"/>
    <w:rsid w:val="00AD2C19"/>
    <w:rsid w:val="00AE331E"/>
    <w:rsid w:val="00B10411"/>
    <w:rsid w:val="00B1078A"/>
    <w:rsid w:val="00B121B7"/>
    <w:rsid w:val="00B155E9"/>
    <w:rsid w:val="00B21333"/>
    <w:rsid w:val="00B33314"/>
    <w:rsid w:val="00B43B69"/>
    <w:rsid w:val="00B44C4C"/>
    <w:rsid w:val="00B45A6A"/>
    <w:rsid w:val="00B541C2"/>
    <w:rsid w:val="00B56997"/>
    <w:rsid w:val="00B60F91"/>
    <w:rsid w:val="00B613B4"/>
    <w:rsid w:val="00B65E8A"/>
    <w:rsid w:val="00B670C6"/>
    <w:rsid w:val="00B7451C"/>
    <w:rsid w:val="00BA2C7B"/>
    <w:rsid w:val="00BA7097"/>
    <w:rsid w:val="00BB6190"/>
    <w:rsid w:val="00BC0169"/>
    <w:rsid w:val="00BC06D9"/>
    <w:rsid w:val="00BD0957"/>
    <w:rsid w:val="00BF0A2E"/>
    <w:rsid w:val="00C00230"/>
    <w:rsid w:val="00C03CCD"/>
    <w:rsid w:val="00C10F23"/>
    <w:rsid w:val="00C202B0"/>
    <w:rsid w:val="00C25425"/>
    <w:rsid w:val="00C341E8"/>
    <w:rsid w:val="00C45308"/>
    <w:rsid w:val="00C47AD4"/>
    <w:rsid w:val="00C63408"/>
    <w:rsid w:val="00C711BB"/>
    <w:rsid w:val="00C743C4"/>
    <w:rsid w:val="00C864A3"/>
    <w:rsid w:val="00C94FBF"/>
    <w:rsid w:val="00CC65EE"/>
    <w:rsid w:val="00CD0373"/>
    <w:rsid w:val="00CD1003"/>
    <w:rsid w:val="00CD15B0"/>
    <w:rsid w:val="00CF051B"/>
    <w:rsid w:val="00CF1271"/>
    <w:rsid w:val="00CF3E9F"/>
    <w:rsid w:val="00D01BED"/>
    <w:rsid w:val="00D03CD3"/>
    <w:rsid w:val="00D045D6"/>
    <w:rsid w:val="00D05A48"/>
    <w:rsid w:val="00D067CA"/>
    <w:rsid w:val="00D26073"/>
    <w:rsid w:val="00D26E2D"/>
    <w:rsid w:val="00D352F7"/>
    <w:rsid w:val="00D42BAC"/>
    <w:rsid w:val="00D451C5"/>
    <w:rsid w:val="00D54B8E"/>
    <w:rsid w:val="00D6133F"/>
    <w:rsid w:val="00D701DA"/>
    <w:rsid w:val="00D805F9"/>
    <w:rsid w:val="00D80C40"/>
    <w:rsid w:val="00D82F2F"/>
    <w:rsid w:val="00D9038B"/>
    <w:rsid w:val="00DB0C9A"/>
    <w:rsid w:val="00DB26FD"/>
    <w:rsid w:val="00DB7A24"/>
    <w:rsid w:val="00DB7B53"/>
    <w:rsid w:val="00DC141E"/>
    <w:rsid w:val="00DE2C5E"/>
    <w:rsid w:val="00DE4091"/>
    <w:rsid w:val="00DE6509"/>
    <w:rsid w:val="00DF35D8"/>
    <w:rsid w:val="00E007AB"/>
    <w:rsid w:val="00E018BD"/>
    <w:rsid w:val="00E02280"/>
    <w:rsid w:val="00E052F9"/>
    <w:rsid w:val="00E1026A"/>
    <w:rsid w:val="00E116CD"/>
    <w:rsid w:val="00E1505B"/>
    <w:rsid w:val="00E27054"/>
    <w:rsid w:val="00E42079"/>
    <w:rsid w:val="00E55956"/>
    <w:rsid w:val="00E577AF"/>
    <w:rsid w:val="00E57A04"/>
    <w:rsid w:val="00E62699"/>
    <w:rsid w:val="00E70E3D"/>
    <w:rsid w:val="00E752A0"/>
    <w:rsid w:val="00E76C17"/>
    <w:rsid w:val="00E76DB7"/>
    <w:rsid w:val="00E834D9"/>
    <w:rsid w:val="00EA2924"/>
    <w:rsid w:val="00EA4F1D"/>
    <w:rsid w:val="00EB0590"/>
    <w:rsid w:val="00EB1E5B"/>
    <w:rsid w:val="00EB35E5"/>
    <w:rsid w:val="00EC3D19"/>
    <w:rsid w:val="00EC7137"/>
    <w:rsid w:val="00ED10EE"/>
    <w:rsid w:val="00ED3B5E"/>
    <w:rsid w:val="00ED7319"/>
    <w:rsid w:val="00EE1B99"/>
    <w:rsid w:val="00EE32D3"/>
    <w:rsid w:val="00EF0FF5"/>
    <w:rsid w:val="00EF1BE1"/>
    <w:rsid w:val="00EF5692"/>
    <w:rsid w:val="00EF67F9"/>
    <w:rsid w:val="00F00766"/>
    <w:rsid w:val="00F03850"/>
    <w:rsid w:val="00F078FD"/>
    <w:rsid w:val="00F07CE2"/>
    <w:rsid w:val="00F10C23"/>
    <w:rsid w:val="00F14BEB"/>
    <w:rsid w:val="00F17BBB"/>
    <w:rsid w:val="00F2284A"/>
    <w:rsid w:val="00F23EE9"/>
    <w:rsid w:val="00F27244"/>
    <w:rsid w:val="00F32BD0"/>
    <w:rsid w:val="00F3480F"/>
    <w:rsid w:val="00F36CE1"/>
    <w:rsid w:val="00F41848"/>
    <w:rsid w:val="00F42F88"/>
    <w:rsid w:val="00F479E7"/>
    <w:rsid w:val="00F625EB"/>
    <w:rsid w:val="00F72E41"/>
    <w:rsid w:val="00F803CF"/>
    <w:rsid w:val="00F80D91"/>
    <w:rsid w:val="00F9397C"/>
    <w:rsid w:val="00F95FCC"/>
    <w:rsid w:val="00F96856"/>
    <w:rsid w:val="00FB0731"/>
    <w:rsid w:val="00FB34BF"/>
    <w:rsid w:val="00FB39B0"/>
    <w:rsid w:val="00FB6891"/>
    <w:rsid w:val="00FB7396"/>
    <w:rsid w:val="00FB7A04"/>
    <w:rsid w:val="00FC1FE0"/>
    <w:rsid w:val="00FC58A0"/>
    <w:rsid w:val="00FC79BE"/>
    <w:rsid w:val="00FC7C97"/>
    <w:rsid w:val="00FD7274"/>
    <w:rsid w:val="00FE04C8"/>
    <w:rsid w:val="00FE72F7"/>
    <w:rsid w:val="00FF38FB"/>
    <w:rsid w:val="00FF4234"/>
    <w:rsid w:val="00FF4A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022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B2FA4"/>
    <w:pPr>
      <w:spacing w:after="0" w:line="240" w:lineRule="auto"/>
      <w:jc w:val="both"/>
    </w:pPr>
    <w:rPr>
      <w:rFonts w:ascii="Arial" w:hAnsi="Arial"/>
      <w:sz w:val="20"/>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86126D"/>
    <w:pPr>
      <w:keepNext/>
      <w:keepLines/>
      <w:numPr>
        <w:numId w:val="1"/>
      </w:numPr>
      <w:outlineLvl w:val="0"/>
    </w:pPr>
    <w:rPr>
      <w:rFonts w:eastAsiaTheme="majorEastAsia" w:cstheme="majorBidi"/>
      <w:b/>
      <w:bCs/>
      <w:szCs w:val="28"/>
    </w:rPr>
  </w:style>
  <w:style w:type="paragraph" w:styleId="Naslov2">
    <w:name w:val="heading 2"/>
    <w:basedOn w:val="Navaden"/>
    <w:next w:val="Navaden"/>
    <w:link w:val="Naslov2Znak"/>
    <w:uiPriority w:val="9"/>
    <w:unhideWhenUsed/>
    <w:qFormat/>
    <w:rsid w:val="008217F8"/>
    <w:pPr>
      <w:keepNext/>
      <w:keepLines/>
      <w:numPr>
        <w:ilvl w:val="1"/>
        <w:numId w:val="1"/>
      </w:numPr>
      <w:outlineLvl w:val="1"/>
    </w:pPr>
    <w:rPr>
      <w:rFonts w:eastAsiaTheme="majorEastAsia" w:cstheme="majorBidi"/>
      <w:b/>
      <w:bCs/>
      <w:szCs w:val="26"/>
    </w:rPr>
  </w:style>
  <w:style w:type="paragraph" w:styleId="Naslov3">
    <w:name w:val="heading 3"/>
    <w:basedOn w:val="Navaden"/>
    <w:next w:val="Navaden"/>
    <w:link w:val="Naslov3Znak"/>
    <w:uiPriority w:val="9"/>
    <w:unhideWhenUsed/>
    <w:qFormat/>
    <w:rsid w:val="00137E00"/>
    <w:pPr>
      <w:keepNext/>
      <w:keepLines/>
      <w:numPr>
        <w:ilvl w:val="2"/>
        <w:numId w:val="1"/>
      </w:numPr>
      <w:outlineLvl w:val="2"/>
    </w:pPr>
    <w:rPr>
      <w:rFonts w:eastAsiaTheme="majorEastAsia" w:cstheme="majorBidi"/>
      <w:b/>
      <w:bCs/>
    </w:rPr>
  </w:style>
  <w:style w:type="paragraph" w:styleId="Naslov4">
    <w:name w:val="heading 4"/>
    <w:basedOn w:val="Navaden"/>
    <w:next w:val="Navaden"/>
    <w:link w:val="Naslov4Znak"/>
    <w:uiPriority w:val="9"/>
    <w:unhideWhenUsed/>
    <w:qFormat/>
    <w:rsid w:val="008217F8"/>
    <w:pPr>
      <w:keepNext/>
      <w:keepLines/>
      <w:numPr>
        <w:ilvl w:val="3"/>
        <w:numId w:val="1"/>
      </w:numPr>
      <w:outlineLvl w:val="3"/>
    </w:pPr>
    <w:rPr>
      <w:rFonts w:eastAsiaTheme="majorEastAsia" w:cstheme="majorBidi"/>
      <w:b/>
      <w:bCs/>
      <w:iCs/>
    </w:rPr>
  </w:style>
  <w:style w:type="paragraph" w:styleId="Naslov5">
    <w:name w:val="heading 5"/>
    <w:basedOn w:val="Navaden"/>
    <w:next w:val="Navaden"/>
    <w:link w:val="Naslov5Znak"/>
    <w:uiPriority w:val="9"/>
    <w:unhideWhenUsed/>
    <w:qFormat/>
    <w:rsid w:val="00F17BBB"/>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unhideWhenUsed/>
    <w:qFormat/>
    <w:rsid w:val="00F17BBB"/>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unhideWhenUsed/>
    <w:qFormat/>
    <w:rsid w:val="00F17BBB"/>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unhideWhenUsed/>
    <w:qFormat/>
    <w:rsid w:val="00F17BBB"/>
    <w:pPr>
      <w:keepNext/>
      <w:keepLines/>
      <w:numPr>
        <w:ilvl w:val="7"/>
        <w:numId w:val="1"/>
      </w:numPr>
      <w:spacing w:before="200"/>
      <w:outlineLvl w:val="7"/>
    </w:pPr>
    <w:rPr>
      <w:rFonts w:asciiTheme="majorHAnsi" w:eastAsiaTheme="majorEastAsia" w:hAnsiTheme="majorHAnsi" w:cstheme="majorBidi"/>
      <w:color w:val="404040" w:themeColor="text1" w:themeTint="BF"/>
      <w:szCs w:val="20"/>
    </w:rPr>
  </w:style>
  <w:style w:type="paragraph" w:styleId="Naslov9">
    <w:name w:val="heading 9"/>
    <w:basedOn w:val="Navaden"/>
    <w:next w:val="Navaden"/>
    <w:link w:val="Naslov9Znak"/>
    <w:uiPriority w:val="9"/>
    <w:unhideWhenUsed/>
    <w:qFormat/>
    <w:rsid w:val="00F17BBB"/>
    <w:pPr>
      <w:keepNext/>
      <w:keepLines/>
      <w:numPr>
        <w:ilvl w:val="8"/>
        <w:numId w:val="1"/>
      </w:numPr>
      <w:spacing w:before="200"/>
      <w:outlineLvl w:val="8"/>
    </w:pPr>
    <w:rPr>
      <w:rFonts w:asciiTheme="majorHAnsi" w:eastAsiaTheme="majorEastAsia" w:hAnsiTheme="majorHAnsi" w:cstheme="majorBidi"/>
      <w:i/>
      <w:iCs/>
      <w:color w:val="404040" w:themeColor="text1" w:themeTint="BF"/>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Hiperpovezava1">
    <w:name w:val="Hiperpovezava1"/>
    <w:basedOn w:val="Privzetapisavaodstavka"/>
    <w:rsid w:val="00ED3B5E"/>
    <w:rPr>
      <w:color w:val="0000FF"/>
      <w:u w:val="single"/>
    </w:rPr>
  </w:style>
  <w:style w:type="paragraph" w:styleId="Brezrazmikov">
    <w:name w:val="No Spacing"/>
    <w:basedOn w:val="Navaden"/>
    <w:link w:val="BrezrazmikovZnak"/>
    <w:uiPriority w:val="1"/>
    <w:qFormat/>
    <w:rsid w:val="00BC0169"/>
    <w:rPr>
      <w:rFonts w:asciiTheme="majorHAnsi" w:eastAsiaTheme="majorEastAsia" w:hAnsiTheme="majorHAnsi" w:cstheme="majorBidi"/>
    </w:rPr>
  </w:style>
  <w:style w:type="paragraph" w:styleId="Odstavekseznama">
    <w:name w:val="List Paragraph"/>
    <w:aliases w:val="za tekst,Označevanje,List Paragraph2,Naslov2a"/>
    <w:basedOn w:val="Navaden"/>
    <w:link w:val="OdstavekseznamaZnak"/>
    <w:uiPriority w:val="34"/>
    <w:qFormat/>
    <w:rsid w:val="00BC0169"/>
    <w:pPr>
      <w:ind w:left="720"/>
      <w:contextualSpacing/>
    </w:pPr>
    <w:rPr>
      <w:rFonts w:ascii="Arial Narrow" w:eastAsia="MS Mincho" w:hAnsi="Arial Narrow" w:cs="Times New Roman"/>
      <w:szCs w:val="24"/>
    </w:rPr>
  </w:style>
  <w:style w:type="character" w:customStyle="1" w:styleId="OdstavekseznamaZnak">
    <w:name w:val="Odstavek seznama Znak"/>
    <w:aliases w:val="za tekst Znak,Označevanje Znak,List Paragraph2 Znak,Naslov2a Znak"/>
    <w:link w:val="Odstavekseznama"/>
    <w:uiPriority w:val="34"/>
    <w:qFormat/>
    <w:locked/>
    <w:rsid w:val="00BC0169"/>
    <w:rPr>
      <w:rFonts w:ascii="Arial Narrow" w:eastAsia="MS Mincho" w:hAnsi="Arial Narrow" w:cs="Times New Roman"/>
      <w:szCs w:val="24"/>
    </w:rPr>
  </w:style>
  <w:style w:type="paragraph" w:customStyle="1" w:styleId="Style2">
    <w:name w:val="Style2"/>
    <w:basedOn w:val="Navaden"/>
    <w:uiPriority w:val="99"/>
    <w:rsid w:val="00BC0169"/>
    <w:pPr>
      <w:widowControl w:val="0"/>
      <w:autoSpaceDE w:val="0"/>
      <w:autoSpaceDN w:val="0"/>
      <w:adjustRightInd w:val="0"/>
      <w:spacing w:line="263" w:lineRule="exact"/>
    </w:pPr>
    <w:rPr>
      <w:rFonts w:eastAsiaTheme="minorEastAsia" w:cs="Arial"/>
      <w:sz w:val="24"/>
      <w:szCs w:val="24"/>
      <w:lang w:eastAsia="sl-SI"/>
    </w:rPr>
  </w:style>
  <w:style w:type="character" w:customStyle="1" w:styleId="FontStyle29">
    <w:name w:val="Font Style29"/>
    <w:basedOn w:val="Privzetapisavaodstavka"/>
    <w:uiPriority w:val="99"/>
    <w:rsid w:val="00BC0169"/>
    <w:rPr>
      <w:rFonts w:ascii="Arial" w:hAnsi="Arial" w:cs="Arial"/>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86126D"/>
    <w:rPr>
      <w:rFonts w:ascii="Arial" w:eastAsiaTheme="majorEastAsia" w:hAnsi="Arial" w:cstheme="majorBidi"/>
      <w:b/>
      <w:bCs/>
      <w:sz w:val="20"/>
      <w:szCs w:val="28"/>
    </w:rPr>
  </w:style>
  <w:style w:type="paragraph" w:styleId="NaslovTOC">
    <w:name w:val="TOC Heading"/>
    <w:basedOn w:val="Naslov1"/>
    <w:next w:val="Navaden"/>
    <w:uiPriority w:val="39"/>
    <w:semiHidden/>
    <w:unhideWhenUsed/>
    <w:qFormat/>
    <w:rsid w:val="00BC0169"/>
    <w:pPr>
      <w:outlineLvl w:val="9"/>
    </w:pPr>
    <w:rPr>
      <w:lang w:eastAsia="sl-SI"/>
    </w:rPr>
  </w:style>
  <w:style w:type="paragraph" w:styleId="Kazalovsebine2">
    <w:name w:val="toc 2"/>
    <w:basedOn w:val="Navaden"/>
    <w:next w:val="Navaden"/>
    <w:autoRedefine/>
    <w:uiPriority w:val="39"/>
    <w:unhideWhenUsed/>
    <w:qFormat/>
    <w:rsid w:val="00BC0169"/>
    <w:pPr>
      <w:ind w:left="200"/>
      <w:jc w:val="left"/>
    </w:pPr>
    <w:rPr>
      <w:rFonts w:asciiTheme="minorHAnsi" w:hAnsiTheme="minorHAnsi" w:cstheme="minorHAnsi"/>
      <w:smallCaps/>
      <w:szCs w:val="20"/>
    </w:rPr>
  </w:style>
  <w:style w:type="paragraph" w:styleId="Kazalovsebine1">
    <w:name w:val="toc 1"/>
    <w:basedOn w:val="Navaden"/>
    <w:next w:val="Navaden"/>
    <w:autoRedefine/>
    <w:uiPriority w:val="39"/>
    <w:unhideWhenUsed/>
    <w:qFormat/>
    <w:rsid w:val="00137E00"/>
    <w:pPr>
      <w:spacing w:before="120" w:after="120"/>
      <w:jc w:val="left"/>
    </w:pPr>
    <w:rPr>
      <w:rFonts w:asciiTheme="minorHAnsi" w:hAnsiTheme="minorHAnsi" w:cstheme="minorHAnsi"/>
      <w:b/>
      <w:bCs/>
      <w:caps/>
      <w:szCs w:val="20"/>
    </w:rPr>
  </w:style>
  <w:style w:type="paragraph" w:styleId="Kazalovsebine3">
    <w:name w:val="toc 3"/>
    <w:basedOn w:val="Navaden"/>
    <w:next w:val="Navaden"/>
    <w:autoRedefine/>
    <w:uiPriority w:val="39"/>
    <w:unhideWhenUsed/>
    <w:qFormat/>
    <w:rsid w:val="0086126D"/>
    <w:pPr>
      <w:tabs>
        <w:tab w:val="left" w:pos="1200"/>
        <w:tab w:val="right" w:leader="dot" w:pos="9062"/>
      </w:tabs>
      <w:ind w:left="1083" w:hanging="680"/>
    </w:pPr>
    <w:rPr>
      <w:rFonts w:asciiTheme="minorHAnsi" w:hAnsiTheme="minorHAnsi" w:cstheme="minorHAnsi"/>
      <w:i/>
      <w:iCs/>
      <w:szCs w:val="20"/>
    </w:rPr>
  </w:style>
  <w:style w:type="paragraph" w:styleId="Besedilooblaka">
    <w:name w:val="Balloon Text"/>
    <w:basedOn w:val="Navaden"/>
    <w:link w:val="BesedilooblakaZnak"/>
    <w:uiPriority w:val="99"/>
    <w:semiHidden/>
    <w:unhideWhenUsed/>
    <w:rsid w:val="00BC016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C0169"/>
    <w:rPr>
      <w:rFonts w:ascii="Tahoma" w:hAnsi="Tahoma" w:cs="Tahoma"/>
      <w:sz w:val="16"/>
      <w:szCs w:val="16"/>
    </w:rPr>
  </w:style>
  <w:style w:type="character" w:customStyle="1" w:styleId="Naslov2Znak">
    <w:name w:val="Naslov 2 Znak"/>
    <w:basedOn w:val="Privzetapisavaodstavka"/>
    <w:link w:val="Naslov2"/>
    <w:uiPriority w:val="9"/>
    <w:rsid w:val="008217F8"/>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137E00"/>
    <w:rPr>
      <w:rFonts w:ascii="Arial" w:eastAsiaTheme="majorEastAsia" w:hAnsi="Arial" w:cstheme="majorBidi"/>
      <w:b/>
      <w:bCs/>
      <w:sz w:val="20"/>
    </w:rPr>
  </w:style>
  <w:style w:type="character" w:customStyle="1" w:styleId="Naslov4Znak">
    <w:name w:val="Naslov 4 Znak"/>
    <w:basedOn w:val="Privzetapisavaodstavka"/>
    <w:link w:val="Naslov4"/>
    <w:uiPriority w:val="9"/>
    <w:rsid w:val="008217F8"/>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F17BBB"/>
    <w:rPr>
      <w:rFonts w:asciiTheme="majorHAnsi" w:eastAsiaTheme="majorEastAsia" w:hAnsiTheme="majorHAnsi" w:cstheme="majorBidi"/>
      <w:color w:val="243F60" w:themeColor="accent1" w:themeShade="7F"/>
      <w:sz w:val="20"/>
    </w:rPr>
  </w:style>
  <w:style w:type="character" w:customStyle="1" w:styleId="Naslov6Znak">
    <w:name w:val="Naslov 6 Znak"/>
    <w:basedOn w:val="Privzetapisavaodstavka"/>
    <w:link w:val="Naslov6"/>
    <w:uiPriority w:val="9"/>
    <w:rsid w:val="00F17BBB"/>
    <w:rPr>
      <w:rFonts w:asciiTheme="majorHAnsi" w:eastAsiaTheme="majorEastAsia" w:hAnsiTheme="majorHAnsi" w:cstheme="majorBidi"/>
      <w:i/>
      <w:iCs/>
      <w:color w:val="243F60" w:themeColor="accent1" w:themeShade="7F"/>
      <w:sz w:val="20"/>
    </w:rPr>
  </w:style>
  <w:style w:type="character" w:customStyle="1" w:styleId="Naslov7Znak">
    <w:name w:val="Naslov 7 Znak"/>
    <w:basedOn w:val="Privzetapisavaodstavka"/>
    <w:link w:val="Naslov7"/>
    <w:uiPriority w:val="9"/>
    <w:rsid w:val="00F17BBB"/>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F17BBB"/>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F17BBB"/>
    <w:rPr>
      <w:rFonts w:asciiTheme="majorHAnsi" w:eastAsiaTheme="majorEastAsia" w:hAnsiTheme="majorHAnsi" w:cstheme="majorBidi"/>
      <w:i/>
      <w:iCs/>
      <w:color w:val="404040" w:themeColor="text1" w:themeTint="BF"/>
      <w:sz w:val="20"/>
      <w:szCs w:val="20"/>
    </w:rPr>
  </w:style>
  <w:style w:type="character" w:styleId="Hiperpovezava">
    <w:name w:val="Hyperlink"/>
    <w:basedOn w:val="Privzetapisavaodstavka"/>
    <w:uiPriority w:val="99"/>
    <w:unhideWhenUsed/>
    <w:rsid w:val="00F17BBB"/>
    <w:rPr>
      <w:color w:val="0000FF" w:themeColor="hyperlink"/>
      <w:u w:val="single"/>
    </w:rPr>
  </w:style>
  <w:style w:type="character" w:customStyle="1" w:styleId="apple-converted-space">
    <w:name w:val="apple-converted-space"/>
    <w:basedOn w:val="Privzetapisavaodstavka"/>
    <w:rsid w:val="00686822"/>
  </w:style>
  <w:style w:type="character" w:customStyle="1" w:styleId="BrezrazmikovZnak">
    <w:name w:val="Brez razmikov Znak"/>
    <w:basedOn w:val="Privzetapisavaodstavka"/>
    <w:link w:val="Brezrazmikov"/>
    <w:uiPriority w:val="1"/>
    <w:rsid w:val="00686822"/>
    <w:rPr>
      <w:rFonts w:asciiTheme="majorHAnsi" w:eastAsiaTheme="majorEastAsia" w:hAnsiTheme="majorHAnsi" w:cstheme="majorBidi"/>
    </w:rPr>
  </w:style>
  <w:style w:type="character" w:styleId="Pripombasklic">
    <w:name w:val="annotation reference"/>
    <w:basedOn w:val="Privzetapisavaodstavka"/>
    <w:uiPriority w:val="99"/>
    <w:semiHidden/>
    <w:unhideWhenUsed/>
    <w:rsid w:val="00DE4091"/>
    <w:rPr>
      <w:sz w:val="16"/>
      <w:szCs w:val="16"/>
    </w:rPr>
  </w:style>
  <w:style w:type="paragraph" w:styleId="Pripombabesedilo">
    <w:name w:val="annotation text"/>
    <w:basedOn w:val="Navaden"/>
    <w:link w:val="PripombabesediloZnak"/>
    <w:uiPriority w:val="99"/>
    <w:semiHidden/>
    <w:unhideWhenUsed/>
    <w:rsid w:val="00DE4091"/>
    <w:rPr>
      <w:szCs w:val="20"/>
    </w:rPr>
  </w:style>
  <w:style w:type="character" w:customStyle="1" w:styleId="PripombabesediloZnak">
    <w:name w:val="Pripomba – besedilo Znak"/>
    <w:basedOn w:val="Privzetapisavaodstavka"/>
    <w:link w:val="Pripombabesedilo"/>
    <w:uiPriority w:val="99"/>
    <w:semiHidden/>
    <w:rsid w:val="00DE4091"/>
    <w:rPr>
      <w:sz w:val="20"/>
      <w:szCs w:val="20"/>
    </w:rPr>
  </w:style>
  <w:style w:type="numbering" w:customStyle="1" w:styleId="Brezseznama1">
    <w:name w:val="Brez seznama1"/>
    <w:next w:val="Brezseznama"/>
    <w:uiPriority w:val="99"/>
    <w:semiHidden/>
    <w:unhideWhenUsed/>
    <w:rsid w:val="00136740"/>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136740"/>
    <w:rPr>
      <w:rFonts w:asciiTheme="majorHAnsi" w:eastAsiaTheme="majorEastAsia" w:hAnsiTheme="majorHAnsi" w:cstheme="majorBidi"/>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136740"/>
    <w:rPr>
      <w:rFonts w:asciiTheme="majorHAnsi" w:eastAsiaTheme="majorEastAsia" w:hAnsiTheme="majorHAnsi" w:cstheme="majorBidi"/>
      <w:szCs w:val="20"/>
      <w:lang w:val="en-GB"/>
    </w:rPr>
  </w:style>
  <w:style w:type="paragraph" w:customStyle="1" w:styleId="Odstavekseznama1">
    <w:name w:val="Odstavek seznama1"/>
    <w:basedOn w:val="Navaden"/>
    <w:rsid w:val="00136740"/>
    <w:pPr>
      <w:ind w:left="720"/>
      <w:contextualSpacing/>
    </w:pPr>
    <w:rPr>
      <w:rFonts w:ascii="Times New Roman" w:eastAsiaTheme="majorEastAsia" w:hAnsi="Times New Roman" w:cstheme="majorBidi"/>
      <w:sz w:val="24"/>
      <w:lang w:eastAsia="sl-SI"/>
    </w:rPr>
  </w:style>
  <w:style w:type="character" w:styleId="Poudarek">
    <w:name w:val="Emphasis"/>
    <w:uiPriority w:val="20"/>
    <w:qFormat/>
    <w:rsid w:val="00136740"/>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136740"/>
    <w:rPr>
      <w:vertAlign w:val="superscript"/>
    </w:rPr>
  </w:style>
  <w:style w:type="paragraph" w:customStyle="1" w:styleId="rkovnatokazaodstavkom">
    <w:name w:val="Črkovna točka_za odstavkom"/>
    <w:basedOn w:val="Navaden"/>
    <w:rsid w:val="00136740"/>
    <w:pPr>
      <w:numPr>
        <w:numId w:val="2"/>
      </w:numPr>
      <w:overflowPunct w:val="0"/>
      <w:autoSpaceDE w:val="0"/>
      <w:autoSpaceDN w:val="0"/>
      <w:adjustRightInd w:val="0"/>
      <w:spacing w:line="200" w:lineRule="exact"/>
      <w:textAlignment w:val="baseline"/>
    </w:pPr>
    <w:rPr>
      <w:rFonts w:asciiTheme="majorHAnsi" w:eastAsiaTheme="majorEastAsia" w:hAnsiTheme="majorHAnsi" w:cstheme="majorBidi"/>
      <w:szCs w:val="20"/>
      <w:lang w:eastAsia="sl-SI"/>
    </w:rPr>
  </w:style>
  <w:style w:type="paragraph" w:styleId="Naslov">
    <w:name w:val="Title"/>
    <w:basedOn w:val="Navaden"/>
    <w:next w:val="Navaden"/>
    <w:link w:val="NaslovZnak"/>
    <w:uiPriority w:val="10"/>
    <w:qFormat/>
    <w:rsid w:val="00136740"/>
    <w:pPr>
      <w:spacing w:after="300"/>
      <w:contextualSpacing/>
    </w:pPr>
    <w:rPr>
      <w:rFonts w:asciiTheme="majorHAnsi" w:eastAsiaTheme="majorEastAsia" w:hAnsiTheme="majorHAnsi" w:cstheme="majorBidi"/>
      <w:smallCaps/>
      <w:sz w:val="52"/>
      <w:szCs w:val="52"/>
    </w:rPr>
  </w:style>
  <w:style w:type="character" w:customStyle="1" w:styleId="NaslovZnak">
    <w:name w:val="Naslov Znak"/>
    <w:basedOn w:val="Privzetapisavaodstavka"/>
    <w:link w:val="Naslov"/>
    <w:uiPriority w:val="10"/>
    <w:rsid w:val="00136740"/>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136740"/>
    <w:rPr>
      <w:rFonts w:asciiTheme="majorHAnsi" w:eastAsiaTheme="majorEastAsia" w:hAnsiTheme="majorHAnsi" w:cstheme="majorBidi"/>
      <w:i/>
      <w:iCs/>
      <w:smallCaps/>
      <w:spacing w:val="10"/>
      <w:sz w:val="28"/>
      <w:szCs w:val="28"/>
    </w:rPr>
  </w:style>
  <w:style w:type="character" w:customStyle="1" w:styleId="PodnaslovZnak">
    <w:name w:val="Podnaslov Znak"/>
    <w:basedOn w:val="Privzetapisavaodstavka"/>
    <w:link w:val="Podnaslov"/>
    <w:uiPriority w:val="11"/>
    <w:rsid w:val="00136740"/>
    <w:rPr>
      <w:rFonts w:asciiTheme="majorHAnsi" w:eastAsiaTheme="majorEastAsia" w:hAnsiTheme="majorHAnsi" w:cstheme="majorBidi"/>
      <w:i/>
      <w:iCs/>
      <w:smallCaps/>
      <w:spacing w:val="10"/>
      <w:sz w:val="28"/>
      <w:szCs w:val="28"/>
    </w:rPr>
  </w:style>
  <w:style w:type="character" w:styleId="Krepko">
    <w:name w:val="Strong"/>
    <w:uiPriority w:val="22"/>
    <w:qFormat/>
    <w:rsid w:val="00136740"/>
    <w:rPr>
      <w:b/>
      <w:bCs/>
    </w:rPr>
  </w:style>
  <w:style w:type="paragraph" w:styleId="Citat">
    <w:name w:val="Quote"/>
    <w:basedOn w:val="Navaden"/>
    <w:next w:val="Navaden"/>
    <w:link w:val="CitatZnak"/>
    <w:uiPriority w:val="29"/>
    <w:qFormat/>
    <w:rsid w:val="00136740"/>
    <w:rPr>
      <w:rFonts w:asciiTheme="majorHAnsi" w:eastAsiaTheme="majorEastAsia" w:hAnsiTheme="majorHAnsi" w:cstheme="majorBidi"/>
      <w:i/>
      <w:iCs/>
    </w:rPr>
  </w:style>
  <w:style w:type="character" w:customStyle="1" w:styleId="CitatZnak">
    <w:name w:val="Citat Znak"/>
    <w:basedOn w:val="Privzetapisavaodstavka"/>
    <w:link w:val="Citat"/>
    <w:uiPriority w:val="29"/>
    <w:rsid w:val="00136740"/>
    <w:rPr>
      <w:rFonts w:asciiTheme="majorHAnsi" w:eastAsiaTheme="majorEastAsia" w:hAnsiTheme="majorHAnsi" w:cstheme="majorBidi"/>
      <w:i/>
      <w:iCs/>
    </w:rPr>
  </w:style>
  <w:style w:type="paragraph" w:styleId="Intenzivencitat">
    <w:name w:val="Intense Quote"/>
    <w:basedOn w:val="Navaden"/>
    <w:next w:val="Navaden"/>
    <w:link w:val="IntenzivencitatZnak"/>
    <w:uiPriority w:val="30"/>
    <w:qFormat/>
    <w:rsid w:val="00136740"/>
    <w:pPr>
      <w:pBdr>
        <w:top w:val="single" w:sz="4" w:space="10" w:color="auto"/>
        <w:bottom w:val="single" w:sz="4" w:space="10" w:color="auto"/>
      </w:pBdr>
      <w:spacing w:before="240" w:after="240" w:line="300" w:lineRule="auto"/>
      <w:ind w:left="1152" w:right="1152"/>
    </w:pPr>
    <w:rPr>
      <w:rFonts w:asciiTheme="majorHAnsi" w:eastAsiaTheme="majorEastAsia" w:hAnsiTheme="majorHAnsi" w:cstheme="majorBidi"/>
      <w:i/>
      <w:iCs/>
    </w:rPr>
  </w:style>
  <w:style w:type="character" w:customStyle="1" w:styleId="IntenzivencitatZnak">
    <w:name w:val="Intenziven citat Znak"/>
    <w:basedOn w:val="Privzetapisavaodstavka"/>
    <w:link w:val="Intenzivencitat"/>
    <w:uiPriority w:val="30"/>
    <w:rsid w:val="00136740"/>
    <w:rPr>
      <w:rFonts w:asciiTheme="majorHAnsi" w:eastAsiaTheme="majorEastAsia" w:hAnsiTheme="majorHAnsi" w:cstheme="majorBidi"/>
      <w:i/>
      <w:iCs/>
    </w:rPr>
  </w:style>
  <w:style w:type="character" w:styleId="Neenpoudarek">
    <w:name w:val="Subtle Emphasis"/>
    <w:uiPriority w:val="19"/>
    <w:qFormat/>
    <w:rsid w:val="00136740"/>
    <w:rPr>
      <w:i/>
      <w:iCs/>
    </w:rPr>
  </w:style>
  <w:style w:type="character" w:styleId="Intenzivenpoudarek">
    <w:name w:val="Intense Emphasis"/>
    <w:uiPriority w:val="21"/>
    <w:qFormat/>
    <w:rsid w:val="00136740"/>
    <w:rPr>
      <w:b/>
      <w:bCs/>
      <w:i/>
      <w:iCs/>
    </w:rPr>
  </w:style>
  <w:style w:type="character" w:styleId="Neensklic">
    <w:name w:val="Subtle Reference"/>
    <w:basedOn w:val="Privzetapisavaodstavka"/>
    <w:uiPriority w:val="31"/>
    <w:qFormat/>
    <w:rsid w:val="00136740"/>
    <w:rPr>
      <w:smallCaps/>
    </w:rPr>
  </w:style>
  <w:style w:type="character" w:styleId="Intenzivensklic">
    <w:name w:val="Intense Reference"/>
    <w:uiPriority w:val="32"/>
    <w:qFormat/>
    <w:rsid w:val="00136740"/>
    <w:rPr>
      <w:b/>
      <w:bCs/>
      <w:smallCaps/>
    </w:rPr>
  </w:style>
  <w:style w:type="character" w:styleId="Naslovknjige">
    <w:name w:val="Book Title"/>
    <w:basedOn w:val="Privzetapisavaodstavka"/>
    <w:uiPriority w:val="33"/>
    <w:qFormat/>
    <w:rsid w:val="00136740"/>
    <w:rPr>
      <w:i/>
      <w:iCs/>
      <w:smallCaps/>
      <w:spacing w:val="5"/>
    </w:rPr>
  </w:style>
  <w:style w:type="paragraph" w:styleId="Kazalovsebine4">
    <w:name w:val="toc 4"/>
    <w:basedOn w:val="Navaden"/>
    <w:next w:val="Navaden"/>
    <w:autoRedefine/>
    <w:uiPriority w:val="39"/>
    <w:unhideWhenUsed/>
    <w:rsid w:val="00136740"/>
    <w:pPr>
      <w:ind w:left="600"/>
      <w:jc w:val="left"/>
    </w:pPr>
    <w:rPr>
      <w:rFonts w:asciiTheme="minorHAnsi" w:hAnsiTheme="minorHAnsi" w:cstheme="minorHAnsi"/>
      <w:sz w:val="18"/>
      <w:szCs w:val="18"/>
    </w:rPr>
  </w:style>
  <w:style w:type="paragraph" w:styleId="Kazalovsebine5">
    <w:name w:val="toc 5"/>
    <w:basedOn w:val="Navaden"/>
    <w:next w:val="Navaden"/>
    <w:autoRedefine/>
    <w:uiPriority w:val="39"/>
    <w:unhideWhenUsed/>
    <w:rsid w:val="00136740"/>
    <w:pPr>
      <w:ind w:left="800"/>
      <w:jc w:val="left"/>
    </w:pPr>
    <w:rPr>
      <w:rFonts w:asciiTheme="minorHAnsi" w:hAnsiTheme="minorHAnsi" w:cstheme="minorHAnsi"/>
      <w:sz w:val="18"/>
      <w:szCs w:val="18"/>
    </w:rPr>
  </w:style>
  <w:style w:type="paragraph" w:styleId="Kazalovsebine6">
    <w:name w:val="toc 6"/>
    <w:basedOn w:val="Navaden"/>
    <w:next w:val="Navaden"/>
    <w:autoRedefine/>
    <w:uiPriority w:val="39"/>
    <w:unhideWhenUsed/>
    <w:rsid w:val="00136740"/>
    <w:pPr>
      <w:ind w:left="1000"/>
      <w:jc w:val="left"/>
    </w:pPr>
    <w:rPr>
      <w:rFonts w:asciiTheme="minorHAnsi" w:hAnsiTheme="minorHAnsi" w:cstheme="minorHAnsi"/>
      <w:sz w:val="18"/>
      <w:szCs w:val="18"/>
    </w:rPr>
  </w:style>
  <w:style w:type="paragraph" w:styleId="Kazalovsebine7">
    <w:name w:val="toc 7"/>
    <w:basedOn w:val="Navaden"/>
    <w:next w:val="Navaden"/>
    <w:autoRedefine/>
    <w:uiPriority w:val="39"/>
    <w:unhideWhenUsed/>
    <w:rsid w:val="00136740"/>
    <w:pPr>
      <w:ind w:left="1200"/>
      <w:jc w:val="left"/>
    </w:pPr>
    <w:rPr>
      <w:rFonts w:asciiTheme="minorHAnsi" w:hAnsiTheme="minorHAnsi" w:cstheme="minorHAnsi"/>
      <w:sz w:val="18"/>
      <w:szCs w:val="18"/>
    </w:rPr>
  </w:style>
  <w:style w:type="paragraph" w:styleId="Kazalovsebine8">
    <w:name w:val="toc 8"/>
    <w:basedOn w:val="Navaden"/>
    <w:next w:val="Navaden"/>
    <w:autoRedefine/>
    <w:uiPriority w:val="39"/>
    <w:unhideWhenUsed/>
    <w:rsid w:val="00136740"/>
    <w:pPr>
      <w:ind w:left="1400"/>
      <w:jc w:val="left"/>
    </w:pPr>
    <w:rPr>
      <w:rFonts w:asciiTheme="minorHAnsi" w:hAnsiTheme="minorHAnsi" w:cstheme="minorHAnsi"/>
      <w:sz w:val="18"/>
      <w:szCs w:val="18"/>
    </w:rPr>
  </w:style>
  <w:style w:type="paragraph" w:styleId="Kazalovsebine9">
    <w:name w:val="toc 9"/>
    <w:basedOn w:val="Navaden"/>
    <w:next w:val="Navaden"/>
    <w:autoRedefine/>
    <w:uiPriority w:val="39"/>
    <w:unhideWhenUsed/>
    <w:rsid w:val="00136740"/>
    <w:pPr>
      <w:ind w:left="1600"/>
      <w:jc w:val="left"/>
    </w:pPr>
    <w:rPr>
      <w:rFonts w:asciiTheme="minorHAnsi" w:hAnsiTheme="minorHAnsi" w:cstheme="minorHAnsi"/>
      <w:sz w:val="18"/>
      <w:szCs w:val="18"/>
    </w:rPr>
  </w:style>
  <w:style w:type="table" w:styleId="Tabelamrea">
    <w:name w:val="Table Grid"/>
    <w:basedOn w:val="Navadnatabela"/>
    <w:uiPriority w:val="59"/>
    <w:rsid w:val="00136740"/>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136740"/>
    <w:pPr>
      <w:ind w:left="708"/>
    </w:pPr>
    <w:rPr>
      <w:rFonts w:ascii="Times New Roman" w:eastAsia="Times New Roman" w:hAnsi="Times New Roman" w:cs="Times New Roman"/>
    </w:rPr>
  </w:style>
  <w:style w:type="paragraph" w:customStyle="1" w:styleId="Default">
    <w:name w:val="Default"/>
    <w:rsid w:val="00136740"/>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136740"/>
    <w:pPr>
      <w:spacing w:before="480"/>
      <w:jc w:val="center"/>
    </w:pPr>
    <w:rPr>
      <w:rFonts w:eastAsia="Times New Roman" w:cs="Arial"/>
      <w:b/>
      <w:bCs/>
      <w:color w:val="000000"/>
      <w:spacing w:val="40"/>
      <w:lang w:eastAsia="sl-SI"/>
    </w:rPr>
  </w:style>
  <w:style w:type="character" w:styleId="SledenaHiperpovezava">
    <w:name w:val="FollowedHyperlink"/>
    <w:basedOn w:val="Privzetapisavaodstavka"/>
    <w:uiPriority w:val="99"/>
    <w:semiHidden/>
    <w:unhideWhenUsed/>
    <w:rsid w:val="00136740"/>
    <w:rPr>
      <w:color w:val="800080" w:themeColor="followedHyperlink"/>
      <w:u w:val="single"/>
    </w:rPr>
  </w:style>
  <w:style w:type="paragraph" w:styleId="Telobesedila2">
    <w:name w:val="Body Text 2"/>
    <w:basedOn w:val="Navaden"/>
    <w:link w:val="Telobesedila2Znak"/>
    <w:uiPriority w:val="99"/>
    <w:rsid w:val="00136740"/>
    <w:rPr>
      <w:rFonts w:eastAsia="Times New Roman" w:cs="Times New Roman"/>
      <w:color w:val="FF0000"/>
      <w:szCs w:val="20"/>
      <w:lang w:eastAsia="sl-SI"/>
    </w:rPr>
  </w:style>
  <w:style w:type="character" w:customStyle="1" w:styleId="Telobesedila2Znak">
    <w:name w:val="Telo besedila 2 Znak"/>
    <w:basedOn w:val="Privzetapisavaodstavka"/>
    <w:link w:val="Telobesedila2"/>
    <w:uiPriority w:val="99"/>
    <w:rsid w:val="00136740"/>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136740"/>
    <w:pPr>
      <w:tabs>
        <w:tab w:val="center" w:pos="4536"/>
        <w:tab w:val="right" w:pos="9072"/>
      </w:tabs>
    </w:pPr>
    <w:rPr>
      <w:rFonts w:asciiTheme="majorHAnsi" w:eastAsiaTheme="majorEastAsia" w:hAnsiTheme="majorHAnsi" w:cstheme="majorBidi"/>
    </w:rPr>
  </w:style>
  <w:style w:type="character" w:customStyle="1" w:styleId="GlavaZnak">
    <w:name w:val="Glava Znak"/>
    <w:basedOn w:val="Privzetapisavaodstavka"/>
    <w:link w:val="Glava"/>
    <w:uiPriority w:val="99"/>
    <w:rsid w:val="00136740"/>
    <w:rPr>
      <w:rFonts w:asciiTheme="majorHAnsi" w:eastAsiaTheme="majorEastAsia" w:hAnsiTheme="majorHAnsi" w:cstheme="majorBidi"/>
    </w:rPr>
  </w:style>
  <w:style w:type="paragraph" w:styleId="Noga">
    <w:name w:val="footer"/>
    <w:basedOn w:val="Navaden"/>
    <w:link w:val="NogaZnak"/>
    <w:uiPriority w:val="99"/>
    <w:unhideWhenUsed/>
    <w:rsid w:val="00136740"/>
    <w:pPr>
      <w:tabs>
        <w:tab w:val="center" w:pos="4536"/>
        <w:tab w:val="right" w:pos="9072"/>
      </w:tabs>
    </w:pPr>
    <w:rPr>
      <w:rFonts w:asciiTheme="majorHAnsi" w:eastAsiaTheme="majorEastAsia" w:hAnsiTheme="majorHAnsi" w:cstheme="majorBidi"/>
    </w:rPr>
  </w:style>
  <w:style w:type="character" w:customStyle="1" w:styleId="NogaZnak">
    <w:name w:val="Noga Znak"/>
    <w:basedOn w:val="Privzetapisavaodstavka"/>
    <w:link w:val="Noga"/>
    <w:uiPriority w:val="99"/>
    <w:rsid w:val="00136740"/>
    <w:rPr>
      <w:rFonts w:asciiTheme="majorHAnsi" w:eastAsiaTheme="majorEastAsia" w:hAnsiTheme="majorHAnsi" w:cstheme="majorBidi"/>
    </w:rPr>
  </w:style>
  <w:style w:type="paragraph" w:customStyle="1" w:styleId="datumtevilka">
    <w:name w:val="datum številka"/>
    <w:basedOn w:val="Navaden"/>
    <w:qFormat/>
    <w:rsid w:val="00136740"/>
    <w:pPr>
      <w:tabs>
        <w:tab w:val="left" w:pos="1701"/>
      </w:tabs>
      <w:spacing w:line="260" w:lineRule="exact"/>
    </w:pPr>
    <w:rPr>
      <w:rFonts w:eastAsia="Times New Roman" w:cs="Times New Roman"/>
      <w:szCs w:val="20"/>
      <w:lang w:eastAsia="sl-SI"/>
    </w:rPr>
  </w:style>
  <w:style w:type="table" w:customStyle="1" w:styleId="Svetlamrea2">
    <w:name w:val="Svetla mreža2"/>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136740"/>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136740"/>
    <w:rPr>
      <w:rFonts w:asciiTheme="majorHAnsi" w:eastAsiaTheme="majorEastAsia" w:hAnsiTheme="majorHAnsi" w:cstheme="majorBidi"/>
      <w:b/>
      <w:bCs/>
      <w:sz w:val="20"/>
      <w:szCs w:val="20"/>
    </w:rPr>
  </w:style>
  <w:style w:type="paragraph" w:customStyle="1" w:styleId="font0">
    <w:name w:val="font0"/>
    <w:basedOn w:val="Navaden"/>
    <w:rsid w:val="00136740"/>
    <w:pPr>
      <w:spacing w:before="100" w:beforeAutospacing="1" w:after="100" w:afterAutospacing="1"/>
    </w:pPr>
    <w:rPr>
      <w:rFonts w:ascii="Calibri" w:eastAsia="Times New Roman" w:hAnsi="Calibri" w:cs="Calibri"/>
      <w:color w:val="000000"/>
      <w:lang w:eastAsia="sl-SI"/>
    </w:rPr>
  </w:style>
  <w:style w:type="paragraph" w:customStyle="1" w:styleId="font5">
    <w:name w:val="font5"/>
    <w:basedOn w:val="Navaden"/>
    <w:rsid w:val="00136740"/>
    <w:pPr>
      <w:spacing w:before="100" w:beforeAutospacing="1" w:after="100" w:afterAutospacing="1"/>
    </w:pPr>
    <w:rPr>
      <w:rFonts w:ascii="Calibri" w:eastAsia="Times New Roman" w:hAnsi="Calibri" w:cs="Calibri"/>
      <w:b/>
      <w:bCs/>
      <w:color w:val="000000"/>
      <w:lang w:eastAsia="sl-SI"/>
    </w:rPr>
  </w:style>
  <w:style w:type="paragraph" w:customStyle="1" w:styleId="font6">
    <w:name w:val="font6"/>
    <w:basedOn w:val="Navaden"/>
    <w:rsid w:val="00136740"/>
    <w:pPr>
      <w:spacing w:before="100" w:beforeAutospacing="1" w:after="100" w:afterAutospacing="1"/>
    </w:pPr>
    <w:rPr>
      <w:rFonts w:ascii="Calibri" w:eastAsia="Times New Roman" w:hAnsi="Calibri" w:cs="Calibri"/>
      <w:lang w:eastAsia="sl-SI"/>
    </w:rPr>
  </w:style>
  <w:style w:type="paragraph" w:customStyle="1" w:styleId="font7">
    <w:name w:val="font7"/>
    <w:basedOn w:val="Navaden"/>
    <w:rsid w:val="00136740"/>
    <w:pPr>
      <w:spacing w:before="100" w:beforeAutospacing="1" w:after="100" w:afterAutospacing="1"/>
    </w:pPr>
    <w:rPr>
      <w:rFonts w:ascii="Calibri" w:eastAsia="Times New Roman" w:hAnsi="Calibri" w:cs="Calibri"/>
      <w:b/>
      <w:bCs/>
      <w:lang w:eastAsia="sl-SI"/>
    </w:rPr>
  </w:style>
  <w:style w:type="paragraph" w:customStyle="1" w:styleId="font8">
    <w:name w:val="font8"/>
    <w:basedOn w:val="Navaden"/>
    <w:rsid w:val="00136740"/>
    <w:pPr>
      <w:spacing w:before="100" w:beforeAutospacing="1" w:after="100" w:afterAutospacing="1"/>
    </w:pPr>
    <w:rPr>
      <w:rFonts w:ascii="Calibri" w:eastAsia="Times New Roman" w:hAnsi="Calibri" w:cs="Calibri"/>
      <w:b/>
      <w:bCs/>
      <w:color w:val="C00000"/>
      <w:sz w:val="28"/>
      <w:szCs w:val="28"/>
      <w:lang w:eastAsia="sl-SI"/>
    </w:rPr>
  </w:style>
  <w:style w:type="paragraph" w:customStyle="1" w:styleId="font9">
    <w:name w:val="font9"/>
    <w:basedOn w:val="Navaden"/>
    <w:rsid w:val="00136740"/>
    <w:pPr>
      <w:spacing w:before="100" w:beforeAutospacing="1" w:after="100" w:afterAutospacing="1"/>
    </w:pPr>
    <w:rPr>
      <w:rFonts w:ascii="Calibri" w:eastAsia="Times New Roman" w:hAnsi="Calibri" w:cs="Calibri"/>
      <w:color w:val="FF0000"/>
      <w:lang w:eastAsia="sl-SI"/>
    </w:rPr>
  </w:style>
  <w:style w:type="paragraph" w:customStyle="1" w:styleId="xl65">
    <w:name w:val="xl65"/>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6">
    <w:name w:val="xl66"/>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7">
    <w:name w:val="xl67"/>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8">
    <w:name w:val="xl68"/>
    <w:basedOn w:val="Navaden"/>
    <w:rsid w:val="00136740"/>
    <w:pPr>
      <w:pBdr>
        <w:top w:val="single" w:sz="8" w:space="0" w:color="auto"/>
        <w:left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69">
    <w:name w:val="xl69"/>
    <w:basedOn w:val="Navaden"/>
    <w:rsid w:val="00136740"/>
    <w:pPr>
      <w:pBdr>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70">
    <w:name w:val="xl70"/>
    <w:basedOn w:val="Navaden"/>
    <w:rsid w:val="00136740"/>
    <w:pPr>
      <w:pBdr>
        <w:top w:val="single" w:sz="8" w:space="0" w:color="auto"/>
        <w:left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1">
    <w:name w:val="xl71"/>
    <w:basedOn w:val="Navaden"/>
    <w:rsid w:val="00136740"/>
    <w:pPr>
      <w:pBdr>
        <w:left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2">
    <w:name w:val="xl72"/>
    <w:basedOn w:val="Navaden"/>
    <w:rsid w:val="00136740"/>
    <w:pPr>
      <w:pBdr>
        <w:left w:val="single" w:sz="8" w:space="0" w:color="auto"/>
        <w:bottom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3">
    <w:name w:val="xl73"/>
    <w:basedOn w:val="Navaden"/>
    <w:rsid w:val="00136740"/>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74">
    <w:name w:val="xl74"/>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FF0000"/>
      <w:sz w:val="24"/>
      <w:szCs w:val="24"/>
      <w:lang w:eastAsia="sl-SI"/>
    </w:rPr>
  </w:style>
  <w:style w:type="paragraph" w:customStyle="1" w:styleId="xl75">
    <w:name w:val="xl75"/>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76">
    <w:name w:val="xl76"/>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77">
    <w:name w:val="xl7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78">
    <w:name w:val="xl78"/>
    <w:basedOn w:val="Navaden"/>
    <w:rsid w:val="00136740"/>
    <w:pPr>
      <w:pBdr>
        <w:top w:val="single" w:sz="8"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0">
    <w:name w:val="xl80"/>
    <w:basedOn w:val="Navaden"/>
    <w:rsid w:val="00136740"/>
    <w:pPr>
      <w:pBdr>
        <w:top w:val="single" w:sz="8"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1">
    <w:name w:val="xl81"/>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2">
    <w:name w:val="xl82"/>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3">
    <w:name w:val="xl83"/>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4">
    <w:name w:val="xl84"/>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5">
    <w:name w:val="xl85"/>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6">
    <w:name w:val="xl86"/>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7">
    <w:name w:val="xl87"/>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88">
    <w:name w:val="xl88"/>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9">
    <w:name w:val="xl89"/>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0">
    <w:name w:val="xl90"/>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1">
    <w:name w:val="xl91"/>
    <w:basedOn w:val="Navaden"/>
    <w:rsid w:val="00136740"/>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2">
    <w:name w:val="xl92"/>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3">
    <w:name w:val="xl93"/>
    <w:basedOn w:val="Navaden"/>
    <w:rsid w:val="00136740"/>
    <w:pPr>
      <w:pBdr>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4">
    <w:name w:val="xl94"/>
    <w:basedOn w:val="Navaden"/>
    <w:rsid w:val="00136740"/>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5">
    <w:name w:val="xl95"/>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6">
    <w:name w:val="xl96"/>
    <w:basedOn w:val="Navaden"/>
    <w:rsid w:val="00136740"/>
    <w:pPr>
      <w:pBdr>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7">
    <w:name w:val="xl97"/>
    <w:basedOn w:val="Navaden"/>
    <w:rsid w:val="00136740"/>
    <w:pPr>
      <w:pBdr>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8">
    <w:name w:val="xl98"/>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99">
    <w:name w:val="xl99"/>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0">
    <w:name w:val="xl100"/>
    <w:basedOn w:val="Navaden"/>
    <w:rsid w:val="001367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1">
    <w:name w:val="xl101"/>
    <w:basedOn w:val="Navaden"/>
    <w:rsid w:val="00136740"/>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136740"/>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136740"/>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5">
    <w:name w:val="xl105"/>
    <w:basedOn w:val="Navaden"/>
    <w:rsid w:val="00136740"/>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6">
    <w:name w:val="xl106"/>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107">
    <w:name w:val="xl10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08">
    <w:name w:val="xl108"/>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09">
    <w:name w:val="xl109"/>
    <w:basedOn w:val="Navaden"/>
    <w:rsid w:val="00136740"/>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0">
    <w:name w:val="xl110"/>
    <w:basedOn w:val="Navaden"/>
    <w:rsid w:val="00136740"/>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1">
    <w:name w:val="xl111"/>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2">
    <w:name w:val="xl112"/>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136740"/>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136740"/>
    <w:pPr>
      <w:pBdr>
        <w:top w:val="single" w:sz="4"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136740"/>
    <w:pPr>
      <w:pBdr>
        <w:top w:val="single" w:sz="8"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136740"/>
    <w:pPr>
      <w:pBdr>
        <w:top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0">
    <w:name w:val="xl120"/>
    <w:basedOn w:val="Navaden"/>
    <w:rsid w:val="00136740"/>
    <w:pPr>
      <w:pBdr>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1">
    <w:name w:val="xl121"/>
    <w:basedOn w:val="Navaden"/>
    <w:rsid w:val="00136740"/>
    <w:pPr>
      <w:pBdr>
        <w:top w:val="single" w:sz="4" w:space="0" w:color="auto"/>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2">
    <w:name w:val="xl122"/>
    <w:basedOn w:val="Navaden"/>
    <w:rsid w:val="00136740"/>
    <w:pPr>
      <w:pBdr>
        <w:top w:val="single" w:sz="4" w:space="0" w:color="auto"/>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3">
    <w:name w:val="xl123"/>
    <w:basedOn w:val="Navaden"/>
    <w:rsid w:val="00136740"/>
    <w:pPr>
      <w:pBdr>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4">
    <w:name w:val="xl124"/>
    <w:basedOn w:val="Navaden"/>
    <w:rsid w:val="00136740"/>
    <w:pPr>
      <w:pBdr>
        <w:top w:val="single" w:sz="8" w:space="0" w:color="auto"/>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5">
    <w:name w:val="xl125"/>
    <w:basedOn w:val="Navaden"/>
    <w:rsid w:val="00136740"/>
    <w:pPr>
      <w:pBdr>
        <w:top w:val="single" w:sz="8" w:space="0" w:color="auto"/>
        <w:left w:val="single" w:sz="4" w:space="0" w:color="auto"/>
        <w:bottom w:val="single" w:sz="8"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27">
    <w:name w:val="xl127"/>
    <w:basedOn w:val="Navaden"/>
    <w:rsid w:val="00136740"/>
    <w:pPr>
      <w:pBdr>
        <w:top w:val="single" w:sz="8" w:space="0" w:color="auto"/>
        <w:left w:val="single" w:sz="8" w:space="0" w:color="auto"/>
        <w:right w:val="single" w:sz="8"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28">
    <w:name w:val="xl128"/>
    <w:basedOn w:val="Navaden"/>
    <w:rsid w:val="00136740"/>
    <w:pPr>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9">
    <w:name w:val="xl129"/>
    <w:basedOn w:val="Navaden"/>
    <w:rsid w:val="00136740"/>
    <w:pPr>
      <w:pBdr>
        <w:top w:val="single" w:sz="8" w:space="0" w:color="auto"/>
        <w:left w:val="single" w:sz="8"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0">
    <w:name w:val="xl130"/>
    <w:basedOn w:val="Navaden"/>
    <w:rsid w:val="00136740"/>
    <w:pPr>
      <w:pBdr>
        <w:top w:val="single" w:sz="4" w:space="0" w:color="auto"/>
        <w:left w:val="single" w:sz="8" w:space="0" w:color="auto"/>
        <w:bottom w:val="single" w:sz="8"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1">
    <w:name w:val="xl131"/>
    <w:basedOn w:val="Navaden"/>
    <w:rsid w:val="00136740"/>
    <w:pPr>
      <w:pBdr>
        <w:top w:val="single" w:sz="8" w:space="0" w:color="auto"/>
        <w:left w:val="single" w:sz="8"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2">
    <w:name w:val="xl132"/>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3">
    <w:name w:val="xl133"/>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4">
    <w:name w:val="xl134"/>
    <w:basedOn w:val="Navaden"/>
    <w:rsid w:val="00136740"/>
    <w:pPr>
      <w:pBdr>
        <w:top w:val="single" w:sz="8" w:space="0" w:color="auto"/>
        <w:left w:val="single" w:sz="4" w:space="0" w:color="auto"/>
      </w:pBdr>
      <w:shd w:val="clear" w:color="000000" w:fill="F2F2F2"/>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5">
    <w:name w:val="xl135"/>
    <w:basedOn w:val="Navaden"/>
    <w:rsid w:val="00136740"/>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6">
    <w:name w:val="xl136"/>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7">
    <w:name w:val="xl137"/>
    <w:basedOn w:val="Navaden"/>
    <w:rsid w:val="00136740"/>
    <w:pPr>
      <w:pBdr>
        <w:top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136740"/>
    <w:pPr>
      <w:pBdr>
        <w:top w:val="single" w:sz="8"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9">
    <w:name w:val="xl139"/>
    <w:basedOn w:val="Navaden"/>
    <w:rsid w:val="00136740"/>
    <w:pPr>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0">
    <w:name w:val="xl140"/>
    <w:basedOn w:val="Navaden"/>
    <w:rsid w:val="00136740"/>
    <w:pPr>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1">
    <w:name w:val="xl141"/>
    <w:basedOn w:val="Navaden"/>
    <w:rsid w:val="00136740"/>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2">
    <w:name w:val="xl142"/>
    <w:basedOn w:val="Navaden"/>
    <w:rsid w:val="00136740"/>
    <w:pPr>
      <w:pBdr>
        <w:top w:val="single" w:sz="8" w:space="0" w:color="auto"/>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3">
    <w:name w:val="xl143"/>
    <w:basedOn w:val="Navaden"/>
    <w:rsid w:val="00136740"/>
    <w:pPr>
      <w:pBdr>
        <w:top w:val="single" w:sz="8" w:space="0" w:color="auto"/>
        <w:left w:val="single" w:sz="8" w:space="0" w:color="auto"/>
        <w:bottom w:val="single" w:sz="8"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4">
    <w:name w:val="xl144"/>
    <w:basedOn w:val="Navaden"/>
    <w:rsid w:val="00136740"/>
    <w:pPr>
      <w:pBdr>
        <w:top w:val="single" w:sz="8" w:space="0" w:color="auto"/>
        <w:left w:val="single" w:sz="8" w:space="0" w:color="auto"/>
        <w:right w:val="single" w:sz="4" w:space="0" w:color="auto"/>
      </w:pBdr>
      <w:shd w:val="clear" w:color="000000" w:fill="B8CCE4"/>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136740"/>
    <w:pPr>
      <w:pBdr>
        <w:left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136740"/>
    <w:pPr>
      <w:pBdr>
        <w:left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136740"/>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136740"/>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136740"/>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136740"/>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136740"/>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136740"/>
    <w:pPr>
      <w:pBdr>
        <w:top w:val="single" w:sz="8" w:space="0" w:color="auto"/>
        <w:left w:val="single" w:sz="8" w:space="0" w:color="auto"/>
        <w:right w:val="single" w:sz="4" w:space="0" w:color="auto"/>
      </w:pBdr>
      <w:shd w:val="clear" w:color="000000" w:fill="DAEEF3"/>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136740"/>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136740"/>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136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oc-ti">
    <w:name w:val="doc-ti"/>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
    <w:name w:val="len"/>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naslov">
    <w:name w:val="lennaslov"/>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odstavek">
    <w:name w:val="odstavek"/>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99"/>
    <w:semiHidden/>
    <w:unhideWhenUsed/>
    <w:rsid w:val="00D26E2D"/>
    <w:pPr>
      <w:spacing w:after="120"/>
    </w:pPr>
  </w:style>
  <w:style w:type="character" w:customStyle="1" w:styleId="TelobesedilaZnak">
    <w:name w:val="Telo besedila Znak"/>
    <w:basedOn w:val="Privzetapisavaodstavka"/>
    <w:link w:val="Telobesedila"/>
    <w:uiPriority w:val="99"/>
    <w:semiHidden/>
    <w:rsid w:val="00D26E2D"/>
    <w:rPr>
      <w:rFonts w:ascii="Arial" w:hAnsi="Arial"/>
      <w:sz w:val="20"/>
    </w:rPr>
  </w:style>
  <w:style w:type="paragraph" w:customStyle="1" w:styleId="a">
    <w:basedOn w:val="Navaden"/>
    <w:next w:val="Pripombabesedilo"/>
    <w:link w:val="Komentar-besediloZnak"/>
    <w:rsid w:val="00A70E52"/>
    <w:rPr>
      <w:rFonts w:eastAsia="Times New Roman"/>
      <w:sz w:val="22"/>
    </w:rPr>
  </w:style>
  <w:style w:type="character" w:customStyle="1" w:styleId="Komentar-besediloZnak">
    <w:name w:val="Komentar - besedilo Znak"/>
    <w:link w:val="a"/>
    <w:rsid w:val="00A70E52"/>
    <w:rPr>
      <w:rFonts w:ascii="Arial" w:eastAsia="Times New Roman" w:hAnsi="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B2FA4"/>
    <w:pPr>
      <w:spacing w:after="0" w:line="240" w:lineRule="auto"/>
      <w:jc w:val="both"/>
    </w:pPr>
    <w:rPr>
      <w:rFonts w:ascii="Arial" w:hAnsi="Arial"/>
      <w:sz w:val="20"/>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86126D"/>
    <w:pPr>
      <w:keepNext/>
      <w:keepLines/>
      <w:numPr>
        <w:numId w:val="1"/>
      </w:numPr>
      <w:outlineLvl w:val="0"/>
    </w:pPr>
    <w:rPr>
      <w:rFonts w:eastAsiaTheme="majorEastAsia" w:cstheme="majorBidi"/>
      <w:b/>
      <w:bCs/>
      <w:szCs w:val="28"/>
    </w:rPr>
  </w:style>
  <w:style w:type="paragraph" w:styleId="Naslov2">
    <w:name w:val="heading 2"/>
    <w:basedOn w:val="Navaden"/>
    <w:next w:val="Navaden"/>
    <w:link w:val="Naslov2Znak"/>
    <w:uiPriority w:val="9"/>
    <w:unhideWhenUsed/>
    <w:qFormat/>
    <w:rsid w:val="008217F8"/>
    <w:pPr>
      <w:keepNext/>
      <w:keepLines/>
      <w:numPr>
        <w:ilvl w:val="1"/>
        <w:numId w:val="1"/>
      </w:numPr>
      <w:outlineLvl w:val="1"/>
    </w:pPr>
    <w:rPr>
      <w:rFonts w:eastAsiaTheme="majorEastAsia" w:cstheme="majorBidi"/>
      <w:b/>
      <w:bCs/>
      <w:szCs w:val="26"/>
    </w:rPr>
  </w:style>
  <w:style w:type="paragraph" w:styleId="Naslov3">
    <w:name w:val="heading 3"/>
    <w:basedOn w:val="Navaden"/>
    <w:next w:val="Navaden"/>
    <w:link w:val="Naslov3Znak"/>
    <w:uiPriority w:val="9"/>
    <w:unhideWhenUsed/>
    <w:qFormat/>
    <w:rsid w:val="00137E00"/>
    <w:pPr>
      <w:keepNext/>
      <w:keepLines/>
      <w:numPr>
        <w:ilvl w:val="2"/>
        <w:numId w:val="1"/>
      </w:numPr>
      <w:outlineLvl w:val="2"/>
    </w:pPr>
    <w:rPr>
      <w:rFonts w:eastAsiaTheme="majorEastAsia" w:cstheme="majorBidi"/>
      <w:b/>
      <w:bCs/>
    </w:rPr>
  </w:style>
  <w:style w:type="paragraph" w:styleId="Naslov4">
    <w:name w:val="heading 4"/>
    <w:basedOn w:val="Navaden"/>
    <w:next w:val="Navaden"/>
    <w:link w:val="Naslov4Znak"/>
    <w:uiPriority w:val="9"/>
    <w:unhideWhenUsed/>
    <w:qFormat/>
    <w:rsid w:val="008217F8"/>
    <w:pPr>
      <w:keepNext/>
      <w:keepLines/>
      <w:numPr>
        <w:ilvl w:val="3"/>
        <w:numId w:val="1"/>
      </w:numPr>
      <w:outlineLvl w:val="3"/>
    </w:pPr>
    <w:rPr>
      <w:rFonts w:eastAsiaTheme="majorEastAsia" w:cstheme="majorBidi"/>
      <w:b/>
      <w:bCs/>
      <w:iCs/>
    </w:rPr>
  </w:style>
  <w:style w:type="paragraph" w:styleId="Naslov5">
    <w:name w:val="heading 5"/>
    <w:basedOn w:val="Navaden"/>
    <w:next w:val="Navaden"/>
    <w:link w:val="Naslov5Znak"/>
    <w:uiPriority w:val="9"/>
    <w:unhideWhenUsed/>
    <w:qFormat/>
    <w:rsid w:val="00F17BBB"/>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unhideWhenUsed/>
    <w:qFormat/>
    <w:rsid w:val="00F17BBB"/>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unhideWhenUsed/>
    <w:qFormat/>
    <w:rsid w:val="00F17BBB"/>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unhideWhenUsed/>
    <w:qFormat/>
    <w:rsid w:val="00F17BBB"/>
    <w:pPr>
      <w:keepNext/>
      <w:keepLines/>
      <w:numPr>
        <w:ilvl w:val="7"/>
        <w:numId w:val="1"/>
      </w:numPr>
      <w:spacing w:before="200"/>
      <w:outlineLvl w:val="7"/>
    </w:pPr>
    <w:rPr>
      <w:rFonts w:asciiTheme="majorHAnsi" w:eastAsiaTheme="majorEastAsia" w:hAnsiTheme="majorHAnsi" w:cstheme="majorBidi"/>
      <w:color w:val="404040" w:themeColor="text1" w:themeTint="BF"/>
      <w:szCs w:val="20"/>
    </w:rPr>
  </w:style>
  <w:style w:type="paragraph" w:styleId="Naslov9">
    <w:name w:val="heading 9"/>
    <w:basedOn w:val="Navaden"/>
    <w:next w:val="Navaden"/>
    <w:link w:val="Naslov9Znak"/>
    <w:uiPriority w:val="9"/>
    <w:unhideWhenUsed/>
    <w:qFormat/>
    <w:rsid w:val="00F17BBB"/>
    <w:pPr>
      <w:keepNext/>
      <w:keepLines/>
      <w:numPr>
        <w:ilvl w:val="8"/>
        <w:numId w:val="1"/>
      </w:numPr>
      <w:spacing w:before="200"/>
      <w:outlineLvl w:val="8"/>
    </w:pPr>
    <w:rPr>
      <w:rFonts w:asciiTheme="majorHAnsi" w:eastAsiaTheme="majorEastAsia" w:hAnsiTheme="majorHAnsi" w:cstheme="majorBidi"/>
      <w:i/>
      <w:iCs/>
      <w:color w:val="404040" w:themeColor="text1" w:themeTint="BF"/>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Hiperpovezava1">
    <w:name w:val="Hiperpovezava1"/>
    <w:basedOn w:val="Privzetapisavaodstavka"/>
    <w:rsid w:val="00ED3B5E"/>
    <w:rPr>
      <w:color w:val="0000FF"/>
      <w:u w:val="single"/>
    </w:rPr>
  </w:style>
  <w:style w:type="paragraph" w:styleId="Brezrazmikov">
    <w:name w:val="No Spacing"/>
    <w:basedOn w:val="Navaden"/>
    <w:link w:val="BrezrazmikovZnak"/>
    <w:uiPriority w:val="1"/>
    <w:qFormat/>
    <w:rsid w:val="00BC0169"/>
    <w:rPr>
      <w:rFonts w:asciiTheme="majorHAnsi" w:eastAsiaTheme="majorEastAsia" w:hAnsiTheme="majorHAnsi" w:cstheme="majorBidi"/>
    </w:rPr>
  </w:style>
  <w:style w:type="paragraph" w:styleId="Odstavekseznama">
    <w:name w:val="List Paragraph"/>
    <w:aliases w:val="za tekst,Označevanje,List Paragraph2,Naslov2a"/>
    <w:basedOn w:val="Navaden"/>
    <w:link w:val="OdstavekseznamaZnak"/>
    <w:uiPriority w:val="34"/>
    <w:qFormat/>
    <w:rsid w:val="00BC0169"/>
    <w:pPr>
      <w:ind w:left="720"/>
      <w:contextualSpacing/>
    </w:pPr>
    <w:rPr>
      <w:rFonts w:ascii="Arial Narrow" w:eastAsia="MS Mincho" w:hAnsi="Arial Narrow" w:cs="Times New Roman"/>
      <w:szCs w:val="24"/>
    </w:rPr>
  </w:style>
  <w:style w:type="character" w:customStyle="1" w:styleId="OdstavekseznamaZnak">
    <w:name w:val="Odstavek seznama Znak"/>
    <w:aliases w:val="za tekst Znak,Označevanje Znak,List Paragraph2 Znak,Naslov2a Znak"/>
    <w:link w:val="Odstavekseznama"/>
    <w:uiPriority w:val="34"/>
    <w:qFormat/>
    <w:locked/>
    <w:rsid w:val="00BC0169"/>
    <w:rPr>
      <w:rFonts w:ascii="Arial Narrow" w:eastAsia="MS Mincho" w:hAnsi="Arial Narrow" w:cs="Times New Roman"/>
      <w:szCs w:val="24"/>
    </w:rPr>
  </w:style>
  <w:style w:type="paragraph" w:customStyle="1" w:styleId="Style2">
    <w:name w:val="Style2"/>
    <w:basedOn w:val="Navaden"/>
    <w:uiPriority w:val="99"/>
    <w:rsid w:val="00BC0169"/>
    <w:pPr>
      <w:widowControl w:val="0"/>
      <w:autoSpaceDE w:val="0"/>
      <w:autoSpaceDN w:val="0"/>
      <w:adjustRightInd w:val="0"/>
      <w:spacing w:line="263" w:lineRule="exact"/>
    </w:pPr>
    <w:rPr>
      <w:rFonts w:eastAsiaTheme="minorEastAsia" w:cs="Arial"/>
      <w:sz w:val="24"/>
      <w:szCs w:val="24"/>
      <w:lang w:eastAsia="sl-SI"/>
    </w:rPr>
  </w:style>
  <w:style w:type="character" w:customStyle="1" w:styleId="FontStyle29">
    <w:name w:val="Font Style29"/>
    <w:basedOn w:val="Privzetapisavaodstavka"/>
    <w:uiPriority w:val="99"/>
    <w:rsid w:val="00BC0169"/>
    <w:rPr>
      <w:rFonts w:ascii="Arial" w:hAnsi="Arial" w:cs="Arial"/>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86126D"/>
    <w:rPr>
      <w:rFonts w:ascii="Arial" w:eastAsiaTheme="majorEastAsia" w:hAnsi="Arial" w:cstheme="majorBidi"/>
      <w:b/>
      <w:bCs/>
      <w:sz w:val="20"/>
      <w:szCs w:val="28"/>
    </w:rPr>
  </w:style>
  <w:style w:type="paragraph" w:styleId="NaslovTOC">
    <w:name w:val="TOC Heading"/>
    <w:basedOn w:val="Naslov1"/>
    <w:next w:val="Navaden"/>
    <w:uiPriority w:val="39"/>
    <w:semiHidden/>
    <w:unhideWhenUsed/>
    <w:qFormat/>
    <w:rsid w:val="00BC0169"/>
    <w:pPr>
      <w:outlineLvl w:val="9"/>
    </w:pPr>
    <w:rPr>
      <w:lang w:eastAsia="sl-SI"/>
    </w:rPr>
  </w:style>
  <w:style w:type="paragraph" w:styleId="Kazalovsebine2">
    <w:name w:val="toc 2"/>
    <w:basedOn w:val="Navaden"/>
    <w:next w:val="Navaden"/>
    <w:autoRedefine/>
    <w:uiPriority w:val="39"/>
    <w:unhideWhenUsed/>
    <w:qFormat/>
    <w:rsid w:val="00BC0169"/>
    <w:pPr>
      <w:ind w:left="200"/>
      <w:jc w:val="left"/>
    </w:pPr>
    <w:rPr>
      <w:rFonts w:asciiTheme="minorHAnsi" w:hAnsiTheme="minorHAnsi" w:cstheme="minorHAnsi"/>
      <w:smallCaps/>
      <w:szCs w:val="20"/>
    </w:rPr>
  </w:style>
  <w:style w:type="paragraph" w:styleId="Kazalovsebine1">
    <w:name w:val="toc 1"/>
    <w:basedOn w:val="Navaden"/>
    <w:next w:val="Navaden"/>
    <w:autoRedefine/>
    <w:uiPriority w:val="39"/>
    <w:unhideWhenUsed/>
    <w:qFormat/>
    <w:rsid w:val="00137E00"/>
    <w:pPr>
      <w:spacing w:before="120" w:after="120"/>
      <w:jc w:val="left"/>
    </w:pPr>
    <w:rPr>
      <w:rFonts w:asciiTheme="minorHAnsi" w:hAnsiTheme="minorHAnsi" w:cstheme="minorHAnsi"/>
      <w:b/>
      <w:bCs/>
      <w:caps/>
      <w:szCs w:val="20"/>
    </w:rPr>
  </w:style>
  <w:style w:type="paragraph" w:styleId="Kazalovsebine3">
    <w:name w:val="toc 3"/>
    <w:basedOn w:val="Navaden"/>
    <w:next w:val="Navaden"/>
    <w:autoRedefine/>
    <w:uiPriority w:val="39"/>
    <w:unhideWhenUsed/>
    <w:qFormat/>
    <w:rsid w:val="0086126D"/>
    <w:pPr>
      <w:tabs>
        <w:tab w:val="left" w:pos="1200"/>
        <w:tab w:val="right" w:leader="dot" w:pos="9062"/>
      </w:tabs>
      <w:ind w:left="1083" w:hanging="680"/>
    </w:pPr>
    <w:rPr>
      <w:rFonts w:asciiTheme="minorHAnsi" w:hAnsiTheme="minorHAnsi" w:cstheme="minorHAnsi"/>
      <w:i/>
      <w:iCs/>
      <w:szCs w:val="20"/>
    </w:rPr>
  </w:style>
  <w:style w:type="paragraph" w:styleId="Besedilooblaka">
    <w:name w:val="Balloon Text"/>
    <w:basedOn w:val="Navaden"/>
    <w:link w:val="BesedilooblakaZnak"/>
    <w:uiPriority w:val="99"/>
    <w:semiHidden/>
    <w:unhideWhenUsed/>
    <w:rsid w:val="00BC016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C0169"/>
    <w:rPr>
      <w:rFonts w:ascii="Tahoma" w:hAnsi="Tahoma" w:cs="Tahoma"/>
      <w:sz w:val="16"/>
      <w:szCs w:val="16"/>
    </w:rPr>
  </w:style>
  <w:style w:type="character" w:customStyle="1" w:styleId="Naslov2Znak">
    <w:name w:val="Naslov 2 Znak"/>
    <w:basedOn w:val="Privzetapisavaodstavka"/>
    <w:link w:val="Naslov2"/>
    <w:uiPriority w:val="9"/>
    <w:rsid w:val="008217F8"/>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137E00"/>
    <w:rPr>
      <w:rFonts w:ascii="Arial" w:eastAsiaTheme="majorEastAsia" w:hAnsi="Arial" w:cstheme="majorBidi"/>
      <w:b/>
      <w:bCs/>
      <w:sz w:val="20"/>
    </w:rPr>
  </w:style>
  <w:style w:type="character" w:customStyle="1" w:styleId="Naslov4Znak">
    <w:name w:val="Naslov 4 Znak"/>
    <w:basedOn w:val="Privzetapisavaodstavka"/>
    <w:link w:val="Naslov4"/>
    <w:uiPriority w:val="9"/>
    <w:rsid w:val="008217F8"/>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F17BBB"/>
    <w:rPr>
      <w:rFonts w:asciiTheme="majorHAnsi" w:eastAsiaTheme="majorEastAsia" w:hAnsiTheme="majorHAnsi" w:cstheme="majorBidi"/>
      <w:color w:val="243F60" w:themeColor="accent1" w:themeShade="7F"/>
      <w:sz w:val="20"/>
    </w:rPr>
  </w:style>
  <w:style w:type="character" w:customStyle="1" w:styleId="Naslov6Znak">
    <w:name w:val="Naslov 6 Znak"/>
    <w:basedOn w:val="Privzetapisavaodstavka"/>
    <w:link w:val="Naslov6"/>
    <w:uiPriority w:val="9"/>
    <w:rsid w:val="00F17BBB"/>
    <w:rPr>
      <w:rFonts w:asciiTheme="majorHAnsi" w:eastAsiaTheme="majorEastAsia" w:hAnsiTheme="majorHAnsi" w:cstheme="majorBidi"/>
      <w:i/>
      <w:iCs/>
      <w:color w:val="243F60" w:themeColor="accent1" w:themeShade="7F"/>
      <w:sz w:val="20"/>
    </w:rPr>
  </w:style>
  <w:style w:type="character" w:customStyle="1" w:styleId="Naslov7Znak">
    <w:name w:val="Naslov 7 Znak"/>
    <w:basedOn w:val="Privzetapisavaodstavka"/>
    <w:link w:val="Naslov7"/>
    <w:uiPriority w:val="9"/>
    <w:rsid w:val="00F17BBB"/>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F17BBB"/>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F17BBB"/>
    <w:rPr>
      <w:rFonts w:asciiTheme="majorHAnsi" w:eastAsiaTheme="majorEastAsia" w:hAnsiTheme="majorHAnsi" w:cstheme="majorBidi"/>
      <w:i/>
      <w:iCs/>
      <w:color w:val="404040" w:themeColor="text1" w:themeTint="BF"/>
      <w:sz w:val="20"/>
      <w:szCs w:val="20"/>
    </w:rPr>
  </w:style>
  <w:style w:type="character" w:styleId="Hiperpovezava">
    <w:name w:val="Hyperlink"/>
    <w:basedOn w:val="Privzetapisavaodstavka"/>
    <w:uiPriority w:val="99"/>
    <w:unhideWhenUsed/>
    <w:rsid w:val="00F17BBB"/>
    <w:rPr>
      <w:color w:val="0000FF" w:themeColor="hyperlink"/>
      <w:u w:val="single"/>
    </w:rPr>
  </w:style>
  <w:style w:type="character" w:customStyle="1" w:styleId="apple-converted-space">
    <w:name w:val="apple-converted-space"/>
    <w:basedOn w:val="Privzetapisavaodstavka"/>
    <w:rsid w:val="00686822"/>
  </w:style>
  <w:style w:type="character" w:customStyle="1" w:styleId="BrezrazmikovZnak">
    <w:name w:val="Brez razmikov Znak"/>
    <w:basedOn w:val="Privzetapisavaodstavka"/>
    <w:link w:val="Brezrazmikov"/>
    <w:uiPriority w:val="1"/>
    <w:rsid w:val="00686822"/>
    <w:rPr>
      <w:rFonts w:asciiTheme="majorHAnsi" w:eastAsiaTheme="majorEastAsia" w:hAnsiTheme="majorHAnsi" w:cstheme="majorBidi"/>
    </w:rPr>
  </w:style>
  <w:style w:type="character" w:styleId="Pripombasklic">
    <w:name w:val="annotation reference"/>
    <w:basedOn w:val="Privzetapisavaodstavka"/>
    <w:uiPriority w:val="99"/>
    <w:semiHidden/>
    <w:unhideWhenUsed/>
    <w:rsid w:val="00DE4091"/>
    <w:rPr>
      <w:sz w:val="16"/>
      <w:szCs w:val="16"/>
    </w:rPr>
  </w:style>
  <w:style w:type="paragraph" w:styleId="Pripombabesedilo">
    <w:name w:val="annotation text"/>
    <w:basedOn w:val="Navaden"/>
    <w:link w:val="PripombabesediloZnak"/>
    <w:uiPriority w:val="99"/>
    <w:semiHidden/>
    <w:unhideWhenUsed/>
    <w:rsid w:val="00DE4091"/>
    <w:rPr>
      <w:szCs w:val="20"/>
    </w:rPr>
  </w:style>
  <w:style w:type="character" w:customStyle="1" w:styleId="PripombabesediloZnak">
    <w:name w:val="Pripomba – besedilo Znak"/>
    <w:basedOn w:val="Privzetapisavaodstavka"/>
    <w:link w:val="Pripombabesedilo"/>
    <w:uiPriority w:val="99"/>
    <w:semiHidden/>
    <w:rsid w:val="00DE4091"/>
    <w:rPr>
      <w:sz w:val="20"/>
      <w:szCs w:val="20"/>
    </w:rPr>
  </w:style>
  <w:style w:type="numbering" w:customStyle="1" w:styleId="Brezseznama1">
    <w:name w:val="Brez seznama1"/>
    <w:next w:val="Brezseznama"/>
    <w:uiPriority w:val="99"/>
    <w:semiHidden/>
    <w:unhideWhenUsed/>
    <w:rsid w:val="00136740"/>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136740"/>
    <w:rPr>
      <w:rFonts w:asciiTheme="majorHAnsi" w:eastAsiaTheme="majorEastAsia" w:hAnsiTheme="majorHAnsi" w:cstheme="majorBidi"/>
      <w:szCs w:val="20"/>
      <w:lang w:val="en-GB"/>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136740"/>
    <w:rPr>
      <w:rFonts w:asciiTheme="majorHAnsi" w:eastAsiaTheme="majorEastAsia" w:hAnsiTheme="majorHAnsi" w:cstheme="majorBidi"/>
      <w:szCs w:val="20"/>
      <w:lang w:val="en-GB"/>
    </w:rPr>
  </w:style>
  <w:style w:type="paragraph" w:customStyle="1" w:styleId="Odstavekseznama1">
    <w:name w:val="Odstavek seznama1"/>
    <w:basedOn w:val="Navaden"/>
    <w:rsid w:val="00136740"/>
    <w:pPr>
      <w:ind w:left="720"/>
      <w:contextualSpacing/>
    </w:pPr>
    <w:rPr>
      <w:rFonts w:ascii="Times New Roman" w:eastAsiaTheme="majorEastAsia" w:hAnsi="Times New Roman" w:cstheme="majorBidi"/>
      <w:sz w:val="24"/>
      <w:lang w:eastAsia="sl-SI"/>
    </w:rPr>
  </w:style>
  <w:style w:type="character" w:styleId="Poudarek">
    <w:name w:val="Emphasis"/>
    <w:uiPriority w:val="20"/>
    <w:qFormat/>
    <w:rsid w:val="00136740"/>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136740"/>
    <w:rPr>
      <w:vertAlign w:val="superscript"/>
    </w:rPr>
  </w:style>
  <w:style w:type="paragraph" w:customStyle="1" w:styleId="rkovnatokazaodstavkom">
    <w:name w:val="Črkovna točka_za odstavkom"/>
    <w:basedOn w:val="Navaden"/>
    <w:rsid w:val="00136740"/>
    <w:pPr>
      <w:numPr>
        <w:numId w:val="2"/>
      </w:numPr>
      <w:overflowPunct w:val="0"/>
      <w:autoSpaceDE w:val="0"/>
      <w:autoSpaceDN w:val="0"/>
      <w:adjustRightInd w:val="0"/>
      <w:spacing w:line="200" w:lineRule="exact"/>
      <w:textAlignment w:val="baseline"/>
    </w:pPr>
    <w:rPr>
      <w:rFonts w:asciiTheme="majorHAnsi" w:eastAsiaTheme="majorEastAsia" w:hAnsiTheme="majorHAnsi" w:cstheme="majorBidi"/>
      <w:szCs w:val="20"/>
      <w:lang w:eastAsia="sl-SI"/>
    </w:rPr>
  </w:style>
  <w:style w:type="paragraph" w:styleId="Naslov">
    <w:name w:val="Title"/>
    <w:basedOn w:val="Navaden"/>
    <w:next w:val="Navaden"/>
    <w:link w:val="NaslovZnak"/>
    <w:uiPriority w:val="10"/>
    <w:qFormat/>
    <w:rsid w:val="00136740"/>
    <w:pPr>
      <w:spacing w:after="300"/>
      <w:contextualSpacing/>
    </w:pPr>
    <w:rPr>
      <w:rFonts w:asciiTheme="majorHAnsi" w:eastAsiaTheme="majorEastAsia" w:hAnsiTheme="majorHAnsi" w:cstheme="majorBidi"/>
      <w:smallCaps/>
      <w:sz w:val="52"/>
      <w:szCs w:val="52"/>
    </w:rPr>
  </w:style>
  <w:style w:type="character" w:customStyle="1" w:styleId="NaslovZnak">
    <w:name w:val="Naslov Znak"/>
    <w:basedOn w:val="Privzetapisavaodstavka"/>
    <w:link w:val="Naslov"/>
    <w:uiPriority w:val="10"/>
    <w:rsid w:val="00136740"/>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136740"/>
    <w:rPr>
      <w:rFonts w:asciiTheme="majorHAnsi" w:eastAsiaTheme="majorEastAsia" w:hAnsiTheme="majorHAnsi" w:cstheme="majorBidi"/>
      <w:i/>
      <w:iCs/>
      <w:smallCaps/>
      <w:spacing w:val="10"/>
      <w:sz w:val="28"/>
      <w:szCs w:val="28"/>
    </w:rPr>
  </w:style>
  <w:style w:type="character" w:customStyle="1" w:styleId="PodnaslovZnak">
    <w:name w:val="Podnaslov Znak"/>
    <w:basedOn w:val="Privzetapisavaodstavka"/>
    <w:link w:val="Podnaslov"/>
    <w:uiPriority w:val="11"/>
    <w:rsid w:val="00136740"/>
    <w:rPr>
      <w:rFonts w:asciiTheme="majorHAnsi" w:eastAsiaTheme="majorEastAsia" w:hAnsiTheme="majorHAnsi" w:cstheme="majorBidi"/>
      <w:i/>
      <w:iCs/>
      <w:smallCaps/>
      <w:spacing w:val="10"/>
      <w:sz w:val="28"/>
      <w:szCs w:val="28"/>
    </w:rPr>
  </w:style>
  <w:style w:type="character" w:styleId="Krepko">
    <w:name w:val="Strong"/>
    <w:uiPriority w:val="22"/>
    <w:qFormat/>
    <w:rsid w:val="00136740"/>
    <w:rPr>
      <w:b/>
      <w:bCs/>
    </w:rPr>
  </w:style>
  <w:style w:type="paragraph" w:styleId="Citat">
    <w:name w:val="Quote"/>
    <w:basedOn w:val="Navaden"/>
    <w:next w:val="Navaden"/>
    <w:link w:val="CitatZnak"/>
    <w:uiPriority w:val="29"/>
    <w:qFormat/>
    <w:rsid w:val="00136740"/>
    <w:rPr>
      <w:rFonts w:asciiTheme="majorHAnsi" w:eastAsiaTheme="majorEastAsia" w:hAnsiTheme="majorHAnsi" w:cstheme="majorBidi"/>
      <w:i/>
      <w:iCs/>
    </w:rPr>
  </w:style>
  <w:style w:type="character" w:customStyle="1" w:styleId="CitatZnak">
    <w:name w:val="Citat Znak"/>
    <w:basedOn w:val="Privzetapisavaodstavka"/>
    <w:link w:val="Citat"/>
    <w:uiPriority w:val="29"/>
    <w:rsid w:val="00136740"/>
    <w:rPr>
      <w:rFonts w:asciiTheme="majorHAnsi" w:eastAsiaTheme="majorEastAsia" w:hAnsiTheme="majorHAnsi" w:cstheme="majorBidi"/>
      <w:i/>
      <w:iCs/>
    </w:rPr>
  </w:style>
  <w:style w:type="paragraph" w:styleId="Intenzivencitat">
    <w:name w:val="Intense Quote"/>
    <w:basedOn w:val="Navaden"/>
    <w:next w:val="Navaden"/>
    <w:link w:val="IntenzivencitatZnak"/>
    <w:uiPriority w:val="30"/>
    <w:qFormat/>
    <w:rsid w:val="00136740"/>
    <w:pPr>
      <w:pBdr>
        <w:top w:val="single" w:sz="4" w:space="10" w:color="auto"/>
        <w:bottom w:val="single" w:sz="4" w:space="10" w:color="auto"/>
      </w:pBdr>
      <w:spacing w:before="240" w:after="240" w:line="300" w:lineRule="auto"/>
      <w:ind w:left="1152" w:right="1152"/>
    </w:pPr>
    <w:rPr>
      <w:rFonts w:asciiTheme="majorHAnsi" w:eastAsiaTheme="majorEastAsia" w:hAnsiTheme="majorHAnsi" w:cstheme="majorBidi"/>
      <w:i/>
      <w:iCs/>
    </w:rPr>
  </w:style>
  <w:style w:type="character" w:customStyle="1" w:styleId="IntenzivencitatZnak">
    <w:name w:val="Intenziven citat Znak"/>
    <w:basedOn w:val="Privzetapisavaodstavka"/>
    <w:link w:val="Intenzivencitat"/>
    <w:uiPriority w:val="30"/>
    <w:rsid w:val="00136740"/>
    <w:rPr>
      <w:rFonts w:asciiTheme="majorHAnsi" w:eastAsiaTheme="majorEastAsia" w:hAnsiTheme="majorHAnsi" w:cstheme="majorBidi"/>
      <w:i/>
      <w:iCs/>
    </w:rPr>
  </w:style>
  <w:style w:type="character" w:styleId="Neenpoudarek">
    <w:name w:val="Subtle Emphasis"/>
    <w:uiPriority w:val="19"/>
    <w:qFormat/>
    <w:rsid w:val="00136740"/>
    <w:rPr>
      <w:i/>
      <w:iCs/>
    </w:rPr>
  </w:style>
  <w:style w:type="character" w:styleId="Intenzivenpoudarek">
    <w:name w:val="Intense Emphasis"/>
    <w:uiPriority w:val="21"/>
    <w:qFormat/>
    <w:rsid w:val="00136740"/>
    <w:rPr>
      <w:b/>
      <w:bCs/>
      <w:i/>
      <w:iCs/>
    </w:rPr>
  </w:style>
  <w:style w:type="character" w:styleId="Neensklic">
    <w:name w:val="Subtle Reference"/>
    <w:basedOn w:val="Privzetapisavaodstavka"/>
    <w:uiPriority w:val="31"/>
    <w:qFormat/>
    <w:rsid w:val="00136740"/>
    <w:rPr>
      <w:smallCaps/>
    </w:rPr>
  </w:style>
  <w:style w:type="character" w:styleId="Intenzivensklic">
    <w:name w:val="Intense Reference"/>
    <w:uiPriority w:val="32"/>
    <w:qFormat/>
    <w:rsid w:val="00136740"/>
    <w:rPr>
      <w:b/>
      <w:bCs/>
      <w:smallCaps/>
    </w:rPr>
  </w:style>
  <w:style w:type="character" w:styleId="Naslovknjige">
    <w:name w:val="Book Title"/>
    <w:basedOn w:val="Privzetapisavaodstavka"/>
    <w:uiPriority w:val="33"/>
    <w:qFormat/>
    <w:rsid w:val="00136740"/>
    <w:rPr>
      <w:i/>
      <w:iCs/>
      <w:smallCaps/>
      <w:spacing w:val="5"/>
    </w:rPr>
  </w:style>
  <w:style w:type="paragraph" w:styleId="Kazalovsebine4">
    <w:name w:val="toc 4"/>
    <w:basedOn w:val="Navaden"/>
    <w:next w:val="Navaden"/>
    <w:autoRedefine/>
    <w:uiPriority w:val="39"/>
    <w:unhideWhenUsed/>
    <w:rsid w:val="00136740"/>
    <w:pPr>
      <w:ind w:left="600"/>
      <w:jc w:val="left"/>
    </w:pPr>
    <w:rPr>
      <w:rFonts w:asciiTheme="minorHAnsi" w:hAnsiTheme="minorHAnsi" w:cstheme="minorHAnsi"/>
      <w:sz w:val="18"/>
      <w:szCs w:val="18"/>
    </w:rPr>
  </w:style>
  <w:style w:type="paragraph" w:styleId="Kazalovsebine5">
    <w:name w:val="toc 5"/>
    <w:basedOn w:val="Navaden"/>
    <w:next w:val="Navaden"/>
    <w:autoRedefine/>
    <w:uiPriority w:val="39"/>
    <w:unhideWhenUsed/>
    <w:rsid w:val="00136740"/>
    <w:pPr>
      <w:ind w:left="800"/>
      <w:jc w:val="left"/>
    </w:pPr>
    <w:rPr>
      <w:rFonts w:asciiTheme="minorHAnsi" w:hAnsiTheme="minorHAnsi" w:cstheme="minorHAnsi"/>
      <w:sz w:val="18"/>
      <w:szCs w:val="18"/>
    </w:rPr>
  </w:style>
  <w:style w:type="paragraph" w:styleId="Kazalovsebine6">
    <w:name w:val="toc 6"/>
    <w:basedOn w:val="Navaden"/>
    <w:next w:val="Navaden"/>
    <w:autoRedefine/>
    <w:uiPriority w:val="39"/>
    <w:unhideWhenUsed/>
    <w:rsid w:val="00136740"/>
    <w:pPr>
      <w:ind w:left="1000"/>
      <w:jc w:val="left"/>
    </w:pPr>
    <w:rPr>
      <w:rFonts w:asciiTheme="minorHAnsi" w:hAnsiTheme="minorHAnsi" w:cstheme="minorHAnsi"/>
      <w:sz w:val="18"/>
      <w:szCs w:val="18"/>
    </w:rPr>
  </w:style>
  <w:style w:type="paragraph" w:styleId="Kazalovsebine7">
    <w:name w:val="toc 7"/>
    <w:basedOn w:val="Navaden"/>
    <w:next w:val="Navaden"/>
    <w:autoRedefine/>
    <w:uiPriority w:val="39"/>
    <w:unhideWhenUsed/>
    <w:rsid w:val="00136740"/>
    <w:pPr>
      <w:ind w:left="1200"/>
      <w:jc w:val="left"/>
    </w:pPr>
    <w:rPr>
      <w:rFonts w:asciiTheme="minorHAnsi" w:hAnsiTheme="minorHAnsi" w:cstheme="minorHAnsi"/>
      <w:sz w:val="18"/>
      <w:szCs w:val="18"/>
    </w:rPr>
  </w:style>
  <w:style w:type="paragraph" w:styleId="Kazalovsebine8">
    <w:name w:val="toc 8"/>
    <w:basedOn w:val="Navaden"/>
    <w:next w:val="Navaden"/>
    <w:autoRedefine/>
    <w:uiPriority w:val="39"/>
    <w:unhideWhenUsed/>
    <w:rsid w:val="00136740"/>
    <w:pPr>
      <w:ind w:left="1400"/>
      <w:jc w:val="left"/>
    </w:pPr>
    <w:rPr>
      <w:rFonts w:asciiTheme="minorHAnsi" w:hAnsiTheme="minorHAnsi" w:cstheme="minorHAnsi"/>
      <w:sz w:val="18"/>
      <w:szCs w:val="18"/>
    </w:rPr>
  </w:style>
  <w:style w:type="paragraph" w:styleId="Kazalovsebine9">
    <w:name w:val="toc 9"/>
    <w:basedOn w:val="Navaden"/>
    <w:next w:val="Navaden"/>
    <w:autoRedefine/>
    <w:uiPriority w:val="39"/>
    <w:unhideWhenUsed/>
    <w:rsid w:val="00136740"/>
    <w:pPr>
      <w:ind w:left="1600"/>
      <w:jc w:val="left"/>
    </w:pPr>
    <w:rPr>
      <w:rFonts w:asciiTheme="minorHAnsi" w:hAnsiTheme="minorHAnsi" w:cstheme="minorHAnsi"/>
      <w:sz w:val="18"/>
      <w:szCs w:val="18"/>
    </w:rPr>
  </w:style>
  <w:style w:type="table" w:styleId="Tabelamrea">
    <w:name w:val="Table Grid"/>
    <w:basedOn w:val="Navadnatabela"/>
    <w:uiPriority w:val="59"/>
    <w:rsid w:val="00136740"/>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3">
    <w:name w:val="Odstavek seznama3"/>
    <w:basedOn w:val="Navaden"/>
    <w:rsid w:val="00136740"/>
    <w:pPr>
      <w:ind w:left="708"/>
    </w:pPr>
    <w:rPr>
      <w:rFonts w:ascii="Times New Roman" w:eastAsia="Times New Roman" w:hAnsi="Times New Roman" w:cs="Times New Roman"/>
    </w:rPr>
  </w:style>
  <w:style w:type="paragraph" w:customStyle="1" w:styleId="Default">
    <w:name w:val="Default"/>
    <w:rsid w:val="00136740"/>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table" w:styleId="Svetlamrea">
    <w:name w:val="Light Grid"/>
    <w:basedOn w:val="Navadnatabel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136740"/>
    <w:pPr>
      <w:spacing w:before="480"/>
      <w:jc w:val="center"/>
    </w:pPr>
    <w:rPr>
      <w:rFonts w:eastAsia="Times New Roman" w:cs="Arial"/>
      <w:b/>
      <w:bCs/>
      <w:color w:val="000000"/>
      <w:spacing w:val="40"/>
      <w:lang w:eastAsia="sl-SI"/>
    </w:rPr>
  </w:style>
  <w:style w:type="character" w:styleId="SledenaHiperpovezava">
    <w:name w:val="FollowedHyperlink"/>
    <w:basedOn w:val="Privzetapisavaodstavka"/>
    <w:uiPriority w:val="99"/>
    <w:semiHidden/>
    <w:unhideWhenUsed/>
    <w:rsid w:val="00136740"/>
    <w:rPr>
      <w:color w:val="800080" w:themeColor="followedHyperlink"/>
      <w:u w:val="single"/>
    </w:rPr>
  </w:style>
  <w:style w:type="paragraph" w:styleId="Telobesedila2">
    <w:name w:val="Body Text 2"/>
    <w:basedOn w:val="Navaden"/>
    <w:link w:val="Telobesedila2Znak"/>
    <w:uiPriority w:val="99"/>
    <w:rsid w:val="00136740"/>
    <w:rPr>
      <w:rFonts w:eastAsia="Times New Roman" w:cs="Times New Roman"/>
      <w:color w:val="FF0000"/>
      <w:szCs w:val="20"/>
      <w:lang w:eastAsia="sl-SI"/>
    </w:rPr>
  </w:style>
  <w:style w:type="character" w:customStyle="1" w:styleId="Telobesedila2Znak">
    <w:name w:val="Telo besedila 2 Znak"/>
    <w:basedOn w:val="Privzetapisavaodstavka"/>
    <w:link w:val="Telobesedila2"/>
    <w:uiPriority w:val="99"/>
    <w:rsid w:val="00136740"/>
    <w:rPr>
      <w:rFonts w:ascii="Arial" w:eastAsia="Times New Roman" w:hAnsi="Arial" w:cs="Times New Roman"/>
      <w:color w:val="FF0000"/>
      <w:sz w:val="20"/>
      <w:szCs w:val="20"/>
      <w:lang w:eastAsia="sl-SI"/>
    </w:rPr>
  </w:style>
  <w:style w:type="paragraph" w:styleId="Glava">
    <w:name w:val="header"/>
    <w:basedOn w:val="Navaden"/>
    <w:link w:val="GlavaZnak"/>
    <w:uiPriority w:val="99"/>
    <w:unhideWhenUsed/>
    <w:rsid w:val="00136740"/>
    <w:pPr>
      <w:tabs>
        <w:tab w:val="center" w:pos="4536"/>
        <w:tab w:val="right" w:pos="9072"/>
      </w:tabs>
    </w:pPr>
    <w:rPr>
      <w:rFonts w:asciiTheme="majorHAnsi" w:eastAsiaTheme="majorEastAsia" w:hAnsiTheme="majorHAnsi" w:cstheme="majorBidi"/>
    </w:rPr>
  </w:style>
  <w:style w:type="character" w:customStyle="1" w:styleId="GlavaZnak">
    <w:name w:val="Glava Znak"/>
    <w:basedOn w:val="Privzetapisavaodstavka"/>
    <w:link w:val="Glava"/>
    <w:uiPriority w:val="99"/>
    <w:rsid w:val="00136740"/>
    <w:rPr>
      <w:rFonts w:asciiTheme="majorHAnsi" w:eastAsiaTheme="majorEastAsia" w:hAnsiTheme="majorHAnsi" w:cstheme="majorBidi"/>
    </w:rPr>
  </w:style>
  <w:style w:type="paragraph" w:styleId="Noga">
    <w:name w:val="footer"/>
    <w:basedOn w:val="Navaden"/>
    <w:link w:val="NogaZnak"/>
    <w:uiPriority w:val="99"/>
    <w:unhideWhenUsed/>
    <w:rsid w:val="00136740"/>
    <w:pPr>
      <w:tabs>
        <w:tab w:val="center" w:pos="4536"/>
        <w:tab w:val="right" w:pos="9072"/>
      </w:tabs>
    </w:pPr>
    <w:rPr>
      <w:rFonts w:asciiTheme="majorHAnsi" w:eastAsiaTheme="majorEastAsia" w:hAnsiTheme="majorHAnsi" w:cstheme="majorBidi"/>
    </w:rPr>
  </w:style>
  <w:style w:type="character" w:customStyle="1" w:styleId="NogaZnak">
    <w:name w:val="Noga Znak"/>
    <w:basedOn w:val="Privzetapisavaodstavka"/>
    <w:link w:val="Noga"/>
    <w:uiPriority w:val="99"/>
    <w:rsid w:val="00136740"/>
    <w:rPr>
      <w:rFonts w:asciiTheme="majorHAnsi" w:eastAsiaTheme="majorEastAsia" w:hAnsiTheme="majorHAnsi" w:cstheme="majorBidi"/>
    </w:rPr>
  </w:style>
  <w:style w:type="paragraph" w:customStyle="1" w:styleId="datumtevilka">
    <w:name w:val="datum številka"/>
    <w:basedOn w:val="Navaden"/>
    <w:qFormat/>
    <w:rsid w:val="00136740"/>
    <w:pPr>
      <w:tabs>
        <w:tab w:val="left" w:pos="1701"/>
      </w:tabs>
      <w:spacing w:line="260" w:lineRule="exact"/>
    </w:pPr>
    <w:rPr>
      <w:rFonts w:eastAsia="Times New Roman" w:cs="Times New Roman"/>
      <w:szCs w:val="20"/>
      <w:lang w:eastAsia="sl-SI"/>
    </w:rPr>
  </w:style>
  <w:style w:type="table" w:customStyle="1" w:styleId="Svetlamrea2">
    <w:name w:val="Svetla mreža2"/>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136740"/>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136740"/>
    <w:rPr>
      <w:rFonts w:asciiTheme="majorHAnsi" w:eastAsiaTheme="majorEastAsia" w:hAnsiTheme="majorHAnsi" w:cstheme="majorBidi"/>
      <w:b/>
      <w:bCs/>
      <w:sz w:val="20"/>
      <w:szCs w:val="20"/>
    </w:rPr>
  </w:style>
  <w:style w:type="paragraph" w:customStyle="1" w:styleId="font0">
    <w:name w:val="font0"/>
    <w:basedOn w:val="Navaden"/>
    <w:rsid w:val="00136740"/>
    <w:pPr>
      <w:spacing w:before="100" w:beforeAutospacing="1" w:after="100" w:afterAutospacing="1"/>
    </w:pPr>
    <w:rPr>
      <w:rFonts w:ascii="Calibri" w:eastAsia="Times New Roman" w:hAnsi="Calibri" w:cs="Calibri"/>
      <w:color w:val="000000"/>
      <w:lang w:eastAsia="sl-SI"/>
    </w:rPr>
  </w:style>
  <w:style w:type="paragraph" w:customStyle="1" w:styleId="font5">
    <w:name w:val="font5"/>
    <w:basedOn w:val="Navaden"/>
    <w:rsid w:val="00136740"/>
    <w:pPr>
      <w:spacing w:before="100" w:beforeAutospacing="1" w:after="100" w:afterAutospacing="1"/>
    </w:pPr>
    <w:rPr>
      <w:rFonts w:ascii="Calibri" w:eastAsia="Times New Roman" w:hAnsi="Calibri" w:cs="Calibri"/>
      <w:b/>
      <w:bCs/>
      <w:color w:val="000000"/>
      <w:lang w:eastAsia="sl-SI"/>
    </w:rPr>
  </w:style>
  <w:style w:type="paragraph" w:customStyle="1" w:styleId="font6">
    <w:name w:val="font6"/>
    <w:basedOn w:val="Navaden"/>
    <w:rsid w:val="00136740"/>
    <w:pPr>
      <w:spacing w:before="100" w:beforeAutospacing="1" w:after="100" w:afterAutospacing="1"/>
    </w:pPr>
    <w:rPr>
      <w:rFonts w:ascii="Calibri" w:eastAsia="Times New Roman" w:hAnsi="Calibri" w:cs="Calibri"/>
      <w:lang w:eastAsia="sl-SI"/>
    </w:rPr>
  </w:style>
  <w:style w:type="paragraph" w:customStyle="1" w:styleId="font7">
    <w:name w:val="font7"/>
    <w:basedOn w:val="Navaden"/>
    <w:rsid w:val="00136740"/>
    <w:pPr>
      <w:spacing w:before="100" w:beforeAutospacing="1" w:after="100" w:afterAutospacing="1"/>
    </w:pPr>
    <w:rPr>
      <w:rFonts w:ascii="Calibri" w:eastAsia="Times New Roman" w:hAnsi="Calibri" w:cs="Calibri"/>
      <w:b/>
      <w:bCs/>
      <w:lang w:eastAsia="sl-SI"/>
    </w:rPr>
  </w:style>
  <w:style w:type="paragraph" w:customStyle="1" w:styleId="font8">
    <w:name w:val="font8"/>
    <w:basedOn w:val="Navaden"/>
    <w:rsid w:val="00136740"/>
    <w:pPr>
      <w:spacing w:before="100" w:beforeAutospacing="1" w:after="100" w:afterAutospacing="1"/>
    </w:pPr>
    <w:rPr>
      <w:rFonts w:ascii="Calibri" w:eastAsia="Times New Roman" w:hAnsi="Calibri" w:cs="Calibri"/>
      <w:b/>
      <w:bCs/>
      <w:color w:val="C00000"/>
      <w:sz w:val="28"/>
      <w:szCs w:val="28"/>
      <w:lang w:eastAsia="sl-SI"/>
    </w:rPr>
  </w:style>
  <w:style w:type="paragraph" w:customStyle="1" w:styleId="font9">
    <w:name w:val="font9"/>
    <w:basedOn w:val="Navaden"/>
    <w:rsid w:val="00136740"/>
    <w:pPr>
      <w:spacing w:before="100" w:beforeAutospacing="1" w:after="100" w:afterAutospacing="1"/>
    </w:pPr>
    <w:rPr>
      <w:rFonts w:ascii="Calibri" w:eastAsia="Times New Roman" w:hAnsi="Calibri" w:cs="Calibri"/>
      <w:color w:val="FF0000"/>
      <w:lang w:eastAsia="sl-SI"/>
    </w:rPr>
  </w:style>
  <w:style w:type="paragraph" w:customStyle="1" w:styleId="xl65">
    <w:name w:val="xl65"/>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6">
    <w:name w:val="xl66"/>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7">
    <w:name w:val="xl67"/>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8">
    <w:name w:val="xl68"/>
    <w:basedOn w:val="Navaden"/>
    <w:rsid w:val="00136740"/>
    <w:pPr>
      <w:pBdr>
        <w:top w:val="single" w:sz="8" w:space="0" w:color="auto"/>
        <w:left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69">
    <w:name w:val="xl69"/>
    <w:basedOn w:val="Navaden"/>
    <w:rsid w:val="00136740"/>
    <w:pPr>
      <w:pBdr>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70">
    <w:name w:val="xl70"/>
    <w:basedOn w:val="Navaden"/>
    <w:rsid w:val="00136740"/>
    <w:pPr>
      <w:pBdr>
        <w:top w:val="single" w:sz="8" w:space="0" w:color="auto"/>
        <w:left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1">
    <w:name w:val="xl71"/>
    <w:basedOn w:val="Navaden"/>
    <w:rsid w:val="00136740"/>
    <w:pPr>
      <w:pBdr>
        <w:left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2">
    <w:name w:val="xl72"/>
    <w:basedOn w:val="Navaden"/>
    <w:rsid w:val="00136740"/>
    <w:pPr>
      <w:pBdr>
        <w:left w:val="single" w:sz="8" w:space="0" w:color="auto"/>
        <w:bottom w:val="single" w:sz="8" w:space="0" w:color="auto"/>
        <w:right w:val="single" w:sz="4" w:space="0" w:color="auto"/>
      </w:pBdr>
      <w:shd w:val="clear" w:color="000000" w:fill="B8CCE4"/>
      <w:spacing w:before="100" w:beforeAutospacing="1" w:after="100" w:afterAutospacing="1"/>
    </w:pPr>
    <w:rPr>
      <w:rFonts w:ascii="Times New Roman" w:eastAsia="Times New Roman" w:hAnsi="Times New Roman" w:cs="Times New Roman"/>
      <w:sz w:val="24"/>
      <w:szCs w:val="24"/>
      <w:lang w:eastAsia="sl-SI"/>
    </w:rPr>
  </w:style>
  <w:style w:type="paragraph" w:customStyle="1" w:styleId="xl73">
    <w:name w:val="xl73"/>
    <w:basedOn w:val="Navaden"/>
    <w:rsid w:val="00136740"/>
    <w:pPr>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74">
    <w:name w:val="xl74"/>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FF0000"/>
      <w:sz w:val="24"/>
      <w:szCs w:val="24"/>
      <w:lang w:eastAsia="sl-SI"/>
    </w:rPr>
  </w:style>
  <w:style w:type="paragraph" w:customStyle="1" w:styleId="xl75">
    <w:name w:val="xl75"/>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76">
    <w:name w:val="xl76"/>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77">
    <w:name w:val="xl7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78">
    <w:name w:val="xl78"/>
    <w:basedOn w:val="Navaden"/>
    <w:rsid w:val="00136740"/>
    <w:pPr>
      <w:pBdr>
        <w:top w:val="single" w:sz="8"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79">
    <w:name w:val="xl79"/>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0">
    <w:name w:val="xl80"/>
    <w:basedOn w:val="Navaden"/>
    <w:rsid w:val="00136740"/>
    <w:pPr>
      <w:pBdr>
        <w:top w:val="single" w:sz="8"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1">
    <w:name w:val="xl81"/>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2">
    <w:name w:val="xl82"/>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3">
    <w:name w:val="xl83"/>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4">
    <w:name w:val="xl84"/>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5">
    <w:name w:val="xl85"/>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86">
    <w:name w:val="xl86"/>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7">
    <w:name w:val="xl87"/>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88">
    <w:name w:val="xl88"/>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89">
    <w:name w:val="xl89"/>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0">
    <w:name w:val="xl90"/>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1">
    <w:name w:val="xl91"/>
    <w:basedOn w:val="Navaden"/>
    <w:rsid w:val="00136740"/>
    <w:pPr>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2">
    <w:name w:val="xl92"/>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3">
    <w:name w:val="xl93"/>
    <w:basedOn w:val="Navaden"/>
    <w:rsid w:val="00136740"/>
    <w:pPr>
      <w:pBdr>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4">
    <w:name w:val="xl94"/>
    <w:basedOn w:val="Navaden"/>
    <w:rsid w:val="00136740"/>
    <w:pPr>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5">
    <w:name w:val="xl95"/>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6">
    <w:name w:val="xl96"/>
    <w:basedOn w:val="Navaden"/>
    <w:rsid w:val="00136740"/>
    <w:pPr>
      <w:pBdr>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97">
    <w:name w:val="xl97"/>
    <w:basedOn w:val="Navaden"/>
    <w:rsid w:val="00136740"/>
    <w:pPr>
      <w:pBdr>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98">
    <w:name w:val="xl98"/>
    <w:basedOn w:val="Navaden"/>
    <w:rsid w:val="00136740"/>
    <w:pP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99">
    <w:name w:val="xl99"/>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0">
    <w:name w:val="xl100"/>
    <w:basedOn w:val="Navaden"/>
    <w:rsid w:val="001367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1">
    <w:name w:val="xl101"/>
    <w:basedOn w:val="Navaden"/>
    <w:rsid w:val="00136740"/>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2">
    <w:name w:val="xl102"/>
    <w:basedOn w:val="Navaden"/>
    <w:rsid w:val="00136740"/>
    <w:pPr>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3">
    <w:name w:val="xl103"/>
    <w:basedOn w:val="Navaden"/>
    <w:rsid w:val="00136740"/>
    <w:pPr>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04">
    <w:name w:val="xl104"/>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5">
    <w:name w:val="xl105"/>
    <w:basedOn w:val="Navaden"/>
    <w:rsid w:val="00136740"/>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06">
    <w:name w:val="xl106"/>
    <w:basedOn w:val="Navaden"/>
    <w:rsid w:val="00136740"/>
    <w:pPr>
      <w:shd w:val="clear" w:color="000000" w:fill="FFFFFF"/>
      <w:spacing w:before="100" w:beforeAutospacing="1" w:after="100" w:afterAutospacing="1"/>
    </w:pPr>
    <w:rPr>
      <w:rFonts w:ascii="Times New Roman" w:eastAsia="Times New Roman" w:hAnsi="Times New Roman" w:cs="Times New Roman"/>
      <w:b/>
      <w:bCs/>
      <w:sz w:val="28"/>
      <w:szCs w:val="28"/>
      <w:lang w:eastAsia="sl-SI"/>
    </w:rPr>
  </w:style>
  <w:style w:type="paragraph" w:customStyle="1" w:styleId="xl107">
    <w:name w:val="xl10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08">
    <w:name w:val="xl108"/>
    <w:basedOn w:val="Navaden"/>
    <w:rsid w:val="00136740"/>
    <w:pPr>
      <w:pBdr>
        <w:top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09">
    <w:name w:val="xl109"/>
    <w:basedOn w:val="Navaden"/>
    <w:rsid w:val="00136740"/>
    <w:pPr>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0">
    <w:name w:val="xl110"/>
    <w:basedOn w:val="Navaden"/>
    <w:rsid w:val="00136740"/>
    <w:pPr>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1">
    <w:name w:val="xl111"/>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12">
    <w:name w:val="xl112"/>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eastAsia="Times New Roman" w:hAnsi="Times New Roman" w:cs="Times New Roman"/>
      <w:color w:val="FF0000"/>
      <w:sz w:val="24"/>
      <w:szCs w:val="24"/>
      <w:lang w:eastAsia="sl-SI"/>
    </w:rPr>
  </w:style>
  <w:style w:type="paragraph" w:customStyle="1" w:styleId="xl113">
    <w:name w:val="xl113"/>
    <w:basedOn w:val="Navaden"/>
    <w:rsid w:val="00136740"/>
    <w:pPr>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14">
    <w:name w:val="xl114"/>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5">
    <w:name w:val="xl115"/>
    <w:basedOn w:val="Navaden"/>
    <w:rsid w:val="00136740"/>
    <w:pPr>
      <w:pBdr>
        <w:top w:val="single" w:sz="4"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6">
    <w:name w:val="xl116"/>
    <w:basedOn w:val="Navaden"/>
    <w:rsid w:val="00136740"/>
    <w:pPr>
      <w:pBdr>
        <w:top w:val="single" w:sz="8"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7">
    <w:name w:val="xl117"/>
    <w:basedOn w:val="Navaden"/>
    <w:rsid w:val="00136740"/>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8">
    <w:name w:val="xl118"/>
    <w:basedOn w:val="Navaden"/>
    <w:rsid w:val="00136740"/>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19">
    <w:name w:val="xl119"/>
    <w:basedOn w:val="Navaden"/>
    <w:rsid w:val="00136740"/>
    <w:pPr>
      <w:pBdr>
        <w:top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0">
    <w:name w:val="xl120"/>
    <w:basedOn w:val="Navaden"/>
    <w:rsid w:val="00136740"/>
    <w:pPr>
      <w:pBdr>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1">
    <w:name w:val="xl121"/>
    <w:basedOn w:val="Navaden"/>
    <w:rsid w:val="00136740"/>
    <w:pPr>
      <w:pBdr>
        <w:top w:val="single" w:sz="4" w:space="0" w:color="auto"/>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2">
    <w:name w:val="xl122"/>
    <w:basedOn w:val="Navaden"/>
    <w:rsid w:val="00136740"/>
    <w:pPr>
      <w:pBdr>
        <w:top w:val="single" w:sz="4" w:space="0" w:color="auto"/>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3">
    <w:name w:val="xl123"/>
    <w:basedOn w:val="Navaden"/>
    <w:rsid w:val="00136740"/>
    <w:pPr>
      <w:pBdr>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4">
    <w:name w:val="xl124"/>
    <w:basedOn w:val="Navaden"/>
    <w:rsid w:val="00136740"/>
    <w:pPr>
      <w:pBdr>
        <w:top w:val="single" w:sz="8" w:space="0" w:color="auto"/>
        <w:left w:val="single" w:sz="4" w:space="0" w:color="auto"/>
        <w:bottom w:val="single" w:sz="4"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5">
    <w:name w:val="xl125"/>
    <w:basedOn w:val="Navaden"/>
    <w:rsid w:val="00136740"/>
    <w:pPr>
      <w:pBdr>
        <w:top w:val="single" w:sz="8" w:space="0" w:color="auto"/>
        <w:left w:val="single" w:sz="4" w:space="0" w:color="auto"/>
        <w:bottom w:val="single" w:sz="8" w:space="0" w:color="auto"/>
      </w:pBdr>
      <w:shd w:val="clear" w:color="000000" w:fill="E6B8B7"/>
      <w:spacing w:before="100" w:beforeAutospacing="1" w:after="100" w:afterAutospacing="1"/>
    </w:pPr>
    <w:rPr>
      <w:rFonts w:ascii="Times New Roman" w:eastAsia="Times New Roman" w:hAnsi="Times New Roman" w:cs="Times New Roman"/>
      <w:b/>
      <w:bCs/>
      <w:color w:val="C00000"/>
      <w:sz w:val="24"/>
      <w:szCs w:val="24"/>
      <w:lang w:eastAsia="sl-SI"/>
    </w:rPr>
  </w:style>
  <w:style w:type="paragraph" w:customStyle="1" w:styleId="xl126">
    <w:name w:val="xl126"/>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27">
    <w:name w:val="xl127"/>
    <w:basedOn w:val="Navaden"/>
    <w:rsid w:val="00136740"/>
    <w:pPr>
      <w:pBdr>
        <w:top w:val="single" w:sz="8" w:space="0" w:color="auto"/>
        <w:left w:val="single" w:sz="8" w:space="0" w:color="auto"/>
        <w:right w:val="single" w:sz="8"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28">
    <w:name w:val="xl128"/>
    <w:basedOn w:val="Navaden"/>
    <w:rsid w:val="00136740"/>
    <w:pPr>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29">
    <w:name w:val="xl129"/>
    <w:basedOn w:val="Navaden"/>
    <w:rsid w:val="00136740"/>
    <w:pPr>
      <w:pBdr>
        <w:top w:val="single" w:sz="8" w:space="0" w:color="auto"/>
        <w:left w:val="single" w:sz="8" w:space="0" w:color="auto"/>
        <w:bottom w:val="single" w:sz="4"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0">
    <w:name w:val="xl130"/>
    <w:basedOn w:val="Navaden"/>
    <w:rsid w:val="00136740"/>
    <w:pPr>
      <w:pBdr>
        <w:top w:val="single" w:sz="4" w:space="0" w:color="auto"/>
        <w:left w:val="single" w:sz="8" w:space="0" w:color="auto"/>
        <w:bottom w:val="single" w:sz="8"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1">
    <w:name w:val="xl131"/>
    <w:basedOn w:val="Navaden"/>
    <w:rsid w:val="00136740"/>
    <w:pPr>
      <w:pBdr>
        <w:top w:val="single" w:sz="8" w:space="0" w:color="auto"/>
        <w:left w:val="single" w:sz="8"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2">
    <w:name w:val="xl132"/>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3">
    <w:name w:val="xl133"/>
    <w:basedOn w:val="Navaden"/>
    <w:rsid w:val="00136740"/>
    <w:pPr>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4">
    <w:name w:val="xl134"/>
    <w:basedOn w:val="Navaden"/>
    <w:rsid w:val="00136740"/>
    <w:pPr>
      <w:pBdr>
        <w:top w:val="single" w:sz="8" w:space="0" w:color="auto"/>
        <w:left w:val="single" w:sz="4" w:space="0" w:color="auto"/>
      </w:pBdr>
      <w:shd w:val="clear" w:color="000000" w:fill="F2F2F2"/>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5">
    <w:name w:val="xl135"/>
    <w:basedOn w:val="Navaden"/>
    <w:rsid w:val="00136740"/>
    <w:pPr>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6">
    <w:name w:val="xl136"/>
    <w:basedOn w:val="Navaden"/>
    <w:rsid w:val="00136740"/>
    <w:pPr>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b/>
      <w:bCs/>
      <w:sz w:val="24"/>
      <w:szCs w:val="24"/>
      <w:lang w:eastAsia="sl-SI"/>
    </w:rPr>
  </w:style>
  <w:style w:type="paragraph" w:customStyle="1" w:styleId="xl137">
    <w:name w:val="xl137"/>
    <w:basedOn w:val="Navaden"/>
    <w:rsid w:val="00136740"/>
    <w:pPr>
      <w:pBdr>
        <w:top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38">
    <w:name w:val="xl138"/>
    <w:basedOn w:val="Navaden"/>
    <w:rsid w:val="00136740"/>
    <w:pPr>
      <w:pBdr>
        <w:top w:val="single" w:sz="8"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39">
    <w:name w:val="xl139"/>
    <w:basedOn w:val="Navaden"/>
    <w:rsid w:val="00136740"/>
    <w:pPr>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0">
    <w:name w:val="xl140"/>
    <w:basedOn w:val="Navaden"/>
    <w:rsid w:val="00136740"/>
    <w:pPr>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1">
    <w:name w:val="xl141"/>
    <w:basedOn w:val="Navaden"/>
    <w:rsid w:val="00136740"/>
    <w:pPr>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2">
    <w:name w:val="xl142"/>
    <w:basedOn w:val="Navaden"/>
    <w:rsid w:val="00136740"/>
    <w:pPr>
      <w:pBdr>
        <w:top w:val="single" w:sz="8" w:space="0" w:color="auto"/>
        <w:left w:val="single" w:sz="4" w:space="0" w:color="auto"/>
        <w:bottom w:val="single" w:sz="8" w:space="0" w:color="auto"/>
      </w:pBdr>
      <w:shd w:val="clear" w:color="000000" w:fill="F2F2F2"/>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3">
    <w:name w:val="xl143"/>
    <w:basedOn w:val="Navaden"/>
    <w:rsid w:val="00136740"/>
    <w:pPr>
      <w:pBdr>
        <w:top w:val="single" w:sz="8" w:space="0" w:color="auto"/>
        <w:left w:val="single" w:sz="8" w:space="0" w:color="auto"/>
        <w:bottom w:val="single" w:sz="8" w:space="0" w:color="auto"/>
        <w:right w:val="single" w:sz="8" w:space="0" w:color="auto"/>
      </w:pBdr>
      <w:spacing w:before="100" w:beforeAutospacing="1" w:after="100" w:afterAutospacing="1"/>
    </w:pPr>
    <w:rPr>
      <w:rFonts w:ascii="Times New Roman" w:eastAsia="Times New Roman" w:hAnsi="Times New Roman" w:cs="Times New Roman"/>
      <w:sz w:val="24"/>
      <w:szCs w:val="24"/>
      <w:lang w:eastAsia="sl-SI"/>
    </w:rPr>
  </w:style>
  <w:style w:type="paragraph" w:customStyle="1" w:styleId="xl144">
    <w:name w:val="xl144"/>
    <w:basedOn w:val="Navaden"/>
    <w:rsid w:val="00136740"/>
    <w:pPr>
      <w:pBdr>
        <w:top w:val="single" w:sz="8" w:space="0" w:color="auto"/>
        <w:left w:val="single" w:sz="8" w:space="0" w:color="auto"/>
        <w:right w:val="single" w:sz="4" w:space="0" w:color="auto"/>
      </w:pBdr>
      <w:shd w:val="clear" w:color="000000" w:fill="B8CCE4"/>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5">
    <w:name w:val="xl145"/>
    <w:basedOn w:val="Navaden"/>
    <w:rsid w:val="00136740"/>
    <w:pPr>
      <w:pBdr>
        <w:left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6">
    <w:name w:val="xl146"/>
    <w:basedOn w:val="Navaden"/>
    <w:rsid w:val="00136740"/>
    <w:pPr>
      <w:pBdr>
        <w:left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7">
    <w:name w:val="xl147"/>
    <w:basedOn w:val="Navaden"/>
    <w:rsid w:val="00136740"/>
    <w:pPr>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8">
    <w:name w:val="xl148"/>
    <w:basedOn w:val="Navaden"/>
    <w:rsid w:val="00136740"/>
    <w:pPr>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49">
    <w:name w:val="xl149"/>
    <w:basedOn w:val="Navaden"/>
    <w:rsid w:val="00136740"/>
    <w:pPr>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0">
    <w:name w:val="xl150"/>
    <w:basedOn w:val="Navaden"/>
    <w:rsid w:val="00136740"/>
    <w:pPr>
      <w:pBdr>
        <w:top w:val="single" w:sz="4" w:space="0" w:color="auto"/>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1">
    <w:name w:val="xl151"/>
    <w:basedOn w:val="Navaden"/>
    <w:rsid w:val="00136740"/>
    <w:pPr>
      <w:pBdr>
        <w:left w:val="single" w:sz="4" w:space="0" w:color="auto"/>
        <w:bottom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2">
    <w:name w:val="xl152"/>
    <w:basedOn w:val="Navaden"/>
    <w:rsid w:val="00136740"/>
    <w:pPr>
      <w:pBdr>
        <w:top w:val="single" w:sz="8" w:space="0" w:color="auto"/>
        <w:left w:val="single" w:sz="8" w:space="0" w:color="auto"/>
        <w:right w:val="single" w:sz="4" w:space="0" w:color="auto"/>
      </w:pBdr>
      <w:shd w:val="clear" w:color="000000" w:fill="DAEEF3"/>
      <w:spacing w:before="100" w:beforeAutospacing="1" w:after="100" w:afterAutospacing="1"/>
      <w:textAlignment w:val="top"/>
    </w:pPr>
    <w:rPr>
      <w:rFonts w:ascii="Times New Roman" w:eastAsia="Times New Roman" w:hAnsi="Times New Roman" w:cs="Times New Roman"/>
      <w:sz w:val="24"/>
      <w:szCs w:val="24"/>
      <w:lang w:eastAsia="sl-SI"/>
    </w:rPr>
  </w:style>
  <w:style w:type="paragraph" w:customStyle="1" w:styleId="xl153">
    <w:name w:val="xl153"/>
    <w:basedOn w:val="Navaden"/>
    <w:rsid w:val="00136740"/>
    <w:pPr>
      <w:pBdr>
        <w:left w:val="single" w:sz="4" w:space="0" w:color="auto"/>
        <w:right w:val="single" w:sz="4" w:space="0" w:color="auto"/>
      </w:pBdr>
      <w:spacing w:before="100" w:beforeAutospacing="1" w:after="100" w:afterAutospacing="1"/>
      <w:textAlignment w:val="top"/>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136740"/>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136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13674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oc-ti">
    <w:name w:val="doc-ti"/>
    <w:basedOn w:val="Navaden"/>
    <w:rsid w:val="00136740"/>
    <w:pPr>
      <w:spacing w:before="100" w:beforeAutospacing="1" w:after="100" w:afterAutospacing="1"/>
    </w:pPr>
    <w:rPr>
      <w:rFonts w:ascii="Times New Roman" w:eastAsia="Times New Roman" w:hAnsi="Times New Roman" w:cs="Times New Roman"/>
      <w:sz w:val="24"/>
      <w:szCs w:val="24"/>
      <w:lang w:eastAsia="sl-SI"/>
    </w:rPr>
  </w:style>
  <w:style w:type="table" w:customStyle="1" w:styleId="Svetlamrea11">
    <w:name w:val="Svetla mreža1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13674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
    <w:name w:val="len"/>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naslov">
    <w:name w:val="lennaslov"/>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odstavek">
    <w:name w:val="odstavek"/>
    <w:basedOn w:val="Navaden"/>
    <w:rsid w:val="00360191"/>
    <w:pPr>
      <w:spacing w:before="100" w:beforeAutospacing="1" w:after="100" w:afterAutospacing="1"/>
      <w:jc w:val="left"/>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99"/>
    <w:semiHidden/>
    <w:unhideWhenUsed/>
    <w:rsid w:val="00D26E2D"/>
    <w:pPr>
      <w:spacing w:after="120"/>
    </w:pPr>
  </w:style>
  <w:style w:type="character" w:customStyle="1" w:styleId="TelobesedilaZnak">
    <w:name w:val="Telo besedila Znak"/>
    <w:basedOn w:val="Privzetapisavaodstavka"/>
    <w:link w:val="Telobesedila"/>
    <w:uiPriority w:val="99"/>
    <w:semiHidden/>
    <w:rsid w:val="00D26E2D"/>
    <w:rPr>
      <w:rFonts w:ascii="Arial" w:hAnsi="Arial"/>
      <w:sz w:val="20"/>
    </w:rPr>
  </w:style>
  <w:style w:type="paragraph" w:customStyle="1" w:styleId="a">
    <w:basedOn w:val="Navaden"/>
    <w:next w:val="Pripombabesedilo"/>
    <w:link w:val="Komentar-besediloZnak"/>
    <w:rsid w:val="00A70E52"/>
    <w:rPr>
      <w:rFonts w:eastAsia="Times New Roman"/>
      <w:sz w:val="22"/>
    </w:rPr>
  </w:style>
  <w:style w:type="character" w:customStyle="1" w:styleId="Komentar-besediloZnak">
    <w:name w:val="Komentar - besedilo Znak"/>
    <w:link w:val="a"/>
    <w:rsid w:val="00A70E52"/>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998412">
      <w:bodyDiv w:val="1"/>
      <w:marLeft w:val="0"/>
      <w:marRight w:val="0"/>
      <w:marTop w:val="0"/>
      <w:marBottom w:val="0"/>
      <w:divBdr>
        <w:top w:val="none" w:sz="0" w:space="0" w:color="auto"/>
        <w:left w:val="none" w:sz="0" w:space="0" w:color="auto"/>
        <w:bottom w:val="none" w:sz="0" w:space="0" w:color="auto"/>
        <w:right w:val="none" w:sz="0" w:space="0" w:color="auto"/>
      </w:divBdr>
    </w:div>
    <w:div w:id="844325218">
      <w:bodyDiv w:val="1"/>
      <w:marLeft w:val="0"/>
      <w:marRight w:val="0"/>
      <w:marTop w:val="0"/>
      <w:marBottom w:val="0"/>
      <w:divBdr>
        <w:top w:val="none" w:sz="0" w:space="0" w:color="auto"/>
        <w:left w:val="none" w:sz="0" w:space="0" w:color="auto"/>
        <w:bottom w:val="none" w:sz="0" w:space="0" w:color="auto"/>
        <w:right w:val="none" w:sz="0" w:space="0" w:color="auto"/>
      </w:divBdr>
      <w:divsChild>
        <w:div w:id="817306451">
          <w:marLeft w:val="0"/>
          <w:marRight w:val="0"/>
          <w:marTop w:val="0"/>
          <w:marBottom w:val="0"/>
          <w:divBdr>
            <w:top w:val="none" w:sz="0" w:space="0" w:color="auto"/>
            <w:left w:val="none" w:sz="0" w:space="0" w:color="auto"/>
            <w:bottom w:val="none" w:sz="0" w:space="0" w:color="auto"/>
            <w:right w:val="none" w:sz="0" w:space="0" w:color="auto"/>
          </w:divBdr>
        </w:div>
        <w:div w:id="1049455361">
          <w:marLeft w:val="0"/>
          <w:marRight w:val="0"/>
          <w:marTop w:val="0"/>
          <w:marBottom w:val="0"/>
          <w:divBdr>
            <w:top w:val="none" w:sz="0" w:space="0" w:color="auto"/>
            <w:left w:val="none" w:sz="0" w:space="0" w:color="auto"/>
            <w:bottom w:val="none" w:sz="0" w:space="0" w:color="auto"/>
            <w:right w:val="none" w:sz="0" w:space="0" w:color="auto"/>
          </w:divBdr>
        </w:div>
        <w:div w:id="689374805">
          <w:marLeft w:val="0"/>
          <w:marRight w:val="0"/>
          <w:marTop w:val="0"/>
          <w:marBottom w:val="0"/>
          <w:divBdr>
            <w:top w:val="none" w:sz="0" w:space="0" w:color="auto"/>
            <w:left w:val="none" w:sz="0" w:space="0" w:color="auto"/>
            <w:bottom w:val="none" w:sz="0" w:space="0" w:color="auto"/>
            <w:right w:val="none" w:sz="0" w:space="0" w:color="auto"/>
          </w:divBdr>
        </w:div>
        <w:div w:id="1703634011">
          <w:marLeft w:val="0"/>
          <w:marRight w:val="0"/>
          <w:marTop w:val="0"/>
          <w:marBottom w:val="0"/>
          <w:divBdr>
            <w:top w:val="none" w:sz="0" w:space="0" w:color="auto"/>
            <w:left w:val="none" w:sz="0" w:space="0" w:color="auto"/>
            <w:bottom w:val="none" w:sz="0" w:space="0" w:color="auto"/>
            <w:right w:val="none" w:sz="0" w:space="0" w:color="auto"/>
          </w:divBdr>
        </w:div>
        <w:div w:id="570390708">
          <w:marLeft w:val="0"/>
          <w:marRight w:val="0"/>
          <w:marTop w:val="0"/>
          <w:marBottom w:val="0"/>
          <w:divBdr>
            <w:top w:val="none" w:sz="0" w:space="0" w:color="auto"/>
            <w:left w:val="none" w:sz="0" w:space="0" w:color="auto"/>
            <w:bottom w:val="none" w:sz="0" w:space="0" w:color="auto"/>
            <w:right w:val="none" w:sz="0" w:space="0" w:color="auto"/>
          </w:divBdr>
        </w:div>
        <w:div w:id="1050963384">
          <w:marLeft w:val="0"/>
          <w:marRight w:val="0"/>
          <w:marTop w:val="0"/>
          <w:marBottom w:val="0"/>
          <w:divBdr>
            <w:top w:val="none" w:sz="0" w:space="0" w:color="auto"/>
            <w:left w:val="none" w:sz="0" w:space="0" w:color="auto"/>
            <w:bottom w:val="none" w:sz="0" w:space="0" w:color="auto"/>
            <w:right w:val="none" w:sz="0" w:space="0" w:color="auto"/>
          </w:divBdr>
        </w:div>
        <w:div w:id="1677028084">
          <w:marLeft w:val="0"/>
          <w:marRight w:val="0"/>
          <w:marTop w:val="0"/>
          <w:marBottom w:val="0"/>
          <w:divBdr>
            <w:top w:val="none" w:sz="0" w:space="0" w:color="auto"/>
            <w:left w:val="none" w:sz="0" w:space="0" w:color="auto"/>
            <w:bottom w:val="none" w:sz="0" w:space="0" w:color="auto"/>
            <w:right w:val="none" w:sz="0" w:space="0" w:color="auto"/>
          </w:divBdr>
        </w:div>
        <w:div w:id="964821183">
          <w:marLeft w:val="0"/>
          <w:marRight w:val="0"/>
          <w:marTop w:val="0"/>
          <w:marBottom w:val="0"/>
          <w:divBdr>
            <w:top w:val="none" w:sz="0" w:space="0" w:color="auto"/>
            <w:left w:val="none" w:sz="0" w:space="0" w:color="auto"/>
            <w:bottom w:val="none" w:sz="0" w:space="0" w:color="auto"/>
            <w:right w:val="none" w:sz="0" w:space="0" w:color="auto"/>
          </w:divBdr>
        </w:div>
        <w:div w:id="463695183">
          <w:marLeft w:val="0"/>
          <w:marRight w:val="0"/>
          <w:marTop w:val="0"/>
          <w:marBottom w:val="0"/>
          <w:divBdr>
            <w:top w:val="none" w:sz="0" w:space="0" w:color="auto"/>
            <w:left w:val="none" w:sz="0" w:space="0" w:color="auto"/>
            <w:bottom w:val="none" w:sz="0" w:space="0" w:color="auto"/>
            <w:right w:val="none" w:sz="0" w:space="0" w:color="auto"/>
          </w:divBdr>
        </w:div>
        <w:div w:id="643193518">
          <w:marLeft w:val="0"/>
          <w:marRight w:val="0"/>
          <w:marTop w:val="0"/>
          <w:marBottom w:val="0"/>
          <w:divBdr>
            <w:top w:val="none" w:sz="0" w:space="0" w:color="auto"/>
            <w:left w:val="none" w:sz="0" w:space="0" w:color="auto"/>
            <w:bottom w:val="none" w:sz="0" w:space="0" w:color="auto"/>
            <w:right w:val="none" w:sz="0" w:space="0" w:color="auto"/>
          </w:divBdr>
        </w:div>
        <w:div w:id="2048872452">
          <w:marLeft w:val="0"/>
          <w:marRight w:val="0"/>
          <w:marTop w:val="0"/>
          <w:marBottom w:val="0"/>
          <w:divBdr>
            <w:top w:val="none" w:sz="0" w:space="0" w:color="auto"/>
            <w:left w:val="none" w:sz="0" w:space="0" w:color="auto"/>
            <w:bottom w:val="none" w:sz="0" w:space="0" w:color="auto"/>
            <w:right w:val="none" w:sz="0" w:space="0" w:color="auto"/>
          </w:divBdr>
        </w:div>
        <w:div w:id="1389182967">
          <w:marLeft w:val="0"/>
          <w:marRight w:val="0"/>
          <w:marTop w:val="0"/>
          <w:marBottom w:val="0"/>
          <w:divBdr>
            <w:top w:val="none" w:sz="0" w:space="0" w:color="auto"/>
            <w:left w:val="none" w:sz="0" w:space="0" w:color="auto"/>
            <w:bottom w:val="none" w:sz="0" w:space="0" w:color="auto"/>
            <w:right w:val="none" w:sz="0" w:space="0" w:color="auto"/>
          </w:divBdr>
        </w:div>
        <w:div w:id="139612264">
          <w:marLeft w:val="0"/>
          <w:marRight w:val="0"/>
          <w:marTop w:val="0"/>
          <w:marBottom w:val="0"/>
          <w:divBdr>
            <w:top w:val="none" w:sz="0" w:space="0" w:color="auto"/>
            <w:left w:val="none" w:sz="0" w:space="0" w:color="auto"/>
            <w:bottom w:val="none" w:sz="0" w:space="0" w:color="auto"/>
            <w:right w:val="none" w:sz="0" w:space="0" w:color="auto"/>
          </w:divBdr>
        </w:div>
        <w:div w:id="1175342844">
          <w:marLeft w:val="0"/>
          <w:marRight w:val="0"/>
          <w:marTop w:val="0"/>
          <w:marBottom w:val="0"/>
          <w:divBdr>
            <w:top w:val="none" w:sz="0" w:space="0" w:color="auto"/>
            <w:left w:val="none" w:sz="0" w:space="0" w:color="auto"/>
            <w:bottom w:val="none" w:sz="0" w:space="0" w:color="auto"/>
            <w:right w:val="none" w:sz="0" w:space="0" w:color="auto"/>
          </w:divBdr>
        </w:div>
        <w:div w:id="682584801">
          <w:marLeft w:val="0"/>
          <w:marRight w:val="0"/>
          <w:marTop w:val="0"/>
          <w:marBottom w:val="0"/>
          <w:divBdr>
            <w:top w:val="none" w:sz="0" w:space="0" w:color="auto"/>
            <w:left w:val="none" w:sz="0" w:space="0" w:color="auto"/>
            <w:bottom w:val="none" w:sz="0" w:space="0" w:color="auto"/>
            <w:right w:val="none" w:sz="0" w:space="0" w:color="auto"/>
          </w:divBdr>
        </w:div>
        <w:div w:id="1909802063">
          <w:marLeft w:val="0"/>
          <w:marRight w:val="0"/>
          <w:marTop w:val="0"/>
          <w:marBottom w:val="0"/>
          <w:divBdr>
            <w:top w:val="none" w:sz="0" w:space="0" w:color="auto"/>
            <w:left w:val="none" w:sz="0" w:space="0" w:color="auto"/>
            <w:bottom w:val="none" w:sz="0" w:space="0" w:color="auto"/>
            <w:right w:val="none" w:sz="0" w:space="0" w:color="auto"/>
          </w:divBdr>
        </w:div>
        <w:div w:id="561797681">
          <w:marLeft w:val="0"/>
          <w:marRight w:val="0"/>
          <w:marTop w:val="0"/>
          <w:marBottom w:val="0"/>
          <w:divBdr>
            <w:top w:val="none" w:sz="0" w:space="0" w:color="auto"/>
            <w:left w:val="none" w:sz="0" w:space="0" w:color="auto"/>
            <w:bottom w:val="none" w:sz="0" w:space="0" w:color="auto"/>
            <w:right w:val="none" w:sz="0" w:space="0" w:color="auto"/>
          </w:divBdr>
        </w:div>
        <w:div w:id="1017846622">
          <w:marLeft w:val="0"/>
          <w:marRight w:val="0"/>
          <w:marTop w:val="0"/>
          <w:marBottom w:val="0"/>
          <w:divBdr>
            <w:top w:val="none" w:sz="0" w:space="0" w:color="auto"/>
            <w:left w:val="none" w:sz="0" w:space="0" w:color="auto"/>
            <w:bottom w:val="none" w:sz="0" w:space="0" w:color="auto"/>
            <w:right w:val="none" w:sz="0" w:space="0" w:color="auto"/>
          </w:divBdr>
        </w:div>
        <w:div w:id="1707289717">
          <w:marLeft w:val="0"/>
          <w:marRight w:val="0"/>
          <w:marTop w:val="0"/>
          <w:marBottom w:val="0"/>
          <w:divBdr>
            <w:top w:val="none" w:sz="0" w:space="0" w:color="auto"/>
            <w:left w:val="none" w:sz="0" w:space="0" w:color="auto"/>
            <w:bottom w:val="none" w:sz="0" w:space="0" w:color="auto"/>
            <w:right w:val="none" w:sz="0" w:space="0" w:color="auto"/>
          </w:divBdr>
        </w:div>
        <w:div w:id="605969167">
          <w:marLeft w:val="0"/>
          <w:marRight w:val="0"/>
          <w:marTop w:val="0"/>
          <w:marBottom w:val="0"/>
          <w:divBdr>
            <w:top w:val="none" w:sz="0" w:space="0" w:color="auto"/>
            <w:left w:val="none" w:sz="0" w:space="0" w:color="auto"/>
            <w:bottom w:val="none" w:sz="0" w:space="0" w:color="auto"/>
            <w:right w:val="none" w:sz="0" w:space="0" w:color="auto"/>
          </w:divBdr>
        </w:div>
        <w:div w:id="1847674270">
          <w:marLeft w:val="0"/>
          <w:marRight w:val="0"/>
          <w:marTop w:val="0"/>
          <w:marBottom w:val="0"/>
          <w:divBdr>
            <w:top w:val="none" w:sz="0" w:space="0" w:color="auto"/>
            <w:left w:val="none" w:sz="0" w:space="0" w:color="auto"/>
            <w:bottom w:val="none" w:sz="0" w:space="0" w:color="auto"/>
            <w:right w:val="none" w:sz="0" w:space="0" w:color="auto"/>
          </w:divBdr>
        </w:div>
        <w:div w:id="1219441019">
          <w:marLeft w:val="0"/>
          <w:marRight w:val="0"/>
          <w:marTop w:val="0"/>
          <w:marBottom w:val="0"/>
          <w:divBdr>
            <w:top w:val="none" w:sz="0" w:space="0" w:color="auto"/>
            <w:left w:val="none" w:sz="0" w:space="0" w:color="auto"/>
            <w:bottom w:val="none" w:sz="0" w:space="0" w:color="auto"/>
            <w:right w:val="none" w:sz="0" w:space="0" w:color="auto"/>
          </w:divBdr>
        </w:div>
        <w:div w:id="1588153249">
          <w:marLeft w:val="0"/>
          <w:marRight w:val="0"/>
          <w:marTop w:val="0"/>
          <w:marBottom w:val="0"/>
          <w:divBdr>
            <w:top w:val="none" w:sz="0" w:space="0" w:color="auto"/>
            <w:left w:val="none" w:sz="0" w:space="0" w:color="auto"/>
            <w:bottom w:val="none" w:sz="0" w:space="0" w:color="auto"/>
            <w:right w:val="none" w:sz="0" w:space="0" w:color="auto"/>
          </w:divBdr>
        </w:div>
        <w:div w:id="1950040590">
          <w:marLeft w:val="0"/>
          <w:marRight w:val="0"/>
          <w:marTop w:val="0"/>
          <w:marBottom w:val="0"/>
          <w:divBdr>
            <w:top w:val="none" w:sz="0" w:space="0" w:color="auto"/>
            <w:left w:val="none" w:sz="0" w:space="0" w:color="auto"/>
            <w:bottom w:val="none" w:sz="0" w:space="0" w:color="auto"/>
            <w:right w:val="none" w:sz="0" w:space="0" w:color="auto"/>
          </w:divBdr>
        </w:div>
        <w:div w:id="539169131">
          <w:marLeft w:val="0"/>
          <w:marRight w:val="0"/>
          <w:marTop w:val="0"/>
          <w:marBottom w:val="0"/>
          <w:divBdr>
            <w:top w:val="none" w:sz="0" w:space="0" w:color="auto"/>
            <w:left w:val="none" w:sz="0" w:space="0" w:color="auto"/>
            <w:bottom w:val="none" w:sz="0" w:space="0" w:color="auto"/>
            <w:right w:val="none" w:sz="0" w:space="0" w:color="auto"/>
          </w:divBdr>
        </w:div>
        <w:div w:id="1046104753">
          <w:marLeft w:val="0"/>
          <w:marRight w:val="0"/>
          <w:marTop w:val="0"/>
          <w:marBottom w:val="0"/>
          <w:divBdr>
            <w:top w:val="none" w:sz="0" w:space="0" w:color="auto"/>
            <w:left w:val="none" w:sz="0" w:space="0" w:color="auto"/>
            <w:bottom w:val="none" w:sz="0" w:space="0" w:color="auto"/>
            <w:right w:val="none" w:sz="0" w:space="0" w:color="auto"/>
          </w:divBdr>
        </w:div>
        <w:div w:id="2025085215">
          <w:marLeft w:val="0"/>
          <w:marRight w:val="0"/>
          <w:marTop w:val="0"/>
          <w:marBottom w:val="0"/>
          <w:divBdr>
            <w:top w:val="none" w:sz="0" w:space="0" w:color="auto"/>
            <w:left w:val="none" w:sz="0" w:space="0" w:color="auto"/>
            <w:bottom w:val="none" w:sz="0" w:space="0" w:color="auto"/>
            <w:right w:val="none" w:sz="0" w:space="0" w:color="auto"/>
          </w:divBdr>
        </w:div>
        <w:div w:id="464349890">
          <w:marLeft w:val="0"/>
          <w:marRight w:val="0"/>
          <w:marTop w:val="0"/>
          <w:marBottom w:val="0"/>
          <w:divBdr>
            <w:top w:val="none" w:sz="0" w:space="0" w:color="auto"/>
            <w:left w:val="none" w:sz="0" w:space="0" w:color="auto"/>
            <w:bottom w:val="none" w:sz="0" w:space="0" w:color="auto"/>
            <w:right w:val="none" w:sz="0" w:space="0" w:color="auto"/>
          </w:divBdr>
        </w:div>
      </w:divsChild>
    </w:div>
    <w:div w:id="866328454">
      <w:bodyDiv w:val="1"/>
      <w:marLeft w:val="0"/>
      <w:marRight w:val="0"/>
      <w:marTop w:val="0"/>
      <w:marBottom w:val="0"/>
      <w:divBdr>
        <w:top w:val="none" w:sz="0" w:space="0" w:color="auto"/>
        <w:left w:val="none" w:sz="0" w:space="0" w:color="auto"/>
        <w:bottom w:val="none" w:sz="0" w:space="0" w:color="auto"/>
        <w:right w:val="none" w:sz="0" w:space="0" w:color="auto"/>
      </w:divBdr>
      <w:divsChild>
        <w:div w:id="962688340">
          <w:marLeft w:val="0"/>
          <w:marRight w:val="0"/>
          <w:marTop w:val="0"/>
          <w:marBottom w:val="0"/>
          <w:divBdr>
            <w:top w:val="none" w:sz="0" w:space="0" w:color="auto"/>
            <w:left w:val="none" w:sz="0" w:space="0" w:color="auto"/>
            <w:bottom w:val="none" w:sz="0" w:space="0" w:color="auto"/>
            <w:right w:val="none" w:sz="0" w:space="0" w:color="auto"/>
          </w:divBdr>
        </w:div>
        <w:div w:id="1403526230">
          <w:marLeft w:val="0"/>
          <w:marRight w:val="0"/>
          <w:marTop w:val="0"/>
          <w:marBottom w:val="0"/>
          <w:divBdr>
            <w:top w:val="none" w:sz="0" w:space="0" w:color="auto"/>
            <w:left w:val="none" w:sz="0" w:space="0" w:color="auto"/>
            <w:bottom w:val="none" w:sz="0" w:space="0" w:color="auto"/>
            <w:right w:val="none" w:sz="0" w:space="0" w:color="auto"/>
          </w:divBdr>
        </w:div>
        <w:div w:id="417097578">
          <w:marLeft w:val="0"/>
          <w:marRight w:val="0"/>
          <w:marTop w:val="0"/>
          <w:marBottom w:val="0"/>
          <w:divBdr>
            <w:top w:val="none" w:sz="0" w:space="0" w:color="auto"/>
            <w:left w:val="none" w:sz="0" w:space="0" w:color="auto"/>
            <w:bottom w:val="none" w:sz="0" w:space="0" w:color="auto"/>
            <w:right w:val="none" w:sz="0" w:space="0" w:color="auto"/>
          </w:divBdr>
        </w:div>
        <w:div w:id="1802649558">
          <w:marLeft w:val="0"/>
          <w:marRight w:val="0"/>
          <w:marTop w:val="0"/>
          <w:marBottom w:val="0"/>
          <w:divBdr>
            <w:top w:val="none" w:sz="0" w:space="0" w:color="auto"/>
            <w:left w:val="none" w:sz="0" w:space="0" w:color="auto"/>
            <w:bottom w:val="none" w:sz="0" w:space="0" w:color="auto"/>
            <w:right w:val="none" w:sz="0" w:space="0" w:color="auto"/>
          </w:divBdr>
        </w:div>
        <w:div w:id="458689134">
          <w:marLeft w:val="0"/>
          <w:marRight w:val="0"/>
          <w:marTop w:val="0"/>
          <w:marBottom w:val="0"/>
          <w:divBdr>
            <w:top w:val="none" w:sz="0" w:space="0" w:color="auto"/>
            <w:left w:val="none" w:sz="0" w:space="0" w:color="auto"/>
            <w:bottom w:val="none" w:sz="0" w:space="0" w:color="auto"/>
            <w:right w:val="none" w:sz="0" w:space="0" w:color="auto"/>
          </w:divBdr>
        </w:div>
        <w:div w:id="664431607">
          <w:marLeft w:val="0"/>
          <w:marRight w:val="0"/>
          <w:marTop w:val="0"/>
          <w:marBottom w:val="0"/>
          <w:divBdr>
            <w:top w:val="none" w:sz="0" w:space="0" w:color="auto"/>
            <w:left w:val="none" w:sz="0" w:space="0" w:color="auto"/>
            <w:bottom w:val="none" w:sz="0" w:space="0" w:color="auto"/>
            <w:right w:val="none" w:sz="0" w:space="0" w:color="auto"/>
          </w:divBdr>
        </w:div>
        <w:div w:id="165830484">
          <w:marLeft w:val="0"/>
          <w:marRight w:val="0"/>
          <w:marTop w:val="0"/>
          <w:marBottom w:val="0"/>
          <w:divBdr>
            <w:top w:val="none" w:sz="0" w:space="0" w:color="auto"/>
            <w:left w:val="none" w:sz="0" w:space="0" w:color="auto"/>
            <w:bottom w:val="none" w:sz="0" w:space="0" w:color="auto"/>
            <w:right w:val="none" w:sz="0" w:space="0" w:color="auto"/>
          </w:divBdr>
        </w:div>
        <w:div w:id="1195342141">
          <w:marLeft w:val="0"/>
          <w:marRight w:val="0"/>
          <w:marTop w:val="0"/>
          <w:marBottom w:val="0"/>
          <w:divBdr>
            <w:top w:val="none" w:sz="0" w:space="0" w:color="auto"/>
            <w:left w:val="none" w:sz="0" w:space="0" w:color="auto"/>
            <w:bottom w:val="none" w:sz="0" w:space="0" w:color="auto"/>
            <w:right w:val="none" w:sz="0" w:space="0" w:color="auto"/>
          </w:divBdr>
        </w:div>
      </w:divsChild>
    </w:div>
    <w:div w:id="1208882918">
      <w:bodyDiv w:val="1"/>
      <w:marLeft w:val="0"/>
      <w:marRight w:val="0"/>
      <w:marTop w:val="0"/>
      <w:marBottom w:val="0"/>
      <w:divBdr>
        <w:top w:val="none" w:sz="0" w:space="0" w:color="auto"/>
        <w:left w:val="none" w:sz="0" w:space="0" w:color="auto"/>
        <w:bottom w:val="none" w:sz="0" w:space="0" w:color="auto"/>
        <w:right w:val="none" w:sz="0" w:space="0" w:color="auto"/>
      </w:divBdr>
    </w:div>
    <w:div w:id="1375152088">
      <w:bodyDiv w:val="1"/>
      <w:marLeft w:val="0"/>
      <w:marRight w:val="0"/>
      <w:marTop w:val="0"/>
      <w:marBottom w:val="0"/>
      <w:divBdr>
        <w:top w:val="none" w:sz="0" w:space="0" w:color="auto"/>
        <w:left w:val="none" w:sz="0" w:space="0" w:color="auto"/>
        <w:bottom w:val="none" w:sz="0" w:space="0" w:color="auto"/>
        <w:right w:val="none" w:sz="0" w:space="0" w:color="auto"/>
      </w:divBdr>
      <w:divsChild>
        <w:div w:id="687567395">
          <w:marLeft w:val="0"/>
          <w:marRight w:val="0"/>
          <w:marTop w:val="0"/>
          <w:marBottom w:val="0"/>
          <w:divBdr>
            <w:top w:val="none" w:sz="0" w:space="0" w:color="auto"/>
            <w:left w:val="none" w:sz="0" w:space="0" w:color="auto"/>
            <w:bottom w:val="none" w:sz="0" w:space="0" w:color="auto"/>
            <w:right w:val="none" w:sz="0" w:space="0" w:color="auto"/>
          </w:divBdr>
        </w:div>
        <w:div w:id="1670019199">
          <w:marLeft w:val="0"/>
          <w:marRight w:val="0"/>
          <w:marTop w:val="0"/>
          <w:marBottom w:val="0"/>
          <w:divBdr>
            <w:top w:val="none" w:sz="0" w:space="0" w:color="auto"/>
            <w:left w:val="none" w:sz="0" w:space="0" w:color="auto"/>
            <w:bottom w:val="none" w:sz="0" w:space="0" w:color="auto"/>
            <w:right w:val="none" w:sz="0" w:space="0" w:color="auto"/>
          </w:divBdr>
        </w:div>
        <w:div w:id="1529483558">
          <w:marLeft w:val="0"/>
          <w:marRight w:val="0"/>
          <w:marTop w:val="0"/>
          <w:marBottom w:val="0"/>
          <w:divBdr>
            <w:top w:val="none" w:sz="0" w:space="0" w:color="auto"/>
            <w:left w:val="none" w:sz="0" w:space="0" w:color="auto"/>
            <w:bottom w:val="none" w:sz="0" w:space="0" w:color="auto"/>
            <w:right w:val="none" w:sz="0" w:space="0" w:color="auto"/>
          </w:divBdr>
        </w:div>
        <w:div w:id="1715037869">
          <w:marLeft w:val="0"/>
          <w:marRight w:val="0"/>
          <w:marTop w:val="0"/>
          <w:marBottom w:val="0"/>
          <w:divBdr>
            <w:top w:val="none" w:sz="0" w:space="0" w:color="auto"/>
            <w:left w:val="none" w:sz="0" w:space="0" w:color="auto"/>
            <w:bottom w:val="none" w:sz="0" w:space="0" w:color="auto"/>
            <w:right w:val="none" w:sz="0" w:space="0" w:color="auto"/>
          </w:divBdr>
        </w:div>
        <w:div w:id="881863602">
          <w:marLeft w:val="0"/>
          <w:marRight w:val="0"/>
          <w:marTop w:val="0"/>
          <w:marBottom w:val="0"/>
          <w:divBdr>
            <w:top w:val="none" w:sz="0" w:space="0" w:color="auto"/>
            <w:left w:val="none" w:sz="0" w:space="0" w:color="auto"/>
            <w:bottom w:val="none" w:sz="0" w:space="0" w:color="auto"/>
            <w:right w:val="none" w:sz="0" w:space="0" w:color="auto"/>
          </w:divBdr>
        </w:div>
        <w:div w:id="1613781457">
          <w:marLeft w:val="0"/>
          <w:marRight w:val="0"/>
          <w:marTop w:val="0"/>
          <w:marBottom w:val="0"/>
          <w:divBdr>
            <w:top w:val="none" w:sz="0" w:space="0" w:color="auto"/>
            <w:left w:val="none" w:sz="0" w:space="0" w:color="auto"/>
            <w:bottom w:val="none" w:sz="0" w:space="0" w:color="auto"/>
            <w:right w:val="none" w:sz="0" w:space="0" w:color="auto"/>
          </w:divBdr>
        </w:div>
        <w:div w:id="1001810644">
          <w:marLeft w:val="0"/>
          <w:marRight w:val="0"/>
          <w:marTop w:val="0"/>
          <w:marBottom w:val="0"/>
          <w:divBdr>
            <w:top w:val="none" w:sz="0" w:space="0" w:color="auto"/>
            <w:left w:val="none" w:sz="0" w:space="0" w:color="auto"/>
            <w:bottom w:val="none" w:sz="0" w:space="0" w:color="auto"/>
            <w:right w:val="none" w:sz="0" w:space="0" w:color="auto"/>
          </w:divBdr>
        </w:div>
        <w:div w:id="2899991">
          <w:marLeft w:val="0"/>
          <w:marRight w:val="0"/>
          <w:marTop w:val="0"/>
          <w:marBottom w:val="0"/>
          <w:divBdr>
            <w:top w:val="none" w:sz="0" w:space="0" w:color="auto"/>
            <w:left w:val="none" w:sz="0" w:space="0" w:color="auto"/>
            <w:bottom w:val="none" w:sz="0" w:space="0" w:color="auto"/>
            <w:right w:val="none" w:sz="0" w:space="0" w:color="auto"/>
          </w:divBdr>
        </w:div>
        <w:div w:id="1559393943">
          <w:marLeft w:val="0"/>
          <w:marRight w:val="0"/>
          <w:marTop w:val="0"/>
          <w:marBottom w:val="0"/>
          <w:divBdr>
            <w:top w:val="none" w:sz="0" w:space="0" w:color="auto"/>
            <w:left w:val="none" w:sz="0" w:space="0" w:color="auto"/>
            <w:bottom w:val="none" w:sz="0" w:space="0" w:color="auto"/>
            <w:right w:val="none" w:sz="0" w:space="0" w:color="auto"/>
          </w:divBdr>
        </w:div>
        <w:div w:id="963577513">
          <w:marLeft w:val="0"/>
          <w:marRight w:val="0"/>
          <w:marTop w:val="0"/>
          <w:marBottom w:val="0"/>
          <w:divBdr>
            <w:top w:val="none" w:sz="0" w:space="0" w:color="auto"/>
            <w:left w:val="none" w:sz="0" w:space="0" w:color="auto"/>
            <w:bottom w:val="none" w:sz="0" w:space="0" w:color="auto"/>
            <w:right w:val="none" w:sz="0" w:space="0" w:color="auto"/>
          </w:divBdr>
        </w:div>
        <w:div w:id="2024278887">
          <w:marLeft w:val="0"/>
          <w:marRight w:val="0"/>
          <w:marTop w:val="0"/>
          <w:marBottom w:val="0"/>
          <w:divBdr>
            <w:top w:val="none" w:sz="0" w:space="0" w:color="auto"/>
            <w:left w:val="none" w:sz="0" w:space="0" w:color="auto"/>
            <w:bottom w:val="none" w:sz="0" w:space="0" w:color="auto"/>
            <w:right w:val="none" w:sz="0" w:space="0" w:color="auto"/>
          </w:divBdr>
        </w:div>
        <w:div w:id="67459879">
          <w:marLeft w:val="0"/>
          <w:marRight w:val="0"/>
          <w:marTop w:val="0"/>
          <w:marBottom w:val="0"/>
          <w:divBdr>
            <w:top w:val="none" w:sz="0" w:space="0" w:color="auto"/>
            <w:left w:val="none" w:sz="0" w:space="0" w:color="auto"/>
            <w:bottom w:val="none" w:sz="0" w:space="0" w:color="auto"/>
            <w:right w:val="none" w:sz="0" w:space="0" w:color="auto"/>
          </w:divBdr>
        </w:div>
        <w:div w:id="84612633">
          <w:marLeft w:val="0"/>
          <w:marRight w:val="0"/>
          <w:marTop w:val="0"/>
          <w:marBottom w:val="0"/>
          <w:divBdr>
            <w:top w:val="none" w:sz="0" w:space="0" w:color="auto"/>
            <w:left w:val="none" w:sz="0" w:space="0" w:color="auto"/>
            <w:bottom w:val="none" w:sz="0" w:space="0" w:color="auto"/>
            <w:right w:val="none" w:sz="0" w:space="0" w:color="auto"/>
          </w:divBdr>
        </w:div>
        <w:div w:id="1180005184">
          <w:marLeft w:val="0"/>
          <w:marRight w:val="0"/>
          <w:marTop w:val="0"/>
          <w:marBottom w:val="0"/>
          <w:divBdr>
            <w:top w:val="none" w:sz="0" w:space="0" w:color="auto"/>
            <w:left w:val="none" w:sz="0" w:space="0" w:color="auto"/>
            <w:bottom w:val="none" w:sz="0" w:space="0" w:color="auto"/>
            <w:right w:val="none" w:sz="0" w:space="0" w:color="auto"/>
          </w:divBdr>
        </w:div>
        <w:div w:id="328100011">
          <w:marLeft w:val="0"/>
          <w:marRight w:val="0"/>
          <w:marTop w:val="0"/>
          <w:marBottom w:val="0"/>
          <w:divBdr>
            <w:top w:val="none" w:sz="0" w:space="0" w:color="auto"/>
            <w:left w:val="none" w:sz="0" w:space="0" w:color="auto"/>
            <w:bottom w:val="none" w:sz="0" w:space="0" w:color="auto"/>
            <w:right w:val="none" w:sz="0" w:space="0" w:color="auto"/>
          </w:divBdr>
        </w:div>
        <w:div w:id="247888654">
          <w:marLeft w:val="0"/>
          <w:marRight w:val="0"/>
          <w:marTop w:val="0"/>
          <w:marBottom w:val="0"/>
          <w:divBdr>
            <w:top w:val="none" w:sz="0" w:space="0" w:color="auto"/>
            <w:left w:val="none" w:sz="0" w:space="0" w:color="auto"/>
            <w:bottom w:val="none" w:sz="0" w:space="0" w:color="auto"/>
            <w:right w:val="none" w:sz="0" w:space="0" w:color="auto"/>
          </w:divBdr>
        </w:div>
        <w:div w:id="2099909270">
          <w:marLeft w:val="0"/>
          <w:marRight w:val="0"/>
          <w:marTop w:val="0"/>
          <w:marBottom w:val="0"/>
          <w:divBdr>
            <w:top w:val="none" w:sz="0" w:space="0" w:color="auto"/>
            <w:left w:val="none" w:sz="0" w:space="0" w:color="auto"/>
            <w:bottom w:val="none" w:sz="0" w:space="0" w:color="auto"/>
            <w:right w:val="none" w:sz="0" w:space="0" w:color="auto"/>
          </w:divBdr>
        </w:div>
        <w:div w:id="306670357">
          <w:marLeft w:val="0"/>
          <w:marRight w:val="0"/>
          <w:marTop w:val="0"/>
          <w:marBottom w:val="0"/>
          <w:divBdr>
            <w:top w:val="none" w:sz="0" w:space="0" w:color="auto"/>
            <w:left w:val="none" w:sz="0" w:space="0" w:color="auto"/>
            <w:bottom w:val="none" w:sz="0" w:space="0" w:color="auto"/>
            <w:right w:val="none" w:sz="0" w:space="0" w:color="auto"/>
          </w:divBdr>
        </w:div>
        <w:div w:id="887033331">
          <w:marLeft w:val="0"/>
          <w:marRight w:val="0"/>
          <w:marTop w:val="0"/>
          <w:marBottom w:val="0"/>
          <w:divBdr>
            <w:top w:val="none" w:sz="0" w:space="0" w:color="auto"/>
            <w:left w:val="none" w:sz="0" w:space="0" w:color="auto"/>
            <w:bottom w:val="none" w:sz="0" w:space="0" w:color="auto"/>
            <w:right w:val="none" w:sz="0" w:space="0" w:color="auto"/>
          </w:divBdr>
        </w:div>
        <w:div w:id="546333156">
          <w:marLeft w:val="0"/>
          <w:marRight w:val="0"/>
          <w:marTop w:val="0"/>
          <w:marBottom w:val="0"/>
          <w:divBdr>
            <w:top w:val="none" w:sz="0" w:space="0" w:color="auto"/>
            <w:left w:val="none" w:sz="0" w:space="0" w:color="auto"/>
            <w:bottom w:val="none" w:sz="0" w:space="0" w:color="auto"/>
            <w:right w:val="none" w:sz="0" w:space="0" w:color="auto"/>
          </w:divBdr>
        </w:div>
        <w:div w:id="523596661">
          <w:marLeft w:val="0"/>
          <w:marRight w:val="0"/>
          <w:marTop w:val="0"/>
          <w:marBottom w:val="0"/>
          <w:divBdr>
            <w:top w:val="none" w:sz="0" w:space="0" w:color="auto"/>
            <w:left w:val="none" w:sz="0" w:space="0" w:color="auto"/>
            <w:bottom w:val="none" w:sz="0" w:space="0" w:color="auto"/>
            <w:right w:val="none" w:sz="0" w:space="0" w:color="auto"/>
          </w:divBdr>
        </w:div>
        <w:div w:id="86384875">
          <w:marLeft w:val="0"/>
          <w:marRight w:val="0"/>
          <w:marTop w:val="0"/>
          <w:marBottom w:val="0"/>
          <w:divBdr>
            <w:top w:val="none" w:sz="0" w:space="0" w:color="auto"/>
            <w:left w:val="none" w:sz="0" w:space="0" w:color="auto"/>
            <w:bottom w:val="none" w:sz="0" w:space="0" w:color="auto"/>
            <w:right w:val="none" w:sz="0" w:space="0" w:color="auto"/>
          </w:divBdr>
        </w:div>
        <w:div w:id="1452435345">
          <w:marLeft w:val="0"/>
          <w:marRight w:val="0"/>
          <w:marTop w:val="0"/>
          <w:marBottom w:val="0"/>
          <w:divBdr>
            <w:top w:val="none" w:sz="0" w:space="0" w:color="auto"/>
            <w:left w:val="none" w:sz="0" w:space="0" w:color="auto"/>
            <w:bottom w:val="none" w:sz="0" w:space="0" w:color="auto"/>
            <w:right w:val="none" w:sz="0" w:space="0" w:color="auto"/>
          </w:divBdr>
        </w:div>
        <w:div w:id="1110660786">
          <w:marLeft w:val="0"/>
          <w:marRight w:val="0"/>
          <w:marTop w:val="0"/>
          <w:marBottom w:val="0"/>
          <w:divBdr>
            <w:top w:val="none" w:sz="0" w:space="0" w:color="auto"/>
            <w:left w:val="none" w:sz="0" w:space="0" w:color="auto"/>
            <w:bottom w:val="none" w:sz="0" w:space="0" w:color="auto"/>
            <w:right w:val="none" w:sz="0" w:space="0" w:color="auto"/>
          </w:divBdr>
        </w:div>
        <w:div w:id="403256510">
          <w:marLeft w:val="0"/>
          <w:marRight w:val="0"/>
          <w:marTop w:val="0"/>
          <w:marBottom w:val="0"/>
          <w:divBdr>
            <w:top w:val="none" w:sz="0" w:space="0" w:color="auto"/>
            <w:left w:val="none" w:sz="0" w:space="0" w:color="auto"/>
            <w:bottom w:val="none" w:sz="0" w:space="0" w:color="auto"/>
            <w:right w:val="none" w:sz="0" w:space="0" w:color="auto"/>
          </w:divBdr>
        </w:div>
        <w:div w:id="1976445350">
          <w:marLeft w:val="0"/>
          <w:marRight w:val="0"/>
          <w:marTop w:val="0"/>
          <w:marBottom w:val="0"/>
          <w:divBdr>
            <w:top w:val="none" w:sz="0" w:space="0" w:color="auto"/>
            <w:left w:val="none" w:sz="0" w:space="0" w:color="auto"/>
            <w:bottom w:val="none" w:sz="0" w:space="0" w:color="auto"/>
            <w:right w:val="none" w:sz="0" w:space="0" w:color="auto"/>
          </w:divBdr>
        </w:div>
        <w:div w:id="1415316925">
          <w:marLeft w:val="0"/>
          <w:marRight w:val="0"/>
          <w:marTop w:val="0"/>
          <w:marBottom w:val="0"/>
          <w:divBdr>
            <w:top w:val="none" w:sz="0" w:space="0" w:color="auto"/>
            <w:left w:val="none" w:sz="0" w:space="0" w:color="auto"/>
            <w:bottom w:val="none" w:sz="0" w:space="0" w:color="auto"/>
            <w:right w:val="none" w:sz="0" w:space="0" w:color="auto"/>
          </w:divBdr>
        </w:div>
        <w:div w:id="941231454">
          <w:marLeft w:val="0"/>
          <w:marRight w:val="0"/>
          <w:marTop w:val="0"/>
          <w:marBottom w:val="0"/>
          <w:divBdr>
            <w:top w:val="none" w:sz="0" w:space="0" w:color="auto"/>
            <w:left w:val="none" w:sz="0" w:space="0" w:color="auto"/>
            <w:bottom w:val="none" w:sz="0" w:space="0" w:color="auto"/>
            <w:right w:val="none" w:sz="0" w:space="0" w:color="auto"/>
          </w:divBdr>
        </w:div>
      </w:divsChild>
    </w:div>
    <w:div w:id="1414401535">
      <w:bodyDiv w:val="1"/>
      <w:marLeft w:val="0"/>
      <w:marRight w:val="0"/>
      <w:marTop w:val="0"/>
      <w:marBottom w:val="0"/>
      <w:divBdr>
        <w:top w:val="none" w:sz="0" w:space="0" w:color="auto"/>
        <w:left w:val="none" w:sz="0" w:space="0" w:color="auto"/>
        <w:bottom w:val="none" w:sz="0" w:space="0" w:color="auto"/>
        <w:right w:val="none" w:sz="0" w:space="0" w:color="auto"/>
      </w:divBdr>
    </w:div>
    <w:div w:id="1473131585">
      <w:bodyDiv w:val="1"/>
      <w:marLeft w:val="0"/>
      <w:marRight w:val="0"/>
      <w:marTop w:val="0"/>
      <w:marBottom w:val="0"/>
      <w:divBdr>
        <w:top w:val="none" w:sz="0" w:space="0" w:color="auto"/>
        <w:left w:val="none" w:sz="0" w:space="0" w:color="auto"/>
        <w:bottom w:val="none" w:sz="0" w:space="0" w:color="auto"/>
        <w:right w:val="none" w:sz="0" w:space="0" w:color="auto"/>
      </w:divBdr>
    </w:div>
    <w:div w:id="1491213545">
      <w:bodyDiv w:val="1"/>
      <w:marLeft w:val="0"/>
      <w:marRight w:val="0"/>
      <w:marTop w:val="0"/>
      <w:marBottom w:val="0"/>
      <w:divBdr>
        <w:top w:val="none" w:sz="0" w:space="0" w:color="auto"/>
        <w:left w:val="none" w:sz="0" w:space="0" w:color="auto"/>
        <w:bottom w:val="none" w:sz="0" w:space="0" w:color="auto"/>
        <w:right w:val="none" w:sz="0" w:space="0" w:color="auto"/>
      </w:divBdr>
    </w:div>
    <w:div w:id="1567105508">
      <w:bodyDiv w:val="1"/>
      <w:marLeft w:val="0"/>
      <w:marRight w:val="0"/>
      <w:marTop w:val="0"/>
      <w:marBottom w:val="0"/>
      <w:divBdr>
        <w:top w:val="none" w:sz="0" w:space="0" w:color="auto"/>
        <w:left w:val="none" w:sz="0" w:space="0" w:color="auto"/>
        <w:bottom w:val="none" w:sz="0" w:space="0" w:color="auto"/>
        <w:right w:val="none" w:sz="0" w:space="0" w:color="auto"/>
      </w:divBdr>
    </w:div>
    <w:div w:id="1608854594">
      <w:bodyDiv w:val="1"/>
      <w:marLeft w:val="0"/>
      <w:marRight w:val="0"/>
      <w:marTop w:val="0"/>
      <w:marBottom w:val="0"/>
      <w:divBdr>
        <w:top w:val="none" w:sz="0" w:space="0" w:color="auto"/>
        <w:left w:val="none" w:sz="0" w:space="0" w:color="auto"/>
        <w:bottom w:val="none" w:sz="0" w:space="0" w:color="auto"/>
        <w:right w:val="none" w:sz="0" w:space="0" w:color="auto"/>
      </w:divBdr>
    </w:div>
    <w:div w:id="1767647694">
      <w:bodyDiv w:val="1"/>
      <w:marLeft w:val="0"/>
      <w:marRight w:val="0"/>
      <w:marTop w:val="0"/>
      <w:marBottom w:val="0"/>
      <w:divBdr>
        <w:top w:val="none" w:sz="0" w:space="0" w:color="auto"/>
        <w:left w:val="none" w:sz="0" w:space="0" w:color="auto"/>
        <w:bottom w:val="none" w:sz="0" w:space="0" w:color="auto"/>
        <w:right w:val="none" w:sz="0" w:space="0" w:color="auto"/>
      </w:divBdr>
    </w:div>
    <w:div w:id="1797940637">
      <w:bodyDiv w:val="1"/>
      <w:marLeft w:val="0"/>
      <w:marRight w:val="0"/>
      <w:marTop w:val="0"/>
      <w:marBottom w:val="0"/>
      <w:divBdr>
        <w:top w:val="none" w:sz="0" w:space="0" w:color="auto"/>
        <w:left w:val="none" w:sz="0" w:space="0" w:color="auto"/>
        <w:bottom w:val="none" w:sz="0" w:space="0" w:color="auto"/>
        <w:right w:val="none" w:sz="0" w:space="0" w:color="auto"/>
      </w:divBdr>
    </w:div>
    <w:div w:id="2042704907">
      <w:bodyDiv w:val="1"/>
      <w:marLeft w:val="0"/>
      <w:marRight w:val="0"/>
      <w:marTop w:val="0"/>
      <w:marBottom w:val="0"/>
      <w:divBdr>
        <w:top w:val="none" w:sz="0" w:space="0" w:color="auto"/>
        <w:left w:val="none" w:sz="0" w:space="0" w:color="auto"/>
        <w:bottom w:val="none" w:sz="0" w:space="0" w:color="auto"/>
        <w:right w:val="none" w:sz="0" w:space="0" w:color="auto"/>
      </w:divBdr>
      <w:divsChild>
        <w:div w:id="1440300413">
          <w:marLeft w:val="0"/>
          <w:marRight w:val="0"/>
          <w:marTop w:val="0"/>
          <w:marBottom w:val="0"/>
          <w:divBdr>
            <w:top w:val="none" w:sz="0" w:space="0" w:color="auto"/>
            <w:left w:val="none" w:sz="0" w:space="0" w:color="auto"/>
            <w:bottom w:val="none" w:sz="0" w:space="0" w:color="auto"/>
            <w:right w:val="none" w:sz="0" w:space="0" w:color="auto"/>
          </w:divBdr>
        </w:div>
        <w:div w:id="1827621272">
          <w:marLeft w:val="0"/>
          <w:marRight w:val="0"/>
          <w:marTop w:val="0"/>
          <w:marBottom w:val="0"/>
          <w:divBdr>
            <w:top w:val="none" w:sz="0" w:space="0" w:color="auto"/>
            <w:left w:val="none" w:sz="0" w:space="0" w:color="auto"/>
            <w:bottom w:val="none" w:sz="0" w:space="0" w:color="auto"/>
            <w:right w:val="none" w:sz="0" w:space="0" w:color="auto"/>
          </w:divBdr>
        </w:div>
        <w:div w:id="1968463917">
          <w:marLeft w:val="0"/>
          <w:marRight w:val="0"/>
          <w:marTop w:val="0"/>
          <w:marBottom w:val="0"/>
          <w:divBdr>
            <w:top w:val="none" w:sz="0" w:space="0" w:color="auto"/>
            <w:left w:val="none" w:sz="0" w:space="0" w:color="auto"/>
            <w:bottom w:val="none" w:sz="0" w:space="0" w:color="auto"/>
            <w:right w:val="none" w:sz="0" w:space="0" w:color="auto"/>
          </w:divBdr>
        </w:div>
        <w:div w:id="1094084915">
          <w:marLeft w:val="0"/>
          <w:marRight w:val="0"/>
          <w:marTop w:val="0"/>
          <w:marBottom w:val="0"/>
          <w:divBdr>
            <w:top w:val="none" w:sz="0" w:space="0" w:color="auto"/>
            <w:left w:val="none" w:sz="0" w:space="0" w:color="auto"/>
            <w:bottom w:val="none" w:sz="0" w:space="0" w:color="auto"/>
            <w:right w:val="none" w:sz="0" w:space="0" w:color="auto"/>
          </w:divBdr>
        </w:div>
        <w:div w:id="1992130090">
          <w:marLeft w:val="0"/>
          <w:marRight w:val="0"/>
          <w:marTop w:val="0"/>
          <w:marBottom w:val="0"/>
          <w:divBdr>
            <w:top w:val="none" w:sz="0" w:space="0" w:color="auto"/>
            <w:left w:val="none" w:sz="0" w:space="0" w:color="auto"/>
            <w:bottom w:val="none" w:sz="0" w:space="0" w:color="auto"/>
            <w:right w:val="none" w:sz="0" w:space="0" w:color="auto"/>
          </w:divBdr>
        </w:div>
        <w:div w:id="1348679441">
          <w:marLeft w:val="0"/>
          <w:marRight w:val="0"/>
          <w:marTop w:val="0"/>
          <w:marBottom w:val="0"/>
          <w:divBdr>
            <w:top w:val="none" w:sz="0" w:space="0" w:color="auto"/>
            <w:left w:val="none" w:sz="0" w:space="0" w:color="auto"/>
            <w:bottom w:val="none" w:sz="0" w:space="0" w:color="auto"/>
            <w:right w:val="none" w:sz="0" w:space="0" w:color="auto"/>
          </w:divBdr>
        </w:div>
        <w:div w:id="824249764">
          <w:marLeft w:val="0"/>
          <w:marRight w:val="0"/>
          <w:marTop w:val="0"/>
          <w:marBottom w:val="0"/>
          <w:divBdr>
            <w:top w:val="none" w:sz="0" w:space="0" w:color="auto"/>
            <w:left w:val="none" w:sz="0" w:space="0" w:color="auto"/>
            <w:bottom w:val="none" w:sz="0" w:space="0" w:color="auto"/>
            <w:right w:val="none" w:sz="0" w:space="0" w:color="auto"/>
          </w:divBdr>
        </w:div>
        <w:div w:id="1252160662">
          <w:marLeft w:val="0"/>
          <w:marRight w:val="0"/>
          <w:marTop w:val="0"/>
          <w:marBottom w:val="0"/>
          <w:divBdr>
            <w:top w:val="none" w:sz="0" w:space="0" w:color="auto"/>
            <w:left w:val="none" w:sz="0" w:space="0" w:color="auto"/>
            <w:bottom w:val="none" w:sz="0" w:space="0" w:color="auto"/>
            <w:right w:val="none" w:sz="0" w:space="0" w:color="auto"/>
          </w:divBdr>
        </w:div>
        <w:div w:id="1519276036">
          <w:marLeft w:val="0"/>
          <w:marRight w:val="0"/>
          <w:marTop w:val="0"/>
          <w:marBottom w:val="0"/>
          <w:divBdr>
            <w:top w:val="none" w:sz="0" w:space="0" w:color="auto"/>
            <w:left w:val="none" w:sz="0" w:space="0" w:color="auto"/>
            <w:bottom w:val="none" w:sz="0" w:space="0" w:color="auto"/>
            <w:right w:val="none" w:sz="0" w:space="0" w:color="auto"/>
          </w:divBdr>
        </w:div>
        <w:div w:id="943658539">
          <w:marLeft w:val="0"/>
          <w:marRight w:val="0"/>
          <w:marTop w:val="0"/>
          <w:marBottom w:val="0"/>
          <w:divBdr>
            <w:top w:val="none" w:sz="0" w:space="0" w:color="auto"/>
            <w:left w:val="none" w:sz="0" w:space="0" w:color="auto"/>
            <w:bottom w:val="none" w:sz="0" w:space="0" w:color="auto"/>
            <w:right w:val="none" w:sz="0" w:space="0" w:color="auto"/>
          </w:divBdr>
        </w:div>
        <w:div w:id="276373828">
          <w:marLeft w:val="0"/>
          <w:marRight w:val="0"/>
          <w:marTop w:val="0"/>
          <w:marBottom w:val="0"/>
          <w:divBdr>
            <w:top w:val="none" w:sz="0" w:space="0" w:color="auto"/>
            <w:left w:val="none" w:sz="0" w:space="0" w:color="auto"/>
            <w:bottom w:val="none" w:sz="0" w:space="0" w:color="auto"/>
            <w:right w:val="none" w:sz="0" w:space="0" w:color="auto"/>
          </w:divBdr>
        </w:div>
        <w:div w:id="1203443709">
          <w:marLeft w:val="0"/>
          <w:marRight w:val="0"/>
          <w:marTop w:val="0"/>
          <w:marBottom w:val="0"/>
          <w:divBdr>
            <w:top w:val="none" w:sz="0" w:space="0" w:color="auto"/>
            <w:left w:val="none" w:sz="0" w:space="0" w:color="auto"/>
            <w:bottom w:val="none" w:sz="0" w:space="0" w:color="auto"/>
            <w:right w:val="none" w:sz="0" w:space="0" w:color="auto"/>
          </w:divBdr>
        </w:div>
        <w:div w:id="1589851771">
          <w:marLeft w:val="0"/>
          <w:marRight w:val="0"/>
          <w:marTop w:val="0"/>
          <w:marBottom w:val="0"/>
          <w:divBdr>
            <w:top w:val="none" w:sz="0" w:space="0" w:color="auto"/>
            <w:left w:val="none" w:sz="0" w:space="0" w:color="auto"/>
            <w:bottom w:val="none" w:sz="0" w:space="0" w:color="auto"/>
            <w:right w:val="none" w:sz="0" w:space="0" w:color="auto"/>
          </w:divBdr>
        </w:div>
        <w:div w:id="436558082">
          <w:marLeft w:val="0"/>
          <w:marRight w:val="0"/>
          <w:marTop w:val="0"/>
          <w:marBottom w:val="0"/>
          <w:divBdr>
            <w:top w:val="none" w:sz="0" w:space="0" w:color="auto"/>
            <w:left w:val="none" w:sz="0" w:space="0" w:color="auto"/>
            <w:bottom w:val="none" w:sz="0" w:space="0" w:color="auto"/>
            <w:right w:val="none" w:sz="0" w:space="0" w:color="auto"/>
          </w:divBdr>
        </w:div>
        <w:div w:id="1445148555">
          <w:marLeft w:val="0"/>
          <w:marRight w:val="0"/>
          <w:marTop w:val="0"/>
          <w:marBottom w:val="0"/>
          <w:divBdr>
            <w:top w:val="none" w:sz="0" w:space="0" w:color="auto"/>
            <w:left w:val="none" w:sz="0" w:space="0" w:color="auto"/>
            <w:bottom w:val="none" w:sz="0" w:space="0" w:color="auto"/>
            <w:right w:val="none" w:sz="0" w:space="0" w:color="auto"/>
          </w:divBdr>
        </w:div>
      </w:divsChild>
    </w:div>
    <w:div w:id="2090999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feslovenija.si/vpeljava-biorazgradljive-vrvice-v-slovenska-hmeljisca-in-uporaba-odpadne-hmeljevine-v-novih-industrijskih-produktih/" TargetMode="External"/><Relationship Id="rId13" Type="http://schemas.openxmlformats.org/officeDocument/2006/relationships/header" Target="header3.xml"/><Relationship Id="rId18" Type="http://schemas.microsoft.com/office/2016/09/relationships/commentsIds" Target="commentsIds.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microsoft.com/office/2011/relationships/commentsExtended" Target="commentsExtended.xml"/><Relationship Id="rId2" Type="http://schemas.openxmlformats.org/officeDocument/2006/relationships/styles" Target="styles.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12885</Words>
  <Characters>73451</Characters>
  <Application>Microsoft Office Word</Application>
  <DocSecurity>0</DocSecurity>
  <Lines>612</Lines>
  <Paragraphs>172</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86164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2021-02-10T11:13:00Z</dcterms:created>
  <dcterms:modified xsi:type="dcterms:W3CDTF">2021-02-10T11:13:00Z</dcterms:modified>
</cp:coreProperties>
</file>