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3035" w:rsidRDefault="00303035" w:rsidP="001D4798">
      <w:pPr>
        <w:tabs>
          <w:tab w:val="left" w:pos="708"/>
        </w:tabs>
        <w:spacing w:line="264" w:lineRule="auto"/>
        <w:rPr>
          <w:rFonts w:ascii="Arial" w:eastAsia="Times New Roman" w:hAnsi="Arial" w:cs="Arial"/>
          <w:sz w:val="20"/>
          <w:szCs w:val="20"/>
          <w:lang w:eastAsia="x-none"/>
        </w:rPr>
      </w:pPr>
      <w:r>
        <w:rPr>
          <w:rFonts w:ascii="Arial" w:eastAsia="Times New Roman" w:hAnsi="Arial" w:cs="Arial"/>
          <w:sz w:val="20"/>
          <w:szCs w:val="20"/>
          <w:lang w:val="x-none" w:eastAsia="x-none"/>
        </w:rPr>
        <w:t>Na podlagi</w:t>
      </w:r>
      <w:r w:rsidR="00C34244">
        <w:rPr>
          <w:rFonts w:ascii="Arial" w:eastAsia="Times New Roman" w:hAnsi="Arial" w:cs="Arial"/>
          <w:sz w:val="20"/>
          <w:szCs w:val="20"/>
          <w:lang w:eastAsia="x-none"/>
        </w:rPr>
        <w:t xml:space="preserve"> šestega odstavka </w:t>
      </w:r>
      <w:proofErr w:type="spellStart"/>
      <w:r w:rsidR="00C34244">
        <w:rPr>
          <w:rFonts w:ascii="Arial" w:eastAsia="Times New Roman" w:hAnsi="Arial" w:cs="Arial"/>
          <w:sz w:val="20"/>
          <w:szCs w:val="20"/>
          <w:lang w:eastAsia="x-none"/>
        </w:rPr>
        <w:t>19.a</w:t>
      </w:r>
      <w:proofErr w:type="spellEnd"/>
      <w:r>
        <w:rPr>
          <w:rFonts w:ascii="Arial" w:eastAsia="Times New Roman" w:hAnsi="Arial" w:cs="Arial"/>
          <w:sz w:val="20"/>
          <w:szCs w:val="20"/>
          <w:lang w:val="x-none" w:eastAsia="x-none"/>
        </w:rPr>
        <w:t xml:space="preserve"> </w:t>
      </w:r>
      <w:r>
        <w:rPr>
          <w:rFonts w:ascii="Arial" w:eastAsia="Times New Roman" w:hAnsi="Arial" w:cs="Arial"/>
          <w:sz w:val="20"/>
          <w:szCs w:val="20"/>
          <w:lang w:eastAsia="x-none"/>
        </w:rPr>
        <w:t xml:space="preserve">člena </w:t>
      </w:r>
      <w:r>
        <w:rPr>
          <w:rFonts w:ascii="Arial" w:eastAsia="Times New Roman" w:hAnsi="Arial" w:cs="Arial"/>
          <w:sz w:val="20"/>
          <w:szCs w:val="20"/>
          <w:lang w:val="x-none" w:eastAsia="x-none"/>
        </w:rPr>
        <w:t xml:space="preserve">Zakona o </w:t>
      </w:r>
      <w:r>
        <w:rPr>
          <w:rFonts w:ascii="Arial" w:eastAsia="Times New Roman" w:hAnsi="Arial" w:cs="Arial"/>
          <w:sz w:val="20"/>
          <w:szCs w:val="20"/>
          <w:lang w:eastAsia="x-none"/>
        </w:rPr>
        <w:t xml:space="preserve">žičniških napravah za prevoz oseb </w:t>
      </w:r>
      <w:r>
        <w:rPr>
          <w:rFonts w:ascii="Arial" w:eastAsia="Times New Roman" w:hAnsi="Arial" w:cs="Arial"/>
          <w:sz w:val="20"/>
          <w:szCs w:val="20"/>
          <w:lang w:val="x-none" w:eastAsia="x-none"/>
        </w:rPr>
        <w:t xml:space="preserve">(Uradni list RS, št. </w:t>
      </w:r>
      <w:r>
        <w:rPr>
          <w:rFonts w:ascii="Arial" w:eastAsia="Times New Roman" w:hAnsi="Arial" w:cs="Arial"/>
          <w:sz w:val="20"/>
          <w:szCs w:val="20"/>
          <w:lang w:eastAsia="x-none"/>
        </w:rPr>
        <w:t>126/03, 56/13, 33/14 in</w:t>
      </w:r>
      <w:r w:rsidR="00E34920">
        <w:rPr>
          <w:rFonts w:ascii="Arial" w:eastAsia="Times New Roman" w:hAnsi="Arial" w:cs="Arial"/>
          <w:sz w:val="20"/>
          <w:szCs w:val="20"/>
          <w:lang w:eastAsia="x-none"/>
        </w:rPr>
        <w:t xml:space="preserve"> 200/20</w:t>
      </w:r>
      <w:r>
        <w:rPr>
          <w:rFonts w:ascii="Arial" w:eastAsia="Times New Roman" w:hAnsi="Arial" w:cs="Arial"/>
          <w:sz w:val="20"/>
          <w:szCs w:val="20"/>
          <w:lang w:val="x-none" w:eastAsia="x-none"/>
        </w:rPr>
        <w:t xml:space="preserve">) izdaja </w:t>
      </w:r>
      <w:r>
        <w:rPr>
          <w:rFonts w:ascii="Arial" w:eastAsia="Times New Roman" w:hAnsi="Arial" w:cs="Arial"/>
          <w:sz w:val="20"/>
          <w:szCs w:val="20"/>
          <w:lang w:eastAsia="x-none"/>
        </w:rPr>
        <w:t>minister za infrastrukturo</w:t>
      </w:r>
    </w:p>
    <w:p w:rsidR="00303035" w:rsidRDefault="00303035" w:rsidP="001D4798">
      <w:pPr>
        <w:pStyle w:val="vrstapredpisa"/>
        <w:shd w:val="clear" w:color="auto" w:fill="FFFFFF"/>
        <w:spacing w:before="0" w:beforeAutospacing="0" w:after="0" w:afterAutospacing="0" w:line="264" w:lineRule="auto"/>
        <w:rPr>
          <w:rFonts w:ascii="Arial" w:hAnsi="Arial" w:cs="Arial"/>
          <w:b/>
          <w:bCs/>
          <w:spacing w:val="40"/>
          <w:sz w:val="20"/>
          <w:szCs w:val="20"/>
        </w:rPr>
      </w:pPr>
    </w:p>
    <w:p w:rsidR="00682ACB" w:rsidRDefault="00682ACB" w:rsidP="001D4798">
      <w:pPr>
        <w:pStyle w:val="vrstapredpisa"/>
        <w:shd w:val="clear" w:color="auto" w:fill="FFFFFF"/>
        <w:spacing w:before="0" w:beforeAutospacing="0" w:after="0" w:afterAutospacing="0" w:line="264" w:lineRule="auto"/>
        <w:rPr>
          <w:rFonts w:ascii="Arial" w:hAnsi="Arial" w:cs="Arial"/>
          <w:b/>
          <w:bCs/>
          <w:spacing w:val="40"/>
          <w:sz w:val="20"/>
          <w:szCs w:val="20"/>
        </w:rPr>
      </w:pPr>
    </w:p>
    <w:p w:rsidR="00303035" w:rsidRDefault="00303035" w:rsidP="001D4798">
      <w:pPr>
        <w:pStyle w:val="vrstapredpisa"/>
        <w:shd w:val="clear" w:color="auto" w:fill="FFFFFF"/>
        <w:spacing w:before="0" w:beforeAutospacing="0" w:after="0" w:afterAutospacing="0" w:line="264" w:lineRule="auto"/>
        <w:jc w:val="center"/>
        <w:rPr>
          <w:rFonts w:ascii="Arial" w:hAnsi="Arial" w:cs="Arial"/>
          <w:b/>
          <w:bCs/>
          <w:spacing w:val="40"/>
          <w:sz w:val="20"/>
          <w:szCs w:val="20"/>
        </w:rPr>
      </w:pPr>
    </w:p>
    <w:p w:rsidR="00303035" w:rsidRDefault="00303035" w:rsidP="001D4798">
      <w:pPr>
        <w:pStyle w:val="vrstapredpisa"/>
        <w:shd w:val="clear" w:color="auto" w:fill="FFFFFF"/>
        <w:spacing w:before="0" w:beforeAutospacing="0" w:after="0" w:afterAutospacing="0" w:line="264" w:lineRule="auto"/>
        <w:jc w:val="center"/>
        <w:rPr>
          <w:rFonts w:ascii="Arial" w:hAnsi="Arial" w:cs="Arial"/>
          <w:b/>
          <w:bCs/>
          <w:spacing w:val="40"/>
          <w:sz w:val="20"/>
          <w:szCs w:val="20"/>
        </w:rPr>
      </w:pPr>
      <w:r>
        <w:rPr>
          <w:rFonts w:ascii="Arial" w:hAnsi="Arial" w:cs="Arial"/>
          <w:b/>
          <w:bCs/>
          <w:spacing w:val="40"/>
          <w:sz w:val="20"/>
          <w:szCs w:val="20"/>
        </w:rPr>
        <w:t>PRAVILNIK</w:t>
      </w:r>
    </w:p>
    <w:p w:rsidR="00682ACB" w:rsidRPr="00B455B5" w:rsidRDefault="00303035" w:rsidP="00B455B5">
      <w:pPr>
        <w:pStyle w:val="vrstapredpisa"/>
        <w:shd w:val="clear" w:color="auto" w:fill="FFFFFF"/>
        <w:spacing w:before="0" w:beforeAutospacing="0" w:after="0" w:afterAutospacing="0" w:line="264" w:lineRule="auto"/>
        <w:jc w:val="center"/>
        <w:rPr>
          <w:rFonts w:ascii="Arial" w:hAnsi="Arial" w:cs="Arial"/>
          <w:b/>
          <w:bCs/>
          <w:sz w:val="20"/>
          <w:szCs w:val="20"/>
        </w:rPr>
      </w:pPr>
      <w:r>
        <w:rPr>
          <w:rFonts w:ascii="Arial" w:hAnsi="Arial" w:cs="Arial"/>
          <w:b/>
          <w:bCs/>
          <w:sz w:val="20"/>
          <w:szCs w:val="20"/>
        </w:rPr>
        <w:t>o sofinanciranju stroškov vzdrževanja in obratovanja žičniških naprav za prevoz oseb</w:t>
      </w:r>
    </w:p>
    <w:p w:rsidR="00303035" w:rsidRDefault="00303035" w:rsidP="001D4798">
      <w:pPr>
        <w:pStyle w:val="vrstapredpisa"/>
        <w:shd w:val="clear" w:color="auto" w:fill="FFFFFF"/>
        <w:spacing w:before="0" w:beforeAutospacing="0" w:after="0" w:afterAutospacing="0" w:line="264" w:lineRule="auto"/>
        <w:jc w:val="center"/>
        <w:rPr>
          <w:rFonts w:ascii="Arial" w:hAnsi="Arial" w:cs="Arial"/>
          <w:bCs/>
          <w:spacing w:val="40"/>
          <w:sz w:val="20"/>
          <w:szCs w:val="20"/>
        </w:rPr>
      </w:pPr>
    </w:p>
    <w:p w:rsidR="00303035" w:rsidRDefault="00303035" w:rsidP="001D4798">
      <w:pPr>
        <w:pStyle w:val="poglavje"/>
        <w:shd w:val="clear" w:color="auto" w:fill="FFFFFF"/>
        <w:spacing w:before="0" w:beforeAutospacing="0" w:after="0" w:afterAutospacing="0" w:line="264" w:lineRule="auto"/>
        <w:rPr>
          <w:rFonts w:ascii="Arial" w:hAnsi="Arial" w:cs="Arial"/>
          <w:sz w:val="20"/>
          <w:szCs w:val="20"/>
        </w:rPr>
      </w:pPr>
    </w:p>
    <w:p w:rsidR="00303035" w:rsidRDefault="00303035"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1. člen</w:t>
      </w:r>
    </w:p>
    <w:p w:rsidR="00303035"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(vsebina)</w:t>
      </w:r>
    </w:p>
    <w:p w:rsidR="00303035"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p>
    <w:p w:rsidR="00303035"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S tem pravilnikom se določi</w:t>
      </w:r>
      <w:r w:rsidR="00C34244">
        <w:rPr>
          <w:rFonts w:ascii="Arial" w:hAnsi="Arial" w:cs="Arial"/>
          <w:sz w:val="20"/>
          <w:szCs w:val="20"/>
        </w:rPr>
        <w:t xml:space="preserve"> pogoje in merila za namen</w:t>
      </w:r>
      <w:r>
        <w:rPr>
          <w:rFonts w:ascii="Arial" w:hAnsi="Arial" w:cs="Arial"/>
          <w:sz w:val="20"/>
          <w:szCs w:val="20"/>
        </w:rPr>
        <w:t xml:space="preserve"> sofinanciranja stroškov za namen obratovanja in vzdrževanja žičniških naprav za prevoz oseb in upravičence do sredstev v skladu z veljavnim proračunom.</w:t>
      </w:r>
    </w:p>
    <w:p w:rsidR="0072746A" w:rsidRDefault="0072746A" w:rsidP="001D4798">
      <w:pPr>
        <w:pStyle w:val="len"/>
        <w:shd w:val="clear" w:color="auto" w:fill="FFFFFF"/>
        <w:spacing w:before="0" w:beforeAutospacing="0" w:after="0" w:afterAutospacing="0" w:line="264" w:lineRule="auto"/>
        <w:jc w:val="center"/>
        <w:rPr>
          <w:rFonts w:ascii="Arial" w:hAnsi="Arial" w:cs="Arial"/>
          <w:bCs/>
          <w:sz w:val="20"/>
          <w:szCs w:val="20"/>
        </w:rPr>
      </w:pPr>
    </w:p>
    <w:p w:rsidR="00303035" w:rsidRDefault="00303035"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2. člen</w:t>
      </w:r>
    </w:p>
    <w:p w:rsidR="00303035"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(pomen izraza)</w:t>
      </w:r>
    </w:p>
    <w:p w:rsidR="00303035"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p>
    <w:p w:rsidR="00303035" w:rsidRPr="00964212"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r w:rsidRPr="00964212">
        <w:rPr>
          <w:rFonts w:ascii="Arial" w:hAnsi="Arial" w:cs="Arial"/>
          <w:sz w:val="20"/>
          <w:szCs w:val="20"/>
        </w:rPr>
        <w:t>Upravljavec je</w:t>
      </w:r>
      <w:r w:rsidR="004B2F3B" w:rsidRPr="00964212">
        <w:rPr>
          <w:rFonts w:ascii="Arial" w:hAnsi="Arial" w:cs="Arial"/>
          <w:sz w:val="20"/>
          <w:szCs w:val="20"/>
        </w:rPr>
        <w:t xml:space="preserve"> </w:t>
      </w:r>
      <w:r w:rsidR="00DC2C2F" w:rsidRPr="00964212">
        <w:rPr>
          <w:rFonts w:ascii="Arial" w:hAnsi="Arial" w:cs="Arial"/>
          <w:color w:val="000000"/>
          <w:sz w:val="20"/>
          <w:szCs w:val="20"/>
          <w:shd w:val="clear" w:color="auto" w:fill="FFFFFF"/>
        </w:rPr>
        <w:t>fizična ali pravna oseba, ki je odgovorna za obratovanje žičniških naprav,</w:t>
      </w:r>
      <w:r w:rsidR="005F53F7" w:rsidRPr="00964212">
        <w:rPr>
          <w:rFonts w:ascii="Arial" w:hAnsi="Arial" w:cs="Arial"/>
          <w:sz w:val="20"/>
          <w:szCs w:val="20"/>
        </w:rPr>
        <w:t xml:space="preserve"> in mu</w:t>
      </w:r>
      <w:r w:rsidR="00463E87" w:rsidRPr="00964212">
        <w:rPr>
          <w:rFonts w:ascii="Arial" w:hAnsi="Arial" w:cs="Arial"/>
          <w:sz w:val="20"/>
          <w:szCs w:val="20"/>
        </w:rPr>
        <w:t xml:space="preserve"> je izdano dovoljenje za obratovanje žičniške naprave. </w:t>
      </w:r>
    </w:p>
    <w:p w:rsidR="00303035" w:rsidRPr="00964212" w:rsidRDefault="00303035" w:rsidP="001D4798">
      <w:pPr>
        <w:pStyle w:val="alineazaodstavkom"/>
        <w:shd w:val="clear" w:color="auto" w:fill="FFFFFF"/>
        <w:spacing w:before="0" w:beforeAutospacing="0" w:after="0" w:afterAutospacing="0" w:line="264" w:lineRule="auto"/>
        <w:ind w:left="426" w:hanging="426"/>
        <w:jc w:val="both"/>
        <w:rPr>
          <w:rFonts w:ascii="Arial" w:hAnsi="Arial" w:cs="Arial"/>
          <w:sz w:val="20"/>
          <w:szCs w:val="20"/>
        </w:rPr>
      </w:pPr>
    </w:p>
    <w:p w:rsidR="0072746A" w:rsidRDefault="0072746A" w:rsidP="001D4798">
      <w:pPr>
        <w:pStyle w:val="alineazaodstavkom"/>
        <w:shd w:val="clear" w:color="auto" w:fill="FFFFFF"/>
        <w:spacing w:before="0" w:beforeAutospacing="0" w:after="0" w:afterAutospacing="0" w:line="264" w:lineRule="auto"/>
        <w:ind w:left="426" w:hanging="426"/>
        <w:jc w:val="both"/>
        <w:rPr>
          <w:rFonts w:ascii="Arial" w:hAnsi="Arial" w:cs="Arial"/>
          <w:sz w:val="20"/>
          <w:szCs w:val="20"/>
        </w:rPr>
      </w:pPr>
    </w:p>
    <w:p w:rsidR="00303035" w:rsidRDefault="00303035"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3. člen</w:t>
      </w:r>
    </w:p>
    <w:p w:rsidR="00303035"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(upravičenci do sredstev javnega razpisa)</w:t>
      </w:r>
    </w:p>
    <w:p w:rsidR="00303035"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p>
    <w:p w:rsidR="001D4798" w:rsidRPr="001D4798" w:rsidRDefault="00270C30" w:rsidP="001D4798">
      <w:pPr>
        <w:autoSpaceDE w:val="0"/>
        <w:autoSpaceDN w:val="0"/>
        <w:adjustRightInd w:val="0"/>
        <w:spacing w:line="264" w:lineRule="auto"/>
        <w:rPr>
          <w:rFonts w:ascii="Arial" w:eastAsiaTheme="minorHAnsi" w:hAnsi="Arial" w:cs="Arial"/>
          <w:sz w:val="20"/>
          <w:szCs w:val="20"/>
        </w:rPr>
      </w:pPr>
      <w:r w:rsidRPr="00270C30">
        <w:rPr>
          <w:rFonts w:ascii="Arial" w:eastAsia="Times New Roman" w:hAnsi="Arial" w:cs="Arial"/>
          <w:sz w:val="20"/>
          <w:szCs w:val="20"/>
          <w:lang w:eastAsia="sl-SI"/>
        </w:rPr>
        <w:t>(1</w:t>
      </w:r>
      <w:r>
        <w:rPr>
          <w:rFonts w:ascii="Arial" w:hAnsi="Arial" w:cs="Arial"/>
          <w:sz w:val="20"/>
          <w:szCs w:val="20"/>
        </w:rPr>
        <w:t xml:space="preserve">) </w:t>
      </w:r>
      <w:r w:rsidR="00303035">
        <w:rPr>
          <w:rFonts w:ascii="Arial" w:hAnsi="Arial" w:cs="Arial"/>
          <w:sz w:val="20"/>
          <w:szCs w:val="20"/>
        </w:rPr>
        <w:t>Do sofinanciranja je upravičen upravljavec žičniške naprave</w:t>
      </w:r>
      <w:r>
        <w:rPr>
          <w:rFonts w:ascii="Arial" w:hAnsi="Arial" w:cs="Arial"/>
          <w:sz w:val="20"/>
          <w:szCs w:val="20"/>
        </w:rPr>
        <w:t xml:space="preserve"> iz prejšnjega odstavka</w:t>
      </w:r>
      <w:r w:rsidR="00303035">
        <w:rPr>
          <w:rFonts w:ascii="Arial" w:hAnsi="Arial" w:cs="Arial"/>
          <w:sz w:val="20"/>
          <w:szCs w:val="20"/>
        </w:rPr>
        <w:t xml:space="preserve">, za </w:t>
      </w:r>
      <w:r>
        <w:rPr>
          <w:rFonts w:ascii="Arial" w:hAnsi="Arial" w:cs="Arial"/>
          <w:sz w:val="20"/>
          <w:szCs w:val="20"/>
        </w:rPr>
        <w:t>žičniško napravo, za katero</w:t>
      </w:r>
      <w:r w:rsidR="00303035">
        <w:rPr>
          <w:rFonts w:ascii="Arial" w:hAnsi="Arial" w:cs="Arial"/>
          <w:sz w:val="20"/>
          <w:szCs w:val="20"/>
        </w:rPr>
        <w:t xml:space="preserve"> ima v smučarski sezoni veljavno dovoljenje za obratovanje najmanj za obdobje od 15. decembra </w:t>
      </w:r>
      <w:r w:rsidR="004B2670">
        <w:rPr>
          <w:rFonts w:ascii="Arial" w:hAnsi="Arial" w:cs="Arial"/>
          <w:sz w:val="20"/>
          <w:szCs w:val="20"/>
        </w:rPr>
        <w:t xml:space="preserve">preteklega </w:t>
      </w:r>
      <w:r w:rsidR="00303035">
        <w:rPr>
          <w:rFonts w:ascii="Arial" w:hAnsi="Arial" w:cs="Arial"/>
          <w:sz w:val="20"/>
          <w:szCs w:val="20"/>
        </w:rPr>
        <w:t xml:space="preserve"> koledarskega leta do 15. aprila v </w:t>
      </w:r>
      <w:r w:rsidR="004B2670">
        <w:rPr>
          <w:rFonts w:ascii="Arial" w:hAnsi="Arial" w:cs="Arial"/>
          <w:sz w:val="20"/>
          <w:szCs w:val="20"/>
        </w:rPr>
        <w:t>tekočem</w:t>
      </w:r>
      <w:r w:rsidR="00964212">
        <w:rPr>
          <w:rFonts w:ascii="Arial" w:hAnsi="Arial" w:cs="Arial"/>
          <w:sz w:val="20"/>
          <w:szCs w:val="20"/>
        </w:rPr>
        <w:t xml:space="preserve"> </w:t>
      </w:r>
      <w:r w:rsidR="00303035">
        <w:rPr>
          <w:rFonts w:ascii="Arial" w:hAnsi="Arial" w:cs="Arial"/>
          <w:sz w:val="20"/>
          <w:szCs w:val="20"/>
        </w:rPr>
        <w:t>koledarskem letu</w:t>
      </w:r>
      <w:r w:rsidR="005A7D13">
        <w:rPr>
          <w:rFonts w:ascii="Arial" w:hAnsi="Arial" w:cs="Arial"/>
          <w:sz w:val="20"/>
          <w:szCs w:val="20"/>
        </w:rPr>
        <w:t xml:space="preserve">. </w:t>
      </w:r>
    </w:p>
    <w:p w:rsidR="001D4798" w:rsidRDefault="001D4798" w:rsidP="001D4798">
      <w:pPr>
        <w:pStyle w:val="odstavek"/>
        <w:shd w:val="clear" w:color="auto" w:fill="FFFFFF"/>
        <w:spacing w:before="0" w:beforeAutospacing="0" w:after="0" w:afterAutospacing="0" w:line="264" w:lineRule="auto"/>
        <w:jc w:val="both"/>
        <w:rPr>
          <w:rFonts w:ascii="Arial" w:hAnsi="Arial" w:cs="Arial"/>
          <w:sz w:val="20"/>
          <w:szCs w:val="20"/>
        </w:rPr>
      </w:pPr>
    </w:p>
    <w:p w:rsidR="00A95E83" w:rsidRDefault="00964212" w:rsidP="001D4798">
      <w:pPr>
        <w:pStyle w:val="odstav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(2) </w:t>
      </w:r>
      <w:r w:rsidR="00270C30">
        <w:rPr>
          <w:rFonts w:ascii="Arial" w:hAnsi="Arial" w:cs="Arial"/>
          <w:sz w:val="20"/>
          <w:szCs w:val="20"/>
        </w:rPr>
        <w:t>Upravljavec je za</w:t>
      </w:r>
      <w:r>
        <w:rPr>
          <w:rFonts w:ascii="Arial" w:hAnsi="Arial" w:cs="Arial"/>
          <w:sz w:val="20"/>
          <w:szCs w:val="20"/>
        </w:rPr>
        <w:t xml:space="preserve"> žičniško napravo</w:t>
      </w:r>
      <w:r w:rsidR="00303035">
        <w:rPr>
          <w:rFonts w:ascii="Arial" w:hAnsi="Arial" w:cs="Arial"/>
          <w:sz w:val="20"/>
          <w:szCs w:val="20"/>
        </w:rPr>
        <w:t>, ki obra</w:t>
      </w:r>
      <w:r>
        <w:rPr>
          <w:rFonts w:ascii="Arial" w:hAnsi="Arial" w:cs="Arial"/>
          <w:sz w:val="20"/>
          <w:szCs w:val="20"/>
        </w:rPr>
        <w:t xml:space="preserve">tuje </w:t>
      </w:r>
      <w:r w:rsidR="00270C30">
        <w:rPr>
          <w:rFonts w:ascii="Arial" w:hAnsi="Arial" w:cs="Arial"/>
          <w:sz w:val="20"/>
          <w:szCs w:val="20"/>
        </w:rPr>
        <w:t xml:space="preserve">v poletni sezoni </w:t>
      </w:r>
      <w:r w:rsidR="00303035">
        <w:rPr>
          <w:rFonts w:ascii="Arial" w:hAnsi="Arial" w:cs="Arial"/>
          <w:sz w:val="20"/>
          <w:szCs w:val="20"/>
        </w:rPr>
        <w:t xml:space="preserve">upravičen </w:t>
      </w:r>
      <w:r>
        <w:rPr>
          <w:rFonts w:ascii="Arial" w:hAnsi="Arial" w:cs="Arial"/>
          <w:sz w:val="20"/>
          <w:szCs w:val="20"/>
        </w:rPr>
        <w:t xml:space="preserve">do </w:t>
      </w:r>
      <w:r w:rsidR="00270C30">
        <w:rPr>
          <w:rFonts w:ascii="Arial" w:hAnsi="Arial" w:cs="Arial"/>
          <w:sz w:val="20"/>
          <w:szCs w:val="20"/>
        </w:rPr>
        <w:t>nadomestila, če ima</w:t>
      </w:r>
      <w:r w:rsidR="00303035">
        <w:rPr>
          <w:rFonts w:ascii="Arial" w:hAnsi="Arial" w:cs="Arial"/>
          <w:sz w:val="20"/>
          <w:szCs w:val="20"/>
        </w:rPr>
        <w:t xml:space="preserve"> za preteklo poletno sezono veljavno obratovalno dovoljenje najmanj </w:t>
      </w:r>
      <w:r>
        <w:rPr>
          <w:rFonts w:ascii="Arial" w:hAnsi="Arial" w:cs="Arial"/>
          <w:sz w:val="20"/>
          <w:szCs w:val="20"/>
        </w:rPr>
        <w:t>od 16. maja do 30. septembra za</w:t>
      </w:r>
      <w:r w:rsidR="00452BB6">
        <w:rPr>
          <w:rFonts w:ascii="Arial" w:hAnsi="Arial" w:cs="Arial"/>
          <w:sz w:val="20"/>
          <w:szCs w:val="20"/>
        </w:rPr>
        <w:t xml:space="preserve"> tekoče koledarsko </w:t>
      </w:r>
      <w:r w:rsidR="00303035">
        <w:rPr>
          <w:rFonts w:ascii="Arial" w:hAnsi="Arial" w:cs="Arial"/>
          <w:sz w:val="20"/>
          <w:szCs w:val="20"/>
        </w:rPr>
        <w:t xml:space="preserve">leto. </w:t>
      </w:r>
      <w:r w:rsidR="00112F73">
        <w:rPr>
          <w:rFonts w:ascii="Arial" w:hAnsi="Arial" w:cs="Arial"/>
          <w:sz w:val="20"/>
          <w:szCs w:val="20"/>
        </w:rPr>
        <w:t>Za žičniško napravo s katero se prevoz opravlja v zaprtih kabinah</w:t>
      </w:r>
      <w:r w:rsidR="008E18BB">
        <w:rPr>
          <w:rFonts w:ascii="Arial" w:hAnsi="Arial" w:cs="Arial"/>
          <w:sz w:val="20"/>
          <w:szCs w:val="20"/>
        </w:rPr>
        <w:t xml:space="preserve"> je </w:t>
      </w:r>
      <w:r w:rsidR="005C1FC9">
        <w:rPr>
          <w:rFonts w:ascii="Arial" w:hAnsi="Arial" w:cs="Arial"/>
          <w:sz w:val="20"/>
          <w:szCs w:val="20"/>
        </w:rPr>
        <w:t>upravičen</w:t>
      </w:r>
      <w:r w:rsidR="00A95E83">
        <w:rPr>
          <w:rFonts w:ascii="Arial" w:hAnsi="Arial" w:cs="Arial"/>
          <w:sz w:val="20"/>
          <w:szCs w:val="20"/>
        </w:rPr>
        <w:t xml:space="preserve"> do </w:t>
      </w:r>
      <w:r>
        <w:rPr>
          <w:rFonts w:ascii="Arial" w:hAnsi="Arial" w:cs="Arial"/>
          <w:sz w:val="20"/>
          <w:szCs w:val="20"/>
        </w:rPr>
        <w:t>nadomestila</w:t>
      </w:r>
      <w:r w:rsidR="00112F73">
        <w:rPr>
          <w:rFonts w:ascii="Arial" w:hAnsi="Arial" w:cs="Arial"/>
          <w:sz w:val="20"/>
          <w:szCs w:val="20"/>
        </w:rPr>
        <w:t xml:space="preserve">, če </w:t>
      </w:r>
      <w:r w:rsidR="008E18BB">
        <w:rPr>
          <w:rFonts w:ascii="Arial" w:hAnsi="Arial" w:cs="Arial"/>
          <w:sz w:val="20"/>
          <w:szCs w:val="20"/>
        </w:rPr>
        <w:t xml:space="preserve">v poletni sezoni </w:t>
      </w:r>
      <w:r w:rsidR="00FE6A99">
        <w:rPr>
          <w:rFonts w:ascii="Arial" w:hAnsi="Arial" w:cs="Arial"/>
          <w:sz w:val="20"/>
          <w:szCs w:val="20"/>
        </w:rPr>
        <w:t xml:space="preserve">z njo </w:t>
      </w:r>
      <w:r w:rsidR="005C1FC9">
        <w:rPr>
          <w:rFonts w:ascii="Arial" w:hAnsi="Arial" w:cs="Arial"/>
          <w:sz w:val="20"/>
          <w:szCs w:val="20"/>
        </w:rPr>
        <w:t>obratuje najmanj 40</w:t>
      </w:r>
      <w:r>
        <w:rPr>
          <w:rFonts w:ascii="Arial" w:hAnsi="Arial" w:cs="Arial"/>
          <w:sz w:val="20"/>
          <w:szCs w:val="20"/>
        </w:rPr>
        <w:t xml:space="preserve"> dni</w:t>
      </w:r>
      <w:r w:rsidR="008E18BB">
        <w:rPr>
          <w:rFonts w:ascii="Arial" w:hAnsi="Arial" w:cs="Arial"/>
          <w:sz w:val="20"/>
          <w:szCs w:val="20"/>
        </w:rPr>
        <w:t>,</w:t>
      </w:r>
      <w:r>
        <w:rPr>
          <w:rFonts w:ascii="Arial" w:hAnsi="Arial" w:cs="Arial"/>
          <w:sz w:val="20"/>
          <w:szCs w:val="20"/>
        </w:rPr>
        <w:t xml:space="preserve"> oz. </w:t>
      </w:r>
      <w:r w:rsidR="00FE6A99">
        <w:rPr>
          <w:rFonts w:ascii="Arial" w:hAnsi="Arial" w:cs="Arial"/>
          <w:sz w:val="20"/>
          <w:szCs w:val="20"/>
        </w:rPr>
        <w:t xml:space="preserve">z sedežnico </w:t>
      </w:r>
      <w:r w:rsidR="005C1FC9">
        <w:rPr>
          <w:rFonts w:ascii="Arial" w:hAnsi="Arial" w:cs="Arial"/>
          <w:sz w:val="20"/>
          <w:szCs w:val="20"/>
        </w:rPr>
        <w:t xml:space="preserve">ali vlečnico </w:t>
      </w:r>
      <w:r w:rsidR="00FE6A99">
        <w:rPr>
          <w:rFonts w:ascii="Arial" w:hAnsi="Arial" w:cs="Arial"/>
          <w:sz w:val="20"/>
          <w:szCs w:val="20"/>
        </w:rPr>
        <w:t>najmanj</w:t>
      </w:r>
      <w:r w:rsidR="005C1FC9">
        <w:rPr>
          <w:rFonts w:ascii="Arial" w:hAnsi="Arial" w:cs="Arial"/>
          <w:sz w:val="20"/>
          <w:szCs w:val="20"/>
        </w:rPr>
        <w:t xml:space="preserve"> 24</w:t>
      </w:r>
      <w:r>
        <w:rPr>
          <w:rFonts w:ascii="Arial" w:hAnsi="Arial" w:cs="Arial"/>
          <w:sz w:val="20"/>
          <w:szCs w:val="20"/>
        </w:rPr>
        <w:t xml:space="preserve"> dni</w:t>
      </w:r>
      <w:r w:rsidR="008E18BB">
        <w:rPr>
          <w:rFonts w:ascii="Arial" w:hAnsi="Arial" w:cs="Arial"/>
          <w:sz w:val="20"/>
          <w:szCs w:val="20"/>
        </w:rPr>
        <w:t xml:space="preserve">. </w:t>
      </w:r>
    </w:p>
    <w:p w:rsidR="00964212" w:rsidRDefault="00964212" w:rsidP="001D4798">
      <w:pPr>
        <w:pStyle w:val="odstavek"/>
        <w:shd w:val="clear" w:color="auto" w:fill="FFFFFF"/>
        <w:spacing w:before="0" w:beforeAutospacing="0" w:after="0" w:afterAutospacing="0" w:line="264" w:lineRule="auto"/>
        <w:jc w:val="both"/>
        <w:rPr>
          <w:rFonts w:ascii="Arial" w:hAnsi="Arial" w:cs="Arial"/>
          <w:sz w:val="20"/>
          <w:szCs w:val="20"/>
        </w:rPr>
      </w:pPr>
    </w:p>
    <w:p w:rsidR="00A95E83" w:rsidRDefault="00A95E83" w:rsidP="001D4798">
      <w:pPr>
        <w:pStyle w:val="odstav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(3) </w:t>
      </w:r>
      <w:r w:rsidR="00303035">
        <w:rPr>
          <w:rFonts w:ascii="Arial" w:hAnsi="Arial" w:cs="Arial"/>
          <w:sz w:val="20"/>
          <w:szCs w:val="20"/>
        </w:rPr>
        <w:t>V kolikor žičniška naprav</w:t>
      </w:r>
      <w:r w:rsidR="00D81831">
        <w:rPr>
          <w:rFonts w:ascii="Arial" w:hAnsi="Arial" w:cs="Arial"/>
          <w:sz w:val="20"/>
          <w:szCs w:val="20"/>
        </w:rPr>
        <w:t>a</w:t>
      </w:r>
      <w:r w:rsidR="00303035">
        <w:rPr>
          <w:rFonts w:ascii="Arial" w:hAnsi="Arial" w:cs="Arial"/>
          <w:sz w:val="20"/>
          <w:szCs w:val="20"/>
        </w:rPr>
        <w:t xml:space="preserve"> nima veljavnega dovoljenja za celotno obdobje </w:t>
      </w:r>
      <w:r>
        <w:rPr>
          <w:rFonts w:ascii="Arial" w:hAnsi="Arial" w:cs="Arial"/>
          <w:sz w:val="20"/>
          <w:szCs w:val="20"/>
        </w:rPr>
        <w:t xml:space="preserve">iz prvega ali drugega odstavka tega člena, </w:t>
      </w:r>
      <w:r w:rsidR="00303035">
        <w:rPr>
          <w:rFonts w:ascii="Arial" w:hAnsi="Arial" w:cs="Arial"/>
          <w:sz w:val="20"/>
          <w:szCs w:val="20"/>
        </w:rPr>
        <w:t xml:space="preserve">se povrne sorazmerni del zneska glede na veljavnost dovoljenja. V primeru, da v času veljavnosti dovoljenja pride do prenosa upravljanja in v zvezi s tem prenosa dovoljenja na novega upravljavca, je vsak upravičen do sorazmernega zneska glede na čas upravljanja oz. </w:t>
      </w:r>
      <w:r w:rsidR="00571943">
        <w:rPr>
          <w:rFonts w:ascii="Arial" w:hAnsi="Arial" w:cs="Arial"/>
          <w:sz w:val="20"/>
          <w:szCs w:val="20"/>
        </w:rPr>
        <w:t>obratovanja z žičniško napravo.</w:t>
      </w:r>
      <w:r w:rsidR="00223F6E">
        <w:rPr>
          <w:rFonts w:ascii="Arial" w:hAnsi="Arial" w:cs="Arial"/>
          <w:sz w:val="20"/>
          <w:szCs w:val="20"/>
        </w:rPr>
        <w:t xml:space="preserve"> </w:t>
      </w:r>
    </w:p>
    <w:p w:rsidR="00303035"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p>
    <w:p w:rsidR="00303035" w:rsidRPr="00276E75" w:rsidRDefault="00270C30" w:rsidP="001D4798">
      <w:pPr>
        <w:pStyle w:val="odstavek"/>
        <w:shd w:val="clear" w:color="auto" w:fill="FFFFFF"/>
        <w:spacing w:before="0" w:beforeAutospacing="0" w:after="0" w:afterAutospacing="0" w:line="264" w:lineRule="auto"/>
        <w:jc w:val="both"/>
        <w:rPr>
          <w:rFonts w:ascii="Arial" w:hAnsi="Arial" w:cs="Arial"/>
          <w:color w:val="000000" w:themeColor="text1"/>
          <w:sz w:val="20"/>
          <w:szCs w:val="20"/>
        </w:rPr>
      </w:pPr>
      <w:r w:rsidRPr="00276E75">
        <w:rPr>
          <w:rFonts w:ascii="Arial" w:hAnsi="Arial" w:cs="Arial"/>
          <w:color w:val="000000" w:themeColor="text1"/>
          <w:sz w:val="20"/>
          <w:szCs w:val="20"/>
        </w:rPr>
        <w:t>(</w:t>
      </w:r>
      <w:r w:rsidR="00FE0966" w:rsidRPr="00276E75">
        <w:rPr>
          <w:rFonts w:ascii="Arial" w:hAnsi="Arial" w:cs="Arial"/>
          <w:color w:val="000000" w:themeColor="text1"/>
          <w:sz w:val="20"/>
          <w:szCs w:val="20"/>
        </w:rPr>
        <w:t>4</w:t>
      </w:r>
      <w:r w:rsidRPr="00276E75">
        <w:rPr>
          <w:rFonts w:ascii="Arial" w:hAnsi="Arial" w:cs="Arial"/>
          <w:color w:val="000000" w:themeColor="text1"/>
          <w:sz w:val="20"/>
          <w:szCs w:val="20"/>
        </w:rPr>
        <w:t xml:space="preserve">) </w:t>
      </w:r>
      <w:r w:rsidR="00303035" w:rsidRPr="00276E75">
        <w:rPr>
          <w:rFonts w:ascii="Arial" w:hAnsi="Arial" w:cs="Arial"/>
          <w:color w:val="000000" w:themeColor="text1"/>
          <w:sz w:val="20"/>
          <w:szCs w:val="20"/>
        </w:rPr>
        <w:t xml:space="preserve">V vlogi za sofinanciranje stroškov </w:t>
      </w:r>
      <w:r w:rsidRPr="00276E75">
        <w:rPr>
          <w:rFonts w:ascii="Arial" w:hAnsi="Arial" w:cs="Arial"/>
          <w:color w:val="000000" w:themeColor="text1"/>
          <w:sz w:val="20"/>
          <w:szCs w:val="20"/>
        </w:rPr>
        <w:t xml:space="preserve">obratovanja in vzdrževanja žičniške naprave </w:t>
      </w:r>
      <w:r w:rsidR="00303035" w:rsidRPr="00276E75">
        <w:rPr>
          <w:rFonts w:ascii="Arial" w:hAnsi="Arial" w:cs="Arial"/>
          <w:color w:val="000000" w:themeColor="text1"/>
          <w:sz w:val="20"/>
          <w:szCs w:val="20"/>
        </w:rPr>
        <w:t xml:space="preserve">mora upravljavec navesti število dni obratovanja v zimski in poletni sezoni, ter skupno število ur obratovanja. Kot dokazilo </w:t>
      </w:r>
      <w:r w:rsidR="006C3457" w:rsidRPr="00276E75">
        <w:rPr>
          <w:rFonts w:ascii="Arial" w:hAnsi="Arial" w:cs="Arial"/>
          <w:color w:val="000000" w:themeColor="text1"/>
          <w:sz w:val="20"/>
          <w:szCs w:val="20"/>
        </w:rPr>
        <w:t xml:space="preserve">za obratovanje </w:t>
      </w:r>
      <w:r w:rsidR="00276E75" w:rsidRPr="00276E75">
        <w:rPr>
          <w:rFonts w:ascii="Arial" w:hAnsi="Arial" w:cs="Arial"/>
          <w:color w:val="000000" w:themeColor="text1"/>
          <w:sz w:val="20"/>
          <w:szCs w:val="20"/>
        </w:rPr>
        <w:t>žičniške naprave</w:t>
      </w:r>
      <w:r w:rsidR="006C3457" w:rsidRPr="00276E75">
        <w:rPr>
          <w:rFonts w:ascii="Arial" w:hAnsi="Arial" w:cs="Arial"/>
          <w:color w:val="000000" w:themeColor="text1"/>
          <w:sz w:val="20"/>
          <w:szCs w:val="20"/>
        </w:rPr>
        <w:t xml:space="preserve"> v poletni sezoni </w:t>
      </w:r>
      <w:r w:rsidR="00303035" w:rsidRPr="00276E75">
        <w:rPr>
          <w:rFonts w:ascii="Arial" w:hAnsi="Arial" w:cs="Arial"/>
          <w:color w:val="000000" w:themeColor="text1"/>
          <w:sz w:val="20"/>
          <w:szCs w:val="20"/>
        </w:rPr>
        <w:t>je potrebno predložit</w:t>
      </w:r>
      <w:r w:rsidR="00D139B6">
        <w:rPr>
          <w:rFonts w:ascii="Arial" w:hAnsi="Arial" w:cs="Arial"/>
          <w:color w:val="000000" w:themeColor="text1"/>
          <w:sz w:val="20"/>
          <w:szCs w:val="20"/>
        </w:rPr>
        <w:t xml:space="preserve">i kopije dnevnikov obratovanja s katerimi dokazuje minimalno zahtevano število dni obratovanja iz drugega odstavka tega člena. </w:t>
      </w:r>
    </w:p>
    <w:p w:rsidR="00303035"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p>
    <w:p w:rsidR="00F25171" w:rsidRDefault="00AF7211" w:rsidP="001D4798">
      <w:pPr>
        <w:pStyle w:val="odstav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(5</w:t>
      </w:r>
      <w:r w:rsidR="00F25171">
        <w:rPr>
          <w:rFonts w:ascii="Arial" w:hAnsi="Arial" w:cs="Arial"/>
          <w:sz w:val="20"/>
          <w:szCs w:val="20"/>
        </w:rPr>
        <w:t>) Če žičniška naprava iz razloga:</w:t>
      </w:r>
    </w:p>
    <w:p w:rsidR="00F25171" w:rsidRDefault="00303035" w:rsidP="001D4798">
      <w:pPr>
        <w:pStyle w:val="odstavek"/>
        <w:numPr>
          <w:ilvl w:val="0"/>
          <w:numId w:val="4"/>
        </w:numPr>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izrečena prepoved obratovanja s strani inšpektorja</w:t>
      </w:r>
      <w:r w:rsidR="00F25171">
        <w:rPr>
          <w:rFonts w:ascii="Arial" w:hAnsi="Arial" w:cs="Arial"/>
          <w:sz w:val="20"/>
          <w:szCs w:val="20"/>
        </w:rPr>
        <w:t>,</w:t>
      </w:r>
    </w:p>
    <w:p w:rsidR="00F25171" w:rsidRDefault="00F25171" w:rsidP="001D4798">
      <w:pPr>
        <w:pStyle w:val="odstavek"/>
        <w:numPr>
          <w:ilvl w:val="0"/>
          <w:numId w:val="4"/>
        </w:numPr>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odvzema dovoljenja za obratovanje, </w:t>
      </w:r>
    </w:p>
    <w:p w:rsidR="00992482" w:rsidRDefault="00303035" w:rsidP="001D4798">
      <w:pPr>
        <w:pStyle w:val="odstavek"/>
        <w:numPr>
          <w:ilvl w:val="0"/>
          <w:numId w:val="4"/>
        </w:numPr>
        <w:shd w:val="clear" w:color="auto" w:fill="FFFFFF"/>
        <w:spacing w:before="0" w:beforeAutospacing="0" w:after="0" w:afterAutospacing="0" w:line="264" w:lineRule="auto"/>
        <w:jc w:val="both"/>
        <w:rPr>
          <w:rFonts w:ascii="Arial" w:hAnsi="Arial" w:cs="Arial"/>
          <w:color w:val="000000" w:themeColor="text1"/>
          <w:sz w:val="20"/>
          <w:szCs w:val="20"/>
        </w:rPr>
      </w:pPr>
      <w:r w:rsidRPr="00AF7211">
        <w:rPr>
          <w:rFonts w:ascii="Arial" w:hAnsi="Arial" w:cs="Arial"/>
          <w:color w:val="000000" w:themeColor="text1"/>
          <w:sz w:val="20"/>
          <w:szCs w:val="20"/>
        </w:rPr>
        <w:t>neurejena razmerja med lastniki zemljišč</w:t>
      </w:r>
      <w:r w:rsidR="00F25171" w:rsidRPr="00AF7211">
        <w:rPr>
          <w:rFonts w:ascii="Arial" w:hAnsi="Arial" w:cs="Arial"/>
          <w:color w:val="000000" w:themeColor="text1"/>
          <w:sz w:val="20"/>
          <w:szCs w:val="20"/>
        </w:rPr>
        <w:t xml:space="preserve">a in upravljavcem </w:t>
      </w:r>
      <w:r w:rsidR="006C3457" w:rsidRPr="00AF7211">
        <w:rPr>
          <w:rFonts w:ascii="Arial" w:hAnsi="Arial" w:cs="Arial"/>
          <w:color w:val="000000" w:themeColor="text1"/>
          <w:sz w:val="20"/>
          <w:szCs w:val="20"/>
        </w:rPr>
        <w:t xml:space="preserve">za katera ni podan predlog na podlagi 35. </w:t>
      </w:r>
      <w:r w:rsidR="00097525" w:rsidRPr="00AF7211">
        <w:rPr>
          <w:rFonts w:ascii="Arial" w:hAnsi="Arial" w:cs="Arial"/>
          <w:color w:val="000000" w:themeColor="text1"/>
          <w:sz w:val="20"/>
          <w:szCs w:val="20"/>
        </w:rPr>
        <w:t>a</w:t>
      </w:r>
      <w:r w:rsidR="006C3457" w:rsidRPr="00AF7211">
        <w:rPr>
          <w:rFonts w:ascii="Arial" w:hAnsi="Arial" w:cs="Arial"/>
          <w:color w:val="000000" w:themeColor="text1"/>
          <w:sz w:val="20"/>
          <w:szCs w:val="20"/>
        </w:rPr>
        <w:t>li 36. č</w:t>
      </w:r>
      <w:r w:rsidR="00AF7211">
        <w:rPr>
          <w:rFonts w:ascii="Arial" w:hAnsi="Arial" w:cs="Arial"/>
          <w:color w:val="000000" w:themeColor="text1"/>
          <w:sz w:val="20"/>
          <w:szCs w:val="20"/>
        </w:rPr>
        <w:t>lena zakona</w:t>
      </w:r>
      <w:r w:rsidR="00992482">
        <w:rPr>
          <w:rFonts w:ascii="Arial" w:hAnsi="Arial" w:cs="Arial"/>
          <w:color w:val="000000" w:themeColor="text1"/>
          <w:sz w:val="20"/>
          <w:szCs w:val="20"/>
        </w:rPr>
        <w:t xml:space="preserve">, </w:t>
      </w:r>
    </w:p>
    <w:p w:rsidR="00303035" w:rsidRPr="00992482" w:rsidRDefault="00F25171" w:rsidP="001D4798">
      <w:pPr>
        <w:pStyle w:val="odstavek"/>
        <w:shd w:val="clear" w:color="auto" w:fill="FFFFFF"/>
        <w:spacing w:before="0" w:beforeAutospacing="0" w:after="0" w:afterAutospacing="0" w:line="264" w:lineRule="auto"/>
        <w:jc w:val="both"/>
        <w:rPr>
          <w:rFonts w:ascii="Arial" w:hAnsi="Arial" w:cs="Arial"/>
          <w:color w:val="000000" w:themeColor="text1"/>
          <w:sz w:val="20"/>
          <w:szCs w:val="20"/>
        </w:rPr>
      </w:pPr>
      <w:r w:rsidRPr="00992482">
        <w:rPr>
          <w:rFonts w:ascii="Arial" w:hAnsi="Arial" w:cs="Arial"/>
          <w:sz w:val="20"/>
          <w:szCs w:val="20"/>
        </w:rPr>
        <w:t>ni obratovala,  upravljavec ni upravičen do so</w:t>
      </w:r>
      <w:r w:rsidR="00992482">
        <w:rPr>
          <w:rFonts w:ascii="Arial" w:hAnsi="Arial" w:cs="Arial"/>
          <w:sz w:val="20"/>
          <w:szCs w:val="20"/>
        </w:rPr>
        <w:t xml:space="preserve">financiranja po tem pravilniku oz. je upravičen do sorazmernega dela za čas obratovanja. </w:t>
      </w:r>
    </w:p>
    <w:p w:rsidR="00303035"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p>
    <w:p w:rsidR="00303035" w:rsidRDefault="00AF7211" w:rsidP="001D4798">
      <w:pPr>
        <w:pStyle w:val="odstav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(6</w:t>
      </w:r>
      <w:r w:rsidR="00BD71E4">
        <w:rPr>
          <w:rFonts w:ascii="Arial" w:hAnsi="Arial" w:cs="Arial"/>
          <w:sz w:val="20"/>
          <w:szCs w:val="20"/>
        </w:rPr>
        <w:t xml:space="preserve">) </w:t>
      </w:r>
      <w:r w:rsidR="00303035">
        <w:rPr>
          <w:rFonts w:ascii="Arial" w:hAnsi="Arial" w:cs="Arial"/>
          <w:sz w:val="20"/>
          <w:szCs w:val="20"/>
        </w:rPr>
        <w:t xml:space="preserve">Ne glede na prejšnji odstavek upravljavec </w:t>
      </w:r>
      <w:r w:rsidR="00D81831">
        <w:rPr>
          <w:rFonts w:ascii="Arial" w:hAnsi="Arial" w:cs="Arial"/>
          <w:sz w:val="20"/>
          <w:szCs w:val="20"/>
        </w:rPr>
        <w:t xml:space="preserve">za </w:t>
      </w:r>
      <w:r w:rsidR="00303035">
        <w:rPr>
          <w:rFonts w:ascii="Arial" w:hAnsi="Arial" w:cs="Arial"/>
          <w:sz w:val="20"/>
          <w:szCs w:val="20"/>
        </w:rPr>
        <w:t>žičnišk</w:t>
      </w:r>
      <w:r w:rsidR="00D81831">
        <w:rPr>
          <w:rFonts w:ascii="Arial" w:hAnsi="Arial" w:cs="Arial"/>
          <w:sz w:val="20"/>
          <w:szCs w:val="20"/>
        </w:rPr>
        <w:t>o</w:t>
      </w:r>
      <w:r w:rsidR="00303035">
        <w:rPr>
          <w:rFonts w:ascii="Arial" w:hAnsi="Arial" w:cs="Arial"/>
          <w:sz w:val="20"/>
          <w:szCs w:val="20"/>
        </w:rPr>
        <w:t xml:space="preserve"> naprav</w:t>
      </w:r>
      <w:r w:rsidR="00D81831">
        <w:rPr>
          <w:rFonts w:ascii="Arial" w:hAnsi="Arial" w:cs="Arial"/>
          <w:sz w:val="20"/>
          <w:szCs w:val="20"/>
        </w:rPr>
        <w:t>o</w:t>
      </w:r>
      <w:r w:rsidR="00303035">
        <w:rPr>
          <w:rFonts w:ascii="Arial" w:hAnsi="Arial" w:cs="Arial"/>
          <w:sz w:val="20"/>
          <w:szCs w:val="20"/>
        </w:rPr>
        <w:t>, ki z zadnjih štirih zaporednih letih iz kakršnega koli razloga ni obrat</w:t>
      </w:r>
      <w:r w:rsidR="00BD71E4">
        <w:rPr>
          <w:rFonts w:ascii="Arial" w:hAnsi="Arial" w:cs="Arial"/>
          <w:sz w:val="20"/>
          <w:szCs w:val="20"/>
        </w:rPr>
        <w:t>ovala, do sredstev ni upravičen</w:t>
      </w:r>
      <w:r w:rsidR="00303035">
        <w:rPr>
          <w:rFonts w:ascii="Arial" w:hAnsi="Arial" w:cs="Arial"/>
          <w:sz w:val="20"/>
          <w:szCs w:val="20"/>
        </w:rPr>
        <w:t xml:space="preserve"> dokler ob prijavi v naslednjih razpisih ne izkaže, da je </w:t>
      </w:r>
      <w:r w:rsidR="00BD71E4">
        <w:rPr>
          <w:rFonts w:ascii="Arial" w:hAnsi="Arial" w:cs="Arial"/>
          <w:sz w:val="20"/>
          <w:szCs w:val="20"/>
        </w:rPr>
        <w:t xml:space="preserve">žičniška naprava </w:t>
      </w:r>
      <w:r w:rsidR="00303035">
        <w:rPr>
          <w:rFonts w:ascii="Arial" w:hAnsi="Arial" w:cs="Arial"/>
          <w:sz w:val="20"/>
          <w:szCs w:val="20"/>
        </w:rPr>
        <w:t>v pretekli sezoni obratovala najmanj pet dni in pri tem opravila najmanj 34 ur obratovanja.</w:t>
      </w:r>
    </w:p>
    <w:p w:rsidR="00151C83" w:rsidRPr="003A5BCC" w:rsidRDefault="00151C83" w:rsidP="001D4798">
      <w:pPr>
        <w:pStyle w:val="odstavek"/>
        <w:shd w:val="clear" w:color="auto" w:fill="FFFFFF"/>
        <w:spacing w:before="0" w:beforeAutospacing="0" w:after="0" w:afterAutospacing="0" w:line="264" w:lineRule="auto"/>
        <w:jc w:val="both"/>
        <w:rPr>
          <w:rFonts w:ascii="Arial" w:hAnsi="Arial" w:cs="Arial"/>
          <w:sz w:val="20"/>
          <w:szCs w:val="20"/>
        </w:rPr>
      </w:pPr>
    </w:p>
    <w:p w:rsidR="00303035" w:rsidRPr="003A5BCC" w:rsidRDefault="00151C83" w:rsidP="001D4798">
      <w:pPr>
        <w:pStyle w:val="odstavek"/>
        <w:shd w:val="clear" w:color="auto" w:fill="FFFFFF"/>
        <w:spacing w:before="0" w:beforeAutospacing="0" w:after="0" w:afterAutospacing="0" w:line="264" w:lineRule="auto"/>
        <w:jc w:val="both"/>
        <w:rPr>
          <w:rFonts w:ascii="Arial" w:hAnsi="Arial" w:cs="Arial"/>
          <w:sz w:val="20"/>
          <w:szCs w:val="20"/>
        </w:rPr>
      </w:pPr>
      <w:r w:rsidRPr="003A5BCC">
        <w:rPr>
          <w:rFonts w:ascii="Arial" w:hAnsi="Arial" w:cs="Arial"/>
          <w:sz w:val="20"/>
          <w:szCs w:val="20"/>
        </w:rPr>
        <w:t>(</w:t>
      </w:r>
      <w:r w:rsidR="007A37AB">
        <w:rPr>
          <w:rFonts w:ascii="Arial" w:hAnsi="Arial" w:cs="Arial"/>
          <w:sz w:val="20"/>
          <w:szCs w:val="20"/>
        </w:rPr>
        <w:t>7</w:t>
      </w:r>
      <w:r w:rsidR="003A5BCC">
        <w:rPr>
          <w:rFonts w:ascii="Arial" w:hAnsi="Arial" w:cs="Arial"/>
          <w:sz w:val="20"/>
          <w:szCs w:val="20"/>
        </w:rPr>
        <w:t>) V</w:t>
      </w:r>
      <w:r w:rsidRPr="003A5BCC">
        <w:rPr>
          <w:rFonts w:ascii="Arial" w:hAnsi="Arial" w:cs="Arial"/>
          <w:sz w:val="20"/>
          <w:szCs w:val="20"/>
        </w:rPr>
        <w:t xml:space="preserve"> primerih višje sile</w:t>
      </w:r>
      <w:r w:rsidR="004B2F3B" w:rsidRPr="003A5BCC">
        <w:rPr>
          <w:rFonts w:ascii="Arial" w:hAnsi="Arial" w:cs="Arial"/>
          <w:sz w:val="20"/>
          <w:szCs w:val="20"/>
        </w:rPr>
        <w:t xml:space="preserve"> </w:t>
      </w:r>
      <w:r w:rsidR="003A5BCC">
        <w:rPr>
          <w:rFonts w:ascii="Arial" w:hAnsi="Arial" w:cs="Arial"/>
          <w:sz w:val="20"/>
          <w:szCs w:val="20"/>
        </w:rPr>
        <w:t>ali</w:t>
      </w:r>
      <w:r w:rsidR="00AF7211" w:rsidRPr="003A5BCC">
        <w:rPr>
          <w:rFonts w:ascii="Arial" w:hAnsi="Arial" w:cs="Arial"/>
          <w:sz w:val="20"/>
          <w:szCs w:val="20"/>
        </w:rPr>
        <w:t xml:space="preserve"> izrednih razmer </w:t>
      </w:r>
      <w:r w:rsidRPr="003A5BCC">
        <w:rPr>
          <w:rFonts w:ascii="Arial" w:hAnsi="Arial" w:cs="Arial"/>
          <w:sz w:val="20"/>
          <w:szCs w:val="20"/>
        </w:rPr>
        <w:t xml:space="preserve">se pogoji glede zahtevanega minimalnega števila dni obratovanja ne zahtevajo. </w:t>
      </w:r>
      <w:r w:rsidR="00522FA0" w:rsidRPr="003A5BCC">
        <w:rPr>
          <w:rFonts w:ascii="Arial" w:hAnsi="Arial" w:cs="Arial"/>
          <w:sz w:val="20"/>
          <w:szCs w:val="20"/>
        </w:rPr>
        <w:t xml:space="preserve">Prav tako ni potrebna izjava iz prvega ostavka tega člena. </w:t>
      </w:r>
    </w:p>
    <w:p w:rsidR="00303035"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p>
    <w:p w:rsidR="001D4798" w:rsidRDefault="001D4798" w:rsidP="001D4798">
      <w:pPr>
        <w:pStyle w:val="odstavek"/>
        <w:shd w:val="clear" w:color="auto" w:fill="FFFFFF"/>
        <w:spacing w:before="0" w:beforeAutospacing="0" w:after="0" w:afterAutospacing="0" w:line="264" w:lineRule="auto"/>
        <w:jc w:val="both"/>
        <w:rPr>
          <w:rFonts w:ascii="Arial" w:hAnsi="Arial" w:cs="Arial"/>
          <w:sz w:val="20"/>
          <w:szCs w:val="20"/>
        </w:rPr>
      </w:pPr>
    </w:p>
    <w:p w:rsidR="001D4798" w:rsidRDefault="001D4798"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4. člen</w:t>
      </w:r>
    </w:p>
    <w:p w:rsidR="006A52EE" w:rsidRDefault="001D4798" w:rsidP="001D4798">
      <w:pPr>
        <w:pStyle w:val="odstavek"/>
        <w:shd w:val="clear" w:color="auto" w:fill="FFFFFF"/>
        <w:spacing w:before="0" w:beforeAutospacing="0" w:after="0" w:afterAutospacing="0" w:line="264" w:lineRule="auto"/>
        <w:jc w:val="center"/>
        <w:rPr>
          <w:rFonts w:ascii="Arial" w:hAnsi="Arial" w:cs="Arial"/>
          <w:sz w:val="20"/>
          <w:szCs w:val="20"/>
        </w:rPr>
      </w:pPr>
      <w:r>
        <w:rPr>
          <w:rFonts w:ascii="Arial" w:hAnsi="Arial" w:cs="Arial"/>
          <w:sz w:val="20"/>
          <w:szCs w:val="20"/>
        </w:rPr>
        <w:t>(splošni pogoji za upravičenost do sofinanciranja)</w:t>
      </w:r>
    </w:p>
    <w:p w:rsidR="001D4798" w:rsidRDefault="001D4798" w:rsidP="001D4798">
      <w:pPr>
        <w:autoSpaceDE w:val="0"/>
        <w:autoSpaceDN w:val="0"/>
        <w:adjustRightInd w:val="0"/>
        <w:spacing w:line="264" w:lineRule="auto"/>
        <w:rPr>
          <w:rFonts w:ascii="Times New Roman" w:hAnsi="Times New Roman"/>
          <w:color w:val="000000"/>
          <w:sz w:val="24"/>
          <w:szCs w:val="24"/>
        </w:rPr>
      </w:pPr>
    </w:p>
    <w:p w:rsidR="001D4798" w:rsidRPr="001D4798" w:rsidRDefault="001D4798" w:rsidP="001D4798">
      <w:pPr>
        <w:pStyle w:val="Odstavekseznama"/>
        <w:numPr>
          <w:ilvl w:val="0"/>
          <w:numId w:val="19"/>
        </w:numPr>
        <w:autoSpaceDE w:val="0"/>
        <w:autoSpaceDN w:val="0"/>
        <w:adjustRightInd w:val="0"/>
        <w:spacing w:line="264" w:lineRule="auto"/>
        <w:ind w:left="284" w:hanging="284"/>
        <w:rPr>
          <w:rFonts w:ascii="Arial" w:hAnsi="Arial" w:cs="Arial"/>
          <w:color w:val="000000"/>
          <w:sz w:val="20"/>
          <w:szCs w:val="20"/>
        </w:rPr>
      </w:pPr>
      <w:r>
        <w:rPr>
          <w:rFonts w:ascii="Arial" w:hAnsi="Arial" w:cs="Arial"/>
          <w:color w:val="000000"/>
          <w:sz w:val="20"/>
          <w:szCs w:val="20"/>
        </w:rPr>
        <w:t>Ž</w:t>
      </w:r>
      <w:r w:rsidRPr="001D4798">
        <w:rPr>
          <w:rFonts w:ascii="Arial" w:hAnsi="Arial" w:cs="Arial"/>
          <w:color w:val="000000"/>
          <w:sz w:val="20"/>
          <w:szCs w:val="20"/>
        </w:rPr>
        <w:t>ičniške</w:t>
      </w:r>
      <w:r w:rsidRPr="001D4798">
        <w:rPr>
          <w:rFonts w:ascii="Arial" w:hAnsi="Arial" w:cs="Arial"/>
          <w:color w:val="000000"/>
          <w:sz w:val="20"/>
          <w:szCs w:val="20"/>
        </w:rPr>
        <w:t xml:space="preserve"> naprave ne uporablja izključno en sam profesionalni športni uporabnik. Uporaba športne infrastrukture s strani drugih profesionalnih ali neprofesionalnih športnih uporabnikov predstavlja vsaj 20 % letne časovne zmogljivosti. </w:t>
      </w:r>
    </w:p>
    <w:p w:rsidR="001D4798" w:rsidRPr="001D4798" w:rsidRDefault="001D4798" w:rsidP="001D4798">
      <w:pPr>
        <w:autoSpaceDE w:val="0"/>
        <w:autoSpaceDN w:val="0"/>
        <w:adjustRightInd w:val="0"/>
        <w:spacing w:line="264" w:lineRule="auto"/>
        <w:rPr>
          <w:rFonts w:ascii="Arial" w:hAnsi="Arial" w:cs="Arial"/>
          <w:color w:val="000000"/>
          <w:sz w:val="20"/>
          <w:szCs w:val="20"/>
        </w:rPr>
      </w:pPr>
    </w:p>
    <w:p w:rsidR="001D4798" w:rsidRPr="00B455B5" w:rsidRDefault="001D4798" w:rsidP="00B455B5">
      <w:pPr>
        <w:pStyle w:val="Odstavekseznama"/>
        <w:numPr>
          <w:ilvl w:val="0"/>
          <w:numId w:val="19"/>
        </w:numPr>
        <w:autoSpaceDE w:val="0"/>
        <w:autoSpaceDN w:val="0"/>
        <w:adjustRightInd w:val="0"/>
        <w:spacing w:line="264" w:lineRule="auto"/>
        <w:ind w:left="284" w:hanging="284"/>
        <w:rPr>
          <w:rFonts w:ascii="Arial" w:hAnsi="Arial" w:cs="Arial"/>
          <w:color w:val="000000"/>
          <w:sz w:val="20"/>
          <w:szCs w:val="20"/>
        </w:rPr>
      </w:pPr>
      <w:r w:rsidRPr="001D4798">
        <w:rPr>
          <w:rFonts w:ascii="Arial" w:hAnsi="Arial" w:cs="Arial"/>
          <w:color w:val="000000"/>
          <w:sz w:val="20"/>
          <w:szCs w:val="20"/>
        </w:rPr>
        <w:t>D</w:t>
      </w:r>
      <w:r w:rsidRPr="001D4798">
        <w:rPr>
          <w:rFonts w:ascii="Arial" w:hAnsi="Arial" w:cs="Arial"/>
          <w:color w:val="000000"/>
          <w:sz w:val="20"/>
          <w:szCs w:val="20"/>
        </w:rPr>
        <w:t xml:space="preserve">ostop žičniške naprave ima več uporabnikov in je dodeljen na pregleden in </w:t>
      </w:r>
      <w:proofErr w:type="spellStart"/>
      <w:r w:rsidRPr="001D4798">
        <w:rPr>
          <w:rFonts w:ascii="Arial" w:hAnsi="Arial" w:cs="Arial"/>
          <w:color w:val="000000"/>
          <w:sz w:val="20"/>
          <w:szCs w:val="20"/>
        </w:rPr>
        <w:t>nediskriminatoren</w:t>
      </w:r>
      <w:proofErr w:type="spellEnd"/>
      <w:r w:rsidRPr="001D4798">
        <w:rPr>
          <w:rFonts w:ascii="Arial" w:hAnsi="Arial" w:cs="Arial"/>
          <w:color w:val="000000"/>
          <w:sz w:val="20"/>
          <w:szCs w:val="20"/>
        </w:rPr>
        <w:t xml:space="preserve"> način. </w:t>
      </w:r>
    </w:p>
    <w:p w:rsidR="001D4798" w:rsidRDefault="001D4798" w:rsidP="001D4798">
      <w:pPr>
        <w:pStyle w:val="odstavek"/>
        <w:shd w:val="clear" w:color="auto" w:fill="FFFFFF"/>
        <w:spacing w:before="0" w:beforeAutospacing="0" w:after="0" w:afterAutospacing="0" w:line="264" w:lineRule="auto"/>
        <w:jc w:val="both"/>
        <w:rPr>
          <w:rFonts w:ascii="Arial" w:hAnsi="Arial" w:cs="Arial"/>
          <w:sz w:val="20"/>
          <w:szCs w:val="20"/>
        </w:rPr>
      </w:pPr>
    </w:p>
    <w:p w:rsidR="00303035" w:rsidRDefault="001D4798"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5</w:t>
      </w:r>
      <w:r w:rsidR="00303035">
        <w:rPr>
          <w:rFonts w:ascii="Arial" w:hAnsi="Arial" w:cs="Arial"/>
          <w:bCs/>
          <w:sz w:val="20"/>
          <w:szCs w:val="20"/>
        </w:rPr>
        <w:t>. člen</w:t>
      </w:r>
    </w:p>
    <w:p w:rsidR="00303035"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(namen pokrivanja stroškov)</w:t>
      </w:r>
    </w:p>
    <w:p w:rsidR="00303035" w:rsidRDefault="00303035" w:rsidP="001D4798">
      <w:pPr>
        <w:pStyle w:val="lennaslov"/>
        <w:shd w:val="clear" w:color="auto" w:fill="FFFFFF"/>
        <w:spacing w:before="0" w:beforeAutospacing="0" w:after="0" w:afterAutospacing="0" w:line="264" w:lineRule="auto"/>
        <w:jc w:val="center"/>
        <w:rPr>
          <w:rFonts w:ascii="Arial" w:hAnsi="Arial" w:cs="Arial"/>
          <w:bCs/>
          <w:sz w:val="20"/>
          <w:szCs w:val="20"/>
        </w:rPr>
      </w:pPr>
    </w:p>
    <w:p w:rsidR="00303035"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p>
    <w:p w:rsidR="00303035" w:rsidRDefault="00303035" w:rsidP="001D4798">
      <w:pPr>
        <w:pStyle w:val="odstav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Finančna pomoč upravljavcem je namenjena delnemu pokrivanju stroškov vzdrževanja in obratovanja žičniških naprav v pretekli poletni in zimski sezoni. </w:t>
      </w:r>
    </w:p>
    <w:p w:rsidR="00FA7A9B" w:rsidRDefault="00FA7A9B" w:rsidP="001D4798">
      <w:pPr>
        <w:pStyle w:val="odstavek"/>
        <w:shd w:val="clear" w:color="auto" w:fill="FFFFFF"/>
        <w:spacing w:before="0" w:beforeAutospacing="0" w:after="0" w:afterAutospacing="0" w:line="264" w:lineRule="auto"/>
        <w:jc w:val="both"/>
        <w:rPr>
          <w:rFonts w:ascii="Arial" w:hAnsi="Arial" w:cs="Arial"/>
          <w:sz w:val="20"/>
          <w:szCs w:val="20"/>
        </w:rPr>
      </w:pPr>
    </w:p>
    <w:p w:rsidR="00FA7A9B" w:rsidRDefault="00FA7A9B" w:rsidP="001D4798">
      <w:pPr>
        <w:pStyle w:val="odstavek"/>
        <w:shd w:val="clear" w:color="auto" w:fill="FFFFFF"/>
        <w:spacing w:before="0" w:beforeAutospacing="0" w:after="0" w:afterAutospacing="0" w:line="264" w:lineRule="auto"/>
        <w:jc w:val="both"/>
        <w:rPr>
          <w:rFonts w:ascii="Arial" w:hAnsi="Arial" w:cs="Arial"/>
          <w:sz w:val="20"/>
          <w:szCs w:val="20"/>
        </w:rPr>
      </w:pPr>
    </w:p>
    <w:p w:rsidR="00FA7A9B" w:rsidRDefault="001D4798" w:rsidP="001D4798">
      <w:pPr>
        <w:pStyle w:val="odstavek"/>
        <w:shd w:val="clear" w:color="auto" w:fill="FFFFFF"/>
        <w:spacing w:before="0" w:beforeAutospacing="0" w:after="0" w:afterAutospacing="0" w:line="264" w:lineRule="auto"/>
        <w:jc w:val="center"/>
        <w:rPr>
          <w:rFonts w:ascii="Arial" w:hAnsi="Arial" w:cs="Arial"/>
          <w:sz w:val="20"/>
          <w:szCs w:val="20"/>
        </w:rPr>
      </w:pPr>
      <w:r>
        <w:rPr>
          <w:rFonts w:ascii="Arial" w:hAnsi="Arial" w:cs="Arial"/>
          <w:sz w:val="20"/>
          <w:szCs w:val="20"/>
        </w:rPr>
        <w:t>6</w:t>
      </w:r>
      <w:r w:rsidR="00FA7A9B">
        <w:rPr>
          <w:rFonts w:ascii="Arial" w:hAnsi="Arial" w:cs="Arial"/>
          <w:sz w:val="20"/>
          <w:szCs w:val="20"/>
        </w:rPr>
        <w:t>. člen</w:t>
      </w:r>
    </w:p>
    <w:p w:rsidR="00097525" w:rsidRDefault="00097525" w:rsidP="001D4798">
      <w:pPr>
        <w:pStyle w:val="poglavje"/>
        <w:shd w:val="clear" w:color="auto" w:fill="FFFFFF"/>
        <w:spacing w:before="0" w:beforeAutospacing="0" w:after="0" w:afterAutospacing="0" w:line="264" w:lineRule="auto"/>
        <w:jc w:val="center"/>
        <w:rPr>
          <w:rFonts w:ascii="Arial" w:hAnsi="Arial" w:cs="Arial"/>
          <w:sz w:val="20"/>
          <w:szCs w:val="20"/>
        </w:rPr>
      </w:pPr>
      <w:r>
        <w:rPr>
          <w:rFonts w:ascii="Arial" w:hAnsi="Arial" w:cs="Arial"/>
          <w:sz w:val="20"/>
          <w:szCs w:val="20"/>
        </w:rPr>
        <w:t>(javni poziv ministrstva za predložitev vlog)</w:t>
      </w:r>
    </w:p>
    <w:p w:rsidR="00097525" w:rsidRDefault="00097525"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rsidR="00097525" w:rsidRPr="006A52EE" w:rsidRDefault="00C46D7B" w:rsidP="001D4798">
      <w:pPr>
        <w:autoSpaceDE w:val="0"/>
        <w:autoSpaceDN w:val="0"/>
        <w:adjustRightInd w:val="0"/>
        <w:spacing w:line="264" w:lineRule="auto"/>
        <w:rPr>
          <w:rFonts w:ascii="Arial" w:eastAsiaTheme="minorHAnsi" w:hAnsi="Arial" w:cs="Arial"/>
          <w:sz w:val="20"/>
          <w:szCs w:val="20"/>
        </w:rPr>
      </w:pPr>
      <w:r w:rsidRPr="00C46D7B">
        <w:rPr>
          <w:rFonts w:ascii="Arial" w:eastAsiaTheme="minorHAnsi" w:hAnsi="Arial" w:cs="Arial"/>
          <w:sz w:val="20"/>
          <w:szCs w:val="20"/>
        </w:rPr>
        <w:t>(1</w:t>
      </w:r>
      <w:r>
        <w:rPr>
          <w:rFonts w:ascii="Arial" w:eastAsiaTheme="minorHAnsi" w:hAnsi="Arial" w:cs="Arial"/>
          <w:sz w:val="20"/>
          <w:szCs w:val="20"/>
        </w:rPr>
        <w:t xml:space="preserve">) </w:t>
      </w:r>
      <w:r w:rsidR="00097525" w:rsidRPr="006A52EE">
        <w:rPr>
          <w:rFonts w:ascii="Arial" w:eastAsiaTheme="minorHAnsi" w:hAnsi="Arial" w:cs="Arial"/>
          <w:sz w:val="20"/>
          <w:szCs w:val="20"/>
        </w:rPr>
        <w:t>Sredstva dr</w:t>
      </w:r>
      <w:r w:rsidR="00097525" w:rsidRPr="006A52EE">
        <w:rPr>
          <w:rFonts w:ascii="Arial" w:eastAsiaTheme="minorHAnsi" w:hAnsi="Arial" w:cs="Arial" w:hint="eastAsia"/>
          <w:sz w:val="20"/>
          <w:szCs w:val="20"/>
        </w:rPr>
        <w:t>ž</w:t>
      </w:r>
      <w:r w:rsidR="00097525" w:rsidRPr="006A52EE">
        <w:rPr>
          <w:rFonts w:ascii="Arial" w:eastAsiaTheme="minorHAnsi" w:hAnsi="Arial" w:cs="Arial"/>
          <w:sz w:val="20"/>
          <w:szCs w:val="20"/>
        </w:rPr>
        <w:t xml:space="preserve">ave za namen iz tega pravilnika se dodelijo upravljavcem </w:t>
      </w:r>
      <w:r w:rsidR="00097525" w:rsidRPr="006A52EE">
        <w:rPr>
          <w:rFonts w:ascii="Arial" w:eastAsiaTheme="minorHAnsi" w:hAnsi="Arial" w:cs="Arial" w:hint="eastAsia"/>
          <w:sz w:val="20"/>
          <w:szCs w:val="20"/>
        </w:rPr>
        <w:t>ž</w:t>
      </w:r>
      <w:r w:rsidR="00097525" w:rsidRPr="006A52EE">
        <w:rPr>
          <w:rFonts w:ascii="Arial" w:eastAsiaTheme="minorHAnsi" w:hAnsi="Arial" w:cs="Arial"/>
          <w:sz w:val="20"/>
          <w:szCs w:val="20"/>
        </w:rPr>
        <w:t>i</w:t>
      </w:r>
      <w:r w:rsidR="00097525" w:rsidRPr="006A52EE">
        <w:rPr>
          <w:rFonts w:ascii="Arial" w:eastAsiaTheme="minorHAnsi" w:hAnsi="Arial" w:cs="Arial" w:hint="eastAsia"/>
          <w:sz w:val="20"/>
          <w:szCs w:val="20"/>
        </w:rPr>
        <w:t>č</w:t>
      </w:r>
      <w:r w:rsidR="00097525" w:rsidRPr="006A52EE">
        <w:rPr>
          <w:rFonts w:ascii="Arial" w:eastAsiaTheme="minorHAnsi" w:hAnsi="Arial" w:cs="Arial"/>
          <w:sz w:val="20"/>
          <w:szCs w:val="20"/>
        </w:rPr>
        <w:t>ni</w:t>
      </w:r>
      <w:r w:rsidR="00097525" w:rsidRPr="006A52EE">
        <w:rPr>
          <w:rFonts w:ascii="Arial" w:eastAsiaTheme="minorHAnsi" w:hAnsi="Arial" w:cs="Arial" w:hint="eastAsia"/>
          <w:sz w:val="20"/>
          <w:szCs w:val="20"/>
        </w:rPr>
        <w:t>š</w:t>
      </w:r>
      <w:r w:rsidR="00097525" w:rsidRPr="006A52EE">
        <w:rPr>
          <w:rFonts w:ascii="Arial" w:eastAsiaTheme="minorHAnsi" w:hAnsi="Arial" w:cs="Arial"/>
          <w:sz w:val="20"/>
          <w:szCs w:val="20"/>
        </w:rPr>
        <w:t>kih naprav na podlagi javnega poziva ministrstva, pristojnega za promet. V javnem pozivu se navede zlasti upravi</w:t>
      </w:r>
      <w:r w:rsidR="00097525" w:rsidRPr="006A52EE">
        <w:rPr>
          <w:rFonts w:ascii="Arial" w:eastAsiaTheme="minorHAnsi" w:hAnsi="Arial" w:cs="Arial" w:hint="eastAsia"/>
          <w:sz w:val="20"/>
          <w:szCs w:val="20"/>
        </w:rPr>
        <w:t>č</w:t>
      </w:r>
      <w:r w:rsidR="00097525" w:rsidRPr="006A52EE">
        <w:rPr>
          <w:rFonts w:ascii="Arial" w:eastAsiaTheme="minorHAnsi" w:hAnsi="Arial" w:cs="Arial"/>
          <w:sz w:val="20"/>
          <w:szCs w:val="20"/>
        </w:rPr>
        <w:t>ence, vi</w:t>
      </w:r>
      <w:r w:rsidR="00097525" w:rsidRPr="006A52EE">
        <w:rPr>
          <w:rFonts w:ascii="Arial" w:eastAsiaTheme="minorHAnsi" w:hAnsi="Arial" w:cs="Arial" w:hint="eastAsia"/>
          <w:sz w:val="20"/>
          <w:szCs w:val="20"/>
        </w:rPr>
        <w:t>š</w:t>
      </w:r>
      <w:r w:rsidR="00097525" w:rsidRPr="006A52EE">
        <w:rPr>
          <w:rFonts w:ascii="Arial" w:eastAsiaTheme="minorHAnsi" w:hAnsi="Arial" w:cs="Arial"/>
          <w:sz w:val="20"/>
          <w:szCs w:val="20"/>
        </w:rPr>
        <w:t xml:space="preserve">ino sofinanciranja glede na vrsto </w:t>
      </w:r>
      <w:r w:rsidR="00097525" w:rsidRPr="006A52EE">
        <w:rPr>
          <w:rFonts w:ascii="Arial" w:eastAsiaTheme="minorHAnsi" w:hAnsi="Arial" w:cs="Arial" w:hint="eastAsia"/>
          <w:sz w:val="20"/>
          <w:szCs w:val="20"/>
        </w:rPr>
        <w:t>ž</w:t>
      </w:r>
      <w:r w:rsidR="00097525" w:rsidRPr="006A52EE">
        <w:rPr>
          <w:rFonts w:ascii="Arial" w:eastAsiaTheme="minorHAnsi" w:hAnsi="Arial" w:cs="Arial"/>
          <w:sz w:val="20"/>
          <w:szCs w:val="20"/>
        </w:rPr>
        <w:t>i</w:t>
      </w:r>
      <w:r w:rsidR="00097525" w:rsidRPr="006A52EE">
        <w:rPr>
          <w:rFonts w:ascii="Arial" w:eastAsiaTheme="minorHAnsi" w:hAnsi="Arial" w:cs="Arial" w:hint="eastAsia"/>
          <w:sz w:val="20"/>
          <w:szCs w:val="20"/>
        </w:rPr>
        <w:t>č</w:t>
      </w:r>
      <w:r w:rsidR="00097525" w:rsidRPr="006A52EE">
        <w:rPr>
          <w:rFonts w:ascii="Arial" w:eastAsiaTheme="minorHAnsi" w:hAnsi="Arial" w:cs="Arial"/>
          <w:sz w:val="20"/>
          <w:szCs w:val="20"/>
        </w:rPr>
        <w:t>ni</w:t>
      </w:r>
      <w:r w:rsidR="00097525" w:rsidRPr="006A52EE">
        <w:rPr>
          <w:rFonts w:ascii="Arial" w:eastAsiaTheme="minorHAnsi" w:hAnsi="Arial" w:cs="Arial" w:hint="eastAsia"/>
          <w:sz w:val="20"/>
          <w:szCs w:val="20"/>
        </w:rPr>
        <w:t>š</w:t>
      </w:r>
      <w:r w:rsidR="00097525" w:rsidRPr="006A52EE">
        <w:rPr>
          <w:rFonts w:ascii="Arial" w:eastAsiaTheme="minorHAnsi" w:hAnsi="Arial" w:cs="Arial"/>
          <w:sz w:val="20"/>
          <w:szCs w:val="20"/>
        </w:rPr>
        <w:t xml:space="preserve">ke naprave in obdobje oziroma sezono sofinanciranja, minimalno </w:t>
      </w:r>
      <w:r w:rsidR="00097525" w:rsidRPr="006A52EE">
        <w:rPr>
          <w:rFonts w:ascii="Arial" w:eastAsiaTheme="minorHAnsi" w:hAnsi="Arial" w:cs="Arial" w:hint="eastAsia"/>
          <w:sz w:val="20"/>
          <w:szCs w:val="20"/>
        </w:rPr>
        <w:t>č</w:t>
      </w:r>
      <w:r w:rsidR="00097525" w:rsidRPr="006A52EE">
        <w:rPr>
          <w:rFonts w:ascii="Arial" w:eastAsiaTheme="minorHAnsi" w:hAnsi="Arial" w:cs="Arial"/>
          <w:sz w:val="20"/>
          <w:szCs w:val="20"/>
        </w:rPr>
        <w:t>asovno obdobje veljavnosti dovoljenja za obratovanje v zimski in poletni sezoni in druge pogoje za dodelitev sredstev na</w:t>
      </w:r>
      <w:r w:rsidR="00097525" w:rsidRPr="006A52EE">
        <w:rPr>
          <w:rFonts w:ascii="Arial" w:eastAsiaTheme="minorHAnsi" w:hAnsi="Arial" w:cs="Arial" w:hint="eastAsia"/>
          <w:sz w:val="20"/>
          <w:szCs w:val="20"/>
        </w:rPr>
        <w:t>č</w:t>
      </w:r>
      <w:r w:rsidR="00097525" w:rsidRPr="006A52EE">
        <w:rPr>
          <w:rFonts w:ascii="Arial" w:eastAsiaTheme="minorHAnsi" w:hAnsi="Arial" w:cs="Arial"/>
          <w:sz w:val="20"/>
          <w:szCs w:val="20"/>
        </w:rPr>
        <w:t xml:space="preserve">in dokazovanja izpolnjevanje pogojev, rok za podajo vloge in obrazec vloge. Javni poziv se objavi na spletni strani ministrstva, pristojnega za promet. </w:t>
      </w:r>
    </w:p>
    <w:p w:rsidR="00FA7A9B" w:rsidRDefault="00FA7A9B" w:rsidP="001D4798">
      <w:pPr>
        <w:pStyle w:val="poglavje"/>
        <w:shd w:val="clear" w:color="auto" w:fill="FFFFFF"/>
        <w:spacing w:before="0" w:beforeAutospacing="0" w:after="0" w:afterAutospacing="0" w:line="264" w:lineRule="auto"/>
        <w:rPr>
          <w:rFonts w:ascii="Arial" w:hAnsi="Arial" w:cs="Arial"/>
          <w:sz w:val="20"/>
          <w:szCs w:val="20"/>
        </w:rPr>
      </w:pPr>
    </w:p>
    <w:p w:rsidR="00C46D7B" w:rsidRDefault="00C46D7B" w:rsidP="001D4798">
      <w:pPr>
        <w:pStyle w:val="poglavje"/>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(2) Ministrstvo lahko objavi ločena poziva za zimsko in poletno sezono. </w:t>
      </w:r>
      <w:r w:rsidR="008037CB">
        <w:rPr>
          <w:rFonts w:ascii="Arial" w:hAnsi="Arial" w:cs="Arial"/>
          <w:sz w:val="20"/>
          <w:szCs w:val="20"/>
        </w:rPr>
        <w:t xml:space="preserve">V kolikor objavi razpis pred zaključkom poletne ali zimske sezone </w:t>
      </w:r>
      <w:r w:rsidR="00C058E4">
        <w:rPr>
          <w:rFonts w:ascii="Arial" w:hAnsi="Arial" w:cs="Arial"/>
          <w:sz w:val="20"/>
          <w:szCs w:val="20"/>
        </w:rPr>
        <w:t xml:space="preserve">se lahko v razpisu zahteva drugačna veljavnost dovoljenj kot je določena v prvem odstavku tretjega člena. </w:t>
      </w:r>
    </w:p>
    <w:p w:rsidR="00C46D7B" w:rsidRDefault="00C46D7B" w:rsidP="001D4798">
      <w:pPr>
        <w:pStyle w:val="poglavje"/>
        <w:shd w:val="clear" w:color="auto" w:fill="FFFFFF"/>
        <w:spacing w:before="0" w:beforeAutospacing="0" w:after="0" w:afterAutospacing="0" w:line="264" w:lineRule="auto"/>
        <w:rPr>
          <w:rFonts w:ascii="Arial" w:hAnsi="Arial" w:cs="Arial"/>
          <w:sz w:val="20"/>
          <w:szCs w:val="20"/>
        </w:rPr>
      </w:pPr>
    </w:p>
    <w:p w:rsidR="00852890" w:rsidRDefault="001D4798" w:rsidP="001D4798">
      <w:pPr>
        <w:pStyle w:val="poglavje"/>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7</w:t>
      </w:r>
      <w:r w:rsidR="00852890">
        <w:rPr>
          <w:rFonts w:ascii="Arial" w:hAnsi="Arial" w:cs="Arial"/>
          <w:sz w:val="20"/>
          <w:szCs w:val="20"/>
        </w:rPr>
        <w:t>. člen</w:t>
      </w:r>
    </w:p>
    <w:p w:rsidR="00FA7A9B" w:rsidRDefault="00FA7A9B"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rsidR="00097525" w:rsidRDefault="00097525" w:rsidP="001D4798">
      <w:pPr>
        <w:pStyle w:val="poglavje"/>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w:t>
      </w:r>
      <w:r w:rsidR="00F5020F">
        <w:rPr>
          <w:rFonts w:ascii="Arial" w:hAnsi="Arial" w:cs="Arial"/>
          <w:sz w:val="20"/>
          <w:szCs w:val="20"/>
        </w:rPr>
        <w:t xml:space="preserve">pogoji in </w:t>
      </w:r>
      <w:r>
        <w:rPr>
          <w:rFonts w:ascii="Arial" w:hAnsi="Arial" w:cs="Arial"/>
          <w:sz w:val="20"/>
          <w:szCs w:val="20"/>
        </w:rPr>
        <w:t>višina nadomestila)</w:t>
      </w:r>
    </w:p>
    <w:p w:rsidR="00097525" w:rsidRPr="00F5020F" w:rsidRDefault="00097525"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rsidR="00097525" w:rsidRDefault="00A376AC" w:rsidP="005E634E">
      <w:pPr>
        <w:pStyle w:val="poglavje"/>
        <w:numPr>
          <w:ilvl w:val="0"/>
          <w:numId w:val="15"/>
        </w:numPr>
        <w:shd w:val="clear" w:color="auto" w:fill="FFFFFF"/>
        <w:spacing w:before="0" w:beforeAutospacing="0" w:after="0" w:afterAutospacing="0" w:line="264" w:lineRule="auto"/>
        <w:ind w:left="284" w:hanging="284"/>
        <w:jc w:val="both"/>
        <w:rPr>
          <w:rFonts w:ascii="Arial" w:hAnsi="Arial" w:cs="Arial"/>
          <w:sz w:val="20"/>
          <w:szCs w:val="20"/>
        </w:rPr>
      </w:pPr>
      <w:r>
        <w:rPr>
          <w:rFonts w:ascii="Arial" w:hAnsi="Arial" w:cs="Arial"/>
          <w:sz w:val="20"/>
          <w:szCs w:val="20"/>
        </w:rPr>
        <w:t>Upravljavcu žičniške</w:t>
      </w:r>
      <w:r w:rsidR="00097525" w:rsidRPr="00F5020F">
        <w:rPr>
          <w:rFonts w:ascii="Arial" w:hAnsi="Arial" w:cs="Arial"/>
          <w:sz w:val="20"/>
          <w:szCs w:val="20"/>
        </w:rPr>
        <w:t xml:space="preserve"> naprav</w:t>
      </w:r>
      <w:r>
        <w:rPr>
          <w:rFonts w:ascii="Arial" w:hAnsi="Arial" w:cs="Arial"/>
          <w:sz w:val="20"/>
          <w:szCs w:val="20"/>
        </w:rPr>
        <w:t>e</w:t>
      </w:r>
      <w:r w:rsidR="00097525" w:rsidRPr="00F5020F">
        <w:rPr>
          <w:rFonts w:ascii="Arial" w:hAnsi="Arial" w:cs="Arial"/>
          <w:sz w:val="20"/>
          <w:szCs w:val="20"/>
        </w:rPr>
        <w:t>, ob izpolnje</w:t>
      </w:r>
      <w:r w:rsidR="00F5020F" w:rsidRPr="00F5020F">
        <w:rPr>
          <w:rFonts w:ascii="Arial" w:hAnsi="Arial" w:cs="Arial"/>
          <w:sz w:val="20"/>
          <w:szCs w:val="20"/>
        </w:rPr>
        <w:t xml:space="preserve">vanju pogojev iz tega pravilnika in 55. člena </w:t>
      </w:r>
      <w:r w:rsidR="00E36238">
        <w:rPr>
          <w:rFonts w:ascii="Arial" w:eastAsiaTheme="minorHAnsi" w:hAnsi="Arial" w:cs="Arial"/>
          <w:color w:val="000000"/>
          <w:sz w:val="20"/>
          <w:szCs w:val="20"/>
        </w:rPr>
        <w:t xml:space="preserve">Uredbe </w:t>
      </w:r>
      <w:r w:rsidR="00F5020F" w:rsidRPr="00F5020F">
        <w:rPr>
          <w:rFonts w:ascii="Arial" w:eastAsiaTheme="minorHAnsi" w:hAnsi="Arial" w:cs="Arial"/>
          <w:color w:val="000000"/>
          <w:sz w:val="20"/>
          <w:szCs w:val="20"/>
        </w:rPr>
        <w:t>Komisije</w:t>
      </w:r>
      <w:r w:rsidR="00F5020F" w:rsidRPr="00F5020F">
        <w:rPr>
          <w:rFonts w:ascii="Arial" w:eastAsiaTheme="minorHAnsi" w:hAnsi="Arial" w:cs="Arial"/>
          <w:color w:val="000000"/>
          <w:sz w:val="20"/>
          <w:szCs w:val="20"/>
        </w:rPr>
        <w:t xml:space="preserve"> (EU) št. 651/2014</w:t>
      </w:r>
      <w:r>
        <w:rPr>
          <w:rFonts w:ascii="Arial" w:eastAsiaTheme="minorHAnsi" w:hAnsi="Arial" w:cs="Arial"/>
          <w:color w:val="000000"/>
          <w:sz w:val="20"/>
          <w:szCs w:val="20"/>
        </w:rPr>
        <w:t xml:space="preserve"> (v nadaljevanju: uredba)</w:t>
      </w:r>
      <w:r w:rsidR="00097525" w:rsidRPr="00F5020F">
        <w:rPr>
          <w:rFonts w:ascii="Arial" w:hAnsi="Arial" w:cs="Arial"/>
          <w:sz w:val="20"/>
          <w:szCs w:val="20"/>
        </w:rPr>
        <w:t xml:space="preserve">, </w:t>
      </w:r>
      <w:r w:rsidR="00F5020F" w:rsidRPr="00F5020F">
        <w:rPr>
          <w:rFonts w:ascii="Arial" w:hAnsi="Arial" w:cs="Arial"/>
          <w:sz w:val="20"/>
          <w:szCs w:val="20"/>
        </w:rPr>
        <w:t>»</w:t>
      </w:r>
      <w:r w:rsidR="00F5020F" w:rsidRPr="00F5020F">
        <w:rPr>
          <w:rFonts w:ascii="Arial" w:eastAsiaTheme="minorHAnsi" w:hAnsi="Arial" w:cs="Arial"/>
          <w:bCs/>
          <w:color w:val="000000"/>
          <w:sz w:val="20"/>
          <w:szCs w:val="20"/>
        </w:rPr>
        <w:t>Pomoč za športno in večnamensko rekreacijsko infrastrukturo</w:t>
      </w:r>
      <w:r w:rsidR="00F5020F" w:rsidRPr="00F5020F">
        <w:rPr>
          <w:rFonts w:ascii="Arial" w:eastAsiaTheme="minorHAnsi" w:hAnsi="Arial" w:cs="Arial"/>
          <w:bCs/>
          <w:color w:val="000000"/>
          <w:sz w:val="20"/>
          <w:szCs w:val="20"/>
        </w:rPr>
        <w:t xml:space="preserve">«, </w:t>
      </w:r>
      <w:r>
        <w:rPr>
          <w:rFonts w:ascii="Arial" w:hAnsi="Arial" w:cs="Arial"/>
          <w:sz w:val="20"/>
          <w:szCs w:val="20"/>
        </w:rPr>
        <w:t>za posamezno vrsto žičniške</w:t>
      </w:r>
      <w:r w:rsidR="00097525" w:rsidRPr="00F5020F">
        <w:rPr>
          <w:rFonts w:ascii="Arial" w:hAnsi="Arial" w:cs="Arial"/>
          <w:sz w:val="20"/>
          <w:szCs w:val="20"/>
        </w:rPr>
        <w:t xml:space="preserve"> napr</w:t>
      </w:r>
      <w:r>
        <w:rPr>
          <w:rFonts w:ascii="Arial" w:hAnsi="Arial" w:cs="Arial"/>
          <w:sz w:val="20"/>
          <w:szCs w:val="20"/>
        </w:rPr>
        <w:t>ave</w:t>
      </w:r>
      <w:r w:rsidR="00097525" w:rsidRPr="00F5020F">
        <w:rPr>
          <w:rFonts w:ascii="Arial" w:hAnsi="Arial" w:cs="Arial"/>
          <w:sz w:val="20"/>
          <w:szCs w:val="20"/>
        </w:rPr>
        <w:t xml:space="preserve"> in način obratovanja</w:t>
      </w:r>
      <w:r>
        <w:rPr>
          <w:rFonts w:ascii="Arial" w:hAnsi="Arial" w:cs="Arial"/>
          <w:sz w:val="20"/>
          <w:szCs w:val="20"/>
        </w:rPr>
        <w:t>,</w:t>
      </w:r>
      <w:r w:rsidR="00097525" w:rsidRPr="00F5020F">
        <w:rPr>
          <w:rFonts w:ascii="Arial" w:hAnsi="Arial" w:cs="Arial"/>
          <w:sz w:val="20"/>
          <w:szCs w:val="20"/>
        </w:rPr>
        <w:t xml:space="preserve"> pripada </w:t>
      </w:r>
      <w:r>
        <w:rPr>
          <w:rFonts w:ascii="Arial" w:hAnsi="Arial" w:cs="Arial"/>
          <w:sz w:val="20"/>
          <w:szCs w:val="20"/>
        </w:rPr>
        <w:t xml:space="preserve">nadomestilo. </w:t>
      </w:r>
    </w:p>
    <w:p w:rsidR="005E634E" w:rsidRDefault="005E634E" w:rsidP="005E634E">
      <w:pPr>
        <w:pStyle w:val="poglavje"/>
        <w:shd w:val="clear" w:color="auto" w:fill="FFFFFF"/>
        <w:spacing w:before="0" w:beforeAutospacing="0" w:after="0" w:afterAutospacing="0" w:line="264" w:lineRule="auto"/>
        <w:ind w:left="284"/>
        <w:jc w:val="both"/>
        <w:rPr>
          <w:rFonts w:ascii="Arial" w:hAnsi="Arial" w:cs="Arial"/>
          <w:sz w:val="20"/>
          <w:szCs w:val="20"/>
        </w:rPr>
      </w:pPr>
    </w:p>
    <w:p w:rsidR="005E634E" w:rsidRPr="005E634E" w:rsidRDefault="005E634E" w:rsidP="005E634E">
      <w:pPr>
        <w:pStyle w:val="poglavje"/>
        <w:numPr>
          <w:ilvl w:val="0"/>
          <w:numId w:val="15"/>
        </w:numPr>
        <w:shd w:val="clear" w:color="auto" w:fill="FFFFFF"/>
        <w:spacing w:before="0" w:beforeAutospacing="0" w:after="0" w:afterAutospacing="0" w:line="264" w:lineRule="auto"/>
        <w:ind w:left="284" w:hanging="284"/>
        <w:jc w:val="both"/>
        <w:rPr>
          <w:rFonts w:ascii="Arial" w:hAnsi="Arial" w:cs="Arial"/>
          <w:sz w:val="20"/>
          <w:szCs w:val="20"/>
        </w:rPr>
      </w:pPr>
      <w:r w:rsidRPr="005E634E">
        <w:rPr>
          <w:rFonts w:ascii="Arial" w:hAnsi="Arial" w:cs="Arial"/>
          <w:color w:val="000000"/>
          <w:sz w:val="20"/>
          <w:szCs w:val="20"/>
        </w:rPr>
        <w:t>Upravičeni stroški za pomoč za tekoče žičniške naprave so stroški obratovanja in vzdrževanja žičniške naprave, kot so stroški za osebje, materiale, pogodbene storitve, komunikacijo, energijo, vzdrževanje, najemnine, administracijo itd., izključujejo pa amortizacijske stroške in stroške financiranja, če so ti zajeti v pomoči za naložbe.</w:t>
      </w:r>
    </w:p>
    <w:p w:rsidR="005E634E" w:rsidRDefault="005E634E" w:rsidP="005E634E">
      <w:pPr>
        <w:pStyle w:val="poglavje"/>
        <w:shd w:val="clear" w:color="auto" w:fill="FFFFFF"/>
        <w:spacing w:before="0" w:beforeAutospacing="0" w:after="0" w:afterAutospacing="0" w:line="264" w:lineRule="auto"/>
        <w:ind w:left="284"/>
        <w:jc w:val="both"/>
        <w:rPr>
          <w:rFonts w:ascii="Arial" w:hAnsi="Arial" w:cs="Arial"/>
          <w:sz w:val="20"/>
          <w:szCs w:val="20"/>
        </w:rPr>
      </w:pPr>
    </w:p>
    <w:p w:rsidR="00A376AC" w:rsidRDefault="00A376AC" w:rsidP="001D4798">
      <w:pPr>
        <w:pStyle w:val="poglavje"/>
        <w:shd w:val="clear" w:color="auto" w:fill="FFFFFF"/>
        <w:spacing w:before="0" w:beforeAutospacing="0" w:after="0" w:afterAutospacing="0" w:line="264" w:lineRule="auto"/>
        <w:ind w:left="284"/>
        <w:jc w:val="both"/>
        <w:rPr>
          <w:rFonts w:ascii="Arial" w:hAnsi="Arial" w:cs="Arial"/>
          <w:sz w:val="20"/>
          <w:szCs w:val="20"/>
        </w:rPr>
      </w:pPr>
    </w:p>
    <w:p w:rsidR="00A376AC" w:rsidRDefault="005E634E" w:rsidP="001D4798">
      <w:pPr>
        <w:pStyle w:val="poglavje"/>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(3</w:t>
      </w:r>
      <w:r w:rsidR="00A376AC">
        <w:rPr>
          <w:rFonts w:ascii="Arial" w:hAnsi="Arial" w:cs="Arial"/>
          <w:sz w:val="20"/>
          <w:szCs w:val="20"/>
        </w:rPr>
        <w:t>) Najvišja nadomestila iz prejšnjega odstavka, za priznane stroške po uredbi</w:t>
      </w:r>
      <w:r w:rsidR="00E36238">
        <w:rPr>
          <w:rFonts w:ascii="Arial" w:hAnsi="Arial" w:cs="Arial"/>
          <w:sz w:val="20"/>
          <w:szCs w:val="20"/>
        </w:rPr>
        <w:t xml:space="preserve">, </w:t>
      </w:r>
      <w:r w:rsidR="00A376AC">
        <w:rPr>
          <w:rFonts w:ascii="Arial" w:hAnsi="Arial" w:cs="Arial"/>
          <w:sz w:val="20"/>
          <w:szCs w:val="20"/>
        </w:rPr>
        <w:t xml:space="preserve">so lahko: </w:t>
      </w:r>
    </w:p>
    <w:p w:rsidR="00A376AC" w:rsidRDefault="00E36238" w:rsidP="005E634E">
      <w:pPr>
        <w:pStyle w:val="poglavje"/>
        <w:shd w:val="clear" w:color="auto" w:fill="FFFFFF"/>
        <w:spacing w:before="0" w:beforeAutospacing="0" w:after="0" w:afterAutospacing="0" w:line="264" w:lineRule="auto"/>
        <w:ind w:left="426"/>
        <w:jc w:val="both"/>
        <w:rPr>
          <w:rFonts w:ascii="Arial" w:hAnsi="Arial" w:cs="Arial"/>
          <w:sz w:val="20"/>
          <w:szCs w:val="20"/>
        </w:rPr>
      </w:pPr>
      <w:r>
        <w:rPr>
          <w:rFonts w:ascii="Arial" w:hAnsi="Arial" w:cs="Arial"/>
          <w:sz w:val="20"/>
          <w:szCs w:val="20"/>
        </w:rPr>
        <w:t>- 1.500 EUR za montažno vlečnico z nizko vodeno vrvjo,</w:t>
      </w:r>
    </w:p>
    <w:p w:rsidR="00E36238" w:rsidRDefault="00E36238" w:rsidP="005E634E">
      <w:pPr>
        <w:pStyle w:val="poglavje"/>
        <w:shd w:val="clear" w:color="auto" w:fill="FFFFFF"/>
        <w:spacing w:before="0" w:beforeAutospacing="0" w:after="0" w:afterAutospacing="0" w:line="264" w:lineRule="auto"/>
        <w:ind w:left="426"/>
        <w:jc w:val="both"/>
        <w:rPr>
          <w:rFonts w:ascii="Arial" w:hAnsi="Arial" w:cs="Arial"/>
          <w:sz w:val="20"/>
          <w:szCs w:val="20"/>
        </w:rPr>
      </w:pPr>
      <w:r>
        <w:rPr>
          <w:rFonts w:ascii="Arial" w:hAnsi="Arial" w:cs="Arial"/>
          <w:sz w:val="20"/>
          <w:szCs w:val="20"/>
        </w:rPr>
        <w:t xml:space="preserve">- 6.500 EUR za vlečnico, </w:t>
      </w:r>
      <w:r>
        <w:rPr>
          <w:rFonts w:ascii="Arial" w:hAnsi="Arial" w:cs="Arial"/>
          <w:sz w:val="20"/>
          <w:szCs w:val="20"/>
        </w:rPr>
        <w:t>ki obratuje samo pozimi,</w:t>
      </w:r>
    </w:p>
    <w:p w:rsidR="00E36238" w:rsidRDefault="00E36238" w:rsidP="005E634E">
      <w:pPr>
        <w:pStyle w:val="poglavje"/>
        <w:shd w:val="clear" w:color="auto" w:fill="FFFFFF"/>
        <w:spacing w:before="0" w:beforeAutospacing="0" w:after="0" w:afterAutospacing="0" w:line="264" w:lineRule="auto"/>
        <w:ind w:left="426"/>
        <w:jc w:val="both"/>
        <w:rPr>
          <w:rFonts w:ascii="Arial" w:hAnsi="Arial" w:cs="Arial"/>
          <w:sz w:val="20"/>
          <w:szCs w:val="20"/>
        </w:rPr>
      </w:pPr>
      <w:r>
        <w:rPr>
          <w:rFonts w:ascii="Arial" w:hAnsi="Arial" w:cs="Arial"/>
          <w:sz w:val="20"/>
          <w:szCs w:val="20"/>
        </w:rPr>
        <w:t xml:space="preserve">- 10.000 EUR za vlečnico, ki obratuje pozimi in poleti, </w:t>
      </w:r>
    </w:p>
    <w:p w:rsidR="00E36238" w:rsidRDefault="00E36238" w:rsidP="005E634E">
      <w:pPr>
        <w:pStyle w:val="poglavje"/>
        <w:shd w:val="clear" w:color="auto" w:fill="FFFFFF"/>
        <w:spacing w:before="0" w:beforeAutospacing="0" w:after="0" w:afterAutospacing="0" w:line="264" w:lineRule="auto"/>
        <w:ind w:left="426"/>
        <w:jc w:val="both"/>
        <w:rPr>
          <w:rFonts w:ascii="Arial" w:hAnsi="Arial" w:cs="Arial"/>
          <w:sz w:val="20"/>
          <w:szCs w:val="20"/>
        </w:rPr>
      </w:pPr>
      <w:r>
        <w:rPr>
          <w:rFonts w:ascii="Arial" w:hAnsi="Arial" w:cs="Arial"/>
          <w:sz w:val="20"/>
          <w:szCs w:val="20"/>
        </w:rPr>
        <w:t xml:space="preserve">- 12.000 EUR </w:t>
      </w:r>
      <w:r w:rsidR="00A27DD1">
        <w:rPr>
          <w:rFonts w:ascii="Arial" w:hAnsi="Arial" w:cs="Arial"/>
          <w:sz w:val="20"/>
          <w:szCs w:val="20"/>
        </w:rPr>
        <w:t xml:space="preserve">za </w:t>
      </w:r>
      <w:r>
        <w:rPr>
          <w:rFonts w:ascii="Arial" w:hAnsi="Arial" w:cs="Arial"/>
          <w:sz w:val="20"/>
          <w:szCs w:val="20"/>
        </w:rPr>
        <w:t xml:space="preserve">sedežnico s fiksnimi </w:t>
      </w:r>
      <w:proofErr w:type="spellStart"/>
      <w:r>
        <w:rPr>
          <w:rFonts w:ascii="Arial" w:hAnsi="Arial" w:cs="Arial"/>
          <w:sz w:val="20"/>
          <w:szCs w:val="20"/>
        </w:rPr>
        <w:t>prižemkami</w:t>
      </w:r>
      <w:proofErr w:type="spellEnd"/>
      <w:r>
        <w:rPr>
          <w:rFonts w:ascii="Arial" w:hAnsi="Arial" w:cs="Arial"/>
          <w:sz w:val="20"/>
          <w:szCs w:val="20"/>
        </w:rPr>
        <w:t xml:space="preserve">, </w:t>
      </w:r>
      <w:r>
        <w:rPr>
          <w:rFonts w:ascii="Arial" w:hAnsi="Arial" w:cs="Arial"/>
          <w:sz w:val="20"/>
          <w:szCs w:val="20"/>
        </w:rPr>
        <w:t>ki obratuje samo pozimi,</w:t>
      </w:r>
    </w:p>
    <w:p w:rsidR="00E36238" w:rsidRDefault="00E36238" w:rsidP="005E634E">
      <w:pPr>
        <w:pStyle w:val="poglavje"/>
        <w:shd w:val="clear" w:color="auto" w:fill="FFFFFF"/>
        <w:spacing w:before="0" w:beforeAutospacing="0" w:after="0" w:afterAutospacing="0" w:line="264" w:lineRule="auto"/>
        <w:ind w:left="426"/>
        <w:jc w:val="both"/>
        <w:rPr>
          <w:rFonts w:ascii="Arial" w:hAnsi="Arial" w:cs="Arial"/>
          <w:sz w:val="20"/>
          <w:szCs w:val="20"/>
        </w:rPr>
      </w:pPr>
      <w:r>
        <w:rPr>
          <w:rFonts w:ascii="Arial" w:hAnsi="Arial" w:cs="Arial"/>
          <w:sz w:val="20"/>
          <w:szCs w:val="20"/>
        </w:rPr>
        <w:t>- 17</w:t>
      </w:r>
      <w:r>
        <w:rPr>
          <w:rFonts w:ascii="Arial" w:hAnsi="Arial" w:cs="Arial"/>
          <w:sz w:val="20"/>
          <w:szCs w:val="20"/>
        </w:rPr>
        <w:t xml:space="preserve">.000 EUR </w:t>
      </w:r>
      <w:r w:rsidR="00A27DD1">
        <w:rPr>
          <w:rFonts w:ascii="Arial" w:hAnsi="Arial" w:cs="Arial"/>
          <w:sz w:val="20"/>
          <w:szCs w:val="20"/>
        </w:rPr>
        <w:t xml:space="preserve">za </w:t>
      </w:r>
      <w:r w:rsidR="00DA63F4">
        <w:rPr>
          <w:rFonts w:ascii="Arial" w:hAnsi="Arial" w:cs="Arial"/>
          <w:sz w:val="20"/>
          <w:szCs w:val="20"/>
        </w:rPr>
        <w:t>sedežnico</w:t>
      </w:r>
      <w:r>
        <w:rPr>
          <w:rFonts w:ascii="Arial" w:hAnsi="Arial" w:cs="Arial"/>
          <w:sz w:val="20"/>
          <w:szCs w:val="20"/>
        </w:rPr>
        <w:t xml:space="preserve"> s fiksnimi </w:t>
      </w:r>
      <w:proofErr w:type="spellStart"/>
      <w:r>
        <w:rPr>
          <w:rFonts w:ascii="Arial" w:hAnsi="Arial" w:cs="Arial"/>
          <w:sz w:val="20"/>
          <w:szCs w:val="20"/>
        </w:rPr>
        <w:t>prižemkami</w:t>
      </w:r>
      <w:proofErr w:type="spellEnd"/>
      <w:r>
        <w:rPr>
          <w:rFonts w:ascii="Arial" w:hAnsi="Arial" w:cs="Arial"/>
          <w:sz w:val="20"/>
          <w:szCs w:val="20"/>
        </w:rPr>
        <w:t xml:space="preserve">, </w:t>
      </w:r>
      <w:r>
        <w:rPr>
          <w:rFonts w:ascii="Arial" w:hAnsi="Arial" w:cs="Arial"/>
          <w:sz w:val="20"/>
          <w:szCs w:val="20"/>
        </w:rPr>
        <w:t xml:space="preserve">ki obratuje </w:t>
      </w:r>
      <w:r>
        <w:rPr>
          <w:rFonts w:ascii="Arial" w:hAnsi="Arial" w:cs="Arial"/>
          <w:sz w:val="20"/>
          <w:szCs w:val="20"/>
        </w:rPr>
        <w:t>pozimi</w:t>
      </w:r>
      <w:r>
        <w:rPr>
          <w:rFonts w:ascii="Arial" w:hAnsi="Arial" w:cs="Arial"/>
          <w:sz w:val="20"/>
          <w:szCs w:val="20"/>
        </w:rPr>
        <w:t xml:space="preserve"> in poleti</w:t>
      </w:r>
    </w:p>
    <w:p w:rsidR="00E36238" w:rsidRDefault="00E36238" w:rsidP="005E634E">
      <w:pPr>
        <w:pStyle w:val="poglavje"/>
        <w:shd w:val="clear" w:color="auto" w:fill="FFFFFF"/>
        <w:spacing w:before="0" w:beforeAutospacing="0" w:after="0" w:afterAutospacing="0" w:line="264" w:lineRule="auto"/>
        <w:ind w:left="426"/>
        <w:jc w:val="both"/>
        <w:rPr>
          <w:rFonts w:ascii="Arial" w:hAnsi="Arial" w:cs="Arial"/>
          <w:sz w:val="20"/>
          <w:szCs w:val="20"/>
        </w:rPr>
      </w:pPr>
      <w:r>
        <w:rPr>
          <w:rFonts w:ascii="Arial" w:hAnsi="Arial" w:cs="Arial"/>
          <w:sz w:val="20"/>
          <w:szCs w:val="20"/>
        </w:rPr>
        <w:t xml:space="preserve">- 26.000 EUR </w:t>
      </w:r>
      <w:r w:rsidR="00A27DD1">
        <w:rPr>
          <w:rFonts w:ascii="Arial" w:hAnsi="Arial" w:cs="Arial"/>
          <w:sz w:val="20"/>
          <w:szCs w:val="20"/>
        </w:rPr>
        <w:t xml:space="preserve">za </w:t>
      </w:r>
      <w:r>
        <w:rPr>
          <w:rFonts w:ascii="Arial" w:hAnsi="Arial" w:cs="Arial"/>
          <w:sz w:val="20"/>
          <w:szCs w:val="20"/>
        </w:rPr>
        <w:t>sedež</w:t>
      </w:r>
      <w:r w:rsidR="00A27DD1">
        <w:rPr>
          <w:rFonts w:ascii="Arial" w:hAnsi="Arial" w:cs="Arial"/>
          <w:sz w:val="20"/>
          <w:szCs w:val="20"/>
        </w:rPr>
        <w:t>nico</w:t>
      </w:r>
      <w:r>
        <w:rPr>
          <w:rFonts w:ascii="Arial" w:hAnsi="Arial" w:cs="Arial"/>
          <w:sz w:val="20"/>
          <w:szCs w:val="20"/>
        </w:rPr>
        <w:t xml:space="preserve"> z </w:t>
      </w:r>
      <w:proofErr w:type="spellStart"/>
      <w:r>
        <w:rPr>
          <w:rFonts w:ascii="Arial" w:hAnsi="Arial" w:cs="Arial"/>
          <w:sz w:val="20"/>
          <w:szCs w:val="20"/>
        </w:rPr>
        <w:t>vklopljivimi</w:t>
      </w:r>
      <w:proofErr w:type="spellEnd"/>
      <w:r>
        <w:rPr>
          <w:rFonts w:ascii="Arial" w:hAnsi="Arial" w:cs="Arial"/>
          <w:sz w:val="20"/>
          <w:szCs w:val="20"/>
        </w:rPr>
        <w:t xml:space="preserve"> </w:t>
      </w:r>
      <w:proofErr w:type="spellStart"/>
      <w:r>
        <w:rPr>
          <w:rFonts w:ascii="Arial" w:hAnsi="Arial" w:cs="Arial"/>
          <w:sz w:val="20"/>
          <w:szCs w:val="20"/>
        </w:rPr>
        <w:t>prižemkami</w:t>
      </w:r>
      <w:proofErr w:type="spellEnd"/>
      <w:r>
        <w:rPr>
          <w:rFonts w:ascii="Arial" w:hAnsi="Arial" w:cs="Arial"/>
          <w:sz w:val="20"/>
          <w:szCs w:val="20"/>
        </w:rPr>
        <w:t>, ki obratuje samo pozimi,</w:t>
      </w:r>
    </w:p>
    <w:p w:rsidR="00E36238" w:rsidRDefault="00E36238" w:rsidP="005E634E">
      <w:pPr>
        <w:pStyle w:val="poglavje"/>
        <w:shd w:val="clear" w:color="auto" w:fill="FFFFFF"/>
        <w:spacing w:before="0" w:beforeAutospacing="0" w:after="0" w:afterAutospacing="0" w:line="264" w:lineRule="auto"/>
        <w:ind w:left="426"/>
        <w:jc w:val="both"/>
        <w:rPr>
          <w:rFonts w:ascii="Arial" w:hAnsi="Arial" w:cs="Arial"/>
          <w:sz w:val="20"/>
          <w:szCs w:val="20"/>
        </w:rPr>
      </w:pPr>
      <w:r>
        <w:rPr>
          <w:rFonts w:ascii="Arial" w:hAnsi="Arial" w:cs="Arial"/>
          <w:sz w:val="20"/>
          <w:szCs w:val="20"/>
        </w:rPr>
        <w:t xml:space="preserve">- </w:t>
      </w:r>
      <w:r w:rsidR="00A27DD1">
        <w:rPr>
          <w:rFonts w:ascii="Arial" w:hAnsi="Arial" w:cs="Arial"/>
          <w:sz w:val="20"/>
          <w:szCs w:val="20"/>
        </w:rPr>
        <w:t xml:space="preserve">28.000 EUR za sedežnico z </w:t>
      </w:r>
      <w:proofErr w:type="spellStart"/>
      <w:r w:rsidR="00A27DD1">
        <w:rPr>
          <w:rFonts w:ascii="Arial" w:hAnsi="Arial" w:cs="Arial"/>
          <w:sz w:val="20"/>
          <w:szCs w:val="20"/>
        </w:rPr>
        <w:t>vklopljivimi</w:t>
      </w:r>
      <w:proofErr w:type="spellEnd"/>
      <w:r w:rsidR="00A27DD1">
        <w:rPr>
          <w:rFonts w:ascii="Arial" w:hAnsi="Arial" w:cs="Arial"/>
          <w:sz w:val="20"/>
          <w:szCs w:val="20"/>
        </w:rPr>
        <w:t xml:space="preserve"> </w:t>
      </w:r>
      <w:proofErr w:type="spellStart"/>
      <w:r w:rsidR="00A27DD1">
        <w:rPr>
          <w:rFonts w:ascii="Arial" w:hAnsi="Arial" w:cs="Arial"/>
          <w:sz w:val="20"/>
          <w:szCs w:val="20"/>
        </w:rPr>
        <w:t>prižemkami</w:t>
      </w:r>
      <w:proofErr w:type="spellEnd"/>
      <w:r w:rsidR="00A27DD1">
        <w:rPr>
          <w:rFonts w:ascii="Arial" w:hAnsi="Arial" w:cs="Arial"/>
          <w:sz w:val="20"/>
          <w:szCs w:val="20"/>
        </w:rPr>
        <w:t xml:space="preserve">, </w:t>
      </w:r>
      <w:r w:rsidR="00A27DD1">
        <w:rPr>
          <w:rFonts w:ascii="Arial" w:hAnsi="Arial" w:cs="Arial"/>
          <w:sz w:val="20"/>
          <w:szCs w:val="20"/>
        </w:rPr>
        <w:t xml:space="preserve">ki obratuje </w:t>
      </w:r>
      <w:r w:rsidR="00A27DD1">
        <w:rPr>
          <w:rFonts w:ascii="Arial" w:hAnsi="Arial" w:cs="Arial"/>
          <w:sz w:val="20"/>
          <w:szCs w:val="20"/>
        </w:rPr>
        <w:t>pozimi</w:t>
      </w:r>
      <w:r w:rsidR="00A27DD1">
        <w:rPr>
          <w:rFonts w:ascii="Arial" w:hAnsi="Arial" w:cs="Arial"/>
          <w:sz w:val="20"/>
          <w:szCs w:val="20"/>
        </w:rPr>
        <w:t xml:space="preserve"> in poleti, </w:t>
      </w:r>
    </w:p>
    <w:p w:rsidR="00E36238" w:rsidRDefault="00DA63F4" w:rsidP="005E634E">
      <w:pPr>
        <w:pStyle w:val="poglavje"/>
        <w:shd w:val="clear" w:color="auto" w:fill="FFFFFF"/>
        <w:spacing w:before="0" w:beforeAutospacing="0" w:after="0" w:afterAutospacing="0" w:line="264" w:lineRule="auto"/>
        <w:ind w:left="426"/>
        <w:jc w:val="both"/>
        <w:rPr>
          <w:rFonts w:ascii="Arial" w:hAnsi="Arial" w:cs="Arial"/>
          <w:sz w:val="20"/>
          <w:szCs w:val="20"/>
        </w:rPr>
      </w:pPr>
      <w:r>
        <w:rPr>
          <w:rFonts w:ascii="Arial" w:hAnsi="Arial" w:cs="Arial"/>
          <w:sz w:val="20"/>
          <w:szCs w:val="20"/>
        </w:rPr>
        <w:t>- 30.000 EUR krožno kabinsko žičnico, nihalno žičnico in vzpenjačo, ki obratuje</w:t>
      </w:r>
      <w:r w:rsidR="00E36238">
        <w:rPr>
          <w:rFonts w:ascii="Arial" w:hAnsi="Arial" w:cs="Arial"/>
          <w:sz w:val="20"/>
          <w:szCs w:val="20"/>
        </w:rPr>
        <w:t xml:space="preserve"> pozimi in poleti. </w:t>
      </w:r>
    </w:p>
    <w:p w:rsidR="00A376AC" w:rsidRPr="00F5020F" w:rsidRDefault="00A376AC" w:rsidP="001D4798">
      <w:pPr>
        <w:pStyle w:val="poglavje"/>
        <w:shd w:val="clear" w:color="auto" w:fill="FFFFFF"/>
        <w:spacing w:before="0" w:beforeAutospacing="0" w:after="0" w:afterAutospacing="0" w:line="264" w:lineRule="auto"/>
        <w:jc w:val="both"/>
        <w:rPr>
          <w:rFonts w:ascii="Arial" w:hAnsi="Arial" w:cs="Arial"/>
          <w:sz w:val="20"/>
          <w:szCs w:val="20"/>
        </w:rPr>
      </w:pPr>
    </w:p>
    <w:p w:rsidR="00097525" w:rsidRPr="00F5020F" w:rsidRDefault="005E634E" w:rsidP="00B455B5">
      <w:pPr>
        <w:spacing w:line="264" w:lineRule="auto"/>
        <w:ind w:left="142" w:hanging="142"/>
        <w:rPr>
          <w:rFonts w:ascii="Arial" w:hAnsi="Arial" w:cs="Arial"/>
          <w:sz w:val="20"/>
          <w:szCs w:val="20"/>
        </w:rPr>
      </w:pPr>
      <w:r w:rsidRPr="005E634E">
        <w:rPr>
          <w:rFonts w:ascii="Arial" w:hAnsi="Arial" w:cs="Arial"/>
          <w:color w:val="000000"/>
          <w:sz w:val="20"/>
          <w:szCs w:val="20"/>
        </w:rPr>
        <w:t>(4</w:t>
      </w:r>
      <w:r>
        <w:rPr>
          <w:rFonts w:ascii="Arial" w:hAnsi="Arial" w:cs="Arial"/>
          <w:color w:val="000000"/>
          <w:sz w:val="20"/>
          <w:szCs w:val="20"/>
        </w:rPr>
        <w:t xml:space="preserve">) </w:t>
      </w:r>
      <w:r w:rsidRPr="005E634E">
        <w:rPr>
          <w:rFonts w:ascii="Arial" w:hAnsi="Arial" w:cs="Arial"/>
          <w:color w:val="000000"/>
          <w:sz w:val="20"/>
          <w:szCs w:val="20"/>
        </w:rPr>
        <w:t>Znesek pomoči ne sme presegati razlike med upravičenimi stroški in poslovnim dobičkom naložbe. Poslovni dobiček se predhodno odšteje od upravičenih stroškov na podlagi realnih napovedi ali prek mehanizma za vračilo sredstev.</w:t>
      </w:r>
      <w:bookmarkStart w:id="0" w:name="_GoBack"/>
      <w:bookmarkEnd w:id="0"/>
    </w:p>
    <w:p w:rsidR="006A52EE" w:rsidRPr="00F5020F" w:rsidRDefault="006A52EE"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rsidR="00222934" w:rsidRDefault="001D4798" w:rsidP="001D4798">
      <w:pPr>
        <w:pStyle w:val="len"/>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8</w:t>
      </w:r>
      <w:r w:rsidR="00222934">
        <w:rPr>
          <w:rFonts w:ascii="Arial" w:hAnsi="Arial" w:cs="Arial"/>
          <w:bCs/>
          <w:sz w:val="20"/>
          <w:szCs w:val="20"/>
        </w:rPr>
        <w:t>. člen</w:t>
      </w:r>
    </w:p>
    <w:p w:rsidR="00222934" w:rsidRDefault="00222934" w:rsidP="001D4798">
      <w:pPr>
        <w:pStyle w:val="lennaslov"/>
        <w:shd w:val="clear" w:color="auto" w:fill="FFFFFF"/>
        <w:spacing w:before="0" w:beforeAutospacing="0" w:after="0" w:afterAutospacing="0" w:line="264" w:lineRule="auto"/>
        <w:jc w:val="center"/>
        <w:rPr>
          <w:rFonts w:ascii="Arial" w:hAnsi="Arial" w:cs="Arial"/>
          <w:bCs/>
          <w:sz w:val="20"/>
          <w:szCs w:val="20"/>
        </w:rPr>
      </w:pPr>
      <w:r>
        <w:rPr>
          <w:rFonts w:ascii="Arial" w:hAnsi="Arial" w:cs="Arial"/>
          <w:bCs/>
          <w:sz w:val="20"/>
          <w:szCs w:val="20"/>
        </w:rPr>
        <w:t>(rok za podajo vloge)</w:t>
      </w:r>
    </w:p>
    <w:p w:rsidR="00222934" w:rsidRDefault="00222934" w:rsidP="001D4798">
      <w:pPr>
        <w:pStyle w:val="lennaslov"/>
        <w:shd w:val="clear" w:color="auto" w:fill="FFFFFF"/>
        <w:spacing w:before="0" w:beforeAutospacing="0" w:after="0" w:afterAutospacing="0" w:line="264" w:lineRule="auto"/>
        <w:jc w:val="center"/>
        <w:rPr>
          <w:rFonts w:ascii="Arial" w:hAnsi="Arial" w:cs="Arial"/>
          <w:bCs/>
          <w:sz w:val="20"/>
          <w:szCs w:val="20"/>
        </w:rPr>
      </w:pPr>
    </w:p>
    <w:p w:rsidR="00222934" w:rsidRDefault="00222934" w:rsidP="001D4798">
      <w:pPr>
        <w:pStyle w:val="lennaslov"/>
        <w:shd w:val="clear" w:color="auto" w:fill="FFFFFF"/>
        <w:spacing w:before="0" w:beforeAutospacing="0" w:after="0" w:afterAutospacing="0" w:line="264" w:lineRule="auto"/>
        <w:jc w:val="both"/>
        <w:rPr>
          <w:rFonts w:ascii="Arial" w:hAnsi="Arial" w:cs="Arial"/>
          <w:bCs/>
          <w:sz w:val="20"/>
          <w:szCs w:val="20"/>
        </w:rPr>
      </w:pPr>
      <w:r>
        <w:rPr>
          <w:rFonts w:ascii="Arial" w:hAnsi="Arial" w:cs="Arial"/>
          <w:bCs/>
          <w:sz w:val="20"/>
          <w:szCs w:val="20"/>
        </w:rPr>
        <w:t xml:space="preserve">Upravljavec poda vlogo v </w:t>
      </w:r>
      <w:r w:rsidR="00097525">
        <w:rPr>
          <w:rFonts w:ascii="Arial" w:hAnsi="Arial" w:cs="Arial"/>
          <w:bCs/>
          <w:sz w:val="20"/>
          <w:szCs w:val="20"/>
        </w:rPr>
        <w:t>30</w:t>
      </w:r>
      <w:r>
        <w:rPr>
          <w:rFonts w:ascii="Arial" w:hAnsi="Arial" w:cs="Arial"/>
          <w:bCs/>
          <w:sz w:val="20"/>
          <w:szCs w:val="20"/>
        </w:rPr>
        <w:t xml:space="preserve">. dneh po objavi javnega poziva ministrstva. </w:t>
      </w:r>
    </w:p>
    <w:p w:rsidR="00222934" w:rsidRDefault="00222934"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rsidR="00222934" w:rsidRDefault="00222934"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rsidR="00FA7A9B" w:rsidRDefault="001D4798" w:rsidP="001D4798">
      <w:pPr>
        <w:pStyle w:val="poglavje"/>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9</w:t>
      </w:r>
      <w:r w:rsidR="00FA7A9B">
        <w:rPr>
          <w:rFonts w:ascii="Arial" w:hAnsi="Arial" w:cs="Arial"/>
          <w:sz w:val="20"/>
          <w:szCs w:val="20"/>
        </w:rPr>
        <w:t>. člen</w:t>
      </w:r>
    </w:p>
    <w:p w:rsidR="00303035" w:rsidRDefault="00FA7A9B" w:rsidP="001D4798">
      <w:pPr>
        <w:pStyle w:val="poglavje"/>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 xml:space="preserve"> </w:t>
      </w:r>
      <w:r w:rsidR="00303035">
        <w:rPr>
          <w:rFonts w:ascii="Arial" w:hAnsi="Arial" w:cs="Arial"/>
          <w:sz w:val="20"/>
          <w:szCs w:val="20"/>
        </w:rPr>
        <w:t>(odločanje o vlogi)</w:t>
      </w:r>
    </w:p>
    <w:p w:rsidR="00303035" w:rsidRPr="00FA7A9B" w:rsidRDefault="00303035" w:rsidP="001D4798">
      <w:pPr>
        <w:pStyle w:val="poglavje"/>
        <w:shd w:val="clear" w:color="auto" w:fill="FFFFFF"/>
        <w:spacing w:before="0" w:beforeAutospacing="0" w:after="0" w:afterAutospacing="0" w:line="264" w:lineRule="auto"/>
        <w:ind w:left="720"/>
        <w:jc w:val="center"/>
        <w:rPr>
          <w:rFonts w:ascii="Arial" w:hAnsi="Arial" w:cs="Arial"/>
          <w:sz w:val="20"/>
          <w:szCs w:val="20"/>
        </w:rPr>
      </w:pPr>
    </w:p>
    <w:p w:rsidR="00303035" w:rsidRPr="00FA7A9B" w:rsidRDefault="00303035" w:rsidP="001D4798">
      <w:pPr>
        <w:spacing w:line="264" w:lineRule="auto"/>
        <w:rPr>
          <w:rFonts w:ascii="Arial" w:hAnsi="Arial" w:cs="Arial"/>
          <w:sz w:val="20"/>
          <w:szCs w:val="20"/>
        </w:rPr>
      </w:pPr>
      <w:r w:rsidRPr="00FA7A9B">
        <w:rPr>
          <w:rFonts w:ascii="Arial" w:hAnsi="Arial" w:cs="Arial"/>
          <w:sz w:val="20"/>
          <w:szCs w:val="20"/>
        </w:rPr>
        <w:t>Pri odločanju o upravičenosti do finančne pomoči za žičniške naprave upravljavcu, se uporablja postopek, določen z Zakonom, ki ur</w:t>
      </w:r>
      <w:r w:rsidR="00DB39C9" w:rsidRPr="00FA7A9B">
        <w:rPr>
          <w:rFonts w:ascii="Arial" w:hAnsi="Arial" w:cs="Arial"/>
          <w:sz w:val="20"/>
          <w:szCs w:val="20"/>
        </w:rPr>
        <w:t xml:space="preserve">eja splošni  upravni postopek. </w:t>
      </w:r>
      <w:r w:rsidRPr="00FA7A9B">
        <w:rPr>
          <w:rFonts w:ascii="Arial" w:hAnsi="Arial" w:cs="Arial"/>
          <w:sz w:val="20"/>
          <w:szCs w:val="20"/>
        </w:rPr>
        <w:t>Za vlogo in odločbo o dodelitvi pravice do finančne pomoči se taksa, skladno z zakonom, ki ureja upravne takse ne plačuje.</w:t>
      </w:r>
    </w:p>
    <w:p w:rsidR="00FA7A9B" w:rsidRDefault="00FA7A9B" w:rsidP="001D4798">
      <w:pPr>
        <w:spacing w:line="264" w:lineRule="auto"/>
        <w:rPr>
          <w:rFonts w:ascii="Arial" w:hAnsi="Arial" w:cs="Arial"/>
          <w:sz w:val="20"/>
          <w:szCs w:val="20"/>
        </w:rPr>
      </w:pPr>
    </w:p>
    <w:p w:rsidR="00222934" w:rsidRPr="00FA7A9B" w:rsidRDefault="00222934" w:rsidP="001D4798">
      <w:pPr>
        <w:spacing w:line="264" w:lineRule="auto"/>
        <w:rPr>
          <w:color w:val="626060"/>
        </w:rPr>
      </w:pPr>
    </w:p>
    <w:p w:rsidR="00303035" w:rsidRDefault="001D4798" w:rsidP="001D4798">
      <w:pPr>
        <w:spacing w:line="264" w:lineRule="auto"/>
        <w:jc w:val="center"/>
        <w:rPr>
          <w:rFonts w:ascii="Arial" w:hAnsi="Arial" w:cs="Arial"/>
          <w:sz w:val="20"/>
          <w:szCs w:val="20"/>
        </w:rPr>
      </w:pPr>
      <w:r>
        <w:rPr>
          <w:rFonts w:ascii="Arial" w:hAnsi="Arial" w:cs="Arial"/>
          <w:sz w:val="20"/>
          <w:szCs w:val="20"/>
        </w:rPr>
        <w:t>10</w:t>
      </w:r>
      <w:r w:rsidR="00FA7A9B">
        <w:rPr>
          <w:rFonts w:ascii="Arial" w:hAnsi="Arial" w:cs="Arial"/>
          <w:sz w:val="20"/>
          <w:szCs w:val="20"/>
        </w:rPr>
        <w:t xml:space="preserve">. </w:t>
      </w:r>
      <w:r w:rsidR="00303035">
        <w:rPr>
          <w:rFonts w:ascii="Arial" w:hAnsi="Arial" w:cs="Arial"/>
          <w:sz w:val="20"/>
          <w:szCs w:val="20"/>
        </w:rPr>
        <w:t>člen</w:t>
      </w:r>
    </w:p>
    <w:p w:rsidR="00303035" w:rsidRDefault="00303035" w:rsidP="001D4798">
      <w:pPr>
        <w:pStyle w:val="oddelek"/>
        <w:shd w:val="clear" w:color="auto" w:fill="FFFFFF"/>
        <w:spacing w:before="0" w:beforeAutospacing="0" w:after="0" w:afterAutospacing="0" w:line="264" w:lineRule="auto"/>
        <w:ind w:left="720"/>
        <w:jc w:val="center"/>
        <w:rPr>
          <w:rFonts w:ascii="Arial" w:hAnsi="Arial" w:cs="Arial"/>
          <w:sz w:val="20"/>
          <w:szCs w:val="20"/>
        </w:rPr>
      </w:pPr>
      <w:r>
        <w:rPr>
          <w:rFonts w:ascii="Arial" w:hAnsi="Arial" w:cs="Arial"/>
          <w:sz w:val="20"/>
          <w:szCs w:val="20"/>
        </w:rPr>
        <w:t>(upoštevanje določil o državnih pomočeh)</w:t>
      </w:r>
    </w:p>
    <w:p w:rsidR="00303035" w:rsidRDefault="00303035" w:rsidP="001D4798">
      <w:pPr>
        <w:pStyle w:val="oddelek"/>
        <w:shd w:val="clear" w:color="auto" w:fill="FFFFFF"/>
        <w:spacing w:before="0" w:beforeAutospacing="0" w:after="0" w:afterAutospacing="0" w:line="264" w:lineRule="auto"/>
        <w:jc w:val="both"/>
        <w:rPr>
          <w:rFonts w:ascii="Arial" w:hAnsi="Arial" w:cs="Arial"/>
          <w:sz w:val="20"/>
          <w:szCs w:val="20"/>
        </w:rPr>
      </w:pPr>
    </w:p>
    <w:p w:rsidR="00303035" w:rsidRDefault="005A7D13" w:rsidP="001D4798">
      <w:pPr>
        <w:spacing w:line="264" w:lineRule="auto"/>
        <w:rPr>
          <w:rFonts w:ascii="Arial" w:hAnsi="Arial" w:cs="Arial"/>
          <w:sz w:val="20"/>
          <w:szCs w:val="20"/>
        </w:rPr>
      </w:pPr>
      <w:r>
        <w:rPr>
          <w:rFonts w:ascii="Arial" w:hAnsi="Arial" w:cs="Arial"/>
          <w:sz w:val="20"/>
          <w:szCs w:val="20"/>
        </w:rPr>
        <w:t xml:space="preserve">(1) </w:t>
      </w:r>
      <w:r w:rsidR="00303035">
        <w:rPr>
          <w:rFonts w:ascii="Arial" w:hAnsi="Arial" w:cs="Arial"/>
          <w:sz w:val="20"/>
          <w:szCs w:val="20"/>
        </w:rPr>
        <w:t>Vlagatelj mora v vlogi s popisom potrditi, da:</w:t>
      </w:r>
    </w:p>
    <w:p w:rsidR="00303035" w:rsidRDefault="00303035" w:rsidP="001D4798">
      <w:pPr>
        <w:spacing w:line="264" w:lineRule="auto"/>
        <w:rPr>
          <w:rFonts w:ascii="Arial" w:hAnsi="Arial" w:cs="Arial"/>
          <w:sz w:val="20"/>
          <w:szCs w:val="20"/>
        </w:rPr>
      </w:pPr>
      <w:r>
        <w:rPr>
          <w:rFonts w:ascii="Arial" w:hAnsi="Arial" w:cs="Arial"/>
          <w:sz w:val="20"/>
          <w:szCs w:val="20"/>
        </w:rPr>
        <w:t xml:space="preserve">- ne izvaja programa sanacije, za katerega bi mu bila odobrena kakršnakoli sredstva državne pomoči za reševanje in prestrukturiranje podjetij v težavah (Smernice Skupnosti o državni pomoči za reševanje in prestrukturiranje podjetij v težavah, Ur. list EU, št. 2004/C 244/02) in Zakon o pomoči za reševanje in prestrukturiranje gospodarskih družb v težavah (Ur. list RS, št. 110/02, 91/05, 112/05-UPB1, 31/07, 44/07-UPB2 in 51/11), </w:t>
      </w:r>
    </w:p>
    <w:p w:rsidR="00303035" w:rsidRDefault="00303035" w:rsidP="001D4798">
      <w:pPr>
        <w:pStyle w:val="Sprotnaopomba-besedilo"/>
        <w:spacing w:line="264" w:lineRule="auto"/>
        <w:jc w:val="both"/>
        <w:rPr>
          <w:rFonts w:ascii="Arial" w:hAnsi="Arial" w:cs="Arial"/>
          <w:lang w:val="sl-SI"/>
        </w:rPr>
      </w:pPr>
      <w:r>
        <w:rPr>
          <w:rFonts w:ascii="Arial" w:hAnsi="Arial" w:cs="Arial"/>
          <w:lang w:val="sl-SI"/>
        </w:rPr>
        <w:t>- na dan 31. decembra preteklega leta podjetje ni bilo v težavah, kot so opredeljena v 18. točki 2. člena Uredbe Komisi</w:t>
      </w:r>
      <w:r w:rsidR="00036663">
        <w:rPr>
          <w:rFonts w:ascii="Arial" w:hAnsi="Arial" w:cs="Arial"/>
          <w:lang w:val="sl-SI"/>
        </w:rPr>
        <w:t>je (EU) št. 651/2014 z dne 17. j</w:t>
      </w:r>
      <w:r>
        <w:rPr>
          <w:rFonts w:ascii="Arial" w:hAnsi="Arial" w:cs="Arial"/>
          <w:lang w:val="sl-SI"/>
        </w:rPr>
        <w:t>unija 2014 o razglasitvi nekaterih vrst pomoči za združljive z notranjim trgom pri uporabi členov 107 in 108 Pogodbe (UL L št. 187</w:t>
      </w:r>
      <w:r w:rsidR="00BD71E4">
        <w:rPr>
          <w:rFonts w:ascii="Arial" w:hAnsi="Arial" w:cs="Arial"/>
          <w:lang w:val="sl-SI"/>
        </w:rPr>
        <w:t xml:space="preserve"> </w:t>
      </w:r>
      <w:r>
        <w:rPr>
          <w:rFonts w:ascii="Arial" w:hAnsi="Arial" w:cs="Arial"/>
          <w:lang w:val="sl-SI"/>
        </w:rPr>
        <w:t>z dne 26.6.2014, str. 1).</w:t>
      </w:r>
    </w:p>
    <w:p w:rsidR="00303035" w:rsidRDefault="00303035" w:rsidP="001D4798">
      <w:pPr>
        <w:pStyle w:val="oddelek"/>
        <w:shd w:val="clear" w:color="auto" w:fill="FFFFFF"/>
        <w:spacing w:before="0" w:beforeAutospacing="0" w:after="0" w:afterAutospacing="0" w:line="264" w:lineRule="auto"/>
        <w:jc w:val="both"/>
        <w:rPr>
          <w:rFonts w:ascii="Arial" w:hAnsi="Arial" w:cs="Arial"/>
          <w:sz w:val="20"/>
          <w:szCs w:val="20"/>
        </w:rPr>
      </w:pPr>
    </w:p>
    <w:p w:rsidR="00FA7A9B" w:rsidRDefault="005A7D13" w:rsidP="001D4798">
      <w:pPr>
        <w:pStyle w:val="oddelek"/>
        <w:shd w:val="clear" w:color="auto" w:fill="FFFFFF"/>
        <w:spacing w:before="0" w:beforeAutospacing="0" w:after="0" w:afterAutospacing="0" w:line="264" w:lineRule="auto"/>
        <w:jc w:val="both"/>
        <w:rPr>
          <w:rFonts w:ascii="Arial" w:hAnsi="Arial" w:cs="Arial"/>
          <w:sz w:val="20"/>
          <w:szCs w:val="20"/>
        </w:rPr>
      </w:pPr>
      <w:r>
        <w:rPr>
          <w:rFonts w:ascii="Arial" w:hAnsi="Arial" w:cs="Arial"/>
          <w:sz w:val="20"/>
          <w:szCs w:val="20"/>
        </w:rPr>
        <w:t xml:space="preserve">(2) </w:t>
      </w:r>
      <w:r w:rsidR="00303035">
        <w:rPr>
          <w:rFonts w:ascii="Arial" w:hAnsi="Arial" w:cs="Arial"/>
          <w:sz w:val="20"/>
          <w:szCs w:val="20"/>
        </w:rPr>
        <w:t xml:space="preserve">V postopku dodelitve finančne pomoči bo Ministrstvo za infrastrukturo upoštevalo veljavna določila za državne pomoči. </w:t>
      </w:r>
    </w:p>
    <w:p w:rsidR="00FA7A9B" w:rsidRDefault="00FA7A9B" w:rsidP="001D4798">
      <w:pPr>
        <w:pStyle w:val="oddelek"/>
        <w:shd w:val="clear" w:color="auto" w:fill="FFFFFF"/>
        <w:spacing w:before="0" w:beforeAutospacing="0" w:after="0" w:afterAutospacing="0" w:line="264" w:lineRule="auto"/>
        <w:jc w:val="both"/>
        <w:rPr>
          <w:rFonts w:ascii="Arial" w:hAnsi="Arial" w:cs="Arial"/>
          <w:sz w:val="20"/>
          <w:szCs w:val="20"/>
        </w:rPr>
      </w:pPr>
    </w:p>
    <w:p w:rsidR="00303035" w:rsidRDefault="001D4798" w:rsidP="001D4798">
      <w:pPr>
        <w:pStyle w:val="oddelek"/>
        <w:shd w:val="clear" w:color="auto" w:fill="FFFFFF"/>
        <w:spacing w:before="0" w:beforeAutospacing="0" w:after="0" w:afterAutospacing="0" w:line="264" w:lineRule="auto"/>
        <w:jc w:val="center"/>
        <w:rPr>
          <w:rFonts w:ascii="Arial" w:hAnsi="Arial" w:cs="Arial"/>
          <w:sz w:val="20"/>
          <w:szCs w:val="20"/>
        </w:rPr>
      </w:pPr>
      <w:r>
        <w:rPr>
          <w:rFonts w:ascii="Arial" w:hAnsi="Arial" w:cs="Arial"/>
          <w:sz w:val="20"/>
          <w:szCs w:val="20"/>
        </w:rPr>
        <w:t>11</w:t>
      </w:r>
      <w:r w:rsidR="00FA7A9B">
        <w:rPr>
          <w:rFonts w:ascii="Arial" w:hAnsi="Arial" w:cs="Arial"/>
          <w:sz w:val="20"/>
          <w:szCs w:val="20"/>
        </w:rPr>
        <w:t xml:space="preserve">. </w:t>
      </w:r>
      <w:r w:rsidR="00303035">
        <w:rPr>
          <w:rFonts w:ascii="Arial" w:hAnsi="Arial" w:cs="Arial"/>
          <w:sz w:val="20"/>
          <w:szCs w:val="20"/>
        </w:rPr>
        <w:t>člen</w:t>
      </w:r>
    </w:p>
    <w:p w:rsidR="00303035" w:rsidRDefault="00303035" w:rsidP="001D4798">
      <w:pPr>
        <w:spacing w:line="264" w:lineRule="auto"/>
        <w:ind w:left="360"/>
        <w:jc w:val="center"/>
        <w:rPr>
          <w:rFonts w:ascii="Arial" w:hAnsi="Arial" w:cs="Arial"/>
          <w:sz w:val="20"/>
          <w:szCs w:val="20"/>
        </w:rPr>
      </w:pPr>
      <w:r>
        <w:rPr>
          <w:rFonts w:ascii="Arial" w:hAnsi="Arial" w:cs="Arial"/>
          <w:sz w:val="20"/>
          <w:szCs w:val="20"/>
        </w:rPr>
        <w:t>(nazor)</w:t>
      </w:r>
    </w:p>
    <w:p w:rsidR="00303035" w:rsidRDefault="00303035" w:rsidP="001D4798">
      <w:pPr>
        <w:spacing w:line="264" w:lineRule="auto"/>
        <w:ind w:left="360"/>
        <w:jc w:val="center"/>
        <w:rPr>
          <w:rFonts w:ascii="Arial" w:hAnsi="Arial" w:cs="Arial"/>
          <w:sz w:val="20"/>
          <w:szCs w:val="20"/>
        </w:rPr>
      </w:pPr>
    </w:p>
    <w:p w:rsidR="00303035" w:rsidRDefault="00303035" w:rsidP="001D4798">
      <w:pPr>
        <w:spacing w:line="264" w:lineRule="auto"/>
        <w:rPr>
          <w:rFonts w:ascii="Arial" w:hAnsi="Arial" w:cs="Arial"/>
          <w:sz w:val="20"/>
          <w:szCs w:val="20"/>
        </w:rPr>
      </w:pPr>
      <w:r>
        <w:rPr>
          <w:rFonts w:ascii="Arial" w:hAnsi="Arial" w:cs="Arial"/>
          <w:sz w:val="20"/>
          <w:szCs w:val="20"/>
        </w:rPr>
        <w:t>Nadzor nad izpolnjevanjem pogojev za dodelitev sredstev in preverjanje dokazil k vlogi izvaja Ministrstvo za infrastrukturo. V primeri nadzora pri upravljavcu mora le ta osebi, ki vodi postopek dodelitve sredstev, dovoliti vstop v objekte in naprave, pregledovati dokumenta</w:t>
      </w:r>
      <w:r w:rsidR="005A7D13">
        <w:rPr>
          <w:rFonts w:ascii="Arial" w:hAnsi="Arial" w:cs="Arial"/>
          <w:sz w:val="20"/>
          <w:szCs w:val="20"/>
        </w:rPr>
        <w:t>cijo, jo kopirati in preverjati resničnost navedb glede izpolnjevanja</w:t>
      </w:r>
      <w:r>
        <w:rPr>
          <w:rFonts w:ascii="Arial" w:hAnsi="Arial" w:cs="Arial"/>
          <w:sz w:val="20"/>
          <w:szCs w:val="20"/>
        </w:rPr>
        <w:t xml:space="preserve"> pogojev za dodelitev finančne pomoči. Nadzor se </w:t>
      </w:r>
      <w:r>
        <w:rPr>
          <w:rFonts w:ascii="Arial" w:hAnsi="Arial" w:cs="Arial"/>
          <w:sz w:val="20"/>
          <w:szCs w:val="20"/>
        </w:rPr>
        <w:lastRenderedPageBreak/>
        <w:t xml:space="preserve">izvede z vnaprejšnjo napovedjo, ki mora biti podana najmanj tri dni pred izvedbo. O nadzoru se sestavi zapisnik. </w:t>
      </w:r>
    </w:p>
    <w:p w:rsidR="00303035" w:rsidRDefault="00303035" w:rsidP="001D4798">
      <w:pPr>
        <w:spacing w:line="264" w:lineRule="auto"/>
        <w:rPr>
          <w:rFonts w:ascii="Arial" w:hAnsi="Arial" w:cs="Arial"/>
          <w:sz w:val="20"/>
          <w:szCs w:val="20"/>
        </w:rPr>
      </w:pPr>
    </w:p>
    <w:p w:rsidR="00FA7A9B" w:rsidRDefault="00FA7A9B" w:rsidP="001D4798">
      <w:pPr>
        <w:spacing w:line="264" w:lineRule="auto"/>
        <w:rPr>
          <w:rFonts w:ascii="Arial" w:hAnsi="Arial" w:cs="Arial"/>
          <w:sz w:val="20"/>
          <w:szCs w:val="20"/>
        </w:rPr>
      </w:pPr>
    </w:p>
    <w:p w:rsidR="00303035" w:rsidRDefault="00303035" w:rsidP="001D4798">
      <w:pPr>
        <w:spacing w:line="264" w:lineRule="auto"/>
        <w:jc w:val="center"/>
        <w:rPr>
          <w:rFonts w:ascii="Arial" w:hAnsi="Arial" w:cs="Arial"/>
          <w:sz w:val="20"/>
          <w:szCs w:val="20"/>
        </w:rPr>
      </w:pPr>
      <w:r>
        <w:rPr>
          <w:rFonts w:ascii="Arial" w:hAnsi="Arial" w:cs="Arial"/>
          <w:sz w:val="20"/>
          <w:szCs w:val="20"/>
        </w:rPr>
        <w:t>III. KONČNA DOLOČBA</w:t>
      </w:r>
    </w:p>
    <w:p w:rsidR="00303035" w:rsidRDefault="00303035" w:rsidP="001D4798">
      <w:pPr>
        <w:spacing w:line="264" w:lineRule="auto"/>
        <w:jc w:val="center"/>
        <w:rPr>
          <w:rFonts w:ascii="Arial" w:hAnsi="Arial" w:cs="Arial"/>
          <w:sz w:val="20"/>
          <w:szCs w:val="20"/>
        </w:rPr>
      </w:pPr>
    </w:p>
    <w:p w:rsidR="00FA7A9B" w:rsidRDefault="00FA7A9B" w:rsidP="001D4798">
      <w:pPr>
        <w:spacing w:line="264" w:lineRule="auto"/>
        <w:jc w:val="center"/>
        <w:rPr>
          <w:rFonts w:ascii="Arial" w:hAnsi="Arial" w:cs="Arial"/>
          <w:sz w:val="20"/>
          <w:szCs w:val="20"/>
        </w:rPr>
      </w:pPr>
    </w:p>
    <w:p w:rsidR="00303035" w:rsidRDefault="001D4798" w:rsidP="001D4798">
      <w:pPr>
        <w:spacing w:line="264" w:lineRule="auto"/>
        <w:jc w:val="center"/>
        <w:rPr>
          <w:rFonts w:ascii="Arial" w:hAnsi="Arial" w:cs="Arial"/>
          <w:sz w:val="20"/>
          <w:szCs w:val="20"/>
        </w:rPr>
      </w:pPr>
      <w:r>
        <w:rPr>
          <w:rFonts w:ascii="Arial" w:hAnsi="Arial" w:cs="Arial"/>
          <w:sz w:val="20"/>
          <w:szCs w:val="20"/>
        </w:rPr>
        <w:t>12</w:t>
      </w:r>
      <w:r w:rsidR="00303035">
        <w:rPr>
          <w:rFonts w:ascii="Arial" w:hAnsi="Arial" w:cs="Arial"/>
          <w:sz w:val="20"/>
          <w:szCs w:val="20"/>
        </w:rPr>
        <w:t>. člen</w:t>
      </w:r>
    </w:p>
    <w:p w:rsidR="00303035" w:rsidRDefault="00303035" w:rsidP="001D4798">
      <w:pPr>
        <w:spacing w:line="264" w:lineRule="auto"/>
        <w:jc w:val="center"/>
        <w:rPr>
          <w:rFonts w:ascii="Arial" w:hAnsi="Arial" w:cs="Arial"/>
          <w:sz w:val="20"/>
          <w:szCs w:val="20"/>
        </w:rPr>
      </w:pPr>
      <w:r>
        <w:rPr>
          <w:rFonts w:ascii="Arial" w:hAnsi="Arial" w:cs="Arial"/>
          <w:sz w:val="20"/>
          <w:szCs w:val="20"/>
        </w:rPr>
        <w:t>(začetek veljavnosti)</w:t>
      </w:r>
    </w:p>
    <w:p w:rsidR="00303035" w:rsidRDefault="00303035" w:rsidP="001D4798">
      <w:pPr>
        <w:spacing w:line="264" w:lineRule="auto"/>
        <w:rPr>
          <w:rFonts w:ascii="Arial" w:hAnsi="Arial" w:cs="Arial"/>
          <w:sz w:val="20"/>
          <w:szCs w:val="20"/>
        </w:rPr>
      </w:pPr>
    </w:p>
    <w:p w:rsidR="00303035" w:rsidRDefault="00FA7A9B" w:rsidP="001D4798">
      <w:pPr>
        <w:spacing w:line="264" w:lineRule="auto"/>
        <w:rPr>
          <w:rFonts w:ascii="Arial" w:hAnsi="Arial" w:cs="Arial"/>
          <w:sz w:val="20"/>
          <w:szCs w:val="20"/>
        </w:rPr>
      </w:pPr>
      <w:r>
        <w:rPr>
          <w:rFonts w:ascii="Arial" w:hAnsi="Arial" w:cs="Arial"/>
          <w:sz w:val="20"/>
          <w:szCs w:val="20"/>
        </w:rPr>
        <w:t>Ta pravilnik</w:t>
      </w:r>
      <w:r w:rsidR="00E06148">
        <w:rPr>
          <w:rFonts w:ascii="Arial" w:hAnsi="Arial" w:cs="Arial"/>
          <w:sz w:val="20"/>
          <w:szCs w:val="20"/>
        </w:rPr>
        <w:t xml:space="preserve"> začne veljati naslednji</w:t>
      </w:r>
      <w:r w:rsidR="00303035">
        <w:rPr>
          <w:rFonts w:ascii="Arial" w:hAnsi="Arial" w:cs="Arial"/>
          <w:sz w:val="20"/>
          <w:szCs w:val="20"/>
        </w:rPr>
        <w:t xml:space="preserve"> dan po objavi v Uradnem listu Republike Slovenije.</w:t>
      </w:r>
    </w:p>
    <w:p w:rsidR="00FA7A9B" w:rsidRDefault="00FA7A9B" w:rsidP="001D4798">
      <w:pPr>
        <w:spacing w:line="264" w:lineRule="auto"/>
        <w:rPr>
          <w:rFonts w:ascii="Arial" w:hAnsi="Arial" w:cs="Arial"/>
          <w:sz w:val="20"/>
          <w:szCs w:val="20"/>
        </w:rPr>
      </w:pPr>
    </w:p>
    <w:p w:rsidR="00FA7A9B" w:rsidRDefault="00FA7A9B" w:rsidP="001D4798">
      <w:pPr>
        <w:spacing w:line="264" w:lineRule="auto"/>
        <w:rPr>
          <w:rFonts w:ascii="Arial" w:hAnsi="Arial" w:cs="Arial"/>
          <w:sz w:val="20"/>
          <w:szCs w:val="20"/>
        </w:rPr>
      </w:pPr>
    </w:p>
    <w:p w:rsidR="00303035" w:rsidRDefault="00303035" w:rsidP="001D4798">
      <w:pPr>
        <w:spacing w:line="264" w:lineRule="auto"/>
        <w:rPr>
          <w:rFonts w:ascii="Arial" w:hAnsi="Arial" w:cs="Arial"/>
          <w:sz w:val="20"/>
          <w:szCs w:val="20"/>
        </w:rPr>
      </w:pPr>
      <w:r>
        <w:rPr>
          <w:rFonts w:ascii="Arial" w:hAnsi="Arial" w:cs="Arial"/>
          <w:sz w:val="20"/>
          <w:szCs w:val="20"/>
        </w:rPr>
        <w:t xml:space="preserve">Št.  </w:t>
      </w:r>
      <w:r w:rsidR="009064A7">
        <w:rPr>
          <w:rFonts w:ascii="Arial" w:hAnsi="Arial" w:cs="Arial"/>
          <w:sz w:val="20"/>
          <w:szCs w:val="20"/>
        </w:rPr>
        <w:t>007-37/2021</w:t>
      </w:r>
    </w:p>
    <w:p w:rsidR="00303035" w:rsidRDefault="00303035" w:rsidP="001D4798">
      <w:pPr>
        <w:spacing w:line="264" w:lineRule="auto"/>
        <w:rPr>
          <w:rFonts w:ascii="Arial" w:hAnsi="Arial" w:cs="Arial"/>
          <w:sz w:val="20"/>
          <w:szCs w:val="20"/>
        </w:rPr>
      </w:pPr>
      <w:r>
        <w:rPr>
          <w:rFonts w:ascii="Arial" w:hAnsi="Arial" w:cs="Arial"/>
          <w:sz w:val="20"/>
          <w:szCs w:val="20"/>
        </w:rPr>
        <w:t xml:space="preserve">Ljubljana, dne </w:t>
      </w:r>
    </w:p>
    <w:p w:rsidR="00303035" w:rsidRDefault="00303035" w:rsidP="001D4798">
      <w:pPr>
        <w:spacing w:line="264" w:lineRule="auto"/>
        <w:rPr>
          <w:rFonts w:ascii="Arial" w:hAnsi="Arial" w:cs="Arial"/>
          <w:sz w:val="20"/>
          <w:szCs w:val="20"/>
        </w:rPr>
      </w:pPr>
      <w:r>
        <w:rPr>
          <w:rFonts w:ascii="Arial" w:hAnsi="Arial" w:cs="Arial"/>
          <w:sz w:val="20"/>
          <w:szCs w:val="20"/>
        </w:rPr>
        <w:t>EVA</w:t>
      </w:r>
      <w:r w:rsidR="009064A7">
        <w:rPr>
          <w:rFonts w:ascii="Arial" w:hAnsi="Arial" w:cs="Arial"/>
          <w:sz w:val="20"/>
          <w:szCs w:val="20"/>
        </w:rPr>
        <w:t xml:space="preserve"> 2021-2430-0014</w:t>
      </w:r>
    </w:p>
    <w:p w:rsidR="00303035" w:rsidRDefault="00303035" w:rsidP="001D4798">
      <w:pPr>
        <w:spacing w:line="264" w:lineRule="auto"/>
        <w:ind w:left="2124" w:firstLine="708"/>
        <w:jc w:val="center"/>
        <w:rPr>
          <w:rFonts w:ascii="Arial" w:hAnsi="Arial" w:cs="Arial"/>
          <w:sz w:val="20"/>
          <w:szCs w:val="20"/>
        </w:rPr>
      </w:pPr>
      <w:r>
        <w:rPr>
          <w:rFonts w:ascii="Arial" w:hAnsi="Arial" w:cs="Arial"/>
          <w:bCs/>
          <w:sz w:val="20"/>
          <w:szCs w:val="20"/>
        </w:rPr>
        <w:t>Jernej Vrtovec</w:t>
      </w:r>
    </w:p>
    <w:p w:rsidR="00303035" w:rsidRDefault="00303035" w:rsidP="001D4798">
      <w:pPr>
        <w:spacing w:line="264" w:lineRule="auto"/>
        <w:ind w:left="1416" w:firstLine="708"/>
        <w:jc w:val="center"/>
        <w:rPr>
          <w:rFonts w:ascii="Arial" w:hAnsi="Arial" w:cs="Arial"/>
          <w:sz w:val="20"/>
          <w:szCs w:val="20"/>
        </w:rPr>
      </w:pPr>
      <w:r>
        <w:rPr>
          <w:rFonts w:ascii="Arial" w:hAnsi="Arial" w:cs="Arial"/>
          <w:sz w:val="20"/>
          <w:szCs w:val="20"/>
        </w:rPr>
        <w:t xml:space="preserve">              Minister za infrastrukturo </w:t>
      </w:r>
    </w:p>
    <w:p w:rsidR="00303035" w:rsidRDefault="00303035" w:rsidP="001D4798">
      <w:pPr>
        <w:spacing w:line="264" w:lineRule="auto"/>
        <w:rPr>
          <w:rFonts w:ascii="Arial" w:hAnsi="Arial" w:cs="Arial"/>
          <w:sz w:val="20"/>
          <w:szCs w:val="20"/>
        </w:rPr>
      </w:pPr>
    </w:p>
    <w:p w:rsidR="00303035" w:rsidRDefault="00303035" w:rsidP="001D4798">
      <w:pPr>
        <w:spacing w:line="264" w:lineRule="auto"/>
        <w:rPr>
          <w:rFonts w:ascii="Arial" w:hAnsi="Arial" w:cs="Arial"/>
          <w:sz w:val="20"/>
          <w:szCs w:val="20"/>
        </w:rPr>
      </w:pPr>
    </w:p>
    <w:p w:rsidR="00390101" w:rsidRDefault="00390101" w:rsidP="001D4798">
      <w:pPr>
        <w:spacing w:line="264" w:lineRule="auto"/>
      </w:pPr>
    </w:p>
    <w:sectPr w:rsidR="003901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Ubuntu">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C04C7"/>
    <w:multiLevelType w:val="hybridMultilevel"/>
    <w:tmpl w:val="837EDF1E"/>
    <w:lvl w:ilvl="0" w:tplc="2092DD9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BC07210"/>
    <w:multiLevelType w:val="hybridMultilevel"/>
    <w:tmpl w:val="46A817A8"/>
    <w:lvl w:ilvl="0" w:tplc="04240011">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ECB3D74"/>
    <w:multiLevelType w:val="hybridMultilevel"/>
    <w:tmpl w:val="403A781E"/>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0F16734"/>
    <w:multiLevelType w:val="hybridMultilevel"/>
    <w:tmpl w:val="29E46ECC"/>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60D78F7"/>
    <w:multiLevelType w:val="hybridMultilevel"/>
    <w:tmpl w:val="89B43B96"/>
    <w:lvl w:ilvl="0" w:tplc="77D482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A4B4138"/>
    <w:multiLevelType w:val="hybridMultilevel"/>
    <w:tmpl w:val="9AD42E28"/>
    <w:lvl w:ilvl="0" w:tplc="0EB473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ADA2AF2"/>
    <w:multiLevelType w:val="hybridMultilevel"/>
    <w:tmpl w:val="A3662B70"/>
    <w:lvl w:ilvl="0" w:tplc="74CA0A3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C0629BF"/>
    <w:multiLevelType w:val="hybridMultilevel"/>
    <w:tmpl w:val="49D4CA20"/>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D5F5974"/>
    <w:multiLevelType w:val="hybridMultilevel"/>
    <w:tmpl w:val="6F9A031E"/>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0E13986"/>
    <w:multiLevelType w:val="hybridMultilevel"/>
    <w:tmpl w:val="7ACC7772"/>
    <w:lvl w:ilvl="0" w:tplc="D3EC99D2">
      <w:start w:val="5"/>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
    <w:nsid w:val="41F109B7"/>
    <w:multiLevelType w:val="hybridMultilevel"/>
    <w:tmpl w:val="55E83B90"/>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4B3F7568"/>
    <w:multiLevelType w:val="hybridMultilevel"/>
    <w:tmpl w:val="3168E256"/>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51C949B1"/>
    <w:multiLevelType w:val="hybridMultilevel"/>
    <w:tmpl w:val="89980EC6"/>
    <w:lvl w:ilvl="0" w:tplc="AFFE1F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5F2B2E52"/>
    <w:multiLevelType w:val="hybridMultilevel"/>
    <w:tmpl w:val="30522796"/>
    <w:lvl w:ilvl="0" w:tplc="83B2BCB0">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nsid w:val="64321EEC"/>
    <w:multiLevelType w:val="hybridMultilevel"/>
    <w:tmpl w:val="DD5EE096"/>
    <w:lvl w:ilvl="0" w:tplc="AFFE1F68">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66836FBE"/>
    <w:multiLevelType w:val="hybridMultilevel"/>
    <w:tmpl w:val="B3F42D7C"/>
    <w:lvl w:ilvl="0" w:tplc="0424000F">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6E200CC6"/>
    <w:multiLevelType w:val="hybridMultilevel"/>
    <w:tmpl w:val="8CB47264"/>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7036297B"/>
    <w:multiLevelType w:val="hybridMultilevel"/>
    <w:tmpl w:val="EE9A51F2"/>
    <w:lvl w:ilvl="0" w:tplc="EEE2DB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7BF0099A"/>
    <w:multiLevelType w:val="hybridMultilevel"/>
    <w:tmpl w:val="5B181FE2"/>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7E067B3F"/>
    <w:multiLevelType w:val="hybridMultilevel"/>
    <w:tmpl w:val="C8B2F5E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18"/>
  </w:num>
  <w:num w:numId="6">
    <w:abstractNumId w:val="10"/>
  </w:num>
  <w:num w:numId="7">
    <w:abstractNumId w:val="15"/>
  </w:num>
  <w:num w:numId="8">
    <w:abstractNumId w:val="8"/>
  </w:num>
  <w:num w:numId="9">
    <w:abstractNumId w:val="5"/>
  </w:num>
  <w:num w:numId="10">
    <w:abstractNumId w:val="17"/>
  </w:num>
  <w:num w:numId="11">
    <w:abstractNumId w:val="7"/>
  </w:num>
  <w:num w:numId="12">
    <w:abstractNumId w:val="6"/>
  </w:num>
  <w:num w:numId="13">
    <w:abstractNumId w:val="1"/>
  </w:num>
  <w:num w:numId="14">
    <w:abstractNumId w:val="14"/>
  </w:num>
  <w:num w:numId="15">
    <w:abstractNumId w:val="2"/>
  </w:num>
  <w:num w:numId="16">
    <w:abstractNumId w:val="9"/>
    <w:lvlOverride w:ilvl="0"/>
    <w:lvlOverride w:ilvl="1"/>
    <w:lvlOverride w:ilvl="2"/>
    <w:lvlOverride w:ilvl="3"/>
    <w:lvlOverride w:ilvl="4"/>
    <w:lvlOverride w:ilvl="5"/>
    <w:lvlOverride w:ilvl="6"/>
    <w:lvlOverride w:ilvl="7"/>
    <w:lvlOverride w:ilvl="8"/>
  </w:num>
  <w:num w:numId="17">
    <w:abstractNumId w:val="11"/>
  </w:num>
  <w:num w:numId="18">
    <w:abstractNumId w:val="16"/>
  </w:num>
  <w:num w:numId="19">
    <w:abstractNumId w:val="12"/>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3035"/>
    <w:rsid w:val="00004A49"/>
    <w:rsid w:val="00036663"/>
    <w:rsid w:val="000621F4"/>
    <w:rsid w:val="00073719"/>
    <w:rsid w:val="00097525"/>
    <w:rsid w:val="000A3BF4"/>
    <w:rsid w:val="000F61E2"/>
    <w:rsid w:val="00112F73"/>
    <w:rsid w:val="001250D0"/>
    <w:rsid w:val="00151C83"/>
    <w:rsid w:val="00153702"/>
    <w:rsid w:val="001D4798"/>
    <w:rsid w:val="001E6DC5"/>
    <w:rsid w:val="002211CC"/>
    <w:rsid w:val="00222934"/>
    <w:rsid w:val="00223F6E"/>
    <w:rsid w:val="00270C30"/>
    <w:rsid w:val="0027506D"/>
    <w:rsid w:val="00276E75"/>
    <w:rsid w:val="002B6A16"/>
    <w:rsid w:val="00303035"/>
    <w:rsid w:val="003051B7"/>
    <w:rsid w:val="00342F41"/>
    <w:rsid w:val="00350E65"/>
    <w:rsid w:val="00390101"/>
    <w:rsid w:val="003A5BCC"/>
    <w:rsid w:val="003E4B69"/>
    <w:rsid w:val="00452BB6"/>
    <w:rsid w:val="004574B6"/>
    <w:rsid w:val="00463E87"/>
    <w:rsid w:val="004903D2"/>
    <w:rsid w:val="004B2670"/>
    <w:rsid w:val="004B2F3B"/>
    <w:rsid w:val="00522FA0"/>
    <w:rsid w:val="005670EF"/>
    <w:rsid w:val="00571943"/>
    <w:rsid w:val="005A7D13"/>
    <w:rsid w:val="005C1FC9"/>
    <w:rsid w:val="005E634E"/>
    <w:rsid w:val="005F53F7"/>
    <w:rsid w:val="00682ACB"/>
    <w:rsid w:val="006A52EE"/>
    <w:rsid w:val="006C3457"/>
    <w:rsid w:val="006F5ACD"/>
    <w:rsid w:val="00726A43"/>
    <w:rsid w:val="0072746A"/>
    <w:rsid w:val="00747226"/>
    <w:rsid w:val="007A2016"/>
    <w:rsid w:val="007A37AB"/>
    <w:rsid w:val="007D740B"/>
    <w:rsid w:val="008037CB"/>
    <w:rsid w:val="008434EC"/>
    <w:rsid w:val="00852890"/>
    <w:rsid w:val="0085748B"/>
    <w:rsid w:val="008824D1"/>
    <w:rsid w:val="008E18BB"/>
    <w:rsid w:val="008F42B0"/>
    <w:rsid w:val="009064A7"/>
    <w:rsid w:val="00964212"/>
    <w:rsid w:val="00992482"/>
    <w:rsid w:val="009F7A5C"/>
    <w:rsid w:val="00A27DD1"/>
    <w:rsid w:val="00A376AC"/>
    <w:rsid w:val="00A42DBB"/>
    <w:rsid w:val="00A95E83"/>
    <w:rsid w:val="00AA7CD9"/>
    <w:rsid w:val="00AD0429"/>
    <w:rsid w:val="00AF7211"/>
    <w:rsid w:val="00B218A3"/>
    <w:rsid w:val="00B356BF"/>
    <w:rsid w:val="00B455B5"/>
    <w:rsid w:val="00BD71E4"/>
    <w:rsid w:val="00BF7EC0"/>
    <w:rsid w:val="00C058E4"/>
    <w:rsid w:val="00C34244"/>
    <w:rsid w:val="00C46D7B"/>
    <w:rsid w:val="00C63EDB"/>
    <w:rsid w:val="00CB5A3F"/>
    <w:rsid w:val="00D139B6"/>
    <w:rsid w:val="00D81831"/>
    <w:rsid w:val="00DA63F4"/>
    <w:rsid w:val="00DB39C9"/>
    <w:rsid w:val="00DC2C2F"/>
    <w:rsid w:val="00E05B2A"/>
    <w:rsid w:val="00E06148"/>
    <w:rsid w:val="00E34920"/>
    <w:rsid w:val="00E36238"/>
    <w:rsid w:val="00F25171"/>
    <w:rsid w:val="00F5020F"/>
    <w:rsid w:val="00F84346"/>
    <w:rsid w:val="00FA7A9B"/>
    <w:rsid w:val="00FB5FA9"/>
    <w:rsid w:val="00FE0966"/>
    <w:rsid w:val="00FE6A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03035"/>
    <w:pPr>
      <w:spacing w:after="0" w:line="360" w:lineRule="auto"/>
      <w:jc w:val="both"/>
    </w:pPr>
    <w:rPr>
      <w:rFonts w:ascii="Ubuntu" w:eastAsia="Calibri" w:hAnsi="Ubuntu"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semiHidden/>
    <w:unhideWhenUsed/>
    <w:rsid w:val="00303035"/>
    <w:pPr>
      <w:spacing w:line="240" w:lineRule="auto"/>
      <w:jc w:val="left"/>
    </w:pPr>
    <w:rPr>
      <w:rFonts w:ascii="Times New Roman" w:eastAsia="Times New Roman" w:hAnsi="Times New Roman"/>
      <w:sz w:val="20"/>
      <w:szCs w:val="20"/>
      <w:lang w:val="en-US" w:eastAsia="sl-SI"/>
    </w:rPr>
  </w:style>
  <w:style w:type="character" w:customStyle="1" w:styleId="Sprotnaopomba-besediloZnak">
    <w:name w:val="Sprotna opomba - besedilo Znak"/>
    <w:basedOn w:val="Privzetapisavaodstavka"/>
    <w:link w:val="Sprotnaopomba-besedilo"/>
    <w:semiHidden/>
    <w:rsid w:val="00303035"/>
    <w:rPr>
      <w:rFonts w:ascii="Times New Roman" w:eastAsia="Times New Roman" w:hAnsi="Times New Roman" w:cs="Times New Roman"/>
      <w:sz w:val="20"/>
      <w:szCs w:val="20"/>
      <w:lang w:val="en-US" w:eastAsia="sl-SI"/>
    </w:rPr>
  </w:style>
  <w:style w:type="paragraph" w:customStyle="1" w:styleId="vrstapredpisa">
    <w:name w:val="vrstapredpisa"/>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
    <w:name w:val="len"/>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
    <w:name w:val="lennaslov"/>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
    <w:name w:val="odstavek"/>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alineazaodstavkom">
    <w:name w:val="alineazaodstavkom"/>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delek">
    <w:name w:val="oddelek"/>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character" w:styleId="Pripombasklic">
    <w:name w:val="annotation reference"/>
    <w:basedOn w:val="Privzetapisavaodstavka"/>
    <w:uiPriority w:val="99"/>
    <w:semiHidden/>
    <w:unhideWhenUsed/>
    <w:rsid w:val="00747226"/>
    <w:rPr>
      <w:sz w:val="16"/>
      <w:szCs w:val="16"/>
    </w:rPr>
  </w:style>
  <w:style w:type="paragraph" w:styleId="Pripombabesedilo">
    <w:name w:val="annotation text"/>
    <w:basedOn w:val="Navaden"/>
    <w:link w:val="PripombabesediloZnak"/>
    <w:uiPriority w:val="99"/>
    <w:semiHidden/>
    <w:unhideWhenUsed/>
    <w:rsid w:val="0074722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47226"/>
    <w:rPr>
      <w:rFonts w:ascii="Ubuntu" w:eastAsia="Calibri" w:hAnsi="Ubuntu" w:cs="Times New Roman"/>
      <w:sz w:val="20"/>
      <w:szCs w:val="20"/>
    </w:rPr>
  </w:style>
  <w:style w:type="paragraph" w:styleId="Zadevapripombe">
    <w:name w:val="annotation subject"/>
    <w:basedOn w:val="Pripombabesedilo"/>
    <w:next w:val="Pripombabesedilo"/>
    <w:link w:val="ZadevapripombeZnak"/>
    <w:uiPriority w:val="99"/>
    <w:semiHidden/>
    <w:unhideWhenUsed/>
    <w:rsid w:val="00747226"/>
    <w:rPr>
      <w:b/>
      <w:bCs/>
    </w:rPr>
  </w:style>
  <w:style w:type="character" w:customStyle="1" w:styleId="ZadevapripombeZnak">
    <w:name w:val="Zadeva pripombe Znak"/>
    <w:basedOn w:val="PripombabesediloZnak"/>
    <w:link w:val="Zadevapripombe"/>
    <w:uiPriority w:val="99"/>
    <w:semiHidden/>
    <w:rsid w:val="00747226"/>
    <w:rPr>
      <w:rFonts w:ascii="Ubuntu" w:eastAsia="Calibri" w:hAnsi="Ubuntu" w:cs="Times New Roman"/>
      <w:b/>
      <w:bCs/>
      <w:sz w:val="20"/>
      <w:szCs w:val="20"/>
    </w:rPr>
  </w:style>
  <w:style w:type="paragraph" w:styleId="Besedilooblaka">
    <w:name w:val="Balloon Text"/>
    <w:basedOn w:val="Navaden"/>
    <w:link w:val="BesedilooblakaZnak"/>
    <w:uiPriority w:val="99"/>
    <w:semiHidden/>
    <w:unhideWhenUsed/>
    <w:rsid w:val="0074722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47226"/>
    <w:rPr>
      <w:rFonts w:ascii="Tahoma" w:eastAsia="Calibri" w:hAnsi="Tahoma" w:cs="Tahoma"/>
      <w:sz w:val="16"/>
      <w:szCs w:val="16"/>
    </w:rPr>
  </w:style>
  <w:style w:type="paragraph" w:styleId="Odstavekseznama">
    <w:name w:val="List Paragraph"/>
    <w:basedOn w:val="Navaden"/>
    <w:uiPriority w:val="34"/>
    <w:qFormat/>
    <w:rsid w:val="00C46D7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03035"/>
    <w:pPr>
      <w:spacing w:after="0" w:line="360" w:lineRule="auto"/>
      <w:jc w:val="both"/>
    </w:pPr>
    <w:rPr>
      <w:rFonts w:ascii="Ubuntu" w:eastAsia="Calibri" w:hAnsi="Ubuntu"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semiHidden/>
    <w:unhideWhenUsed/>
    <w:rsid w:val="00303035"/>
    <w:pPr>
      <w:spacing w:line="240" w:lineRule="auto"/>
      <w:jc w:val="left"/>
    </w:pPr>
    <w:rPr>
      <w:rFonts w:ascii="Times New Roman" w:eastAsia="Times New Roman" w:hAnsi="Times New Roman"/>
      <w:sz w:val="20"/>
      <w:szCs w:val="20"/>
      <w:lang w:val="en-US" w:eastAsia="sl-SI"/>
    </w:rPr>
  </w:style>
  <w:style w:type="character" w:customStyle="1" w:styleId="Sprotnaopomba-besediloZnak">
    <w:name w:val="Sprotna opomba - besedilo Znak"/>
    <w:basedOn w:val="Privzetapisavaodstavka"/>
    <w:link w:val="Sprotnaopomba-besedilo"/>
    <w:semiHidden/>
    <w:rsid w:val="00303035"/>
    <w:rPr>
      <w:rFonts w:ascii="Times New Roman" w:eastAsia="Times New Roman" w:hAnsi="Times New Roman" w:cs="Times New Roman"/>
      <w:sz w:val="20"/>
      <w:szCs w:val="20"/>
      <w:lang w:val="en-US" w:eastAsia="sl-SI"/>
    </w:rPr>
  </w:style>
  <w:style w:type="paragraph" w:customStyle="1" w:styleId="vrstapredpisa">
    <w:name w:val="vrstapredpisa"/>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
    <w:name w:val="len"/>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
    <w:name w:val="lennaslov"/>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
    <w:name w:val="odstavek"/>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alineazaodstavkom">
    <w:name w:val="alineazaodstavkom"/>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delek">
    <w:name w:val="oddelek"/>
    <w:basedOn w:val="Navaden"/>
    <w:rsid w:val="00303035"/>
    <w:pPr>
      <w:spacing w:before="100" w:beforeAutospacing="1" w:after="100" w:afterAutospacing="1" w:line="240" w:lineRule="auto"/>
      <w:jc w:val="left"/>
    </w:pPr>
    <w:rPr>
      <w:rFonts w:ascii="Times New Roman" w:eastAsia="Times New Roman" w:hAnsi="Times New Roman"/>
      <w:sz w:val="24"/>
      <w:szCs w:val="24"/>
      <w:lang w:eastAsia="sl-SI"/>
    </w:rPr>
  </w:style>
  <w:style w:type="character" w:styleId="Pripombasklic">
    <w:name w:val="annotation reference"/>
    <w:basedOn w:val="Privzetapisavaodstavka"/>
    <w:uiPriority w:val="99"/>
    <w:semiHidden/>
    <w:unhideWhenUsed/>
    <w:rsid w:val="00747226"/>
    <w:rPr>
      <w:sz w:val="16"/>
      <w:szCs w:val="16"/>
    </w:rPr>
  </w:style>
  <w:style w:type="paragraph" w:styleId="Pripombabesedilo">
    <w:name w:val="annotation text"/>
    <w:basedOn w:val="Navaden"/>
    <w:link w:val="PripombabesediloZnak"/>
    <w:uiPriority w:val="99"/>
    <w:semiHidden/>
    <w:unhideWhenUsed/>
    <w:rsid w:val="0074722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47226"/>
    <w:rPr>
      <w:rFonts w:ascii="Ubuntu" w:eastAsia="Calibri" w:hAnsi="Ubuntu" w:cs="Times New Roman"/>
      <w:sz w:val="20"/>
      <w:szCs w:val="20"/>
    </w:rPr>
  </w:style>
  <w:style w:type="paragraph" w:styleId="Zadevapripombe">
    <w:name w:val="annotation subject"/>
    <w:basedOn w:val="Pripombabesedilo"/>
    <w:next w:val="Pripombabesedilo"/>
    <w:link w:val="ZadevapripombeZnak"/>
    <w:uiPriority w:val="99"/>
    <w:semiHidden/>
    <w:unhideWhenUsed/>
    <w:rsid w:val="00747226"/>
    <w:rPr>
      <w:b/>
      <w:bCs/>
    </w:rPr>
  </w:style>
  <w:style w:type="character" w:customStyle="1" w:styleId="ZadevapripombeZnak">
    <w:name w:val="Zadeva pripombe Znak"/>
    <w:basedOn w:val="PripombabesediloZnak"/>
    <w:link w:val="Zadevapripombe"/>
    <w:uiPriority w:val="99"/>
    <w:semiHidden/>
    <w:rsid w:val="00747226"/>
    <w:rPr>
      <w:rFonts w:ascii="Ubuntu" w:eastAsia="Calibri" w:hAnsi="Ubuntu" w:cs="Times New Roman"/>
      <w:b/>
      <w:bCs/>
      <w:sz w:val="20"/>
      <w:szCs w:val="20"/>
    </w:rPr>
  </w:style>
  <w:style w:type="paragraph" w:styleId="Besedilooblaka">
    <w:name w:val="Balloon Text"/>
    <w:basedOn w:val="Navaden"/>
    <w:link w:val="BesedilooblakaZnak"/>
    <w:uiPriority w:val="99"/>
    <w:semiHidden/>
    <w:unhideWhenUsed/>
    <w:rsid w:val="0074722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47226"/>
    <w:rPr>
      <w:rFonts w:ascii="Tahoma" w:eastAsia="Calibri" w:hAnsi="Tahoma" w:cs="Tahoma"/>
      <w:sz w:val="16"/>
      <w:szCs w:val="16"/>
    </w:rPr>
  </w:style>
  <w:style w:type="paragraph" w:styleId="Odstavekseznama">
    <w:name w:val="List Paragraph"/>
    <w:basedOn w:val="Navaden"/>
    <w:uiPriority w:val="34"/>
    <w:qFormat/>
    <w:rsid w:val="00C46D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3131612">
      <w:bodyDiv w:val="1"/>
      <w:marLeft w:val="0"/>
      <w:marRight w:val="0"/>
      <w:marTop w:val="0"/>
      <w:marBottom w:val="0"/>
      <w:divBdr>
        <w:top w:val="none" w:sz="0" w:space="0" w:color="auto"/>
        <w:left w:val="none" w:sz="0" w:space="0" w:color="auto"/>
        <w:bottom w:val="none" w:sz="0" w:space="0" w:color="auto"/>
        <w:right w:val="none" w:sz="0" w:space="0" w:color="auto"/>
      </w:divBdr>
    </w:div>
    <w:div w:id="1294409647">
      <w:bodyDiv w:val="1"/>
      <w:marLeft w:val="0"/>
      <w:marRight w:val="0"/>
      <w:marTop w:val="0"/>
      <w:marBottom w:val="0"/>
      <w:divBdr>
        <w:top w:val="none" w:sz="0" w:space="0" w:color="auto"/>
        <w:left w:val="none" w:sz="0" w:space="0" w:color="auto"/>
        <w:bottom w:val="none" w:sz="0" w:space="0" w:color="auto"/>
        <w:right w:val="none" w:sz="0" w:space="0" w:color="auto"/>
      </w:divBdr>
    </w:div>
    <w:div w:id="1967589102">
      <w:bodyDiv w:val="1"/>
      <w:marLeft w:val="0"/>
      <w:marRight w:val="0"/>
      <w:marTop w:val="0"/>
      <w:marBottom w:val="0"/>
      <w:divBdr>
        <w:top w:val="none" w:sz="0" w:space="0" w:color="auto"/>
        <w:left w:val="none" w:sz="0" w:space="0" w:color="auto"/>
        <w:bottom w:val="none" w:sz="0" w:space="0" w:color="auto"/>
        <w:right w:val="none" w:sz="0" w:space="0" w:color="auto"/>
      </w:divBdr>
    </w:div>
    <w:div w:id="207870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121D3-7CDC-4DA1-9D30-A32DF1C333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4</Pages>
  <Words>1249</Words>
  <Characters>7120</Characters>
  <Application>Microsoft Office Word</Application>
  <DocSecurity>0</DocSecurity>
  <Lines>59</Lines>
  <Paragraphs>16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8353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12</cp:revision>
  <cp:lastPrinted>2021-01-12T07:39:00Z</cp:lastPrinted>
  <dcterms:created xsi:type="dcterms:W3CDTF">2021-01-28T20:12:00Z</dcterms:created>
  <dcterms:modified xsi:type="dcterms:W3CDTF">2021-01-29T09:02:00Z</dcterms:modified>
</cp:coreProperties>
</file>