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6E49" w:rsidRPr="00686E49" w:rsidRDefault="00686E49" w:rsidP="00686E49">
      <w:pPr>
        <w:jc w:val="both"/>
        <w:rPr>
          <w:rFonts w:ascii="Arial" w:hAnsi="Arial" w:cs="Arial"/>
          <w:sz w:val="20"/>
          <w:szCs w:val="20"/>
        </w:rPr>
      </w:pPr>
      <w:r w:rsidRPr="00686E49">
        <w:rPr>
          <w:rFonts w:ascii="Arial" w:hAnsi="Arial" w:cs="Arial"/>
          <w:sz w:val="20"/>
          <w:szCs w:val="20"/>
        </w:rPr>
        <w:t>Na podlagi sedmega odstavka 23. člena Zakona o opravljanju plačilnih storitev za proračunske uporabnike (Uradni list RS, št. 77/16</w:t>
      </w:r>
      <w:r>
        <w:rPr>
          <w:rFonts w:ascii="Arial" w:hAnsi="Arial" w:cs="Arial"/>
          <w:sz w:val="20"/>
          <w:szCs w:val="20"/>
        </w:rPr>
        <w:t xml:space="preserve"> in 47/19</w:t>
      </w:r>
      <w:r w:rsidRPr="00686E49">
        <w:rPr>
          <w:rFonts w:ascii="Arial" w:hAnsi="Arial" w:cs="Arial"/>
          <w:sz w:val="20"/>
          <w:szCs w:val="20"/>
        </w:rPr>
        <w:t>) izdaja minister za finance</w:t>
      </w:r>
    </w:p>
    <w:p w:rsidR="00686E49" w:rsidRPr="00C5014A" w:rsidRDefault="00686E49" w:rsidP="00686E49">
      <w:pPr>
        <w:spacing w:after="0" w:line="360" w:lineRule="atLeast"/>
        <w:jc w:val="both"/>
        <w:rPr>
          <w:rFonts w:ascii="Arial" w:eastAsia="Times New Roman" w:hAnsi="Arial" w:cs="Arial"/>
          <w:bCs/>
          <w:sz w:val="20"/>
          <w:szCs w:val="20"/>
          <w:lang w:eastAsia="sl-SI"/>
        </w:rPr>
      </w:pPr>
    </w:p>
    <w:p w:rsidR="002D5845" w:rsidRPr="00093909" w:rsidRDefault="002D5845" w:rsidP="002D5845">
      <w:pPr>
        <w:spacing w:after="0" w:line="360" w:lineRule="atLeast"/>
        <w:jc w:val="center"/>
        <w:rPr>
          <w:rFonts w:ascii="Arial" w:eastAsia="Times New Roman" w:hAnsi="Arial" w:cs="Arial"/>
          <w:b/>
          <w:bCs/>
          <w:sz w:val="20"/>
          <w:szCs w:val="20"/>
          <w:lang w:eastAsia="sl-SI"/>
        </w:rPr>
      </w:pPr>
      <w:r w:rsidRPr="00093909">
        <w:rPr>
          <w:rFonts w:ascii="Arial" w:eastAsia="Times New Roman" w:hAnsi="Arial" w:cs="Arial"/>
          <w:b/>
          <w:bCs/>
          <w:sz w:val="20"/>
          <w:szCs w:val="20"/>
          <w:lang w:eastAsia="sl-SI"/>
        </w:rPr>
        <w:t>P R A V I L N I K </w:t>
      </w:r>
    </w:p>
    <w:p w:rsidR="002D5845" w:rsidRDefault="002D5845" w:rsidP="002D5845">
      <w:pPr>
        <w:spacing w:after="0" w:line="360" w:lineRule="atLeast"/>
        <w:jc w:val="center"/>
        <w:rPr>
          <w:rFonts w:ascii="Arial" w:eastAsia="Times New Roman" w:hAnsi="Arial" w:cs="Arial"/>
          <w:b/>
          <w:bCs/>
          <w:sz w:val="20"/>
          <w:szCs w:val="20"/>
          <w:lang w:eastAsia="sl-SI"/>
        </w:rPr>
      </w:pPr>
      <w:r w:rsidRPr="00093909">
        <w:rPr>
          <w:rFonts w:ascii="Arial" w:eastAsia="Times New Roman" w:hAnsi="Arial" w:cs="Arial"/>
          <w:b/>
          <w:bCs/>
          <w:sz w:val="20"/>
          <w:szCs w:val="20"/>
          <w:lang w:eastAsia="sl-SI"/>
        </w:rPr>
        <w:t>o spremembah in dopolnitvi Pravilnika o plačevanju in razporejanju obveznih dajatev in drugih javnofinančnih prihodkov </w:t>
      </w:r>
    </w:p>
    <w:p w:rsidR="00DC4CCA" w:rsidRPr="00C5014A" w:rsidRDefault="00DC4CCA" w:rsidP="00C5014A">
      <w:pPr>
        <w:spacing w:after="0" w:line="360" w:lineRule="atLeast"/>
        <w:rPr>
          <w:rFonts w:ascii="Arial" w:eastAsia="Times New Roman" w:hAnsi="Arial" w:cs="Arial"/>
          <w:bCs/>
          <w:sz w:val="20"/>
          <w:szCs w:val="20"/>
          <w:lang w:eastAsia="sl-SI"/>
        </w:rPr>
      </w:pPr>
    </w:p>
    <w:p w:rsidR="000557A1" w:rsidRPr="002721F8" w:rsidRDefault="000557A1" w:rsidP="003E0315">
      <w:pPr>
        <w:spacing w:after="0" w:line="240" w:lineRule="auto"/>
        <w:jc w:val="center"/>
        <w:rPr>
          <w:rFonts w:ascii="Arial" w:eastAsia="Times New Roman" w:hAnsi="Arial" w:cs="Arial"/>
          <w:color w:val="000000"/>
          <w:sz w:val="20"/>
          <w:szCs w:val="20"/>
          <w:lang w:eastAsia="sl-SI"/>
        </w:rPr>
      </w:pPr>
      <w:r w:rsidRPr="002721F8">
        <w:rPr>
          <w:rFonts w:ascii="Arial" w:eastAsia="Times New Roman" w:hAnsi="Arial" w:cs="Arial"/>
          <w:color w:val="000000"/>
          <w:sz w:val="20"/>
          <w:szCs w:val="20"/>
          <w:lang w:eastAsia="sl-SI"/>
        </w:rPr>
        <w:t>1. člen</w:t>
      </w:r>
    </w:p>
    <w:p w:rsidR="002721F8" w:rsidRPr="002721F8" w:rsidRDefault="002721F8" w:rsidP="00C5014A">
      <w:pPr>
        <w:pStyle w:val="Odstavek"/>
        <w:spacing w:line="260" w:lineRule="exact"/>
        <w:rPr>
          <w:sz w:val="20"/>
          <w:szCs w:val="20"/>
        </w:rPr>
      </w:pPr>
      <w:r w:rsidRPr="002721F8">
        <w:rPr>
          <w:sz w:val="20"/>
          <w:szCs w:val="20"/>
        </w:rPr>
        <w:t>V Pravilniku o plačevanju in razporejanju obveznih dajatev in drugih javnofinančnih prihodkov (Uradni list RS, št. 21/18</w:t>
      </w:r>
      <w:r w:rsidR="00686E49">
        <w:rPr>
          <w:sz w:val="20"/>
          <w:szCs w:val="20"/>
        </w:rPr>
        <w:t xml:space="preserve"> in 56/18</w:t>
      </w:r>
      <w:r w:rsidRPr="002721F8">
        <w:rPr>
          <w:sz w:val="20"/>
          <w:szCs w:val="20"/>
        </w:rPr>
        <w:t>) se četrti, peti, šesti, sedmi in osmi odstavek 7. člena spremenijo, tako da se glasijo:</w:t>
      </w:r>
    </w:p>
    <w:p w:rsidR="00221F59" w:rsidRPr="002721F8" w:rsidRDefault="00221F59" w:rsidP="00C5014A">
      <w:pPr>
        <w:pStyle w:val="Odstavek"/>
        <w:spacing w:line="260" w:lineRule="exact"/>
        <w:rPr>
          <w:sz w:val="20"/>
          <w:szCs w:val="20"/>
        </w:rPr>
      </w:pPr>
      <w:r w:rsidRPr="002721F8">
        <w:rPr>
          <w:sz w:val="20"/>
          <w:szCs w:val="20"/>
        </w:rPr>
        <w:t>»(4) Kadar je obvezna dajatev plačana ali razporejena na predpisane vplačilne podračune, UJP na podlagi oznak na od šestem do osmem mestu številke vplačilnega podračuna, kot so navedene v tretjem odstavku 5. člena tega pravilnika, izdela in izvrši plačilne naloge v breme vplačilnih podračunov ter v dobro podračunov prejemnikov.</w:t>
      </w:r>
    </w:p>
    <w:p w:rsidR="00221F59" w:rsidRPr="002721F8" w:rsidRDefault="00221F59" w:rsidP="00C5014A">
      <w:pPr>
        <w:pStyle w:val="Odstavek"/>
        <w:spacing w:line="260" w:lineRule="exact"/>
        <w:rPr>
          <w:sz w:val="20"/>
          <w:szCs w:val="20"/>
        </w:rPr>
      </w:pPr>
      <w:r w:rsidRPr="002721F8">
        <w:rPr>
          <w:sz w:val="20"/>
          <w:szCs w:val="20"/>
        </w:rPr>
        <w:t>(5) Kadar je obvezna dajatev plačana na predpisan prehodni davčni ali prehodni carinski podračun, UJP izdela in izvrši plačilni nalog v breme prehodnega davčnega ali prehodnega carinskega podračuna in v dobro podračuna prejemnika. FURS mora za plačila na prehodni davčni podračun prejemniku zagotoviti razčlenitev vseh prilivov po podkontih prihodkov posamezne vrste obvezne dajatve in jo poslati UJP prvi naslednji delovni dan, razen če ni s tem pravilnikom določeno drugače. Za plačila na prehodni carinski podračun UJP za prejemnike pripravi razčlenitev prilivov po podkontih prihodkov posamezne vrste obvezne daja</w:t>
      </w:r>
      <w:r w:rsidR="0084412F">
        <w:rPr>
          <w:sz w:val="20"/>
          <w:szCs w:val="20"/>
        </w:rPr>
        <w:t>tve prvi naslednji delovni dan.</w:t>
      </w:r>
    </w:p>
    <w:p w:rsidR="00221F59" w:rsidRPr="002721F8" w:rsidRDefault="00221F59" w:rsidP="00C5014A">
      <w:pPr>
        <w:pStyle w:val="Odstavek"/>
        <w:spacing w:line="260" w:lineRule="exact"/>
        <w:rPr>
          <w:sz w:val="20"/>
          <w:szCs w:val="20"/>
        </w:rPr>
      </w:pPr>
      <w:r w:rsidRPr="002721F8">
        <w:rPr>
          <w:sz w:val="20"/>
          <w:szCs w:val="20"/>
        </w:rPr>
        <w:t>(6) Obvezne dajatve, ki pripadajo več prejemnikom in so bile plačane na zbirne prehodne podračune z oznako 844, UJP razporedi v predpisanih deležih v breme teh podračunov in v dobro ustreznih vplačilnih oziroma prehodnih davčnih ali prehodnih carinskih podračunov tako, da izdela in izvrši plačilne naloge. UJP razporedi predpisane deleže neposredno na podračune prejemnikov le, kadar je tako določeno s posebnim predpisom.</w:t>
      </w:r>
    </w:p>
    <w:p w:rsidR="00221F59" w:rsidRPr="002721F8" w:rsidRDefault="00221F59" w:rsidP="00C5014A">
      <w:pPr>
        <w:pStyle w:val="Odstavek"/>
        <w:spacing w:line="260" w:lineRule="exact"/>
        <w:rPr>
          <w:sz w:val="20"/>
          <w:szCs w:val="20"/>
        </w:rPr>
      </w:pPr>
      <w:r w:rsidRPr="002721F8">
        <w:rPr>
          <w:sz w:val="20"/>
          <w:szCs w:val="20"/>
        </w:rPr>
        <w:t>(7) Občinske samoprispevke, plačane na podračune z oznako 842, UJP razporedi tako, da izdela in izvrši plačilne naloge v breme podračunov z oznako 842 in v dobro podračunov prejemnikov.</w:t>
      </w:r>
    </w:p>
    <w:p w:rsidR="00221F59" w:rsidRPr="002721F8" w:rsidRDefault="00221F59" w:rsidP="00C5014A">
      <w:pPr>
        <w:pStyle w:val="Odstavek"/>
        <w:spacing w:line="260" w:lineRule="exact"/>
        <w:rPr>
          <w:sz w:val="20"/>
          <w:szCs w:val="20"/>
        </w:rPr>
      </w:pPr>
      <w:r w:rsidRPr="002721F8">
        <w:rPr>
          <w:sz w:val="20"/>
          <w:szCs w:val="20"/>
        </w:rPr>
        <w:t>(8) Nadzorniki, ki imajo pri UJP odprte prehodne podračune z oznakama 845 ali 846, razporedijo obvezne dajatve plačane na te podračune tako, da izdelajo plačilne naloge v breme teh podračunov in v dobro ustreznih vplačilnih, zbirnih prehodnih, prehodnih davčnih ali prehodnih carinskih podračunov ter jih predložijo UJP, da jih izvrši. Nadzorniki lahko pooblastijo UJP za razporeditev sredstev s svojih prehodnih podračunov. V ta namen mu sporočijo podračune, na katere se sredstva razporejajo, in njihove deleže oziroma ključ razporeditve. Nadzorniki, ki med letom sami razporejajo sredstva, pooblastijo UJP, da po zaključku medbančnega plačilnega prometa razporedi morebitni ostanek sredstev z njihovih prehodnih podračunov. V pooblastilu navedejo podračune, na katere se sredstva razporedijo, njihove deleže ter podatke o referenci plačnika in prejemnika.</w:t>
      </w:r>
      <w:r w:rsidR="002721F8" w:rsidRPr="002721F8">
        <w:rPr>
          <w:sz w:val="20"/>
          <w:szCs w:val="20"/>
        </w:rPr>
        <w:t>«.</w:t>
      </w:r>
    </w:p>
    <w:p w:rsidR="002721F8" w:rsidRPr="002721F8" w:rsidRDefault="00686E49" w:rsidP="00C5014A">
      <w:pPr>
        <w:pStyle w:val="Odstavek"/>
        <w:spacing w:line="260" w:lineRule="exact"/>
        <w:ind w:firstLine="0"/>
        <w:rPr>
          <w:sz w:val="20"/>
          <w:szCs w:val="20"/>
        </w:rPr>
      </w:pPr>
      <w:r>
        <w:rPr>
          <w:sz w:val="20"/>
          <w:szCs w:val="20"/>
        </w:rPr>
        <w:t>Za devetim odstavkom se d</w:t>
      </w:r>
      <w:r w:rsidR="002721F8" w:rsidRPr="002721F8">
        <w:rPr>
          <w:sz w:val="20"/>
          <w:szCs w:val="20"/>
        </w:rPr>
        <w:t>oda nov deseti odstavek, ki se glasi:</w:t>
      </w:r>
    </w:p>
    <w:p w:rsidR="002721F8" w:rsidRPr="002721F8" w:rsidRDefault="002721F8" w:rsidP="00C5014A">
      <w:pPr>
        <w:pStyle w:val="odstavek1"/>
        <w:spacing w:line="260" w:lineRule="exact"/>
        <w:rPr>
          <w:sz w:val="20"/>
          <w:szCs w:val="20"/>
        </w:rPr>
      </w:pPr>
      <w:r w:rsidRPr="002721F8">
        <w:rPr>
          <w:sz w:val="20"/>
          <w:szCs w:val="20"/>
        </w:rPr>
        <w:t>»(10)</w:t>
      </w:r>
      <w:r w:rsidR="00F70623" w:rsidRPr="002721F8">
        <w:rPr>
          <w:sz w:val="20"/>
          <w:szCs w:val="20"/>
        </w:rPr>
        <w:t> </w:t>
      </w:r>
      <w:r w:rsidRPr="002721F8">
        <w:rPr>
          <w:sz w:val="20"/>
          <w:szCs w:val="20"/>
        </w:rPr>
        <w:t xml:space="preserve">UJP praviloma isti dan izvrši razporeditev sredstev v breme vplačilnih, prehodnih davčnih in prehodnih carinskih podračunov. Za dajatve, ki so bile plačane v dobro zbirnih prehodnih podračunov 844 in v dobro prehodnih podračunov 845, UJP in nadzorniki izvršijo razporeditev sredstev najpozneje naslednji delovni dan. Ne glede na prejšnji stavek FURS razporedi obvezno </w:t>
      </w:r>
      <w:r w:rsidRPr="002721F8">
        <w:rPr>
          <w:sz w:val="20"/>
          <w:szCs w:val="20"/>
        </w:rPr>
        <w:lastRenderedPageBreak/>
        <w:t>dajatev, ki je bila plačana z nepopolno ali napačno referenco na prehodni podračun 845 in 846, ko lahko določi blagajno javnega financiranja, za račun katere pobira plačano obvezno dajatev, oziroma nadzornika, ki je obvezno dajatev poslal v davčno izvršbo. Na zadnji dan v letu se razporedijo vsa sredstva s podračunov JFP razen:</w:t>
      </w:r>
    </w:p>
    <w:p w:rsidR="002721F8" w:rsidRPr="002721F8" w:rsidRDefault="002721F8" w:rsidP="00C5014A">
      <w:pPr>
        <w:pStyle w:val="odstavek1"/>
        <w:numPr>
          <w:ilvl w:val="0"/>
          <w:numId w:val="7"/>
        </w:numPr>
        <w:spacing w:line="260" w:lineRule="exact"/>
        <w:rPr>
          <w:sz w:val="20"/>
          <w:szCs w:val="20"/>
        </w:rPr>
      </w:pPr>
      <w:r w:rsidRPr="002721F8">
        <w:rPr>
          <w:sz w:val="20"/>
          <w:szCs w:val="20"/>
        </w:rPr>
        <w:t>sredstev s prehodnih podračunov 845 in 846 FURS, ki sredstva sam razporeja različnim blagajnam javnega financiranja, in jih FURS razporedi prejemnikom prva dva delovna dneva v letu, ki sledi letu, v katerem so bila sredstva plačana ter</w:t>
      </w:r>
    </w:p>
    <w:p w:rsidR="002721F8" w:rsidRPr="002721F8" w:rsidRDefault="002721F8" w:rsidP="00C5014A">
      <w:pPr>
        <w:pStyle w:val="odstavek1"/>
        <w:numPr>
          <w:ilvl w:val="0"/>
          <w:numId w:val="7"/>
        </w:numPr>
        <w:spacing w:line="260" w:lineRule="exact"/>
        <w:rPr>
          <w:sz w:val="20"/>
          <w:szCs w:val="20"/>
        </w:rPr>
      </w:pPr>
      <w:r w:rsidRPr="002721F8">
        <w:rPr>
          <w:sz w:val="20"/>
          <w:szCs w:val="20"/>
        </w:rPr>
        <w:t>sredstev iz naslova takojšnjih plačil, ki jih UJP razporeja na podračune različnih EZR ali na račune izven EZR in jih prejme po zaključku urnika za posredovanje zadnjih odlivov na Banko Slovenije, UJP razporedi prejemnikom prvi delovni dan v letu, ki sledi letu, v katerem so bila sredstva plačana..</w:t>
      </w:r>
    </w:p>
    <w:p w:rsidR="002721F8" w:rsidRPr="002721F8" w:rsidRDefault="002721F8" w:rsidP="00C5014A">
      <w:pPr>
        <w:pStyle w:val="Odstavek"/>
        <w:spacing w:line="260" w:lineRule="exact"/>
        <w:ind w:firstLine="0"/>
        <w:rPr>
          <w:sz w:val="20"/>
          <w:szCs w:val="20"/>
        </w:rPr>
      </w:pPr>
      <w:r w:rsidRPr="002721F8">
        <w:rPr>
          <w:sz w:val="20"/>
          <w:szCs w:val="20"/>
        </w:rPr>
        <w:t>Prejemniki evidentirajo sredstva razporejenih plačil iz prve alineje prejšnjega stavka kot prihodke leta, v katerem so bila sredstva plačana na podračune 845 in 846.</w:t>
      </w:r>
      <w:r w:rsidR="00DC4CCA">
        <w:rPr>
          <w:sz w:val="20"/>
          <w:szCs w:val="20"/>
        </w:rPr>
        <w:t>«.</w:t>
      </w:r>
    </w:p>
    <w:p w:rsidR="000D43EC" w:rsidRDefault="000D43EC" w:rsidP="00C5014A">
      <w:pPr>
        <w:pStyle w:val="Odstavek"/>
        <w:spacing w:line="260" w:lineRule="exact"/>
        <w:ind w:firstLine="0"/>
        <w:rPr>
          <w:color w:val="000000"/>
          <w:sz w:val="20"/>
          <w:szCs w:val="20"/>
        </w:rPr>
      </w:pPr>
      <w:r w:rsidRPr="002721F8">
        <w:rPr>
          <w:color w:val="000000"/>
          <w:sz w:val="20"/>
          <w:szCs w:val="20"/>
        </w:rPr>
        <w:t xml:space="preserve">Dosedanji deseti </w:t>
      </w:r>
      <w:r w:rsidR="003E0315">
        <w:rPr>
          <w:color w:val="000000"/>
          <w:sz w:val="20"/>
          <w:szCs w:val="20"/>
        </w:rPr>
        <w:t xml:space="preserve">do dvanajsti </w:t>
      </w:r>
      <w:r w:rsidRPr="002721F8">
        <w:rPr>
          <w:color w:val="000000"/>
          <w:sz w:val="20"/>
          <w:szCs w:val="20"/>
        </w:rPr>
        <w:t xml:space="preserve">odstavek </w:t>
      </w:r>
      <w:r w:rsidR="003E0315">
        <w:rPr>
          <w:color w:val="000000"/>
          <w:sz w:val="20"/>
          <w:szCs w:val="20"/>
        </w:rPr>
        <w:t>postanejo enajsti do trinajsti odstavek.</w:t>
      </w:r>
    </w:p>
    <w:p w:rsidR="003E0315" w:rsidRPr="003E0315" w:rsidRDefault="003E0315" w:rsidP="00FD4EE6">
      <w:pPr>
        <w:pStyle w:val="Odstavek"/>
        <w:spacing w:before="0" w:line="260" w:lineRule="exact"/>
        <w:ind w:firstLine="0"/>
        <w:rPr>
          <w:sz w:val="20"/>
          <w:szCs w:val="20"/>
        </w:rPr>
      </w:pPr>
    </w:p>
    <w:p w:rsidR="000D43EC" w:rsidRPr="002721F8" w:rsidRDefault="000557A1" w:rsidP="00C5014A">
      <w:pPr>
        <w:pStyle w:val="Odstavekseznama"/>
        <w:spacing w:after="120" w:line="260" w:lineRule="exact"/>
        <w:ind w:left="0"/>
        <w:jc w:val="center"/>
        <w:rPr>
          <w:rFonts w:ascii="Arial" w:eastAsia="Times New Roman" w:hAnsi="Arial" w:cs="Arial"/>
          <w:color w:val="000000"/>
          <w:sz w:val="20"/>
          <w:szCs w:val="20"/>
          <w:lang w:eastAsia="sl-SI"/>
        </w:rPr>
      </w:pPr>
      <w:r w:rsidRPr="002721F8">
        <w:rPr>
          <w:rFonts w:ascii="Arial" w:eastAsia="Times New Roman" w:hAnsi="Arial" w:cs="Arial"/>
          <w:color w:val="000000"/>
          <w:sz w:val="20"/>
          <w:szCs w:val="20"/>
          <w:lang w:eastAsia="sl-SI"/>
        </w:rPr>
        <w:t>2. člen</w:t>
      </w:r>
    </w:p>
    <w:p w:rsidR="00B24AB4" w:rsidRPr="00B24AB4" w:rsidRDefault="003E0315" w:rsidP="00C5014A">
      <w:pPr>
        <w:pStyle w:val="Odstavek"/>
        <w:spacing w:line="260" w:lineRule="exact"/>
        <w:ind w:firstLine="0"/>
        <w:rPr>
          <w:color w:val="000000"/>
          <w:sz w:val="20"/>
          <w:szCs w:val="20"/>
        </w:rPr>
      </w:pPr>
      <w:r w:rsidRPr="00B24AB4">
        <w:rPr>
          <w:color w:val="000000"/>
          <w:sz w:val="20"/>
          <w:szCs w:val="20"/>
        </w:rPr>
        <w:t>Četrti odstavek</w:t>
      </w:r>
      <w:r w:rsidR="002D5845" w:rsidRPr="00B24AB4">
        <w:rPr>
          <w:color w:val="000000"/>
          <w:sz w:val="20"/>
          <w:szCs w:val="20"/>
        </w:rPr>
        <w:t xml:space="preserve"> 14. člen</w:t>
      </w:r>
      <w:r w:rsidRPr="00B24AB4">
        <w:rPr>
          <w:color w:val="000000"/>
          <w:sz w:val="20"/>
          <w:szCs w:val="20"/>
        </w:rPr>
        <w:t>a se spremeni tako, da se glasi</w:t>
      </w:r>
      <w:r w:rsidR="00B24AB4" w:rsidRPr="00B24AB4">
        <w:rPr>
          <w:color w:val="000000"/>
          <w:sz w:val="20"/>
          <w:szCs w:val="20"/>
        </w:rPr>
        <w:t>:</w:t>
      </w:r>
    </w:p>
    <w:p w:rsidR="00B24AB4" w:rsidRPr="00B24AB4" w:rsidRDefault="00B24AB4" w:rsidP="00C5014A">
      <w:pPr>
        <w:pStyle w:val="Odstavek"/>
        <w:spacing w:line="260" w:lineRule="exact"/>
        <w:rPr>
          <w:sz w:val="20"/>
          <w:szCs w:val="20"/>
        </w:rPr>
      </w:pPr>
      <w:r w:rsidRPr="00B24AB4">
        <w:rPr>
          <w:color w:val="000000"/>
          <w:sz w:val="20"/>
          <w:szCs w:val="20"/>
        </w:rPr>
        <w:t>»</w:t>
      </w:r>
      <w:r w:rsidRPr="00B24AB4">
        <w:rPr>
          <w:sz w:val="20"/>
          <w:szCs w:val="20"/>
        </w:rPr>
        <w:t>(4) UJP poročilo o razčlenitvi obveznih dajatev iz drugega in tretjega odstavka tega člena pošlje prejemnikom in Ministrstvu za finance.</w:t>
      </w:r>
      <w:r>
        <w:rPr>
          <w:sz w:val="20"/>
          <w:szCs w:val="20"/>
        </w:rPr>
        <w:t>«.</w:t>
      </w:r>
    </w:p>
    <w:p w:rsidR="000557A1" w:rsidRPr="002721F8" w:rsidRDefault="000557A1" w:rsidP="00C5014A">
      <w:pPr>
        <w:spacing w:after="0" w:line="260" w:lineRule="exact"/>
        <w:rPr>
          <w:rFonts w:ascii="Arial" w:eastAsia="Times New Roman" w:hAnsi="Arial" w:cs="Arial"/>
          <w:color w:val="000000"/>
          <w:sz w:val="20"/>
          <w:szCs w:val="20"/>
          <w:lang w:eastAsia="sl-SI"/>
        </w:rPr>
      </w:pPr>
    </w:p>
    <w:p w:rsidR="000557A1" w:rsidRPr="002721F8" w:rsidRDefault="000557A1" w:rsidP="00C5014A">
      <w:pPr>
        <w:spacing w:after="0" w:line="260" w:lineRule="exact"/>
        <w:jc w:val="center"/>
        <w:rPr>
          <w:rFonts w:ascii="Arial" w:eastAsia="Times New Roman" w:hAnsi="Arial" w:cs="Arial"/>
          <w:color w:val="000000"/>
          <w:sz w:val="20"/>
          <w:szCs w:val="20"/>
          <w:lang w:eastAsia="sl-SI"/>
        </w:rPr>
      </w:pPr>
      <w:r w:rsidRPr="002721F8">
        <w:rPr>
          <w:rFonts w:ascii="Arial" w:eastAsia="Times New Roman" w:hAnsi="Arial" w:cs="Arial"/>
          <w:color w:val="000000"/>
          <w:sz w:val="20"/>
          <w:szCs w:val="20"/>
          <w:lang w:eastAsia="sl-SI"/>
        </w:rPr>
        <w:t>KONČNA DOLOČBA</w:t>
      </w:r>
    </w:p>
    <w:p w:rsidR="000557A1" w:rsidRPr="002721F8" w:rsidRDefault="000557A1" w:rsidP="00C5014A">
      <w:pPr>
        <w:spacing w:after="0" w:line="260" w:lineRule="exact"/>
        <w:jc w:val="center"/>
        <w:rPr>
          <w:rFonts w:ascii="Arial" w:eastAsia="Times New Roman" w:hAnsi="Arial" w:cs="Arial"/>
          <w:color w:val="000000"/>
          <w:sz w:val="20"/>
          <w:szCs w:val="20"/>
          <w:lang w:eastAsia="sl-SI"/>
        </w:rPr>
      </w:pPr>
    </w:p>
    <w:p w:rsidR="000557A1" w:rsidRPr="002721F8" w:rsidRDefault="000557A1" w:rsidP="00C5014A">
      <w:pPr>
        <w:spacing w:after="0" w:line="260" w:lineRule="exact"/>
        <w:jc w:val="center"/>
        <w:rPr>
          <w:rFonts w:ascii="Arial" w:eastAsia="Times New Roman" w:hAnsi="Arial" w:cs="Arial"/>
          <w:color w:val="000000"/>
          <w:sz w:val="20"/>
          <w:szCs w:val="20"/>
          <w:lang w:eastAsia="sl-SI"/>
        </w:rPr>
      </w:pPr>
      <w:r w:rsidRPr="002721F8">
        <w:rPr>
          <w:rFonts w:ascii="Arial" w:eastAsia="Times New Roman" w:hAnsi="Arial" w:cs="Arial"/>
          <w:color w:val="000000"/>
          <w:sz w:val="20"/>
          <w:szCs w:val="20"/>
          <w:lang w:eastAsia="sl-SI"/>
        </w:rPr>
        <w:t>3. člen</w:t>
      </w:r>
    </w:p>
    <w:p w:rsidR="00CF5DC1" w:rsidRPr="002721F8" w:rsidRDefault="00CF5DC1" w:rsidP="00C5014A">
      <w:pPr>
        <w:spacing w:after="0" w:line="260" w:lineRule="exact"/>
        <w:jc w:val="both"/>
        <w:rPr>
          <w:rFonts w:ascii="Arial" w:eastAsia="Times New Roman" w:hAnsi="Arial" w:cs="Arial"/>
          <w:color w:val="000000"/>
          <w:sz w:val="20"/>
          <w:szCs w:val="20"/>
          <w:lang w:eastAsia="sl-SI"/>
        </w:rPr>
      </w:pPr>
    </w:p>
    <w:p w:rsidR="000557A1" w:rsidRPr="002721F8" w:rsidRDefault="00CF5DC1" w:rsidP="00C5014A">
      <w:pPr>
        <w:spacing w:after="0" w:line="260" w:lineRule="exact"/>
        <w:rPr>
          <w:rFonts w:ascii="Arial" w:eastAsia="Times New Roman" w:hAnsi="Arial" w:cs="Arial"/>
          <w:color w:val="000000"/>
          <w:sz w:val="20"/>
          <w:szCs w:val="20"/>
          <w:lang w:eastAsia="sl-SI"/>
        </w:rPr>
      </w:pPr>
      <w:r w:rsidRPr="002721F8">
        <w:rPr>
          <w:rFonts w:ascii="Arial" w:eastAsia="Times New Roman" w:hAnsi="Arial" w:cs="Arial"/>
          <w:color w:val="000000"/>
          <w:sz w:val="20"/>
          <w:szCs w:val="20"/>
          <w:lang w:eastAsia="sl-SI"/>
        </w:rPr>
        <w:t>Ta pravilnik začne veljati petnajsti dan po objavi v Uradnem listu Republike Slovenije.</w:t>
      </w:r>
    </w:p>
    <w:p w:rsidR="00B25BD3" w:rsidRPr="002721F8" w:rsidRDefault="00B25BD3" w:rsidP="00C5014A">
      <w:pPr>
        <w:spacing w:after="120" w:line="260" w:lineRule="exact"/>
        <w:ind w:firstLine="330"/>
        <w:jc w:val="both"/>
        <w:rPr>
          <w:rFonts w:ascii="Arial" w:eastAsia="Times New Roman" w:hAnsi="Arial" w:cs="Arial"/>
          <w:color w:val="000000"/>
          <w:sz w:val="20"/>
          <w:szCs w:val="20"/>
          <w:lang w:eastAsia="sl-SI"/>
        </w:rPr>
      </w:pPr>
    </w:p>
    <w:p w:rsidR="00234EF9" w:rsidRDefault="00234EF9" w:rsidP="00C5014A">
      <w:pPr>
        <w:spacing w:after="72" w:line="260" w:lineRule="exact"/>
        <w:rPr>
          <w:rFonts w:ascii="Arial" w:eastAsia="Times New Roman" w:hAnsi="Arial" w:cs="Arial"/>
          <w:color w:val="000000"/>
          <w:sz w:val="20"/>
          <w:szCs w:val="20"/>
          <w:lang w:eastAsia="sl-SI"/>
        </w:rPr>
      </w:pPr>
    </w:p>
    <w:p w:rsidR="00B25BD3" w:rsidRPr="00234EF9" w:rsidRDefault="002D5845" w:rsidP="00C5014A">
      <w:pPr>
        <w:spacing w:after="72" w:line="260" w:lineRule="exact"/>
        <w:rPr>
          <w:rFonts w:ascii="Arial" w:eastAsia="Times New Roman" w:hAnsi="Arial" w:cs="Arial"/>
          <w:color w:val="000000"/>
          <w:sz w:val="20"/>
          <w:szCs w:val="20"/>
          <w:lang w:eastAsia="sl-SI"/>
        </w:rPr>
      </w:pPr>
      <w:r w:rsidRPr="00234EF9">
        <w:rPr>
          <w:rFonts w:ascii="Arial" w:eastAsia="Times New Roman" w:hAnsi="Arial" w:cs="Arial"/>
          <w:color w:val="000000"/>
          <w:sz w:val="20"/>
          <w:szCs w:val="20"/>
          <w:lang w:eastAsia="sl-SI"/>
        </w:rPr>
        <w:t>Št.</w:t>
      </w:r>
      <w:r w:rsidR="00234EF9" w:rsidRPr="00234EF9">
        <w:rPr>
          <w:rFonts w:ascii="Arial" w:eastAsia="Times New Roman" w:hAnsi="Arial" w:cs="Arial"/>
          <w:color w:val="000000"/>
          <w:sz w:val="20"/>
          <w:szCs w:val="20"/>
          <w:lang w:eastAsia="sl-SI"/>
        </w:rPr>
        <w:tab/>
      </w:r>
      <w:r w:rsidRPr="00234EF9">
        <w:rPr>
          <w:rFonts w:ascii="Arial" w:eastAsia="Times New Roman" w:hAnsi="Arial" w:cs="Arial"/>
          <w:color w:val="000000"/>
          <w:sz w:val="20"/>
          <w:szCs w:val="20"/>
          <w:lang w:eastAsia="sl-SI"/>
        </w:rPr>
        <w:t> </w:t>
      </w:r>
      <w:r w:rsidR="00234EF9" w:rsidRPr="00234EF9">
        <w:rPr>
          <w:rFonts w:ascii="Arial" w:eastAsia="Times New Roman" w:hAnsi="Arial" w:cs="Arial"/>
          <w:color w:val="000000"/>
          <w:sz w:val="20"/>
          <w:szCs w:val="20"/>
          <w:lang w:eastAsia="sl-SI"/>
        </w:rPr>
        <w:t>007-68/2021</w:t>
      </w:r>
    </w:p>
    <w:p w:rsidR="002D5845" w:rsidRPr="00234EF9" w:rsidRDefault="002D5845" w:rsidP="00C5014A">
      <w:pPr>
        <w:spacing w:after="72" w:line="260" w:lineRule="exact"/>
        <w:rPr>
          <w:rFonts w:ascii="Arial" w:eastAsia="Times New Roman" w:hAnsi="Arial" w:cs="Arial"/>
          <w:color w:val="000000"/>
          <w:sz w:val="20"/>
          <w:szCs w:val="20"/>
          <w:lang w:eastAsia="sl-SI"/>
        </w:rPr>
      </w:pPr>
      <w:r w:rsidRPr="00234EF9">
        <w:rPr>
          <w:rFonts w:ascii="Arial" w:eastAsia="Times New Roman" w:hAnsi="Arial" w:cs="Arial"/>
          <w:color w:val="000000"/>
          <w:sz w:val="20"/>
          <w:szCs w:val="20"/>
          <w:lang w:eastAsia="sl-SI"/>
        </w:rPr>
        <w:t>EVA</w:t>
      </w:r>
      <w:r w:rsidR="00234EF9" w:rsidRPr="00234EF9">
        <w:rPr>
          <w:rFonts w:ascii="Arial" w:eastAsia="Times New Roman" w:hAnsi="Arial" w:cs="Arial"/>
          <w:color w:val="000000"/>
          <w:sz w:val="20"/>
          <w:szCs w:val="20"/>
          <w:lang w:eastAsia="sl-SI"/>
        </w:rPr>
        <w:tab/>
      </w:r>
      <w:r w:rsidRPr="00234EF9">
        <w:rPr>
          <w:rFonts w:ascii="Arial" w:eastAsia="Times New Roman" w:hAnsi="Arial" w:cs="Arial"/>
          <w:color w:val="000000"/>
          <w:sz w:val="20"/>
          <w:szCs w:val="20"/>
          <w:lang w:eastAsia="sl-SI"/>
        </w:rPr>
        <w:t xml:space="preserve"> </w:t>
      </w:r>
      <w:r w:rsidR="00234EF9" w:rsidRPr="00234EF9">
        <w:rPr>
          <w:rFonts w:ascii="Arial" w:hAnsi="Arial" w:cs="Arial"/>
          <w:color w:val="000000"/>
          <w:sz w:val="20"/>
          <w:szCs w:val="20"/>
        </w:rPr>
        <w:t>2021-1611-0006</w:t>
      </w:r>
    </w:p>
    <w:p w:rsidR="00234EF9" w:rsidRPr="00234EF9" w:rsidRDefault="00234EF9" w:rsidP="00234EF9">
      <w:pPr>
        <w:spacing w:after="72" w:line="260" w:lineRule="exact"/>
        <w:rPr>
          <w:rFonts w:ascii="Arial" w:eastAsia="Times New Roman" w:hAnsi="Arial" w:cs="Arial"/>
          <w:color w:val="000000"/>
          <w:sz w:val="20"/>
          <w:szCs w:val="20"/>
          <w:lang w:eastAsia="sl-SI"/>
        </w:rPr>
      </w:pPr>
      <w:r w:rsidRPr="00234EF9">
        <w:rPr>
          <w:rFonts w:ascii="Arial" w:eastAsia="Times New Roman" w:hAnsi="Arial" w:cs="Arial"/>
          <w:color w:val="000000"/>
          <w:sz w:val="20"/>
          <w:szCs w:val="20"/>
          <w:lang w:eastAsia="sl-SI"/>
        </w:rPr>
        <w:t>Ljubljana, dne 15. januarja 2021</w:t>
      </w:r>
    </w:p>
    <w:p w:rsidR="00234EF9" w:rsidRDefault="00234EF9" w:rsidP="00C5014A">
      <w:pPr>
        <w:spacing w:after="0" w:line="260" w:lineRule="exact"/>
        <w:jc w:val="center"/>
        <w:rPr>
          <w:rFonts w:ascii="Arial" w:eastAsia="Times New Roman" w:hAnsi="Arial" w:cs="Arial"/>
          <w:b/>
          <w:bCs/>
          <w:color w:val="000000"/>
          <w:sz w:val="20"/>
          <w:szCs w:val="20"/>
          <w:lang w:eastAsia="sl-SI"/>
        </w:rPr>
      </w:pPr>
    </w:p>
    <w:p w:rsidR="00234EF9" w:rsidRDefault="00234EF9" w:rsidP="00C5014A">
      <w:pPr>
        <w:spacing w:after="0" w:line="260" w:lineRule="exact"/>
        <w:jc w:val="center"/>
        <w:rPr>
          <w:rFonts w:ascii="Arial" w:eastAsia="Times New Roman" w:hAnsi="Arial" w:cs="Arial"/>
          <w:b/>
          <w:bCs/>
          <w:color w:val="000000"/>
          <w:sz w:val="20"/>
          <w:szCs w:val="20"/>
          <w:lang w:eastAsia="sl-SI"/>
        </w:rPr>
      </w:pPr>
    </w:p>
    <w:p w:rsidR="00234EF9" w:rsidRDefault="00234EF9" w:rsidP="00C5014A">
      <w:pPr>
        <w:spacing w:after="0" w:line="260" w:lineRule="exact"/>
        <w:jc w:val="center"/>
        <w:rPr>
          <w:rFonts w:ascii="Arial" w:eastAsia="Times New Roman" w:hAnsi="Arial" w:cs="Arial"/>
          <w:b/>
          <w:bCs/>
          <w:color w:val="000000"/>
          <w:sz w:val="20"/>
          <w:szCs w:val="20"/>
          <w:lang w:eastAsia="sl-SI"/>
        </w:rPr>
      </w:pPr>
      <w:bookmarkStart w:id="0" w:name="_GoBack"/>
      <w:bookmarkEnd w:id="0"/>
    </w:p>
    <w:p w:rsidR="002D5845" w:rsidRPr="002721F8" w:rsidRDefault="002D5845" w:rsidP="00C5014A">
      <w:pPr>
        <w:spacing w:after="0" w:line="260" w:lineRule="exact"/>
        <w:jc w:val="center"/>
        <w:rPr>
          <w:rFonts w:ascii="Arial" w:eastAsia="Times New Roman" w:hAnsi="Arial" w:cs="Arial"/>
          <w:color w:val="000000"/>
          <w:sz w:val="20"/>
          <w:szCs w:val="20"/>
          <w:lang w:eastAsia="sl-SI"/>
        </w:rPr>
      </w:pPr>
      <w:r w:rsidRPr="002721F8">
        <w:rPr>
          <w:rFonts w:ascii="Arial" w:eastAsia="Times New Roman" w:hAnsi="Arial" w:cs="Arial"/>
          <w:b/>
          <w:bCs/>
          <w:color w:val="000000"/>
          <w:sz w:val="20"/>
          <w:szCs w:val="20"/>
          <w:lang w:eastAsia="sl-SI"/>
        </w:rPr>
        <w:t xml:space="preserve">mag. </w:t>
      </w:r>
      <w:r w:rsidR="00015205" w:rsidRPr="002721F8">
        <w:rPr>
          <w:rFonts w:ascii="Arial" w:eastAsia="Times New Roman" w:hAnsi="Arial" w:cs="Arial"/>
          <w:b/>
          <w:bCs/>
          <w:color w:val="000000"/>
          <w:sz w:val="20"/>
          <w:szCs w:val="20"/>
          <w:lang w:eastAsia="sl-SI"/>
        </w:rPr>
        <w:t>Andrej Šircelj</w:t>
      </w:r>
      <w:r w:rsidRPr="002721F8">
        <w:rPr>
          <w:rFonts w:ascii="Arial" w:eastAsia="Times New Roman" w:hAnsi="Arial" w:cs="Arial"/>
          <w:color w:val="000000"/>
          <w:sz w:val="20"/>
          <w:szCs w:val="20"/>
          <w:lang w:eastAsia="sl-SI"/>
        </w:rPr>
        <w:t xml:space="preserve"> l.</w:t>
      </w:r>
      <w:r w:rsidR="00DC4CCA">
        <w:rPr>
          <w:rFonts w:ascii="Arial" w:eastAsia="Times New Roman" w:hAnsi="Arial" w:cs="Arial"/>
          <w:color w:val="000000"/>
          <w:sz w:val="20"/>
          <w:szCs w:val="20"/>
          <w:lang w:eastAsia="sl-SI"/>
        </w:rPr>
        <w:t xml:space="preserve"> </w:t>
      </w:r>
      <w:r w:rsidRPr="002721F8">
        <w:rPr>
          <w:rFonts w:ascii="Arial" w:eastAsia="Times New Roman" w:hAnsi="Arial" w:cs="Arial"/>
          <w:color w:val="000000"/>
          <w:sz w:val="20"/>
          <w:szCs w:val="20"/>
          <w:lang w:eastAsia="sl-SI"/>
        </w:rPr>
        <w:t xml:space="preserve">r. </w:t>
      </w:r>
    </w:p>
    <w:p w:rsidR="00CF2FC3" w:rsidRPr="00AD6633" w:rsidRDefault="00234EF9" w:rsidP="00234EF9">
      <w:pPr>
        <w:spacing w:after="0" w:line="260" w:lineRule="exact"/>
        <w:ind w:left="2832" w:firstLine="570"/>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 </w:t>
      </w:r>
      <w:r w:rsidR="002D5845" w:rsidRPr="002721F8">
        <w:rPr>
          <w:rFonts w:ascii="Arial" w:eastAsia="Times New Roman" w:hAnsi="Arial" w:cs="Arial"/>
          <w:color w:val="000000"/>
          <w:sz w:val="20"/>
          <w:szCs w:val="20"/>
          <w:lang w:eastAsia="sl-SI"/>
        </w:rPr>
        <w:t>Minist</w:t>
      </w:r>
      <w:r w:rsidR="00015205" w:rsidRPr="002721F8">
        <w:rPr>
          <w:rFonts w:ascii="Arial" w:eastAsia="Times New Roman" w:hAnsi="Arial" w:cs="Arial"/>
          <w:color w:val="000000"/>
          <w:sz w:val="20"/>
          <w:szCs w:val="20"/>
          <w:lang w:eastAsia="sl-SI"/>
        </w:rPr>
        <w:t xml:space="preserve">er </w:t>
      </w:r>
      <w:r w:rsidR="002D5845" w:rsidRPr="002721F8">
        <w:rPr>
          <w:rFonts w:ascii="Arial" w:eastAsia="Times New Roman" w:hAnsi="Arial" w:cs="Arial"/>
          <w:color w:val="000000"/>
          <w:sz w:val="20"/>
          <w:szCs w:val="20"/>
          <w:lang w:eastAsia="sl-SI"/>
        </w:rPr>
        <w:t>za finance </w:t>
      </w:r>
    </w:p>
    <w:sectPr w:rsidR="00CF2FC3" w:rsidRPr="00AD663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2493A"/>
    <w:multiLevelType w:val="hybridMultilevel"/>
    <w:tmpl w:val="D0F2819C"/>
    <w:lvl w:ilvl="0" w:tplc="04240003">
      <w:start w:val="1"/>
      <w:numFmt w:val="bullet"/>
      <w:lvlText w:val="o"/>
      <w:lvlJc w:val="left"/>
      <w:pPr>
        <w:ind w:left="1428" w:hanging="360"/>
      </w:pPr>
      <w:rPr>
        <w:rFonts w:ascii="Courier New" w:hAnsi="Courier New" w:cs="Courier New"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
    <w:nsid w:val="371D11E7"/>
    <w:multiLevelType w:val="hybridMultilevel"/>
    <w:tmpl w:val="1466FD62"/>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375F0273"/>
    <w:multiLevelType w:val="hybridMultilevel"/>
    <w:tmpl w:val="268077D0"/>
    <w:lvl w:ilvl="0" w:tplc="04240001">
      <w:start w:val="1"/>
      <w:numFmt w:val="bullet"/>
      <w:lvlText w:val=""/>
      <w:lvlJc w:val="left"/>
      <w:pPr>
        <w:ind w:left="1050" w:hanging="360"/>
      </w:pPr>
      <w:rPr>
        <w:rFonts w:ascii="Symbol" w:hAnsi="Symbol" w:hint="default"/>
      </w:rPr>
    </w:lvl>
    <w:lvl w:ilvl="1" w:tplc="04240003" w:tentative="1">
      <w:start w:val="1"/>
      <w:numFmt w:val="bullet"/>
      <w:lvlText w:val="o"/>
      <w:lvlJc w:val="left"/>
      <w:pPr>
        <w:ind w:left="1770" w:hanging="360"/>
      </w:pPr>
      <w:rPr>
        <w:rFonts w:ascii="Courier New" w:hAnsi="Courier New" w:cs="Courier New" w:hint="default"/>
      </w:rPr>
    </w:lvl>
    <w:lvl w:ilvl="2" w:tplc="04240005" w:tentative="1">
      <w:start w:val="1"/>
      <w:numFmt w:val="bullet"/>
      <w:lvlText w:val=""/>
      <w:lvlJc w:val="left"/>
      <w:pPr>
        <w:ind w:left="2490" w:hanging="360"/>
      </w:pPr>
      <w:rPr>
        <w:rFonts w:ascii="Wingdings" w:hAnsi="Wingdings" w:hint="default"/>
      </w:rPr>
    </w:lvl>
    <w:lvl w:ilvl="3" w:tplc="04240001" w:tentative="1">
      <w:start w:val="1"/>
      <w:numFmt w:val="bullet"/>
      <w:lvlText w:val=""/>
      <w:lvlJc w:val="left"/>
      <w:pPr>
        <w:ind w:left="3210" w:hanging="360"/>
      </w:pPr>
      <w:rPr>
        <w:rFonts w:ascii="Symbol" w:hAnsi="Symbol" w:hint="default"/>
      </w:rPr>
    </w:lvl>
    <w:lvl w:ilvl="4" w:tplc="04240003" w:tentative="1">
      <w:start w:val="1"/>
      <w:numFmt w:val="bullet"/>
      <w:lvlText w:val="o"/>
      <w:lvlJc w:val="left"/>
      <w:pPr>
        <w:ind w:left="3930" w:hanging="360"/>
      </w:pPr>
      <w:rPr>
        <w:rFonts w:ascii="Courier New" w:hAnsi="Courier New" w:cs="Courier New" w:hint="default"/>
      </w:rPr>
    </w:lvl>
    <w:lvl w:ilvl="5" w:tplc="04240005" w:tentative="1">
      <w:start w:val="1"/>
      <w:numFmt w:val="bullet"/>
      <w:lvlText w:val=""/>
      <w:lvlJc w:val="left"/>
      <w:pPr>
        <w:ind w:left="4650" w:hanging="360"/>
      </w:pPr>
      <w:rPr>
        <w:rFonts w:ascii="Wingdings" w:hAnsi="Wingdings" w:hint="default"/>
      </w:rPr>
    </w:lvl>
    <w:lvl w:ilvl="6" w:tplc="04240001" w:tentative="1">
      <w:start w:val="1"/>
      <w:numFmt w:val="bullet"/>
      <w:lvlText w:val=""/>
      <w:lvlJc w:val="left"/>
      <w:pPr>
        <w:ind w:left="5370" w:hanging="360"/>
      </w:pPr>
      <w:rPr>
        <w:rFonts w:ascii="Symbol" w:hAnsi="Symbol" w:hint="default"/>
      </w:rPr>
    </w:lvl>
    <w:lvl w:ilvl="7" w:tplc="04240003" w:tentative="1">
      <w:start w:val="1"/>
      <w:numFmt w:val="bullet"/>
      <w:lvlText w:val="o"/>
      <w:lvlJc w:val="left"/>
      <w:pPr>
        <w:ind w:left="6090" w:hanging="360"/>
      </w:pPr>
      <w:rPr>
        <w:rFonts w:ascii="Courier New" w:hAnsi="Courier New" w:cs="Courier New" w:hint="default"/>
      </w:rPr>
    </w:lvl>
    <w:lvl w:ilvl="8" w:tplc="04240005" w:tentative="1">
      <w:start w:val="1"/>
      <w:numFmt w:val="bullet"/>
      <w:lvlText w:val=""/>
      <w:lvlJc w:val="left"/>
      <w:pPr>
        <w:ind w:left="6810" w:hanging="360"/>
      </w:pPr>
      <w:rPr>
        <w:rFonts w:ascii="Wingdings" w:hAnsi="Wingdings" w:hint="default"/>
      </w:rPr>
    </w:lvl>
  </w:abstractNum>
  <w:abstractNum w:abstractNumId="3">
    <w:nsid w:val="4DCE2C94"/>
    <w:multiLevelType w:val="hybridMultilevel"/>
    <w:tmpl w:val="EBC8183C"/>
    <w:lvl w:ilvl="0" w:tplc="04240001">
      <w:start w:val="1"/>
      <w:numFmt w:val="bullet"/>
      <w:lvlText w:val=""/>
      <w:lvlJc w:val="left"/>
      <w:pPr>
        <w:ind w:left="690" w:hanging="360"/>
      </w:pPr>
      <w:rPr>
        <w:rFonts w:ascii="Symbol" w:hAnsi="Symbol" w:hint="default"/>
      </w:rPr>
    </w:lvl>
    <w:lvl w:ilvl="1" w:tplc="04240003" w:tentative="1">
      <w:start w:val="1"/>
      <w:numFmt w:val="bullet"/>
      <w:lvlText w:val="o"/>
      <w:lvlJc w:val="left"/>
      <w:pPr>
        <w:ind w:left="1410" w:hanging="360"/>
      </w:pPr>
      <w:rPr>
        <w:rFonts w:ascii="Courier New" w:hAnsi="Courier New" w:cs="Courier New" w:hint="default"/>
      </w:rPr>
    </w:lvl>
    <w:lvl w:ilvl="2" w:tplc="04240005" w:tentative="1">
      <w:start w:val="1"/>
      <w:numFmt w:val="bullet"/>
      <w:lvlText w:val=""/>
      <w:lvlJc w:val="left"/>
      <w:pPr>
        <w:ind w:left="2130" w:hanging="360"/>
      </w:pPr>
      <w:rPr>
        <w:rFonts w:ascii="Wingdings" w:hAnsi="Wingdings" w:hint="default"/>
      </w:rPr>
    </w:lvl>
    <w:lvl w:ilvl="3" w:tplc="04240001" w:tentative="1">
      <w:start w:val="1"/>
      <w:numFmt w:val="bullet"/>
      <w:lvlText w:val=""/>
      <w:lvlJc w:val="left"/>
      <w:pPr>
        <w:ind w:left="2850" w:hanging="360"/>
      </w:pPr>
      <w:rPr>
        <w:rFonts w:ascii="Symbol" w:hAnsi="Symbol" w:hint="default"/>
      </w:rPr>
    </w:lvl>
    <w:lvl w:ilvl="4" w:tplc="04240003" w:tentative="1">
      <w:start w:val="1"/>
      <w:numFmt w:val="bullet"/>
      <w:lvlText w:val="o"/>
      <w:lvlJc w:val="left"/>
      <w:pPr>
        <w:ind w:left="3570" w:hanging="360"/>
      </w:pPr>
      <w:rPr>
        <w:rFonts w:ascii="Courier New" w:hAnsi="Courier New" w:cs="Courier New" w:hint="default"/>
      </w:rPr>
    </w:lvl>
    <w:lvl w:ilvl="5" w:tplc="04240005" w:tentative="1">
      <w:start w:val="1"/>
      <w:numFmt w:val="bullet"/>
      <w:lvlText w:val=""/>
      <w:lvlJc w:val="left"/>
      <w:pPr>
        <w:ind w:left="4290" w:hanging="360"/>
      </w:pPr>
      <w:rPr>
        <w:rFonts w:ascii="Wingdings" w:hAnsi="Wingdings" w:hint="default"/>
      </w:rPr>
    </w:lvl>
    <w:lvl w:ilvl="6" w:tplc="04240001" w:tentative="1">
      <w:start w:val="1"/>
      <w:numFmt w:val="bullet"/>
      <w:lvlText w:val=""/>
      <w:lvlJc w:val="left"/>
      <w:pPr>
        <w:ind w:left="5010" w:hanging="360"/>
      </w:pPr>
      <w:rPr>
        <w:rFonts w:ascii="Symbol" w:hAnsi="Symbol" w:hint="default"/>
      </w:rPr>
    </w:lvl>
    <w:lvl w:ilvl="7" w:tplc="04240003" w:tentative="1">
      <w:start w:val="1"/>
      <w:numFmt w:val="bullet"/>
      <w:lvlText w:val="o"/>
      <w:lvlJc w:val="left"/>
      <w:pPr>
        <w:ind w:left="5730" w:hanging="360"/>
      </w:pPr>
      <w:rPr>
        <w:rFonts w:ascii="Courier New" w:hAnsi="Courier New" w:cs="Courier New" w:hint="default"/>
      </w:rPr>
    </w:lvl>
    <w:lvl w:ilvl="8" w:tplc="04240005" w:tentative="1">
      <w:start w:val="1"/>
      <w:numFmt w:val="bullet"/>
      <w:lvlText w:val=""/>
      <w:lvlJc w:val="left"/>
      <w:pPr>
        <w:ind w:left="6450" w:hanging="360"/>
      </w:pPr>
      <w:rPr>
        <w:rFonts w:ascii="Wingdings" w:hAnsi="Wingdings" w:hint="default"/>
      </w:rPr>
    </w:lvl>
  </w:abstractNum>
  <w:abstractNum w:abstractNumId="4">
    <w:nsid w:val="573C60C7"/>
    <w:multiLevelType w:val="hybridMultilevel"/>
    <w:tmpl w:val="E6EECE6C"/>
    <w:lvl w:ilvl="0" w:tplc="04240003">
      <w:start w:val="1"/>
      <w:numFmt w:val="bullet"/>
      <w:lvlText w:val="o"/>
      <w:lvlJc w:val="left"/>
      <w:pPr>
        <w:ind w:left="1050" w:hanging="360"/>
      </w:pPr>
      <w:rPr>
        <w:rFonts w:ascii="Courier New" w:hAnsi="Courier New" w:cs="Courier New" w:hint="default"/>
      </w:rPr>
    </w:lvl>
    <w:lvl w:ilvl="1" w:tplc="04240003" w:tentative="1">
      <w:start w:val="1"/>
      <w:numFmt w:val="bullet"/>
      <w:lvlText w:val="o"/>
      <w:lvlJc w:val="left"/>
      <w:pPr>
        <w:ind w:left="1770" w:hanging="360"/>
      </w:pPr>
      <w:rPr>
        <w:rFonts w:ascii="Courier New" w:hAnsi="Courier New" w:cs="Courier New" w:hint="default"/>
      </w:rPr>
    </w:lvl>
    <w:lvl w:ilvl="2" w:tplc="04240005" w:tentative="1">
      <w:start w:val="1"/>
      <w:numFmt w:val="bullet"/>
      <w:lvlText w:val=""/>
      <w:lvlJc w:val="left"/>
      <w:pPr>
        <w:ind w:left="2490" w:hanging="360"/>
      </w:pPr>
      <w:rPr>
        <w:rFonts w:ascii="Wingdings" w:hAnsi="Wingdings" w:hint="default"/>
      </w:rPr>
    </w:lvl>
    <w:lvl w:ilvl="3" w:tplc="04240001" w:tentative="1">
      <w:start w:val="1"/>
      <w:numFmt w:val="bullet"/>
      <w:lvlText w:val=""/>
      <w:lvlJc w:val="left"/>
      <w:pPr>
        <w:ind w:left="3210" w:hanging="360"/>
      </w:pPr>
      <w:rPr>
        <w:rFonts w:ascii="Symbol" w:hAnsi="Symbol" w:hint="default"/>
      </w:rPr>
    </w:lvl>
    <w:lvl w:ilvl="4" w:tplc="04240003" w:tentative="1">
      <w:start w:val="1"/>
      <w:numFmt w:val="bullet"/>
      <w:lvlText w:val="o"/>
      <w:lvlJc w:val="left"/>
      <w:pPr>
        <w:ind w:left="3930" w:hanging="360"/>
      </w:pPr>
      <w:rPr>
        <w:rFonts w:ascii="Courier New" w:hAnsi="Courier New" w:cs="Courier New" w:hint="default"/>
      </w:rPr>
    </w:lvl>
    <w:lvl w:ilvl="5" w:tplc="04240005" w:tentative="1">
      <w:start w:val="1"/>
      <w:numFmt w:val="bullet"/>
      <w:lvlText w:val=""/>
      <w:lvlJc w:val="left"/>
      <w:pPr>
        <w:ind w:left="4650" w:hanging="360"/>
      </w:pPr>
      <w:rPr>
        <w:rFonts w:ascii="Wingdings" w:hAnsi="Wingdings" w:hint="default"/>
      </w:rPr>
    </w:lvl>
    <w:lvl w:ilvl="6" w:tplc="04240001" w:tentative="1">
      <w:start w:val="1"/>
      <w:numFmt w:val="bullet"/>
      <w:lvlText w:val=""/>
      <w:lvlJc w:val="left"/>
      <w:pPr>
        <w:ind w:left="5370" w:hanging="360"/>
      </w:pPr>
      <w:rPr>
        <w:rFonts w:ascii="Symbol" w:hAnsi="Symbol" w:hint="default"/>
      </w:rPr>
    </w:lvl>
    <w:lvl w:ilvl="7" w:tplc="04240003" w:tentative="1">
      <w:start w:val="1"/>
      <w:numFmt w:val="bullet"/>
      <w:lvlText w:val="o"/>
      <w:lvlJc w:val="left"/>
      <w:pPr>
        <w:ind w:left="6090" w:hanging="360"/>
      </w:pPr>
      <w:rPr>
        <w:rFonts w:ascii="Courier New" w:hAnsi="Courier New" w:cs="Courier New" w:hint="default"/>
      </w:rPr>
    </w:lvl>
    <w:lvl w:ilvl="8" w:tplc="04240005" w:tentative="1">
      <w:start w:val="1"/>
      <w:numFmt w:val="bullet"/>
      <w:lvlText w:val=""/>
      <w:lvlJc w:val="left"/>
      <w:pPr>
        <w:ind w:left="6810" w:hanging="360"/>
      </w:pPr>
      <w:rPr>
        <w:rFonts w:ascii="Wingdings" w:hAnsi="Wingdings" w:hint="default"/>
      </w:rPr>
    </w:lvl>
  </w:abstractNum>
  <w:abstractNum w:abstractNumId="5">
    <w:nsid w:val="578C6F8B"/>
    <w:multiLevelType w:val="hybridMultilevel"/>
    <w:tmpl w:val="D26CF38E"/>
    <w:lvl w:ilvl="0" w:tplc="04240003">
      <w:start w:val="1"/>
      <w:numFmt w:val="bullet"/>
      <w:lvlText w:val="o"/>
      <w:lvlJc w:val="left"/>
      <w:pPr>
        <w:ind w:left="1050" w:hanging="360"/>
      </w:pPr>
      <w:rPr>
        <w:rFonts w:ascii="Courier New" w:hAnsi="Courier New" w:cs="Courier New" w:hint="default"/>
      </w:rPr>
    </w:lvl>
    <w:lvl w:ilvl="1" w:tplc="04240003" w:tentative="1">
      <w:start w:val="1"/>
      <w:numFmt w:val="bullet"/>
      <w:lvlText w:val="o"/>
      <w:lvlJc w:val="left"/>
      <w:pPr>
        <w:ind w:left="1770" w:hanging="360"/>
      </w:pPr>
      <w:rPr>
        <w:rFonts w:ascii="Courier New" w:hAnsi="Courier New" w:cs="Courier New" w:hint="default"/>
      </w:rPr>
    </w:lvl>
    <w:lvl w:ilvl="2" w:tplc="04240005" w:tentative="1">
      <w:start w:val="1"/>
      <w:numFmt w:val="bullet"/>
      <w:lvlText w:val=""/>
      <w:lvlJc w:val="left"/>
      <w:pPr>
        <w:ind w:left="2490" w:hanging="360"/>
      </w:pPr>
      <w:rPr>
        <w:rFonts w:ascii="Wingdings" w:hAnsi="Wingdings" w:hint="default"/>
      </w:rPr>
    </w:lvl>
    <w:lvl w:ilvl="3" w:tplc="04240001" w:tentative="1">
      <w:start w:val="1"/>
      <w:numFmt w:val="bullet"/>
      <w:lvlText w:val=""/>
      <w:lvlJc w:val="left"/>
      <w:pPr>
        <w:ind w:left="3210" w:hanging="360"/>
      </w:pPr>
      <w:rPr>
        <w:rFonts w:ascii="Symbol" w:hAnsi="Symbol" w:hint="default"/>
      </w:rPr>
    </w:lvl>
    <w:lvl w:ilvl="4" w:tplc="04240003" w:tentative="1">
      <w:start w:val="1"/>
      <w:numFmt w:val="bullet"/>
      <w:lvlText w:val="o"/>
      <w:lvlJc w:val="left"/>
      <w:pPr>
        <w:ind w:left="3930" w:hanging="360"/>
      </w:pPr>
      <w:rPr>
        <w:rFonts w:ascii="Courier New" w:hAnsi="Courier New" w:cs="Courier New" w:hint="default"/>
      </w:rPr>
    </w:lvl>
    <w:lvl w:ilvl="5" w:tplc="04240005" w:tentative="1">
      <w:start w:val="1"/>
      <w:numFmt w:val="bullet"/>
      <w:lvlText w:val=""/>
      <w:lvlJc w:val="left"/>
      <w:pPr>
        <w:ind w:left="4650" w:hanging="360"/>
      </w:pPr>
      <w:rPr>
        <w:rFonts w:ascii="Wingdings" w:hAnsi="Wingdings" w:hint="default"/>
      </w:rPr>
    </w:lvl>
    <w:lvl w:ilvl="6" w:tplc="04240001" w:tentative="1">
      <w:start w:val="1"/>
      <w:numFmt w:val="bullet"/>
      <w:lvlText w:val=""/>
      <w:lvlJc w:val="left"/>
      <w:pPr>
        <w:ind w:left="5370" w:hanging="360"/>
      </w:pPr>
      <w:rPr>
        <w:rFonts w:ascii="Symbol" w:hAnsi="Symbol" w:hint="default"/>
      </w:rPr>
    </w:lvl>
    <w:lvl w:ilvl="7" w:tplc="04240003" w:tentative="1">
      <w:start w:val="1"/>
      <w:numFmt w:val="bullet"/>
      <w:lvlText w:val="o"/>
      <w:lvlJc w:val="left"/>
      <w:pPr>
        <w:ind w:left="6090" w:hanging="360"/>
      </w:pPr>
      <w:rPr>
        <w:rFonts w:ascii="Courier New" w:hAnsi="Courier New" w:cs="Courier New" w:hint="default"/>
      </w:rPr>
    </w:lvl>
    <w:lvl w:ilvl="8" w:tplc="04240005" w:tentative="1">
      <w:start w:val="1"/>
      <w:numFmt w:val="bullet"/>
      <w:lvlText w:val=""/>
      <w:lvlJc w:val="left"/>
      <w:pPr>
        <w:ind w:left="6810" w:hanging="360"/>
      </w:pPr>
      <w:rPr>
        <w:rFonts w:ascii="Wingdings" w:hAnsi="Wingdings" w:hint="default"/>
      </w:rPr>
    </w:lvl>
  </w:abstractNum>
  <w:abstractNum w:abstractNumId="6">
    <w:nsid w:val="6DC906D7"/>
    <w:multiLevelType w:val="hybridMultilevel"/>
    <w:tmpl w:val="E4CC242E"/>
    <w:lvl w:ilvl="0" w:tplc="C756E15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3"/>
  </w:num>
  <w:num w:numId="2">
    <w:abstractNumId w:val="2"/>
  </w:num>
  <w:num w:numId="3">
    <w:abstractNumId w:val="0"/>
  </w:num>
  <w:num w:numId="4">
    <w:abstractNumId w:val="4"/>
  </w:num>
  <w:num w:numId="5">
    <w:abstractNumId w:val="1"/>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5845"/>
    <w:rsid w:val="00015205"/>
    <w:rsid w:val="000557A1"/>
    <w:rsid w:val="0008673B"/>
    <w:rsid w:val="00093909"/>
    <w:rsid w:val="000D43EC"/>
    <w:rsid w:val="0015489D"/>
    <w:rsid w:val="001A38FE"/>
    <w:rsid w:val="001A77B0"/>
    <w:rsid w:val="00221F59"/>
    <w:rsid w:val="00234EF9"/>
    <w:rsid w:val="002721F8"/>
    <w:rsid w:val="002D5845"/>
    <w:rsid w:val="003D6E13"/>
    <w:rsid w:val="003E0315"/>
    <w:rsid w:val="00667B11"/>
    <w:rsid w:val="00686E49"/>
    <w:rsid w:val="006A4B06"/>
    <w:rsid w:val="006E4936"/>
    <w:rsid w:val="007C353E"/>
    <w:rsid w:val="008118FD"/>
    <w:rsid w:val="0084412F"/>
    <w:rsid w:val="0094493E"/>
    <w:rsid w:val="00951FDE"/>
    <w:rsid w:val="00AD47E9"/>
    <w:rsid w:val="00AD6633"/>
    <w:rsid w:val="00B24AB4"/>
    <w:rsid w:val="00B25BD3"/>
    <w:rsid w:val="00BA79FB"/>
    <w:rsid w:val="00C5014A"/>
    <w:rsid w:val="00C536E5"/>
    <w:rsid w:val="00CF2FC3"/>
    <w:rsid w:val="00CF5DC1"/>
    <w:rsid w:val="00DC4CCA"/>
    <w:rsid w:val="00E14C16"/>
    <w:rsid w:val="00F203A9"/>
    <w:rsid w:val="00F70623"/>
    <w:rsid w:val="00FD3967"/>
    <w:rsid w:val="00FD4EE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0D43EC"/>
    <w:pPr>
      <w:ind w:left="720"/>
      <w:contextualSpacing/>
    </w:pPr>
  </w:style>
  <w:style w:type="paragraph" w:customStyle="1" w:styleId="Odstavek">
    <w:name w:val="Odstavek"/>
    <w:basedOn w:val="Navaden"/>
    <w:link w:val="OdstavekZnak"/>
    <w:qFormat/>
    <w:rsid w:val="00221F59"/>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221F59"/>
    <w:rPr>
      <w:rFonts w:ascii="Arial" w:eastAsia="Times New Roman" w:hAnsi="Arial" w:cs="Arial"/>
      <w:lang w:eastAsia="sl-SI"/>
    </w:rPr>
  </w:style>
  <w:style w:type="paragraph" w:customStyle="1" w:styleId="a">
    <w:basedOn w:val="Navaden"/>
    <w:next w:val="Pripombabesedilo"/>
    <w:link w:val="Komentar-besediloZnak"/>
    <w:rsid w:val="00221F59"/>
    <w:pPr>
      <w:spacing w:after="0" w:line="240" w:lineRule="auto"/>
      <w:jc w:val="both"/>
    </w:pPr>
    <w:rPr>
      <w:rFonts w:ascii="Arial" w:eastAsia="Times New Roman" w:hAnsi="Arial"/>
    </w:rPr>
  </w:style>
  <w:style w:type="character" w:customStyle="1" w:styleId="Komentar-besediloZnak">
    <w:name w:val="Komentar - besedilo Znak"/>
    <w:link w:val="a"/>
    <w:rsid w:val="00221F59"/>
    <w:rPr>
      <w:rFonts w:ascii="Arial" w:eastAsia="Times New Roman" w:hAnsi="Arial"/>
    </w:rPr>
  </w:style>
  <w:style w:type="character" w:styleId="Pripombasklic">
    <w:name w:val="annotation reference"/>
    <w:basedOn w:val="Privzetapisavaodstavka"/>
    <w:uiPriority w:val="99"/>
    <w:semiHidden/>
    <w:unhideWhenUsed/>
    <w:rsid w:val="00221F59"/>
    <w:rPr>
      <w:sz w:val="16"/>
      <w:szCs w:val="16"/>
    </w:rPr>
  </w:style>
  <w:style w:type="paragraph" w:styleId="Pripombabesedilo">
    <w:name w:val="annotation text"/>
    <w:basedOn w:val="Navaden"/>
    <w:link w:val="PripombabesediloZnak"/>
    <w:uiPriority w:val="99"/>
    <w:semiHidden/>
    <w:unhideWhenUsed/>
    <w:rsid w:val="00221F59"/>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221F59"/>
    <w:rPr>
      <w:sz w:val="20"/>
      <w:szCs w:val="20"/>
    </w:rPr>
  </w:style>
  <w:style w:type="paragraph" w:styleId="Besedilooblaka">
    <w:name w:val="Balloon Text"/>
    <w:basedOn w:val="Navaden"/>
    <w:link w:val="BesedilooblakaZnak"/>
    <w:uiPriority w:val="99"/>
    <w:semiHidden/>
    <w:unhideWhenUsed/>
    <w:rsid w:val="00221F59"/>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21F59"/>
    <w:rPr>
      <w:rFonts w:ascii="Segoe UI" w:hAnsi="Segoe UI" w:cs="Segoe UI"/>
      <w:sz w:val="18"/>
      <w:szCs w:val="18"/>
    </w:rPr>
  </w:style>
  <w:style w:type="paragraph" w:styleId="Noga">
    <w:name w:val="footer"/>
    <w:basedOn w:val="Navaden"/>
    <w:link w:val="NogaZnak"/>
    <w:uiPriority w:val="99"/>
    <w:semiHidden/>
    <w:unhideWhenUsed/>
    <w:rsid w:val="002721F8"/>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NogaZnak">
    <w:name w:val="Noga Znak"/>
    <w:basedOn w:val="Privzetapisavaodstavka"/>
    <w:link w:val="Noga"/>
    <w:uiPriority w:val="99"/>
    <w:semiHidden/>
    <w:rsid w:val="002721F8"/>
    <w:rPr>
      <w:rFonts w:ascii="Arial" w:eastAsia="Times New Roman" w:hAnsi="Arial" w:cs="Times New Roman"/>
      <w:szCs w:val="16"/>
      <w:lang w:eastAsia="sl-SI"/>
    </w:rPr>
  </w:style>
  <w:style w:type="paragraph" w:customStyle="1" w:styleId="odstavek1">
    <w:name w:val="odstavek1"/>
    <w:basedOn w:val="Navaden"/>
    <w:rsid w:val="002721F8"/>
    <w:pPr>
      <w:spacing w:before="240" w:after="0" w:line="240" w:lineRule="auto"/>
      <w:ind w:firstLine="1021"/>
      <w:jc w:val="both"/>
    </w:pPr>
    <w:rPr>
      <w:rFonts w:ascii="Arial" w:eastAsia="Times New Roman" w:hAnsi="Arial" w:cs="Arial"/>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0D43EC"/>
    <w:pPr>
      <w:ind w:left="720"/>
      <w:contextualSpacing/>
    </w:pPr>
  </w:style>
  <w:style w:type="paragraph" w:customStyle="1" w:styleId="Odstavek">
    <w:name w:val="Odstavek"/>
    <w:basedOn w:val="Navaden"/>
    <w:link w:val="OdstavekZnak"/>
    <w:qFormat/>
    <w:rsid w:val="00221F59"/>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221F59"/>
    <w:rPr>
      <w:rFonts w:ascii="Arial" w:eastAsia="Times New Roman" w:hAnsi="Arial" w:cs="Arial"/>
      <w:lang w:eastAsia="sl-SI"/>
    </w:rPr>
  </w:style>
  <w:style w:type="paragraph" w:customStyle="1" w:styleId="a">
    <w:basedOn w:val="Navaden"/>
    <w:next w:val="Pripombabesedilo"/>
    <w:link w:val="Komentar-besediloZnak"/>
    <w:rsid w:val="00221F59"/>
    <w:pPr>
      <w:spacing w:after="0" w:line="240" w:lineRule="auto"/>
      <w:jc w:val="both"/>
    </w:pPr>
    <w:rPr>
      <w:rFonts w:ascii="Arial" w:eastAsia="Times New Roman" w:hAnsi="Arial"/>
    </w:rPr>
  </w:style>
  <w:style w:type="character" w:customStyle="1" w:styleId="Komentar-besediloZnak">
    <w:name w:val="Komentar - besedilo Znak"/>
    <w:link w:val="a"/>
    <w:rsid w:val="00221F59"/>
    <w:rPr>
      <w:rFonts w:ascii="Arial" w:eastAsia="Times New Roman" w:hAnsi="Arial"/>
    </w:rPr>
  </w:style>
  <w:style w:type="character" w:styleId="Pripombasklic">
    <w:name w:val="annotation reference"/>
    <w:basedOn w:val="Privzetapisavaodstavka"/>
    <w:uiPriority w:val="99"/>
    <w:semiHidden/>
    <w:unhideWhenUsed/>
    <w:rsid w:val="00221F59"/>
    <w:rPr>
      <w:sz w:val="16"/>
      <w:szCs w:val="16"/>
    </w:rPr>
  </w:style>
  <w:style w:type="paragraph" w:styleId="Pripombabesedilo">
    <w:name w:val="annotation text"/>
    <w:basedOn w:val="Navaden"/>
    <w:link w:val="PripombabesediloZnak"/>
    <w:uiPriority w:val="99"/>
    <w:semiHidden/>
    <w:unhideWhenUsed/>
    <w:rsid w:val="00221F59"/>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221F59"/>
    <w:rPr>
      <w:sz w:val="20"/>
      <w:szCs w:val="20"/>
    </w:rPr>
  </w:style>
  <w:style w:type="paragraph" w:styleId="Besedilooblaka">
    <w:name w:val="Balloon Text"/>
    <w:basedOn w:val="Navaden"/>
    <w:link w:val="BesedilooblakaZnak"/>
    <w:uiPriority w:val="99"/>
    <w:semiHidden/>
    <w:unhideWhenUsed/>
    <w:rsid w:val="00221F59"/>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21F59"/>
    <w:rPr>
      <w:rFonts w:ascii="Segoe UI" w:hAnsi="Segoe UI" w:cs="Segoe UI"/>
      <w:sz w:val="18"/>
      <w:szCs w:val="18"/>
    </w:rPr>
  </w:style>
  <w:style w:type="paragraph" w:styleId="Noga">
    <w:name w:val="footer"/>
    <w:basedOn w:val="Navaden"/>
    <w:link w:val="NogaZnak"/>
    <w:uiPriority w:val="99"/>
    <w:semiHidden/>
    <w:unhideWhenUsed/>
    <w:rsid w:val="002721F8"/>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NogaZnak">
    <w:name w:val="Noga Znak"/>
    <w:basedOn w:val="Privzetapisavaodstavka"/>
    <w:link w:val="Noga"/>
    <w:uiPriority w:val="99"/>
    <w:semiHidden/>
    <w:rsid w:val="002721F8"/>
    <w:rPr>
      <w:rFonts w:ascii="Arial" w:eastAsia="Times New Roman" w:hAnsi="Arial" w:cs="Times New Roman"/>
      <w:szCs w:val="16"/>
      <w:lang w:eastAsia="sl-SI"/>
    </w:rPr>
  </w:style>
  <w:style w:type="paragraph" w:customStyle="1" w:styleId="odstavek1">
    <w:name w:val="odstavek1"/>
    <w:basedOn w:val="Navaden"/>
    <w:rsid w:val="002721F8"/>
    <w:pPr>
      <w:spacing w:before="240" w:after="0" w:line="240" w:lineRule="auto"/>
      <w:ind w:firstLine="1021"/>
      <w:jc w:val="both"/>
    </w:pPr>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9250618">
      <w:bodyDiv w:val="1"/>
      <w:marLeft w:val="0"/>
      <w:marRight w:val="0"/>
      <w:marTop w:val="0"/>
      <w:marBottom w:val="0"/>
      <w:divBdr>
        <w:top w:val="none" w:sz="0" w:space="0" w:color="auto"/>
        <w:left w:val="none" w:sz="0" w:space="0" w:color="auto"/>
        <w:bottom w:val="none" w:sz="0" w:space="0" w:color="auto"/>
        <w:right w:val="none" w:sz="0" w:space="0" w:color="auto"/>
      </w:divBdr>
      <w:divsChild>
        <w:div w:id="1625892147">
          <w:marLeft w:val="0"/>
          <w:marRight w:val="0"/>
          <w:marTop w:val="0"/>
          <w:marBottom w:val="0"/>
          <w:divBdr>
            <w:top w:val="none" w:sz="0" w:space="0" w:color="auto"/>
            <w:left w:val="none" w:sz="0" w:space="0" w:color="auto"/>
            <w:bottom w:val="none" w:sz="0" w:space="0" w:color="auto"/>
            <w:right w:val="none" w:sz="0" w:space="0" w:color="auto"/>
          </w:divBdr>
          <w:divsChild>
            <w:div w:id="287396782">
              <w:marLeft w:val="0"/>
              <w:marRight w:val="0"/>
              <w:marTop w:val="0"/>
              <w:marBottom w:val="0"/>
              <w:divBdr>
                <w:top w:val="none" w:sz="0" w:space="0" w:color="auto"/>
                <w:left w:val="none" w:sz="0" w:space="0" w:color="auto"/>
                <w:bottom w:val="none" w:sz="0" w:space="0" w:color="auto"/>
                <w:right w:val="none" w:sz="0" w:space="0" w:color="auto"/>
              </w:divBdr>
              <w:divsChild>
                <w:div w:id="1310817306">
                  <w:marLeft w:val="-225"/>
                  <w:marRight w:val="-225"/>
                  <w:marTop w:val="0"/>
                  <w:marBottom w:val="0"/>
                  <w:divBdr>
                    <w:top w:val="none" w:sz="0" w:space="0" w:color="auto"/>
                    <w:left w:val="none" w:sz="0" w:space="0" w:color="auto"/>
                    <w:bottom w:val="none" w:sz="0" w:space="0" w:color="auto"/>
                    <w:right w:val="none" w:sz="0" w:space="0" w:color="auto"/>
                  </w:divBdr>
                  <w:divsChild>
                    <w:div w:id="153844336">
                      <w:marLeft w:val="0"/>
                      <w:marRight w:val="0"/>
                      <w:marTop w:val="0"/>
                      <w:marBottom w:val="0"/>
                      <w:divBdr>
                        <w:top w:val="none" w:sz="0" w:space="0" w:color="auto"/>
                        <w:left w:val="none" w:sz="0" w:space="0" w:color="auto"/>
                        <w:bottom w:val="none" w:sz="0" w:space="0" w:color="auto"/>
                        <w:right w:val="none" w:sz="0" w:space="0" w:color="auto"/>
                      </w:divBdr>
                      <w:divsChild>
                        <w:div w:id="1802067094">
                          <w:marLeft w:val="0"/>
                          <w:marRight w:val="0"/>
                          <w:marTop w:val="0"/>
                          <w:marBottom w:val="0"/>
                          <w:divBdr>
                            <w:top w:val="none" w:sz="0" w:space="0" w:color="auto"/>
                            <w:left w:val="none" w:sz="0" w:space="0" w:color="auto"/>
                            <w:bottom w:val="none" w:sz="0" w:space="0" w:color="auto"/>
                            <w:right w:val="none" w:sz="0" w:space="0" w:color="auto"/>
                          </w:divBdr>
                          <w:divsChild>
                            <w:div w:id="168756480">
                              <w:marLeft w:val="-225"/>
                              <w:marRight w:val="-225"/>
                              <w:marTop w:val="0"/>
                              <w:marBottom w:val="0"/>
                              <w:divBdr>
                                <w:top w:val="none" w:sz="0" w:space="0" w:color="auto"/>
                                <w:left w:val="none" w:sz="0" w:space="0" w:color="auto"/>
                                <w:bottom w:val="none" w:sz="0" w:space="0" w:color="auto"/>
                                <w:right w:val="none" w:sz="0" w:space="0" w:color="auto"/>
                              </w:divBdr>
                              <w:divsChild>
                                <w:div w:id="1815023157">
                                  <w:marLeft w:val="0"/>
                                  <w:marRight w:val="0"/>
                                  <w:marTop w:val="0"/>
                                  <w:marBottom w:val="0"/>
                                  <w:divBdr>
                                    <w:top w:val="none" w:sz="0" w:space="0" w:color="auto"/>
                                    <w:left w:val="none" w:sz="0" w:space="0" w:color="auto"/>
                                    <w:bottom w:val="none" w:sz="0" w:space="0" w:color="auto"/>
                                    <w:right w:val="none" w:sz="0" w:space="0" w:color="auto"/>
                                  </w:divBdr>
                                  <w:divsChild>
                                    <w:div w:id="296953841">
                                      <w:marLeft w:val="0"/>
                                      <w:marRight w:val="0"/>
                                      <w:marTop w:val="0"/>
                                      <w:marBottom w:val="0"/>
                                      <w:divBdr>
                                        <w:top w:val="none" w:sz="0" w:space="0" w:color="auto"/>
                                        <w:left w:val="none" w:sz="0" w:space="0" w:color="auto"/>
                                        <w:bottom w:val="none" w:sz="0" w:space="0" w:color="auto"/>
                                        <w:right w:val="none" w:sz="0" w:space="0" w:color="auto"/>
                                      </w:divBdr>
                                      <w:divsChild>
                                        <w:div w:id="2087876766">
                                          <w:marLeft w:val="0"/>
                                          <w:marRight w:val="0"/>
                                          <w:marTop w:val="240"/>
                                          <w:marBottom w:val="120"/>
                                          <w:divBdr>
                                            <w:top w:val="none" w:sz="0" w:space="0" w:color="auto"/>
                                            <w:left w:val="none" w:sz="0" w:space="0" w:color="auto"/>
                                            <w:bottom w:val="none" w:sz="0" w:space="0" w:color="auto"/>
                                            <w:right w:val="none" w:sz="0" w:space="0" w:color="auto"/>
                                          </w:divBdr>
                                        </w:div>
                                        <w:div w:id="75514702">
                                          <w:marLeft w:val="0"/>
                                          <w:marRight w:val="0"/>
                                          <w:marTop w:val="240"/>
                                          <w:marBottom w:val="120"/>
                                          <w:divBdr>
                                            <w:top w:val="none" w:sz="0" w:space="0" w:color="auto"/>
                                            <w:left w:val="none" w:sz="0" w:space="0" w:color="auto"/>
                                            <w:bottom w:val="none" w:sz="0" w:space="0" w:color="auto"/>
                                            <w:right w:val="none" w:sz="0" w:space="0" w:color="auto"/>
                                          </w:divBdr>
                                        </w:div>
                                        <w:div w:id="495076808">
                                          <w:marLeft w:val="0"/>
                                          <w:marRight w:val="0"/>
                                          <w:marTop w:val="240"/>
                                          <w:marBottom w:val="120"/>
                                          <w:divBdr>
                                            <w:top w:val="none" w:sz="0" w:space="0" w:color="auto"/>
                                            <w:left w:val="none" w:sz="0" w:space="0" w:color="auto"/>
                                            <w:bottom w:val="none" w:sz="0" w:space="0" w:color="auto"/>
                                            <w:right w:val="none" w:sz="0" w:space="0" w:color="auto"/>
                                          </w:divBdr>
                                        </w:div>
                                        <w:div w:id="349452747">
                                          <w:marLeft w:val="0"/>
                                          <w:marRight w:val="0"/>
                                          <w:marTop w:val="240"/>
                                          <w:marBottom w:val="120"/>
                                          <w:divBdr>
                                            <w:top w:val="none" w:sz="0" w:space="0" w:color="auto"/>
                                            <w:left w:val="none" w:sz="0" w:space="0" w:color="auto"/>
                                            <w:bottom w:val="none" w:sz="0" w:space="0" w:color="auto"/>
                                            <w:right w:val="none" w:sz="0" w:space="0" w:color="auto"/>
                                          </w:divBdr>
                                        </w:div>
                                        <w:div w:id="2084184581">
                                          <w:marLeft w:val="0"/>
                                          <w:marRight w:val="0"/>
                                          <w:marTop w:val="240"/>
                                          <w:marBottom w:val="120"/>
                                          <w:divBdr>
                                            <w:top w:val="none" w:sz="0" w:space="0" w:color="auto"/>
                                            <w:left w:val="none" w:sz="0" w:space="0" w:color="auto"/>
                                            <w:bottom w:val="none" w:sz="0" w:space="0" w:color="auto"/>
                                            <w:right w:val="none" w:sz="0" w:space="0" w:color="auto"/>
                                          </w:divBdr>
                                        </w:div>
                                        <w:div w:id="499664263">
                                          <w:marLeft w:val="0"/>
                                          <w:marRight w:val="0"/>
                                          <w:marTop w:val="240"/>
                                          <w:marBottom w:val="120"/>
                                          <w:divBdr>
                                            <w:top w:val="none" w:sz="0" w:space="0" w:color="auto"/>
                                            <w:left w:val="none" w:sz="0" w:space="0" w:color="auto"/>
                                            <w:bottom w:val="none" w:sz="0" w:space="0" w:color="auto"/>
                                            <w:right w:val="none" w:sz="0" w:space="0" w:color="auto"/>
                                          </w:divBdr>
                                        </w:div>
                                        <w:div w:id="1986474310">
                                          <w:marLeft w:val="0"/>
                                          <w:marRight w:val="0"/>
                                          <w:marTop w:val="480"/>
                                          <w:marBottom w:val="72"/>
                                          <w:divBdr>
                                            <w:top w:val="none" w:sz="0" w:space="0" w:color="auto"/>
                                            <w:left w:val="none" w:sz="0" w:space="0" w:color="auto"/>
                                            <w:bottom w:val="none" w:sz="0" w:space="0" w:color="auto"/>
                                            <w:right w:val="none" w:sz="0" w:space="0" w:color="auto"/>
                                          </w:divBdr>
                                        </w:div>
                                        <w:div w:id="1645694793">
                                          <w:marLeft w:val="0"/>
                                          <w:marRight w:val="0"/>
                                          <w:marTop w:val="480"/>
                                          <w:marBottom w:val="72"/>
                                          <w:divBdr>
                                            <w:top w:val="none" w:sz="0" w:space="0" w:color="auto"/>
                                            <w:left w:val="none" w:sz="0" w:space="0" w:color="auto"/>
                                            <w:bottom w:val="none" w:sz="0" w:space="0" w:color="auto"/>
                                            <w:right w:val="none" w:sz="0" w:space="0" w:color="auto"/>
                                          </w:divBdr>
                                        </w:div>
                                        <w:div w:id="1360279059">
                                          <w:marLeft w:val="0"/>
                                          <w:marRight w:val="0"/>
                                          <w:marTop w:val="480"/>
                                          <w:marBottom w:val="72"/>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4251931">
      <w:bodyDiv w:val="1"/>
      <w:marLeft w:val="0"/>
      <w:marRight w:val="0"/>
      <w:marTop w:val="0"/>
      <w:marBottom w:val="0"/>
      <w:divBdr>
        <w:top w:val="none" w:sz="0" w:space="0" w:color="auto"/>
        <w:left w:val="none" w:sz="0" w:space="0" w:color="auto"/>
        <w:bottom w:val="none" w:sz="0" w:space="0" w:color="auto"/>
        <w:right w:val="none" w:sz="0" w:space="0" w:color="auto"/>
      </w:divBdr>
      <w:divsChild>
        <w:div w:id="1067726610">
          <w:marLeft w:val="0"/>
          <w:marRight w:val="0"/>
          <w:marTop w:val="0"/>
          <w:marBottom w:val="0"/>
          <w:divBdr>
            <w:top w:val="none" w:sz="0" w:space="0" w:color="auto"/>
            <w:left w:val="none" w:sz="0" w:space="0" w:color="auto"/>
            <w:bottom w:val="none" w:sz="0" w:space="0" w:color="auto"/>
            <w:right w:val="none" w:sz="0" w:space="0" w:color="auto"/>
          </w:divBdr>
          <w:divsChild>
            <w:div w:id="469982413">
              <w:marLeft w:val="0"/>
              <w:marRight w:val="0"/>
              <w:marTop w:val="0"/>
              <w:marBottom w:val="0"/>
              <w:divBdr>
                <w:top w:val="none" w:sz="0" w:space="0" w:color="auto"/>
                <w:left w:val="none" w:sz="0" w:space="0" w:color="auto"/>
                <w:bottom w:val="none" w:sz="0" w:space="0" w:color="auto"/>
                <w:right w:val="none" w:sz="0" w:space="0" w:color="auto"/>
              </w:divBdr>
              <w:divsChild>
                <w:div w:id="1430471956">
                  <w:marLeft w:val="-225"/>
                  <w:marRight w:val="-225"/>
                  <w:marTop w:val="0"/>
                  <w:marBottom w:val="0"/>
                  <w:divBdr>
                    <w:top w:val="none" w:sz="0" w:space="0" w:color="auto"/>
                    <w:left w:val="none" w:sz="0" w:space="0" w:color="auto"/>
                    <w:bottom w:val="none" w:sz="0" w:space="0" w:color="auto"/>
                    <w:right w:val="none" w:sz="0" w:space="0" w:color="auto"/>
                  </w:divBdr>
                  <w:divsChild>
                    <w:div w:id="1375738460">
                      <w:marLeft w:val="0"/>
                      <w:marRight w:val="0"/>
                      <w:marTop w:val="0"/>
                      <w:marBottom w:val="0"/>
                      <w:divBdr>
                        <w:top w:val="none" w:sz="0" w:space="0" w:color="auto"/>
                        <w:left w:val="none" w:sz="0" w:space="0" w:color="auto"/>
                        <w:bottom w:val="none" w:sz="0" w:space="0" w:color="auto"/>
                        <w:right w:val="none" w:sz="0" w:space="0" w:color="auto"/>
                      </w:divBdr>
                      <w:divsChild>
                        <w:div w:id="252519142">
                          <w:marLeft w:val="0"/>
                          <w:marRight w:val="0"/>
                          <w:marTop w:val="0"/>
                          <w:marBottom w:val="0"/>
                          <w:divBdr>
                            <w:top w:val="none" w:sz="0" w:space="0" w:color="auto"/>
                            <w:left w:val="none" w:sz="0" w:space="0" w:color="auto"/>
                            <w:bottom w:val="none" w:sz="0" w:space="0" w:color="auto"/>
                            <w:right w:val="none" w:sz="0" w:space="0" w:color="auto"/>
                          </w:divBdr>
                          <w:divsChild>
                            <w:div w:id="941492722">
                              <w:marLeft w:val="-225"/>
                              <w:marRight w:val="-225"/>
                              <w:marTop w:val="0"/>
                              <w:marBottom w:val="0"/>
                              <w:divBdr>
                                <w:top w:val="none" w:sz="0" w:space="0" w:color="auto"/>
                                <w:left w:val="none" w:sz="0" w:space="0" w:color="auto"/>
                                <w:bottom w:val="none" w:sz="0" w:space="0" w:color="auto"/>
                                <w:right w:val="none" w:sz="0" w:space="0" w:color="auto"/>
                              </w:divBdr>
                              <w:divsChild>
                                <w:div w:id="992417818">
                                  <w:marLeft w:val="0"/>
                                  <w:marRight w:val="0"/>
                                  <w:marTop w:val="0"/>
                                  <w:marBottom w:val="0"/>
                                  <w:divBdr>
                                    <w:top w:val="none" w:sz="0" w:space="0" w:color="auto"/>
                                    <w:left w:val="none" w:sz="0" w:space="0" w:color="auto"/>
                                    <w:bottom w:val="none" w:sz="0" w:space="0" w:color="auto"/>
                                    <w:right w:val="none" w:sz="0" w:space="0" w:color="auto"/>
                                  </w:divBdr>
                                  <w:divsChild>
                                    <w:div w:id="821896610">
                                      <w:marLeft w:val="0"/>
                                      <w:marRight w:val="0"/>
                                      <w:marTop w:val="0"/>
                                      <w:marBottom w:val="0"/>
                                      <w:divBdr>
                                        <w:top w:val="none" w:sz="0" w:space="0" w:color="auto"/>
                                        <w:left w:val="none" w:sz="0" w:space="0" w:color="auto"/>
                                        <w:bottom w:val="none" w:sz="0" w:space="0" w:color="auto"/>
                                        <w:right w:val="none" w:sz="0" w:space="0" w:color="auto"/>
                                      </w:divBdr>
                                      <w:divsChild>
                                        <w:div w:id="521894146">
                                          <w:marLeft w:val="0"/>
                                          <w:marRight w:val="0"/>
                                          <w:marTop w:val="240"/>
                                          <w:marBottom w:val="120"/>
                                          <w:divBdr>
                                            <w:top w:val="none" w:sz="0" w:space="0" w:color="auto"/>
                                            <w:left w:val="none" w:sz="0" w:space="0" w:color="auto"/>
                                            <w:bottom w:val="none" w:sz="0" w:space="0" w:color="auto"/>
                                            <w:right w:val="none" w:sz="0" w:space="0" w:color="auto"/>
                                          </w:divBdr>
                                        </w:div>
                                        <w:div w:id="1710451712">
                                          <w:marLeft w:val="0"/>
                                          <w:marRight w:val="0"/>
                                          <w:marTop w:val="240"/>
                                          <w:marBottom w:val="120"/>
                                          <w:divBdr>
                                            <w:top w:val="none" w:sz="0" w:space="0" w:color="auto"/>
                                            <w:left w:val="none" w:sz="0" w:space="0" w:color="auto"/>
                                            <w:bottom w:val="none" w:sz="0" w:space="0" w:color="auto"/>
                                            <w:right w:val="none" w:sz="0" w:space="0" w:color="auto"/>
                                          </w:divBdr>
                                        </w:div>
                                        <w:div w:id="1663048892">
                                          <w:marLeft w:val="0"/>
                                          <w:marRight w:val="0"/>
                                          <w:marTop w:val="240"/>
                                          <w:marBottom w:val="120"/>
                                          <w:divBdr>
                                            <w:top w:val="none" w:sz="0" w:space="0" w:color="auto"/>
                                            <w:left w:val="none" w:sz="0" w:space="0" w:color="auto"/>
                                            <w:bottom w:val="none" w:sz="0" w:space="0" w:color="auto"/>
                                            <w:right w:val="none" w:sz="0" w:space="0" w:color="auto"/>
                                          </w:divBdr>
                                        </w:div>
                                        <w:div w:id="1999068216">
                                          <w:marLeft w:val="0"/>
                                          <w:marRight w:val="0"/>
                                          <w:marTop w:val="240"/>
                                          <w:marBottom w:val="120"/>
                                          <w:divBdr>
                                            <w:top w:val="none" w:sz="0" w:space="0" w:color="auto"/>
                                            <w:left w:val="none" w:sz="0" w:space="0" w:color="auto"/>
                                            <w:bottom w:val="none" w:sz="0" w:space="0" w:color="auto"/>
                                            <w:right w:val="none" w:sz="0" w:space="0" w:color="auto"/>
                                          </w:divBdr>
                                        </w:div>
                                        <w:div w:id="1201623615">
                                          <w:marLeft w:val="0"/>
                                          <w:marRight w:val="0"/>
                                          <w:marTop w:val="240"/>
                                          <w:marBottom w:val="120"/>
                                          <w:divBdr>
                                            <w:top w:val="none" w:sz="0" w:space="0" w:color="auto"/>
                                            <w:left w:val="none" w:sz="0" w:space="0" w:color="auto"/>
                                            <w:bottom w:val="none" w:sz="0" w:space="0" w:color="auto"/>
                                            <w:right w:val="none" w:sz="0" w:space="0" w:color="auto"/>
                                          </w:divBdr>
                                        </w:div>
                                        <w:div w:id="1465586839">
                                          <w:marLeft w:val="0"/>
                                          <w:marRight w:val="0"/>
                                          <w:marTop w:val="240"/>
                                          <w:marBottom w:val="120"/>
                                          <w:divBdr>
                                            <w:top w:val="none" w:sz="0" w:space="0" w:color="auto"/>
                                            <w:left w:val="none" w:sz="0" w:space="0" w:color="auto"/>
                                            <w:bottom w:val="none" w:sz="0" w:space="0" w:color="auto"/>
                                            <w:right w:val="none" w:sz="0" w:space="0" w:color="auto"/>
                                          </w:divBdr>
                                        </w:div>
                                        <w:div w:id="1684673653">
                                          <w:marLeft w:val="0"/>
                                          <w:marRight w:val="0"/>
                                          <w:marTop w:val="480"/>
                                          <w:marBottom w:val="72"/>
                                          <w:divBdr>
                                            <w:top w:val="none" w:sz="0" w:space="0" w:color="auto"/>
                                            <w:left w:val="none" w:sz="0" w:space="0" w:color="auto"/>
                                            <w:bottom w:val="none" w:sz="0" w:space="0" w:color="auto"/>
                                            <w:right w:val="none" w:sz="0" w:space="0" w:color="auto"/>
                                          </w:divBdr>
                                        </w:div>
                                        <w:div w:id="1678121061">
                                          <w:marLeft w:val="0"/>
                                          <w:marRight w:val="0"/>
                                          <w:marTop w:val="480"/>
                                          <w:marBottom w:val="72"/>
                                          <w:divBdr>
                                            <w:top w:val="none" w:sz="0" w:space="0" w:color="auto"/>
                                            <w:left w:val="none" w:sz="0" w:space="0" w:color="auto"/>
                                            <w:bottom w:val="none" w:sz="0" w:space="0" w:color="auto"/>
                                            <w:right w:val="none" w:sz="0" w:space="0" w:color="auto"/>
                                          </w:divBdr>
                                        </w:div>
                                        <w:div w:id="1583369029">
                                          <w:marLeft w:val="0"/>
                                          <w:marRight w:val="0"/>
                                          <w:marTop w:val="480"/>
                                          <w:marBottom w:val="72"/>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2</Pages>
  <Words>743</Words>
  <Characters>4238</Characters>
  <Application>Microsoft Office Word</Application>
  <DocSecurity>0</DocSecurity>
  <Lines>35</Lines>
  <Paragraphs>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4972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Bojana Boc</dc:creator>
  <cp:keywords/>
  <dc:description/>
  <cp:lastModifiedBy>Andreja Pižmoht</cp:lastModifiedBy>
  <cp:revision>11</cp:revision>
  <dcterms:created xsi:type="dcterms:W3CDTF">2021-01-06T08:00:00Z</dcterms:created>
  <dcterms:modified xsi:type="dcterms:W3CDTF">2021-01-15T08:29:00Z</dcterms:modified>
</cp:coreProperties>
</file>