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EF49B1" w14:textId="77777777" w:rsidR="005D4D8F" w:rsidRDefault="005D4D8F" w:rsidP="005D4D8F">
      <w:pPr>
        <w:pStyle w:val="Glava"/>
        <w:tabs>
          <w:tab w:val="clear" w:pos="4320"/>
          <w:tab w:val="left" w:pos="5112"/>
        </w:tabs>
        <w:spacing w:before="120" w:line="240" w:lineRule="exact"/>
        <w:rPr>
          <w:rFonts w:cs="Arial"/>
          <w:sz w:val="16"/>
        </w:rPr>
      </w:pPr>
      <w:bookmarkStart w:id="0" w:name="_GoBack"/>
      <w:bookmarkEnd w:id="0"/>
    </w:p>
    <w:p w14:paraId="2209A44E" w14:textId="4CFF8DCA" w:rsidR="005D4D8F" w:rsidRDefault="005D4D8F" w:rsidP="005D4D8F">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75648" behindDoc="0" locked="0" layoutInCell="1" allowOverlap="1" wp14:anchorId="41096F8F" wp14:editId="1744FF37">
            <wp:simplePos x="0" y="0"/>
            <wp:positionH relativeFrom="page">
              <wp:posOffset>0</wp:posOffset>
            </wp:positionH>
            <wp:positionV relativeFrom="page">
              <wp:posOffset>0</wp:posOffset>
            </wp:positionV>
            <wp:extent cx="4321810" cy="972185"/>
            <wp:effectExtent l="0" t="0" r="2540" b="0"/>
            <wp:wrapSquare wrapText="bothSides"/>
            <wp:docPr id="12" name="Slika 1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66F118A1" w14:textId="77777777" w:rsidR="005D4D8F" w:rsidRDefault="005D4D8F" w:rsidP="005D4D8F">
      <w:pPr>
        <w:pStyle w:val="Glava"/>
        <w:tabs>
          <w:tab w:val="clear" w:pos="4320"/>
          <w:tab w:val="left" w:pos="5112"/>
        </w:tabs>
        <w:spacing w:line="240" w:lineRule="exact"/>
        <w:rPr>
          <w:rFonts w:cs="Arial"/>
          <w:sz w:val="16"/>
        </w:rPr>
      </w:pPr>
      <w:r>
        <w:rPr>
          <w:rFonts w:cs="Arial"/>
          <w:sz w:val="16"/>
        </w:rPr>
        <w:tab/>
        <w:t>F: +386 1 478 1607</w:t>
      </w:r>
    </w:p>
    <w:p w14:paraId="4A4ABF97" w14:textId="77777777" w:rsidR="005D4D8F" w:rsidRDefault="005D4D8F" w:rsidP="005D4D8F">
      <w:pPr>
        <w:pStyle w:val="Glava"/>
        <w:tabs>
          <w:tab w:val="clear" w:pos="4320"/>
          <w:tab w:val="left" w:pos="5112"/>
        </w:tabs>
        <w:spacing w:line="240" w:lineRule="exact"/>
        <w:rPr>
          <w:rFonts w:cs="Arial"/>
          <w:sz w:val="16"/>
        </w:rPr>
      </w:pPr>
      <w:r>
        <w:rPr>
          <w:rFonts w:cs="Arial"/>
          <w:sz w:val="16"/>
        </w:rPr>
        <w:tab/>
        <w:t>E: gp.gs@gov.si</w:t>
      </w:r>
    </w:p>
    <w:p w14:paraId="30A4DB4C" w14:textId="77777777" w:rsidR="005D4D8F" w:rsidRDefault="005D4D8F" w:rsidP="005D4D8F">
      <w:pPr>
        <w:pStyle w:val="Glava"/>
        <w:tabs>
          <w:tab w:val="clear" w:pos="4320"/>
          <w:tab w:val="left" w:pos="5112"/>
        </w:tabs>
        <w:spacing w:line="240" w:lineRule="exact"/>
        <w:rPr>
          <w:rFonts w:cs="Arial"/>
          <w:sz w:val="16"/>
        </w:rPr>
      </w:pPr>
      <w:r>
        <w:rPr>
          <w:rFonts w:cs="Arial"/>
          <w:sz w:val="16"/>
        </w:rPr>
        <w:tab/>
        <w:t>http://www.vlada.si/</w:t>
      </w:r>
    </w:p>
    <w:p w14:paraId="09E8B058" w14:textId="77777777" w:rsidR="00241AE5" w:rsidRPr="00C33053" w:rsidRDefault="00241AE5" w:rsidP="00241AE5">
      <w:pPr>
        <w:pStyle w:val="Naslovpredpisa"/>
        <w:spacing w:before="0" w:after="0" w:line="260" w:lineRule="exact"/>
        <w:jc w:val="left"/>
        <w:rPr>
          <w:sz w:val="20"/>
          <w:szCs w:val="20"/>
        </w:rPr>
      </w:pPr>
    </w:p>
    <w:p w14:paraId="3EC1CD9A" w14:textId="77777777" w:rsidR="00241AE5" w:rsidRPr="00C33053" w:rsidRDefault="00241AE5" w:rsidP="00241AE5">
      <w:pPr>
        <w:pStyle w:val="Naslovpredpisa"/>
        <w:spacing w:before="0" w:after="0" w:line="260" w:lineRule="exact"/>
        <w:jc w:val="left"/>
        <w:rPr>
          <w:sz w:val="20"/>
          <w:szCs w:val="20"/>
        </w:rPr>
      </w:pPr>
    </w:p>
    <w:p w14:paraId="2BF9582D" w14:textId="77777777" w:rsidR="00241AE5" w:rsidRPr="00C33053" w:rsidRDefault="00241AE5" w:rsidP="00241AE5">
      <w:pPr>
        <w:pStyle w:val="Naslovpredpisa"/>
        <w:spacing w:before="0" w:after="0" w:line="260" w:lineRule="exact"/>
        <w:jc w:val="right"/>
        <w:rPr>
          <w:sz w:val="20"/>
          <w:szCs w:val="20"/>
        </w:rPr>
      </w:pPr>
      <w:r w:rsidRPr="00C33053">
        <w:rPr>
          <w:sz w:val="20"/>
          <w:szCs w:val="20"/>
        </w:rPr>
        <w:t>PREDLOG</w:t>
      </w:r>
    </w:p>
    <w:p w14:paraId="17B877EA" w14:textId="3BF6A995" w:rsidR="00241AE5" w:rsidRDefault="00241AE5" w:rsidP="00241AE5">
      <w:pPr>
        <w:pStyle w:val="Naslovpredpisa"/>
        <w:spacing w:before="0" w:after="0" w:line="260" w:lineRule="exact"/>
        <w:jc w:val="right"/>
        <w:rPr>
          <w:sz w:val="20"/>
          <w:szCs w:val="20"/>
        </w:rPr>
      </w:pPr>
      <w:r w:rsidRPr="00C33053">
        <w:rPr>
          <w:sz w:val="20"/>
          <w:szCs w:val="20"/>
        </w:rPr>
        <w:t>EVA</w:t>
      </w:r>
      <w:r w:rsidR="005D4D8F">
        <w:rPr>
          <w:sz w:val="20"/>
          <w:szCs w:val="20"/>
        </w:rPr>
        <w:t>:</w:t>
      </w:r>
      <w:r w:rsidR="004E26BA" w:rsidRPr="00C33053">
        <w:rPr>
          <w:sz w:val="20"/>
          <w:szCs w:val="20"/>
        </w:rPr>
        <w:t xml:space="preserve"> 2016-2430-0015</w:t>
      </w:r>
    </w:p>
    <w:p w14:paraId="00D4809D" w14:textId="62E1B261" w:rsidR="005D4D8F" w:rsidRDefault="005D4D8F" w:rsidP="00241AE5">
      <w:pPr>
        <w:pStyle w:val="Naslovpredpisa"/>
        <w:spacing w:before="0" w:after="0" w:line="260" w:lineRule="exact"/>
        <w:jc w:val="right"/>
        <w:rPr>
          <w:sz w:val="20"/>
          <w:szCs w:val="20"/>
        </w:rPr>
      </w:pPr>
      <w:r>
        <w:rPr>
          <w:sz w:val="20"/>
          <w:szCs w:val="20"/>
        </w:rPr>
        <w:t>PRVA OBRAVNAVA</w:t>
      </w:r>
    </w:p>
    <w:p w14:paraId="7356C573" w14:textId="77777777" w:rsidR="005D4D8F" w:rsidRDefault="005D4D8F" w:rsidP="00241AE5">
      <w:pPr>
        <w:pStyle w:val="Naslovpredpisa"/>
        <w:spacing w:before="0" w:after="0" w:line="260" w:lineRule="exact"/>
        <w:jc w:val="right"/>
        <w:rPr>
          <w:sz w:val="20"/>
          <w:szCs w:val="20"/>
        </w:rPr>
      </w:pPr>
    </w:p>
    <w:p w14:paraId="2614A26C" w14:textId="77777777" w:rsidR="005D4D8F" w:rsidRPr="00C33053" w:rsidRDefault="005D4D8F"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88"/>
      </w:tblGrid>
      <w:tr w:rsidR="00241AE5" w:rsidRPr="00C33053" w14:paraId="68680AD7" w14:textId="77777777" w:rsidTr="00CD5800">
        <w:tc>
          <w:tcPr>
            <w:tcW w:w="9213" w:type="dxa"/>
          </w:tcPr>
          <w:p w14:paraId="1ADCFD03" w14:textId="77777777" w:rsidR="00241AE5" w:rsidRPr="00C33053" w:rsidRDefault="00241AE5" w:rsidP="00CD5800">
            <w:pPr>
              <w:pStyle w:val="Naslovpredpisa"/>
              <w:spacing w:before="0" w:after="0" w:line="260" w:lineRule="exact"/>
              <w:rPr>
                <w:sz w:val="20"/>
                <w:szCs w:val="20"/>
              </w:rPr>
            </w:pPr>
            <w:r w:rsidRPr="00C33053">
              <w:rPr>
                <w:sz w:val="20"/>
                <w:szCs w:val="20"/>
              </w:rPr>
              <w:t xml:space="preserve">ZAKON </w:t>
            </w:r>
          </w:p>
          <w:p w14:paraId="0785244F" w14:textId="77777777" w:rsidR="00241AE5" w:rsidRDefault="004E26BA" w:rsidP="00CD5800">
            <w:pPr>
              <w:pStyle w:val="Naslovpredpisa"/>
              <w:spacing w:before="0" w:after="0" w:line="260" w:lineRule="exact"/>
              <w:rPr>
                <w:sz w:val="20"/>
                <w:szCs w:val="20"/>
              </w:rPr>
            </w:pPr>
            <w:r w:rsidRPr="00C33053">
              <w:rPr>
                <w:sz w:val="20"/>
                <w:szCs w:val="20"/>
              </w:rPr>
              <w:t>O SPREMEMBAH IN DOPOLNITVAH ZAKONA O PRAVILIH CESTNEGA PROMETA</w:t>
            </w:r>
          </w:p>
          <w:p w14:paraId="00A7DDFC" w14:textId="77777777" w:rsidR="005D4D8F" w:rsidRDefault="005D4D8F" w:rsidP="00CD5800">
            <w:pPr>
              <w:pStyle w:val="Naslovpredpisa"/>
              <w:spacing w:before="0" w:after="0" w:line="260" w:lineRule="exact"/>
              <w:rPr>
                <w:sz w:val="20"/>
                <w:szCs w:val="20"/>
              </w:rPr>
            </w:pPr>
          </w:p>
          <w:p w14:paraId="2AE32DFD" w14:textId="77777777" w:rsidR="005D4D8F" w:rsidRPr="00C33053" w:rsidRDefault="005D4D8F" w:rsidP="00CD5800">
            <w:pPr>
              <w:pStyle w:val="Naslovpredpisa"/>
              <w:spacing w:before="0" w:after="0" w:line="260" w:lineRule="exact"/>
              <w:rPr>
                <w:sz w:val="20"/>
                <w:szCs w:val="20"/>
              </w:rPr>
            </w:pPr>
          </w:p>
        </w:tc>
      </w:tr>
      <w:tr w:rsidR="00241AE5" w:rsidRPr="00C33053" w14:paraId="6C5003C1" w14:textId="77777777" w:rsidTr="00CD5800">
        <w:tc>
          <w:tcPr>
            <w:tcW w:w="9213" w:type="dxa"/>
          </w:tcPr>
          <w:p w14:paraId="7A74C254" w14:textId="77777777" w:rsidR="00241AE5" w:rsidRPr="00C33053" w:rsidRDefault="00241AE5" w:rsidP="00CD5800">
            <w:pPr>
              <w:pStyle w:val="Poglavje"/>
              <w:spacing w:before="0" w:after="0" w:line="260" w:lineRule="exact"/>
              <w:jc w:val="left"/>
              <w:rPr>
                <w:sz w:val="20"/>
                <w:szCs w:val="20"/>
              </w:rPr>
            </w:pPr>
            <w:r w:rsidRPr="00C33053">
              <w:rPr>
                <w:sz w:val="20"/>
                <w:szCs w:val="20"/>
              </w:rPr>
              <w:t>I. UVOD</w:t>
            </w:r>
          </w:p>
        </w:tc>
      </w:tr>
      <w:tr w:rsidR="00241AE5" w:rsidRPr="00C33053" w14:paraId="08C1B614" w14:textId="77777777" w:rsidTr="00CD5800">
        <w:tc>
          <w:tcPr>
            <w:tcW w:w="9213" w:type="dxa"/>
          </w:tcPr>
          <w:p w14:paraId="54ACEB0A" w14:textId="77777777"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1. OCENA STANJA IN RAZLOGI ZA SPREJEM PREDLOGA ZAKONA</w:t>
            </w:r>
          </w:p>
        </w:tc>
      </w:tr>
      <w:tr w:rsidR="00241AE5" w:rsidRPr="00C33053" w14:paraId="413EA294" w14:textId="77777777" w:rsidTr="00CD5800">
        <w:tc>
          <w:tcPr>
            <w:tcW w:w="9213" w:type="dxa"/>
          </w:tcPr>
          <w:p w14:paraId="0A72CFC5" w14:textId="77777777" w:rsidR="005D1470" w:rsidRDefault="005D1470" w:rsidP="005D1470">
            <w:pPr>
              <w:pStyle w:val="Telobesedila3"/>
              <w:spacing w:after="0"/>
              <w:jc w:val="both"/>
              <w:rPr>
                <w:rFonts w:ascii="Arial" w:hAnsi="Arial" w:cs="Arial"/>
                <w:sz w:val="20"/>
                <w:szCs w:val="20"/>
              </w:rPr>
            </w:pPr>
          </w:p>
          <w:p w14:paraId="71997C60" w14:textId="77777777" w:rsidR="005D1470" w:rsidRPr="00EF3A37" w:rsidRDefault="005D1470" w:rsidP="00C04B0F">
            <w:pPr>
              <w:pStyle w:val="Telobesedila3"/>
              <w:spacing w:after="0"/>
              <w:jc w:val="both"/>
              <w:rPr>
                <w:rFonts w:ascii="Arial" w:hAnsi="Arial" w:cs="Arial"/>
                <w:sz w:val="20"/>
                <w:szCs w:val="20"/>
              </w:rPr>
            </w:pPr>
            <w:r w:rsidRPr="00EF3A37">
              <w:rPr>
                <w:rFonts w:ascii="Arial" w:hAnsi="Arial" w:cs="Arial"/>
                <w:sz w:val="20"/>
                <w:szCs w:val="20"/>
              </w:rPr>
              <w:t>Zakon o pravilih cestnega prometa določa prometna pravila ravnanja v cestnem prometu ter pooblastila in sankcije, ki jih pri izvajanju zakona izrekajo pristojni organi.</w:t>
            </w:r>
          </w:p>
          <w:p w14:paraId="2845577A" w14:textId="77777777" w:rsidR="005D1470" w:rsidRPr="00EF3A37" w:rsidRDefault="005D1470" w:rsidP="00C04B0F">
            <w:pPr>
              <w:pStyle w:val="Telobesedila3"/>
              <w:spacing w:after="0"/>
              <w:jc w:val="both"/>
              <w:rPr>
                <w:rFonts w:ascii="Arial" w:hAnsi="Arial" w:cs="Arial"/>
                <w:sz w:val="20"/>
                <w:szCs w:val="20"/>
              </w:rPr>
            </w:pPr>
          </w:p>
          <w:p w14:paraId="0739ACAE" w14:textId="77777777" w:rsidR="00B40491" w:rsidRPr="00EF3A37" w:rsidRDefault="00B40491" w:rsidP="00C04B0F">
            <w:pPr>
              <w:pStyle w:val="Telobesedila3"/>
              <w:spacing w:after="0"/>
              <w:jc w:val="both"/>
              <w:rPr>
                <w:rFonts w:ascii="Arial" w:hAnsi="Arial" w:cs="Arial"/>
                <w:sz w:val="20"/>
                <w:szCs w:val="20"/>
              </w:rPr>
            </w:pPr>
          </w:p>
          <w:p w14:paraId="4AA23C05" w14:textId="77777777" w:rsidR="00B40491" w:rsidRPr="00EF3A37" w:rsidRDefault="00B40491" w:rsidP="00C04B0F">
            <w:pPr>
              <w:pStyle w:val="Telobesedila3"/>
              <w:spacing w:after="0"/>
              <w:jc w:val="both"/>
              <w:rPr>
                <w:rFonts w:ascii="Arial" w:hAnsi="Arial" w:cs="Arial"/>
                <w:sz w:val="20"/>
                <w:szCs w:val="20"/>
              </w:rPr>
            </w:pPr>
          </w:p>
          <w:p w14:paraId="4CE5571E" w14:textId="77777777" w:rsidR="00C04B0F" w:rsidRPr="00EF3A37" w:rsidRDefault="00C04B0F" w:rsidP="00C04B0F">
            <w:pPr>
              <w:spacing w:after="120" w:line="269" w:lineRule="auto"/>
              <w:jc w:val="both"/>
            </w:pPr>
            <w:r w:rsidRPr="00EF3A37">
              <w:t>Stanje varnosti cestnega pr</w:t>
            </w:r>
            <w:r w:rsidR="005A377C" w:rsidRPr="00EF3A37">
              <w:t>ometa v enajstih mesecih</w:t>
            </w:r>
            <w:r w:rsidR="0047288E" w:rsidRPr="00EF3A37">
              <w:t xml:space="preserve"> tega</w:t>
            </w:r>
            <w:r w:rsidRPr="00EF3A37">
              <w:t xml:space="preserve"> leta v primerjavi s</w:t>
            </w:r>
            <w:r w:rsidR="0047288E" w:rsidRPr="00EF3A37">
              <w:t xml:space="preserve"> primerljivim obdobjem zadnjih petih let je naslednje</w:t>
            </w:r>
            <w:r w:rsidRPr="00EF3A37">
              <w:t xml:space="preserve">: </w:t>
            </w:r>
          </w:p>
          <w:p w14:paraId="154C08CC" w14:textId="77777777" w:rsidR="00B40491" w:rsidRPr="00EF3A37" w:rsidRDefault="00B40491" w:rsidP="00C04B0F">
            <w:pPr>
              <w:spacing w:after="120" w:line="269" w:lineRule="auto"/>
              <w:jc w:val="both"/>
            </w:pPr>
          </w:p>
          <w:p w14:paraId="20FA26FE" w14:textId="77777777" w:rsidR="00C04B0F" w:rsidRPr="00EF3A37" w:rsidRDefault="00C04B0F" w:rsidP="00134D76">
            <w:pPr>
              <w:numPr>
                <w:ilvl w:val="0"/>
                <w:numId w:val="23"/>
              </w:numPr>
              <w:spacing w:after="200" w:line="240" w:lineRule="auto"/>
              <w:rPr>
                <w:rFonts w:cs="Arial"/>
                <w:b/>
                <w:i/>
                <w:szCs w:val="20"/>
              </w:rPr>
            </w:pPr>
            <w:r w:rsidRPr="00EF3A37">
              <w:rPr>
                <w:rFonts w:cs="Arial"/>
                <w:b/>
                <w:i/>
                <w:szCs w:val="20"/>
              </w:rPr>
              <w:t>Prometne nesreč</w:t>
            </w:r>
            <w:r w:rsidR="0047288E" w:rsidRPr="00EF3A37">
              <w:rPr>
                <w:rFonts w:cs="Arial"/>
                <w:b/>
                <w:i/>
                <w:szCs w:val="20"/>
              </w:rPr>
              <w:t>e in posledice v zadnjem petletnem obdobju (januar–</w:t>
            </w:r>
            <w:r w:rsidR="005A377C" w:rsidRPr="00EF3A37">
              <w:rPr>
                <w:rFonts w:cs="Arial"/>
                <w:b/>
                <w:i/>
                <w:szCs w:val="20"/>
              </w:rPr>
              <w:t>november</w:t>
            </w:r>
            <w:r w:rsidRPr="00EF3A37">
              <w:rPr>
                <w:rFonts w:cs="Arial"/>
                <w:b/>
                <w:i/>
                <w:szCs w:val="20"/>
              </w:rPr>
              <w:t xml:space="preserve">) </w:t>
            </w:r>
          </w:p>
          <w:tbl>
            <w:tblPr>
              <w:tblW w:w="8926" w:type="dxa"/>
              <w:tblInd w:w="75" w:type="dxa"/>
              <w:tblCellMar>
                <w:left w:w="70" w:type="dxa"/>
                <w:right w:w="70" w:type="dxa"/>
              </w:tblCellMar>
              <w:tblLook w:val="04A0" w:firstRow="1" w:lastRow="0" w:firstColumn="1" w:lastColumn="0" w:noHBand="0" w:noVBand="1"/>
            </w:tblPr>
            <w:tblGrid>
              <w:gridCol w:w="1905"/>
              <w:gridCol w:w="1134"/>
              <w:gridCol w:w="1632"/>
              <w:gridCol w:w="992"/>
              <w:gridCol w:w="1008"/>
              <w:gridCol w:w="1008"/>
              <w:gridCol w:w="1247"/>
            </w:tblGrid>
            <w:tr w:rsidR="00C04B0F" w:rsidRPr="00EF3A37" w14:paraId="11174E74" w14:textId="77777777" w:rsidTr="0047288E">
              <w:trPr>
                <w:trHeight w:val="300"/>
              </w:trPr>
              <w:tc>
                <w:tcPr>
                  <w:tcW w:w="190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7B6B08C"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LETO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69FAF44" w14:textId="77777777" w:rsidR="00C04B0F" w:rsidRPr="00EF3A37" w:rsidRDefault="00C04B0F" w:rsidP="00C04B0F">
                  <w:pPr>
                    <w:spacing w:line="240" w:lineRule="auto"/>
                    <w:jc w:val="center"/>
                    <w:rPr>
                      <w:rFonts w:cs="Arial"/>
                      <w:szCs w:val="20"/>
                    </w:rPr>
                  </w:pPr>
                  <w:r w:rsidRPr="00EF3A37">
                    <w:rPr>
                      <w:rFonts w:cs="Arial"/>
                      <w:szCs w:val="20"/>
                    </w:rPr>
                    <w:t>Št. prometnih nesreč</w:t>
                  </w:r>
                </w:p>
              </w:tc>
              <w:tc>
                <w:tcPr>
                  <w:tcW w:w="163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713BDAF" w14:textId="77777777" w:rsidR="00C04B0F" w:rsidRPr="00EF3A37" w:rsidRDefault="00C04B0F" w:rsidP="00C04B0F">
                  <w:pPr>
                    <w:spacing w:line="240" w:lineRule="auto"/>
                    <w:jc w:val="center"/>
                    <w:rPr>
                      <w:rFonts w:cs="Arial"/>
                      <w:szCs w:val="20"/>
                    </w:rPr>
                  </w:pPr>
                  <w:r w:rsidRPr="00EF3A37">
                    <w:rPr>
                      <w:rFonts w:cs="Arial"/>
                      <w:szCs w:val="20"/>
                    </w:rPr>
                    <w:t>Št. prometnih nesreč s telesno poškodbo in smrtjo</w:t>
                  </w:r>
                </w:p>
              </w:tc>
              <w:tc>
                <w:tcPr>
                  <w:tcW w:w="3008" w:type="dxa"/>
                  <w:gridSpan w:val="3"/>
                  <w:tcBorders>
                    <w:top w:val="single" w:sz="4" w:space="0" w:color="auto"/>
                    <w:left w:val="nil"/>
                    <w:bottom w:val="single" w:sz="4" w:space="0" w:color="auto"/>
                    <w:right w:val="single" w:sz="4" w:space="0" w:color="000000"/>
                  </w:tcBorders>
                  <w:shd w:val="clear" w:color="auto" w:fill="auto"/>
                  <w:vAlign w:val="center"/>
                  <w:hideMark/>
                </w:tcPr>
                <w:p w14:paraId="7B60D7AF" w14:textId="77777777" w:rsidR="00C04B0F" w:rsidRPr="00EF3A37" w:rsidRDefault="00C04B0F" w:rsidP="00C04B0F">
                  <w:pPr>
                    <w:spacing w:line="240" w:lineRule="auto"/>
                    <w:jc w:val="center"/>
                    <w:rPr>
                      <w:rFonts w:cs="Arial"/>
                      <w:szCs w:val="20"/>
                    </w:rPr>
                  </w:pPr>
                  <w:r w:rsidRPr="00EF3A37">
                    <w:rPr>
                      <w:rFonts w:cs="Arial"/>
                      <w:szCs w:val="20"/>
                    </w:rPr>
                    <w:t>Posledice (poškodbe)</w:t>
                  </w:r>
                </w:p>
              </w:tc>
              <w:tc>
                <w:tcPr>
                  <w:tcW w:w="1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3F511B" w14:textId="77777777" w:rsidR="00C04B0F" w:rsidRPr="00EF3A37" w:rsidRDefault="0047288E" w:rsidP="00C04B0F">
                  <w:pPr>
                    <w:spacing w:line="240" w:lineRule="auto"/>
                    <w:jc w:val="center"/>
                    <w:rPr>
                      <w:rFonts w:cs="Arial"/>
                      <w:color w:val="000000"/>
                      <w:szCs w:val="20"/>
                    </w:rPr>
                  </w:pPr>
                  <w:r w:rsidRPr="00EF3A37">
                    <w:rPr>
                      <w:rFonts w:cs="Arial"/>
                      <w:color w:val="000000"/>
                      <w:szCs w:val="20"/>
                    </w:rPr>
                    <w:t>Skupaj poškodbe (hude+lažje</w:t>
                  </w:r>
                  <w:r w:rsidR="00C04B0F" w:rsidRPr="00EF3A37">
                    <w:rPr>
                      <w:rFonts w:cs="Arial"/>
                      <w:color w:val="000000"/>
                      <w:szCs w:val="20"/>
                    </w:rPr>
                    <w:t>)</w:t>
                  </w:r>
                </w:p>
              </w:tc>
            </w:tr>
            <w:tr w:rsidR="00C04B0F" w:rsidRPr="00EF3A37" w14:paraId="5CD58A25" w14:textId="77777777" w:rsidTr="0047288E">
              <w:trPr>
                <w:trHeight w:val="480"/>
              </w:trPr>
              <w:tc>
                <w:tcPr>
                  <w:tcW w:w="1905" w:type="dxa"/>
                  <w:vMerge/>
                  <w:tcBorders>
                    <w:top w:val="single" w:sz="4" w:space="0" w:color="auto"/>
                    <w:left w:val="single" w:sz="4" w:space="0" w:color="auto"/>
                    <w:bottom w:val="single" w:sz="4" w:space="0" w:color="000000"/>
                    <w:right w:val="single" w:sz="4" w:space="0" w:color="auto"/>
                  </w:tcBorders>
                  <w:vAlign w:val="center"/>
                  <w:hideMark/>
                </w:tcPr>
                <w:p w14:paraId="46298338" w14:textId="77777777" w:rsidR="00C04B0F" w:rsidRPr="00EF3A37" w:rsidRDefault="00C04B0F" w:rsidP="00C04B0F">
                  <w:pPr>
                    <w:spacing w:line="240" w:lineRule="auto"/>
                    <w:rPr>
                      <w:rFonts w:cs="Arial"/>
                      <w:color w:val="00000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19BD555" w14:textId="77777777" w:rsidR="00C04B0F" w:rsidRPr="00EF3A37" w:rsidRDefault="00C04B0F" w:rsidP="00C04B0F">
                  <w:pPr>
                    <w:spacing w:line="240" w:lineRule="auto"/>
                    <w:rPr>
                      <w:rFonts w:cs="Arial"/>
                      <w:szCs w:val="20"/>
                    </w:rPr>
                  </w:pPr>
                </w:p>
              </w:tc>
              <w:tc>
                <w:tcPr>
                  <w:tcW w:w="1632" w:type="dxa"/>
                  <w:vMerge/>
                  <w:tcBorders>
                    <w:top w:val="single" w:sz="4" w:space="0" w:color="auto"/>
                    <w:left w:val="single" w:sz="4" w:space="0" w:color="auto"/>
                    <w:bottom w:val="single" w:sz="4" w:space="0" w:color="000000"/>
                    <w:right w:val="single" w:sz="4" w:space="0" w:color="auto"/>
                  </w:tcBorders>
                  <w:vAlign w:val="center"/>
                  <w:hideMark/>
                </w:tcPr>
                <w:p w14:paraId="1253FD7E" w14:textId="77777777" w:rsidR="00C04B0F" w:rsidRPr="00EF3A37" w:rsidRDefault="00C04B0F" w:rsidP="00C04B0F">
                  <w:pPr>
                    <w:spacing w:line="240" w:lineRule="auto"/>
                    <w:rPr>
                      <w:rFonts w:cs="Arial"/>
                      <w:szCs w:val="20"/>
                    </w:rPr>
                  </w:pPr>
                </w:p>
              </w:tc>
              <w:tc>
                <w:tcPr>
                  <w:tcW w:w="992" w:type="dxa"/>
                  <w:tcBorders>
                    <w:top w:val="nil"/>
                    <w:left w:val="nil"/>
                    <w:bottom w:val="single" w:sz="4" w:space="0" w:color="auto"/>
                    <w:right w:val="single" w:sz="4" w:space="0" w:color="auto"/>
                  </w:tcBorders>
                  <w:shd w:val="clear" w:color="auto" w:fill="auto"/>
                  <w:vAlign w:val="center"/>
                  <w:hideMark/>
                </w:tcPr>
                <w:p w14:paraId="3B30758F"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Smrt</w:t>
                  </w:r>
                </w:p>
              </w:tc>
              <w:tc>
                <w:tcPr>
                  <w:tcW w:w="1008" w:type="dxa"/>
                  <w:tcBorders>
                    <w:top w:val="nil"/>
                    <w:left w:val="nil"/>
                    <w:bottom w:val="single" w:sz="4" w:space="0" w:color="auto"/>
                    <w:right w:val="single" w:sz="4" w:space="0" w:color="auto"/>
                  </w:tcBorders>
                  <w:shd w:val="clear" w:color="auto" w:fill="auto"/>
                  <w:vAlign w:val="center"/>
                  <w:hideMark/>
                </w:tcPr>
                <w:p w14:paraId="4D1ABDEC"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Huda tel. poškodba</w:t>
                  </w:r>
                </w:p>
              </w:tc>
              <w:tc>
                <w:tcPr>
                  <w:tcW w:w="1008" w:type="dxa"/>
                  <w:tcBorders>
                    <w:top w:val="nil"/>
                    <w:left w:val="nil"/>
                    <w:bottom w:val="single" w:sz="4" w:space="0" w:color="auto"/>
                    <w:right w:val="single" w:sz="4" w:space="0" w:color="auto"/>
                  </w:tcBorders>
                  <w:shd w:val="clear" w:color="auto" w:fill="auto"/>
                  <w:vAlign w:val="center"/>
                  <w:hideMark/>
                </w:tcPr>
                <w:p w14:paraId="15F4F1CF"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Lažja tel. poškodba</w:t>
                  </w:r>
                </w:p>
              </w:tc>
              <w:tc>
                <w:tcPr>
                  <w:tcW w:w="1247" w:type="dxa"/>
                  <w:vMerge/>
                  <w:tcBorders>
                    <w:top w:val="single" w:sz="4" w:space="0" w:color="auto"/>
                    <w:left w:val="single" w:sz="4" w:space="0" w:color="auto"/>
                    <w:bottom w:val="single" w:sz="4" w:space="0" w:color="auto"/>
                    <w:right w:val="single" w:sz="4" w:space="0" w:color="auto"/>
                  </w:tcBorders>
                  <w:vAlign w:val="center"/>
                  <w:hideMark/>
                </w:tcPr>
                <w:p w14:paraId="70ED5B54" w14:textId="77777777" w:rsidR="00C04B0F" w:rsidRPr="00EF3A37" w:rsidRDefault="00C04B0F" w:rsidP="00C04B0F">
                  <w:pPr>
                    <w:spacing w:line="240" w:lineRule="auto"/>
                    <w:rPr>
                      <w:rFonts w:cs="Arial"/>
                      <w:color w:val="000000"/>
                      <w:szCs w:val="20"/>
                    </w:rPr>
                  </w:pPr>
                </w:p>
              </w:tc>
            </w:tr>
            <w:tr w:rsidR="00C04B0F" w:rsidRPr="00EF3A37" w14:paraId="3EB89477"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07218530" w14:textId="77777777" w:rsidR="00C04B0F" w:rsidRPr="00EF3A37" w:rsidRDefault="00C04B0F" w:rsidP="003738E4">
                  <w:pPr>
                    <w:spacing w:line="240" w:lineRule="auto"/>
                    <w:jc w:val="center"/>
                    <w:rPr>
                      <w:rFonts w:cs="Arial"/>
                      <w:color w:val="000000"/>
                      <w:szCs w:val="20"/>
                    </w:rPr>
                  </w:pPr>
                  <w:r w:rsidRPr="00EF3A37">
                    <w:rPr>
                      <w:rFonts w:cs="Arial"/>
                      <w:color w:val="000000"/>
                      <w:szCs w:val="20"/>
                    </w:rPr>
                    <w:t>1.</w:t>
                  </w:r>
                  <w:r w:rsidR="0047288E" w:rsidRPr="00EF3A37">
                    <w:rPr>
                      <w:rFonts w:cs="Arial"/>
                      <w:color w:val="000000"/>
                      <w:szCs w:val="20"/>
                    </w:rPr>
                    <w:t xml:space="preserve"> </w:t>
                  </w:r>
                  <w:r w:rsidRPr="00EF3A37">
                    <w:rPr>
                      <w:rFonts w:cs="Arial"/>
                      <w:color w:val="000000"/>
                      <w:szCs w:val="20"/>
                    </w:rPr>
                    <w:t>1.</w:t>
                  </w:r>
                  <w:r w:rsidR="0047288E" w:rsidRPr="00EF3A37">
                    <w:rPr>
                      <w:rFonts w:cs="Arial"/>
                      <w:color w:val="000000"/>
                      <w:szCs w:val="20"/>
                    </w:rPr>
                    <w:t xml:space="preserve"> </w:t>
                  </w:r>
                  <w:r w:rsidRPr="00EF3A37">
                    <w:rPr>
                      <w:rFonts w:cs="Arial"/>
                      <w:color w:val="000000"/>
                      <w:szCs w:val="20"/>
                    </w:rPr>
                    <w:t>- 30.</w:t>
                  </w:r>
                  <w:r w:rsidR="0047288E" w:rsidRPr="00EF3A37">
                    <w:rPr>
                      <w:rFonts w:cs="Arial"/>
                      <w:color w:val="000000"/>
                      <w:szCs w:val="20"/>
                    </w:rPr>
                    <w:t xml:space="preserve"> </w:t>
                  </w:r>
                  <w:r w:rsidR="005A377C" w:rsidRPr="00EF3A37">
                    <w:rPr>
                      <w:rFonts w:cs="Arial"/>
                      <w:color w:val="000000"/>
                      <w:szCs w:val="20"/>
                    </w:rPr>
                    <w:t>11</w:t>
                  </w:r>
                  <w:r w:rsidRPr="00EF3A37">
                    <w:rPr>
                      <w:rFonts w:cs="Arial"/>
                      <w:color w:val="000000"/>
                      <w:szCs w:val="20"/>
                    </w:rPr>
                    <w:t>.</w:t>
                  </w:r>
                  <w:r w:rsidR="0047288E" w:rsidRPr="00EF3A37">
                    <w:rPr>
                      <w:rFonts w:cs="Arial"/>
                      <w:color w:val="000000"/>
                      <w:szCs w:val="20"/>
                    </w:rPr>
                    <w:t xml:space="preserve"> </w:t>
                  </w:r>
                  <w:r w:rsidRPr="00EF3A37">
                    <w:rPr>
                      <w:rFonts w:cs="Arial"/>
                      <w:color w:val="000000"/>
                      <w:szCs w:val="20"/>
                    </w:rPr>
                    <w:t>2016</w:t>
                  </w:r>
                </w:p>
              </w:tc>
              <w:tc>
                <w:tcPr>
                  <w:tcW w:w="1134" w:type="dxa"/>
                  <w:tcBorders>
                    <w:top w:val="nil"/>
                    <w:left w:val="nil"/>
                    <w:bottom w:val="single" w:sz="4" w:space="0" w:color="auto"/>
                    <w:right w:val="single" w:sz="4" w:space="0" w:color="auto"/>
                  </w:tcBorders>
                  <w:shd w:val="clear" w:color="auto" w:fill="auto"/>
                  <w:noWrap/>
                  <w:vAlign w:val="center"/>
                  <w:hideMark/>
                </w:tcPr>
                <w:p w14:paraId="2BFF2A73" w14:textId="77777777" w:rsidR="00C04B0F" w:rsidRPr="00EF3A37" w:rsidRDefault="005A377C" w:rsidP="003738E4">
                  <w:pPr>
                    <w:spacing w:line="240" w:lineRule="auto"/>
                    <w:jc w:val="center"/>
                    <w:rPr>
                      <w:rFonts w:cs="Arial"/>
                      <w:szCs w:val="20"/>
                    </w:rPr>
                  </w:pPr>
                  <w:r w:rsidRPr="00EF3A37">
                    <w:rPr>
                      <w:rFonts w:cs="Arial"/>
                      <w:szCs w:val="20"/>
                    </w:rPr>
                    <w:t>16363</w:t>
                  </w:r>
                </w:p>
              </w:tc>
              <w:tc>
                <w:tcPr>
                  <w:tcW w:w="1632" w:type="dxa"/>
                  <w:tcBorders>
                    <w:top w:val="nil"/>
                    <w:left w:val="nil"/>
                    <w:bottom w:val="single" w:sz="4" w:space="0" w:color="auto"/>
                    <w:right w:val="single" w:sz="4" w:space="0" w:color="auto"/>
                  </w:tcBorders>
                  <w:shd w:val="clear" w:color="auto" w:fill="auto"/>
                  <w:noWrap/>
                  <w:vAlign w:val="center"/>
                  <w:hideMark/>
                </w:tcPr>
                <w:p w14:paraId="770C5777" w14:textId="77777777" w:rsidR="00C04B0F" w:rsidRPr="00EF3A37" w:rsidRDefault="005A377C" w:rsidP="003738E4">
                  <w:pPr>
                    <w:spacing w:line="240" w:lineRule="auto"/>
                    <w:jc w:val="center"/>
                    <w:rPr>
                      <w:rFonts w:cs="Arial"/>
                      <w:szCs w:val="20"/>
                    </w:rPr>
                  </w:pPr>
                  <w:r w:rsidRPr="00EF3A37">
                    <w:rPr>
                      <w:rFonts w:cs="Arial"/>
                      <w:szCs w:val="20"/>
                    </w:rPr>
                    <w:t>6020</w:t>
                  </w:r>
                </w:p>
              </w:tc>
              <w:tc>
                <w:tcPr>
                  <w:tcW w:w="992" w:type="dxa"/>
                  <w:tcBorders>
                    <w:top w:val="nil"/>
                    <w:left w:val="nil"/>
                    <w:bottom w:val="single" w:sz="4" w:space="0" w:color="auto"/>
                    <w:right w:val="single" w:sz="4" w:space="0" w:color="auto"/>
                  </w:tcBorders>
                  <w:shd w:val="clear" w:color="auto" w:fill="auto"/>
                  <w:noWrap/>
                  <w:vAlign w:val="center"/>
                  <w:hideMark/>
                </w:tcPr>
                <w:p w14:paraId="2F845A55" w14:textId="77777777" w:rsidR="00C04B0F" w:rsidRPr="00EF3A37" w:rsidRDefault="005A377C" w:rsidP="003738E4">
                  <w:pPr>
                    <w:spacing w:line="240" w:lineRule="auto"/>
                    <w:jc w:val="center"/>
                    <w:rPr>
                      <w:rFonts w:cs="Arial"/>
                      <w:szCs w:val="20"/>
                    </w:rPr>
                  </w:pPr>
                  <w:r w:rsidRPr="00EF3A37">
                    <w:rPr>
                      <w:rFonts w:cs="Arial"/>
                      <w:szCs w:val="20"/>
                    </w:rPr>
                    <w:t>119</w:t>
                  </w:r>
                </w:p>
              </w:tc>
              <w:tc>
                <w:tcPr>
                  <w:tcW w:w="1008" w:type="dxa"/>
                  <w:tcBorders>
                    <w:top w:val="nil"/>
                    <w:left w:val="nil"/>
                    <w:bottom w:val="single" w:sz="4" w:space="0" w:color="auto"/>
                    <w:right w:val="single" w:sz="4" w:space="0" w:color="auto"/>
                  </w:tcBorders>
                  <w:shd w:val="clear" w:color="auto" w:fill="auto"/>
                  <w:noWrap/>
                  <w:vAlign w:val="center"/>
                  <w:hideMark/>
                </w:tcPr>
                <w:p w14:paraId="038A2A27" w14:textId="77777777" w:rsidR="00C04B0F" w:rsidRPr="00EF3A37" w:rsidRDefault="005A377C" w:rsidP="003738E4">
                  <w:pPr>
                    <w:spacing w:line="240" w:lineRule="auto"/>
                    <w:jc w:val="center"/>
                    <w:rPr>
                      <w:rFonts w:cs="Arial"/>
                      <w:szCs w:val="20"/>
                    </w:rPr>
                  </w:pPr>
                  <w:r w:rsidRPr="00EF3A37">
                    <w:rPr>
                      <w:rFonts w:cs="Arial"/>
                      <w:szCs w:val="20"/>
                    </w:rPr>
                    <w:t>795</w:t>
                  </w:r>
                </w:p>
              </w:tc>
              <w:tc>
                <w:tcPr>
                  <w:tcW w:w="1008" w:type="dxa"/>
                  <w:tcBorders>
                    <w:top w:val="nil"/>
                    <w:left w:val="nil"/>
                    <w:bottom w:val="single" w:sz="4" w:space="0" w:color="auto"/>
                    <w:right w:val="single" w:sz="4" w:space="0" w:color="auto"/>
                  </w:tcBorders>
                  <w:shd w:val="clear" w:color="auto" w:fill="auto"/>
                  <w:noWrap/>
                  <w:vAlign w:val="center"/>
                  <w:hideMark/>
                </w:tcPr>
                <w:p w14:paraId="667FC147" w14:textId="77777777" w:rsidR="00C04B0F" w:rsidRPr="00EF3A37" w:rsidRDefault="005A377C" w:rsidP="003738E4">
                  <w:pPr>
                    <w:spacing w:line="240" w:lineRule="auto"/>
                    <w:jc w:val="center"/>
                    <w:rPr>
                      <w:rFonts w:cs="Arial"/>
                      <w:szCs w:val="20"/>
                    </w:rPr>
                  </w:pPr>
                  <w:r w:rsidRPr="00EF3A37">
                    <w:rPr>
                      <w:rFonts w:cs="Arial"/>
                      <w:szCs w:val="20"/>
                    </w:rPr>
                    <w:t>7045</w:t>
                  </w:r>
                </w:p>
              </w:tc>
              <w:tc>
                <w:tcPr>
                  <w:tcW w:w="1247" w:type="dxa"/>
                  <w:tcBorders>
                    <w:top w:val="nil"/>
                    <w:left w:val="nil"/>
                    <w:bottom w:val="single" w:sz="4" w:space="0" w:color="auto"/>
                    <w:right w:val="single" w:sz="4" w:space="0" w:color="auto"/>
                  </w:tcBorders>
                  <w:shd w:val="clear" w:color="auto" w:fill="auto"/>
                  <w:noWrap/>
                  <w:vAlign w:val="center"/>
                  <w:hideMark/>
                </w:tcPr>
                <w:p w14:paraId="4E26B9F4" w14:textId="77777777" w:rsidR="00C04B0F" w:rsidRPr="00EF3A37" w:rsidRDefault="005A377C" w:rsidP="003738E4">
                  <w:pPr>
                    <w:spacing w:line="240" w:lineRule="auto"/>
                    <w:jc w:val="center"/>
                    <w:rPr>
                      <w:rFonts w:cs="Arial"/>
                      <w:szCs w:val="20"/>
                    </w:rPr>
                  </w:pPr>
                  <w:r w:rsidRPr="00EF3A37">
                    <w:rPr>
                      <w:rFonts w:cs="Arial"/>
                      <w:szCs w:val="20"/>
                    </w:rPr>
                    <w:t>7840</w:t>
                  </w:r>
                </w:p>
              </w:tc>
            </w:tr>
            <w:tr w:rsidR="00C04B0F" w:rsidRPr="00EF3A37" w14:paraId="06C2BC06"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4A24765E" w14:textId="77777777" w:rsidR="00C04B0F" w:rsidRPr="00EF3A37" w:rsidRDefault="00C04B0F" w:rsidP="003738E4">
                  <w:pPr>
                    <w:spacing w:line="240" w:lineRule="auto"/>
                    <w:jc w:val="center"/>
                    <w:rPr>
                      <w:rFonts w:cs="Arial"/>
                      <w:color w:val="000000"/>
                      <w:szCs w:val="20"/>
                    </w:rPr>
                  </w:pPr>
                  <w:r w:rsidRPr="00EF3A37">
                    <w:rPr>
                      <w:rFonts w:cs="Arial"/>
                      <w:color w:val="000000"/>
                      <w:szCs w:val="20"/>
                    </w:rPr>
                    <w:t>1.</w:t>
                  </w:r>
                  <w:r w:rsidR="0047288E" w:rsidRPr="00EF3A37">
                    <w:rPr>
                      <w:rFonts w:cs="Arial"/>
                      <w:color w:val="000000"/>
                      <w:szCs w:val="20"/>
                    </w:rPr>
                    <w:t xml:space="preserve"> </w:t>
                  </w:r>
                  <w:r w:rsidRPr="00EF3A37">
                    <w:rPr>
                      <w:rFonts w:cs="Arial"/>
                      <w:color w:val="000000"/>
                      <w:szCs w:val="20"/>
                    </w:rPr>
                    <w:t>1. - 30.</w:t>
                  </w:r>
                  <w:r w:rsidR="0047288E" w:rsidRPr="00EF3A37">
                    <w:rPr>
                      <w:rFonts w:cs="Arial"/>
                      <w:color w:val="000000"/>
                      <w:szCs w:val="20"/>
                    </w:rPr>
                    <w:t xml:space="preserve"> </w:t>
                  </w:r>
                  <w:r w:rsidR="005A377C" w:rsidRPr="00EF3A37">
                    <w:rPr>
                      <w:rFonts w:cs="Arial"/>
                      <w:color w:val="000000"/>
                      <w:szCs w:val="20"/>
                    </w:rPr>
                    <w:t>11</w:t>
                  </w:r>
                  <w:r w:rsidRPr="00EF3A37">
                    <w:rPr>
                      <w:rFonts w:cs="Arial"/>
                      <w:color w:val="000000"/>
                      <w:szCs w:val="20"/>
                    </w:rPr>
                    <w:t>.</w:t>
                  </w:r>
                  <w:r w:rsidR="0047288E" w:rsidRPr="00EF3A37">
                    <w:rPr>
                      <w:rFonts w:cs="Arial"/>
                      <w:color w:val="000000"/>
                      <w:szCs w:val="20"/>
                    </w:rPr>
                    <w:t xml:space="preserve"> </w:t>
                  </w:r>
                  <w:r w:rsidRPr="00EF3A37">
                    <w:rPr>
                      <w:rFonts w:cs="Arial"/>
                      <w:color w:val="000000"/>
                      <w:szCs w:val="20"/>
                    </w:rPr>
                    <w:t>2017</w:t>
                  </w:r>
                </w:p>
              </w:tc>
              <w:tc>
                <w:tcPr>
                  <w:tcW w:w="1134" w:type="dxa"/>
                  <w:tcBorders>
                    <w:top w:val="nil"/>
                    <w:left w:val="nil"/>
                    <w:bottom w:val="single" w:sz="4" w:space="0" w:color="auto"/>
                    <w:right w:val="single" w:sz="4" w:space="0" w:color="auto"/>
                  </w:tcBorders>
                  <w:shd w:val="clear" w:color="auto" w:fill="auto"/>
                  <w:noWrap/>
                  <w:vAlign w:val="center"/>
                  <w:hideMark/>
                </w:tcPr>
                <w:p w14:paraId="73DDC585" w14:textId="77777777" w:rsidR="00C04B0F" w:rsidRPr="00EF3A37" w:rsidRDefault="005A377C" w:rsidP="003738E4">
                  <w:pPr>
                    <w:spacing w:line="240" w:lineRule="auto"/>
                    <w:jc w:val="center"/>
                    <w:rPr>
                      <w:rFonts w:cs="Arial"/>
                      <w:szCs w:val="20"/>
                    </w:rPr>
                  </w:pPr>
                  <w:r w:rsidRPr="00EF3A37">
                    <w:rPr>
                      <w:rFonts w:cs="Arial"/>
                      <w:szCs w:val="20"/>
                    </w:rPr>
                    <w:t>15975</w:t>
                  </w:r>
                </w:p>
              </w:tc>
              <w:tc>
                <w:tcPr>
                  <w:tcW w:w="1632" w:type="dxa"/>
                  <w:tcBorders>
                    <w:top w:val="nil"/>
                    <w:left w:val="nil"/>
                    <w:bottom w:val="single" w:sz="4" w:space="0" w:color="auto"/>
                    <w:right w:val="single" w:sz="4" w:space="0" w:color="auto"/>
                  </w:tcBorders>
                  <w:shd w:val="clear" w:color="auto" w:fill="auto"/>
                  <w:noWrap/>
                  <w:vAlign w:val="center"/>
                  <w:hideMark/>
                </w:tcPr>
                <w:p w14:paraId="1DEF6333" w14:textId="77777777" w:rsidR="00C04B0F" w:rsidRPr="00EF3A37" w:rsidRDefault="005A377C" w:rsidP="003738E4">
                  <w:pPr>
                    <w:spacing w:line="240" w:lineRule="auto"/>
                    <w:jc w:val="center"/>
                    <w:rPr>
                      <w:rFonts w:cs="Arial"/>
                      <w:szCs w:val="20"/>
                    </w:rPr>
                  </w:pPr>
                  <w:r w:rsidRPr="00EF3A37">
                    <w:rPr>
                      <w:rFonts w:cs="Arial"/>
                      <w:szCs w:val="20"/>
                    </w:rPr>
                    <w:t>5703</w:t>
                  </w:r>
                </w:p>
              </w:tc>
              <w:tc>
                <w:tcPr>
                  <w:tcW w:w="992" w:type="dxa"/>
                  <w:tcBorders>
                    <w:top w:val="nil"/>
                    <w:left w:val="nil"/>
                    <w:bottom w:val="single" w:sz="4" w:space="0" w:color="auto"/>
                    <w:right w:val="single" w:sz="4" w:space="0" w:color="auto"/>
                  </w:tcBorders>
                  <w:shd w:val="clear" w:color="auto" w:fill="auto"/>
                  <w:noWrap/>
                  <w:vAlign w:val="center"/>
                  <w:hideMark/>
                </w:tcPr>
                <w:p w14:paraId="03BD53F4" w14:textId="77777777" w:rsidR="00C04B0F" w:rsidRPr="00EF3A37" w:rsidRDefault="005A377C" w:rsidP="003738E4">
                  <w:pPr>
                    <w:spacing w:line="240" w:lineRule="auto"/>
                    <w:jc w:val="center"/>
                    <w:rPr>
                      <w:rFonts w:cs="Arial"/>
                      <w:szCs w:val="20"/>
                    </w:rPr>
                  </w:pPr>
                  <w:r w:rsidRPr="00EF3A37">
                    <w:rPr>
                      <w:rFonts w:cs="Arial"/>
                      <w:szCs w:val="20"/>
                    </w:rPr>
                    <w:t>97</w:t>
                  </w:r>
                </w:p>
              </w:tc>
              <w:tc>
                <w:tcPr>
                  <w:tcW w:w="1008" w:type="dxa"/>
                  <w:tcBorders>
                    <w:top w:val="nil"/>
                    <w:left w:val="nil"/>
                    <w:bottom w:val="single" w:sz="4" w:space="0" w:color="auto"/>
                    <w:right w:val="single" w:sz="4" w:space="0" w:color="auto"/>
                  </w:tcBorders>
                  <w:shd w:val="clear" w:color="auto" w:fill="auto"/>
                  <w:noWrap/>
                  <w:vAlign w:val="center"/>
                  <w:hideMark/>
                </w:tcPr>
                <w:p w14:paraId="114A6281" w14:textId="77777777" w:rsidR="00C04B0F" w:rsidRPr="00EF3A37" w:rsidRDefault="005A377C" w:rsidP="003738E4">
                  <w:pPr>
                    <w:spacing w:line="240" w:lineRule="auto"/>
                    <w:jc w:val="center"/>
                    <w:rPr>
                      <w:rFonts w:cs="Arial"/>
                      <w:szCs w:val="20"/>
                    </w:rPr>
                  </w:pPr>
                  <w:r w:rsidRPr="00EF3A37">
                    <w:rPr>
                      <w:rFonts w:cs="Arial"/>
                      <w:szCs w:val="20"/>
                    </w:rPr>
                    <w:t>796</w:t>
                  </w:r>
                </w:p>
              </w:tc>
              <w:tc>
                <w:tcPr>
                  <w:tcW w:w="1008" w:type="dxa"/>
                  <w:tcBorders>
                    <w:top w:val="nil"/>
                    <w:left w:val="nil"/>
                    <w:bottom w:val="single" w:sz="4" w:space="0" w:color="auto"/>
                    <w:right w:val="single" w:sz="4" w:space="0" w:color="auto"/>
                  </w:tcBorders>
                  <w:shd w:val="clear" w:color="auto" w:fill="auto"/>
                  <w:noWrap/>
                  <w:vAlign w:val="center"/>
                  <w:hideMark/>
                </w:tcPr>
                <w:p w14:paraId="6DB19E71" w14:textId="77777777" w:rsidR="00C04B0F" w:rsidRPr="00EF3A37" w:rsidRDefault="005A377C" w:rsidP="003738E4">
                  <w:pPr>
                    <w:spacing w:line="240" w:lineRule="auto"/>
                    <w:jc w:val="center"/>
                    <w:rPr>
                      <w:rFonts w:cs="Arial"/>
                      <w:szCs w:val="20"/>
                    </w:rPr>
                  </w:pPr>
                  <w:r w:rsidRPr="00EF3A37">
                    <w:rPr>
                      <w:rFonts w:cs="Arial"/>
                      <w:szCs w:val="20"/>
                    </w:rPr>
                    <w:t>6445</w:t>
                  </w:r>
                </w:p>
              </w:tc>
              <w:tc>
                <w:tcPr>
                  <w:tcW w:w="1247" w:type="dxa"/>
                  <w:tcBorders>
                    <w:top w:val="nil"/>
                    <w:left w:val="nil"/>
                    <w:bottom w:val="single" w:sz="4" w:space="0" w:color="auto"/>
                    <w:right w:val="single" w:sz="4" w:space="0" w:color="auto"/>
                  </w:tcBorders>
                  <w:shd w:val="clear" w:color="auto" w:fill="auto"/>
                  <w:noWrap/>
                  <w:vAlign w:val="center"/>
                  <w:hideMark/>
                </w:tcPr>
                <w:p w14:paraId="52183C00" w14:textId="77777777" w:rsidR="00C04B0F" w:rsidRPr="00EF3A37" w:rsidRDefault="005A377C" w:rsidP="003738E4">
                  <w:pPr>
                    <w:spacing w:line="240" w:lineRule="auto"/>
                    <w:jc w:val="center"/>
                    <w:rPr>
                      <w:rFonts w:cs="Arial"/>
                      <w:szCs w:val="20"/>
                    </w:rPr>
                  </w:pPr>
                  <w:r w:rsidRPr="00EF3A37">
                    <w:rPr>
                      <w:rFonts w:cs="Arial"/>
                      <w:szCs w:val="20"/>
                    </w:rPr>
                    <w:t>7241</w:t>
                  </w:r>
                </w:p>
              </w:tc>
            </w:tr>
            <w:tr w:rsidR="00C04B0F" w:rsidRPr="00EF3A37" w14:paraId="7D37D997"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77B3D47E" w14:textId="77777777" w:rsidR="00C04B0F" w:rsidRPr="00EF3A37" w:rsidRDefault="0047288E"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5A377C"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2018</w:t>
                  </w:r>
                </w:p>
              </w:tc>
              <w:tc>
                <w:tcPr>
                  <w:tcW w:w="1134" w:type="dxa"/>
                  <w:tcBorders>
                    <w:top w:val="nil"/>
                    <w:left w:val="nil"/>
                    <w:bottom w:val="single" w:sz="4" w:space="0" w:color="auto"/>
                    <w:right w:val="single" w:sz="4" w:space="0" w:color="auto"/>
                  </w:tcBorders>
                  <w:shd w:val="clear" w:color="auto" w:fill="auto"/>
                  <w:noWrap/>
                  <w:vAlign w:val="center"/>
                  <w:hideMark/>
                </w:tcPr>
                <w:p w14:paraId="48EBED52" w14:textId="77777777" w:rsidR="00C04B0F" w:rsidRPr="00EF3A37" w:rsidRDefault="005A377C" w:rsidP="003738E4">
                  <w:pPr>
                    <w:spacing w:line="240" w:lineRule="auto"/>
                    <w:jc w:val="center"/>
                    <w:rPr>
                      <w:rFonts w:cs="Arial"/>
                      <w:szCs w:val="20"/>
                    </w:rPr>
                  </w:pPr>
                  <w:r w:rsidRPr="00EF3A37">
                    <w:rPr>
                      <w:rFonts w:cs="Arial"/>
                      <w:szCs w:val="20"/>
                    </w:rPr>
                    <w:t>16658</w:t>
                  </w:r>
                </w:p>
              </w:tc>
              <w:tc>
                <w:tcPr>
                  <w:tcW w:w="1632" w:type="dxa"/>
                  <w:tcBorders>
                    <w:top w:val="nil"/>
                    <w:left w:val="nil"/>
                    <w:bottom w:val="single" w:sz="4" w:space="0" w:color="auto"/>
                    <w:right w:val="single" w:sz="4" w:space="0" w:color="auto"/>
                  </w:tcBorders>
                  <w:shd w:val="clear" w:color="auto" w:fill="auto"/>
                  <w:noWrap/>
                  <w:vAlign w:val="center"/>
                  <w:hideMark/>
                </w:tcPr>
                <w:p w14:paraId="1DFC2CE5" w14:textId="77777777" w:rsidR="00C04B0F" w:rsidRPr="00EF3A37" w:rsidRDefault="005A377C" w:rsidP="003738E4">
                  <w:pPr>
                    <w:spacing w:line="240" w:lineRule="auto"/>
                    <w:jc w:val="center"/>
                    <w:rPr>
                      <w:rFonts w:cs="Arial"/>
                      <w:szCs w:val="20"/>
                    </w:rPr>
                  </w:pPr>
                  <w:r w:rsidRPr="00EF3A37">
                    <w:rPr>
                      <w:rFonts w:cs="Arial"/>
                      <w:szCs w:val="20"/>
                    </w:rPr>
                    <w:t>5580</w:t>
                  </w:r>
                </w:p>
              </w:tc>
              <w:tc>
                <w:tcPr>
                  <w:tcW w:w="992" w:type="dxa"/>
                  <w:tcBorders>
                    <w:top w:val="nil"/>
                    <w:left w:val="nil"/>
                    <w:bottom w:val="single" w:sz="4" w:space="0" w:color="auto"/>
                    <w:right w:val="single" w:sz="4" w:space="0" w:color="auto"/>
                  </w:tcBorders>
                  <w:shd w:val="clear" w:color="auto" w:fill="auto"/>
                  <w:noWrap/>
                  <w:vAlign w:val="center"/>
                  <w:hideMark/>
                </w:tcPr>
                <w:p w14:paraId="6E531951" w14:textId="77777777" w:rsidR="00C04B0F" w:rsidRPr="00EF3A37" w:rsidRDefault="005A377C" w:rsidP="003738E4">
                  <w:pPr>
                    <w:spacing w:line="240" w:lineRule="auto"/>
                    <w:jc w:val="center"/>
                    <w:rPr>
                      <w:rFonts w:cs="Arial"/>
                      <w:szCs w:val="20"/>
                    </w:rPr>
                  </w:pPr>
                  <w:r w:rsidRPr="00EF3A37">
                    <w:rPr>
                      <w:rFonts w:cs="Arial"/>
                      <w:szCs w:val="20"/>
                    </w:rPr>
                    <w:t>85</w:t>
                  </w:r>
                </w:p>
              </w:tc>
              <w:tc>
                <w:tcPr>
                  <w:tcW w:w="1008" w:type="dxa"/>
                  <w:tcBorders>
                    <w:top w:val="nil"/>
                    <w:left w:val="nil"/>
                    <w:bottom w:val="single" w:sz="4" w:space="0" w:color="auto"/>
                    <w:right w:val="single" w:sz="4" w:space="0" w:color="auto"/>
                  </w:tcBorders>
                  <w:shd w:val="clear" w:color="auto" w:fill="auto"/>
                  <w:noWrap/>
                  <w:vAlign w:val="center"/>
                  <w:hideMark/>
                </w:tcPr>
                <w:p w14:paraId="04FF2740" w14:textId="77777777" w:rsidR="00C04B0F" w:rsidRPr="00EF3A37" w:rsidRDefault="005A377C" w:rsidP="003738E4">
                  <w:pPr>
                    <w:spacing w:line="240" w:lineRule="auto"/>
                    <w:jc w:val="center"/>
                    <w:rPr>
                      <w:rFonts w:cs="Arial"/>
                      <w:szCs w:val="20"/>
                    </w:rPr>
                  </w:pPr>
                  <w:r w:rsidRPr="00EF3A37">
                    <w:rPr>
                      <w:rFonts w:cs="Arial"/>
                      <w:szCs w:val="20"/>
                    </w:rPr>
                    <w:t>772</w:t>
                  </w:r>
                </w:p>
              </w:tc>
              <w:tc>
                <w:tcPr>
                  <w:tcW w:w="1008" w:type="dxa"/>
                  <w:tcBorders>
                    <w:top w:val="nil"/>
                    <w:left w:val="nil"/>
                    <w:bottom w:val="single" w:sz="4" w:space="0" w:color="auto"/>
                    <w:right w:val="single" w:sz="4" w:space="0" w:color="auto"/>
                  </w:tcBorders>
                  <w:shd w:val="clear" w:color="auto" w:fill="auto"/>
                  <w:noWrap/>
                  <w:vAlign w:val="center"/>
                  <w:hideMark/>
                </w:tcPr>
                <w:p w14:paraId="4B91683D" w14:textId="77777777" w:rsidR="00C04B0F" w:rsidRPr="00EF3A37" w:rsidRDefault="005A377C" w:rsidP="003738E4">
                  <w:pPr>
                    <w:spacing w:line="240" w:lineRule="auto"/>
                    <w:jc w:val="center"/>
                    <w:rPr>
                      <w:rFonts w:cs="Arial"/>
                      <w:szCs w:val="20"/>
                    </w:rPr>
                  </w:pPr>
                  <w:r w:rsidRPr="00EF3A37">
                    <w:rPr>
                      <w:rFonts w:cs="Arial"/>
                      <w:szCs w:val="20"/>
                    </w:rPr>
                    <w:t>6357</w:t>
                  </w:r>
                </w:p>
              </w:tc>
              <w:tc>
                <w:tcPr>
                  <w:tcW w:w="1247" w:type="dxa"/>
                  <w:tcBorders>
                    <w:top w:val="nil"/>
                    <w:left w:val="nil"/>
                    <w:bottom w:val="single" w:sz="4" w:space="0" w:color="auto"/>
                    <w:right w:val="single" w:sz="4" w:space="0" w:color="auto"/>
                  </w:tcBorders>
                  <w:shd w:val="clear" w:color="auto" w:fill="auto"/>
                  <w:noWrap/>
                  <w:vAlign w:val="center"/>
                  <w:hideMark/>
                </w:tcPr>
                <w:p w14:paraId="2458C986" w14:textId="77777777" w:rsidR="00C04B0F" w:rsidRPr="00EF3A37" w:rsidRDefault="005A377C" w:rsidP="003738E4">
                  <w:pPr>
                    <w:spacing w:line="240" w:lineRule="auto"/>
                    <w:jc w:val="center"/>
                    <w:rPr>
                      <w:rFonts w:cs="Arial"/>
                      <w:szCs w:val="20"/>
                    </w:rPr>
                  </w:pPr>
                  <w:r w:rsidRPr="00EF3A37">
                    <w:rPr>
                      <w:rFonts w:cs="Arial"/>
                      <w:szCs w:val="20"/>
                    </w:rPr>
                    <w:t>7129</w:t>
                  </w:r>
                </w:p>
              </w:tc>
            </w:tr>
            <w:tr w:rsidR="00C04B0F" w:rsidRPr="00EF3A37" w14:paraId="3DADDD3A"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62A373BC" w14:textId="77777777" w:rsidR="00C04B0F" w:rsidRPr="00EF3A37" w:rsidRDefault="0047288E"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5A377C"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2019</w:t>
                  </w:r>
                </w:p>
              </w:tc>
              <w:tc>
                <w:tcPr>
                  <w:tcW w:w="1134" w:type="dxa"/>
                  <w:tcBorders>
                    <w:top w:val="nil"/>
                    <w:left w:val="nil"/>
                    <w:bottom w:val="single" w:sz="4" w:space="0" w:color="auto"/>
                    <w:right w:val="single" w:sz="4" w:space="0" w:color="auto"/>
                  </w:tcBorders>
                  <w:shd w:val="clear" w:color="auto" w:fill="auto"/>
                  <w:noWrap/>
                  <w:vAlign w:val="center"/>
                  <w:hideMark/>
                </w:tcPr>
                <w:p w14:paraId="339BD322" w14:textId="77777777" w:rsidR="00C04B0F" w:rsidRPr="00EF3A37" w:rsidRDefault="005A377C" w:rsidP="003738E4">
                  <w:pPr>
                    <w:spacing w:line="240" w:lineRule="auto"/>
                    <w:jc w:val="center"/>
                    <w:rPr>
                      <w:rFonts w:cs="Arial"/>
                      <w:szCs w:val="20"/>
                    </w:rPr>
                  </w:pPr>
                  <w:r w:rsidRPr="00EF3A37">
                    <w:rPr>
                      <w:rFonts w:cs="Arial"/>
                      <w:szCs w:val="20"/>
                    </w:rPr>
                    <w:t>17358</w:t>
                  </w:r>
                </w:p>
              </w:tc>
              <w:tc>
                <w:tcPr>
                  <w:tcW w:w="1632" w:type="dxa"/>
                  <w:tcBorders>
                    <w:top w:val="nil"/>
                    <w:left w:val="nil"/>
                    <w:bottom w:val="single" w:sz="4" w:space="0" w:color="auto"/>
                    <w:right w:val="single" w:sz="4" w:space="0" w:color="auto"/>
                  </w:tcBorders>
                  <w:shd w:val="clear" w:color="auto" w:fill="auto"/>
                  <w:noWrap/>
                  <w:vAlign w:val="center"/>
                  <w:hideMark/>
                </w:tcPr>
                <w:p w14:paraId="7BFF7F0A" w14:textId="77777777" w:rsidR="00C04B0F" w:rsidRPr="00EF3A37" w:rsidRDefault="005A377C" w:rsidP="003738E4">
                  <w:pPr>
                    <w:spacing w:line="240" w:lineRule="auto"/>
                    <w:jc w:val="center"/>
                    <w:rPr>
                      <w:rFonts w:cs="Arial"/>
                      <w:szCs w:val="20"/>
                    </w:rPr>
                  </w:pPr>
                  <w:r w:rsidRPr="00EF3A37">
                    <w:rPr>
                      <w:rFonts w:cs="Arial"/>
                      <w:szCs w:val="20"/>
                    </w:rPr>
                    <w:t>5635</w:t>
                  </w:r>
                </w:p>
              </w:tc>
              <w:tc>
                <w:tcPr>
                  <w:tcW w:w="992" w:type="dxa"/>
                  <w:tcBorders>
                    <w:top w:val="nil"/>
                    <w:left w:val="nil"/>
                    <w:bottom w:val="single" w:sz="4" w:space="0" w:color="auto"/>
                    <w:right w:val="single" w:sz="4" w:space="0" w:color="auto"/>
                  </w:tcBorders>
                  <w:shd w:val="clear" w:color="auto" w:fill="auto"/>
                  <w:noWrap/>
                  <w:vAlign w:val="center"/>
                  <w:hideMark/>
                </w:tcPr>
                <w:p w14:paraId="13B98B9C" w14:textId="77777777" w:rsidR="00C04B0F" w:rsidRPr="00EF3A37" w:rsidRDefault="005A377C" w:rsidP="003738E4">
                  <w:pPr>
                    <w:spacing w:line="240" w:lineRule="auto"/>
                    <w:jc w:val="center"/>
                    <w:rPr>
                      <w:rFonts w:cs="Arial"/>
                      <w:szCs w:val="20"/>
                    </w:rPr>
                  </w:pPr>
                  <w:r w:rsidRPr="00EF3A37">
                    <w:rPr>
                      <w:rFonts w:cs="Arial"/>
                      <w:szCs w:val="20"/>
                    </w:rPr>
                    <w:t>93</w:t>
                  </w:r>
                </w:p>
              </w:tc>
              <w:tc>
                <w:tcPr>
                  <w:tcW w:w="1008" w:type="dxa"/>
                  <w:tcBorders>
                    <w:top w:val="nil"/>
                    <w:left w:val="nil"/>
                    <w:bottom w:val="single" w:sz="4" w:space="0" w:color="auto"/>
                    <w:right w:val="single" w:sz="4" w:space="0" w:color="auto"/>
                  </w:tcBorders>
                  <w:shd w:val="clear" w:color="auto" w:fill="auto"/>
                  <w:noWrap/>
                  <w:vAlign w:val="center"/>
                  <w:hideMark/>
                </w:tcPr>
                <w:p w14:paraId="502DA594" w14:textId="77777777" w:rsidR="00C04B0F" w:rsidRPr="00EF3A37" w:rsidRDefault="005A377C" w:rsidP="003738E4">
                  <w:pPr>
                    <w:spacing w:line="240" w:lineRule="auto"/>
                    <w:jc w:val="center"/>
                    <w:rPr>
                      <w:rFonts w:cs="Arial"/>
                      <w:szCs w:val="20"/>
                    </w:rPr>
                  </w:pPr>
                  <w:r w:rsidRPr="00EF3A37">
                    <w:rPr>
                      <w:rFonts w:cs="Arial"/>
                      <w:szCs w:val="20"/>
                    </w:rPr>
                    <w:t>761</w:t>
                  </w:r>
                </w:p>
              </w:tc>
              <w:tc>
                <w:tcPr>
                  <w:tcW w:w="1008" w:type="dxa"/>
                  <w:tcBorders>
                    <w:top w:val="nil"/>
                    <w:left w:val="nil"/>
                    <w:bottom w:val="single" w:sz="4" w:space="0" w:color="auto"/>
                    <w:right w:val="single" w:sz="4" w:space="0" w:color="auto"/>
                  </w:tcBorders>
                  <w:shd w:val="clear" w:color="auto" w:fill="auto"/>
                  <w:noWrap/>
                  <w:vAlign w:val="center"/>
                  <w:hideMark/>
                </w:tcPr>
                <w:p w14:paraId="02360AAB" w14:textId="77777777" w:rsidR="00C04B0F" w:rsidRPr="00EF3A37" w:rsidRDefault="005A377C" w:rsidP="003738E4">
                  <w:pPr>
                    <w:spacing w:line="240" w:lineRule="auto"/>
                    <w:jc w:val="center"/>
                    <w:rPr>
                      <w:rFonts w:cs="Arial"/>
                      <w:szCs w:val="20"/>
                    </w:rPr>
                  </w:pPr>
                  <w:r w:rsidRPr="00EF3A37">
                    <w:rPr>
                      <w:rFonts w:cs="Arial"/>
                      <w:szCs w:val="20"/>
                    </w:rPr>
                    <w:t>6305</w:t>
                  </w:r>
                </w:p>
              </w:tc>
              <w:tc>
                <w:tcPr>
                  <w:tcW w:w="1247" w:type="dxa"/>
                  <w:tcBorders>
                    <w:top w:val="nil"/>
                    <w:left w:val="nil"/>
                    <w:bottom w:val="single" w:sz="4" w:space="0" w:color="auto"/>
                    <w:right w:val="single" w:sz="4" w:space="0" w:color="auto"/>
                  </w:tcBorders>
                  <w:shd w:val="clear" w:color="auto" w:fill="auto"/>
                  <w:noWrap/>
                  <w:vAlign w:val="center"/>
                  <w:hideMark/>
                </w:tcPr>
                <w:p w14:paraId="6E43E4CF" w14:textId="77777777" w:rsidR="00C04B0F" w:rsidRPr="00EF3A37" w:rsidRDefault="005A377C" w:rsidP="003738E4">
                  <w:pPr>
                    <w:spacing w:line="240" w:lineRule="auto"/>
                    <w:jc w:val="center"/>
                    <w:rPr>
                      <w:rFonts w:cs="Arial"/>
                      <w:szCs w:val="20"/>
                    </w:rPr>
                  </w:pPr>
                  <w:r w:rsidRPr="00EF3A37">
                    <w:rPr>
                      <w:rFonts w:cs="Arial"/>
                      <w:szCs w:val="20"/>
                    </w:rPr>
                    <w:t>7066</w:t>
                  </w:r>
                </w:p>
              </w:tc>
            </w:tr>
            <w:tr w:rsidR="00C04B0F" w:rsidRPr="00EF3A37" w14:paraId="1EFC3A36"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520CC692" w14:textId="77777777" w:rsidR="00C04B0F" w:rsidRPr="00EF3A37" w:rsidRDefault="0047288E"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5A377C"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2020</w:t>
                  </w:r>
                </w:p>
              </w:tc>
              <w:tc>
                <w:tcPr>
                  <w:tcW w:w="1134" w:type="dxa"/>
                  <w:tcBorders>
                    <w:top w:val="nil"/>
                    <w:left w:val="nil"/>
                    <w:bottom w:val="single" w:sz="4" w:space="0" w:color="auto"/>
                    <w:right w:val="single" w:sz="4" w:space="0" w:color="auto"/>
                  </w:tcBorders>
                  <w:shd w:val="clear" w:color="auto" w:fill="auto"/>
                  <w:noWrap/>
                  <w:vAlign w:val="center"/>
                  <w:hideMark/>
                </w:tcPr>
                <w:p w14:paraId="4F2ABA56" w14:textId="77777777" w:rsidR="00C04B0F" w:rsidRPr="00EF3A37" w:rsidRDefault="005A377C" w:rsidP="003738E4">
                  <w:pPr>
                    <w:spacing w:line="240" w:lineRule="auto"/>
                    <w:jc w:val="center"/>
                    <w:rPr>
                      <w:rFonts w:cs="Arial"/>
                      <w:szCs w:val="20"/>
                    </w:rPr>
                  </w:pPr>
                  <w:r w:rsidRPr="00EF3A37">
                    <w:rPr>
                      <w:rFonts w:cs="Arial"/>
                      <w:szCs w:val="20"/>
                    </w:rPr>
                    <w:t>13879</w:t>
                  </w:r>
                </w:p>
              </w:tc>
              <w:tc>
                <w:tcPr>
                  <w:tcW w:w="1632" w:type="dxa"/>
                  <w:tcBorders>
                    <w:top w:val="nil"/>
                    <w:left w:val="nil"/>
                    <w:bottom w:val="single" w:sz="4" w:space="0" w:color="auto"/>
                    <w:right w:val="single" w:sz="4" w:space="0" w:color="auto"/>
                  </w:tcBorders>
                  <w:shd w:val="clear" w:color="auto" w:fill="auto"/>
                  <w:noWrap/>
                  <w:vAlign w:val="center"/>
                  <w:hideMark/>
                </w:tcPr>
                <w:p w14:paraId="353B5347" w14:textId="77777777" w:rsidR="00C04B0F" w:rsidRPr="00EF3A37" w:rsidRDefault="005A377C" w:rsidP="003738E4">
                  <w:pPr>
                    <w:spacing w:line="240" w:lineRule="auto"/>
                    <w:jc w:val="center"/>
                    <w:rPr>
                      <w:rFonts w:cs="Arial"/>
                      <w:szCs w:val="20"/>
                    </w:rPr>
                  </w:pPr>
                  <w:r w:rsidRPr="00EF3A37">
                    <w:rPr>
                      <w:rFonts w:cs="Arial"/>
                      <w:szCs w:val="20"/>
                    </w:rPr>
                    <w:t>4511</w:t>
                  </w:r>
                </w:p>
              </w:tc>
              <w:tc>
                <w:tcPr>
                  <w:tcW w:w="992" w:type="dxa"/>
                  <w:tcBorders>
                    <w:top w:val="nil"/>
                    <w:left w:val="nil"/>
                    <w:bottom w:val="single" w:sz="4" w:space="0" w:color="auto"/>
                    <w:right w:val="single" w:sz="4" w:space="0" w:color="auto"/>
                  </w:tcBorders>
                  <w:shd w:val="clear" w:color="auto" w:fill="auto"/>
                  <w:noWrap/>
                  <w:vAlign w:val="center"/>
                  <w:hideMark/>
                </w:tcPr>
                <w:p w14:paraId="3FF6A30F" w14:textId="77777777" w:rsidR="00C04B0F" w:rsidRPr="00EF3A37" w:rsidRDefault="005A377C" w:rsidP="003738E4">
                  <w:pPr>
                    <w:spacing w:line="240" w:lineRule="auto"/>
                    <w:jc w:val="center"/>
                    <w:rPr>
                      <w:rFonts w:cs="Arial"/>
                      <w:szCs w:val="20"/>
                    </w:rPr>
                  </w:pPr>
                  <w:r w:rsidRPr="00EF3A37">
                    <w:rPr>
                      <w:rFonts w:cs="Arial"/>
                      <w:szCs w:val="20"/>
                    </w:rPr>
                    <w:t>81</w:t>
                  </w:r>
                </w:p>
              </w:tc>
              <w:tc>
                <w:tcPr>
                  <w:tcW w:w="1008" w:type="dxa"/>
                  <w:tcBorders>
                    <w:top w:val="nil"/>
                    <w:left w:val="nil"/>
                    <w:bottom w:val="single" w:sz="4" w:space="0" w:color="auto"/>
                    <w:right w:val="single" w:sz="4" w:space="0" w:color="auto"/>
                  </w:tcBorders>
                  <w:shd w:val="clear" w:color="auto" w:fill="auto"/>
                  <w:noWrap/>
                  <w:vAlign w:val="center"/>
                  <w:hideMark/>
                </w:tcPr>
                <w:p w14:paraId="73DA4F3D" w14:textId="77777777" w:rsidR="00C04B0F" w:rsidRPr="00EF3A37" w:rsidRDefault="005A377C" w:rsidP="003738E4">
                  <w:pPr>
                    <w:spacing w:line="240" w:lineRule="auto"/>
                    <w:jc w:val="center"/>
                    <w:rPr>
                      <w:rFonts w:cs="Arial"/>
                      <w:szCs w:val="20"/>
                    </w:rPr>
                  </w:pPr>
                  <w:r w:rsidRPr="00EF3A37">
                    <w:rPr>
                      <w:rFonts w:cs="Arial"/>
                      <w:szCs w:val="20"/>
                    </w:rPr>
                    <w:t>635</w:t>
                  </w:r>
                </w:p>
              </w:tc>
              <w:tc>
                <w:tcPr>
                  <w:tcW w:w="1008" w:type="dxa"/>
                  <w:tcBorders>
                    <w:top w:val="nil"/>
                    <w:left w:val="nil"/>
                    <w:bottom w:val="single" w:sz="4" w:space="0" w:color="auto"/>
                    <w:right w:val="single" w:sz="4" w:space="0" w:color="auto"/>
                  </w:tcBorders>
                  <w:shd w:val="clear" w:color="auto" w:fill="auto"/>
                  <w:noWrap/>
                  <w:vAlign w:val="center"/>
                  <w:hideMark/>
                </w:tcPr>
                <w:p w14:paraId="191EBA5E" w14:textId="77777777" w:rsidR="00C04B0F" w:rsidRPr="00EF3A37" w:rsidRDefault="005A377C" w:rsidP="003738E4">
                  <w:pPr>
                    <w:spacing w:line="240" w:lineRule="auto"/>
                    <w:jc w:val="center"/>
                    <w:rPr>
                      <w:rFonts w:cs="Arial"/>
                      <w:szCs w:val="20"/>
                    </w:rPr>
                  </w:pPr>
                  <w:r w:rsidRPr="00EF3A37">
                    <w:rPr>
                      <w:rFonts w:cs="Arial"/>
                      <w:szCs w:val="20"/>
                    </w:rPr>
                    <w:t>4750</w:t>
                  </w:r>
                </w:p>
              </w:tc>
              <w:tc>
                <w:tcPr>
                  <w:tcW w:w="1247" w:type="dxa"/>
                  <w:tcBorders>
                    <w:top w:val="nil"/>
                    <w:left w:val="nil"/>
                    <w:bottom w:val="single" w:sz="4" w:space="0" w:color="auto"/>
                    <w:right w:val="single" w:sz="4" w:space="0" w:color="auto"/>
                  </w:tcBorders>
                  <w:shd w:val="clear" w:color="auto" w:fill="auto"/>
                  <w:noWrap/>
                  <w:vAlign w:val="center"/>
                  <w:hideMark/>
                </w:tcPr>
                <w:p w14:paraId="4AE06E81" w14:textId="77777777" w:rsidR="00C04B0F" w:rsidRPr="00EF3A37" w:rsidRDefault="005A377C" w:rsidP="003738E4">
                  <w:pPr>
                    <w:spacing w:line="240" w:lineRule="auto"/>
                    <w:jc w:val="center"/>
                    <w:rPr>
                      <w:rFonts w:cs="Arial"/>
                      <w:szCs w:val="20"/>
                    </w:rPr>
                  </w:pPr>
                  <w:r w:rsidRPr="00EF3A37">
                    <w:rPr>
                      <w:rFonts w:cs="Arial"/>
                      <w:szCs w:val="20"/>
                    </w:rPr>
                    <w:t>5385</w:t>
                  </w:r>
                </w:p>
              </w:tc>
            </w:tr>
            <w:tr w:rsidR="00C04B0F" w:rsidRPr="00EF3A37" w14:paraId="084F599C"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4D51D9F2" w14:textId="77777777" w:rsidR="00C04B0F" w:rsidRPr="00EF3A37" w:rsidRDefault="00C04B0F" w:rsidP="003738E4">
                  <w:pPr>
                    <w:spacing w:line="240" w:lineRule="auto"/>
                    <w:jc w:val="center"/>
                    <w:rPr>
                      <w:rFonts w:cs="Arial"/>
                      <w:b/>
                      <w:bCs/>
                      <w:color w:val="000000"/>
                      <w:szCs w:val="20"/>
                    </w:rPr>
                  </w:pPr>
                  <w:r w:rsidRPr="00EF3A37">
                    <w:rPr>
                      <w:rFonts w:cs="Arial"/>
                      <w:b/>
                      <w:bCs/>
                      <w:color w:val="000000"/>
                      <w:szCs w:val="20"/>
                    </w:rPr>
                    <w:t>primerjava 20/16</w:t>
                  </w:r>
                </w:p>
              </w:tc>
              <w:tc>
                <w:tcPr>
                  <w:tcW w:w="1134" w:type="dxa"/>
                  <w:tcBorders>
                    <w:top w:val="nil"/>
                    <w:left w:val="nil"/>
                    <w:bottom w:val="single" w:sz="4" w:space="0" w:color="auto"/>
                    <w:right w:val="single" w:sz="4" w:space="0" w:color="auto"/>
                  </w:tcBorders>
                  <w:shd w:val="clear" w:color="auto" w:fill="auto"/>
                  <w:vAlign w:val="center"/>
                  <w:hideMark/>
                </w:tcPr>
                <w:p w14:paraId="5822F8D2" w14:textId="77777777" w:rsidR="00C04B0F" w:rsidRPr="00EF3A37" w:rsidRDefault="005A377C" w:rsidP="003738E4">
                  <w:pPr>
                    <w:spacing w:line="240" w:lineRule="auto"/>
                    <w:jc w:val="center"/>
                    <w:rPr>
                      <w:rFonts w:cs="Arial"/>
                      <w:b/>
                      <w:bCs/>
                      <w:szCs w:val="20"/>
                    </w:rPr>
                  </w:pPr>
                  <w:r w:rsidRPr="00EF3A37">
                    <w:rPr>
                      <w:rFonts w:cs="Arial"/>
                      <w:b/>
                      <w:bCs/>
                      <w:szCs w:val="20"/>
                    </w:rPr>
                    <w:t>-15</w:t>
                  </w:r>
                  <w:r w:rsidR="0066417E" w:rsidRPr="00EF3A37">
                    <w:rPr>
                      <w:rFonts w:cs="Arial"/>
                      <w:b/>
                      <w:bCs/>
                      <w:szCs w:val="20"/>
                    </w:rPr>
                    <w:t xml:space="preserve"> </w:t>
                  </w:r>
                  <w:r w:rsidR="00C04B0F" w:rsidRPr="00EF3A37">
                    <w:rPr>
                      <w:rFonts w:cs="Arial"/>
                      <w:b/>
                      <w:bCs/>
                      <w:szCs w:val="20"/>
                    </w:rPr>
                    <w:t>%</w:t>
                  </w:r>
                </w:p>
              </w:tc>
              <w:tc>
                <w:tcPr>
                  <w:tcW w:w="1632" w:type="dxa"/>
                  <w:tcBorders>
                    <w:top w:val="nil"/>
                    <w:left w:val="nil"/>
                    <w:bottom w:val="single" w:sz="4" w:space="0" w:color="auto"/>
                    <w:right w:val="single" w:sz="4" w:space="0" w:color="auto"/>
                  </w:tcBorders>
                  <w:shd w:val="clear" w:color="auto" w:fill="auto"/>
                  <w:vAlign w:val="center"/>
                  <w:hideMark/>
                </w:tcPr>
                <w:p w14:paraId="50B07D4F" w14:textId="77777777" w:rsidR="00C04B0F" w:rsidRPr="00EF3A37" w:rsidRDefault="005A377C" w:rsidP="003738E4">
                  <w:pPr>
                    <w:spacing w:line="240" w:lineRule="auto"/>
                    <w:jc w:val="center"/>
                    <w:rPr>
                      <w:rFonts w:cs="Arial"/>
                      <w:b/>
                      <w:bCs/>
                      <w:szCs w:val="20"/>
                    </w:rPr>
                  </w:pPr>
                  <w:r w:rsidRPr="00EF3A37">
                    <w:rPr>
                      <w:rFonts w:cs="Arial"/>
                      <w:b/>
                      <w:bCs/>
                      <w:szCs w:val="20"/>
                    </w:rPr>
                    <w:t>-25</w:t>
                  </w:r>
                  <w:r w:rsidR="0066417E" w:rsidRPr="00EF3A37">
                    <w:rPr>
                      <w:rFonts w:cs="Arial"/>
                      <w:b/>
                      <w:bCs/>
                      <w:szCs w:val="20"/>
                    </w:rPr>
                    <w:t xml:space="preserve"> </w:t>
                  </w:r>
                  <w:r w:rsidR="00C04B0F" w:rsidRPr="00EF3A37">
                    <w:rPr>
                      <w:rFonts w:cs="Arial"/>
                      <w:b/>
                      <w:bCs/>
                      <w:szCs w:val="20"/>
                    </w:rPr>
                    <w:t>%</w:t>
                  </w:r>
                </w:p>
              </w:tc>
              <w:tc>
                <w:tcPr>
                  <w:tcW w:w="992" w:type="dxa"/>
                  <w:tcBorders>
                    <w:top w:val="nil"/>
                    <w:left w:val="nil"/>
                    <w:bottom w:val="single" w:sz="4" w:space="0" w:color="auto"/>
                    <w:right w:val="single" w:sz="4" w:space="0" w:color="auto"/>
                  </w:tcBorders>
                  <w:shd w:val="clear" w:color="auto" w:fill="auto"/>
                  <w:vAlign w:val="center"/>
                  <w:hideMark/>
                </w:tcPr>
                <w:p w14:paraId="1DC4248E" w14:textId="77777777" w:rsidR="00C04B0F" w:rsidRPr="00EF3A37" w:rsidRDefault="005A377C" w:rsidP="003738E4">
                  <w:pPr>
                    <w:spacing w:line="240" w:lineRule="auto"/>
                    <w:jc w:val="center"/>
                    <w:rPr>
                      <w:rFonts w:cs="Arial"/>
                      <w:b/>
                      <w:bCs/>
                      <w:szCs w:val="20"/>
                    </w:rPr>
                  </w:pPr>
                  <w:r w:rsidRPr="00EF3A37">
                    <w:rPr>
                      <w:rFonts w:cs="Arial"/>
                      <w:b/>
                      <w:bCs/>
                      <w:szCs w:val="20"/>
                    </w:rPr>
                    <w:t>-32</w:t>
                  </w:r>
                  <w:r w:rsidR="0066417E" w:rsidRPr="00EF3A37">
                    <w:rPr>
                      <w:rFonts w:cs="Arial"/>
                      <w:b/>
                      <w:bCs/>
                      <w:szCs w:val="20"/>
                    </w:rPr>
                    <w:t xml:space="preserve"> </w:t>
                  </w:r>
                  <w:r w:rsidR="00C04B0F"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08BB21CC" w14:textId="77777777" w:rsidR="00C04B0F" w:rsidRPr="00EF3A37" w:rsidRDefault="005A377C" w:rsidP="003738E4">
                  <w:pPr>
                    <w:spacing w:line="240" w:lineRule="auto"/>
                    <w:jc w:val="center"/>
                    <w:rPr>
                      <w:rFonts w:cs="Arial"/>
                      <w:b/>
                      <w:bCs/>
                      <w:szCs w:val="20"/>
                    </w:rPr>
                  </w:pPr>
                  <w:r w:rsidRPr="00EF3A37">
                    <w:rPr>
                      <w:rFonts w:cs="Arial"/>
                      <w:b/>
                      <w:bCs/>
                      <w:szCs w:val="20"/>
                    </w:rPr>
                    <w:t>-20</w:t>
                  </w:r>
                  <w:r w:rsidR="0066417E" w:rsidRPr="00EF3A37">
                    <w:rPr>
                      <w:rFonts w:cs="Arial"/>
                      <w:b/>
                      <w:bCs/>
                      <w:szCs w:val="20"/>
                    </w:rPr>
                    <w:t xml:space="preserve"> </w:t>
                  </w:r>
                  <w:r w:rsidR="00C04B0F"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0E0C4A28" w14:textId="77777777" w:rsidR="00C04B0F" w:rsidRPr="00EF3A37" w:rsidRDefault="005A377C" w:rsidP="003738E4">
                  <w:pPr>
                    <w:spacing w:line="240" w:lineRule="auto"/>
                    <w:jc w:val="center"/>
                    <w:rPr>
                      <w:rFonts w:cs="Arial"/>
                      <w:b/>
                      <w:bCs/>
                      <w:szCs w:val="20"/>
                    </w:rPr>
                  </w:pPr>
                  <w:r w:rsidRPr="00EF3A37">
                    <w:rPr>
                      <w:rFonts w:cs="Arial"/>
                      <w:b/>
                      <w:bCs/>
                      <w:szCs w:val="20"/>
                    </w:rPr>
                    <w:t>-33</w:t>
                  </w:r>
                  <w:r w:rsidR="0066417E" w:rsidRPr="00EF3A37">
                    <w:rPr>
                      <w:rFonts w:cs="Arial"/>
                      <w:b/>
                      <w:bCs/>
                      <w:szCs w:val="20"/>
                    </w:rPr>
                    <w:t xml:space="preserve"> </w:t>
                  </w:r>
                  <w:r w:rsidR="00C04B0F" w:rsidRPr="00EF3A37">
                    <w:rPr>
                      <w:rFonts w:cs="Arial"/>
                      <w:b/>
                      <w:bCs/>
                      <w:szCs w:val="20"/>
                    </w:rPr>
                    <w:t>%</w:t>
                  </w:r>
                </w:p>
              </w:tc>
              <w:tc>
                <w:tcPr>
                  <w:tcW w:w="1247" w:type="dxa"/>
                  <w:tcBorders>
                    <w:top w:val="nil"/>
                    <w:left w:val="nil"/>
                    <w:bottom w:val="single" w:sz="4" w:space="0" w:color="auto"/>
                    <w:right w:val="single" w:sz="4" w:space="0" w:color="auto"/>
                  </w:tcBorders>
                  <w:shd w:val="clear" w:color="auto" w:fill="auto"/>
                  <w:vAlign w:val="center"/>
                  <w:hideMark/>
                </w:tcPr>
                <w:p w14:paraId="0885991B" w14:textId="77777777" w:rsidR="00C04B0F" w:rsidRPr="00EF3A37" w:rsidRDefault="005A377C" w:rsidP="003738E4">
                  <w:pPr>
                    <w:spacing w:line="240" w:lineRule="auto"/>
                    <w:jc w:val="center"/>
                    <w:rPr>
                      <w:rFonts w:cs="Arial"/>
                      <w:b/>
                      <w:bCs/>
                      <w:szCs w:val="20"/>
                    </w:rPr>
                  </w:pPr>
                  <w:r w:rsidRPr="00EF3A37">
                    <w:rPr>
                      <w:rFonts w:cs="Arial"/>
                      <w:b/>
                      <w:bCs/>
                      <w:szCs w:val="20"/>
                    </w:rPr>
                    <w:t>-31</w:t>
                  </w:r>
                  <w:r w:rsidR="0066417E" w:rsidRPr="00EF3A37">
                    <w:rPr>
                      <w:rFonts w:cs="Arial"/>
                      <w:b/>
                      <w:bCs/>
                      <w:szCs w:val="20"/>
                    </w:rPr>
                    <w:t xml:space="preserve"> </w:t>
                  </w:r>
                  <w:r w:rsidR="00C04B0F" w:rsidRPr="00EF3A37">
                    <w:rPr>
                      <w:rFonts w:cs="Arial"/>
                      <w:b/>
                      <w:bCs/>
                      <w:szCs w:val="20"/>
                    </w:rPr>
                    <w:t>%</w:t>
                  </w:r>
                </w:p>
              </w:tc>
            </w:tr>
            <w:tr w:rsidR="00C04B0F" w:rsidRPr="00EF3A37" w14:paraId="7D3119FA" w14:textId="77777777" w:rsidTr="0047288E">
              <w:trPr>
                <w:trHeight w:val="255"/>
              </w:trPr>
              <w:tc>
                <w:tcPr>
                  <w:tcW w:w="1905" w:type="dxa"/>
                  <w:tcBorders>
                    <w:top w:val="nil"/>
                    <w:left w:val="single" w:sz="4" w:space="0" w:color="auto"/>
                    <w:bottom w:val="single" w:sz="4" w:space="0" w:color="auto"/>
                    <w:right w:val="single" w:sz="4" w:space="0" w:color="auto"/>
                  </w:tcBorders>
                  <w:shd w:val="clear" w:color="auto" w:fill="auto"/>
                  <w:vAlign w:val="center"/>
                  <w:hideMark/>
                </w:tcPr>
                <w:p w14:paraId="672D5D02" w14:textId="77777777" w:rsidR="00C04B0F" w:rsidRPr="00EF3A37" w:rsidRDefault="00C04B0F" w:rsidP="003738E4">
                  <w:pPr>
                    <w:spacing w:line="240" w:lineRule="auto"/>
                    <w:jc w:val="center"/>
                    <w:rPr>
                      <w:rFonts w:cs="Arial"/>
                      <w:b/>
                      <w:bCs/>
                      <w:color w:val="000000"/>
                      <w:szCs w:val="20"/>
                    </w:rPr>
                  </w:pPr>
                  <w:r w:rsidRPr="00EF3A37">
                    <w:rPr>
                      <w:rFonts w:cs="Arial"/>
                      <w:b/>
                      <w:bCs/>
                      <w:color w:val="000000"/>
                      <w:szCs w:val="20"/>
                    </w:rPr>
                    <w:t>primerjava 20/19</w:t>
                  </w:r>
                </w:p>
              </w:tc>
              <w:tc>
                <w:tcPr>
                  <w:tcW w:w="1134" w:type="dxa"/>
                  <w:tcBorders>
                    <w:top w:val="nil"/>
                    <w:left w:val="nil"/>
                    <w:bottom w:val="single" w:sz="4" w:space="0" w:color="auto"/>
                    <w:right w:val="single" w:sz="4" w:space="0" w:color="auto"/>
                  </w:tcBorders>
                  <w:shd w:val="clear" w:color="auto" w:fill="auto"/>
                  <w:vAlign w:val="center"/>
                  <w:hideMark/>
                </w:tcPr>
                <w:p w14:paraId="5255FD6D" w14:textId="77777777" w:rsidR="00C04B0F" w:rsidRPr="00EF3A37" w:rsidRDefault="005A377C" w:rsidP="003738E4">
                  <w:pPr>
                    <w:spacing w:line="240" w:lineRule="auto"/>
                    <w:jc w:val="center"/>
                    <w:rPr>
                      <w:rFonts w:cs="Arial"/>
                      <w:b/>
                      <w:bCs/>
                      <w:szCs w:val="20"/>
                    </w:rPr>
                  </w:pPr>
                  <w:r w:rsidRPr="00EF3A37">
                    <w:rPr>
                      <w:rFonts w:cs="Arial"/>
                      <w:b/>
                      <w:bCs/>
                      <w:szCs w:val="20"/>
                    </w:rPr>
                    <w:t>-20</w:t>
                  </w:r>
                  <w:r w:rsidR="0066417E" w:rsidRPr="00EF3A37">
                    <w:rPr>
                      <w:rFonts w:cs="Arial"/>
                      <w:b/>
                      <w:bCs/>
                      <w:szCs w:val="20"/>
                    </w:rPr>
                    <w:t xml:space="preserve"> </w:t>
                  </w:r>
                  <w:r w:rsidR="00C04B0F" w:rsidRPr="00EF3A37">
                    <w:rPr>
                      <w:rFonts w:cs="Arial"/>
                      <w:b/>
                      <w:bCs/>
                      <w:szCs w:val="20"/>
                    </w:rPr>
                    <w:t>%</w:t>
                  </w:r>
                </w:p>
              </w:tc>
              <w:tc>
                <w:tcPr>
                  <w:tcW w:w="1632" w:type="dxa"/>
                  <w:tcBorders>
                    <w:top w:val="nil"/>
                    <w:left w:val="nil"/>
                    <w:bottom w:val="single" w:sz="4" w:space="0" w:color="auto"/>
                    <w:right w:val="single" w:sz="4" w:space="0" w:color="auto"/>
                  </w:tcBorders>
                  <w:shd w:val="clear" w:color="auto" w:fill="auto"/>
                  <w:vAlign w:val="center"/>
                  <w:hideMark/>
                </w:tcPr>
                <w:p w14:paraId="47E8276C" w14:textId="77777777" w:rsidR="00C04B0F" w:rsidRPr="00EF3A37" w:rsidRDefault="005A377C" w:rsidP="003738E4">
                  <w:pPr>
                    <w:spacing w:line="240" w:lineRule="auto"/>
                    <w:jc w:val="center"/>
                    <w:rPr>
                      <w:rFonts w:cs="Arial"/>
                      <w:b/>
                      <w:bCs/>
                      <w:szCs w:val="20"/>
                    </w:rPr>
                  </w:pPr>
                  <w:r w:rsidRPr="00EF3A37">
                    <w:rPr>
                      <w:rFonts w:cs="Arial"/>
                      <w:b/>
                      <w:bCs/>
                      <w:szCs w:val="20"/>
                    </w:rPr>
                    <w:t>-20</w:t>
                  </w:r>
                  <w:r w:rsidR="0066417E" w:rsidRPr="00EF3A37">
                    <w:rPr>
                      <w:rFonts w:cs="Arial"/>
                      <w:b/>
                      <w:bCs/>
                      <w:szCs w:val="20"/>
                    </w:rPr>
                    <w:t xml:space="preserve"> </w:t>
                  </w:r>
                  <w:r w:rsidR="00C04B0F" w:rsidRPr="00EF3A37">
                    <w:rPr>
                      <w:rFonts w:cs="Arial"/>
                      <w:b/>
                      <w:bCs/>
                      <w:szCs w:val="20"/>
                    </w:rPr>
                    <w:t>%</w:t>
                  </w:r>
                </w:p>
              </w:tc>
              <w:tc>
                <w:tcPr>
                  <w:tcW w:w="992" w:type="dxa"/>
                  <w:tcBorders>
                    <w:top w:val="nil"/>
                    <w:left w:val="nil"/>
                    <w:bottom w:val="single" w:sz="4" w:space="0" w:color="auto"/>
                    <w:right w:val="single" w:sz="4" w:space="0" w:color="auto"/>
                  </w:tcBorders>
                  <w:shd w:val="clear" w:color="auto" w:fill="auto"/>
                  <w:vAlign w:val="center"/>
                  <w:hideMark/>
                </w:tcPr>
                <w:p w14:paraId="303D387F" w14:textId="77777777" w:rsidR="00C04B0F" w:rsidRPr="00EF3A37" w:rsidRDefault="005A377C" w:rsidP="003738E4">
                  <w:pPr>
                    <w:spacing w:line="240" w:lineRule="auto"/>
                    <w:jc w:val="center"/>
                    <w:rPr>
                      <w:rFonts w:cs="Arial"/>
                      <w:b/>
                      <w:bCs/>
                      <w:szCs w:val="20"/>
                    </w:rPr>
                  </w:pPr>
                  <w:r w:rsidRPr="00EF3A37">
                    <w:rPr>
                      <w:rFonts w:cs="Arial"/>
                      <w:b/>
                      <w:bCs/>
                      <w:szCs w:val="20"/>
                    </w:rPr>
                    <w:t>-13</w:t>
                  </w:r>
                  <w:r w:rsidR="0066417E" w:rsidRPr="00EF3A37">
                    <w:rPr>
                      <w:rFonts w:cs="Arial"/>
                      <w:b/>
                      <w:bCs/>
                      <w:szCs w:val="20"/>
                    </w:rPr>
                    <w:t xml:space="preserve"> </w:t>
                  </w:r>
                  <w:r w:rsidR="00C04B0F"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37AD26F2" w14:textId="77777777" w:rsidR="00C04B0F" w:rsidRPr="00EF3A37" w:rsidRDefault="005A377C" w:rsidP="003738E4">
                  <w:pPr>
                    <w:spacing w:line="240" w:lineRule="auto"/>
                    <w:jc w:val="center"/>
                    <w:rPr>
                      <w:rFonts w:cs="Arial"/>
                      <w:b/>
                      <w:bCs/>
                      <w:szCs w:val="20"/>
                    </w:rPr>
                  </w:pPr>
                  <w:r w:rsidRPr="00EF3A37">
                    <w:rPr>
                      <w:rFonts w:cs="Arial"/>
                      <w:b/>
                      <w:bCs/>
                      <w:szCs w:val="20"/>
                    </w:rPr>
                    <w:t>-17</w:t>
                  </w:r>
                  <w:r w:rsidR="0066417E" w:rsidRPr="00EF3A37">
                    <w:rPr>
                      <w:rFonts w:cs="Arial"/>
                      <w:b/>
                      <w:bCs/>
                      <w:szCs w:val="20"/>
                    </w:rPr>
                    <w:t xml:space="preserve"> </w:t>
                  </w:r>
                  <w:r w:rsidR="00C04B0F"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08BBDE58" w14:textId="77777777" w:rsidR="00C04B0F" w:rsidRPr="00EF3A37" w:rsidRDefault="005A377C" w:rsidP="003738E4">
                  <w:pPr>
                    <w:spacing w:line="240" w:lineRule="auto"/>
                    <w:jc w:val="center"/>
                    <w:rPr>
                      <w:rFonts w:cs="Arial"/>
                      <w:b/>
                      <w:bCs/>
                      <w:szCs w:val="20"/>
                    </w:rPr>
                  </w:pPr>
                  <w:r w:rsidRPr="00EF3A37">
                    <w:rPr>
                      <w:rFonts w:cs="Arial"/>
                      <w:b/>
                      <w:bCs/>
                      <w:szCs w:val="20"/>
                    </w:rPr>
                    <w:t>-25</w:t>
                  </w:r>
                  <w:r w:rsidR="0066417E" w:rsidRPr="00EF3A37">
                    <w:rPr>
                      <w:rFonts w:cs="Arial"/>
                      <w:b/>
                      <w:bCs/>
                      <w:szCs w:val="20"/>
                    </w:rPr>
                    <w:t xml:space="preserve"> </w:t>
                  </w:r>
                  <w:r w:rsidR="00C04B0F" w:rsidRPr="00EF3A37">
                    <w:rPr>
                      <w:rFonts w:cs="Arial"/>
                      <w:b/>
                      <w:bCs/>
                      <w:szCs w:val="20"/>
                    </w:rPr>
                    <w:t>%</w:t>
                  </w:r>
                </w:p>
              </w:tc>
              <w:tc>
                <w:tcPr>
                  <w:tcW w:w="1247" w:type="dxa"/>
                  <w:tcBorders>
                    <w:top w:val="nil"/>
                    <w:left w:val="nil"/>
                    <w:bottom w:val="single" w:sz="4" w:space="0" w:color="auto"/>
                    <w:right w:val="single" w:sz="4" w:space="0" w:color="auto"/>
                  </w:tcBorders>
                  <w:shd w:val="clear" w:color="auto" w:fill="auto"/>
                  <w:vAlign w:val="center"/>
                  <w:hideMark/>
                </w:tcPr>
                <w:p w14:paraId="2A4D93F0" w14:textId="77777777" w:rsidR="00C04B0F" w:rsidRPr="00EF3A37" w:rsidRDefault="005A377C" w:rsidP="003738E4">
                  <w:pPr>
                    <w:spacing w:line="240" w:lineRule="auto"/>
                    <w:jc w:val="center"/>
                    <w:rPr>
                      <w:rFonts w:cs="Arial"/>
                      <w:b/>
                      <w:bCs/>
                      <w:szCs w:val="20"/>
                    </w:rPr>
                  </w:pPr>
                  <w:r w:rsidRPr="00EF3A37">
                    <w:rPr>
                      <w:rFonts w:cs="Arial"/>
                      <w:b/>
                      <w:bCs/>
                      <w:szCs w:val="20"/>
                    </w:rPr>
                    <w:t>-24</w:t>
                  </w:r>
                  <w:r w:rsidR="0066417E" w:rsidRPr="00EF3A37">
                    <w:rPr>
                      <w:rFonts w:cs="Arial"/>
                      <w:b/>
                      <w:bCs/>
                      <w:szCs w:val="20"/>
                    </w:rPr>
                    <w:t xml:space="preserve"> </w:t>
                  </w:r>
                  <w:r w:rsidR="00C04B0F" w:rsidRPr="00EF3A37">
                    <w:rPr>
                      <w:rFonts w:cs="Arial"/>
                      <w:b/>
                      <w:bCs/>
                      <w:szCs w:val="20"/>
                    </w:rPr>
                    <w:t>%</w:t>
                  </w:r>
                </w:p>
              </w:tc>
            </w:tr>
          </w:tbl>
          <w:p w14:paraId="5FBE8A13" w14:textId="77777777" w:rsidR="003738E4" w:rsidRPr="00EF3A37" w:rsidRDefault="003738E4" w:rsidP="00C04B0F">
            <w:pPr>
              <w:spacing w:after="120" w:line="240" w:lineRule="auto"/>
              <w:jc w:val="both"/>
              <w:rPr>
                <w:rFonts w:cs="Arial"/>
                <w:i/>
                <w:sz w:val="16"/>
                <w:szCs w:val="16"/>
              </w:rPr>
            </w:pPr>
          </w:p>
          <w:p w14:paraId="2BC3D74A" w14:textId="77777777" w:rsidR="00C04B0F" w:rsidRPr="00EF3A37" w:rsidRDefault="003738E4" w:rsidP="00C04B0F">
            <w:pPr>
              <w:spacing w:after="120" w:line="240" w:lineRule="auto"/>
              <w:jc w:val="both"/>
              <w:rPr>
                <w:rFonts w:cs="Arial"/>
                <w:i/>
                <w:sz w:val="16"/>
                <w:szCs w:val="16"/>
              </w:rPr>
            </w:pPr>
            <w:r w:rsidRPr="00EF3A37">
              <w:rPr>
                <w:rFonts w:cs="Arial"/>
                <w:i/>
                <w:sz w:val="16"/>
                <w:szCs w:val="16"/>
              </w:rPr>
              <w:t>T</w:t>
            </w:r>
            <w:r w:rsidR="00C04B0F" w:rsidRPr="00EF3A37">
              <w:rPr>
                <w:rFonts w:cs="Arial"/>
                <w:i/>
                <w:sz w:val="16"/>
                <w:szCs w:val="16"/>
              </w:rPr>
              <w:t xml:space="preserve">abela prikazuje orientacijsko primerjavo podatkov o </w:t>
            </w:r>
            <w:r w:rsidR="0047288E" w:rsidRPr="00EF3A37">
              <w:rPr>
                <w:rFonts w:cs="Arial"/>
                <w:i/>
                <w:sz w:val="16"/>
                <w:szCs w:val="16"/>
              </w:rPr>
              <w:t xml:space="preserve">številu prometnih nesreč in posledicah v </w:t>
            </w:r>
            <w:r w:rsidR="005A377C" w:rsidRPr="00EF3A37">
              <w:rPr>
                <w:rFonts w:cs="Arial"/>
                <w:i/>
                <w:sz w:val="16"/>
                <w:szCs w:val="16"/>
              </w:rPr>
              <w:t>obdobju januar november</w:t>
            </w:r>
            <w:r w:rsidR="00C04B0F" w:rsidRPr="00EF3A37">
              <w:rPr>
                <w:rFonts w:cs="Arial"/>
                <w:i/>
                <w:sz w:val="16"/>
                <w:szCs w:val="16"/>
              </w:rPr>
              <w:t xml:space="preserve"> </w:t>
            </w:r>
            <w:r w:rsidR="0047288E" w:rsidRPr="00EF3A37">
              <w:rPr>
                <w:rFonts w:cs="Arial"/>
                <w:i/>
                <w:sz w:val="16"/>
                <w:szCs w:val="16"/>
              </w:rPr>
              <w:t>2016-</w:t>
            </w:r>
            <w:r w:rsidR="00C04B0F" w:rsidRPr="00EF3A37">
              <w:rPr>
                <w:rFonts w:cs="Arial"/>
                <w:i/>
                <w:sz w:val="16"/>
                <w:szCs w:val="16"/>
              </w:rPr>
              <w:t xml:space="preserve">2020. </w:t>
            </w:r>
          </w:p>
          <w:p w14:paraId="0F01CB36" w14:textId="77777777" w:rsidR="00FC2C80" w:rsidRPr="00EF3A37" w:rsidRDefault="00FC2C80" w:rsidP="00C04B0F">
            <w:pPr>
              <w:spacing w:after="120" w:line="240" w:lineRule="auto"/>
              <w:jc w:val="both"/>
              <w:rPr>
                <w:rFonts w:cs="Arial"/>
                <w:i/>
                <w:sz w:val="16"/>
                <w:szCs w:val="16"/>
              </w:rPr>
            </w:pPr>
          </w:p>
          <w:p w14:paraId="5BC2EC56" w14:textId="5C5ABB20" w:rsidR="00C04B0F" w:rsidRPr="00EF3A37" w:rsidRDefault="005A377C" w:rsidP="00C04B0F">
            <w:pPr>
              <w:spacing w:after="120" w:line="240" w:lineRule="auto"/>
              <w:jc w:val="both"/>
              <w:rPr>
                <w:rFonts w:cs="Arial"/>
                <w:szCs w:val="20"/>
              </w:rPr>
            </w:pPr>
            <w:r w:rsidRPr="00EF3A37">
              <w:rPr>
                <w:rFonts w:cs="Arial"/>
                <w:szCs w:val="20"/>
              </w:rPr>
              <w:t>V enajstih mesecih</w:t>
            </w:r>
            <w:r w:rsidR="0047288E" w:rsidRPr="00EF3A37">
              <w:rPr>
                <w:rFonts w:cs="Arial"/>
                <w:szCs w:val="20"/>
              </w:rPr>
              <w:t xml:space="preserve"> tega</w:t>
            </w:r>
            <w:r w:rsidR="00C04B0F" w:rsidRPr="00EF3A37">
              <w:rPr>
                <w:rFonts w:cs="Arial"/>
                <w:szCs w:val="20"/>
              </w:rPr>
              <w:t xml:space="preserve"> leta se je na s</w:t>
            </w:r>
            <w:r w:rsidRPr="00EF3A37">
              <w:rPr>
                <w:rFonts w:cs="Arial"/>
                <w:szCs w:val="20"/>
              </w:rPr>
              <w:t>lovenskih cestah pripetilo 13.879</w:t>
            </w:r>
            <w:r w:rsidR="00C04B0F" w:rsidRPr="00EF3A37">
              <w:rPr>
                <w:rFonts w:cs="Arial"/>
                <w:szCs w:val="20"/>
              </w:rPr>
              <w:t xml:space="preserve"> ev</w:t>
            </w:r>
            <w:r w:rsidR="0047288E" w:rsidRPr="00EF3A37">
              <w:rPr>
                <w:rFonts w:cs="Arial"/>
                <w:szCs w:val="20"/>
              </w:rPr>
              <w:t>identiranih prometnih nesreč ali</w:t>
            </w:r>
            <w:r w:rsidR="007331A3" w:rsidRPr="00EF3A37">
              <w:rPr>
                <w:rFonts w:cs="Arial"/>
                <w:szCs w:val="20"/>
              </w:rPr>
              <w:t xml:space="preserve"> 20</w:t>
            </w:r>
            <w:r w:rsidR="00C04B0F" w:rsidRPr="00EF3A37">
              <w:rPr>
                <w:rFonts w:cs="Arial"/>
                <w:szCs w:val="20"/>
              </w:rPr>
              <w:t xml:space="preserve"> % manj kot v lanskem primerjalnem</w:t>
            </w:r>
            <w:r w:rsidR="00FC2C80" w:rsidRPr="00EF3A37">
              <w:rPr>
                <w:rFonts w:cs="Arial"/>
                <w:szCs w:val="20"/>
              </w:rPr>
              <w:t xml:space="preserve"> obdobju. V omenjenem obdobju se</w:t>
            </w:r>
            <w:r w:rsidR="00C04B0F" w:rsidRPr="00EF3A37">
              <w:rPr>
                <w:rFonts w:cs="Arial"/>
                <w:szCs w:val="20"/>
              </w:rPr>
              <w:t xml:space="preserve"> je število prometnih nesreč s telesnimi pošk</w:t>
            </w:r>
            <w:r w:rsidR="007331A3" w:rsidRPr="00EF3A37">
              <w:rPr>
                <w:rFonts w:cs="Arial"/>
                <w:szCs w:val="20"/>
              </w:rPr>
              <w:t>odbami in smrtjo zmanjšalo za 20</w:t>
            </w:r>
            <w:r w:rsidR="00C04B0F" w:rsidRPr="00EF3A37">
              <w:rPr>
                <w:rFonts w:cs="Arial"/>
                <w:szCs w:val="20"/>
              </w:rPr>
              <w:t xml:space="preserve"> %. </w:t>
            </w:r>
          </w:p>
          <w:p w14:paraId="1628AA30" w14:textId="77777777" w:rsidR="00FC2C80" w:rsidRPr="00EF3A37" w:rsidRDefault="007331A3" w:rsidP="00C04B0F">
            <w:pPr>
              <w:spacing w:line="240" w:lineRule="auto"/>
              <w:jc w:val="both"/>
              <w:rPr>
                <w:rFonts w:cs="Arial"/>
                <w:b/>
                <w:szCs w:val="20"/>
              </w:rPr>
            </w:pPr>
            <w:r w:rsidRPr="00EF3A37">
              <w:rPr>
                <w:rFonts w:cs="Arial"/>
                <w:b/>
                <w:szCs w:val="20"/>
              </w:rPr>
              <w:t>Do konca novembra</w:t>
            </w:r>
            <w:r w:rsidR="0047288E" w:rsidRPr="00EF3A37">
              <w:rPr>
                <w:rFonts w:cs="Arial"/>
                <w:b/>
                <w:szCs w:val="20"/>
              </w:rPr>
              <w:t xml:space="preserve"> letos</w:t>
            </w:r>
            <w:r w:rsidR="00C04B0F" w:rsidRPr="00EF3A37">
              <w:rPr>
                <w:rFonts w:cs="Arial"/>
                <w:b/>
                <w:szCs w:val="20"/>
              </w:rPr>
              <w:t xml:space="preserve"> </w:t>
            </w:r>
            <w:r w:rsidRPr="00EF3A37">
              <w:rPr>
                <w:rFonts w:cs="Arial"/>
                <w:b/>
                <w:szCs w:val="20"/>
              </w:rPr>
              <w:t>je na slovenskih cestah umrlo 81</w:t>
            </w:r>
            <w:r w:rsidR="00C04B0F" w:rsidRPr="00EF3A37">
              <w:rPr>
                <w:rFonts w:cs="Arial"/>
                <w:b/>
                <w:szCs w:val="20"/>
              </w:rPr>
              <w:t xml:space="preserve"> u</w:t>
            </w:r>
            <w:r w:rsidR="0047288E" w:rsidRPr="00EF3A37">
              <w:rPr>
                <w:rFonts w:cs="Arial"/>
                <w:b/>
                <w:szCs w:val="20"/>
              </w:rPr>
              <w:t xml:space="preserve">deležencev cestnega prometa ali </w:t>
            </w:r>
            <w:r w:rsidR="001420C1" w:rsidRPr="00EF3A37">
              <w:rPr>
                <w:rFonts w:cs="Arial"/>
                <w:b/>
                <w:szCs w:val="20"/>
              </w:rPr>
              <w:t>12</w:t>
            </w:r>
            <w:r w:rsidR="00C04B0F" w:rsidRPr="00EF3A37">
              <w:rPr>
                <w:rFonts w:cs="Arial"/>
                <w:b/>
                <w:szCs w:val="20"/>
              </w:rPr>
              <w:t xml:space="preserve"> manj kot v lanskem primer</w:t>
            </w:r>
            <w:r w:rsidRPr="00EF3A37">
              <w:rPr>
                <w:rFonts w:cs="Arial"/>
                <w:b/>
                <w:szCs w:val="20"/>
              </w:rPr>
              <w:t>jalnem obdobju (zmanjšanje za 13</w:t>
            </w:r>
            <w:r w:rsidR="00C04B0F" w:rsidRPr="00EF3A37">
              <w:rPr>
                <w:rFonts w:cs="Arial"/>
                <w:b/>
                <w:szCs w:val="20"/>
              </w:rPr>
              <w:t xml:space="preserve"> %). </w:t>
            </w:r>
            <w:r w:rsidR="00C04B0F" w:rsidRPr="00EF3A37">
              <w:rPr>
                <w:rFonts w:cs="Arial"/>
                <w:szCs w:val="20"/>
              </w:rPr>
              <w:t xml:space="preserve">Število umrlih v </w:t>
            </w:r>
            <w:r w:rsidRPr="00EF3A37">
              <w:rPr>
                <w:rFonts w:cs="Arial"/>
                <w:szCs w:val="20"/>
              </w:rPr>
              <w:t>enajstih mesecih</w:t>
            </w:r>
            <w:r w:rsidR="00C04B0F" w:rsidRPr="00EF3A37">
              <w:rPr>
                <w:rFonts w:cs="Arial"/>
                <w:szCs w:val="20"/>
              </w:rPr>
              <w:t xml:space="preserve"> </w:t>
            </w:r>
            <w:r w:rsidR="0047288E" w:rsidRPr="00EF3A37">
              <w:rPr>
                <w:rFonts w:cs="Arial"/>
                <w:szCs w:val="20"/>
              </w:rPr>
              <w:t>tega</w:t>
            </w:r>
            <w:r w:rsidR="00C04B0F" w:rsidRPr="00EF3A37">
              <w:rPr>
                <w:rFonts w:cs="Arial"/>
                <w:szCs w:val="20"/>
              </w:rPr>
              <w:t xml:space="preserve"> leta je </w:t>
            </w:r>
            <w:r w:rsidR="0047288E" w:rsidRPr="00EF3A37">
              <w:rPr>
                <w:rFonts w:cs="Arial"/>
                <w:szCs w:val="20"/>
              </w:rPr>
              <w:t>najmanjše v zadnjih petih</w:t>
            </w:r>
            <w:r w:rsidR="00C04B0F" w:rsidRPr="00EF3A37">
              <w:rPr>
                <w:rFonts w:cs="Arial"/>
                <w:szCs w:val="20"/>
              </w:rPr>
              <w:t xml:space="preserve"> letih. </w:t>
            </w:r>
            <w:r w:rsidR="00C04B0F" w:rsidRPr="00EF3A37">
              <w:rPr>
                <w:rFonts w:cs="Arial"/>
                <w:b/>
                <w:szCs w:val="20"/>
              </w:rPr>
              <w:t>Izboljšanje stanja prometne varnosti je posledica p</w:t>
            </w:r>
            <w:r w:rsidR="0047288E" w:rsidRPr="00EF3A37">
              <w:rPr>
                <w:rFonts w:cs="Arial"/>
                <w:b/>
                <w:szCs w:val="20"/>
              </w:rPr>
              <w:t>redvsem boljšega stanja v</w:t>
            </w:r>
            <w:r w:rsidR="00C04B0F" w:rsidRPr="00EF3A37">
              <w:rPr>
                <w:rFonts w:cs="Arial"/>
                <w:b/>
                <w:szCs w:val="20"/>
              </w:rPr>
              <w:t xml:space="preserve"> januarju</w:t>
            </w:r>
            <w:r w:rsidRPr="00EF3A37">
              <w:rPr>
                <w:rFonts w:cs="Arial"/>
                <w:b/>
                <w:szCs w:val="20"/>
              </w:rPr>
              <w:t xml:space="preserve">, </w:t>
            </w:r>
            <w:r w:rsidR="00C04B0F" w:rsidRPr="00EF3A37">
              <w:rPr>
                <w:rFonts w:cs="Arial"/>
                <w:b/>
                <w:szCs w:val="20"/>
              </w:rPr>
              <w:t>aprilu</w:t>
            </w:r>
            <w:r w:rsidRPr="00EF3A37">
              <w:rPr>
                <w:rFonts w:cs="Arial"/>
                <w:b/>
                <w:szCs w:val="20"/>
              </w:rPr>
              <w:t>, juliju in novembru, ko je skupaj umrlo 24</w:t>
            </w:r>
            <w:r w:rsidR="00C04B0F" w:rsidRPr="00EF3A37">
              <w:rPr>
                <w:rFonts w:cs="Arial"/>
                <w:b/>
                <w:szCs w:val="20"/>
              </w:rPr>
              <w:t xml:space="preserve"> udeležencev manj. </w:t>
            </w:r>
          </w:p>
          <w:p w14:paraId="259A5D3A" w14:textId="77777777" w:rsidR="00FC2C80" w:rsidRPr="00EF3A37" w:rsidRDefault="00FC2C80" w:rsidP="00C04B0F">
            <w:pPr>
              <w:spacing w:line="240" w:lineRule="auto"/>
              <w:jc w:val="both"/>
              <w:rPr>
                <w:rFonts w:cs="Arial"/>
                <w:b/>
                <w:szCs w:val="20"/>
              </w:rPr>
            </w:pPr>
          </w:p>
          <w:p w14:paraId="2DF73D35" w14:textId="77777777" w:rsidR="00FC2C80" w:rsidRPr="00EF3A37" w:rsidRDefault="00C04B0F" w:rsidP="00C04B0F">
            <w:pPr>
              <w:spacing w:line="240" w:lineRule="auto"/>
              <w:jc w:val="both"/>
              <w:rPr>
                <w:rFonts w:cs="Arial"/>
                <w:szCs w:val="20"/>
              </w:rPr>
            </w:pPr>
            <w:r w:rsidRPr="00EF3A37">
              <w:rPr>
                <w:rFonts w:cs="Arial"/>
                <w:szCs w:val="20"/>
              </w:rPr>
              <w:t>Število h</w:t>
            </w:r>
            <w:r w:rsidR="007331A3" w:rsidRPr="00EF3A37">
              <w:rPr>
                <w:rFonts w:cs="Arial"/>
                <w:szCs w:val="20"/>
              </w:rPr>
              <w:t>udo telesno poškodovanih je za 1</w:t>
            </w:r>
            <w:r w:rsidRPr="00EF3A37">
              <w:rPr>
                <w:rFonts w:cs="Arial"/>
                <w:szCs w:val="20"/>
              </w:rPr>
              <w:t>7 % manjše kot v lanskem primer</w:t>
            </w:r>
            <w:r w:rsidR="007331A3" w:rsidRPr="00EF3A37">
              <w:rPr>
                <w:rFonts w:cs="Arial"/>
                <w:szCs w:val="20"/>
              </w:rPr>
              <w:t xml:space="preserve">jalnem obdobju – do konca </w:t>
            </w:r>
            <w:r w:rsidR="007331A3" w:rsidRPr="00EF3A37">
              <w:rPr>
                <w:rFonts w:cs="Arial"/>
                <w:szCs w:val="20"/>
              </w:rPr>
              <w:lastRenderedPageBreak/>
              <w:t>novembra</w:t>
            </w:r>
            <w:r w:rsidRPr="00EF3A37">
              <w:rPr>
                <w:rFonts w:cs="Arial"/>
                <w:szCs w:val="20"/>
              </w:rPr>
              <w:t xml:space="preserve"> se je hudo telesno poškod</w:t>
            </w:r>
            <w:r w:rsidR="0019099E" w:rsidRPr="00EF3A37">
              <w:rPr>
                <w:rFonts w:cs="Arial"/>
                <w:szCs w:val="20"/>
              </w:rPr>
              <w:t>ovalo 635 (leta 2019: 761</w:t>
            </w:r>
            <w:r w:rsidR="0047288E" w:rsidRPr="00EF3A37">
              <w:rPr>
                <w:rFonts w:cs="Arial"/>
                <w:szCs w:val="20"/>
              </w:rPr>
              <w:t xml:space="preserve">) udeležencev. </w:t>
            </w:r>
          </w:p>
          <w:p w14:paraId="28781EF2" w14:textId="77777777" w:rsidR="00FC2C80" w:rsidRPr="00EF3A37" w:rsidRDefault="00FC2C80" w:rsidP="00C04B0F">
            <w:pPr>
              <w:spacing w:line="240" w:lineRule="auto"/>
              <w:jc w:val="both"/>
              <w:rPr>
                <w:rFonts w:cs="Arial"/>
                <w:szCs w:val="20"/>
              </w:rPr>
            </w:pPr>
          </w:p>
          <w:p w14:paraId="4DEA0A5C" w14:textId="00F3EA82" w:rsidR="00C04B0F" w:rsidRPr="00EF3A37" w:rsidRDefault="0047288E" w:rsidP="00C04B0F">
            <w:pPr>
              <w:spacing w:line="240" w:lineRule="auto"/>
              <w:jc w:val="both"/>
              <w:rPr>
                <w:rFonts w:cs="Arial"/>
                <w:szCs w:val="20"/>
              </w:rPr>
            </w:pPr>
            <w:r w:rsidRPr="00EF3A37">
              <w:rPr>
                <w:rFonts w:cs="Arial"/>
                <w:szCs w:val="20"/>
              </w:rPr>
              <w:t>Tudi število</w:t>
            </w:r>
            <w:r w:rsidR="00C04B0F" w:rsidRPr="00EF3A37">
              <w:rPr>
                <w:rFonts w:cs="Arial"/>
                <w:szCs w:val="20"/>
              </w:rPr>
              <w:t xml:space="preserve"> lažje telesno poškodovanih </w:t>
            </w:r>
            <w:r w:rsidRPr="00EF3A37">
              <w:rPr>
                <w:rFonts w:cs="Arial"/>
                <w:szCs w:val="20"/>
              </w:rPr>
              <w:t>se je zmanjšalo,</w:t>
            </w:r>
            <w:r w:rsidR="0019099E" w:rsidRPr="00EF3A37">
              <w:rPr>
                <w:rFonts w:cs="Arial"/>
                <w:szCs w:val="20"/>
              </w:rPr>
              <w:t xml:space="preserve"> in sicer za 25</w:t>
            </w:r>
            <w:r w:rsidR="00C04B0F" w:rsidRPr="00EF3A37">
              <w:rPr>
                <w:rFonts w:cs="Arial"/>
                <w:szCs w:val="20"/>
              </w:rPr>
              <w:t xml:space="preserve"> % – skupaj se je</w:t>
            </w:r>
            <w:r w:rsidR="0019099E" w:rsidRPr="00EF3A37">
              <w:rPr>
                <w:rFonts w:cs="Arial"/>
                <w:szCs w:val="20"/>
              </w:rPr>
              <w:t xml:space="preserve"> lažje telesno poškodovalo 4.750</w:t>
            </w:r>
            <w:r w:rsidR="00C04B0F" w:rsidRPr="00EF3A37">
              <w:rPr>
                <w:rFonts w:cs="Arial"/>
                <w:szCs w:val="20"/>
              </w:rPr>
              <w:t xml:space="preserve"> (</w:t>
            </w:r>
            <w:r w:rsidRPr="00EF3A37">
              <w:rPr>
                <w:rFonts w:cs="Arial"/>
                <w:szCs w:val="20"/>
              </w:rPr>
              <w:t xml:space="preserve">leta 2019: </w:t>
            </w:r>
            <w:r w:rsidR="0019099E" w:rsidRPr="00EF3A37">
              <w:rPr>
                <w:rFonts w:cs="Arial"/>
                <w:szCs w:val="20"/>
              </w:rPr>
              <w:t>6.305</w:t>
            </w:r>
            <w:r w:rsidR="00C04B0F" w:rsidRPr="00EF3A37">
              <w:rPr>
                <w:rFonts w:cs="Arial"/>
                <w:szCs w:val="20"/>
              </w:rPr>
              <w:t xml:space="preserve">) udeležencev. Skupno število poškodovanih v </w:t>
            </w:r>
            <w:r w:rsidRPr="00EF3A37">
              <w:rPr>
                <w:rFonts w:cs="Arial"/>
                <w:szCs w:val="20"/>
              </w:rPr>
              <w:t>tem letu je najmanjše v zadnjih petih</w:t>
            </w:r>
            <w:r w:rsidR="00C04B0F" w:rsidRPr="00EF3A37">
              <w:rPr>
                <w:rFonts w:cs="Arial"/>
                <w:szCs w:val="20"/>
              </w:rPr>
              <w:t xml:space="preserve"> letih. </w:t>
            </w:r>
          </w:p>
          <w:p w14:paraId="269C53B9" w14:textId="77777777" w:rsidR="003738E4" w:rsidRPr="00EF3A37" w:rsidRDefault="003738E4" w:rsidP="00C04B0F">
            <w:pPr>
              <w:spacing w:line="240" w:lineRule="auto"/>
              <w:jc w:val="both"/>
              <w:rPr>
                <w:rFonts w:cs="Arial"/>
                <w:szCs w:val="20"/>
              </w:rPr>
            </w:pPr>
          </w:p>
          <w:p w14:paraId="24BC3A61" w14:textId="77777777" w:rsidR="00C04B0F" w:rsidRPr="00EF3A37" w:rsidRDefault="00C04B0F" w:rsidP="00C04B0F">
            <w:pPr>
              <w:spacing w:line="240" w:lineRule="auto"/>
              <w:jc w:val="both"/>
              <w:rPr>
                <w:rFonts w:cs="Arial"/>
                <w:szCs w:val="20"/>
              </w:rPr>
            </w:pPr>
            <w:r w:rsidRPr="00EF3A37">
              <w:rPr>
                <w:rFonts w:cs="Arial"/>
                <w:szCs w:val="20"/>
              </w:rPr>
              <w:t xml:space="preserve">Manjše število prometnih nesreč in poškodovanih je zagotovo posledica ukrepov, ki </w:t>
            </w:r>
            <w:r w:rsidR="003738E4" w:rsidRPr="00EF3A37">
              <w:rPr>
                <w:rFonts w:cs="Arial"/>
                <w:szCs w:val="20"/>
              </w:rPr>
              <w:t xml:space="preserve">so </w:t>
            </w:r>
            <w:r w:rsidR="00BC6AA5" w:rsidRPr="00EF3A37">
              <w:rPr>
                <w:rFonts w:cs="Arial"/>
                <w:szCs w:val="20"/>
              </w:rPr>
              <w:t>med epidemijo</w:t>
            </w:r>
            <w:r w:rsidR="003738E4" w:rsidRPr="00EF3A37">
              <w:rPr>
                <w:rFonts w:cs="Arial"/>
                <w:szCs w:val="20"/>
              </w:rPr>
              <w:t xml:space="preserve"> </w:t>
            </w:r>
            <w:r w:rsidR="00BC6AA5" w:rsidRPr="00EF3A37">
              <w:rPr>
                <w:rFonts w:cs="Arial"/>
                <w:szCs w:val="20"/>
              </w:rPr>
              <w:t>covida</w:t>
            </w:r>
            <w:r w:rsidRPr="00EF3A37">
              <w:rPr>
                <w:rFonts w:cs="Arial"/>
                <w:szCs w:val="20"/>
              </w:rPr>
              <w:t>-19 občutno zmanjšali promet na slovenskih cestah. Število umrlih pa je manjše predvsem zaradi manjšega števila umrlih med januarjem in aprilom (najbolj pozitivno izstopa januar)</w:t>
            </w:r>
            <w:r w:rsidR="009B1964" w:rsidRPr="00EF3A37">
              <w:rPr>
                <w:rFonts w:cs="Arial"/>
                <w:szCs w:val="20"/>
              </w:rPr>
              <w:t xml:space="preserve"> ter od oktobra dalje</w:t>
            </w:r>
            <w:r w:rsidRPr="00EF3A37">
              <w:rPr>
                <w:rFonts w:cs="Arial"/>
                <w:szCs w:val="20"/>
              </w:rPr>
              <w:t>.</w:t>
            </w:r>
          </w:p>
          <w:p w14:paraId="2347F9B7" w14:textId="77777777" w:rsidR="00FC2C80" w:rsidRPr="00EF3A37" w:rsidRDefault="00FC2C80" w:rsidP="00C04B0F">
            <w:pPr>
              <w:spacing w:line="240" w:lineRule="auto"/>
              <w:jc w:val="both"/>
              <w:rPr>
                <w:rFonts w:cs="Arial"/>
                <w:szCs w:val="20"/>
              </w:rPr>
            </w:pPr>
          </w:p>
          <w:p w14:paraId="1B43B19E" w14:textId="77777777" w:rsidR="00FC2C80" w:rsidRPr="00EF3A37" w:rsidRDefault="00FC2C80" w:rsidP="00C04B0F">
            <w:pPr>
              <w:spacing w:line="240" w:lineRule="auto"/>
              <w:jc w:val="both"/>
              <w:rPr>
                <w:rFonts w:cs="Arial"/>
                <w:szCs w:val="20"/>
              </w:rPr>
            </w:pPr>
          </w:p>
          <w:p w14:paraId="0F41C0DE" w14:textId="77777777" w:rsidR="00203390" w:rsidRPr="00EF3A37" w:rsidRDefault="00203390" w:rsidP="00C04B0F">
            <w:pPr>
              <w:spacing w:line="240" w:lineRule="auto"/>
              <w:jc w:val="both"/>
              <w:rPr>
                <w:rFonts w:cs="Arial"/>
                <w:szCs w:val="20"/>
              </w:rPr>
            </w:pPr>
          </w:p>
          <w:p w14:paraId="6418650A" w14:textId="77777777" w:rsidR="003738E4" w:rsidRPr="00EF3A37" w:rsidRDefault="003738E4" w:rsidP="00C04B0F">
            <w:pPr>
              <w:spacing w:line="240" w:lineRule="auto"/>
              <w:jc w:val="both"/>
              <w:rPr>
                <w:rFonts w:cs="Arial"/>
                <w:szCs w:val="20"/>
              </w:rPr>
            </w:pPr>
          </w:p>
          <w:p w14:paraId="20171A8B" w14:textId="77777777" w:rsidR="00C04B0F" w:rsidRPr="00EF3A37" w:rsidRDefault="00B40491" w:rsidP="00134D76">
            <w:pPr>
              <w:numPr>
                <w:ilvl w:val="0"/>
                <w:numId w:val="23"/>
              </w:numPr>
              <w:spacing w:after="200" w:line="240" w:lineRule="auto"/>
              <w:jc w:val="both"/>
              <w:rPr>
                <w:rFonts w:cs="Arial"/>
                <w:b/>
                <w:i/>
                <w:szCs w:val="20"/>
              </w:rPr>
            </w:pPr>
            <w:r w:rsidRPr="00EF3A37">
              <w:rPr>
                <w:rFonts w:cs="Arial"/>
                <w:b/>
                <w:i/>
                <w:szCs w:val="20"/>
              </w:rPr>
              <w:t>Število u</w:t>
            </w:r>
            <w:r w:rsidR="00C04B0F" w:rsidRPr="00EF3A37">
              <w:rPr>
                <w:rFonts w:cs="Arial"/>
                <w:b/>
                <w:i/>
                <w:szCs w:val="20"/>
              </w:rPr>
              <w:t>mrli</w:t>
            </w:r>
            <w:r w:rsidRPr="00EF3A37">
              <w:rPr>
                <w:rFonts w:cs="Arial"/>
                <w:b/>
                <w:i/>
                <w:szCs w:val="20"/>
              </w:rPr>
              <w:t>h udeležencev</w:t>
            </w:r>
            <w:r w:rsidR="00C04B0F" w:rsidRPr="00EF3A37">
              <w:rPr>
                <w:rFonts w:cs="Arial"/>
                <w:b/>
                <w:i/>
                <w:szCs w:val="20"/>
              </w:rPr>
              <w:t xml:space="preserve"> v promet</w:t>
            </w:r>
            <w:r w:rsidRPr="00EF3A37">
              <w:rPr>
                <w:rFonts w:cs="Arial"/>
                <w:b/>
                <w:i/>
                <w:szCs w:val="20"/>
              </w:rPr>
              <w:t>nih nesrečah po mesecih (januar–</w:t>
            </w:r>
            <w:r w:rsidR="009B1964" w:rsidRPr="00EF3A37">
              <w:rPr>
                <w:rFonts w:cs="Arial"/>
                <w:b/>
                <w:i/>
                <w:szCs w:val="20"/>
              </w:rPr>
              <w:t>november</w:t>
            </w:r>
            <w:r w:rsidR="00C04B0F" w:rsidRPr="00EF3A37">
              <w:rPr>
                <w:rFonts w:cs="Arial"/>
                <w:b/>
                <w:i/>
                <w:szCs w:val="20"/>
              </w:rPr>
              <w:t xml:space="preserve">) v obdobju 2018 – 2020 </w:t>
            </w:r>
          </w:p>
          <w:p w14:paraId="1AF86681" w14:textId="1FB235BD" w:rsidR="00C04B0F" w:rsidRPr="00EF3A37" w:rsidRDefault="00E24A3B" w:rsidP="00C04B0F">
            <w:pPr>
              <w:spacing w:line="240" w:lineRule="auto"/>
              <w:jc w:val="both"/>
              <w:rPr>
                <w:rFonts w:cs="Arial"/>
                <w:b/>
                <w:i/>
                <w:szCs w:val="20"/>
              </w:rPr>
            </w:pPr>
            <w:r w:rsidRPr="00EF3A37">
              <w:rPr>
                <w:rFonts w:cs="Arial"/>
                <w:b/>
                <w:i/>
                <w:noProof/>
                <w:szCs w:val="20"/>
                <w:lang w:eastAsia="sl-SI"/>
              </w:rPr>
              <w:drawing>
                <wp:inline distT="0" distB="0" distL="0" distR="0" wp14:anchorId="6A17B9CC" wp14:editId="0F29188B">
                  <wp:extent cx="5756910" cy="2790825"/>
                  <wp:effectExtent l="19050" t="19050" r="15240" b="2857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6910" cy="2790825"/>
                          </a:xfrm>
                          <a:prstGeom prst="rect">
                            <a:avLst/>
                          </a:prstGeom>
                          <a:noFill/>
                          <a:ln>
                            <a:solidFill>
                              <a:schemeClr val="bg1">
                                <a:lumMod val="50000"/>
                              </a:schemeClr>
                            </a:solidFill>
                          </a:ln>
                        </pic:spPr>
                      </pic:pic>
                    </a:graphicData>
                  </a:graphic>
                </wp:inline>
              </w:drawing>
            </w:r>
          </w:p>
          <w:p w14:paraId="46812D44" w14:textId="77777777" w:rsidR="00C04B0F" w:rsidRPr="00EF3A37" w:rsidRDefault="00C04B0F" w:rsidP="00C04B0F">
            <w:pPr>
              <w:spacing w:line="240" w:lineRule="auto"/>
              <w:jc w:val="both"/>
              <w:rPr>
                <w:rFonts w:cs="Arial"/>
                <w:b/>
                <w:i/>
                <w:szCs w:val="20"/>
              </w:rPr>
            </w:pPr>
          </w:p>
          <w:p w14:paraId="64B271B4" w14:textId="31E31E8A" w:rsidR="00C04B0F" w:rsidRPr="00EF3A37" w:rsidRDefault="00C04B0F" w:rsidP="00C04B0F">
            <w:pPr>
              <w:spacing w:line="240" w:lineRule="auto"/>
              <w:jc w:val="both"/>
              <w:rPr>
                <w:rFonts w:cs="Arial"/>
                <w:i/>
                <w:sz w:val="16"/>
                <w:szCs w:val="16"/>
              </w:rPr>
            </w:pPr>
            <w:r w:rsidRPr="00EF3A37">
              <w:rPr>
                <w:rFonts w:cs="Arial"/>
                <w:i/>
                <w:sz w:val="16"/>
                <w:szCs w:val="16"/>
              </w:rPr>
              <w:t>Graf prikazuje število umrlih udeležencev cestnega prometa</w:t>
            </w:r>
            <w:r w:rsidR="009B1964" w:rsidRPr="00EF3A37">
              <w:rPr>
                <w:rFonts w:cs="Arial"/>
                <w:i/>
                <w:sz w:val="16"/>
                <w:szCs w:val="16"/>
              </w:rPr>
              <w:t xml:space="preserve"> v enajstih</w:t>
            </w:r>
            <w:r w:rsidR="00B40491" w:rsidRPr="00EF3A37">
              <w:rPr>
                <w:rFonts w:cs="Arial"/>
                <w:i/>
                <w:sz w:val="16"/>
                <w:szCs w:val="16"/>
              </w:rPr>
              <w:t xml:space="preserve"> mesecih v zadnjem tri</w:t>
            </w:r>
            <w:r w:rsidRPr="00EF3A37">
              <w:rPr>
                <w:rFonts w:cs="Arial"/>
                <w:i/>
                <w:sz w:val="16"/>
                <w:szCs w:val="16"/>
              </w:rPr>
              <w:t xml:space="preserve">letnem obdobju. </w:t>
            </w:r>
          </w:p>
          <w:p w14:paraId="711755EB" w14:textId="77777777" w:rsidR="00FB33C2" w:rsidRPr="00EF3A37" w:rsidRDefault="00FB33C2" w:rsidP="00C04B0F">
            <w:pPr>
              <w:spacing w:line="240" w:lineRule="auto"/>
              <w:jc w:val="both"/>
              <w:rPr>
                <w:rFonts w:cs="Arial"/>
                <w:iCs/>
                <w:sz w:val="16"/>
                <w:szCs w:val="16"/>
              </w:rPr>
            </w:pPr>
          </w:p>
          <w:p w14:paraId="62DE8FDB" w14:textId="77777777" w:rsidR="00203390" w:rsidRPr="00EF3A37" w:rsidRDefault="00203390" w:rsidP="00C04B0F">
            <w:pPr>
              <w:spacing w:line="240" w:lineRule="auto"/>
              <w:jc w:val="both"/>
              <w:rPr>
                <w:rFonts w:cs="Arial"/>
                <w:iCs/>
                <w:sz w:val="16"/>
                <w:szCs w:val="16"/>
              </w:rPr>
            </w:pPr>
          </w:p>
          <w:p w14:paraId="2CC0E4BA" w14:textId="77777777" w:rsidR="003738E4" w:rsidRPr="00EF3A37" w:rsidRDefault="003738E4" w:rsidP="00C04B0F">
            <w:pPr>
              <w:spacing w:line="240" w:lineRule="auto"/>
              <w:jc w:val="both"/>
              <w:rPr>
                <w:rFonts w:cs="Arial"/>
                <w:szCs w:val="20"/>
              </w:rPr>
            </w:pPr>
          </w:p>
          <w:tbl>
            <w:tblPr>
              <w:tblW w:w="11042" w:type="dxa"/>
              <w:tblCellMar>
                <w:left w:w="70" w:type="dxa"/>
                <w:right w:w="70" w:type="dxa"/>
              </w:tblCellMar>
              <w:tblLook w:val="04A0" w:firstRow="1" w:lastRow="0" w:firstColumn="1" w:lastColumn="0" w:noHBand="0" w:noVBand="1"/>
            </w:tblPr>
            <w:tblGrid>
              <w:gridCol w:w="1633"/>
              <w:gridCol w:w="432"/>
              <w:gridCol w:w="431"/>
              <w:gridCol w:w="789"/>
              <w:gridCol w:w="1522"/>
              <w:gridCol w:w="404"/>
              <w:gridCol w:w="568"/>
              <w:gridCol w:w="789"/>
              <w:gridCol w:w="1632"/>
              <w:gridCol w:w="431"/>
              <w:gridCol w:w="431"/>
            </w:tblGrid>
            <w:tr w:rsidR="001420C1" w:rsidRPr="00EF3A37" w14:paraId="4440BF8F" w14:textId="77777777" w:rsidTr="001420C1">
              <w:trPr>
                <w:trHeight w:val="255"/>
              </w:trPr>
              <w:tc>
                <w:tcPr>
                  <w:tcW w:w="3041" w:type="dxa"/>
                  <w:gridSpan w:val="3"/>
                  <w:tcBorders>
                    <w:top w:val="single" w:sz="4" w:space="0" w:color="auto"/>
                    <w:left w:val="single" w:sz="4" w:space="0" w:color="auto"/>
                    <w:bottom w:val="single" w:sz="4" w:space="0" w:color="auto"/>
                    <w:right w:val="single" w:sz="4" w:space="0" w:color="auto"/>
                  </w:tcBorders>
                  <w:shd w:val="clear" w:color="000000" w:fill="FFCC00"/>
                  <w:noWrap/>
                  <w:vAlign w:val="bottom"/>
                  <w:hideMark/>
                </w:tcPr>
                <w:p w14:paraId="44002C13" w14:textId="77777777" w:rsidR="001420C1" w:rsidRPr="00EF3A37" w:rsidRDefault="001420C1" w:rsidP="001420C1">
                  <w:pPr>
                    <w:spacing w:line="240" w:lineRule="auto"/>
                    <w:jc w:val="center"/>
                    <w:rPr>
                      <w:rFonts w:ascii="Arial CE" w:hAnsi="Arial CE" w:cs="Arial CE"/>
                      <w:b/>
                      <w:bCs/>
                      <w:szCs w:val="20"/>
                      <w:lang w:eastAsia="sl-SI"/>
                    </w:rPr>
                  </w:pPr>
                  <w:r w:rsidRPr="00EF3A37">
                    <w:rPr>
                      <w:rFonts w:ascii="Arial CE" w:hAnsi="Arial CE" w:cs="Arial CE"/>
                      <w:b/>
                      <w:bCs/>
                      <w:szCs w:val="20"/>
                      <w:lang w:eastAsia="sl-SI"/>
                    </w:rPr>
                    <w:t>LETO 2018</w:t>
                  </w:r>
                </w:p>
              </w:tc>
              <w:tc>
                <w:tcPr>
                  <w:tcW w:w="960" w:type="dxa"/>
                  <w:tcBorders>
                    <w:top w:val="nil"/>
                    <w:left w:val="nil"/>
                    <w:bottom w:val="nil"/>
                    <w:right w:val="nil"/>
                  </w:tcBorders>
                  <w:shd w:val="clear" w:color="auto" w:fill="auto"/>
                  <w:noWrap/>
                  <w:vAlign w:val="bottom"/>
                  <w:hideMark/>
                </w:tcPr>
                <w:p w14:paraId="55A7B69C" w14:textId="77777777" w:rsidR="001420C1" w:rsidRPr="00EF3A37" w:rsidRDefault="001420C1" w:rsidP="001420C1">
                  <w:pPr>
                    <w:spacing w:line="240" w:lineRule="auto"/>
                    <w:jc w:val="center"/>
                    <w:rPr>
                      <w:rFonts w:ascii="Arial CE" w:hAnsi="Arial CE" w:cs="Arial CE"/>
                      <w:b/>
                      <w:bCs/>
                      <w:szCs w:val="20"/>
                      <w:lang w:eastAsia="sl-SI"/>
                    </w:rPr>
                  </w:pPr>
                </w:p>
              </w:tc>
              <w:tc>
                <w:tcPr>
                  <w:tcW w:w="3040" w:type="dxa"/>
                  <w:gridSpan w:val="3"/>
                  <w:tcBorders>
                    <w:top w:val="single" w:sz="4" w:space="0" w:color="auto"/>
                    <w:left w:val="single" w:sz="4" w:space="0" w:color="auto"/>
                    <w:bottom w:val="single" w:sz="4" w:space="0" w:color="auto"/>
                    <w:right w:val="single" w:sz="4" w:space="0" w:color="auto"/>
                  </w:tcBorders>
                  <w:shd w:val="clear" w:color="000000" w:fill="FFCC00"/>
                  <w:noWrap/>
                  <w:vAlign w:val="bottom"/>
                  <w:hideMark/>
                </w:tcPr>
                <w:p w14:paraId="1E15531E" w14:textId="77777777" w:rsidR="001420C1" w:rsidRPr="00EF3A37" w:rsidRDefault="001420C1" w:rsidP="001420C1">
                  <w:pPr>
                    <w:spacing w:line="240" w:lineRule="auto"/>
                    <w:jc w:val="center"/>
                    <w:rPr>
                      <w:rFonts w:ascii="Arial CE" w:hAnsi="Arial CE" w:cs="Arial CE"/>
                      <w:b/>
                      <w:bCs/>
                      <w:szCs w:val="20"/>
                      <w:lang w:eastAsia="sl-SI"/>
                    </w:rPr>
                  </w:pPr>
                  <w:r w:rsidRPr="00EF3A37">
                    <w:rPr>
                      <w:rFonts w:ascii="Arial CE" w:hAnsi="Arial CE" w:cs="Arial CE"/>
                      <w:b/>
                      <w:bCs/>
                      <w:szCs w:val="20"/>
                      <w:lang w:eastAsia="sl-SI"/>
                    </w:rPr>
                    <w:t>LETO 2019</w:t>
                  </w:r>
                </w:p>
              </w:tc>
              <w:tc>
                <w:tcPr>
                  <w:tcW w:w="960" w:type="dxa"/>
                  <w:tcBorders>
                    <w:top w:val="nil"/>
                    <w:left w:val="nil"/>
                    <w:bottom w:val="nil"/>
                    <w:right w:val="nil"/>
                  </w:tcBorders>
                  <w:shd w:val="clear" w:color="auto" w:fill="auto"/>
                  <w:noWrap/>
                  <w:vAlign w:val="bottom"/>
                  <w:hideMark/>
                </w:tcPr>
                <w:p w14:paraId="33227493" w14:textId="77777777" w:rsidR="001420C1" w:rsidRPr="00EF3A37" w:rsidRDefault="001420C1" w:rsidP="001420C1">
                  <w:pPr>
                    <w:spacing w:line="240" w:lineRule="auto"/>
                    <w:jc w:val="center"/>
                    <w:rPr>
                      <w:rFonts w:ascii="Arial CE" w:hAnsi="Arial CE" w:cs="Arial CE"/>
                      <w:b/>
                      <w:bCs/>
                      <w:szCs w:val="20"/>
                      <w:lang w:eastAsia="sl-SI"/>
                    </w:rPr>
                  </w:pPr>
                </w:p>
              </w:tc>
              <w:tc>
                <w:tcPr>
                  <w:tcW w:w="3041" w:type="dxa"/>
                  <w:gridSpan w:val="3"/>
                  <w:tcBorders>
                    <w:top w:val="single" w:sz="4" w:space="0" w:color="auto"/>
                    <w:left w:val="single" w:sz="4" w:space="0" w:color="auto"/>
                    <w:bottom w:val="single" w:sz="4" w:space="0" w:color="auto"/>
                    <w:right w:val="single" w:sz="4" w:space="0" w:color="auto"/>
                  </w:tcBorders>
                  <w:shd w:val="clear" w:color="000000" w:fill="FFCC00"/>
                  <w:noWrap/>
                  <w:vAlign w:val="bottom"/>
                  <w:hideMark/>
                </w:tcPr>
                <w:p w14:paraId="4BDEFA9A" w14:textId="77777777" w:rsidR="001420C1" w:rsidRPr="00EF3A37" w:rsidRDefault="001420C1" w:rsidP="001420C1">
                  <w:pPr>
                    <w:spacing w:line="240" w:lineRule="auto"/>
                    <w:jc w:val="center"/>
                    <w:rPr>
                      <w:rFonts w:ascii="Arial CE" w:hAnsi="Arial CE" w:cs="Arial CE"/>
                      <w:b/>
                      <w:bCs/>
                      <w:szCs w:val="20"/>
                      <w:lang w:eastAsia="sl-SI"/>
                    </w:rPr>
                  </w:pPr>
                  <w:r w:rsidRPr="00EF3A37">
                    <w:rPr>
                      <w:rFonts w:ascii="Arial CE" w:hAnsi="Arial CE" w:cs="Arial CE"/>
                      <w:b/>
                      <w:bCs/>
                      <w:szCs w:val="20"/>
                      <w:lang w:eastAsia="sl-SI"/>
                    </w:rPr>
                    <w:t>LETO 2020</w:t>
                  </w:r>
                </w:p>
              </w:tc>
            </w:tr>
            <w:tr w:rsidR="001420C1" w:rsidRPr="00EF3A37" w14:paraId="62E6D7D2"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0301B415"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Januar</w:t>
                  </w:r>
                </w:p>
              </w:tc>
              <w:tc>
                <w:tcPr>
                  <w:tcW w:w="508" w:type="dxa"/>
                  <w:tcBorders>
                    <w:top w:val="nil"/>
                    <w:left w:val="nil"/>
                    <w:bottom w:val="single" w:sz="4" w:space="0" w:color="auto"/>
                    <w:right w:val="single" w:sz="4" w:space="0" w:color="auto"/>
                  </w:tcBorders>
                  <w:shd w:val="clear" w:color="auto" w:fill="auto"/>
                  <w:noWrap/>
                  <w:vAlign w:val="bottom"/>
                  <w:hideMark/>
                </w:tcPr>
                <w:p w14:paraId="73664904"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w:t>
                  </w:r>
                </w:p>
              </w:tc>
              <w:tc>
                <w:tcPr>
                  <w:tcW w:w="508" w:type="dxa"/>
                  <w:tcBorders>
                    <w:top w:val="nil"/>
                    <w:left w:val="nil"/>
                    <w:bottom w:val="single" w:sz="4" w:space="0" w:color="auto"/>
                    <w:right w:val="single" w:sz="4" w:space="0" w:color="auto"/>
                  </w:tcBorders>
                  <w:shd w:val="clear" w:color="auto" w:fill="auto"/>
                  <w:noWrap/>
                  <w:vAlign w:val="bottom"/>
                  <w:hideMark/>
                </w:tcPr>
                <w:p w14:paraId="360C11E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w:t>
                  </w:r>
                </w:p>
              </w:tc>
              <w:tc>
                <w:tcPr>
                  <w:tcW w:w="960" w:type="dxa"/>
                  <w:tcBorders>
                    <w:top w:val="nil"/>
                    <w:left w:val="nil"/>
                    <w:bottom w:val="nil"/>
                    <w:right w:val="nil"/>
                  </w:tcBorders>
                  <w:shd w:val="clear" w:color="auto" w:fill="auto"/>
                  <w:noWrap/>
                  <w:vAlign w:val="bottom"/>
                  <w:hideMark/>
                </w:tcPr>
                <w:p w14:paraId="081851B2"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2802CDAB"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Januar</w:t>
                  </w:r>
                </w:p>
              </w:tc>
              <w:tc>
                <w:tcPr>
                  <w:tcW w:w="473" w:type="dxa"/>
                  <w:tcBorders>
                    <w:top w:val="nil"/>
                    <w:left w:val="nil"/>
                    <w:bottom w:val="single" w:sz="4" w:space="0" w:color="auto"/>
                    <w:right w:val="single" w:sz="4" w:space="0" w:color="auto"/>
                  </w:tcBorders>
                  <w:shd w:val="clear" w:color="auto" w:fill="auto"/>
                  <w:noWrap/>
                  <w:vAlign w:val="bottom"/>
                  <w:hideMark/>
                </w:tcPr>
                <w:p w14:paraId="0E98CED9"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10</w:t>
                  </w:r>
                </w:p>
              </w:tc>
              <w:tc>
                <w:tcPr>
                  <w:tcW w:w="681" w:type="dxa"/>
                  <w:tcBorders>
                    <w:top w:val="nil"/>
                    <w:left w:val="nil"/>
                    <w:bottom w:val="single" w:sz="4" w:space="0" w:color="auto"/>
                    <w:right w:val="single" w:sz="4" w:space="0" w:color="auto"/>
                  </w:tcBorders>
                  <w:shd w:val="clear" w:color="auto" w:fill="auto"/>
                  <w:noWrap/>
                  <w:vAlign w:val="bottom"/>
                  <w:hideMark/>
                </w:tcPr>
                <w:p w14:paraId="1744176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10</w:t>
                  </w:r>
                </w:p>
              </w:tc>
              <w:tc>
                <w:tcPr>
                  <w:tcW w:w="960" w:type="dxa"/>
                  <w:tcBorders>
                    <w:top w:val="nil"/>
                    <w:left w:val="nil"/>
                    <w:bottom w:val="nil"/>
                    <w:right w:val="nil"/>
                  </w:tcBorders>
                  <w:shd w:val="clear" w:color="auto" w:fill="auto"/>
                  <w:noWrap/>
                  <w:vAlign w:val="bottom"/>
                  <w:hideMark/>
                </w:tcPr>
                <w:p w14:paraId="2A418EB9"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300D28AC"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Januar</w:t>
                  </w:r>
                </w:p>
              </w:tc>
              <w:tc>
                <w:tcPr>
                  <w:tcW w:w="508" w:type="dxa"/>
                  <w:tcBorders>
                    <w:top w:val="nil"/>
                    <w:left w:val="nil"/>
                    <w:bottom w:val="single" w:sz="4" w:space="0" w:color="auto"/>
                    <w:right w:val="single" w:sz="4" w:space="0" w:color="auto"/>
                  </w:tcBorders>
                  <w:shd w:val="clear" w:color="auto" w:fill="auto"/>
                  <w:noWrap/>
                  <w:vAlign w:val="bottom"/>
                  <w:hideMark/>
                </w:tcPr>
                <w:p w14:paraId="03DE23AF"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c>
                <w:tcPr>
                  <w:tcW w:w="508" w:type="dxa"/>
                  <w:tcBorders>
                    <w:top w:val="nil"/>
                    <w:left w:val="nil"/>
                    <w:bottom w:val="single" w:sz="4" w:space="0" w:color="auto"/>
                    <w:right w:val="single" w:sz="4" w:space="0" w:color="auto"/>
                  </w:tcBorders>
                  <w:shd w:val="clear" w:color="auto" w:fill="auto"/>
                  <w:noWrap/>
                  <w:vAlign w:val="bottom"/>
                  <w:hideMark/>
                </w:tcPr>
                <w:p w14:paraId="7C0B91D7"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r>
            <w:tr w:rsidR="001420C1" w:rsidRPr="00EF3A37" w14:paraId="66493B59"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4CF270B9"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Februar</w:t>
                  </w:r>
                </w:p>
              </w:tc>
              <w:tc>
                <w:tcPr>
                  <w:tcW w:w="508" w:type="dxa"/>
                  <w:tcBorders>
                    <w:top w:val="nil"/>
                    <w:left w:val="nil"/>
                    <w:bottom w:val="single" w:sz="4" w:space="0" w:color="auto"/>
                    <w:right w:val="single" w:sz="4" w:space="0" w:color="auto"/>
                  </w:tcBorders>
                  <w:shd w:val="clear" w:color="auto" w:fill="auto"/>
                  <w:noWrap/>
                  <w:vAlign w:val="bottom"/>
                  <w:hideMark/>
                </w:tcPr>
                <w:p w14:paraId="0BDB5675"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w:t>
                  </w:r>
                </w:p>
              </w:tc>
              <w:tc>
                <w:tcPr>
                  <w:tcW w:w="508" w:type="dxa"/>
                  <w:tcBorders>
                    <w:top w:val="nil"/>
                    <w:left w:val="nil"/>
                    <w:bottom w:val="single" w:sz="4" w:space="0" w:color="auto"/>
                    <w:right w:val="single" w:sz="4" w:space="0" w:color="auto"/>
                  </w:tcBorders>
                  <w:shd w:val="clear" w:color="auto" w:fill="auto"/>
                  <w:noWrap/>
                  <w:vAlign w:val="bottom"/>
                  <w:hideMark/>
                </w:tcPr>
                <w:p w14:paraId="78907388"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w:t>
                  </w:r>
                </w:p>
              </w:tc>
              <w:tc>
                <w:tcPr>
                  <w:tcW w:w="960" w:type="dxa"/>
                  <w:tcBorders>
                    <w:top w:val="nil"/>
                    <w:left w:val="nil"/>
                    <w:bottom w:val="nil"/>
                    <w:right w:val="nil"/>
                  </w:tcBorders>
                  <w:shd w:val="clear" w:color="auto" w:fill="auto"/>
                  <w:noWrap/>
                  <w:vAlign w:val="bottom"/>
                  <w:hideMark/>
                </w:tcPr>
                <w:p w14:paraId="58AD2EFA"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06F00F5B"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Februar</w:t>
                  </w:r>
                </w:p>
              </w:tc>
              <w:tc>
                <w:tcPr>
                  <w:tcW w:w="473" w:type="dxa"/>
                  <w:tcBorders>
                    <w:top w:val="nil"/>
                    <w:left w:val="nil"/>
                    <w:bottom w:val="single" w:sz="4" w:space="0" w:color="auto"/>
                    <w:right w:val="single" w:sz="4" w:space="0" w:color="auto"/>
                  </w:tcBorders>
                  <w:shd w:val="clear" w:color="auto" w:fill="auto"/>
                  <w:noWrap/>
                  <w:vAlign w:val="bottom"/>
                  <w:hideMark/>
                </w:tcPr>
                <w:p w14:paraId="4289C411"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w:t>
                  </w:r>
                </w:p>
              </w:tc>
              <w:tc>
                <w:tcPr>
                  <w:tcW w:w="681" w:type="dxa"/>
                  <w:tcBorders>
                    <w:top w:val="nil"/>
                    <w:left w:val="nil"/>
                    <w:bottom w:val="single" w:sz="4" w:space="0" w:color="auto"/>
                    <w:right w:val="single" w:sz="4" w:space="0" w:color="auto"/>
                  </w:tcBorders>
                  <w:shd w:val="clear" w:color="auto" w:fill="auto"/>
                  <w:noWrap/>
                  <w:vAlign w:val="bottom"/>
                  <w:hideMark/>
                </w:tcPr>
                <w:p w14:paraId="3A3387E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16</w:t>
                  </w:r>
                </w:p>
              </w:tc>
              <w:tc>
                <w:tcPr>
                  <w:tcW w:w="960" w:type="dxa"/>
                  <w:tcBorders>
                    <w:top w:val="nil"/>
                    <w:left w:val="nil"/>
                    <w:bottom w:val="nil"/>
                    <w:right w:val="nil"/>
                  </w:tcBorders>
                  <w:shd w:val="clear" w:color="auto" w:fill="auto"/>
                  <w:noWrap/>
                  <w:vAlign w:val="bottom"/>
                  <w:hideMark/>
                </w:tcPr>
                <w:p w14:paraId="65F0BC6B"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5F795479"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Februar</w:t>
                  </w:r>
                </w:p>
              </w:tc>
              <w:tc>
                <w:tcPr>
                  <w:tcW w:w="508" w:type="dxa"/>
                  <w:tcBorders>
                    <w:top w:val="nil"/>
                    <w:left w:val="nil"/>
                    <w:bottom w:val="single" w:sz="4" w:space="0" w:color="auto"/>
                    <w:right w:val="single" w:sz="4" w:space="0" w:color="auto"/>
                  </w:tcBorders>
                  <w:shd w:val="clear" w:color="auto" w:fill="auto"/>
                  <w:noWrap/>
                  <w:vAlign w:val="bottom"/>
                  <w:hideMark/>
                </w:tcPr>
                <w:p w14:paraId="4CAA8C9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w:t>
                  </w:r>
                </w:p>
              </w:tc>
              <w:tc>
                <w:tcPr>
                  <w:tcW w:w="508" w:type="dxa"/>
                  <w:tcBorders>
                    <w:top w:val="nil"/>
                    <w:left w:val="nil"/>
                    <w:bottom w:val="single" w:sz="4" w:space="0" w:color="auto"/>
                    <w:right w:val="single" w:sz="4" w:space="0" w:color="auto"/>
                  </w:tcBorders>
                  <w:shd w:val="clear" w:color="auto" w:fill="auto"/>
                  <w:noWrap/>
                  <w:vAlign w:val="bottom"/>
                  <w:hideMark/>
                </w:tcPr>
                <w:p w14:paraId="45E110AB"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w:t>
                  </w:r>
                </w:p>
              </w:tc>
            </w:tr>
            <w:tr w:rsidR="001420C1" w:rsidRPr="00EF3A37" w14:paraId="5698962B"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2276AD42"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Marec</w:t>
                  </w:r>
                </w:p>
              </w:tc>
              <w:tc>
                <w:tcPr>
                  <w:tcW w:w="508" w:type="dxa"/>
                  <w:tcBorders>
                    <w:top w:val="nil"/>
                    <w:left w:val="nil"/>
                    <w:bottom w:val="single" w:sz="4" w:space="0" w:color="auto"/>
                    <w:right w:val="single" w:sz="4" w:space="0" w:color="auto"/>
                  </w:tcBorders>
                  <w:shd w:val="clear" w:color="auto" w:fill="auto"/>
                  <w:noWrap/>
                  <w:vAlign w:val="bottom"/>
                  <w:hideMark/>
                </w:tcPr>
                <w:p w14:paraId="3DE19458"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w:t>
                  </w:r>
                </w:p>
              </w:tc>
              <w:tc>
                <w:tcPr>
                  <w:tcW w:w="508" w:type="dxa"/>
                  <w:tcBorders>
                    <w:top w:val="nil"/>
                    <w:left w:val="nil"/>
                    <w:bottom w:val="single" w:sz="4" w:space="0" w:color="auto"/>
                    <w:right w:val="single" w:sz="4" w:space="0" w:color="auto"/>
                  </w:tcBorders>
                  <w:shd w:val="clear" w:color="auto" w:fill="auto"/>
                  <w:noWrap/>
                  <w:vAlign w:val="bottom"/>
                  <w:hideMark/>
                </w:tcPr>
                <w:p w14:paraId="1204C5DE"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14</w:t>
                  </w:r>
                </w:p>
              </w:tc>
              <w:tc>
                <w:tcPr>
                  <w:tcW w:w="960" w:type="dxa"/>
                  <w:tcBorders>
                    <w:top w:val="nil"/>
                    <w:left w:val="nil"/>
                    <w:bottom w:val="nil"/>
                    <w:right w:val="nil"/>
                  </w:tcBorders>
                  <w:shd w:val="clear" w:color="auto" w:fill="auto"/>
                  <w:noWrap/>
                  <w:vAlign w:val="bottom"/>
                  <w:hideMark/>
                </w:tcPr>
                <w:p w14:paraId="5C279D94"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76D51EFD"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Marec</w:t>
                  </w:r>
                </w:p>
              </w:tc>
              <w:tc>
                <w:tcPr>
                  <w:tcW w:w="473" w:type="dxa"/>
                  <w:tcBorders>
                    <w:top w:val="nil"/>
                    <w:left w:val="nil"/>
                    <w:bottom w:val="single" w:sz="4" w:space="0" w:color="auto"/>
                    <w:right w:val="single" w:sz="4" w:space="0" w:color="auto"/>
                  </w:tcBorders>
                  <w:shd w:val="clear" w:color="auto" w:fill="auto"/>
                  <w:noWrap/>
                  <w:vAlign w:val="bottom"/>
                  <w:hideMark/>
                </w:tcPr>
                <w:p w14:paraId="6912C32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681" w:type="dxa"/>
                  <w:tcBorders>
                    <w:top w:val="nil"/>
                    <w:left w:val="nil"/>
                    <w:bottom w:val="single" w:sz="4" w:space="0" w:color="auto"/>
                    <w:right w:val="single" w:sz="4" w:space="0" w:color="auto"/>
                  </w:tcBorders>
                  <w:shd w:val="clear" w:color="auto" w:fill="auto"/>
                  <w:noWrap/>
                  <w:vAlign w:val="bottom"/>
                  <w:hideMark/>
                </w:tcPr>
                <w:p w14:paraId="0FD570B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25</w:t>
                  </w:r>
                </w:p>
              </w:tc>
              <w:tc>
                <w:tcPr>
                  <w:tcW w:w="960" w:type="dxa"/>
                  <w:tcBorders>
                    <w:top w:val="nil"/>
                    <w:left w:val="nil"/>
                    <w:bottom w:val="nil"/>
                    <w:right w:val="nil"/>
                  </w:tcBorders>
                  <w:shd w:val="clear" w:color="auto" w:fill="auto"/>
                  <w:noWrap/>
                  <w:vAlign w:val="bottom"/>
                  <w:hideMark/>
                </w:tcPr>
                <w:p w14:paraId="0A528D4E"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1C0394DF"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Marec</w:t>
                  </w:r>
                </w:p>
              </w:tc>
              <w:tc>
                <w:tcPr>
                  <w:tcW w:w="508" w:type="dxa"/>
                  <w:tcBorders>
                    <w:top w:val="nil"/>
                    <w:left w:val="nil"/>
                    <w:bottom w:val="single" w:sz="4" w:space="0" w:color="auto"/>
                    <w:right w:val="single" w:sz="4" w:space="0" w:color="auto"/>
                  </w:tcBorders>
                  <w:shd w:val="clear" w:color="auto" w:fill="auto"/>
                  <w:noWrap/>
                  <w:vAlign w:val="bottom"/>
                  <w:hideMark/>
                </w:tcPr>
                <w:p w14:paraId="5072F6F1"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w:t>
                  </w:r>
                </w:p>
              </w:tc>
              <w:tc>
                <w:tcPr>
                  <w:tcW w:w="508" w:type="dxa"/>
                  <w:tcBorders>
                    <w:top w:val="nil"/>
                    <w:left w:val="nil"/>
                    <w:bottom w:val="single" w:sz="4" w:space="0" w:color="auto"/>
                    <w:right w:val="single" w:sz="4" w:space="0" w:color="auto"/>
                  </w:tcBorders>
                  <w:shd w:val="clear" w:color="auto" w:fill="auto"/>
                  <w:noWrap/>
                  <w:vAlign w:val="bottom"/>
                  <w:hideMark/>
                </w:tcPr>
                <w:p w14:paraId="657863C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16</w:t>
                  </w:r>
                </w:p>
              </w:tc>
            </w:tr>
            <w:tr w:rsidR="001420C1" w:rsidRPr="00EF3A37" w14:paraId="4C74E87E"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36C5D766"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April</w:t>
                  </w:r>
                </w:p>
              </w:tc>
              <w:tc>
                <w:tcPr>
                  <w:tcW w:w="508" w:type="dxa"/>
                  <w:tcBorders>
                    <w:top w:val="nil"/>
                    <w:left w:val="nil"/>
                    <w:bottom w:val="single" w:sz="4" w:space="0" w:color="auto"/>
                    <w:right w:val="single" w:sz="4" w:space="0" w:color="auto"/>
                  </w:tcBorders>
                  <w:shd w:val="clear" w:color="auto" w:fill="auto"/>
                  <w:noWrap/>
                  <w:vAlign w:val="bottom"/>
                  <w:hideMark/>
                </w:tcPr>
                <w:p w14:paraId="5EE52D7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508" w:type="dxa"/>
                  <w:tcBorders>
                    <w:top w:val="nil"/>
                    <w:left w:val="nil"/>
                    <w:bottom w:val="single" w:sz="4" w:space="0" w:color="auto"/>
                    <w:right w:val="single" w:sz="4" w:space="0" w:color="auto"/>
                  </w:tcBorders>
                  <w:shd w:val="clear" w:color="auto" w:fill="auto"/>
                  <w:noWrap/>
                  <w:vAlign w:val="bottom"/>
                  <w:hideMark/>
                </w:tcPr>
                <w:p w14:paraId="190EC83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23</w:t>
                  </w:r>
                </w:p>
              </w:tc>
              <w:tc>
                <w:tcPr>
                  <w:tcW w:w="960" w:type="dxa"/>
                  <w:tcBorders>
                    <w:top w:val="nil"/>
                    <w:left w:val="nil"/>
                    <w:bottom w:val="nil"/>
                    <w:right w:val="nil"/>
                  </w:tcBorders>
                  <w:shd w:val="clear" w:color="auto" w:fill="auto"/>
                  <w:noWrap/>
                  <w:vAlign w:val="bottom"/>
                  <w:hideMark/>
                </w:tcPr>
                <w:p w14:paraId="6722A09E"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3678BCAB"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April</w:t>
                  </w:r>
                </w:p>
              </w:tc>
              <w:tc>
                <w:tcPr>
                  <w:tcW w:w="473" w:type="dxa"/>
                  <w:tcBorders>
                    <w:top w:val="nil"/>
                    <w:left w:val="nil"/>
                    <w:bottom w:val="single" w:sz="4" w:space="0" w:color="auto"/>
                    <w:right w:val="single" w:sz="4" w:space="0" w:color="auto"/>
                  </w:tcBorders>
                  <w:shd w:val="clear" w:color="auto" w:fill="auto"/>
                  <w:noWrap/>
                  <w:vAlign w:val="bottom"/>
                  <w:hideMark/>
                </w:tcPr>
                <w:p w14:paraId="50EABBD8"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12</w:t>
                  </w:r>
                </w:p>
              </w:tc>
              <w:tc>
                <w:tcPr>
                  <w:tcW w:w="681" w:type="dxa"/>
                  <w:tcBorders>
                    <w:top w:val="nil"/>
                    <w:left w:val="nil"/>
                    <w:bottom w:val="single" w:sz="4" w:space="0" w:color="auto"/>
                    <w:right w:val="single" w:sz="4" w:space="0" w:color="auto"/>
                  </w:tcBorders>
                  <w:shd w:val="clear" w:color="auto" w:fill="auto"/>
                  <w:noWrap/>
                  <w:vAlign w:val="bottom"/>
                  <w:hideMark/>
                </w:tcPr>
                <w:p w14:paraId="5835317F"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37</w:t>
                  </w:r>
                </w:p>
              </w:tc>
              <w:tc>
                <w:tcPr>
                  <w:tcW w:w="960" w:type="dxa"/>
                  <w:tcBorders>
                    <w:top w:val="nil"/>
                    <w:left w:val="nil"/>
                    <w:bottom w:val="nil"/>
                    <w:right w:val="nil"/>
                  </w:tcBorders>
                  <w:shd w:val="clear" w:color="auto" w:fill="auto"/>
                  <w:noWrap/>
                  <w:vAlign w:val="bottom"/>
                  <w:hideMark/>
                </w:tcPr>
                <w:p w14:paraId="0BB8C1C9"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49EEFE08"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April</w:t>
                  </w:r>
                </w:p>
              </w:tc>
              <w:tc>
                <w:tcPr>
                  <w:tcW w:w="508" w:type="dxa"/>
                  <w:tcBorders>
                    <w:top w:val="nil"/>
                    <w:left w:val="nil"/>
                    <w:bottom w:val="single" w:sz="4" w:space="0" w:color="auto"/>
                    <w:right w:val="single" w:sz="4" w:space="0" w:color="auto"/>
                  </w:tcBorders>
                  <w:shd w:val="clear" w:color="auto" w:fill="auto"/>
                  <w:noWrap/>
                  <w:vAlign w:val="bottom"/>
                  <w:hideMark/>
                </w:tcPr>
                <w:p w14:paraId="709453B7"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w:t>
                  </w:r>
                </w:p>
              </w:tc>
              <w:tc>
                <w:tcPr>
                  <w:tcW w:w="508" w:type="dxa"/>
                  <w:tcBorders>
                    <w:top w:val="nil"/>
                    <w:left w:val="nil"/>
                    <w:bottom w:val="single" w:sz="4" w:space="0" w:color="auto"/>
                    <w:right w:val="single" w:sz="4" w:space="0" w:color="auto"/>
                  </w:tcBorders>
                  <w:shd w:val="clear" w:color="auto" w:fill="auto"/>
                  <w:noWrap/>
                  <w:vAlign w:val="bottom"/>
                  <w:hideMark/>
                </w:tcPr>
                <w:p w14:paraId="055C996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23</w:t>
                  </w:r>
                </w:p>
              </w:tc>
            </w:tr>
            <w:tr w:rsidR="001420C1" w:rsidRPr="00EF3A37" w14:paraId="3E216849"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3C0803D6"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Maj</w:t>
                  </w:r>
                </w:p>
              </w:tc>
              <w:tc>
                <w:tcPr>
                  <w:tcW w:w="508" w:type="dxa"/>
                  <w:tcBorders>
                    <w:top w:val="nil"/>
                    <w:left w:val="nil"/>
                    <w:bottom w:val="single" w:sz="4" w:space="0" w:color="auto"/>
                    <w:right w:val="single" w:sz="4" w:space="0" w:color="auto"/>
                  </w:tcBorders>
                  <w:shd w:val="clear" w:color="auto" w:fill="auto"/>
                  <w:noWrap/>
                  <w:vAlign w:val="bottom"/>
                  <w:hideMark/>
                </w:tcPr>
                <w:p w14:paraId="1A880F5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15</w:t>
                  </w:r>
                </w:p>
              </w:tc>
              <w:tc>
                <w:tcPr>
                  <w:tcW w:w="508" w:type="dxa"/>
                  <w:tcBorders>
                    <w:top w:val="nil"/>
                    <w:left w:val="nil"/>
                    <w:bottom w:val="single" w:sz="4" w:space="0" w:color="auto"/>
                    <w:right w:val="single" w:sz="4" w:space="0" w:color="auto"/>
                  </w:tcBorders>
                  <w:shd w:val="clear" w:color="auto" w:fill="auto"/>
                  <w:noWrap/>
                  <w:vAlign w:val="bottom"/>
                  <w:hideMark/>
                </w:tcPr>
                <w:p w14:paraId="70C089D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38</w:t>
                  </w:r>
                </w:p>
              </w:tc>
              <w:tc>
                <w:tcPr>
                  <w:tcW w:w="960" w:type="dxa"/>
                  <w:tcBorders>
                    <w:top w:val="nil"/>
                    <w:left w:val="nil"/>
                    <w:bottom w:val="nil"/>
                    <w:right w:val="nil"/>
                  </w:tcBorders>
                  <w:shd w:val="clear" w:color="auto" w:fill="auto"/>
                  <w:noWrap/>
                  <w:vAlign w:val="bottom"/>
                  <w:hideMark/>
                </w:tcPr>
                <w:p w14:paraId="2573E647"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6A55F30E"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Maj</w:t>
                  </w:r>
                </w:p>
              </w:tc>
              <w:tc>
                <w:tcPr>
                  <w:tcW w:w="473" w:type="dxa"/>
                  <w:tcBorders>
                    <w:top w:val="nil"/>
                    <w:left w:val="nil"/>
                    <w:bottom w:val="single" w:sz="4" w:space="0" w:color="auto"/>
                    <w:right w:val="single" w:sz="4" w:space="0" w:color="auto"/>
                  </w:tcBorders>
                  <w:shd w:val="clear" w:color="auto" w:fill="auto"/>
                  <w:noWrap/>
                  <w:vAlign w:val="bottom"/>
                  <w:hideMark/>
                </w:tcPr>
                <w:p w14:paraId="7E5A41F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w:t>
                  </w:r>
                </w:p>
              </w:tc>
              <w:tc>
                <w:tcPr>
                  <w:tcW w:w="681" w:type="dxa"/>
                  <w:tcBorders>
                    <w:top w:val="nil"/>
                    <w:left w:val="nil"/>
                    <w:bottom w:val="single" w:sz="4" w:space="0" w:color="auto"/>
                    <w:right w:val="single" w:sz="4" w:space="0" w:color="auto"/>
                  </w:tcBorders>
                  <w:shd w:val="clear" w:color="auto" w:fill="auto"/>
                  <w:noWrap/>
                  <w:vAlign w:val="bottom"/>
                  <w:hideMark/>
                </w:tcPr>
                <w:p w14:paraId="67A09CEE"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43</w:t>
                  </w:r>
                </w:p>
              </w:tc>
              <w:tc>
                <w:tcPr>
                  <w:tcW w:w="960" w:type="dxa"/>
                  <w:tcBorders>
                    <w:top w:val="nil"/>
                    <w:left w:val="nil"/>
                    <w:bottom w:val="nil"/>
                    <w:right w:val="nil"/>
                  </w:tcBorders>
                  <w:shd w:val="clear" w:color="auto" w:fill="auto"/>
                  <w:noWrap/>
                  <w:vAlign w:val="bottom"/>
                  <w:hideMark/>
                </w:tcPr>
                <w:p w14:paraId="17B14356"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0670EACD"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Maj</w:t>
                  </w:r>
                </w:p>
              </w:tc>
              <w:tc>
                <w:tcPr>
                  <w:tcW w:w="508" w:type="dxa"/>
                  <w:tcBorders>
                    <w:top w:val="nil"/>
                    <w:left w:val="nil"/>
                    <w:bottom w:val="single" w:sz="4" w:space="0" w:color="auto"/>
                    <w:right w:val="single" w:sz="4" w:space="0" w:color="auto"/>
                  </w:tcBorders>
                  <w:shd w:val="clear" w:color="auto" w:fill="auto"/>
                  <w:noWrap/>
                  <w:vAlign w:val="bottom"/>
                  <w:hideMark/>
                </w:tcPr>
                <w:p w14:paraId="34EC628F"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w:t>
                  </w:r>
                </w:p>
              </w:tc>
              <w:tc>
                <w:tcPr>
                  <w:tcW w:w="508" w:type="dxa"/>
                  <w:tcBorders>
                    <w:top w:val="nil"/>
                    <w:left w:val="nil"/>
                    <w:bottom w:val="single" w:sz="4" w:space="0" w:color="auto"/>
                    <w:right w:val="single" w:sz="4" w:space="0" w:color="auto"/>
                  </w:tcBorders>
                  <w:shd w:val="clear" w:color="auto" w:fill="auto"/>
                  <w:noWrap/>
                  <w:vAlign w:val="bottom"/>
                  <w:hideMark/>
                </w:tcPr>
                <w:p w14:paraId="6B8DE89B"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31</w:t>
                  </w:r>
                </w:p>
              </w:tc>
            </w:tr>
            <w:tr w:rsidR="001420C1" w:rsidRPr="00EF3A37" w14:paraId="0CD07ABD"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22AA9A9A"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Junij</w:t>
                  </w:r>
                </w:p>
              </w:tc>
              <w:tc>
                <w:tcPr>
                  <w:tcW w:w="508" w:type="dxa"/>
                  <w:tcBorders>
                    <w:top w:val="nil"/>
                    <w:left w:val="nil"/>
                    <w:bottom w:val="single" w:sz="4" w:space="0" w:color="auto"/>
                    <w:right w:val="single" w:sz="4" w:space="0" w:color="auto"/>
                  </w:tcBorders>
                  <w:shd w:val="clear" w:color="auto" w:fill="auto"/>
                  <w:noWrap/>
                  <w:vAlign w:val="bottom"/>
                  <w:hideMark/>
                </w:tcPr>
                <w:p w14:paraId="05F9D6DF"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c>
                <w:tcPr>
                  <w:tcW w:w="508" w:type="dxa"/>
                  <w:tcBorders>
                    <w:top w:val="nil"/>
                    <w:left w:val="nil"/>
                    <w:bottom w:val="single" w:sz="4" w:space="0" w:color="auto"/>
                    <w:right w:val="single" w:sz="4" w:space="0" w:color="auto"/>
                  </w:tcBorders>
                  <w:shd w:val="clear" w:color="auto" w:fill="auto"/>
                  <w:noWrap/>
                  <w:vAlign w:val="bottom"/>
                  <w:hideMark/>
                </w:tcPr>
                <w:p w14:paraId="5CB4E314"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41</w:t>
                  </w:r>
                </w:p>
              </w:tc>
              <w:tc>
                <w:tcPr>
                  <w:tcW w:w="960" w:type="dxa"/>
                  <w:tcBorders>
                    <w:top w:val="nil"/>
                    <w:left w:val="nil"/>
                    <w:bottom w:val="nil"/>
                    <w:right w:val="nil"/>
                  </w:tcBorders>
                  <w:shd w:val="clear" w:color="auto" w:fill="auto"/>
                  <w:noWrap/>
                  <w:vAlign w:val="bottom"/>
                  <w:hideMark/>
                </w:tcPr>
                <w:p w14:paraId="22786DB4"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01155A67"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Junij</w:t>
                  </w:r>
                </w:p>
              </w:tc>
              <w:tc>
                <w:tcPr>
                  <w:tcW w:w="473" w:type="dxa"/>
                  <w:tcBorders>
                    <w:top w:val="nil"/>
                    <w:left w:val="nil"/>
                    <w:bottom w:val="single" w:sz="4" w:space="0" w:color="auto"/>
                    <w:right w:val="single" w:sz="4" w:space="0" w:color="auto"/>
                  </w:tcBorders>
                  <w:shd w:val="clear" w:color="auto" w:fill="auto"/>
                  <w:noWrap/>
                  <w:vAlign w:val="bottom"/>
                  <w:hideMark/>
                </w:tcPr>
                <w:p w14:paraId="2B39C3E3"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13</w:t>
                  </w:r>
                </w:p>
              </w:tc>
              <w:tc>
                <w:tcPr>
                  <w:tcW w:w="681" w:type="dxa"/>
                  <w:tcBorders>
                    <w:top w:val="nil"/>
                    <w:left w:val="nil"/>
                    <w:bottom w:val="single" w:sz="4" w:space="0" w:color="auto"/>
                    <w:right w:val="single" w:sz="4" w:space="0" w:color="auto"/>
                  </w:tcBorders>
                  <w:shd w:val="clear" w:color="auto" w:fill="auto"/>
                  <w:noWrap/>
                  <w:vAlign w:val="bottom"/>
                  <w:hideMark/>
                </w:tcPr>
                <w:p w14:paraId="621CA438"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56</w:t>
                  </w:r>
                </w:p>
              </w:tc>
              <w:tc>
                <w:tcPr>
                  <w:tcW w:w="960" w:type="dxa"/>
                  <w:tcBorders>
                    <w:top w:val="nil"/>
                    <w:left w:val="nil"/>
                    <w:bottom w:val="nil"/>
                    <w:right w:val="nil"/>
                  </w:tcBorders>
                  <w:shd w:val="clear" w:color="auto" w:fill="auto"/>
                  <w:noWrap/>
                  <w:vAlign w:val="bottom"/>
                  <w:hideMark/>
                </w:tcPr>
                <w:p w14:paraId="7FD4EBFE"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266E6A28"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Junij</w:t>
                  </w:r>
                </w:p>
              </w:tc>
              <w:tc>
                <w:tcPr>
                  <w:tcW w:w="508" w:type="dxa"/>
                  <w:tcBorders>
                    <w:top w:val="nil"/>
                    <w:left w:val="nil"/>
                    <w:bottom w:val="single" w:sz="4" w:space="0" w:color="auto"/>
                    <w:right w:val="single" w:sz="4" w:space="0" w:color="auto"/>
                  </w:tcBorders>
                  <w:shd w:val="clear" w:color="auto" w:fill="auto"/>
                  <w:noWrap/>
                  <w:vAlign w:val="bottom"/>
                  <w:hideMark/>
                </w:tcPr>
                <w:p w14:paraId="74EB562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14</w:t>
                  </w:r>
                </w:p>
              </w:tc>
              <w:tc>
                <w:tcPr>
                  <w:tcW w:w="508" w:type="dxa"/>
                  <w:tcBorders>
                    <w:top w:val="nil"/>
                    <w:left w:val="nil"/>
                    <w:bottom w:val="single" w:sz="4" w:space="0" w:color="auto"/>
                    <w:right w:val="single" w:sz="4" w:space="0" w:color="auto"/>
                  </w:tcBorders>
                  <w:shd w:val="clear" w:color="auto" w:fill="auto"/>
                  <w:noWrap/>
                  <w:vAlign w:val="bottom"/>
                  <w:hideMark/>
                </w:tcPr>
                <w:p w14:paraId="0355C76E"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45</w:t>
                  </w:r>
                </w:p>
              </w:tc>
            </w:tr>
            <w:tr w:rsidR="001420C1" w:rsidRPr="00EF3A37" w14:paraId="4EAB43DA"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35016BD8"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Julij</w:t>
                  </w:r>
                </w:p>
              </w:tc>
              <w:tc>
                <w:tcPr>
                  <w:tcW w:w="508" w:type="dxa"/>
                  <w:tcBorders>
                    <w:top w:val="nil"/>
                    <w:left w:val="nil"/>
                    <w:bottom w:val="single" w:sz="4" w:space="0" w:color="auto"/>
                    <w:right w:val="single" w:sz="4" w:space="0" w:color="auto"/>
                  </w:tcBorders>
                  <w:shd w:val="clear" w:color="auto" w:fill="auto"/>
                  <w:noWrap/>
                  <w:vAlign w:val="bottom"/>
                  <w:hideMark/>
                </w:tcPr>
                <w:p w14:paraId="12930661"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508" w:type="dxa"/>
                  <w:tcBorders>
                    <w:top w:val="nil"/>
                    <w:left w:val="nil"/>
                    <w:bottom w:val="single" w:sz="4" w:space="0" w:color="auto"/>
                    <w:right w:val="single" w:sz="4" w:space="0" w:color="auto"/>
                  </w:tcBorders>
                  <w:shd w:val="clear" w:color="auto" w:fill="auto"/>
                  <w:noWrap/>
                  <w:vAlign w:val="bottom"/>
                  <w:hideMark/>
                </w:tcPr>
                <w:p w14:paraId="2D68609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50</w:t>
                  </w:r>
                </w:p>
              </w:tc>
              <w:tc>
                <w:tcPr>
                  <w:tcW w:w="960" w:type="dxa"/>
                  <w:tcBorders>
                    <w:top w:val="nil"/>
                    <w:left w:val="nil"/>
                    <w:bottom w:val="nil"/>
                    <w:right w:val="nil"/>
                  </w:tcBorders>
                  <w:shd w:val="clear" w:color="auto" w:fill="auto"/>
                  <w:noWrap/>
                  <w:vAlign w:val="bottom"/>
                  <w:hideMark/>
                </w:tcPr>
                <w:p w14:paraId="184EB19D"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1E009A52"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Julij</w:t>
                  </w:r>
                </w:p>
              </w:tc>
              <w:tc>
                <w:tcPr>
                  <w:tcW w:w="473" w:type="dxa"/>
                  <w:tcBorders>
                    <w:top w:val="nil"/>
                    <w:left w:val="nil"/>
                    <w:bottom w:val="single" w:sz="4" w:space="0" w:color="auto"/>
                    <w:right w:val="single" w:sz="4" w:space="0" w:color="auto"/>
                  </w:tcBorders>
                  <w:shd w:val="clear" w:color="auto" w:fill="auto"/>
                  <w:noWrap/>
                  <w:vAlign w:val="bottom"/>
                  <w:hideMark/>
                </w:tcPr>
                <w:p w14:paraId="182CFDCE"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681" w:type="dxa"/>
                  <w:tcBorders>
                    <w:top w:val="nil"/>
                    <w:left w:val="nil"/>
                    <w:bottom w:val="single" w:sz="4" w:space="0" w:color="auto"/>
                    <w:right w:val="single" w:sz="4" w:space="0" w:color="auto"/>
                  </w:tcBorders>
                  <w:shd w:val="clear" w:color="auto" w:fill="auto"/>
                  <w:noWrap/>
                  <w:vAlign w:val="bottom"/>
                  <w:hideMark/>
                </w:tcPr>
                <w:p w14:paraId="11117C4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65</w:t>
                  </w:r>
                </w:p>
              </w:tc>
              <w:tc>
                <w:tcPr>
                  <w:tcW w:w="960" w:type="dxa"/>
                  <w:tcBorders>
                    <w:top w:val="nil"/>
                    <w:left w:val="nil"/>
                    <w:bottom w:val="nil"/>
                    <w:right w:val="nil"/>
                  </w:tcBorders>
                  <w:shd w:val="clear" w:color="auto" w:fill="auto"/>
                  <w:noWrap/>
                  <w:vAlign w:val="bottom"/>
                  <w:hideMark/>
                </w:tcPr>
                <w:p w14:paraId="66D9DC0D"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4EDBCF44"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Julij</w:t>
                  </w:r>
                </w:p>
              </w:tc>
              <w:tc>
                <w:tcPr>
                  <w:tcW w:w="508" w:type="dxa"/>
                  <w:tcBorders>
                    <w:top w:val="nil"/>
                    <w:left w:val="nil"/>
                    <w:bottom w:val="single" w:sz="4" w:space="0" w:color="auto"/>
                    <w:right w:val="single" w:sz="4" w:space="0" w:color="auto"/>
                  </w:tcBorders>
                  <w:shd w:val="clear" w:color="auto" w:fill="auto"/>
                  <w:noWrap/>
                  <w:vAlign w:val="bottom"/>
                  <w:hideMark/>
                </w:tcPr>
                <w:p w14:paraId="61AB36C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4</w:t>
                  </w:r>
                </w:p>
              </w:tc>
              <w:tc>
                <w:tcPr>
                  <w:tcW w:w="508" w:type="dxa"/>
                  <w:tcBorders>
                    <w:top w:val="nil"/>
                    <w:left w:val="nil"/>
                    <w:bottom w:val="single" w:sz="4" w:space="0" w:color="auto"/>
                    <w:right w:val="single" w:sz="4" w:space="0" w:color="auto"/>
                  </w:tcBorders>
                  <w:shd w:val="clear" w:color="auto" w:fill="auto"/>
                  <w:noWrap/>
                  <w:vAlign w:val="bottom"/>
                  <w:hideMark/>
                </w:tcPr>
                <w:p w14:paraId="00621AD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49</w:t>
                  </w:r>
                </w:p>
              </w:tc>
            </w:tr>
            <w:tr w:rsidR="001420C1" w:rsidRPr="00EF3A37" w14:paraId="3935C245"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1B56D512"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Avgust</w:t>
                  </w:r>
                </w:p>
              </w:tc>
              <w:tc>
                <w:tcPr>
                  <w:tcW w:w="508" w:type="dxa"/>
                  <w:tcBorders>
                    <w:top w:val="nil"/>
                    <w:left w:val="nil"/>
                    <w:bottom w:val="single" w:sz="4" w:space="0" w:color="auto"/>
                    <w:right w:val="single" w:sz="4" w:space="0" w:color="auto"/>
                  </w:tcBorders>
                  <w:shd w:val="clear" w:color="auto" w:fill="auto"/>
                  <w:noWrap/>
                  <w:vAlign w:val="bottom"/>
                  <w:hideMark/>
                </w:tcPr>
                <w:p w14:paraId="6D38D15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w:t>
                  </w:r>
                </w:p>
              </w:tc>
              <w:tc>
                <w:tcPr>
                  <w:tcW w:w="508" w:type="dxa"/>
                  <w:tcBorders>
                    <w:top w:val="nil"/>
                    <w:left w:val="nil"/>
                    <w:bottom w:val="single" w:sz="4" w:space="0" w:color="auto"/>
                    <w:right w:val="single" w:sz="4" w:space="0" w:color="auto"/>
                  </w:tcBorders>
                  <w:shd w:val="clear" w:color="auto" w:fill="auto"/>
                  <w:noWrap/>
                  <w:vAlign w:val="bottom"/>
                  <w:hideMark/>
                </w:tcPr>
                <w:p w14:paraId="37C46447"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56</w:t>
                  </w:r>
                </w:p>
              </w:tc>
              <w:tc>
                <w:tcPr>
                  <w:tcW w:w="960" w:type="dxa"/>
                  <w:tcBorders>
                    <w:top w:val="nil"/>
                    <w:left w:val="nil"/>
                    <w:bottom w:val="nil"/>
                    <w:right w:val="nil"/>
                  </w:tcBorders>
                  <w:shd w:val="clear" w:color="auto" w:fill="auto"/>
                  <w:noWrap/>
                  <w:vAlign w:val="bottom"/>
                  <w:hideMark/>
                </w:tcPr>
                <w:p w14:paraId="0447D7EE"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53337AA9"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Avgust</w:t>
                  </w:r>
                </w:p>
              </w:tc>
              <w:tc>
                <w:tcPr>
                  <w:tcW w:w="473" w:type="dxa"/>
                  <w:tcBorders>
                    <w:top w:val="nil"/>
                    <w:left w:val="nil"/>
                    <w:bottom w:val="single" w:sz="4" w:space="0" w:color="auto"/>
                    <w:right w:val="single" w:sz="4" w:space="0" w:color="auto"/>
                  </w:tcBorders>
                  <w:shd w:val="clear" w:color="auto" w:fill="auto"/>
                  <w:noWrap/>
                  <w:vAlign w:val="bottom"/>
                  <w:hideMark/>
                </w:tcPr>
                <w:p w14:paraId="78F57DE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c>
                <w:tcPr>
                  <w:tcW w:w="681" w:type="dxa"/>
                  <w:tcBorders>
                    <w:top w:val="nil"/>
                    <w:left w:val="nil"/>
                    <w:bottom w:val="single" w:sz="4" w:space="0" w:color="auto"/>
                    <w:right w:val="single" w:sz="4" w:space="0" w:color="auto"/>
                  </w:tcBorders>
                  <w:shd w:val="clear" w:color="auto" w:fill="auto"/>
                  <w:noWrap/>
                  <w:vAlign w:val="bottom"/>
                  <w:hideMark/>
                </w:tcPr>
                <w:p w14:paraId="7CEB34CB"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68</w:t>
                  </w:r>
                </w:p>
              </w:tc>
              <w:tc>
                <w:tcPr>
                  <w:tcW w:w="960" w:type="dxa"/>
                  <w:tcBorders>
                    <w:top w:val="nil"/>
                    <w:left w:val="nil"/>
                    <w:bottom w:val="nil"/>
                    <w:right w:val="nil"/>
                  </w:tcBorders>
                  <w:shd w:val="clear" w:color="auto" w:fill="auto"/>
                  <w:noWrap/>
                  <w:vAlign w:val="bottom"/>
                  <w:hideMark/>
                </w:tcPr>
                <w:p w14:paraId="66554CF3"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7175F432"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Avgust</w:t>
                  </w:r>
                </w:p>
              </w:tc>
              <w:tc>
                <w:tcPr>
                  <w:tcW w:w="508" w:type="dxa"/>
                  <w:tcBorders>
                    <w:top w:val="nil"/>
                    <w:left w:val="nil"/>
                    <w:bottom w:val="single" w:sz="4" w:space="0" w:color="auto"/>
                    <w:right w:val="single" w:sz="4" w:space="0" w:color="auto"/>
                  </w:tcBorders>
                  <w:shd w:val="clear" w:color="auto" w:fill="auto"/>
                  <w:noWrap/>
                  <w:vAlign w:val="bottom"/>
                  <w:hideMark/>
                </w:tcPr>
                <w:p w14:paraId="55260DE9"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15</w:t>
                  </w:r>
                </w:p>
              </w:tc>
              <w:tc>
                <w:tcPr>
                  <w:tcW w:w="508" w:type="dxa"/>
                  <w:tcBorders>
                    <w:top w:val="nil"/>
                    <w:left w:val="nil"/>
                    <w:bottom w:val="single" w:sz="4" w:space="0" w:color="auto"/>
                    <w:right w:val="single" w:sz="4" w:space="0" w:color="auto"/>
                  </w:tcBorders>
                  <w:shd w:val="clear" w:color="auto" w:fill="auto"/>
                  <w:noWrap/>
                  <w:vAlign w:val="bottom"/>
                  <w:hideMark/>
                </w:tcPr>
                <w:p w14:paraId="2FF08547"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64</w:t>
                  </w:r>
                </w:p>
              </w:tc>
            </w:tr>
            <w:tr w:rsidR="001420C1" w:rsidRPr="00EF3A37" w14:paraId="10DAE310"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5E6AA3DC"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September</w:t>
                  </w:r>
                </w:p>
              </w:tc>
              <w:tc>
                <w:tcPr>
                  <w:tcW w:w="508" w:type="dxa"/>
                  <w:tcBorders>
                    <w:top w:val="nil"/>
                    <w:left w:val="nil"/>
                    <w:bottom w:val="single" w:sz="4" w:space="0" w:color="auto"/>
                    <w:right w:val="single" w:sz="4" w:space="0" w:color="auto"/>
                  </w:tcBorders>
                  <w:shd w:val="clear" w:color="auto" w:fill="auto"/>
                  <w:noWrap/>
                  <w:vAlign w:val="bottom"/>
                  <w:hideMark/>
                </w:tcPr>
                <w:p w14:paraId="3C1D241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20</w:t>
                  </w:r>
                </w:p>
              </w:tc>
              <w:tc>
                <w:tcPr>
                  <w:tcW w:w="508" w:type="dxa"/>
                  <w:tcBorders>
                    <w:top w:val="nil"/>
                    <w:left w:val="nil"/>
                    <w:bottom w:val="single" w:sz="4" w:space="0" w:color="auto"/>
                    <w:right w:val="single" w:sz="4" w:space="0" w:color="auto"/>
                  </w:tcBorders>
                  <w:shd w:val="clear" w:color="auto" w:fill="auto"/>
                  <w:noWrap/>
                  <w:vAlign w:val="bottom"/>
                  <w:hideMark/>
                </w:tcPr>
                <w:p w14:paraId="44FF234F"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76</w:t>
                  </w:r>
                </w:p>
              </w:tc>
              <w:tc>
                <w:tcPr>
                  <w:tcW w:w="960" w:type="dxa"/>
                  <w:tcBorders>
                    <w:top w:val="nil"/>
                    <w:left w:val="nil"/>
                    <w:bottom w:val="nil"/>
                    <w:right w:val="nil"/>
                  </w:tcBorders>
                  <w:shd w:val="clear" w:color="auto" w:fill="auto"/>
                  <w:noWrap/>
                  <w:vAlign w:val="bottom"/>
                  <w:hideMark/>
                </w:tcPr>
                <w:p w14:paraId="0AFA5F13"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421E196B"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September</w:t>
                  </w:r>
                </w:p>
              </w:tc>
              <w:tc>
                <w:tcPr>
                  <w:tcW w:w="473" w:type="dxa"/>
                  <w:tcBorders>
                    <w:top w:val="nil"/>
                    <w:left w:val="nil"/>
                    <w:bottom w:val="single" w:sz="4" w:space="0" w:color="auto"/>
                    <w:right w:val="single" w:sz="4" w:space="0" w:color="auto"/>
                  </w:tcBorders>
                  <w:shd w:val="clear" w:color="auto" w:fill="auto"/>
                  <w:noWrap/>
                  <w:vAlign w:val="bottom"/>
                  <w:hideMark/>
                </w:tcPr>
                <w:p w14:paraId="17C1FC95"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w:t>
                  </w:r>
                </w:p>
              </w:tc>
              <w:tc>
                <w:tcPr>
                  <w:tcW w:w="681" w:type="dxa"/>
                  <w:tcBorders>
                    <w:top w:val="nil"/>
                    <w:left w:val="nil"/>
                    <w:bottom w:val="single" w:sz="4" w:space="0" w:color="auto"/>
                    <w:right w:val="single" w:sz="4" w:space="0" w:color="auto"/>
                  </w:tcBorders>
                  <w:shd w:val="clear" w:color="auto" w:fill="auto"/>
                  <w:noWrap/>
                  <w:vAlign w:val="bottom"/>
                  <w:hideMark/>
                </w:tcPr>
                <w:p w14:paraId="0803AA63"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75</w:t>
                  </w:r>
                </w:p>
              </w:tc>
              <w:tc>
                <w:tcPr>
                  <w:tcW w:w="960" w:type="dxa"/>
                  <w:tcBorders>
                    <w:top w:val="nil"/>
                    <w:left w:val="nil"/>
                    <w:bottom w:val="nil"/>
                    <w:right w:val="nil"/>
                  </w:tcBorders>
                  <w:shd w:val="clear" w:color="auto" w:fill="auto"/>
                  <w:noWrap/>
                  <w:vAlign w:val="bottom"/>
                  <w:hideMark/>
                </w:tcPr>
                <w:p w14:paraId="0FAC4BAB"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5FDF9F55"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September</w:t>
                  </w:r>
                </w:p>
              </w:tc>
              <w:tc>
                <w:tcPr>
                  <w:tcW w:w="508" w:type="dxa"/>
                  <w:tcBorders>
                    <w:top w:val="nil"/>
                    <w:left w:val="nil"/>
                    <w:bottom w:val="single" w:sz="4" w:space="0" w:color="auto"/>
                    <w:right w:val="single" w:sz="4" w:space="0" w:color="auto"/>
                  </w:tcBorders>
                  <w:shd w:val="clear" w:color="auto" w:fill="auto"/>
                  <w:noWrap/>
                  <w:vAlign w:val="bottom"/>
                  <w:hideMark/>
                </w:tcPr>
                <w:p w14:paraId="20F07345"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508" w:type="dxa"/>
                  <w:tcBorders>
                    <w:top w:val="nil"/>
                    <w:left w:val="nil"/>
                    <w:bottom w:val="single" w:sz="4" w:space="0" w:color="auto"/>
                    <w:right w:val="single" w:sz="4" w:space="0" w:color="auto"/>
                  </w:tcBorders>
                  <w:shd w:val="clear" w:color="auto" w:fill="auto"/>
                  <w:noWrap/>
                  <w:vAlign w:val="bottom"/>
                  <w:hideMark/>
                </w:tcPr>
                <w:p w14:paraId="4382ED6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73</w:t>
                  </w:r>
                </w:p>
              </w:tc>
            </w:tr>
            <w:tr w:rsidR="001420C1" w:rsidRPr="00EF3A37" w14:paraId="41C209C6"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38459157"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Oktober</w:t>
                  </w:r>
                </w:p>
              </w:tc>
              <w:tc>
                <w:tcPr>
                  <w:tcW w:w="508" w:type="dxa"/>
                  <w:tcBorders>
                    <w:top w:val="nil"/>
                    <w:left w:val="nil"/>
                    <w:bottom w:val="single" w:sz="4" w:space="0" w:color="auto"/>
                    <w:right w:val="single" w:sz="4" w:space="0" w:color="auto"/>
                  </w:tcBorders>
                  <w:shd w:val="clear" w:color="auto" w:fill="auto"/>
                  <w:noWrap/>
                  <w:vAlign w:val="bottom"/>
                  <w:hideMark/>
                </w:tcPr>
                <w:p w14:paraId="5FE576BE"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w:t>
                  </w:r>
                </w:p>
              </w:tc>
              <w:tc>
                <w:tcPr>
                  <w:tcW w:w="508" w:type="dxa"/>
                  <w:tcBorders>
                    <w:top w:val="nil"/>
                    <w:left w:val="nil"/>
                    <w:bottom w:val="single" w:sz="4" w:space="0" w:color="auto"/>
                    <w:right w:val="single" w:sz="4" w:space="0" w:color="auto"/>
                  </w:tcBorders>
                  <w:shd w:val="clear" w:color="auto" w:fill="auto"/>
                  <w:noWrap/>
                  <w:vAlign w:val="bottom"/>
                  <w:hideMark/>
                </w:tcPr>
                <w:p w14:paraId="01094373"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82</w:t>
                  </w:r>
                </w:p>
              </w:tc>
              <w:tc>
                <w:tcPr>
                  <w:tcW w:w="960" w:type="dxa"/>
                  <w:tcBorders>
                    <w:top w:val="nil"/>
                    <w:left w:val="nil"/>
                    <w:bottom w:val="nil"/>
                    <w:right w:val="nil"/>
                  </w:tcBorders>
                  <w:shd w:val="clear" w:color="auto" w:fill="auto"/>
                  <w:noWrap/>
                  <w:vAlign w:val="bottom"/>
                  <w:hideMark/>
                </w:tcPr>
                <w:p w14:paraId="5B6D3FE2"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0938A848"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Oktober</w:t>
                  </w:r>
                </w:p>
              </w:tc>
              <w:tc>
                <w:tcPr>
                  <w:tcW w:w="473" w:type="dxa"/>
                  <w:tcBorders>
                    <w:top w:val="nil"/>
                    <w:left w:val="nil"/>
                    <w:bottom w:val="single" w:sz="4" w:space="0" w:color="auto"/>
                    <w:right w:val="single" w:sz="4" w:space="0" w:color="auto"/>
                  </w:tcBorders>
                  <w:shd w:val="clear" w:color="auto" w:fill="auto"/>
                  <w:noWrap/>
                  <w:vAlign w:val="bottom"/>
                  <w:hideMark/>
                </w:tcPr>
                <w:p w14:paraId="5D9C95A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w:t>
                  </w:r>
                </w:p>
              </w:tc>
              <w:tc>
                <w:tcPr>
                  <w:tcW w:w="681" w:type="dxa"/>
                  <w:tcBorders>
                    <w:top w:val="nil"/>
                    <w:left w:val="nil"/>
                    <w:bottom w:val="single" w:sz="4" w:space="0" w:color="auto"/>
                    <w:right w:val="single" w:sz="4" w:space="0" w:color="auto"/>
                  </w:tcBorders>
                  <w:shd w:val="clear" w:color="auto" w:fill="auto"/>
                  <w:noWrap/>
                  <w:vAlign w:val="bottom"/>
                  <w:hideMark/>
                </w:tcPr>
                <w:p w14:paraId="5B268DD9"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83</w:t>
                  </w:r>
                </w:p>
              </w:tc>
              <w:tc>
                <w:tcPr>
                  <w:tcW w:w="960" w:type="dxa"/>
                  <w:tcBorders>
                    <w:top w:val="nil"/>
                    <w:left w:val="nil"/>
                    <w:bottom w:val="nil"/>
                    <w:right w:val="nil"/>
                  </w:tcBorders>
                  <w:shd w:val="clear" w:color="auto" w:fill="auto"/>
                  <w:noWrap/>
                  <w:vAlign w:val="bottom"/>
                  <w:hideMark/>
                </w:tcPr>
                <w:p w14:paraId="711C97AB"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70F37327"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Oktober</w:t>
                  </w:r>
                </w:p>
              </w:tc>
              <w:tc>
                <w:tcPr>
                  <w:tcW w:w="508" w:type="dxa"/>
                  <w:tcBorders>
                    <w:top w:val="nil"/>
                    <w:left w:val="nil"/>
                    <w:bottom w:val="single" w:sz="4" w:space="0" w:color="auto"/>
                    <w:right w:val="single" w:sz="4" w:space="0" w:color="auto"/>
                  </w:tcBorders>
                  <w:shd w:val="clear" w:color="auto" w:fill="auto"/>
                  <w:noWrap/>
                  <w:vAlign w:val="bottom"/>
                  <w:hideMark/>
                </w:tcPr>
                <w:p w14:paraId="46959F1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5</w:t>
                  </w:r>
                </w:p>
              </w:tc>
              <w:tc>
                <w:tcPr>
                  <w:tcW w:w="508" w:type="dxa"/>
                  <w:tcBorders>
                    <w:top w:val="nil"/>
                    <w:left w:val="nil"/>
                    <w:bottom w:val="single" w:sz="4" w:space="0" w:color="auto"/>
                    <w:right w:val="single" w:sz="4" w:space="0" w:color="auto"/>
                  </w:tcBorders>
                  <w:shd w:val="clear" w:color="auto" w:fill="auto"/>
                  <w:noWrap/>
                  <w:vAlign w:val="bottom"/>
                  <w:hideMark/>
                </w:tcPr>
                <w:p w14:paraId="750451C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78</w:t>
                  </w:r>
                </w:p>
              </w:tc>
            </w:tr>
            <w:tr w:rsidR="001420C1" w:rsidRPr="00EF3A37" w14:paraId="6D86592E" w14:textId="77777777" w:rsidTr="001420C1">
              <w:trPr>
                <w:trHeight w:val="255"/>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4BFDB9AF"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November</w:t>
                  </w:r>
                </w:p>
              </w:tc>
              <w:tc>
                <w:tcPr>
                  <w:tcW w:w="508" w:type="dxa"/>
                  <w:tcBorders>
                    <w:top w:val="nil"/>
                    <w:left w:val="nil"/>
                    <w:bottom w:val="single" w:sz="4" w:space="0" w:color="auto"/>
                    <w:right w:val="single" w:sz="4" w:space="0" w:color="auto"/>
                  </w:tcBorders>
                  <w:shd w:val="clear" w:color="auto" w:fill="auto"/>
                  <w:noWrap/>
                  <w:vAlign w:val="bottom"/>
                  <w:hideMark/>
                </w:tcPr>
                <w:p w14:paraId="5FC956B9"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c>
                <w:tcPr>
                  <w:tcW w:w="508" w:type="dxa"/>
                  <w:tcBorders>
                    <w:top w:val="nil"/>
                    <w:left w:val="nil"/>
                    <w:bottom w:val="single" w:sz="4" w:space="0" w:color="auto"/>
                    <w:right w:val="single" w:sz="4" w:space="0" w:color="auto"/>
                  </w:tcBorders>
                  <w:shd w:val="clear" w:color="auto" w:fill="auto"/>
                  <w:noWrap/>
                  <w:vAlign w:val="bottom"/>
                  <w:hideMark/>
                </w:tcPr>
                <w:p w14:paraId="4A10E37A"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85</w:t>
                  </w:r>
                </w:p>
              </w:tc>
              <w:tc>
                <w:tcPr>
                  <w:tcW w:w="960" w:type="dxa"/>
                  <w:tcBorders>
                    <w:top w:val="nil"/>
                    <w:left w:val="nil"/>
                    <w:bottom w:val="nil"/>
                    <w:right w:val="nil"/>
                  </w:tcBorders>
                  <w:shd w:val="clear" w:color="auto" w:fill="auto"/>
                  <w:noWrap/>
                  <w:vAlign w:val="bottom"/>
                  <w:hideMark/>
                </w:tcPr>
                <w:p w14:paraId="04F3AB39"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12FC4C67"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November</w:t>
                  </w:r>
                </w:p>
              </w:tc>
              <w:tc>
                <w:tcPr>
                  <w:tcW w:w="473" w:type="dxa"/>
                  <w:tcBorders>
                    <w:top w:val="nil"/>
                    <w:left w:val="nil"/>
                    <w:bottom w:val="single" w:sz="4" w:space="0" w:color="auto"/>
                    <w:right w:val="single" w:sz="4" w:space="0" w:color="auto"/>
                  </w:tcBorders>
                  <w:shd w:val="clear" w:color="auto" w:fill="auto"/>
                  <w:noWrap/>
                  <w:vAlign w:val="bottom"/>
                  <w:hideMark/>
                </w:tcPr>
                <w:p w14:paraId="740BC2B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10</w:t>
                  </w:r>
                </w:p>
              </w:tc>
              <w:tc>
                <w:tcPr>
                  <w:tcW w:w="681" w:type="dxa"/>
                  <w:tcBorders>
                    <w:top w:val="nil"/>
                    <w:left w:val="nil"/>
                    <w:bottom w:val="single" w:sz="4" w:space="0" w:color="auto"/>
                    <w:right w:val="single" w:sz="4" w:space="0" w:color="auto"/>
                  </w:tcBorders>
                  <w:shd w:val="clear" w:color="auto" w:fill="auto"/>
                  <w:noWrap/>
                  <w:vAlign w:val="bottom"/>
                  <w:hideMark/>
                </w:tcPr>
                <w:p w14:paraId="0239C24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93</w:t>
                  </w:r>
                </w:p>
              </w:tc>
              <w:tc>
                <w:tcPr>
                  <w:tcW w:w="960" w:type="dxa"/>
                  <w:tcBorders>
                    <w:top w:val="nil"/>
                    <w:left w:val="nil"/>
                    <w:bottom w:val="nil"/>
                    <w:right w:val="nil"/>
                  </w:tcBorders>
                  <w:shd w:val="clear" w:color="auto" w:fill="auto"/>
                  <w:noWrap/>
                  <w:vAlign w:val="bottom"/>
                  <w:hideMark/>
                </w:tcPr>
                <w:p w14:paraId="7CDE982C"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0280B84A"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November</w:t>
                  </w:r>
                </w:p>
              </w:tc>
              <w:tc>
                <w:tcPr>
                  <w:tcW w:w="508" w:type="dxa"/>
                  <w:tcBorders>
                    <w:top w:val="nil"/>
                    <w:left w:val="nil"/>
                    <w:bottom w:val="single" w:sz="4" w:space="0" w:color="auto"/>
                    <w:right w:val="single" w:sz="4" w:space="0" w:color="auto"/>
                  </w:tcBorders>
                  <w:shd w:val="clear" w:color="auto" w:fill="auto"/>
                  <w:noWrap/>
                  <w:vAlign w:val="bottom"/>
                  <w:hideMark/>
                </w:tcPr>
                <w:p w14:paraId="1F2AB37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3</w:t>
                  </w:r>
                </w:p>
              </w:tc>
              <w:tc>
                <w:tcPr>
                  <w:tcW w:w="508" w:type="dxa"/>
                  <w:tcBorders>
                    <w:top w:val="nil"/>
                    <w:left w:val="nil"/>
                    <w:bottom w:val="single" w:sz="4" w:space="0" w:color="auto"/>
                    <w:right w:val="single" w:sz="4" w:space="0" w:color="auto"/>
                  </w:tcBorders>
                  <w:shd w:val="clear" w:color="auto" w:fill="auto"/>
                  <w:noWrap/>
                  <w:vAlign w:val="bottom"/>
                  <w:hideMark/>
                </w:tcPr>
                <w:p w14:paraId="4432D79C"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81</w:t>
                  </w:r>
                </w:p>
              </w:tc>
            </w:tr>
            <w:tr w:rsidR="001420C1" w:rsidRPr="00EF3A37" w14:paraId="645C15CA" w14:textId="77777777" w:rsidTr="001420C1">
              <w:trPr>
                <w:trHeight w:val="270"/>
              </w:trPr>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56182DEC"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December</w:t>
                  </w:r>
                </w:p>
              </w:tc>
              <w:tc>
                <w:tcPr>
                  <w:tcW w:w="508" w:type="dxa"/>
                  <w:tcBorders>
                    <w:top w:val="nil"/>
                    <w:left w:val="nil"/>
                    <w:bottom w:val="single" w:sz="4" w:space="0" w:color="auto"/>
                    <w:right w:val="single" w:sz="4" w:space="0" w:color="auto"/>
                  </w:tcBorders>
                  <w:shd w:val="clear" w:color="auto" w:fill="auto"/>
                  <w:noWrap/>
                  <w:vAlign w:val="bottom"/>
                  <w:hideMark/>
                </w:tcPr>
                <w:p w14:paraId="78A6AC7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6</w:t>
                  </w:r>
                </w:p>
              </w:tc>
              <w:tc>
                <w:tcPr>
                  <w:tcW w:w="508" w:type="dxa"/>
                  <w:tcBorders>
                    <w:top w:val="nil"/>
                    <w:left w:val="nil"/>
                    <w:bottom w:val="single" w:sz="4" w:space="0" w:color="auto"/>
                    <w:right w:val="single" w:sz="4" w:space="0" w:color="auto"/>
                  </w:tcBorders>
                  <w:shd w:val="clear" w:color="auto" w:fill="auto"/>
                  <w:noWrap/>
                  <w:vAlign w:val="bottom"/>
                  <w:hideMark/>
                </w:tcPr>
                <w:p w14:paraId="2D3278F7"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91</w:t>
                  </w:r>
                </w:p>
              </w:tc>
              <w:tc>
                <w:tcPr>
                  <w:tcW w:w="960" w:type="dxa"/>
                  <w:tcBorders>
                    <w:top w:val="nil"/>
                    <w:left w:val="nil"/>
                    <w:bottom w:val="nil"/>
                    <w:right w:val="nil"/>
                  </w:tcBorders>
                  <w:shd w:val="clear" w:color="auto" w:fill="auto"/>
                  <w:noWrap/>
                  <w:vAlign w:val="bottom"/>
                  <w:hideMark/>
                </w:tcPr>
                <w:p w14:paraId="045776C6" w14:textId="77777777" w:rsidR="001420C1" w:rsidRPr="00EF3A37" w:rsidRDefault="001420C1" w:rsidP="001420C1">
                  <w:pPr>
                    <w:spacing w:line="240" w:lineRule="auto"/>
                    <w:jc w:val="right"/>
                    <w:rPr>
                      <w:rFonts w:ascii="Arial CE" w:hAnsi="Arial CE" w:cs="Arial CE"/>
                      <w:szCs w:val="20"/>
                      <w:lang w:eastAsia="sl-SI"/>
                    </w:rPr>
                  </w:pPr>
                </w:p>
              </w:tc>
              <w:tc>
                <w:tcPr>
                  <w:tcW w:w="1886" w:type="dxa"/>
                  <w:tcBorders>
                    <w:top w:val="nil"/>
                    <w:left w:val="single" w:sz="4" w:space="0" w:color="auto"/>
                    <w:bottom w:val="single" w:sz="4" w:space="0" w:color="auto"/>
                    <w:right w:val="single" w:sz="4" w:space="0" w:color="auto"/>
                  </w:tcBorders>
                  <w:shd w:val="clear" w:color="auto" w:fill="auto"/>
                  <w:noWrap/>
                  <w:vAlign w:val="bottom"/>
                  <w:hideMark/>
                </w:tcPr>
                <w:p w14:paraId="2A7431A5"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December</w:t>
                  </w:r>
                </w:p>
              </w:tc>
              <w:tc>
                <w:tcPr>
                  <w:tcW w:w="473" w:type="dxa"/>
                  <w:tcBorders>
                    <w:top w:val="nil"/>
                    <w:left w:val="nil"/>
                    <w:bottom w:val="single" w:sz="4" w:space="0" w:color="auto"/>
                    <w:right w:val="single" w:sz="4" w:space="0" w:color="auto"/>
                  </w:tcBorders>
                  <w:shd w:val="clear" w:color="auto" w:fill="auto"/>
                  <w:noWrap/>
                  <w:vAlign w:val="bottom"/>
                  <w:hideMark/>
                </w:tcPr>
                <w:p w14:paraId="46A144C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9</w:t>
                  </w:r>
                </w:p>
              </w:tc>
              <w:tc>
                <w:tcPr>
                  <w:tcW w:w="681" w:type="dxa"/>
                  <w:tcBorders>
                    <w:top w:val="nil"/>
                    <w:left w:val="nil"/>
                    <w:bottom w:val="single" w:sz="4" w:space="0" w:color="auto"/>
                    <w:right w:val="single" w:sz="4" w:space="0" w:color="auto"/>
                  </w:tcBorders>
                  <w:shd w:val="clear" w:color="auto" w:fill="auto"/>
                  <w:noWrap/>
                  <w:vAlign w:val="bottom"/>
                  <w:hideMark/>
                </w:tcPr>
                <w:p w14:paraId="33D79AB2"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102</w:t>
                  </w:r>
                </w:p>
              </w:tc>
              <w:tc>
                <w:tcPr>
                  <w:tcW w:w="960" w:type="dxa"/>
                  <w:tcBorders>
                    <w:top w:val="nil"/>
                    <w:left w:val="nil"/>
                    <w:bottom w:val="nil"/>
                    <w:right w:val="nil"/>
                  </w:tcBorders>
                  <w:shd w:val="clear" w:color="auto" w:fill="auto"/>
                  <w:noWrap/>
                  <w:vAlign w:val="bottom"/>
                  <w:hideMark/>
                </w:tcPr>
                <w:p w14:paraId="71567ECB" w14:textId="77777777" w:rsidR="001420C1" w:rsidRPr="00EF3A37" w:rsidRDefault="001420C1" w:rsidP="001420C1">
                  <w:pPr>
                    <w:spacing w:line="240" w:lineRule="auto"/>
                    <w:jc w:val="right"/>
                    <w:rPr>
                      <w:rFonts w:ascii="Arial CE" w:hAnsi="Arial CE" w:cs="Arial CE"/>
                      <w:szCs w:val="20"/>
                      <w:lang w:eastAsia="sl-SI"/>
                    </w:rPr>
                  </w:pPr>
                </w:p>
              </w:tc>
              <w:tc>
                <w:tcPr>
                  <w:tcW w:w="2025" w:type="dxa"/>
                  <w:tcBorders>
                    <w:top w:val="nil"/>
                    <w:left w:val="single" w:sz="4" w:space="0" w:color="auto"/>
                    <w:bottom w:val="single" w:sz="4" w:space="0" w:color="auto"/>
                    <w:right w:val="single" w:sz="4" w:space="0" w:color="auto"/>
                  </w:tcBorders>
                  <w:shd w:val="clear" w:color="auto" w:fill="auto"/>
                  <w:noWrap/>
                  <w:vAlign w:val="bottom"/>
                  <w:hideMark/>
                </w:tcPr>
                <w:p w14:paraId="1E4B33AD" w14:textId="77777777" w:rsidR="001420C1" w:rsidRPr="00EF3A37" w:rsidRDefault="001420C1" w:rsidP="001420C1">
                  <w:pPr>
                    <w:spacing w:line="240" w:lineRule="auto"/>
                    <w:rPr>
                      <w:rFonts w:ascii="Arial CE" w:hAnsi="Arial CE" w:cs="Arial CE"/>
                      <w:szCs w:val="20"/>
                      <w:lang w:eastAsia="sl-SI"/>
                    </w:rPr>
                  </w:pPr>
                  <w:r w:rsidRPr="00EF3A37">
                    <w:rPr>
                      <w:rFonts w:ascii="Arial CE" w:hAnsi="Arial CE" w:cs="Arial CE"/>
                      <w:szCs w:val="20"/>
                      <w:lang w:eastAsia="sl-SI"/>
                    </w:rPr>
                    <w:t>December</w:t>
                  </w:r>
                </w:p>
              </w:tc>
              <w:tc>
                <w:tcPr>
                  <w:tcW w:w="508" w:type="dxa"/>
                  <w:tcBorders>
                    <w:top w:val="nil"/>
                    <w:left w:val="nil"/>
                    <w:bottom w:val="single" w:sz="4" w:space="0" w:color="auto"/>
                    <w:right w:val="single" w:sz="4" w:space="0" w:color="auto"/>
                  </w:tcBorders>
                  <w:shd w:val="clear" w:color="auto" w:fill="auto"/>
                  <w:noWrap/>
                  <w:vAlign w:val="bottom"/>
                  <w:hideMark/>
                </w:tcPr>
                <w:p w14:paraId="460A2620"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0</w:t>
                  </w:r>
                </w:p>
              </w:tc>
              <w:tc>
                <w:tcPr>
                  <w:tcW w:w="508" w:type="dxa"/>
                  <w:tcBorders>
                    <w:top w:val="nil"/>
                    <w:left w:val="nil"/>
                    <w:bottom w:val="single" w:sz="4" w:space="0" w:color="auto"/>
                    <w:right w:val="single" w:sz="4" w:space="0" w:color="auto"/>
                  </w:tcBorders>
                  <w:shd w:val="clear" w:color="auto" w:fill="auto"/>
                  <w:noWrap/>
                  <w:vAlign w:val="bottom"/>
                  <w:hideMark/>
                </w:tcPr>
                <w:p w14:paraId="0E656EE6" w14:textId="77777777" w:rsidR="001420C1" w:rsidRPr="00EF3A37" w:rsidRDefault="001420C1" w:rsidP="001420C1">
                  <w:pPr>
                    <w:spacing w:line="240" w:lineRule="auto"/>
                    <w:jc w:val="right"/>
                    <w:rPr>
                      <w:rFonts w:ascii="Arial CE" w:hAnsi="Arial CE" w:cs="Arial CE"/>
                      <w:szCs w:val="20"/>
                      <w:lang w:eastAsia="sl-SI"/>
                    </w:rPr>
                  </w:pPr>
                  <w:r w:rsidRPr="00EF3A37">
                    <w:rPr>
                      <w:rFonts w:ascii="Arial CE" w:hAnsi="Arial CE" w:cs="Arial CE"/>
                      <w:szCs w:val="20"/>
                      <w:lang w:eastAsia="sl-SI"/>
                    </w:rPr>
                    <w:t>81</w:t>
                  </w:r>
                </w:p>
              </w:tc>
            </w:tr>
            <w:tr w:rsidR="001420C1" w:rsidRPr="00EF3A37" w14:paraId="6AB99A49" w14:textId="77777777" w:rsidTr="001420C1">
              <w:trPr>
                <w:trHeight w:val="270"/>
              </w:trPr>
              <w:tc>
                <w:tcPr>
                  <w:tcW w:w="2025" w:type="dxa"/>
                  <w:tcBorders>
                    <w:top w:val="nil"/>
                    <w:left w:val="nil"/>
                    <w:bottom w:val="nil"/>
                    <w:right w:val="nil"/>
                  </w:tcBorders>
                  <w:shd w:val="clear" w:color="auto" w:fill="auto"/>
                  <w:noWrap/>
                  <w:vAlign w:val="bottom"/>
                  <w:hideMark/>
                </w:tcPr>
                <w:p w14:paraId="3BBCD4FA" w14:textId="77777777" w:rsidR="001420C1" w:rsidRPr="00EF3A37" w:rsidRDefault="001420C1" w:rsidP="001420C1">
                  <w:pPr>
                    <w:spacing w:line="240" w:lineRule="auto"/>
                    <w:jc w:val="right"/>
                    <w:rPr>
                      <w:rFonts w:ascii="Arial CE" w:hAnsi="Arial CE" w:cs="Arial CE"/>
                      <w:szCs w:val="20"/>
                      <w:lang w:eastAsia="sl-SI"/>
                    </w:rPr>
                  </w:pPr>
                </w:p>
              </w:tc>
              <w:tc>
                <w:tcPr>
                  <w:tcW w:w="508" w:type="dxa"/>
                  <w:tcBorders>
                    <w:top w:val="nil"/>
                    <w:left w:val="nil"/>
                    <w:bottom w:val="nil"/>
                    <w:right w:val="nil"/>
                  </w:tcBorders>
                  <w:shd w:val="clear" w:color="auto" w:fill="auto"/>
                  <w:noWrap/>
                  <w:vAlign w:val="bottom"/>
                  <w:hideMark/>
                </w:tcPr>
                <w:p w14:paraId="5643588E" w14:textId="77777777" w:rsidR="001420C1" w:rsidRPr="00EF3A37" w:rsidRDefault="001420C1" w:rsidP="001420C1">
                  <w:pPr>
                    <w:spacing w:line="240" w:lineRule="auto"/>
                    <w:rPr>
                      <w:rFonts w:ascii="Times New Roman" w:hAnsi="Times New Roman"/>
                      <w:szCs w:val="20"/>
                      <w:lang w:eastAsia="sl-SI"/>
                    </w:rPr>
                  </w:pPr>
                </w:p>
              </w:tc>
              <w:tc>
                <w:tcPr>
                  <w:tcW w:w="508"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70A92257" w14:textId="77777777" w:rsidR="001420C1" w:rsidRPr="00EF3A37" w:rsidRDefault="001420C1" w:rsidP="001420C1">
                  <w:pPr>
                    <w:spacing w:line="240" w:lineRule="auto"/>
                    <w:jc w:val="right"/>
                    <w:rPr>
                      <w:rFonts w:ascii="Arial CE" w:hAnsi="Arial CE" w:cs="Arial CE"/>
                      <w:b/>
                      <w:bCs/>
                      <w:szCs w:val="20"/>
                      <w:lang w:eastAsia="sl-SI"/>
                    </w:rPr>
                  </w:pPr>
                  <w:r w:rsidRPr="00EF3A37">
                    <w:rPr>
                      <w:rFonts w:ascii="Arial CE" w:hAnsi="Arial CE" w:cs="Arial CE"/>
                      <w:b/>
                      <w:bCs/>
                      <w:szCs w:val="20"/>
                      <w:lang w:eastAsia="sl-SI"/>
                    </w:rPr>
                    <w:t>91</w:t>
                  </w:r>
                </w:p>
              </w:tc>
              <w:tc>
                <w:tcPr>
                  <w:tcW w:w="960" w:type="dxa"/>
                  <w:tcBorders>
                    <w:top w:val="nil"/>
                    <w:left w:val="nil"/>
                    <w:bottom w:val="nil"/>
                    <w:right w:val="nil"/>
                  </w:tcBorders>
                  <w:shd w:val="clear" w:color="auto" w:fill="auto"/>
                  <w:noWrap/>
                  <w:vAlign w:val="bottom"/>
                  <w:hideMark/>
                </w:tcPr>
                <w:p w14:paraId="23974CE2" w14:textId="77777777" w:rsidR="001420C1" w:rsidRPr="00EF3A37" w:rsidRDefault="001420C1" w:rsidP="001420C1">
                  <w:pPr>
                    <w:spacing w:line="240" w:lineRule="auto"/>
                    <w:jc w:val="right"/>
                    <w:rPr>
                      <w:rFonts w:ascii="Arial CE" w:hAnsi="Arial CE" w:cs="Arial CE"/>
                      <w:b/>
                      <w:bCs/>
                      <w:szCs w:val="20"/>
                      <w:lang w:eastAsia="sl-SI"/>
                    </w:rPr>
                  </w:pPr>
                </w:p>
              </w:tc>
              <w:tc>
                <w:tcPr>
                  <w:tcW w:w="1886" w:type="dxa"/>
                  <w:tcBorders>
                    <w:top w:val="nil"/>
                    <w:left w:val="nil"/>
                    <w:bottom w:val="nil"/>
                    <w:right w:val="nil"/>
                  </w:tcBorders>
                  <w:shd w:val="clear" w:color="auto" w:fill="auto"/>
                  <w:noWrap/>
                  <w:vAlign w:val="bottom"/>
                  <w:hideMark/>
                </w:tcPr>
                <w:p w14:paraId="7E6D3584" w14:textId="77777777" w:rsidR="001420C1" w:rsidRPr="00EF3A37" w:rsidRDefault="001420C1" w:rsidP="001420C1">
                  <w:pPr>
                    <w:spacing w:line="240" w:lineRule="auto"/>
                    <w:rPr>
                      <w:rFonts w:ascii="Times New Roman" w:hAnsi="Times New Roman"/>
                      <w:szCs w:val="20"/>
                      <w:lang w:eastAsia="sl-SI"/>
                    </w:rPr>
                  </w:pPr>
                </w:p>
              </w:tc>
              <w:tc>
                <w:tcPr>
                  <w:tcW w:w="473" w:type="dxa"/>
                  <w:tcBorders>
                    <w:top w:val="nil"/>
                    <w:left w:val="nil"/>
                    <w:bottom w:val="nil"/>
                    <w:right w:val="nil"/>
                  </w:tcBorders>
                  <w:shd w:val="clear" w:color="auto" w:fill="auto"/>
                  <w:noWrap/>
                  <w:vAlign w:val="bottom"/>
                  <w:hideMark/>
                </w:tcPr>
                <w:p w14:paraId="3EAB0ABB" w14:textId="77777777" w:rsidR="001420C1" w:rsidRPr="00EF3A37" w:rsidRDefault="001420C1" w:rsidP="001420C1">
                  <w:pPr>
                    <w:spacing w:line="240" w:lineRule="auto"/>
                    <w:rPr>
                      <w:rFonts w:ascii="Times New Roman" w:hAnsi="Times New Roman"/>
                      <w:szCs w:val="20"/>
                      <w:lang w:eastAsia="sl-SI"/>
                    </w:rPr>
                  </w:pPr>
                </w:p>
              </w:tc>
              <w:tc>
                <w:tcPr>
                  <w:tcW w:w="681"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42C7727D" w14:textId="77777777" w:rsidR="001420C1" w:rsidRPr="00EF3A37" w:rsidRDefault="001420C1" w:rsidP="001420C1">
                  <w:pPr>
                    <w:spacing w:line="240" w:lineRule="auto"/>
                    <w:jc w:val="right"/>
                    <w:rPr>
                      <w:rFonts w:ascii="Arial CE" w:hAnsi="Arial CE" w:cs="Arial CE"/>
                      <w:b/>
                      <w:bCs/>
                      <w:szCs w:val="20"/>
                      <w:lang w:eastAsia="sl-SI"/>
                    </w:rPr>
                  </w:pPr>
                  <w:r w:rsidRPr="00EF3A37">
                    <w:rPr>
                      <w:rFonts w:ascii="Arial CE" w:hAnsi="Arial CE" w:cs="Arial CE"/>
                      <w:b/>
                      <w:bCs/>
                      <w:szCs w:val="20"/>
                      <w:lang w:eastAsia="sl-SI"/>
                    </w:rPr>
                    <w:t>102</w:t>
                  </w:r>
                </w:p>
              </w:tc>
              <w:tc>
                <w:tcPr>
                  <w:tcW w:w="960" w:type="dxa"/>
                  <w:tcBorders>
                    <w:top w:val="nil"/>
                    <w:left w:val="nil"/>
                    <w:bottom w:val="nil"/>
                    <w:right w:val="nil"/>
                  </w:tcBorders>
                  <w:shd w:val="clear" w:color="auto" w:fill="auto"/>
                  <w:noWrap/>
                  <w:vAlign w:val="bottom"/>
                  <w:hideMark/>
                </w:tcPr>
                <w:p w14:paraId="787FF4FB" w14:textId="77777777" w:rsidR="001420C1" w:rsidRPr="00EF3A37" w:rsidRDefault="001420C1" w:rsidP="001420C1">
                  <w:pPr>
                    <w:spacing w:line="240" w:lineRule="auto"/>
                    <w:jc w:val="right"/>
                    <w:rPr>
                      <w:rFonts w:ascii="Arial CE" w:hAnsi="Arial CE" w:cs="Arial CE"/>
                      <w:b/>
                      <w:bCs/>
                      <w:szCs w:val="20"/>
                      <w:lang w:eastAsia="sl-SI"/>
                    </w:rPr>
                  </w:pPr>
                </w:p>
              </w:tc>
              <w:tc>
                <w:tcPr>
                  <w:tcW w:w="2025" w:type="dxa"/>
                  <w:tcBorders>
                    <w:top w:val="nil"/>
                    <w:left w:val="nil"/>
                    <w:bottom w:val="nil"/>
                    <w:right w:val="nil"/>
                  </w:tcBorders>
                  <w:shd w:val="clear" w:color="auto" w:fill="auto"/>
                  <w:noWrap/>
                  <w:vAlign w:val="bottom"/>
                  <w:hideMark/>
                </w:tcPr>
                <w:p w14:paraId="5FE63DA3" w14:textId="77777777" w:rsidR="001420C1" w:rsidRPr="00EF3A37" w:rsidRDefault="001420C1" w:rsidP="001420C1">
                  <w:pPr>
                    <w:spacing w:line="240" w:lineRule="auto"/>
                    <w:rPr>
                      <w:rFonts w:ascii="Times New Roman" w:hAnsi="Times New Roman"/>
                      <w:szCs w:val="20"/>
                      <w:lang w:eastAsia="sl-SI"/>
                    </w:rPr>
                  </w:pPr>
                </w:p>
              </w:tc>
              <w:tc>
                <w:tcPr>
                  <w:tcW w:w="508" w:type="dxa"/>
                  <w:tcBorders>
                    <w:top w:val="nil"/>
                    <w:left w:val="nil"/>
                    <w:bottom w:val="nil"/>
                    <w:right w:val="nil"/>
                  </w:tcBorders>
                  <w:shd w:val="clear" w:color="auto" w:fill="auto"/>
                  <w:noWrap/>
                  <w:vAlign w:val="bottom"/>
                  <w:hideMark/>
                </w:tcPr>
                <w:p w14:paraId="1ED78B2E" w14:textId="77777777" w:rsidR="001420C1" w:rsidRPr="00EF3A37" w:rsidRDefault="001420C1" w:rsidP="001420C1">
                  <w:pPr>
                    <w:spacing w:line="240" w:lineRule="auto"/>
                    <w:rPr>
                      <w:rFonts w:ascii="Times New Roman" w:hAnsi="Times New Roman"/>
                      <w:szCs w:val="20"/>
                      <w:lang w:eastAsia="sl-SI"/>
                    </w:rPr>
                  </w:pPr>
                </w:p>
              </w:tc>
              <w:tc>
                <w:tcPr>
                  <w:tcW w:w="508"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4E032BF1" w14:textId="77777777" w:rsidR="001420C1" w:rsidRPr="00EF3A37" w:rsidRDefault="001420C1" w:rsidP="001420C1">
                  <w:pPr>
                    <w:spacing w:line="240" w:lineRule="auto"/>
                    <w:jc w:val="right"/>
                    <w:rPr>
                      <w:rFonts w:ascii="Arial CE" w:hAnsi="Arial CE" w:cs="Arial CE"/>
                      <w:b/>
                      <w:bCs/>
                      <w:szCs w:val="20"/>
                      <w:lang w:eastAsia="sl-SI"/>
                    </w:rPr>
                  </w:pPr>
                  <w:r w:rsidRPr="00EF3A37">
                    <w:rPr>
                      <w:rFonts w:ascii="Arial CE" w:hAnsi="Arial CE" w:cs="Arial CE"/>
                      <w:b/>
                      <w:bCs/>
                      <w:szCs w:val="20"/>
                      <w:lang w:eastAsia="sl-SI"/>
                    </w:rPr>
                    <w:t>81</w:t>
                  </w:r>
                </w:p>
              </w:tc>
            </w:tr>
          </w:tbl>
          <w:p w14:paraId="7F138158" w14:textId="77777777" w:rsidR="003738E4" w:rsidRPr="00EF3A37" w:rsidRDefault="003738E4" w:rsidP="00C04B0F">
            <w:pPr>
              <w:spacing w:line="240" w:lineRule="auto"/>
              <w:jc w:val="both"/>
              <w:rPr>
                <w:rFonts w:cs="Arial"/>
                <w:szCs w:val="20"/>
              </w:rPr>
            </w:pPr>
          </w:p>
          <w:p w14:paraId="3FA380FE" w14:textId="77777777" w:rsidR="003738E4" w:rsidRPr="00EF3A37" w:rsidRDefault="00B40491" w:rsidP="00C04B0F">
            <w:pPr>
              <w:spacing w:line="240" w:lineRule="auto"/>
              <w:jc w:val="both"/>
              <w:rPr>
                <w:rFonts w:cs="Arial"/>
                <w:szCs w:val="20"/>
              </w:rPr>
            </w:pPr>
            <w:r w:rsidRPr="00EF3A37">
              <w:rPr>
                <w:rFonts w:cs="Arial"/>
                <w:szCs w:val="20"/>
              </w:rPr>
              <w:t>Letos</w:t>
            </w:r>
            <w:r w:rsidR="00C04B0F" w:rsidRPr="00EF3A37">
              <w:rPr>
                <w:rFonts w:cs="Arial"/>
                <w:szCs w:val="20"/>
              </w:rPr>
              <w:t xml:space="preserve"> se je število umrlih udeležencev v primerjavi z lanskim letom zmanjšalo že </w:t>
            </w:r>
            <w:r w:rsidRPr="00EF3A37">
              <w:rPr>
                <w:rFonts w:cs="Arial"/>
                <w:szCs w:val="20"/>
              </w:rPr>
              <w:t>januarja, ko so umrli trije</w:t>
            </w:r>
            <w:r w:rsidR="00C04B0F" w:rsidRPr="00EF3A37">
              <w:rPr>
                <w:rFonts w:cs="Arial"/>
                <w:szCs w:val="20"/>
              </w:rPr>
              <w:t xml:space="preserve"> udeleženci </w:t>
            </w:r>
            <w:r w:rsidRPr="00EF3A37">
              <w:rPr>
                <w:rFonts w:cs="Arial"/>
                <w:szCs w:val="20"/>
              </w:rPr>
              <w:t>ali sedem</w:t>
            </w:r>
            <w:r w:rsidR="00C04B0F" w:rsidRPr="00EF3A37">
              <w:rPr>
                <w:rFonts w:cs="Arial"/>
                <w:szCs w:val="20"/>
              </w:rPr>
              <w:t xml:space="preserve"> manj kot v januarju 2019. V </w:t>
            </w:r>
            <w:r w:rsidRPr="00EF3A37">
              <w:rPr>
                <w:rFonts w:cs="Arial"/>
                <w:szCs w:val="20"/>
              </w:rPr>
              <w:t>februarju 2020 je umrlo pet</w:t>
            </w:r>
            <w:r w:rsidR="00C04B0F" w:rsidRPr="00EF3A37">
              <w:rPr>
                <w:rFonts w:cs="Arial"/>
                <w:szCs w:val="20"/>
              </w:rPr>
              <w:t xml:space="preserve"> udeležencev </w:t>
            </w:r>
            <w:r w:rsidRPr="00EF3A37">
              <w:rPr>
                <w:rFonts w:cs="Arial"/>
                <w:szCs w:val="20"/>
              </w:rPr>
              <w:t xml:space="preserve">ali </w:t>
            </w:r>
            <w:r w:rsidRPr="00EF3A37">
              <w:rPr>
                <w:rFonts w:cs="Arial"/>
                <w:szCs w:val="20"/>
              </w:rPr>
              <w:lastRenderedPageBreak/>
              <w:t>eden</w:t>
            </w:r>
            <w:r w:rsidR="00C04B0F" w:rsidRPr="00EF3A37">
              <w:rPr>
                <w:rFonts w:cs="Arial"/>
                <w:szCs w:val="20"/>
              </w:rPr>
              <w:t xml:space="preserve"> manj kot v lanskem februarju. Podobno zmanjšanje se je nadaljevalo tudi v </w:t>
            </w:r>
            <w:r w:rsidRPr="00EF3A37">
              <w:rPr>
                <w:rFonts w:cs="Arial"/>
                <w:szCs w:val="20"/>
              </w:rPr>
              <w:t>marcu 2020, ko je umrlo osem</w:t>
            </w:r>
            <w:r w:rsidR="00C04B0F" w:rsidRPr="00EF3A37">
              <w:rPr>
                <w:rFonts w:cs="Arial"/>
                <w:szCs w:val="20"/>
              </w:rPr>
              <w:t xml:space="preserve"> udeležencev </w:t>
            </w:r>
            <w:r w:rsidRPr="00EF3A37">
              <w:rPr>
                <w:rFonts w:cs="Arial"/>
                <w:szCs w:val="20"/>
              </w:rPr>
              <w:t>ali eden</w:t>
            </w:r>
            <w:r w:rsidR="00C04B0F" w:rsidRPr="00EF3A37">
              <w:rPr>
                <w:rFonts w:cs="Arial"/>
                <w:szCs w:val="20"/>
              </w:rPr>
              <w:t xml:space="preserve"> manj kot v lanskem marcu. </w:t>
            </w:r>
          </w:p>
          <w:p w14:paraId="7E9875DF" w14:textId="77777777" w:rsidR="003738E4" w:rsidRPr="00EF3A37" w:rsidRDefault="003738E4" w:rsidP="00C04B0F">
            <w:pPr>
              <w:spacing w:line="240" w:lineRule="auto"/>
              <w:jc w:val="both"/>
              <w:rPr>
                <w:rFonts w:cs="Arial"/>
                <w:szCs w:val="20"/>
              </w:rPr>
            </w:pPr>
          </w:p>
          <w:p w14:paraId="6890C53C" w14:textId="77777777" w:rsidR="00203390" w:rsidRPr="00EF3A37" w:rsidRDefault="00B40491" w:rsidP="00C04B0F">
            <w:pPr>
              <w:spacing w:line="240" w:lineRule="auto"/>
              <w:jc w:val="both"/>
              <w:rPr>
                <w:rFonts w:cs="Arial"/>
                <w:szCs w:val="20"/>
              </w:rPr>
            </w:pPr>
            <w:r w:rsidRPr="00EF3A37">
              <w:rPr>
                <w:rFonts w:cs="Arial"/>
                <w:szCs w:val="20"/>
              </w:rPr>
              <w:t>Večje zmanjšanje</w:t>
            </w:r>
            <w:r w:rsidR="00C04B0F" w:rsidRPr="00EF3A37">
              <w:rPr>
                <w:rFonts w:cs="Arial"/>
                <w:szCs w:val="20"/>
              </w:rPr>
              <w:t xml:space="preserve"> je </w:t>
            </w:r>
            <w:r w:rsidRPr="00EF3A37">
              <w:rPr>
                <w:rFonts w:cs="Arial"/>
                <w:szCs w:val="20"/>
              </w:rPr>
              <w:t>znova opazno v</w:t>
            </w:r>
            <w:r w:rsidR="00C04B0F" w:rsidRPr="00EF3A37">
              <w:rPr>
                <w:rFonts w:cs="Arial"/>
                <w:szCs w:val="20"/>
              </w:rPr>
              <w:t xml:space="preserve"> april</w:t>
            </w:r>
            <w:r w:rsidRPr="00EF3A37">
              <w:rPr>
                <w:rFonts w:cs="Arial"/>
                <w:szCs w:val="20"/>
              </w:rPr>
              <w:t xml:space="preserve">u. V letošnjem aprilu je umrlo sedem udeležencev ali pet </w:t>
            </w:r>
            <w:r w:rsidR="00C04B0F" w:rsidRPr="00EF3A37">
              <w:rPr>
                <w:rFonts w:cs="Arial"/>
                <w:szCs w:val="20"/>
              </w:rPr>
              <w:t xml:space="preserve">manj kot aprila 2019. V primerjavi z lanskim letom smo v vsakem od prvih štirih mesecev </w:t>
            </w:r>
            <w:r w:rsidRPr="00EF3A37">
              <w:rPr>
                <w:rFonts w:cs="Arial"/>
                <w:szCs w:val="20"/>
              </w:rPr>
              <w:t>tega</w:t>
            </w:r>
            <w:r w:rsidR="00C04B0F" w:rsidRPr="00EF3A37">
              <w:rPr>
                <w:rFonts w:cs="Arial"/>
                <w:szCs w:val="20"/>
              </w:rPr>
              <w:t xml:space="preserve"> leta za</w:t>
            </w:r>
            <w:r w:rsidRPr="00EF3A37">
              <w:rPr>
                <w:rFonts w:cs="Arial"/>
                <w:szCs w:val="20"/>
              </w:rPr>
              <w:t>znali</w:t>
            </w:r>
            <w:r w:rsidR="00C04B0F" w:rsidRPr="00EF3A37">
              <w:rPr>
                <w:rFonts w:cs="Arial"/>
                <w:szCs w:val="20"/>
              </w:rPr>
              <w:t xml:space="preserve"> manj umrlih v cestnem prometu</w:t>
            </w:r>
            <w:r w:rsidR="003A7F3F" w:rsidRPr="00EF3A37">
              <w:rPr>
                <w:rFonts w:cs="Arial"/>
                <w:szCs w:val="20"/>
              </w:rPr>
              <w:t xml:space="preserve">. </w:t>
            </w:r>
          </w:p>
          <w:p w14:paraId="296720DE" w14:textId="77777777" w:rsidR="00203390" w:rsidRPr="00EF3A37" w:rsidRDefault="00203390" w:rsidP="00C04B0F">
            <w:pPr>
              <w:spacing w:line="240" w:lineRule="auto"/>
              <w:jc w:val="both"/>
              <w:rPr>
                <w:rFonts w:cs="Arial"/>
                <w:szCs w:val="20"/>
              </w:rPr>
            </w:pPr>
          </w:p>
          <w:p w14:paraId="7464A7B5" w14:textId="77777777" w:rsidR="00203390" w:rsidRPr="00EF3A37" w:rsidRDefault="003A7F3F" w:rsidP="00C04B0F">
            <w:pPr>
              <w:spacing w:line="240" w:lineRule="auto"/>
              <w:jc w:val="both"/>
              <w:rPr>
                <w:rFonts w:cs="Arial"/>
                <w:szCs w:val="20"/>
              </w:rPr>
            </w:pPr>
            <w:r w:rsidRPr="00EF3A37">
              <w:rPr>
                <w:rFonts w:cs="Arial"/>
                <w:szCs w:val="20"/>
              </w:rPr>
              <w:t>V maju je skupaj umrlo osem udeležencev ali dva</w:t>
            </w:r>
            <w:r w:rsidR="00C04B0F" w:rsidRPr="00EF3A37">
              <w:rPr>
                <w:rFonts w:cs="Arial"/>
                <w:szCs w:val="20"/>
              </w:rPr>
              <w:t xml:space="preserve"> več kot v lanskem maju. Število umrlih je naraslo v juniju, saj je skupaj umrlo kar 13 udeležencev (p</w:t>
            </w:r>
            <w:r w:rsidR="000B18DE" w:rsidRPr="00EF3A37">
              <w:rPr>
                <w:rFonts w:cs="Arial"/>
                <w:szCs w:val="20"/>
              </w:rPr>
              <w:t>rav toliko kot v juniju 2019 ali deset</w:t>
            </w:r>
            <w:r w:rsidR="00C04B0F" w:rsidRPr="00EF3A37">
              <w:rPr>
                <w:rFonts w:cs="Arial"/>
                <w:szCs w:val="20"/>
              </w:rPr>
              <w:t xml:space="preserve"> več kot v juniju 2018). </w:t>
            </w:r>
          </w:p>
          <w:p w14:paraId="3635A742" w14:textId="77777777" w:rsidR="00203390" w:rsidRPr="00EF3A37" w:rsidRDefault="00203390" w:rsidP="00C04B0F">
            <w:pPr>
              <w:spacing w:line="240" w:lineRule="auto"/>
              <w:jc w:val="both"/>
              <w:rPr>
                <w:rFonts w:cs="Arial"/>
                <w:szCs w:val="20"/>
              </w:rPr>
            </w:pPr>
          </w:p>
          <w:p w14:paraId="435E5E67" w14:textId="77777777" w:rsidR="00203390" w:rsidRPr="00EF3A37" w:rsidRDefault="00203390" w:rsidP="00C04B0F">
            <w:pPr>
              <w:spacing w:line="240" w:lineRule="auto"/>
              <w:jc w:val="both"/>
              <w:rPr>
                <w:rFonts w:cs="Arial"/>
                <w:szCs w:val="20"/>
              </w:rPr>
            </w:pPr>
          </w:p>
          <w:p w14:paraId="16585D94" w14:textId="77777777" w:rsidR="00203390" w:rsidRPr="00EF3A37" w:rsidRDefault="003F380B" w:rsidP="00C04B0F">
            <w:pPr>
              <w:spacing w:line="240" w:lineRule="auto"/>
              <w:jc w:val="both"/>
              <w:rPr>
                <w:rFonts w:cs="Arial"/>
                <w:szCs w:val="20"/>
              </w:rPr>
            </w:pPr>
            <w:r w:rsidRPr="00EF3A37">
              <w:rPr>
                <w:rFonts w:cs="Arial"/>
                <w:szCs w:val="20"/>
              </w:rPr>
              <w:t xml:space="preserve">V avgustu je skupaj umrlo 15 udeležencev ali 12 več kot v lanskem avgustu. </w:t>
            </w:r>
          </w:p>
          <w:p w14:paraId="4EBC037F" w14:textId="77777777" w:rsidR="00203390" w:rsidRPr="00EF3A37" w:rsidRDefault="00203390" w:rsidP="00C04B0F">
            <w:pPr>
              <w:spacing w:line="240" w:lineRule="auto"/>
              <w:jc w:val="both"/>
              <w:rPr>
                <w:rFonts w:cs="Arial"/>
                <w:szCs w:val="20"/>
              </w:rPr>
            </w:pPr>
          </w:p>
          <w:p w14:paraId="1FA9378E" w14:textId="1E754D8C" w:rsidR="00C04B0F" w:rsidRPr="00EF3A37" w:rsidRDefault="003F380B" w:rsidP="00C04B0F">
            <w:pPr>
              <w:spacing w:line="240" w:lineRule="auto"/>
              <w:jc w:val="both"/>
              <w:rPr>
                <w:rFonts w:cs="Arial"/>
                <w:szCs w:val="20"/>
              </w:rPr>
            </w:pPr>
            <w:r w:rsidRPr="00EF3A37">
              <w:rPr>
                <w:rFonts w:cs="Arial"/>
                <w:szCs w:val="20"/>
              </w:rPr>
              <w:t xml:space="preserve">V septembru je skupaj </w:t>
            </w:r>
            <w:r w:rsidR="00E24A3B" w:rsidRPr="00EF3A37">
              <w:rPr>
                <w:rFonts w:cs="Arial"/>
                <w:szCs w:val="20"/>
              </w:rPr>
              <w:t>umrlo devet udeležencev ali dva</w:t>
            </w:r>
            <w:r w:rsidRPr="00EF3A37">
              <w:rPr>
                <w:rFonts w:cs="Arial"/>
                <w:szCs w:val="20"/>
              </w:rPr>
              <w:t xml:space="preserve"> več kot v lanskem septembru. V oktobru in novembru beležim zmanjšanje števila umrlih udeležencev na slovenskih cestah.</w:t>
            </w:r>
          </w:p>
          <w:p w14:paraId="13ECA26E" w14:textId="77777777" w:rsidR="00FB33C2" w:rsidRPr="00EF3A37" w:rsidRDefault="00FB33C2" w:rsidP="00C04B0F">
            <w:pPr>
              <w:spacing w:line="240" w:lineRule="auto"/>
              <w:jc w:val="both"/>
              <w:rPr>
                <w:rFonts w:cs="Arial"/>
                <w:szCs w:val="20"/>
              </w:rPr>
            </w:pPr>
          </w:p>
          <w:p w14:paraId="1DDF080A" w14:textId="77777777" w:rsidR="00203390" w:rsidRPr="00EF3A37" w:rsidRDefault="00FB33C2" w:rsidP="00C04B0F">
            <w:pPr>
              <w:spacing w:line="240" w:lineRule="auto"/>
              <w:jc w:val="both"/>
              <w:rPr>
                <w:rFonts w:cs="Arial"/>
                <w:szCs w:val="20"/>
              </w:rPr>
            </w:pPr>
            <w:r w:rsidRPr="00EF3A37">
              <w:rPr>
                <w:rFonts w:cs="Arial"/>
                <w:szCs w:val="20"/>
              </w:rPr>
              <w:t>V</w:t>
            </w:r>
            <w:r w:rsidR="00C04B0F" w:rsidRPr="00EF3A37">
              <w:rPr>
                <w:rFonts w:cs="Arial"/>
                <w:szCs w:val="20"/>
              </w:rPr>
              <w:t xml:space="preserve"> primerjavi z enakim obdobjem v preteklih </w:t>
            </w:r>
            <w:r w:rsidR="000B18DE" w:rsidRPr="00EF3A37">
              <w:rPr>
                <w:rFonts w:cs="Arial"/>
                <w:szCs w:val="20"/>
              </w:rPr>
              <w:t>dveh</w:t>
            </w:r>
            <w:r w:rsidR="00C04B0F" w:rsidRPr="00EF3A37">
              <w:rPr>
                <w:rFonts w:cs="Arial"/>
                <w:szCs w:val="20"/>
              </w:rPr>
              <w:t xml:space="preserve"> letih</w:t>
            </w:r>
            <w:r w:rsidR="00FC2C80" w:rsidRPr="00EF3A37">
              <w:rPr>
                <w:rFonts w:cs="Arial"/>
                <w:szCs w:val="20"/>
              </w:rPr>
              <w:t>,</w:t>
            </w:r>
            <w:r w:rsidR="000B18DE" w:rsidRPr="00EF3A37">
              <w:rPr>
                <w:rFonts w:cs="Arial"/>
                <w:szCs w:val="20"/>
              </w:rPr>
              <w:t xml:space="preserve"> </w:t>
            </w:r>
            <w:r w:rsidR="00C04B0F" w:rsidRPr="00EF3A37">
              <w:rPr>
                <w:rFonts w:cs="Arial"/>
                <w:szCs w:val="20"/>
              </w:rPr>
              <w:t>leto</w:t>
            </w:r>
            <w:r w:rsidR="000B18DE" w:rsidRPr="00EF3A37">
              <w:rPr>
                <w:rFonts w:cs="Arial"/>
                <w:szCs w:val="20"/>
              </w:rPr>
              <w:t>s</w:t>
            </w:r>
            <w:r w:rsidR="00C04B0F" w:rsidRPr="00EF3A37">
              <w:rPr>
                <w:rFonts w:cs="Arial"/>
                <w:szCs w:val="20"/>
              </w:rPr>
              <w:t xml:space="preserve"> še najbolj negativno izstopa</w:t>
            </w:r>
            <w:r w:rsidR="00460500" w:rsidRPr="00EF3A37">
              <w:rPr>
                <w:rFonts w:cs="Arial"/>
                <w:szCs w:val="20"/>
              </w:rPr>
              <w:t>ta</w:t>
            </w:r>
            <w:r w:rsidR="00C04B0F" w:rsidRPr="00EF3A37">
              <w:rPr>
                <w:rFonts w:cs="Arial"/>
                <w:szCs w:val="20"/>
              </w:rPr>
              <w:t xml:space="preserve"> junij</w:t>
            </w:r>
            <w:r w:rsidR="00460500" w:rsidRPr="00EF3A37">
              <w:rPr>
                <w:rFonts w:cs="Arial"/>
                <w:szCs w:val="20"/>
              </w:rPr>
              <w:t xml:space="preserve"> in </w:t>
            </w:r>
            <w:r w:rsidRPr="00EF3A37">
              <w:rPr>
                <w:rFonts w:cs="Arial"/>
                <w:szCs w:val="20"/>
              </w:rPr>
              <w:t>avgust</w:t>
            </w:r>
            <w:r w:rsidR="00C04B0F" w:rsidRPr="00EF3A37">
              <w:rPr>
                <w:rFonts w:cs="Arial"/>
                <w:szCs w:val="20"/>
              </w:rPr>
              <w:t>.</w:t>
            </w:r>
          </w:p>
          <w:p w14:paraId="2185BF30" w14:textId="77777777" w:rsidR="00203390" w:rsidRPr="00EF3A37" w:rsidRDefault="00203390" w:rsidP="00C04B0F">
            <w:pPr>
              <w:spacing w:line="240" w:lineRule="auto"/>
              <w:jc w:val="both"/>
              <w:rPr>
                <w:rFonts w:cs="Arial"/>
                <w:szCs w:val="20"/>
              </w:rPr>
            </w:pPr>
          </w:p>
          <w:p w14:paraId="2304613E" w14:textId="77777777" w:rsidR="00203390" w:rsidRPr="00EF3A37" w:rsidRDefault="00203390" w:rsidP="00C04B0F">
            <w:pPr>
              <w:spacing w:line="240" w:lineRule="auto"/>
              <w:jc w:val="both"/>
              <w:rPr>
                <w:rFonts w:cs="Arial"/>
                <w:szCs w:val="20"/>
              </w:rPr>
            </w:pPr>
          </w:p>
          <w:p w14:paraId="651CD65D" w14:textId="10442680" w:rsidR="00C04B0F" w:rsidRPr="00EF3A37" w:rsidRDefault="00C04B0F" w:rsidP="00C04B0F">
            <w:pPr>
              <w:spacing w:line="240" w:lineRule="auto"/>
              <w:jc w:val="both"/>
              <w:rPr>
                <w:rFonts w:cs="Arial"/>
                <w:szCs w:val="20"/>
              </w:rPr>
            </w:pPr>
            <w:r w:rsidRPr="00EF3A37">
              <w:rPr>
                <w:rFonts w:cs="Arial"/>
                <w:szCs w:val="20"/>
              </w:rPr>
              <w:t xml:space="preserve"> </w:t>
            </w:r>
          </w:p>
          <w:p w14:paraId="70E0614D" w14:textId="77777777" w:rsidR="00C04B0F" w:rsidRPr="00EF3A37" w:rsidRDefault="005447EE" w:rsidP="00134D76">
            <w:pPr>
              <w:numPr>
                <w:ilvl w:val="0"/>
                <w:numId w:val="23"/>
              </w:numPr>
              <w:spacing w:after="200" w:line="240" w:lineRule="auto"/>
              <w:rPr>
                <w:rFonts w:cs="Arial"/>
                <w:b/>
                <w:i/>
                <w:szCs w:val="20"/>
              </w:rPr>
            </w:pPr>
            <w:r w:rsidRPr="00EF3A37">
              <w:rPr>
                <w:rFonts w:cs="Arial"/>
                <w:b/>
                <w:i/>
                <w:szCs w:val="20"/>
              </w:rPr>
              <w:t>Število u</w:t>
            </w:r>
            <w:r w:rsidR="00C04B0F" w:rsidRPr="00EF3A37">
              <w:rPr>
                <w:rFonts w:cs="Arial"/>
                <w:b/>
                <w:i/>
                <w:szCs w:val="20"/>
              </w:rPr>
              <w:t>mrli</w:t>
            </w:r>
            <w:r w:rsidRPr="00EF3A37">
              <w:rPr>
                <w:rFonts w:cs="Arial"/>
                <w:b/>
                <w:i/>
                <w:szCs w:val="20"/>
              </w:rPr>
              <w:t>h udeležencev</w:t>
            </w:r>
            <w:r w:rsidR="00C04B0F" w:rsidRPr="00EF3A37">
              <w:rPr>
                <w:rFonts w:cs="Arial"/>
                <w:b/>
                <w:i/>
                <w:szCs w:val="20"/>
              </w:rPr>
              <w:t xml:space="preserve"> v promet</w:t>
            </w:r>
            <w:r w:rsidRPr="00EF3A37">
              <w:rPr>
                <w:rFonts w:cs="Arial"/>
                <w:b/>
                <w:i/>
                <w:szCs w:val="20"/>
              </w:rPr>
              <w:t>nih nesrečah po</w:t>
            </w:r>
            <w:r w:rsidR="00DC429A" w:rsidRPr="00EF3A37">
              <w:rPr>
                <w:rFonts w:cs="Arial"/>
                <w:b/>
                <w:i/>
                <w:szCs w:val="20"/>
              </w:rPr>
              <w:t xml:space="preserve"> vrsti udeležencev (januar–november</w:t>
            </w:r>
            <w:r w:rsidRPr="00EF3A37">
              <w:rPr>
                <w:rFonts w:cs="Arial"/>
                <w:b/>
                <w:i/>
                <w:szCs w:val="20"/>
              </w:rPr>
              <w:t>) v obdobju 2018–</w:t>
            </w:r>
            <w:r w:rsidR="00C04B0F" w:rsidRPr="00EF3A37">
              <w:rPr>
                <w:rFonts w:cs="Arial"/>
                <w:b/>
                <w:i/>
                <w:szCs w:val="20"/>
              </w:rPr>
              <w:t xml:space="preserve">2020 </w:t>
            </w:r>
          </w:p>
          <w:p w14:paraId="6B01C753" w14:textId="77777777" w:rsidR="00DC429A" w:rsidRPr="00EF3A37" w:rsidRDefault="00DC429A" w:rsidP="00C04B0F">
            <w:pPr>
              <w:spacing w:line="240" w:lineRule="auto"/>
              <w:jc w:val="both"/>
              <w:rPr>
                <w:rFonts w:cs="Arial"/>
                <w:szCs w:val="20"/>
              </w:rPr>
            </w:pPr>
          </w:p>
          <w:p w14:paraId="3E489AD6" w14:textId="77777777" w:rsidR="00DC429A" w:rsidRPr="00EF3A37" w:rsidRDefault="00DC429A" w:rsidP="00C04B0F">
            <w:pPr>
              <w:spacing w:line="240" w:lineRule="auto"/>
              <w:jc w:val="both"/>
              <w:rPr>
                <w:rFonts w:cs="Arial"/>
                <w:szCs w:val="20"/>
              </w:rPr>
            </w:pPr>
            <w:r w:rsidRPr="00EF3A37">
              <w:rPr>
                <w:rFonts w:cs="Arial"/>
                <w:noProof/>
                <w:szCs w:val="20"/>
                <w:lang w:eastAsia="sl-SI"/>
              </w:rPr>
              <w:drawing>
                <wp:inline distT="0" distB="0" distL="0" distR="0" wp14:anchorId="671BCA6C" wp14:editId="2381B617">
                  <wp:extent cx="5614697" cy="2563272"/>
                  <wp:effectExtent l="19050" t="19050" r="24130" b="2794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1130" cy="2570774"/>
                          </a:xfrm>
                          <a:prstGeom prst="rect">
                            <a:avLst/>
                          </a:prstGeom>
                          <a:noFill/>
                          <a:ln>
                            <a:solidFill>
                              <a:schemeClr val="bg1">
                                <a:lumMod val="65000"/>
                              </a:schemeClr>
                            </a:solidFill>
                          </a:ln>
                        </pic:spPr>
                      </pic:pic>
                    </a:graphicData>
                  </a:graphic>
                </wp:inline>
              </w:drawing>
            </w:r>
          </w:p>
          <w:p w14:paraId="0268DBF0" w14:textId="77777777" w:rsidR="00DC429A" w:rsidRPr="00EF3A37" w:rsidRDefault="00DC429A" w:rsidP="00C04B0F">
            <w:pPr>
              <w:spacing w:line="240" w:lineRule="auto"/>
              <w:jc w:val="both"/>
              <w:rPr>
                <w:rFonts w:cs="Arial"/>
                <w:szCs w:val="20"/>
              </w:rPr>
            </w:pPr>
          </w:p>
          <w:p w14:paraId="3D7920E8" w14:textId="77777777" w:rsidR="00203390" w:rsidRPr="00EF3A37" w:rsidRDefault="00203390" w:rsidP="00C04B0F">
            <w:pPr>
              <w:spacing w:line="240" w:lineRule="auto"/>
              <w:jc w:val="both"/>
              <w:rPr>
                <w:rFonts w:cs="Arial"/>
                <w:szCs w:val="20"/>
              </w:rPr>
            </w:pPr>
          </w:p>
          <w:p w14:paraId="7A1341F7" w14:textId="77777777" w:rsidR="00203390" w:rsidRPr="00EF3A37" w:rsidRDefault="00046F4A" w:rsidP="00C04B0F">
            <w:pPr>
              <w:spacing w:line="240" w:lineRule="auto"/>
              <w:jc w:val="both"/>
              <w:rPr>
                <w:rFonts w:cs="Arial"/>
                <w:szCs w:val="20"/>
              </w:rPr>
            </w:pPr>
            <w:r w:rsidRPr="00EF3A37">
              <w:rPr>
                <w:rFonts w:cs="Arial"/>
                <w:szCs w:val="20"/>
              </w:rPr>
              <w:t>Do konca novembra</w:t>
            </w:r>
            <w:r w:rsidR="00C04B0F" w:rsidRPr="00EF3A37">
              <w:rPr>
                <w:rFonts w:cs="Arial"/>
                <w:szCs w:val="20"/>
              </w:rPr>
              <w:t xml:space="preserve"> 2020 je na slovenskih cestah umrlo največ voznikov</w:t>
            </w:r>
            <w:r w:rsidRPr="00EF3A37">
              <w:rPr>
                <w:rFonts w:cs="Arial"/>
                <w:szCs w:val="20"/>
              </w:rPr>
              <w:t xml:space="preserve"> osebnih avtomobilov, in sicer 3</w:t>
            </w:r>
            <w:r w:rsidR="00C04B0F" w:rsidRPr="00EF3A37">
              <w:rPr>
                <w:rFonts w:cs="Arial"/>
                <w:szCs w:val="20"/>
              </w:rPr>
              <w:t>0 (</w:t>
            </w:r>
            <w:r w:rsidR="005447EE" w:rsidRPr="00EF3A37">
              <w:rPr>
                <w:rFonts w:cs="Arial"/>
                <w:szCs w:val="20"/>
              </w:rPr>
              <w:t xml:space="preserve">leta 2019: </w:t>
            </w:r>
            <w:r w:rsidRPr="00EF3A37">
              <w:rPr>
                <w:rFonts w:cs="Arial"/>
                <w:szCs w:val="20"/>
              </w:rPr>
              <w:t>27</w:t>
            </w:r>
            <w:r w:rsidR="00C04B0F" w:rsidRPr="00EF3A37">
              <w:rPr>
                <w:rFonts w:cs="Arial"/>
                <w:szCs w:val="20"/>
              </w:rPr>
              <w:t>). Število u</w:t>
            </w:r>
            <w:r w:rsidRPr="00EF3A37">
              <w:rPr>
                <w:rFonts w:cs="Arial"/>
                <w:szCs w:val="20"/>
              </w:rPr>
              <w:t>mrlih voznikov se je v primerjav</w:t>
            </w:r>
            <w:r w:rsidR="00C04B0F" w:rsidRPr="00EF3A37">
              <w:rPr>
                <w:rFonts w:cs="Arial"/>
                <w:szCs w:val="20"/>
              </w:rPr>
              <w:t>i v lanskim primerjalnim o</w:t>
            </w:r>
            <w:r w:rsidR="005447EE" w:rsidRPr="00EF3A37">
              <w:rPr>
                <w:rFonts w:cs="Arial"/>
                <w:szCs w:val="20"/>
              </w:rPr>
              <w:t>bdobj</w:t>
            </w:r>
            <w:r w:rsidRPr="00EF3A37">
              <w:rPr>
                <w:rFonts w:cs="Arial"/>
                <w:szCs w:val="20"/>
              </w:rPr>
              <w:t xml:space="preserve">em povečalo, saj so umrli trije vozniki več (+11 %). </w:t>
            </w:r>
          </w:p>
          <w:p w14:paraId="761157C7" w14:textId="77777777" w:rsidR="00203390" w:rsidRPr="00EF3A37" w:rsidRDefault="00203390" w:rsidP="00C04B0F">
            <w:pPr>
              <w:spacing w:line="240" w:lineRule="auto"/>
              <w:jc w:val="both"/>
              <w:rPr>
                <w:rFonts w:cs="Arial"/>
                <w:szCs w:val="20"/>
              </w:rPr>
            </w:pPr>
          </w:p>
          <w:p w14:paraId="12616555" w14:textId="77777777" w:rsidR="00203390" w:rsidRPr="00EF3A37" w:rsidRDefault="00203390" w:rsidP="00C04B0F">
            <w:pPr>
              <w:spacing w:line="240" w:lineRule="auto"/>
              <w:jc w:val="both"/>
              <w:rPr>
                <w:rFonts w:cs="Arial"/>
                <w:szCs w:val="20"/>
              </w:rPr>
            </w:pPr>
          </w:p>
          <w:p w14:paraId="0BCA31A6" w14:textId="4FD694A5" w:rsidR="00C04B0F" w:rsidRPr="00EF3A37" w:rsidRDefault="00046F4A" w:rsidP="00C04B0F">
            <w:pPr>
              <w:spacing w:line="240" w:lineRule="auto"/>
              <w:jc w:val="both"/>
              <w:rPr>
                <w:rFonts w:cs="Arial"/>
                <w:szCs w:val="20"/>
              </w:rPr>
            </w:pPr>
            <w:r w:rsidRPr="00EF3A37">
              <w:rPr>
                <w:rFonts w:cs="Arial"/>
                <w:szCs w:val="20"/>
              </w:rPr>
              <w:t>Š</w:t>
            </w:r>
            <w:r w:rsidR="005447EE" w:rsidRPr="00EF3A37">
              <w:rPr>
                <w:rFonts w:cs="Arial"/>
                <w:szCs w:val="20"/>
              </w:rPr>
              <w:t>tevilo</w:t>
            </w:r>
            <w:r w:rsidR="00C04B0F" w:rsidRPr="00EF3A37">
              <w:rPr>
                <w:rFonts w:cs="Arial"/>
                <w:szCs w:val="20"/>
              </w:rPr>
              <w:t xml:space="preserve"> umrlih </w:t>
            </w:r>
            <w:r w:rsidR="005447EE" w:rsidRPr="00EF3A37">
              <w:rPr>
                <w:rFonts w:cs="Arial"/>
                <w:szCs w:val="20"/>
              </w:rPr>
              <w:t>med vozniki</w:t>
            </w:r>
            <w:r w:rsidRPr="00EF3A37">
              <w:rPr>
                <w:rFonts w:cs="Arial"/>
                <w:szCs w:val="20"/>
              </w:rPr>
              <w:t xml:space="preserve"> enoslednih motornih vozil v primerjali v lanskim primerjalnim obdobjem</w:t>
            </w:r>
            <w:r w:rsidR="00C04B0F" w:rsidRPr="00EF3A37">
              <w:rPr>
                <w:rFonts w:cs="Arial"/>
                <w:szCs w:val="20"/>
              </w:rPr>
              <w:t xml:space="preserve"> </w:t>
            </w:r>
            <w:r w:rsidR="00B470DF" w:rsidRPr="00EF3A37">
              <w:rPr>
                <w:rFonts w:cs="Arial"/>
                <w:szCs w:val="20"/>
              </w:rPr>
              <w:t xml:space="preserve">ostaja nespremenjeno. </w:t>
            </w:r>
            <w:r w:rsidR="005447EE" w:rsidRPr="00EF3A37">
              <w:rPr>
                <w:rFonts w:cs="Arial"/>
                <w:szCs w:val="20"/>
              </w:rPr>
              <w:t>Letos</w:t>
            </w:r>
            <w:r w:rsidR="00C04B0F" w:rsidRPr="00EF3A37">
              <w:rPr>
                <w:rFonts w:cs="Arial"/>
                <w:szCs w:val="20"/>
              </w:rPr>
              <w:t xml:space="preserve"> je </w:t>
            </w:r>
            <w:r w:rsidR="00B470DF" w:rsidRPr="00EF3A37">
              <w:rPr>
                <w:rFonts w:cs="Arial"/>
                <w:szCs w:val="20"/>
              </w:rPr>
              <w:t xml:space="preserve">skupaj </w:t>
            </w:r>
            <w:r w:rsidR="00C04B0F" w:rsidRPr="00EF3A37">
              <w:rPr>
                <w:rFonts w:cs="Arial"/>
                <w:szCs w:val="20"/>
              </w:rPr>
              <w:t xml:space="preserve">umrlo </w:t>
            </w:r>
            <w:r w:rsidR="00B470DF" w:rsidRPr="00EF3A37">
              <w:rPr>
                <w:rFonts w:cs="Arial"/>
                <w:szCs w:val="20"/>
              </w:rPr>
              <w:t>2</w:t>
            </w:r>
            <w:r w:rsidR="00C04B0F" w:rsidRPr="00EF3A37">
              <w:rPr>
                <w:rFonts w:cs="Arial"/>
                <w:szCs w:val="20"/>
              </w:rPr>
              <w:t>3 (</w:t>
            </w:r>
            <w:r w:rsidR="005447EE" w:rsidRPr="00EF3A37">
              <w:rPr>
                <w:rFonts w:cs="Arial"/>
                <w:szCs w:val="20"/>
              </w:rPr>
              <w:t xml:space="preserve">leta 2019: </w:t>
            </w:r>
            <w:r w:rsidR="00B470DF" w:rsidRPr="00EF3A37">
              <w:rPr>
                <w:rFonts w:cs="Arial"/>
                <w:szCs w:val="20"/>
              </w:rPr>
              <w:t>23</w:t>
            </w:r>
            <w:r w:rsidR="00C04B0F" w:rsidRPr="00EF3A37">
              <w:rPr>
                <w:rFonts w:cs="Arial"/>
                <w:szCs w:val="20"/>
              </w:rPr>
              <w:t>) voznik</w:t>
            </w:r>
            <w:r w:rsidR="005447EE" w:rsidRPr="00EF3A37">
              <w:rPr>
                <w:rFonts w:cs="Arial"/>
                <w:szCs w:val="20"/>
              </w:rPr>
              <w:t>ov enoslednih motornih vozil</w:t>
            </w:r>
            <w:r w:rsidR="00B470DF" w:rsidRPr="00EF3A37">
              <w:rPr>
                <w:rFonts w:cs="Arial"/>
                <w:szCs w:val="20"/>
              </w:rPr>
              <w:t>, od tega 17 motoristov i</w:t>
            </w:r>
            <w:r w:rsidR="00697DAF" w:rsidRPr="00EF3A37">
              <w:rPr>
                <w:rFonts w:cs="Arial"/>
                <w:szCs w:val="20"/>
              </w:rPr>
              <w:t>n 6 mopedistov</w:t>
            </w:r>
            <w:r w:rsidR="00C04B0F" w:rsidRPr="00EF3A37">
              <w:rPr>
                <w:rFonts w:cs="Arial"/>
                <w:szCs w:val="20"/>
              </w:rPr>
              <w:t xml:space="preserve">. </w:t>
            </w:r>
          </w:p>
          <w:p w14:paraId="66DF6E45" w14:textId="77777777" w:rsidR="003738E4" w:rsidRPr="00EF3A37" w:rsidRDefault="003738E4" w:rsidP="00C04B0F">
            <w:pPr>
              <w:spacing w:line="240" w:lineRule="auto"/>
              <w:jc w:val="both"/>
              <w:rPr>
                <w:rFonts w:cs="Arial"/>
                <w:szCs w:val="20"/>
              </w:rPr>
            </w:pPr>
          </w:p>
          <w:p w14:paraId="6AF03281" w14:textId="77777777" w:rsidR="00203390" w:rsidRPr="00EF3A37" w:rsidRDefault="00C04B0F" w:rsidP="00C04B0F">
            <w:pPr>
              <w:spacing w:line="240" w:lineRule="auto"/>
              <w:jc w:val="both"/>
              <w:rPr>
                <w:rFonts w:cs="Arial"/>
                <w:szCs w:val="20"/>
              </w:rPr>
            </w:pPr>
            <w:r w:rsidRPr="00EF3A37">
              <w:rPr>
                <w:rFonts w:cs="Arial"/>
                <w:szCs w:val="20"/>
              </w:rPr>
              <w:t xml:space="preserve">Največje zmanjšanje števila umrlih </w:t>
            </w:r>
            <w:r w:rsidR="005447EE" w:rsidRPr="00EF3A37">
              <w:rPr>
                <w:rFonts w:cs="Arial"/>
                <w:szCs w:val="20"/>
              </w:rPr>
              <w:t>je med</w:t>
            </w:r>
            <w:r w:rsidRPr="00EF3A37">
              <w:rPr>
                <w:rFonts w:cs="Arial"/>
                <w:szCs w:val="20"/>
              </w:rPr>
              <w:t xml:space="preserve"> p</w:t>
            </w:r>
            <w:r w:rsidR="00243786" w:rsidRPr="00EF3A37">
              <w:rPr>
                <w:rFonts w:cs="Arial"/>
                <w:szCs w:val="20"/>
              </w:rPr>
              <w:t>ešci</w:t>
            </w:r>
            <w:r w:rsidRPr="00EF3A37">
              <w:rPr>
                <w:rFonts w:cs="Arial"/>
                <w:szCs w:val="20"/>
              </w:rPr>
              <w:t xml:space="preserve">. </w:t>
            </w:r>
            <w:r w:rsidR="005447EE" w:rsidRPr="00EF3A37">
              <w:rPr>
                <w:rFonts w:cs="Arial"/>
                <w:szCs w:val="20"/>
              </w:rPr>
              <w:t xml:space="preserve">Letos </w:t>
            </w:r>
            <w:r w:rsidR="009E7981" w:rsidRPr="00EF3A37">
              <w:rPr>
                <w:rFonts w:cs="Arial"/>
                <w:szCs w:val="20"/>
              </w:rPr>
              <w:t>je</w:t>
            </w:r>
            <w:r w:rsidR="005447EE" w:rsidRPr="00EF3A37">
              <w:rPr>
                <w:rFonts w:cs="Arial"/>
                <w:szCs w:val="20"/>
              </w:rPr>
              <w:t xml:space="preserve"> umrl</w:t>
            </w:r>
            <w:r w:rsidR="009E7981" w:rsidRPr="00EF3A37">
              <w:rPr>
                <w:rFonts w:cs="Arial"/>
                <w:szCs w:val="20"/>
              </w:rPr>
              <w:t>o</w:t>
            </w:r>
            <w:r w:rsidR="005447EE" w:rsidRPr="00EF3A37">
              <w:rPr>
                <w:rFonts w:cs="Arial"/>
                <w:szCs w:val="20"/>
              </w:rPr>
              <w:t xml:space="preserve"> </w:t>
            </w:r>
            <w:r w:rsidR="00243786" w:rsidRPr="00EF3A37">
              <w:rPr>
                <w:rFonts w:cs="Arial"/>
                <w:szCs w:val="20"/>
              </w:rPr>
              <w:t>sedem</w:t>
            </w:r>
            <w:r w:rsidR="005447EE" w:rsidRPr="00EF3A37">
              <w:rPr>
                <w:rFonts w:cs="Arial"/>
                <w:szCs w:val="20"/>
              </w:rPr>
              <w:t xml:space="preserve"> p</w:t>
            </w:r>
            <w:r w:rsidR="00243786" w:rsidRPr="00EF3A37">
              <w:rPr>
                <w:rFonts w:cs="Arial"/>
                <w:szCs w:val="20"/>
              </w:rPr>
              <w:t>ešcev</w:t>
            </w:r>
            <w:r w:rsidRPr="00EF3A37">
              <w:rPr>
                <w:rFonts w:cs="Arial"/>
                <w:szCs w:val="20"/>
              </w:rPr>
              <w:t xml:space="preserve"> (</w:t>
            </w:r>
            <w:r w:rsidR="005447EE" w:rsidRPr="00EF3A37">
              <w:rPr>
                <w:rFonts w:cs="Arial"/>
                <w:szCs w:val="20"/>
              </w:rPr>
              <w:t>leta 2019: 1</w:t>
            </w:r>
            <w:r w:rsidR="00243786" w:rsidRPr="00EF3A37">
              <w:rPr>
                <w:rFonts w:cs="Arial"/>
                <w:szCs w:val="20"/>
              </w:rPr>
              <w:t>2</w:t>
            </w:r>
            <w:r w:rsidR="005447EE" w:rsidRPr="00EF3A37">
              <w:rPr>
                <w:rFonts w:cs="Arial"/>
                <w:szCs w:val="20"/>
              </w:rPr>
              <w:t>) ali</w:t>
            </w:r>
            <w:r w:rsidRPr="00EF3A37">
              <w:rPr>
                <w:rFonts w:cs="Arial"/>
                <w:szCs w:val="20"/>
              </w:rPr>
              <w:t xml:space="preserve"> </w:t>
            </w:r>
            <w:r w:rsidR="00243786" w:rsidRPr="00EF3A37">
              <w:rPr>
                <w:rFonts w:cs="Arial"/>
                <w:szCs w:val="20"/>
              </w:rPr>
              <w:t>42</w:t>
            </w:r>
            <w:r w:rsidRPr="00EF3A37">
              <w:rPr>
                <w:rFonts w:cs="Arial"/>
                <w:szCs w:val="20"/>
              </w:rPr>
              <w:t xml:space="preserve"> % manj kot v lanskem primerjalnem obdobju. </w:t>
            </w:r>
          </w:p>
          <w:p w14:paraId="59D1193C" w14:textId="77777777" w:rsidR="00203390" w:rsidRPr="00EF3A37" w:rsidRDefault="00203390" w:rsidP="00C04B0F">
            <w:pPr>
              <w:spacing w:line="240" w:lineRule="auto"/>
              <w:jc w:val="both"/>
              <w:rPr>
                <w:rFonts w:cs="Arial"/>
                <w:szCs w:val="20"/>
              </w:rPr>
            </w:pPr>
          </w:p>
          <w:p w14:paraId="24962A0C" w14:textId="1BCE70FB" w:rsidR="00C04B0F" w:rsidRPr="00EF3A37" w:rsidRDefault="00C04B0F" w:rsidP="00C04B0F">
            <w:pPr>
              <w:spacing w:line="240" w:lineRule="auto"/>
              <w:jc w:val="both"/>
              <w:rPr>
                <w:rFonts w:cs="Arial"/>
                <w:szCs w:val="20"/>
              </w:rPr>
            </w:pPr>
            <w:r w:rsidRPr="00EF3A37">
              <w:rPr>
                <w:rFonts w:cs="Arial"/>
                <w:szCs w:val="20"/>
              </w:rPr>
              <w:t xml:space="preserve">Podobno zmanjšanje </w:t>
            </w:r>
            <w:r w:rsidR="005447EE" w:rsidRPr="00EF3A37">
              <w:rPr>
                <w:rFonts w:cs="Arial"/>
                <w:szCs w:val="20"/>
              </w:rPr>
              <w:t>je</w:t>
            </w:r>
            <w:r w:rsidRPr="00EF3A37">
              <w:rPr>
                <w:rFonts w:cs="Arial"/>
                <w:szCs w:val="20"/>
              </w:rPr>
              <w:t xml:space="preserve"> pri p</w:t>
            </w:r>
            <w:r w:rsidR="00243786" w:rsidRPr="00EF3A37">
              <w:rPr>
                <w:rFonts w:cs="Arial"/>
                <w:szCs w:val="20"/>
              </w:rPr>
              <w:t>otnikih</w:t>
            </w:r>
            <w:r w:rsidR="005447EE" w:rsidRPr="00EF3A37">
              <w:rPr>
                <w:rFonts w:cs="Arial"/>
                <w:szCs w:val="20"/>
              </w:rPr>
              <w:t>: letos</w:t>
            </w:r>
            <w:r w:rsidR="009E7981" w:rsidRPr="00EF3A37">
              <w:rPr>
                <w:rFonts w:cs="Arial"/>
                <w:szCs w:val="20"/>
              </w:rPr>
              <w:t xml:space="preserve"> jih</w:t>
            </w:r>
            <w:r w:rsidRPr="00EF3A37">
              <w:rPr>
                <w:rFonts w:cs="Arial"/>
                <w:szCs w:val="20"/>
              </w:rPr>
              <w:t xml:space="preserve"> </w:t>
            </w:r>
            <w:r w:rsidR="009E7981" w:rsidRPr="00EF3A37">
              <w:rPr>
                <w:rFonts w:cs="Arial"/>
                <w:szCs w:val="20"/>
              </w:rPr>
              <w:t>je</w:t>
            </w:r>
            <w:r w:rsidR="005447EE" w:rsidRPr="00EF3A37">
              <w:rPr>
                <w:rFonts w:cs="Arial"/>
                <w:szCs w:val="20"/>
              </w:rPr>
              <w:t xml:space="preserve"> umrl</w:t>
            </w:r>
            <w:r w:rsidR="009E7981" w:rsidRPr="00EF3A37">
              <w:rPr>
                <w:rFonts w:cs="Arial"/>
                <w:szCs w:val="20"/>
              </w:rPr>
              <w:t>o</w:t>
            </w:r>
            <w:r w:rsidR="005447EE" w:rsidRPr="00EF3A37">
              <w:rPr>
                <w:rFonts w:cs="Arial"/>
                <w:szCs w:val="20"/>
              </w:rPr>
              <w:t xml:space="preserve"> </w:t>
            </w:r>
            <w:r w:rsidR="00243786" w:rsidRPr="00EF3A37">
              <w:rPr>
                <w:rFonts w:cs="Arial"/>
                <w:szCs w:val="20"/>
              </w:rPr>
              <w:t>deset</w:t>
            </w:r>
            <w:r w:rsidRPr="00EF3A37">
              <w:rPr>
                <w:rFonts w:cs="Arial"/>
                <w:szCs w:val="20"/>
              </w:rPr>
              <w:t xml:space="preserve"> (</w:t>
            </w:r>
            <w:r w:rsidR="005447EE" w:rsidRPr="00EF3A37">
              <w:rPr>
                <w:rFonts w:cs="Arial"/>
                <w:szCs w:val="20"/>
              </w:rPr>
              <w:t>leta 2019: 1</w:t>
            </w:r>
            <w:r w:rsidR="00243786" w:rsidRPr="00EF3A37">
              <w:rPr>
                <w:rFonts w:cs="Arial"/>
                <w:szCs w:val="20"/>
              </w:rPr>
              <w:t>7</w:t>
            </w:r>
            <w:r w:rsidR="005447EE" w:rsidRPr="00EF3A37">
              <w:rPr>
                <w:rFonts w:cs="Arial"/>
                <w:szCs w:val="20"/>
              </w:rPr>
              <w:t>) ali</w:t>
            </w:r>
            <w:r w:rsidRPr="00EF3A37">
              <w:rPr>
                <w:rFonts w:cs="Arial"/>
                <w:szCs w:val="20"/>
              </w:rPr>
              <w:t xml:space="preserve"> </w:t>
            </w:r>
            <w:r w:rsidR="00243786" w:rsidRPr="00EF3A37">
              <w:rPr>
                <w:rFonts w:cs="Arial"/>
                <w:szCs w:val="20"/>
              </w:rPr>
              <w:t>41</w:t>
            </w:r>
            <w:r w:rsidRPr="00EF3A37">
              <w:rPr>
                <w:rFonts w:cs="Arial"/>
                <w:szCs w:val="20"/>
              </w:rPr>
              <w:t xml:space="preserve"> % manj kot v lanskem primerjalnem obdobju. Število umrlih kolesarjev je enako lanskemu – </w:t>
            </w:r>
            <w:r w:rsidR="005447EE" w:rsidRPr="00EF3A37">
              <w:rPr>
                <w:rFonts w:cs="Arial"/>
                <w:szCs w:val="20"/>
              </w:rPr>
              <w:t>umrl</w:t>
            </w:r>
            <w:r w:rsidR="00243786" w:rsidRPr="00EF3A37">
              <w:rPr>
                <w:rFonts w:cs="Arial"/>
                <w:szCs w:val="20"/>
              </w:rPr>
              <w:t>o</w:t>
            </w:r>
            <w:r w:rsidR="005447EE" w:rsidRPr="00EF3A37">
              <w:rPr>
                <w:rFonts w:cs="Arial"/>
                <w:szCs w:val="20"/>
              </w:rPr>
              <w:t xml:space="preserve"> </w:t>
            </w:r>
            <w:r w:rsidR="009E7981" w:rsidRPr="00EF3A37">
              <w:rPr>
                <w:rFonts w:cs="Arial"/>
                <w:szCs w:val="20"/>
              </w:rPr>
              <w:t>jih je osem</w:t>
            </w:r>
            <w:r w:rsidR="005447EE" w:rsidRPr="00EF3A37">
              <w:rPr>
                <w:rFonts w:cs="Arial"/>
                <w:szCs w:val="20"/>
              </w:rPr>
              <w:t>.</w:t>
            </w:r>
            <w:r w:rsidRPr="00EF3A37">
              <w:rPr>
                <w:rFonts w:cs="Arial"/>
                <w:szCs w:val="20"/>
              </w:rPr>
              <w:t xml:space="preserve"> </w:t>
            </w:r>
          </w:p>
          <w:p w14:paraId="2FD7C283" w14:textId="77777777" w:rsidR="003738E4" w:rsidRPr="00EF3A37" w:rsidRDefault="003738E4" w:rsidP="00C04B0F">
            <w:pPr>
              <w:spacing w:line="240" w:lineRule="auto"/>
              <w:jc w:val="both"/>
              <w:rPr>
                <w:rFonts w:cs="Arial"/>
                <w:szCs w:val="20"/>
              </w:rPr>
            </w:pPr>
          </w:p>
          <w:p w14:paraId="034DDF41" w14:textId="77777777" w:rsidR="00914FE4" w:rsidRPr="00EF3A37" w:rsidRDefault="00C04B0F" w:rsidP="00C04B0F">
            <w:pPr>
              <w:spacing w:line="240" w:lineRule="auto"/>
              <w:jc w:val="both"/>
              <w:rPr>
                <w:rFonts w:cs="Arial"/>
                <w:szCs w:val="20"/>
              </w:rPr>
            </w:pPr>
            <w:r w:rsidRPr="00EF3A37">
              <w:rPr>
                <w:rFonts w:cs="Arial"/>
                <w:szCs w:val="20"/>
              </w:rPr>
              <w:lastRenderedPageBreak/>
              <w:t>Poleg že prej omenjenih</w:t>
            </w:r>
            <w:r w:rsidR="00914FE4" w:rsidRPr="00EF3A37">
              <w:rPr>
                <w:rFonts w:cs="Arial"/>
                <w:szCs w:val="20"/>
              </w:rPr>
              <w:t xml:space="preserve"> </w:t>
            </w:r>
            <w:r w:rsidRPr="00EF3A37">
              <w:rPr>
                <w:rFonts w:cs="Arial"/>
                <w:szCs w:val="20"/>
              </w:rPr>
              <w:t xml:space="preserve">sta </w:t>
            </w:r>
            <w:r w:rsidR="00914FE4" w:rsidRPr="00EF3A37">
              <w:rPr>
                <w:rFonts w:cs="Arial"/>
                <w:szCs w:val="20"/>
              </w:rPr>
              <w:t>letos umrla še dva voznika tovornega vozila in</w:t>
            </w:r>
            <w:r w:rsidRPr="00EF3A37">
              <w:rPr>
                <w:rFonts w:cs="Arial"/>
                <w:szCs w:val="20"/>
              </w:rPr>
              <w:t xml:space="preserve"> voznik traktorja.</w:t>
            </w:r>
          </w:p>
          <w:p w14:paraId="5D7A74E9" w14:textId="77777777" w:rsidR="00C04B0F" w:rsidRPr="00EF3A37" w:rsidRDefault="00C04B0F" w:rsidP="00C04B0F">
            <w:pPr>
              <w:spacing w:line="240" w:lineRule="auto"/>
              <w:jc w:val="both"/>
              <w:rPr>
                <w:rFonts w:cs="Arial"/>
                <w:szCs w:val="20"/>
              </w:rPr>
            </w:pPr>
            <w:r w:rsidRPr="00EF3A37">
              <w:rPr>
                <w:rFonts w:cs="Arial"/>
                <w:szCs w:val="20"/>
              </w:rPr>
              <w:t xml:space="preserve"> </w:t>
            </w:r>
          </w:p>
          <w:p w14:paraId="45C1FAA6" w14:textId="77777777" w:rsidR="00203390" w:rsidRPr="00EF3A37" w:rsidRDefault="00203390" w:rsidP="00C04B0F">
            <w:pPr>
              <w:spacing w:line="240" w:lineRule="auto"/>
              <w:jc w:val="both"/>
              <w:rPr>
                <w:rFonts w:cs="Arial"/>
                <w:szCs w:val="20"/>
              </w:rPr>
            </w:pPr>
          </w:p>
          <w:p w14:paraId="3DE4069C" w14:textId="3DF1A80F" w:rsidR="00C04B0F" w:rsidRPr="00EF3A37" w:rsidRDefault="00C04B0F" w:rsidP="00C04B0F">
            <w:pPr>
              <w:tabs>
                <w:tab w:val="left" w:pos="8460"/>
              </w:tabs>
              <w:spacing w:line="240" w:lineRule="auto"/>
              <w:jc w:val="both"/>
              <w:rPr>
                <w:rFonts w:cs="Arial"/>
                <w:szCs w:val="20"/>
              </w:rPr>
            </w:pPr>
            <w:r w:rsidRPr="00EF3A37">
              <w:rPr>
                <w:rFonts w:cs="Arial"/>
                <w:szCs w:val="20"/>
              </w:rPr>
              <w:t xml:space="preserve">Do konca </w:t>
            </w:r>
            <w:r w:rsidR="009E7981" w:rsidRPr="00EF3A37">
              <w:rPr>
                <w:rFonts w:cs="Arial"/>
                <w:szCs w:val="20"/>
              </w:rPr>
              <w:t>novembra</w:t>
            </w:r>
            <w:r w:rsidRPr="00EF3A37">
              <w:rPr>
                <w:rFonts w:cs="Arial"/>
                <w:szCs w:val="20"/>
              </w:rPr>
              <w:t xml:space="preserve"> je </w:t>
            </w:r>
            <w:r w:rsidR="00914FE4" w:rsidRPr="00EF3A37">
              <w:rPr>
                <w:rFonts w:cs="Arial"/>
                <w:szCs w:val="20"/>
              </w:rPr>
              <w:t>letos</w:t>
            </w:r>
            <w:r w:rsidRPr="00EF3A37">
              <w:rPr>
                <w:rFonts w:cs="Arial"/>
                <w:szCs w:val="20"/>
              </w:rPr>
              <w:t xml:space="preserve"> skupaj umrlo </w:t>
            </w:r>
            <w:r w:rsidR="009E7981" w:rsidRPr="00EF3A37">
              <w:rPr>
                <w:rFonts w:cs="Arial"/>
                <w:szCs w:val="20"/>
              </w:rPr>
              <w:t>39</w:t>
            </w:r>
            <w:r w:rsidRPr="00EF3A37">
              <w:rPr>
                <w:rFonts w:cs="Arial"/>
                <w:szCs w:val="20"/>
              </w:rPr>
              <w:t xml:space="preserve"> ranljivih udeležencev (enosledna vozila, p</w:t>
            </w:r>
            <w:r w:rsidR="00914FE4" w:rsidRPr="00EF3A37">
              <w:rPr>
                <w:rFonts w:cs="Arial"/>
                <w:szCs w:val="20"/>
              </w:rPr>
              <w:t>ešci</w:t>
            </w:r>
            <w:r w:rsidR="007B4186" w:rsidRPr="00EF3A37">
              <w:rPr>
                <w:rFonts w:cs="Arial"/>
                <w:szCs w:val="20"/>
              </w:rPr>
              <w:t xml:space="preserve">, </w:t>
            </w:r>
            <w:r w:rsidR="00914FE4" w:rsidRPr="00EF3A37">
              <w:rPr>
                <w:rFonts w:cs="Arial"/>
                <w:szCs w:val="20"/>
              </w:rPr>
              <w:t>kolesarji</w:t>
            </w:r>
            <w:r w:rsidR="007B4186" w:rsidRPr="00EF3A37">
              <w:rPr>
                <w:rFonts w:cs="Arial"/>
                <w:szCs w:val="20"/>
              </w:rPr>
              <w:t xml:space="preserve"> in potniki na enoslednih vozilih</w:t>
            </w:r>
            <w:r w:rsidR="00914FE4" w:rsidRPr="00EF3A37">
              <w:rPr>
                <w:rFonts w:cs="Arial"/>
                <w:szCs w:val="20"/>
              </w:rPr>
              <w:t>) ali</w:t>
            </w:r>
            <w:r w:rsidRPr="00EF3A37">
              <w:rPr>
                <w:rFonts w:cs="Arial"/>
                <w:szCs w:val="20"/>
              </w:rPr>
              <w:t xml:space="preserve"> </w:t>
            </w:r>
            <w:r w:rsidR="007B4186" w:rsidRPr="00EF3A37">
              <w:rPr>
                <w:rFonts w:cs="Arial"/>
                <w:szCs w:val="20"/>
              </w:rPr>
              <w:t>48</w:t>
            </w:r>
            <w:r w:rsidRPr="00EF3A37">
              <w:rPr>
                <w:rFonts w:cs="Arial"/>
                <w:szCs w:val="20"/>
              </w:rPr>
              <w:t xml:space="preserve"> % vseh umrlih. De</w:t>
            </w:r>
            <w:r w:rsidR="00914FE4" w:rsidRPr="00EF3A37">
              <w:rPr>
                <w:rFonts w:cs="Arial"/>
                <w:szCs w:val="20"/>
              </w:rPr>
              <w:t>lež umrlih ranljivih udeležencev</w:t>
            </w:r>
            <w:r w:rsidRPr="00EF3A37">
              <w:rPr>
                <w:rFonts w:cs="Arial"/>
                <w:szCs w:val="20"/>
              </w:rPr>
              <w:t xml:space="preserve"> je do konca </w:t>
            </w:r>
            <w:r w:rsidR="007B4186" w:rsidRPr="00EF3A37">
              <w:rPr>
                <w:rFonts w:cs="Arial"/>
                <w:szCs w:val="20"/>
              </w:rPr>
              <w:t>novembra</w:t>
            </w:r>
            <w:r w:rsidRPr="00EF3A37">
              <w:rPr>
                <w:rFonts w:cs="Arial"/>
                <w:szCs w:val="20"/>
              </w:rPr>
              <w:t xml:space="preserve"> 2019 znašal </w:t>
            </w:r>
            <w:r w:rsidR="007B4186" w:rsidRPr="00EF3A37">
              <w:rPr>
                <w:rFonts w:cs="Arial"/>
                <w:szCs w:val="20"/>
              </w:rPr>
              <w:t>prav tako 48</w:t>
            </w:r>
            <w:r w:rsidRPr="00EF3A37">
              <w:rPr>
                <w:rFonts w:cs="Arial"/>
                <w:szCs w:val="20"/>
              </w:rPr>
              <w:t xml:space="preserve"> %, do konca </w:t>
            </w:r>
            <w:r w:rsidR="007B4186" w:rsidRPr="00EF3A37">
              <w:rPr>
                <w:rFonts w:cs="Arial"/>
                <w:szCs w:val="20"/>
              </w:rPr>
              <w:t>novembra</w:t>
            </w:r>
            <w:r w:rsidRPr="00EF3A37">
              <w:rPr>
                <w:rFonts w:cs="Arial"/>
                <w:szCs w:val="20"/>
              </w:rPr>
              <w:t xml:space="preserve"> 2018 pa </w:t>
            </w:r>
            <w:r w:rsidR="007B4186" w:rsidRPr="00EF3A37">
              <w:rPr>
                <w:rFonts w:cs="Arial"/>
                <w:szCs w:val="20"/>
              </w:rPr>
              <w:t>47</w:t>
            </w:r>
            <w:r w:rsidRPr="00EF3A37">
              <w:rPr>
                <w:rFonts w:cs="Arial"/>
                <w:szCs w:val="20"/>
              </w:rPr>
              <w:t xml:space="preserve"> %.</w:t>
            </w:r>
          </w:p>
          <w:p w14:paraId="6FDE51BB" w14:textId="77777777" w:rsidR="003738E4" w:rsidRPr="00EF3A37" w:rsidRDefault="003738E4" w:rsidP="00C04B0F">
            <w:pPr>
              <w:tabs>
                <w:tab w:val="left" w:pos="8460"/>
              </w:tabs>
              <w:spacing w:line="240" w:lineRule="auto"/>
              <w:jc w:val="both"/>
              <w:rPr>
                <w:rFonts w:cs="Arial"/>
                <w:szCs w:val="20"/>
              </w:rPr>
            </w:pPr>
          </w:p>
          <w:p w14:paraId="3DB982B4" w14:textId="77777777" w:rsidR="00203390" w:rsidRPr="00EF3A37" w:rsidRDefault="00203390" w:rsidP="00C04B0F">
            <w:pPr>
              <w:tabs>
                <w:tab w:val="left" w:pos="8460"/>
              </w:tabs>
              <w:spacing w:line="240" w:lineRule="auto"/>
              <w:jc w:val="both"/>
              <w:rPr>
                <w:rFonts w:cs="Arial"/>
                <w:szCs w:val="20"/>
              </w:rPr>
            </w:pPr>
          </w:p>
          <w:p w14:paraId="1F3966C7" w14:textId="77777777" w:rsidR="00203390" w:rsidRPr="00EF3A37" w:rsidRDefault="00203390" w:rsidP="00C04B0F">
            <w:pPr>
              <w:tabs>
                <w:tab w:val="left" w:pos="8460"/>
              </w:tabs>
              <w:spacing w:line="240" w:lineRule="auto"/>
              <w:jc w:val="both"/>
              <w:rPr>
                <w:rFonts w:cs="Arial"/>
                <w:szCs w:val="20"/>
              </w:rPr>
            </w:pPr>
          </w:p>
          <w:p w14:paraId="78289B69" w14:textId="77777777" w:rsidR="00203390" w:rsidRPr="00EF3A37" w:rsidRDefault="00203390" w:rsidP="00C04B0F">
            <w:pPr>
              <w:tabs>
                <w:tab w:val="left" w:pos="8460"/>
              </w:tabs>
              <w:spacing w:line="240" w:lineRule="auto"/>
              <w:jc w:val="both"/>
              <w:rPr>
                <w:rFonts w:cs="Arial"/>
                <w:szCs w:val="20"/>
              </w:rPr>
            </w:pPr>
          </w:p>
          <w:p w14:paraId="48DEF10C" w14:textId="77777777" w:rsidR="00203390" w:rsidRPr="00EF3A37" w:rsidRDefault="00203390" w:rsidP="00C04B0F">
            <w:pPr>
              <w:tabs>
                <w:tab w:val="left" w:pos="8460"/>
              </w:tabs>
              <w:spacing w:line="240" w:lineRule="auto"/>
              <w:jc w:val="both"/>
              <w:rPr>
                <w:rFonts w:cs="Arial"/>
                <w:szCs w:val="20"/>
              </w:rPr>
            </w:pPr>
          </w:p>
          <w:p w14:paraId="3EF26294" w14:textId="77777777" w:rsidR="0021054B" w:rsidRPr="00EF3A37" w:rsidRDefault="0021054B" w:rsidP="00C04B0F">
            <w:pPr>
              <w:tabs>
                <w:tab w:val="left" w:pos="8460"/>
              </w:tabs>
              <w:spacing w:line="240" w:lineRule="auto"/>
              <w:jc w:val="both"/>
              <w:rPr>
                <w:rFonts w:cs="Arial"/>
                <w:szCs w:val="20"/>
              </w:rPr>
            </w:pPr>
          </w:p>
          <w:p w14:paraId="73BC941D" w14:textId="77777777" w:rsidR="003738E4" w:rsidRPr="00EF3A37" w:rsidRDefault="003738E4" w:rsidP="00C04B0F">
            <w:pPr>
              <w:tabs>
                <w:tab w:val="left" w:pos="8460"/>
              </w:tabs>
              <w:spacing w:line="240" w:lineRule="auto"/>
              <w:jc w:val="both"/>
              <w:rPr>
                <w:rFonts w:cs="Arial"/>
                <w:szCs w:val="20"/>
              </w:rPr>
            </w:pPr>
          </w:p>
          <w:p w14:paraId="2BBE7AB3" w14:textId="77777777" w:rsidR="00203390" w:rsidRPr="00EF3A37" w:rsidRDefault="00203390" w:rsidP="00C04B0F">
            <w:pPr>
              <w:tabs>
                <w:tab w:val="left" w:pos="8460"/>
              </w:tabs>
              <w:spacing w:line="240" w:lineRule="auto"/>
              <w:jc w:val="both"/>
              <w:rPr>
                <w:rFonts w:cs="Arial"/>
                <w:szCs w:val="20"/>
              </w:rPr>
            </w:pPr>
          </w:p>
          <w:p w14:paraId="248B2043" w14:textId="77777777" w:rsidR="00C04B0F" w:rsidRPr="00EF3A37" w:rsidRDefault="00C04B0F" w:rsidP="00134D76">
            <w:pPr>
              <w:numPr>
                <w:ilvl w:val="0"/>
                <w:numId w:val="23"/>
              </w:numPr>
              <w:spacing w:after="200" w:line="240" w:lineRule="auto"/>
              <w:rPr>
                <w:rFonts w:cs="Arial"/>
                <w:b/>
                <w:i/>
                <w:szCs w:val="20"/>
              </w:rPr>
            </w:pPr>
            <w:r w:rsidRPr="00EF3A37">
              <w:rPr>
                <w:rFonts w:cs="Arial"/>
                <w:b/>
                <w:i/>
                <w:szCs w:val="20"/>
              </w:rPr>
              <w:t>Vožnja pod vplivom alkohola – povzročitelj prometne nesreče alkoholiziran</w:t>
            </w:r>
          </w:p>
          <w:tbl>
            <w:tblPr>
              <w:tblW w:w="8359" w:type="dxa"/>
              <w:tblInd w:w="75" w:type="dxa"/>
              <w:tblCellMar>
                <w:left w:w="70" w:type="dxa"/>
                <w:right w:w="70" w:type="dxa"/>
              </w:tblCellMar>
              <w:tblLook w:val="04A0" w:firstRow="1" w:lastRow="0" w:firstColumn="1" w:lastColumn="0" w:noHBand="0" w:noVBand="1"/>
            </w:tblPr>
            <w:tblGrid>
              <w:gridCol w:w="1867"/>
              <w:gridCol w:w="1030"/>
              <w:gridCol w:w="1418"/>
              <w:gridCol w:w="781"/>
              <w:gridCol w:w="1008"/>
              <w:gridCol w:w="1008"/>
              <w:gridCol w:w="1247"/>
            </w:tblGrid>
            <w:tr w:rsidR="00C04B0F" w:rsidRPr="00EF3A37" w14:paraId="788F33C6" w14:textId="77777777" w:rsidTr="0021054B">
              <w:trPr>
                <w:trHeight w:val="240"/>
              </w:trPr>
              <w:tc>
                <w:tcPr>
                  <w:tcW w:w="18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8616A68"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LETO</w:t>
                  </w:r>
                </w:p>
              </w:tc>
              <w:tc>
                <w:tcPr>
                  <w:tcW w:w="10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3BD6E0" w14:textId="77777777" w:rsidR="00C04B0F" w:rsidRPr="00EF3A37" w:rsidRDefault="00C04B0F" w:rsidP="00C04B0F">
                  <w:pPr>
                    <w:spacing w:line="240" w:lineRule="auto"/>
                    <w:jc w:val="center"/>
                    <w:rPr>
                      <w:rFonts w:cs="Arial"/>
                      <w:szCs w:val="20"/>
                    </w:rPr>
                  </w:pPr>
                  <w:r w:rsidRPr="00EF3A37">
                    <w:rPr>
                      <w:rFonts w:cs="Arial"/>
                      <w:szCs w:val="20"/>
                    </w:rPr>
                    <w:t>Št. prometnih nesreč</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EAF009A" w14:textId="77777777" w:rsidR="00C04B0F" w:rsidRPr="00EF3A37" w:rsidRDefault="00C04B0F" w:rsidP="00C04B0F">
                  <w:pPr>
                    <w:spacing w:line="240" w:lineRule="auto"/>
                    <w:jc w:val="center"/>
                    <w:rPr>
                      <w:rFonts w:cs="Arial"/>
                      <w:szCs w:val="20"/>
                    </w:rPr>
                  </w:pPr>
                  <w:r w:rsidRPr="00EF3A37">
                    <w:rPr>
                      <w:rFonts w:cs="Arial"/>
                      <w:szCs w:val="20"/>
                    </w:rPr>
                    <w:t>Št. prometnih nesreč s telesno poškodbo in smrtjo</w:t>
                  </w:r>
                </w:p>
              </w:tc>
              <w:tc>
                <w:tcPr>
                  <w:tcW w:w="2797" w:type="dxa"/>
                  <w:gridSpan w:val="3"/>
                  <w:tcBorders>
                    <w:top w:val="single" w:sz="4" w:space="0" w:color="auto"/>
                    <w:left w:val="nil"/>
                    <w:bottom w:val="single" w:sz="4" w:space="0" w:color="auto"/>
                    <w:right w:val="single" w:sz="4" w:space="0" w:color="auto"/>
                  </w:tcBorders>
                  <w:shd w:val="clear" w:color="auto" w:fill="auto"/>
                  <w:vAlign w:val="center"/>
                  <w:hideMark/>
                </w:tcPr>
                <w:p w14:paraId="5AB6FABF" w14:textId="77777777" w:rsidR="00C04B0F" w:rsidRPr="00EF3A37" w:rsidRDefault="00C04B0F" w:rsidP="00C04B0F">
                  <w:pPr>
                    <w:spacing w:line="240" w:lineRule="auto"/>
                    <w:jc w:val="center"/>
                    <w:rPr>
                      <w:rFonts w:cs="Arial"/>
                      <w:szCs w:val="20"/>
                    </w:rPr>
                  </w:pPr>
                  <w:r w:rsidRPr="00EF3A37">
                    <w:rPr>
                      <w:rFonts w:cs="Arial"/>
                      <w:szCs w:val="20"/>
                    </w:rPr>
                    <w:t>Poškodbe</w:t>
                  </w:r>
                </w:p>
              </w:tc>
              <w:tc>
                <w:tcPr>
                  <w:tcW w:w="1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BE5352" w14:textId="77777777" w:rsidR="00C04B0F" w:rsidRPr="00EF3A37" w:rsidRDefault="0021054B" w:rsidP="00C04B0F">
                  <w:pPr>
                    <w:spacing w:line="240" w:lineRule="auto"/>
                    <w:jc w:val="center"/>
                    <w:rPr>
                      <w:rFonts w:cs="Arial"/>
                      <w:color w:val="000000"/>
                      <w:szCs w:val="20"/>
                    </w:rPr>
                  </w:pPr>
                  <w:r w:rsidRPr="00EF3A37">
                    <w:rPr>
                      <w:rFonts w:cs="Arial"/>
                      <w:color w:val="000000"/>
                      <w:szCs w:val="20"/>
                    </w:rPr>
                    <w:t>Skupaj poškodbe (hude+lažje</w:t>
                  </w:r>
                  <w:r w:rsidR="00C04B0F" w:rsidRPr="00EF3A37">
                    <w:rPr>
                      <w:rFonts w:cs="Arial"/>
                      <w:color w:val="000000"/>
                      <w:szCs w:val="20"/>
                    </w:rPr>
                    <w:t>)</w:t>
                  </w:r>
                </w:p>
              </w:tc>
            </w:tr>
            <w:tr w:rsidR="00C04B0F" w:rsidRPr="00EF3A37" w14:paraId="690D5746" w14:textId="77777777" w:rsidTr="0021054B">
              <w:trPr>
                <w:trHeight w:val="480"/>
              </w:trPr>
              <w:tc>
                <w:tcPr>
                  <w:tcW w:w="1867" w:type="dxa"/>
                  <w:vMerge/>
                  <w:tcBorders>
                    <w:top w:val="single" w:sz="4" w:space="0" w:color="auto"/>
                    <w:left w:val="single" w:sz="4" w:space="0" w:color="auto"/>
                    <w:bottom w:val="single" w:sz="4" w:space="0" w:color="auto"/>
                    <w:right w:val="single" w:sz="4" w:space="0" w:color="auto"/>
                  </w:tcBorders>
                  <w:vAlign w:val="center"/>
                  <w:hideMark/>
                </w:tcPr>
                <w:p w14:paraId="28C21B9B" w14:textId="77777777" w:rsidR="00C04B0F" w:rsidRPr="00EF3A37" w:rsidRDefault="00C04B0F" w:rsidP="00C04B0F">
                  <w:pPr>
                    <w:spacing w:line="240" w:lineRule="auto"/>
                    <w:rPr>
                      <w:rFonts w:cs="Arial"/>
                      <w:color w:val="000000"/>
                      <w:szCs w:val="20"/>
                    </w:rPr>
                  </w:pPr>
                </w:p>
              </w:tc>
              <w:tc>
                <w:tcPr>
                  <w:tcW w:w="1030" w:type="dxa"/>
                  <w:vMerge/>
                  <w:tcBorders>
                    <w:top w:val="single" w:sz="4" w:space="0" w:color="auto"/>
                    <w:left w:val="single" w:sz="4" w:space="0" w:color="auto"/>
                    <w:bottom w:val="single" w:sz="4" w:space="0" w:color="auto"/>
                    <w:right w:val="single" w:sz="4" w:space="0" w:color="auto"/>
                  </w:tcBorders>
                  <w:vAlign w:val="center"/>
                  <w:hideMark/>
                </w:tcPr>
                <w:p w14:paraId="39A9D9B5" w14:textId="77777777" w:rsidR="00C04B0F" w:rsidRPr="00EF3A37" w:rsidRDefault="00C04B0F" w:rsidP="00C04B0F">
                  <w:pPr>
                    <w:spacing w:line="240" w:lineRule="auto"/>
                    <w:rPr>
                      <w:rFonts w:cs="Arial"/>
                      <w:szCs w:val="20"/>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411CAC6" w14:textId="77777777" w:rsidR="00C04B0F" w:rsidRPr="00EF3A37" w:rsidRDefault="00C04B0F" w:rsidP="00C04B0F">
                  <w:pPr>
                    <w:spacing w:line="240" w:lineRule="auto"/>
                    <w:rPr>
                      <w:rFonts w:cs="Arial"/>
                      <w:szCs w:val="20"/>
                    </w:rPr>
                  </w:pPr>
                </w:p>
              </w:tc>
              <w:tc>
                <w:tcPr>
                  <w:tcW w:w="781" w:type="dxa"/>
                  <w:tcBorders>
                    <w:top w:val="nil"/>
                    <w:left w:val="nil"/>
                    <w:bottom w:val="single" w:sz="4" w:space="0" w:color="auto"/>
                    <w:right w:val="single" w:sz="4" w:space="0" w:color="auto"/>
                  </w:tcBorders>
                  <w:shd w:val="clear" w:color="auto" w:fill="auto"/>
                  <w:vAlign w:val="center"/>
                  <w:hideMark/>
                </w:tcPr>
                <w:p w14:paraId="799CD57C"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Smrt</w:t>
                  </w:r>
                </w:p>
              </w:tc>
              <w:tc>
                <w:tcPr>
                  <w:tcW w:w="1008" w:type="dxa"/>
                  <w:tcBorders>
                    <w:top w:val="nil"/>
                    <w:left w:val="nil"/>
                    <w:bottom w:val="single" w:sz="4" w:space="0" w:color="auto"/>
                    <w:right w:val="single" w:sz="4" w:space="0" w:color="auto"/>
                  </w:tcBorders>
                  <w:shd w:val="clear" w:color="auto" w:fill="auto"/>
                  <w:vAlign w:val="center"/>
                  <w:hideMark/>
                </w:tcPr>
                <w:p w14:paraId="10B6E1CC"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Huda tel. poškodba</w:t>
                  </w:r>
                </w:p>
              </w:tc>
              <w:tc>
                <w:tcPr>
                  <w:tcW w:w="1008" w:type="dxa"/>
                  <w:tcBorders>
                    <w:top w:val="nil"/>
                    <w:left w:val="nil"/>
                    <w:bottom w:val="single" w:sz="4" w:space="0" w:color="auto"/>
                    <w:right w:val="single" w:sz="4" w:space="0" w:color="auto"/>
                  </w:tcBorders>
                  <w:shd w:val="clear" w:color="auto" w:fill="auto"/>
                  <w:vAlign w:val="center"/>
                  <w:hideMark/>
                </w:tcPr>
                <w:p w14:paraId="53010A60"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Lažja tel. poškodba</w:t>
                  </w:r>
                </w:p>
              </w:tc>
              <w:tc>
                <w:tcPr>
                  <w:tcW w:w="1247" w:type="dxa"/>
                  <w:vMerge/>
                  <w:tcBorders>
                    <w:top w:val="single" w:sz="4" w:space="0" w:color="auto"/>
                    <w:left w:val="single" w:sz="4" w:space="0" w:color="auto"/>
                    <w:bottom w:val="single" w:sz="4" w:space="0" w:color="auto"/>
                    <w:right w:val="single" w:sz="4" w:space="0" w:color="auto"/>
                  </w:tcBorders>
                  <w:vAlign w:val="center"/>
                  <w:hideMark/>
                </w:tcPr>
                <w:p w14:paraId="69F7F8B6" w14:textId="77777777" w:rsidR="00C04B0F" w:rsidRPr="00EF3A37" w:rsidRDefault="00C04B0F" w:rsidP="00C04B0F">
                  <w:pPr>
                    <w:spacing w:line="240" w:lineRule="auto"/>
                    <w:rPr>
                      <w:rFonts w:cs="Arial"/>
                      <w:color w:val="000000"/>
                      <w:szCs w:val="20"/>
                    </w:rPr>
                  </w:pPr>
                </w:p>
              </w:tc>
            </w:tr>
            <w:tr w:rsidR="00C04B0F" w:rsidRPr="00EF3A37" w14:paraId="0D6DE527" w14:textId="77777777" w:rsidTr="000D5CD6">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3FDA0D9E" w14:textId="7096B028" w:rsidR="00C04B0F" w:rsidRPr="00EF3A37" w:rsidRDefault="0021054B"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0D5CD6"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2016</w:t>
                  </w:r>
                </w:p>
              </w:tc>
              <w:tc>
                <w:tcPr>
                  <w:tcW w:w="1030" w:type="dxa"/>
                  <w:tcBorders>
                    <w:top w:val="nil"/>
                    <w:left w:val="nil"/>
                    <w:bottom w:val="single" w:sz="4" w:space="0" w:color="auto"/>
                    <w:right w:val="single" w:sz="4" w:space="0" w:color="auto"/>
                  </w:tcBorders>
                  <w:shd w:val="clear" w:color="auto" w:fill="auto"/>
                  <w:noWrap/>
                  <w:vAlign w:val="center"/>
                </w:tcPr>
                <w:p w14:paraId="2B494389" w14:textId="5B4255DF" w:rsidR="00C04B0F" w:rsidRPr="00EF3A37" w:rsidRDefault="000D5CD6" w:rsidP="003738E4">
                  <w:pPr>
                    <w:spacing w:line="240" w:lineRule="auto"/>
                    <w:jc w:val="center"/>
                    <w:rPr>
                      <w:rFonts w:cs="Arial"/>
                      <w:szCs w:val="20"/>
                    </w:rPr>
                  </w:pPr>
                  <w:r w:rsidRPr="00EF3A37">
                    <w:rPr>
                      <w:rFonts w:cs="Arial"/>
                      <w:szCs w:val="20"/>
                    </w:rPr>
                    <w:t>1684</w:t>
                  </w:r>
                </w:p>
              </w:tc>
              <w:tc>
                <w:tcPr>
                  <w:tcW w:w="1418" w:type="dxa"/>
                  <w:tcBorders>
                    <w:top w:val="nil"/>
                    <w:left w:val="nil"/>
                    <w:bottom w:val="single" w:sz="4" w:space="0" w:color="auto"/>
                    <w:right w:val="single" w:sz="4" w:space="0" w:color="auto"/>
                  </w:tcBorders>
                  <w:shd w:val="clear" w:color="auto" w:fill="auto"/>
                  <w:noWrap/>
                  <w:vAlign w:val="center"/>
                </w:tcPr>
                <w:p w14:paraId="34B0B025" w14:textId="3FA583A1" w:rsidR="00C04B0F" w:rsidRPr="00EF3A37" w:rsidRDefault="000D5CD6" w:rsidP="003738E4">
                  <w:pPr>
                    <w:spacing w:line="240" w:lineRule="auto"/>
                    <w:jc w:val="center"/>
                    <w:rPr>
                      <w:rFonts w:cs="Arial"/>
                      <w:szCs w:val="20"/>
                    </w:rPr>
                  </w:pPr>
                  <w:r w:rsidRPr="00EF3A37">
                    <w:rPr>
                      <w:rFonts w:cs="Arial"/>
                      <w:szCs w:val="20"/>
                    </w:rPr>
                    <w:t>709</w:t>
                  </w:r>
                </w:p>
              </w:tc>
              <w:tc>
                <w:tcPr>
                  <w:tcW w:w="781" w:type="dxa"/>
                  <w:tcBorders>
                    <w:top w:val="nil"/>
                    <w:left w:val="nil"/>
                    <w:bottom w:val="single" w:sz="4" w:space="0" w:color="auto"/>
                    <w:right w:val="single" w:sz="4" w:space="0" w:color="auto"/>
                  </w:tcBorders>
                  <w:shd w:val="clear" w:color="auto" w:fill="auto"/>
                  <w:noWrap/>
                  <w:vAlign w:val="center"/>
                </w:tcPr>
                <w:p w14:paraId="796238F4" w14:textId="7AA9C78C" w:rsidR="00C04B0F" w:rsidRPr="00EF3A37" w:rsidRDefault="00866F46" w:rsidP="003738E4">
                  <w:pPr>
                    <w:spacing w:line="240" w:lineRule="auto"/>
                    <w:jc w:val="center"/>
                    <w:rPr>
                      <w:rFonts w:cs="Arial"/>
                      <w:szCs w:val="20"/>
                    </w:rPr>
                  </w:pPr>
                  <w:r w:rsidRPr="00EF3A37">
                    <w:rPr>
                      <w:rFonts w:cs="Arial"/>
                      <w:szCs w:val="20"/>
                    </w:rPr>
                    <w:t>38</w:t>
                  </w:r>
                </w:p>
              </w:tc>
              <w:tc>
                <w:tcPr>
                  <w:tcW w:w="1008" w:type="dxa"/>
                  <w:tcBorders>
                    <w:top w:val="nil"/>
                    <w:left w:val="nil"/>
                    <w:bottom w:val="single" w:sz="4" w:space="0" w:color="auto"/>
                    <w:right w:val="single" w:sz="4" w:space="0" w:color="auto"/>
                  </w:tcBorders>
                  <w:shd w:val="clear" w:color="auto" w:fill="auto"/>
                  <w:noWrap/>
                  <w:vAlign w:val="center"/>
                </w:tcPr>
                <w:p w14:paraId="482FEDB7" w14:textId="6A94E91B" w:rsidR="00C04B0F" w:rsidRPr="00EF3A37" w:rsidRDefault="00866F46" w:rsidP="003738E4">
                  <w:pPr>
                    <w:spacing w:line="240" w:lineRule="auto"/>
                    <w:jc w:val="center"/>
                    <w:rPr>
                      <w:rFonts w:cs="Arial"/>
                      <w:szCs w:val="20"/>
                    </w:rPr>
                  </w:pPr>
                  <w:r w:rsidRPr="00EF3A37">
                    <w:rPr>
                      <w:rFonts w:cs="Arial"/>
                      <w:szCs w:val="20"/>
                    </w:rPr>
                    <w:t>166</w:t>
                  </w:r>
                </w:p>
              </w:tc>
              <w:tc>
                <w:tcPr>
                  <w:tcW w:w="1008" w:type="dxa"/>
                  <w:tcBorders>
                    <w:top w:val="nil"/>
                    <w:left w:val="nil"/>
                    <w:bottom w:val="single" w:sz="4" w:space="0" w:color="auto"/>
                    <w:right w:val="single" w:sz="4" w:space="0" w:color="auto"/>
                  </w:tcBorders>
                  <w:shd w:val="clear" w:color="auto" w:fill="auto"/>
                  <w:noWrap/>
                  <w:vAlign w:val="center"/>
                </w:tcPr>
                <w:p w14:paraId="71BF4FBB" w14:textId="15D4506F" w:rsidR="00C04B0F" w:rsidRPr="00EF3A37" w:rsidRDefault="00866F46" w:rsidP="003738E4">
                  <w:pPr>
                    <w:spacing w:line="240" w:lineRule="auto"/>
                    <w:jc w:val="center"/>
                    <w:rPr>
                      <w:rFonts w:cs="Arial"/>
                      <w:szCs w:val="20"/>
                    </w:rPr>
                  </w:pPr>
                  <w:r w:rsidRPr="00EF3A37">
                    <w:rPr>
                      <w:rFonts w:cs="Arial"/>
                      <w:szCs w:val="20"/>
                    </w:rPr>
                    <w:t>745</w:t>
                  </w:r>
                </w:p>
              </w:tc>
              <w:tc>
                <w:tcPr>
                  <w:tcW w:w="1247" w:type="dxa"/>
                  <w:tcBorders>
                    <w:top w:val="nil"/>
                    <w:left w:val="nil"/>
                    <w:bottom w:val="single" w:sz="4" w:space="0" w:color="auto"/>
                    <w:right w:val="single" w:sz="4" w:space="0" w:color="auto"/>
                  </w:tcBorders>
                  <w:shd w:val="clear" w:color="auto" w:fill="auto"/>
                  <w:vAlign w:val="center"/>
                </w:tcPr>
                <w:p w14:paraId="5362B95C" w14:textId="6CF425F0" w:rsidR="00C04B0F" w:rsidRPr="00EF3A37" w:rsidRDefault="00DF1555" w:rsidP="003738E4">
                  <w:pPr>
                    <w:spacing w:line="240" w:lineRule="auto"/>
                    <w:jc w:val="center"/>
                    <w:rPr>
                      <w:rFonts w:cs="Arial"/>
                      <w:color w:val="000000"/>
                      <w:szCs w:val="20"/>
                    </w:rPr>
                  </w:pPr>
                  <w:r w:rsidRPr="00EF3A37">
                    <w:rPr>
                      <w:rFonts w:cs="Arial"/>
                      <w:color w:val="000000"/>
                      <w:szCs w:val="20"/>
                    </w:rPr>
                    <w:t>911</w:t>
                  </w:r>
                </w:p>
              </w:tc>
            </w:tr>
            <w:tr w:rsidR="00C04B0F" w:rsidRPr="00EF3A37" w14:paraId="394DB3CA" w14:textId="77777777" w:rsidTr="000D5CD6">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4BFCBDC4" w14:textId="1635CB08" w:rsidR="00C04B0F" w:rsidRPr="00EF3A37" w:rsidRDefault="0021054B"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0D5CD6"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2017</w:t>
                  </w:r>
                </w:p>
              </w:tc>
              <w:tc>
                <w:tcPr>
                  <w:tcW w:w="1030" w:type="dxa"/>
                  <w:tcBorders>
                    <w:top w:val="nil"/>
                    <w:left w:val="nil"/>
                    <w:bottom w:val="single" w:sz="4" w:space="0" w:color="auto"/>
                    <w:right w:val="single" w:sz="4" w:space="0" w:color="auto"/>
                  </w:tcBorders>
                  <w:shd w:val="clear" w:color="auto" w:fill="auto"/>
                  <w:noWrap/>
                  <w:vAlign w:val="center"/>
                </w:tcPr>
                <w:p w14:paraId="3A08F5AD" w14:textId="17F70CF4" w:rsidR="00C04B0F" w:rsidRPr="00EF3A37" w:rsidRDefault="000D5CD6" w:rsidP="003738E4">
                  <w:pPr>
                    <w:spacing w:line="240" w:lineRule="auto"/>
                    <w:jc w:val="center"/>
                    <w:rPr>
                      <w:rFonts w:cs="Arial"/>
                      <w:szCs w:val="20"/>
                    </w:rPr>
                  </w:pPr>
                  <w:r w:rsidRPr="00EF3A37">
                    <w:rPr>
                      <w:rFonts w:cs="Arial"/>
                      <w:szCs w:val="20"/>
                    </w:rPr>
                    <w:t>1363</w:t>
                  </w:r>
                </w:p>
              </w:tc>
              <w:tc>
                <w:tcPr>
                  <w:tcW w:w="1418" w:type="dxa"/>
                  <w:tcBorders>
                    <w:top w:val="nil"/>
                    <w:left w:val="nil"/>
                    <w:bottom w:val="single" w:sz="4" w:space="0" w:color="auto"/>
                    <w:right w:val="single" w:sz="4" w:space="0" w:color="auto"/>
                  </w:tcBorders>
                  <w:shd w:val="clear" w:color="auto" w:fill="auto"/>
                  <w:noWrap/>
                  <w:vAlign w:val="center"/>
                </w:tcPr>
                <w:p w14:paraId="04C5AFCA" w14:textId="74AC431B" w:rsidR="00C04B0F" w:rsidRPr="00EF3A37" w:rsidRDefault="000D5CD6" w:rsidP="003738E4">
                  <w:pPr>
                    <w:spacing w:line="240" w:lineRule="auto"/>
                    <w:jc w:val="center"/>
                    <w:rPr>
                      <w:rFonts w:cs="Arial"/>
                      <w:szCs w:val="20"/>
                    </w:rPr>
                  </w:pPr>
                  <w:r w:rsidRPr="00EF3A37">
                    <w:rPr>
                      <w:rFonts w:cs="Arial"/>
                      <w:szCs w:val="20"/>
                    </w:rPr>
                    <w:t>569</w:t>
                  </w:r>
                </w:p>
              </w:tc>
              <w:tc>
                <w:tcPr>
                  <w:tcW w:w="781" w:type="dxa"/>
                  <w:tcBorders>
                    <w:top w:val="nil"/>
                    <w:left w:val="nil"/>
                    <w:bottom w:val="single" w:sz="4" w:space="0" w:color="auto"/>
                    <w:right w:val="single" w:sz="4" w:space="0" w:color="auto"/>
                  </w:tcBorders>
                  <w:shd w:val="clear" w:color="auto" w:fill="auto"/>
                  <w:noWrap/>
                  <w:vAlign w:val="center"/>
                </w:tcPr>
                <w:p w14:paraId="2EF585DE" w14:textId="2393B21C" w:rsidR="00C04B0F" w:rsidRPr="00EF3A37" w:rsidRDefault="00866F46" w:rsidP="003738E4">
                  <w:pPr>
                    <w:spacing w:line="240" w:lineRule="auto"/>
                    <w:jc w:val="center"/>
                    <w:rPr>
                      <w:rFonts w:cs="Arial"/>
                      <w:szCs w:val="20"/>
                    </w:rPr>
                  </w:pPr>
                  <w:r w:rsidRPr="00EF3A37">
                    <w:rPr>
                      <w:rFonts w:cs="Arial"/>
                      <w:szCs w:val="20"/>
                    </w:rPr>
                    <w:t>32</w:t>
                  </w:r>
                </w:p>
              </w:tc>
              <w:tc>
                <w:tcPr>
                  <w:tcW w:w="1008" w:type="dxa"/>
                  <w:tcBorders>
                    <w:top w:val="nil"/>
                    <w:left w:val="nil"/>
                    <w:bottom w:val="single" w:sz="4" w:space="0" w:color="auto"/>
                    <w:right w:val="single" w:sz="4" w:space="0" w:color="auto"/>
                  </w:tcBorders>
                  <w:shd w:val="clear" w:color="auto" w:fill="auto"/>
                  <w:noWrap/>
                  <w:vAlign w:val="center"/>
                </w:tcPr>
                <w:p w14:paraId="1C1D52F1" w14:textId="0E4AF030" w:rsidR="00C04B0F" w:rsidRPr="00EF3A37" w:rsidRDefault="00866F46" w:rsidP="003738E4">
                  <w:pPr>
                    <w:spacing w:line="240" w:lineRule="auto"/>
                    <w:jc w:val="center"/>
                    <w:rPr>
                      <w:rFonts w:cs="Arial"/>
                      <w:szCs w:val="20"/>
                    </w:rPr>
                  </w:pPr>
                  <w:r w:rsidRPr="00EF3A37">
                    <w:rPr>
                      <w:rFonts w:cs="Arial"/>
                      <w:szCs w:val="20"/>
                    </w:rPr>
                    <w:t>129</w:t>
                  </w:r>
                </w:p>
              </w:tc>
              <w:tc>
                <w:tcPr>
                  <w:tcW w:w="1008" w:type="dxa"/>
                  <w:tcBorders>
                    <w:top w:val="nil"/>
                    <w:left w:val="nil"/>
                    <w:bottom w:val="single" w:sz="4" w:space="0" w:color="auto"/>
                    <w:right w:val="single" w:sz="4" w:space="0" w:color="auto"/>
                  </w:tcBorders>
                  <w:shd w:val="clear" w:color="auto" w:fill="auto"/>
                  <w:noWrap/>
                  <w:vAlign w:val="center"/>
                </w:tcPr>
                <w:p w14:paraId="2C03B15B" w14:textId="6E146FAE" w:rsidR="00C04B0F" w:rsidRPr="00EF3A37" w:rsidRDefault="00DF1555" w:rsidP="003738E4">
                  <w:pPr>
                    <w:spacing w:line="240" w:lineRule="auto"/>
                    <w:jc w:val="center"/>
                    <w:rPr>
                      <w:rFonts w:cs="Arial"/>
                      <w:szCs w:val="20"/>
                    </w:rPr>
                  </w:pPr>
                  <w:r w:rsidRPr="00EF3A37">
                    <w:rPr>
                      <w:rFonts w:cs="Arial"/>
                      <w:szCs w:val="20"/>
                    </w:rPr>
                    <w:t>562</w:t>
                  </w:r>
                </w:p>
              </w:tc>
              <w:tc>
                <w:tcPr>
                  <w:tcW w:w="1247" w:type="dxa"/>
                  <w:tcBorders>
                    <w:top w:val="nil"/>
                    <w:left w:val="nil"/>
                    <w:bottom w:val="single" w:sz="4" w:space="0" w:color="auto"/>
                    <w:right w:val="single" w:sz="4" w:space="0" w:color="auto"/>
                  </w:tcBorders>
                  <w:shd w:val="clear" w:color="auto" w:fill="auto"/>
                  <w:vAlign w:val="center"/>
                </w:tcPr>
                <w:p w14:paraId="24B7C6AD" w14:textId="12DA05C1" w:rsidR="00C04B0F" w:rsidRPr="00EF3A37" w:rsidRDefault="00DF1555" w:rsidP="003738E4">
                  <w:pPr>
                    <w:spacing w:line="240" w:lineRule="auto"/>
                    <w:jc w:val="center"/>
                    <w:rPr>
                      <w:rFonts w:cs="Arial"/>
                      <w:color w:val="000000"/>
                      <w:szCs w:val="20"/>
                    </w:rPr>
                  </w:pPr>
                  <w:r w:rsidRPr="00EF3A37">
                    <w:rPr>
                      <w:rFonts w:cs="Arial"/>
                      <w:color w:val="000000"/>
                      <w:szCs w:val="20"/>
                    </w:rPr>
                    <w:t>691</w:t>
                  </w:r>
                </w:p>
              </w:tc>
            </w:tr>
            <w:tr w:rsidR="00C04B0F" w:rsidRPr="00EF3A37" w14:paraId="4D996472" w14:textId="77777777" w:rsidTr="000D5CD6">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74F71729" w14:textId="708AA739" w:rsidR="00C04B0F" w:rsidRPr="00EF3A37" w:rsidRDefault="0021054B"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0D5CD6"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2018</w:t>
                  </w:r>
                </w:p>
              </w:tc>
              <w:tc>
                <w:tcPr>
                  <w:tcW w:w="1030" w:type="dxa"/>
                  <w:tcBorders>
                    <w:top w:val="nil"/>
                    <w:left w:val="nil"/>
                    <w:bottom w:val="single" w:sz="4" w:space="0" w:color="auto"/>
                    <w:right w:val="single" w:sz="4" w:space="0" w:color="auto"/>
                  </w:tcBorders>
                  <w:shd w:val="clear" w:color="auto" w:fill="auto"/>
                  <w:noWrap/>
                  <w:vAlign w:val="center"/>
                </w:tcPr>
                <w:p w14:paraId="46406460" w14:textId="4D50CAAD" w:rsidR="00C04B0F" w:rsidRPr="00EF3A37" w:rsidRDefault="000D5CD6" w:rsidP="003738E4">
                  <w:pPr>
                    <w:spacing w:line="240" w:lineRule="auto"/>
                    <w:jc w:val="center"/>
                    <w:rPr>
                      <w:rFonts w:cs="Arial"/>
                      <w:szCs w:val="20"/>
                    </w:rPr>
                  </w:pPr>
                  <w:r w:rsidRPr="00EF3A37">
                    <w:rPr>
                      <w:rFonts w:cs="Arial"/>
                      <w:szCs w:val="20"/>
                    </w:rPr>
                    <w:t>1324</w:t>
                  </w:r>
                </w:p>
              </w:tc>
              <w:tc>
                <w:tcPr>
                  <w:tcW w:w="1418" w:type="dxa"/>
                  <w:tcBorders>
                    <w:top w:val="nil"/>
                    <w:left w:val="nil"/>
                    <w:bottom w:val="single" w:sz="4" w:space="0" w:color="auto"/>
                    <w:right w:val="single" w:sz="4" w:space="0" w:color="auto"/>
                  </w:tcBorders>
                  <w:shd w:val="clear" w:color="auto" w:fill="auto"/>
                  <w:noWrap/>
                  <w:vAlign w:val="center"/>
                </w:tcPr>
                <w:p w14:paraId="2F5780AE" w14:textId="64291851" w:rsidR="00C04B0F" w:rsidRPr="00EF3A37" w:rsidRDefault="000D5CD6" w:rsidP="003738E4">
                  <w:pPr>
                    <w:spacing w:line="240" w:lineRule="auto"/>
                    <w:jc w:val="center"/>
                    <w:rPr>
                      <w:rFonts w:cs="Arial"/>
                      <w:szCs w:val="20"/>
                    </w:rPr>
                  </w:pPr>
                  <w:r w:rsidRPr="00EF3A37">
                    <w:rPr>
                      <w:rFonts w:cs="Arial"/>
                      <w:szCs w:val="20"/>
                    </w:rPr>
                    <w:t>570</w:t>
                  </w:r>
                </w:p>
              </w:tc>
              <w:tc>
                <w:tcPr>
                  <w:tcW w:w="781" w:type="dxa"/>
                  <w:tcBorders>
                    <w:top w:val="nil"/>
                    <w:left w:val="nil"/>
                    <w:bottom w:val="single" w:sz="4" w:space="0" w:color="auto"/>
                    <w:right w:val="single" w:sz="4" w:space="0" w:color="auto"/>
                  </w:tcBorders>
                  <w:shd w:val="clear" w:color="auto" w:fill="auto"/>
                  <w:noWrap/>
                  <w:vAlign w:val="center"/>
                </w:tcPr>
                <w:p w14:paraId="4AF069D4" w14:textId="3A683C50" w:rsidR="00C04B0F" w:rsidRPr="00EF3A37" w:rsidRDefault="00866F46" w:rsidP="003738E4">
                  <w:pPr>
                    <w:spacing w:line="240" w:lineRule="auto"/>
                    <w:jc w:val="center"/>
                    <w:rPr>
                      <w:rFonts w:cs="Arial"/>
                      <w:szCs w:val="20"/>
                    </w:rPr>
                  </w:pPr>
                  <w:r w:rsidRPr="00EF3A37">
                    <w:rPr>
                      <w:rFonts w:cs="Arial"/>
                      <w:szCs w:val="20"/>
                    </w:rPr>
                    <w:t>20</w:t>
                  </w:r>
                </w:p>
              </w:tc>
              <w:tc>
                <w:tcPr>
                  <w:tcW w:w="1008" w:type="dxa"/>
                  <w:tcBorders>
                    <w:top w:val="nil"/>
                    <w:left w:val="nil"/>
                    <w:bottom w:val="single" w:sz="4" w:space="0" w:color="auto"/>
                    <w:right w:val="single" w:sz="4" w:space="0" w:color="auto"/>
                  </w:tcBorders>
                  <w:shd w:val="clear" w:color="auto" w:fill="auto"/>
                  <w:noWrap/>
                  <w:vAlign w:val="center"/>
                </w:tcPr>
                <w:p w14:paraId="0418C2F6" w14:textId="39D6B27B" w:rsidR="00C04B0F" w:rsidRPr="00EF3A37" w:rsidRDefault="00866F46" w:rsidP="003738E4">
                  <w:pPr>
                    <w:spacing w:line="240" w:lineRule="auto"/>
                    <w:jc w:val="center"/>
                    <w:rPr>
                      <w:rFonts w:cs="Arial"/>
                      <w:szCs w:val="20"/>
                    </w:rPr>
                  </w:pPr>
                  <w:r w:rsidRPr="00EF3A37">
                    <w:rPr>
                      <w:rFonts w:cs="Arial"/>
                      <w:szCs w:val="20"/>
                    </w:rPr>
                    <w:t>140</w:t>
                  </w:r>
                </w:p>
              </w:tc>
              <w:tc>
                <w:tcPr>
                  <w:tcW w:w="1008" w:type="dxa"/>
                  <w:tcBorders>
                    <w:top w:val="nil"/>
                    <w:left w:val="nil"/>
                    <w:bottom w:val="single" w:sz="4" w:space="0" w:color="auto"/>
                    <w:right w:val="single" w:sz="4" w:space="0" w:color="auto"/>
                  </w:tcBorders>
                  <w:shd w:val="clear" w:color="auto" w:fill="auto"/>
                  <w:noWrap/>
                  <w:vAlign w:val="center"/>
                </w:tcPr>
                <w:p w14:paraId="44FBFBC8" w14:textId="14014E4B" w:rsidR="00C04B0F" w:rsidRPr="00EF3A37" w:rsidRDefault="00DF1555" w:rsidP="003738E4">
                  <w:pPr>
                    <w:spacing w:line="240" w:lineRule="auto"/>
                    <w:jc w:val="center"/>
                    <w:rPr>
                      <w:rFonts w:cs="Arial"/>
                      <w:szCs w:val="20"/>
                    </w:rPr>
                  </w:pPr>
                  <w:r w:rsidRPr="00EF3A37">
                    <w:rPr>
                      <w:rFonts w:cs="Arial"/>
                      <w:szCs w:val="20"/>
                    </w:rPr>
                    <w:t>573</w:t>
                  </w:r>
                </w:p>
              </w:tc>
              <w:tc>
                <w:tcPr>
                  <w:tcW w:w="1247" w:type="dxa"/>
                  <w:tcBorders>
                    <w:top w:val="nil"/>
                    <w:left w:val="nil"/>
                    <w:bottom w:val="single" w:sz="4" w:space="0" w:color="auto"/>
                    <w:right w:val="single" w:sz="4" w:space="0" w:color="auto"/>
                  </w:tcBorders>
                  <w:shd w:val="clear" w:color="auto" w:fill="auto"/>
                  <w:vAlign w:val="center"/>
                </w:tcPr>
                <w:p w14:paraId="11F70C23" w14:textId="6ACCB9FD" w:rsidR="00C04B0F" w:rsidRPr="00EF3A37" w:rsidRDefault="00DF1555" w:rsidP="003738E4">
                  <w:pPr>
                    <w:spacing w:line="240" w:lineRule="auto"/>
                    <w:jc w:val="center"/>
                    <w:rPr>
                      <w:rFonts w:cs="Arial"/>
                      <w:color w:val="000000"/>
                      <w:szCs w:val="20"/>
                    </w:rPr>
                  </w:pPr>
                  <w:r w:rsidRPr="00EF3A37">
                    <w:rPr>
                      <w:rFonts w:cs="Arial"/>
                      <w:color w:val="000000"/>
                      <w:szCs w:val="20"/>
                    </w:rPr>
                    <w:t>713</w:t>
                  </w:r>
                </w:p>
              </w:tc>
            </w:tr>
            <w:tr w:rsidR="00C04B0F" w:rsidRPr="00EF3A37" w14:paraId="773DE331" w14:textId="77777777" w:rsidTr="000D5CD6">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10AF3911" w14:textId="35730888" w:rsidR="00C04B0F" w:rsidRPr="00EF3A37" w:rsidRDefault="0021054B"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0D5CD6"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2019</w:t>
                  </w:r>
                </w:p>
              </w:tc>
              <w:tc>
                <w:tcPr>
                  <w:tcW w:w="1030" w:type="dxa"/>
                  <w:tcBorders>
                    <w:top w:val="nil"/>
                    <w:left w:val="nil"/>
                    <w:bottom w:val="single" w:sz="4" w:space="0" w:color="auto"/>
                    <w:right w:val="single" w:sz="4" w:space="0" w:color="auto"/>
                  </w:tcBorders>
                  <w:shd w:val="clear" w:color="auto" w:fill="auto"/>
                  <w:noWrap/>
                  <w:vAlign w:val="center"/>
                </w:tcPr>
                <w:p w14:paraId="2D2CF7E0" w14:textId="5B9B0BE7" w:rsidR="00C04B0F" w:rsidRPr="00EF3A37" w:rsidRDefault="000D5CD6" w:rsidP="003738E4">
                  <w:pPr>
                    <w:spacing w:line="240" w:lineRule="auto"/>
                    <w:jc w:val="center"/>
                    <w:rPr>
                      <w:rFonts w:cs="Arial"/>
                      <w:szCs w:val="20"/>
                    </w:rPr>
                  </w:pPr>
                  <w:r w:rsidRPr="00EF3A37">
                    <w:rPr>
                      <w:rFonts w:cs="Arial"/>
                      <w:szCs w:val="20"/>
                    </w:rPr>
                    <w:t>1394</w:t>
                  </w:r>
                </w:p>
              </w:tc>
              <w:tc>
                <w:tcPr>
                  <w:tcW w:w="1418" w:type="dxa"/>
                  <w:tcBorders>
                    <w:top w:val="nil"/>
                    <w:left w:val="nil"/>
                    <w:bottom w:val="single" w:sz="4" w:space="0" w:color="auto"/>
                    <w:right w:val="single" w:sz="4" w:space="0" w:color="auto"/>
                  </w:tcBorders>
                  <w:shd w:val="clear" w:color="auto" w:fill="auto"/>
                  <w:noWrap/>
                  <w:vAlign w:val="center"/>
                </w:tcPr>
                <w:p w14:paraId="312E16C8" w14:textId="53AECB0E" w:rsidR="00C04B0F" w:rsidRPr="00EF3A37" w:rsidRDefault="000D5CD6" w:rsidP="003738E4">
                  <w:pPr>
                    <w:spacing w:line="240" w:lineRule="auto"/>
                    <w:jc w:val="center"/>
                    <w:rPr>
                      <w:rFonts w:cs="Arial"/>
                      <w:szCs w:val="20"/>
                    </w:rPr>
                  </w:pPr>
                  <w:r w:rsidRPr="00EF3A37">
                    <w:rPr>
                      <w:rFonts w:cs="Arial"/>
                      <w:szCs w:val="20"/>
                    </w:rPr>
                    <w:t>562</w:t>
                  </w:r>
                </w:p>
              </w:tc>
              <w:tc>
                <w:tcPr>
                  <w:tcW w:w="781" w:type="dxa"/>
                  <w:tcBorders>
                    <w:top w:val="nil"/>
                    <w:left w:val="nil"/>
                    <w:bottom w:val="single" w:sz="4" w:space="0" w:color="auto"/>
                    <w:right w:val="single" w:sz="4" w:space="0" w:color="auto"/>
                  </w:tcBorders>
                  <w:shd w:val="clear" w:color="auto" w:fill="auto"/>
                  <w:noWrap/>
                  <w:vAlign w:val="center"/>
                </w:tcPr>
                <w:p w14:paraId="502CB84B" w14:textId="35EB974D" w:rsidR="00C04B0F" w:rsidRPr="00EF3A37" w:rsidRDefault="00866F46" w:rsidP="003738E4">
                  <w:pPr>
                    <w:spacing w:line="240" w:lineRule="auto"/>
                    <w:jc w:val="center"/>
                    <w:rPr>
                      <w:rFonts w:cs="Arial"/>
                      <w:szCs w:val="20"/>
                    </w:rPr>
                  </w:pPr>
                  <w:r w:rsidRPr="00EF3A37">
                    <w:rPr>
                      <w:rFonts w:cs="Arial"/>
                      <w:szCs w:val="20"/>
                    </w:rPr>
                    <w:t>30</w:t>
                  </w:r>
                </w:p>
              </w:tc>
              <w:tc>
                <w:tcPr>
                  <w:tcW w:w="1008" w:type="dxa"/>
                  <w:tcBorders>
                    <w:top w:val="nil"/>
                    <w:left w:val="nil"/>
                    <w:bottom w:val="single" w:sz="4" w:space="0" w:color="auto"/>
                    <w:right w:val="single" w:sz="4" w:space="0" w:color="auto"/>
                  </w:tcBorders>
                  <w:shd w:val="clear" w:color="auto" w:fill="auto"/>
                  <w:noWrap/>
                  <w:vAlign w:val="center"/>
                </w:tcPr>
                <w:p w14:paraId="5EA6F394" w14:textId="76960DF1" w:rsidR="00C04B0F" w:rsidRPr="00EF3A37" w:rsidRDefault="00866F46" w:rsidP="003738E4">
                  <w:pPr>
                    <w:spacing w:line="240" w:lineRule="auto"/>
                    <w:jc w:val="center"/>
                    <w:rPr>
                      <w:rFonts w:cs="Arial"/>
                      <w:szCs w:val="20"/>
                    </w:rPr>
                  </w:pPr>
                  <w:r w:rsidRPr="00EF3A37">
                    <w:rPr>
                      <w:rFonts w:cs="Arial"/>
                      <w:szCs w:val="20"/>
                    </w:rPr>
                    <w:t>129</w:t>
                  </w:r>
                </w:p>
              </w:tc>
              <w:tc>
                <w:tcPr>
                  <w:tcW w:w="1008" w:type="dxa"/>
                  <w:tcBorders>
                    <w:top w:val="nil"/>
                    <w:left w:val="nil"/>
                    <w:bottom w:val="single" w:sz="4" w:space="0" w:color="auto"/>
                    <w:right w:val="single" w:sz="4" w:space="0" w:color="auto"/>
                  </w:tcBorders>
                  <w:shd w:val="clear" w:color="auto" w:fill="auto"/>
                  <w:noWrap/>
                  <w:vAlign w:val="center"/>
                </w:tcPr>
                <w:p w14:paraId="45DB68E8" w14:textId="37CD1B1B" w:rsidR="00C04B0F" w:rsidRPr="00EF3A37" w:rsidRDefault="00DF1555" w:rsidP="003738E4">
                  <w:pPr>
                    <w:spacing w:line="240" w:lineRule="auto"/>
                    <w:jc w:val="center"/>
                    <w:rPr>
                      <w:rFonts w:cs="Arial"/>
                      <w:szCs w:val="20"/>
                    </w:rPr>
                  </w:pPr>
                  <w:r w:rsidRPr="00EF3A37">
                    <w:rPr>
                      <w:rFonts w:cs="Arial"/>
                      <w:szCs w:val="20"/>
                    </w:rPr>
                    <w:t>568</w:t>
                  </w:r>
                </w:p>
              </w:tc>
              <w:tc>
                <w:tcPr>
                  <w:tcW w:w="1247" w:type="dxa"/>
                  <w:tcBorders>
                    <w:top w:val="nil"/>
                    <w:left w:val="nil"/>
                    <w:bottom w:val="single" w:sz="4" w:space="0" w:color="auto"/>
                    <w:right w:val="single" w:sz="4" w:space="0" w:color="auto"/>
                  </w:tcBorders>
                  <w:shd w:val="clear" w:color="auto" w:fill="auto"/>
                  <w:vAlign w:val="center"/>
                </w:tcPr>
                <w:p w14:paraId="0D545497" w14:textId="0DEB4833" w:rsidR="00C04B0F" w:rsidRPr="00EF3A37" w:rsidRDefault="00DF1555" w:rsidP="003738E4">
                  <w:pPr>
                    <w:spacing w:line="240" w:lineRule="auto"/>
                    <w:jc w:val="center"/>
                    <w:rPr>
                      <w:rFonts w:cs="Arial"/>
                      <w:color w:val="000000"/>
                      <w:szCs w:val="20"/>
                    </w:rPr>
                  </w:pPr>
                  <w:r w:rsidRPr="00EF3A37">
                    <w:rPr>
                      <w:rFonts w:cs="Arial"/>
                      <w:color w:val="000000"/>
                      <w:szCs w:val="20"/>
                    </w:rPr>
                    <w:t>697</w:t>
                  </w:r>
                </w:p>
              </w:tc>
            </w:tr>
            <w:tr w:rsidR="00C04B0F" w:rsidRPr="00EF3A37" w14:paraId="62B772DE" w14:textId="77777777" w:rsidTr="000D5CD6">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1C41D3CD" w14:textId="35DC3A06" w:rsidR="00C04B0F" w:rsidRPr="00EF3A37" w:rsidRDefault="0021054B" w:rsidP="003738E4">
                  <w:pPr>
                    <w:spacing w:line="240" w:lineRule="auto"/>
                    <w:jc w:val="center"/>
                    <w:rPr>
                      <w:rFonts w:cs="Arial"/>
                      <w:color w:val="000000"/>
                      <w:szCs w:val="20"/>
                    </w:rPr>
                  </w:pPr>
                  <w:r w:rsidRPr="00EF3A37">
                    <w:rPr>
                      <w:rFonts w:cs="Arial"/>
                      <w:color w:val="000000"/>
                      <w:szCs w:val="20"/>
                    </w:rPr>
                    <w:t>1. 1.</w:t>
                  </w:r>
                  <w:r w:rsidR="00C04B0F" w:rsidRPr="00EF3A37">
                    <w:rPr>
                      <w:rFonts w:cs="Arial"/>
                      <w:color w:val="000000"/>
                      <w:szCs w:val="20"/>
                    </w:rPr>
                    <w:t xml:space="preserve"> - 30.</w:t>
                  </w:r>
                  <w:r w:rsidRPr="00EF3A37">
                    <w:rPr>
                      <w:rFonts w:cs="Arial"/>
                      <w:color w:val="000000"/>
                      <w:szCs w:val="20"/>
                    </w:rPr>
                    <w:t xml:space="preserve"> </w:t>
                  </w:r>
                  <w:r w:rsidR="000D5CD6" w:rsidRPr="00EF3A37">
                    <w:rPr>
                      <w:rFonts w:cs="Arial"/>
                      <w:color w:val="000000"/>
                      <w:szCs w:val="20"/>
                    </w:rPr>
                    <w:t>11</w:t>
                  </w:r>
                  <w:r w:rsidR="00C04B0F" w:rsidRPr="00EF3A37">
                    <w:rPr>
                      <w:rFonts w:cs="Arial"/>
                      <w:color w:val="000000"/>
                      <w:szCs w:val="20"/>
                    </w:rPr>
                    <w:t>.</w:t>
                  </w:r>
                  <w:r w:rsidRPr="00EF3A37">
                    <w:rPr>
                      <w:rFonts w:cs="Arial"/>
                      <w:color w:val="000000"/>
                      <w:szCs w:val="20"/>
                    </w:rPr>
                    <w:t xml:space="preserve"> </w:t>
                  </w:r>
                  <w:r w:rsidR="00C04B0F" w:rsidRPr="00EF3A37">
                    <w:rPr>
                      <w:rFonts w:cs="Arial"/>
                      <w:color w:val="000000"/>
                      <w:szCs w:val="20"/>
                    </w:rPr>
                    <w:t>2020</w:t>
                  </w:r>
                </w:p>
              </w:tc>
              <w:tc>
                <w:tcPr>
                  <w:tcW w:w="1030" w:type="dxa"/>
                  <w:tcBorders>
                    <w:top w:val="nil"/>
                    <w:left w:val="nil"/>
                    <w:bottom w:val="single" w:sz="4" w:space="0" w:color="auto"/>
                    <w:right w:val="single" w:sz="4" w:space="0" w:color="auto"/>
                  </w:tcBorders>
                  <w:shd w:val="clear" w:color="auto" w:fill="auto"/>
                  <w:noWrap/>
                  <w:vAlign w:val="center"/>
                </w:tcPr>
                <w:p w14:paraId="246722D6" w14:textId="21260A00" w:rsidR="00C04B0F" w:rsidRPr="00EF3A37" w:rsidRDefault="000D5CD6" w:rsidP="003738E4">
                  <w:pPr>
                    <w:spacing w:line="240" w:lineRule="auto"/>
                    <w:jc w:val="center"/>
                    <w:rPr>
                      <w:rFonts w:cs="Arial"/>
                      <w:szCs w:val="20"/>
                    </w:rPr>
                  </w:pPr>
                  <w:r w:rsidRPr="00EF3A37">
                    <w:rPr>
                      <w:rFonts w:cs="Arial"/>
                      <w:szCs w:val="20"/>
                    </w:rPr>
                    <w:t>1255</w:t>
                  </w:r>
                </w:p>
              </w:tc>
              <w:tc>
                <w:tcPr>
                  <w:tcW w:w="1418" w:type="dxa"/>
                  <w:tcBorders>
                    <w:top w:val="nil"/>
                    <w:left w:val="nil"/>
                    <w:bottom w:val="single" w:sz="4" w:space="0" w:color="auto"/>
                    <w:right w:val="single" w:sz="4" w:space="0" w:color="auto"/>
                  </w:tcBorders>
                  <w:shd w:val="clear" w:color="auto" w:fill="auto"/>
                  <w:noWrap/>
                  <w:vAlign w:val="center"/>
                </w:tcPr>
                <w:p w14:paraId="23B02A89" w14:textId="504722E5" w:rsidR="00C04B0F" w:rsidRPr="00EF3A37" w:rsidRDefault="000D5CD6" w:rsidP="003738E4">
                  <w:pPr>
                    <w:spacing w:line="240" w:lineRule="auto"/>
                    <w:jc w:val="center"/>
                    <w:rPr>
                      <w:rFonts w:cs="Arial"/>
                      <w:szCs w:val="20"/>
                    </w:rPr>
                  </w:pPr>
                  <w:r w:rsidRPr="00EF3A37">
                    <w:rPr>
                      <w:rFonts w:cs="Arial"/>
                      <w:szCs w:val="20"/>
                    </w:rPr>
                    <w:t>481</w:t>
                  </w:r>
                </w:p>
              </w:tc>
              <w:tc>
                <w:tcPr>
                  <w:tcW w:w="781" w:type="dxa"/>
                  <w:tcBorders>
                    <w:top w:val="nil"/>
                    <w:left w:val="nil"/>
                    <w:bottom w:val="single" w:sz="4" w:space="0" w:color="auto"/>
                    <w:right w:val="single" w:sz="4" w:space="0" w:color="auto"/>
                  </w:tcBorders>
                  <w:shd w:val="clear" w:color="auto" w:fill="auto"/>
                  <w:noWrap/>
                  <w:vAlign w:val="center"/>
                </w:tcPr>
                <w:p w14:paraId="385C857D" w14:textId="7B96AC9E" w:rsidR="00C04B0F" w:rsidRPr="00EF3A37" w:rsidRDefault="00866F46" w:rsidP="003738E4">
                  <w:pPr>
                    <w:spacing w:line="240" w:lineRule="auto"/>
                    <w:jc w:val="center"/>
                    <w:rPr>
                      <w:rFonts w:cs="Arial"/>
                      <w:szCs w:val="20"/>
                    </w:rPr>
                  </w:pPr>
                  <w:r w:rsidRPr="00EF3A37">
                    <w:rPr>
                      <w:rFonts w:cs="Arial"/>
                      <w:szCs w:val="20"/>
                    </w:rPr>
                    <w:t>26</w:t>
                  </w:r>
                </w:p>
              </w:tc>
              <w:tc>
                <w:tcPr>
                  <w:tcW w:w="1008" w:type="dxa"/>
                  <w:tcBorders>
                    <w:top w:val="nil"/>
                    <w:left w:val="nil"/>
                    <w:bottom w:val="single" w:sz="4" w:space="0" w:color="auto"/>
                    <w:right w:val="single" w:sz="4" w:space="0" w:color="auto"/>
                  </w:tcBorders>
                  <w:shd w:val="clear" w:color="auto" w:fill="auto"/>
                  <w:noWrap/>
                  <w:vAlign w:val="center"/>
                </w:tcPr>
                <w:p w14:paraId="5079DD55" w14:textId="1AFC0B55" w:rsidR="00C04B0F" w:rsidRPr="00EF3A37" w:rsidRDefault="00866F46" w:rsidP="003738E4">
                  <w:pPr>
                    <w:spacing w:line="240" w:lineRule="auto"/>
                    <w:jc w:val="center"/>
                    <w:rPr>
                      <w:rFonts w:cs="Arial"/>
                      <w:szCs w:val="20"/>
                    </w:rPr>
                  </w:pPr>
                  <w:r w:rsidRPr="00EF3A37">
                    <w:rPr>
                      <w:rFonts w:cs="Arial"/>
                      <w:szCs w:val="20"/>
                    </w:rPr>
                    <w:t>113</w:t>
                  </w:r>
                </w:p>
              </w:tc>
              <w:tc>
                <w:tcPr>
                  <w:tcW w:w="1008" w:type="dxa"/>
                  <w:tcBorders>
                    <w:top w:val="nil"/>
                    <w:left w:val="nil"/>
                    <w:bottom w:val="single" w:sz="4" w:space="0" w:color="auto"/>
                    <w:right w:val="single" w:sz="4" w:space="0" w:color="auto"/>
                  </w:tcBorders>
                  <w:shd w:val="clear" w:color="auto" w:fill="auto"/>
                  <w:noWrap/>
                  <w:vAlign w:val="center"/>
                </w:tcPr>
                <w:p w14:paraId="6E2CE64F" w14:textId="769E7E01" w:rsidR="00C04B0F" w:rsidRPr="00EF3A37" w:rsidRDefault="00DF1555" w:rsidP="003738E4">
                  <w:pPr>
                    <w:spacing w:line="240" w:lineRule="auto"/>
                    <w:jc w:val="center"/>
                    <w:rPr>
                      <w:rFonts w:cs="Arial"/>
                      <w:szCs w:val="20"/>
                    </w:rPr>
                  </w:pPr>
                  <w:r w:rsidRPr="00EF3A37">
                    <w:rPr>
                      <w:rFonts w:cs="Arial"/>
                      <w:szCs w:val="20"/>
                    </w:rPr>
                    <w:t>439</w:t>
                  </w:r>
                </w:p>
              </w:tc>
              <w:tc>
                <w:tcPr>
                  <w:tcW w:w="1247" w:type="dxa"/>
                  <w:tcBorders>
                    <w:top w:val="nil"/>
                    <w:left w:val="nil"/>
                    <w:bottom w:val="single" w:sz="4" w:space="0" w:color="auto"/>
                    <w:right w:val="single" w:sz="4" w:space="0" w:color="auto"/>
                  </w:tcBorders>
                  <w:shd w:val="clear" w:color="auto" w:fill="auto"/>
                  <w:vAlign w:val="center"/>
                </w:tcPr>
                <w:p w14:paraId="4B8C5C22" w14:textId="05BA9514" w:rsidR="00C04B0F" w:rsidRPr="00EF3A37" w:rsidRDefault="00DF1555" w:rsidP="003738E4">
                  <w:pPr>
                    <w:spacing w:line="240" w:lineRule="auto"/>
                    <w:jc w:val="center"/>
                    <w:rPr>
                      <w:rFonts w:cs="Arial"/>
                      <w:color w:val="000000"/>
                      <w:szCs w:val="20"/>
                    </w:rPr>
                  </w:pPr>
                  <w:r w:rsidRPr="00EF3A37">
                    <w:rPr>
                      <w:rFonts w:cs="Arial"/>
                      <w:color w:val="000000"/>
                      <w:szCs w:val="20"/>
                    </w:rPr>
                    <w:t>552</w:t>
                  </w:r>
                </w:p>
              </w:tc>
            </w:tr>
            <w:tr w:rsidR="00C04B0F" w:rsidRPr="00EF3A37" w14:paraId="6B7815F3" w14:textId="77777777" w:rsidTr="0021054B">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32BEABC8" w14:textId="77777777" w:rsidR="00C04B0F" w:rsidRPr="00EF3A37" w:rsidRDefault="00C04B0F" w:rsidP="003738E4">
                  <w:pPr>
                    <w:spacing w:line="240" w:lineRule="auto"/>
                    <w:jc w:val="center"/>
                    <w:rPr>
                      <w:rFonts w:cs="Arial"/>
                      <w:b/>
                      <w:bCs/>
                      <w:color w:val="000000"/>
                      <w:szCs w:val="20"/>
                    </w:rPr>
                  </w:pPr>
                  <w:r w:rsidRPr="00EF3A37">
                    <w:rPr>
                      <w:rFonts w:cs="Arial"/>
                      <w:b/>
                      <w:bCs/>
                      <w:color w:val="000000"/>
                      <w:szCs w:val="20"/>
                    </w:rPr>
                    <w:t>primerjava 20/16</w:t>
                  </w:r>
                </w:p>
              </w:tc>
              <w:tc>
                <w:tcPr>
                  <w:tcW w:w="1030" w:type="dxa"/>
                  <w:tcBorders>
                    <w:top w:val="nil"/>
                    <w:left w:val="nil"/>
                    <w:bottom w:val="single" w:sz="4" w:space="0" w:color="auto"/>
                    <w:right w:val="single" w:sz="4" w:space="0" w:color="auto"/>
                  </w:tcBorders>
                  <w:shd w:val="clear" w:color="auto" w:fill="auto"/>
                  <w:vAlign w:val="center"/>
                  <w:hideMark/>
                </w:tcPr>
                <w:p w14:paraId="57D0D82B" w14:textId="6611DE05" w:rsidR="00C04B0F" w:rsidRPr="00EF3A37" w:rsidRDefault="0021054B" w:rsidP="003738E4">
                  <w:pPr>
                    <w:spacing w:line="240" w:lineRule="auto"/>
                    <w:jc w:val="center"/>
                    <w:rPr>
                      <w:rFonts w:cs="Arial"/>
                      <w:b/>
                      <w:bCs/>
                      <w:szCs w:val="20"/>
                    </w:rPr>
                  </w:pPr>
                  <w:r w:rsidRPr="00EF3A37">
                    <w:rPr>
                      <w:rFonts w:cs="Arial"/>
                      <w:b/>
                      <w:bCs/>
                      <w:szCs w:val="20"/>
                    </w:rPr>
                    <w:t>-</w:t>
                  </w:r>
                  <w:r w:rsidR="00C04B0F" w:rsidRPr="00EF3A37">
                    <w:rPr>
                      <w:rFonts w:cs="Arial"/>
                      <w:b/>
                      <w:bCs/>
                      <w:szCs w:val="20"/>
                    </w:rPr>
                    <w:t>2</w:t>
                  </w:r>
                  <w:r w:rsidR="000D5CD6" w:rsidRPr="00EF3A37">
                    <w:rPr>
                      <w:rFonts w:cs="Arial"/>
                      <w:b/>
                      <w:bCs/>
                      <w:szCs w:val="20"/>
                    </w:rPr>
                    <w:t>5</w:t>
                  </w:r>
                  <w:r w:rsidRPr="00EF3A37">
                    <w:rPr>
                      <w:rFonts w:cs="Arial"/>
                      <w:b/>
                      <w:bCs/>
                      <w:szCs w:val="20"/>
                    </w:rPr>
                    <w:t xml:space="preserve"> </w:t>
                  </w:r>
                  <w:r w:rsidR="00C04B0F" w:rsidRPr="00EF3A37">
                    <w:rPr>
                      <w:rFonts w:cs="Arial"/>
                      <w:b/>
                      <w:bCs/>
                      <w:szCs w:val="20"/>
                    </w:rPr>
                    <w:t>%</w:t>
                  </w:r>
                </w:p>
              </w:tc>
              <w:tc>
                <w:tcPr>
                  <w:tcW w:w="1418" w:type="dxa"/>
                  <w:tcBorders>
                    <w:top w:val="nil"/>
                    <w:left w:val="nil"/>
                    <w:bottom w:val="single" w:sz="4" w:space="0" w:color="auto"/>
                    <w:right w:val="single" w:sz="4" w:space="0" w:color="auto"/>
                  </w:tcBorders>
                  <w:shd w:val="clear" w:color="auto" w:fill="auto"/>
                  <w:vAlign w:val="center"/>
                  <w:hideMark/>
                </w:tcPr>
                <w:p w14:paraId="0201D286" w14:textId="654FB809" w:rsidR="00C04B0F" w:rsidRPr="00EF3A37" w:rsidRDefault="00C04B0F" w:rsidP="003738E4">
                  <w:pPr>
                    <w:spacing w:line="240" w:lineRule="auto"/>
                    <w:jc w:val="center"/>
                    <w:rPr>
                      <w:rFonts w:cs="Arial"/>
                      <w:b/>
                      <w:bCs/>
                      <w:szCs w:val="20"/>
                    </w:rPr>
                  </w:pPr>
                  <w:r w:rsidRPr="00EF3A37">
                    <w:rPr>
                      <w:rFonts w:cs="Arial"/>
                      <w:b/>
                      <w:bCs/>
                      <w:szCs w:val="20"/>
                    </w:rPr>
                    <w:t>-3</w:t>
                  </w:r>
                  <w:r w:rsidR="000D5CD6" w:rsidRPr="00EF3A37">
                    <w:rPr>
                      <w:rFonts w:cs="Arial"/>
                      <w:b/>
                      <w:bCs/>
                      <w:szCs w:val="20"/>
                    </w:rPr>
                    <w:t>2</w:t>
                  </w:r>
                  <w:r w:rsidR="0021054B" w:rsidRPr="00EF3A37">
                    <w:rPr>
                      <w:rFonts w:cs="Arial"/>
                      <w:b/>
                      <w:bCs/>
                      <w:szCs w:val="20"/>
                    </w:rPr>
                    <w:t xml:space="preserve"> </w:t>
                  </w:r>
                  <w:r w:rsidRPr="00EF3A37">
                    <w:rPr>
                      <w:rFonts w:cs="Arial"/>
                      <w:b/>
                      <w:bCs/>
                      <w:szCs w:val="20"/>
                    </w:rPr>
                    <w:t>%</w:t>
                  </w:r>
                </w:p>
              </w:tc>
              <w:tc>
                <w:tcPr>
                  <w:tcW w:w="781" w:type="dxa"/>
                  <w:tcBorders>
                    <w:top w:val="nil"/>
                    <w:left w:val="nil"/>
                    <w:bottom w:val="single" w:sz="4" w:space="0" w:color="auto"/>
                    <w:right w:val="single" w:sz="4" w:space="0" w:color="auto"/>
                  </w:tcBorders>
                  <w:shd w:val="clear" w:color="auto" w:fill="auto"/>
                  <w:vAlign w:val="center"/>
                  <w:hideMark/>
                </w:tcPr>
                <w:p w14:paraId="1AF61D8C" w14:textId="7FC4B4D9" w:rsidR="00C04B0F" w:rsidRPr="00EF3A37" w:rsidRDefault="00C04B0F" w:rsidP="003738E4">
                  <w:pPr>
                    <w:spacing w:line="240" w:lineRule="auto"/>
                    <w:jc w:val="center"/>
                    <w:rPr>
                      <w:rFonts w:cs="Arial"/>
                      <w:b/>
                      <w:bCs/>
                      <w:szCs w:val="20"/>
                    </w:rPr>
                  </w:pPr>
                  <w:r w:rsidRPr="00EF3A37">
                    <w:rPr>
                      <w:rFonts w:cs="Arial"/>
                      <w:b/>
                      <w:bCs/>
                      <w:szCs w:val="20"/>
                    </w:rPr>
                    <w:t>-3</w:t>
                  </w:r>
                  <w:r w:rsidR="00866F46" w:rsidRPr="00EF3A37">
                    <w:rPr>
                      <w:rFonts w:cs="Arial"/>
                      <w:b/>
                      <w:bCs/>
                      <w:szCs w:val="20"/>
                    </w:rPr>
                    <w:t>2</w:t>
                  </w:r>
                  <w:r w:rsidR="0021054B" w:rsidRPr="00EF3A37">
                    <w:rPr>
                      <w:rFonts w:cs="Arial"/>
                      <w:b/>
                      <w:bCs/>
                      <w:szCs w:val="20"/>
                    </w:rPr>
                    <w:t xml:space="preserve"> </w:t>
                  </w:r>
                  <w:r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6ED8468C" w14:textId="175B5A5A" w:rsidR="00C04B0F" w:rsidRPr="00EF3A37" w:rsidRDefault="00C04B0F" w:rsidP="003738E4">
                  <w:pPr>
                    <w:spacing w:line="240" w:lineRule="auto"/>
                    <w:jc w:val="center"/>
                    <w:rPr>
                      <w:rFonts w:cs="Arial"/>
                      <w:b/>
                      <w:bCs/>
                      <w:szCs w:val="20"/>
                    </w:rPr>
                  </w:pPr>
                  <w:r w:rsidRPr="00EF3A37">
                    <w:rPr>
                      <w:rFonts w:cs="Arial"/>
                      <w:b/>
                      <w:bCs/>
                      <w:szCs w:val="20"/>
                    </w:rPr>
                    <w:t>-</w:t>
                  </w:r>
                  <w:r w:rsidR="00866F46" w:rsidRPr="00EF3A37">
                    <w:rPr>
                      <w:rFonts w:cs="Arial"/>
                      <w:b/>
                      <w:bCs/>
                      <w:szCs w:val="20"/>
                    </w:rPr>
                    <w:t>32</w:t>
                  </w:r>
                  <w:r w:rsidR="0021054B" w:rsidRPr="00EF3A37">
                    <w:rPr>
                      <w:rFonts w:cs="Arial"/>
                      <w:b/>
                      <w:bCs/>
                      <w:szCs w:val="20"/>
                    </w:rPr>
                    <w:t xml:space="preserve"> </w:t>
                  </w:r>
                  <w:r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7A174CA9" w14:textId="08E4D55C" w:rsidR="00C04B0F" w:rsidRPr="00EF3A37" w:rsidRDefault="00C04B0F" w:rsidP="003738E4">
                  <w:pPr>
                    <w:spacing w:line="240" w:lineRule="auto"/>
                    <w:jc w:val="center"/>
                    <w:rPr>
                      <w:rFonts w:cs="Arial"/>
                      <w:b/>
                      <w:bCs/>
                      <w:szCs w:val="20"/>
                    </w:rPr>
                  </w:pPr>
                  <w:r w:rsidRPr="00EF3A37">
                    <w:rPr>
                      <w:rFonts w:cs="Arial"/>
                      <w:b/>
                      <w:bCs/>
                      <w:szCs w:val="20"/>
                    </w:rPr>
                    <w:t>-4</w:t>
                  </w:r>
                  <w:r w:rsidR="00DF1555" w:rsidRPr="00EF3A37">
                    <w:rPr>
                      <w:rFonts w:cs="Arial"/>
                      <w:b/>
                      <w:bCs/>
                      <w:szCs w:val="20"/>
                    </w:rPr>
                    <w:t>1</w:t>
                  </w:r>
                  <w:r w:rsidR="0021054B" w:rsidRPr="00EF3A37">
                    <w:rPr>
                      <w:rFonts w:cs="Arial"/>
                      <w:b/>
                      <w:bCs/>
                      <w:szCs w:val="20"/>
                    </w:rPr>
                    <w:t xml:space="preserve"> </w:t>
                  </w:r>
                  <w:r w:rsidRPr="00EF3A37">
                    <w:rPr>
                      <w:rFonts w:cs="Arial"/>
                      <w:b/>
                      <w:bCs/>
                      <w:szCs w:val="20"/>
                    </w:rPr>
                    <w:t>%</w:t>
                  </w:r>
                </w:p>
              </w:tc>
              <w:tc>
                <w:tcPr>
                  <w:tcW w:w="1247" w:type="dxa"/>
                  <w:tcBorders>
                    <w:top w:val="nil"/>
                    <w:left w:val="nil"/>
                    <w:bottom w:val="single" w:sz="4" w:space="0" w:color="auto"/>
                    <w:right w:val="single" w:sz="4" w:space="0" w:color="auto"/>
                  </w:tcBorders>
                  <w:shd w:val="clear" w:color="auto" w:fill="auto"/>
                  <w:vAlign w:val="center"/>
                  <w:hideMark/>
                </w:tcPr>
                <w:p w14:paraId="6AE4ED7F" w14:textId="1D51FC7D" w:rsidR="00C04B0F" w:rsidRPr="00EF3A37" w:rsidRDefault="00C04B0F" w:rsidP="003738E4">
                  <w:pPr>
                    <w:spacing w:line="240" w:lineRule="auto"/>
                    <w:jc w:val="center"/>
                    <w:rPr>
                      <w:rFonts w:cs="Arial"/>
                      <w:b/>
                      <w:bCs/>
                      <w:szCs w:val="20"/>
                    </w:rPr>
                  </w:pPr>
                  <w:r w:rsidRPr="00EF3A37">
                    <w:rPr>
                      <w:rFonts w:cs="Arial"/>
                      <w:b/>
                      <w:bCs/>
                      <w:szCs w:val="20"/>
                    </w:rPr>
                    <w:t>-</w:t>
                  </w:r>
                  <w:r w:rsidR="00DF1555" w:rsidRPr="00EF3A37">
                    <w:rPr>
                      <w:rFonts w:cs="Arial"/>
                      <w:b/>
                      <w:bCs/>
                      <w:szCs w:val="20"/>
                    </w:rPr>
                    <w:t>39</w:t>
                  </w:r>
                  <w:r w:rsidR="0021054B" w:rsidRPr="00EF3A37">
                    <w:rPr>
                      <w:rFonts w:cs="Arial"/>
                      <w:b/>
                      <w:bCs/>
                      <w:szCs w:val="20"/>
                    </w:rPr>
                    <w:t xml:space="preserve"> </w:t>
                  </w:r>
                  <w:r w:rsidRPr="00EF3A37">
                    <w:rPr>
                      <w:rFonts w:cs="Arial"/>
                      <w:b/>
                      <w:bCs/>
                      <w:szCs w:val="20"/>
                    </w:rPr>
                    <w:t>%</w:t>
                  </w:r>
                </w:p>
              </w:tc>
            </w:tr>
            <w:tr w:rsidR="00C04B0F" w:rsidRPr="00EF3A37" w14:paraId="10F651E1" w14:textId="77777777" w:rsidTr="0021054B">
              <w:trPr>
                <w:trHeight w:val="255"/>
              </w:trPr>
              <w:tc>
                <w:tcPr>
                  <w:tcW w:w="1867" w:type="dxa"/>
                  <w:tcBorders>
                    <w:top w:val="nil"/>
                    <w:left w:val="single" w:sz="4" w:space="0" w:color="auto"/>
                    <w:bottom w:val="single" w:sz="4" w:space="0" w:color="auto"/>
                    <w:right w:val="single" w:sz="4" w:space="0" w:color="auto"/>
                  </w:tcBorders>
                  <w:shd w:val="clear" w:color="auto" w:fill="auto"/>
                  <w:vAlign w:val="center"/>
                  <w:hideMark/>
                </w:tcPr>
                <w:p w14:paraId="78EEEC02" w14:textId="77777777" w:rsidR="00C04B0F" w:rsidRPr="00EF3A37" w:rsidRDefault="00C04B0F" w:rsidP="003738E4">
                  <w:pPr>
                    <w:spacing w:line="240" w:lineRule="auto"/>
                    <w:jc w:val="center"/>
                    <w:rPr>
                      <w:rFonts w:cs="Arial"/>
                      <w:b/>
                      <w:bCs/>
                      <w:color w:val="000000"/>
                      <w:szCs w:val="20"/>
                    </w:rPr>
                  </w:pPr>
                  <w:r w:rsidRPr="00EF3A37">
                    <w:rPr>
                      <w:rFonts w:cs="Arial"/>
                      <w:b/>
                      <w:bCs/>
                      <w:color w:val="000000"/>
                      <w:szCs w:val="20"/>
                    </w:rPr>
                    <w:t>primerjava 20/19</w:t>
                  </w:r>
                </w:p>
              </w:tc>
              <w:tc>
                <w:tcPr>
                  <w:tcW w:w="1030" w:type="dxa"/>
                  <w:tcBorders>
                    <w:top w:val="nil"/>
                    <w:left w:val="nil"/>
                    <w:bottom w:val="single" w:sz="4" w:space="0" w:color="auto"/>
                    <w:right w:val="single" w:sz="4" w:space="0" w:color="auto"/>
                  </w:tcBorders>
                  <w:shd w:val="clear" w:color="auto" w:fill="auto"/>
                  <w:vAlign w:val="center"/>
                  <w:hideMark/>
                </w:tcPr>
                <w:p w14:paraId="00E0F5C0" w14:textId="700C6466" w:rsidR="00C04B0F" w:rsidRPr="00EF3A37" w:rsidRDefault="00C04B0F" w:rsidP="003738E4">
                  <w:pPr>
                    <w:spacing w:line="240" w:lineRule="auto"/>
                    <w:jc w:val="center"/>
                    <w:rPr>
                      <w:rFonts w:cs="Arial"/>
                      <w:b/>
                      <w:bCs/>
                      <w:szCs w:val="20"/>
                    </w:rPr>
                  </w:pPr>
                  <w:r w:rsidRPr="00EF3A37">
                    <w:rPr>
                      <w:rFonts w:cs="Arial"/>
                      <w:b/>
                      <w:bCs/>
                      <w:szCs w:val="20"/>
                    </w:rPr>
                    <w:t>-1</w:t>
                  </w:r>
                  <w:r w:rsidR="000D5CD6" w:rsidRPr="00EF3A37">
                    <w:rPr>
                      <w:rFonts w:cs="Arial"/>
                      <w:b/>
                      <w:bCs/>
                      <w:szCs w:val="20"/>
                    </w:rPr>
                    <w:t>0</w:t>
                  </w:r>
                  <w:r w:rsidR="0021054B" w:rsidRPr="00EF3A37">
                    <w:rPr>
                      <w:rFonts w:cs="Arial"/>
                      <w:b/>
                      <w:bCs/>
                      <w:szCs w:val="20"/>
                    </w:rPr>
                    <w:t xml:space="preserve"> </w:t>
                  </w:r>
                  <w:r w:rsidRPr="00EF3A37">
                    <w:rPr>
                      <w:rFonts w:cs="Arial"/>
                      <w:b/>
                      <w:bCs/>
                      <w:szCs w:val="20"/>
                    </w:rPr>
                    <w:t>%</w:t>
                  </w:r>
                </w:p>
              </w:tc>
              <w:tc>
                <w:tcPr>
                  <w:tcW w:w="1418" w:type="dxa"/>
                  <w:tcBorders>
                    <w:top w:val="nil"/>
                    <w:left w:val="nil"/>
                    <w:bottom w:val="single" w:sz="4" w:space="0" w:color="auto"/>
                    <w:right w:val="single" w:sz="4" w:space="0" w:color="auto"/>
                  </w:tcBorders>
                  <w:shd w:val="clear" w:color="auto" w:fill="auto"/>
                  <w:vAlign w:val="center"/>
                  <w:hideMark/>
                </w:tcPr>
                <w:p w14:paraId="51408550" w14:textId="600C0630" w:rsidR="00C04B0F" w:rsidRPr="00EF3A37" w:rsidRDefault="00C04B0F" w:rsidP="003738E4">
                  <w:pPr>
                    <w:spacing w:line="240" w:lineRule="auto"/>
                    <w:jc w:val="center"/>
                    <w:rPr>
                      <w:rFonts w:cs="Arial"/>
                      <w:b/>
                      <w:bCs/>
                      <w:szCs w:val="20"/>
                    </w:rPr>
                  </w:pPr>
                  <w:r w:rsidRPr="00EF3A37">
                    <w:rPr>
                      <w:rFonts w:cs="Arial"/>
                      <w:b/>
                      <w:bCs/>
                      <w:szCs w:val="20"/>
                    </w:rPr>
                    <w:t>-</w:t>
                  </w:r>
                  <w:r w:rsidR="000D5CD6" w:rsidRPr="00EF3A37">
                    <w:rPr>
                      <w:rFonts w:cs="Arial"/>
                      <w:b/>
                      <w:bCs/>
                      <w:szCs w:val="20"/>
                    </w:rPr>
                    <w:t>14</w:t>
                  </w:r>
                  <w:r w:rsidR="0021054B" w:rsidRPr="00EF3A37">
                    <w:rPr>
                      <w:rFonts w:cs="Arial"/>
                      <w:b/>
                      <w:bCs/>
                      <w:szCs w:val="20"/>
                    </w:rPr>
                    <w:t xml:space="preserve"> </w:t>
                  </w:r>
                  <w:r w:rsidRPr="00EF3A37">
                    <w:rPr>
                      <w:rFonts w:cs="Arial"/>
                      <w:b/>
                      <w:bCs/>
                      <w:szCs w:val="20"/>
                    </w:rPr>
                    <w:t>%</w:t>
                  </w:r>
                </w:p>
              </w:tc>
              <w:tc>
                <w:tcPr>
                  <w:tcW w:w="781" w:type="dxa"/>
                  <w:tcBorders>
                    <w:top w:val="nil"/>
                    <w:left w:val="nil"/>
                    <w:bottom w:val="single" w:sz="4" w:space="0" w:color="auto"/>
                    <w:right w:val="single" w:sz="4" w:space="0" w:color="auto"/>
                  </w:tcBorders>
                  <w:shd w:val="clear" w:color="auto" w:fill="auto"/>
                  <w:vAlign w:val="center"/>
                  <w:hideMark/>
                </w:tcPr>
                <w:p w14:paraId="3347419B" w14:textId="34583472" w:rsidR="00C04B0F" w:rsidRPr="00EF3A37" w:rsidRDefault="00C04B0F" w:rsidP="003738E4">
                  <w:pPr>
                    <w:spacing w:line="240" w:lineRule="auto"/>
                    <w:jc w:val="center"/>
                    <w:rPr>
                      <w:rFonts w:cs="Arial"/>
                      <w:b/>
                      <w:bCs/>
                      <w:szCs w:val="20"/>
                    </w:rPr>
                  </w:pPr>
                  <w:r w:rsidRPr="00EF3A37">
                    <w:rPr>
                      <w:rFonts w:cs="Arial"/>
                      <w:b/>
                      <w:bCs/>
                      <w:szCs w:val="20"/>
                    </w:rPr>
                    <w:t>-</w:t>
                  </w:r>
                  <w:r w:rsidR="00866F46" w:rsidRPr="00EF3A37">
                    <w:rPr>
                      <w:rFonts w:cs="Arial"/>
                      <w:b/>
                      <w:bCs/>
                      <w:szCs w:val="20"/>
                    </w:rPr>
                    <w:t>13</w:t>
                  </w:r>
                  <w:r w:rsidR="0021054B" w:rsidRPr="00EF3A37">
                    <w:rPr>
                      <w:rFonts w:cs="Arial"/>
                      <w:b/>
                      <w:bCs/>
                      <w:szCs w:val="20"/>
                    </w:rPr>
                    <w:t xml:space="preserve"> </w:t>
                  </w:r>
                  <w:r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4FAC99B2" w14:textId="53AA37F4" w:rsidR="00C04B0F" w:rsidRPr="00EF3A37" w:rsidRDefault="00C04B0F" w:rsidP="003738E4">
                  <w:pPr>
                    <w:spacing w:line="240" w:lineRule="auto"/>
                    <w:jc w:val="center"/>
                    <w:rPr>
                      <w:rFonts w:cs="Arial"/>
                      <w:b/>
                      <w:bCs/>
                      <w:szCs w:val="20"/>
                    </w:rPr>
                  </w:pPr>
                  <w:r w:rsidRPr="00EF3A37">
                    <w:rPr>
                      <w:rFonts w:cs="Arial"/>
                      <w:b/>
                      <w:bCs/>
                      <w:szCs w:val="20"/>
                    </w:rPr>
                    <w:t>-</w:t>
                  </w:r>
                  <w:r w:rsidR="00866F46" w:rsidRPr="00EF3A37">
                    <w:rPr>
                      <w:rFonts w:cs="Arial"/>
                      <w:b/>
                      <w:bCs/>
                      <w:szCs w:val="20"/>
                    </w:rPr>
                    <w:t>12</w:t>
                  </w:r>
                  <w:r w:rsidR="0021054B" w:rsidRPr="00EF3A37">
                    <w:rPr>
                      <w:rFonts w:cs="Arial"/>
                      <w:b/>
                      <w:bCs/>
                      <w:szCs w:val="20"/>
                    </w:rPr>
                    <w:t xml:space="preserve"> </w:t>
                  </w:r>
                  <w:r w:rsidRPr="00EF3A37">
                    <w:rPr>
                      <w:rFonts w:cs="Arial"/>
                      <w:b/>
                      <w:bCs/>
                      <w:szCs w:val="20"/>
                    </w:rPr>
                    <w:t>%</w:t>
                  </w:r>
                </w:p>
              </w:tc>
              <w:tc>
                <w:tcPr>
                  <w:tcW w:w="1008" w:type="dxa"/>
                  <w:tcBorders>
                    <w:top w:val="nil"/>
                    <w:left w:val="nil"/>
                    <w:bottom w:val="single" w:sz="4" w:space="0" w:color="auto"/>
                    <w:right w:val="single" w:sz="4" w:space="0" w:color="auto"/>
                  </w:tcBorders>
                  <w:shd w:val="clear" w:color="auto" w:fill="auto"/>
                  <w:vAlign w:val="center"/>
                  <w:hideMark/>
                </w:tcPr>
                <w:p w14:paraId="2B9118F5" w14:textId="39A1380C" w:rsidR="00C04B0F" w:rsidRPr="00EF3A37" w:rsidRDefault="00C04B0F" w:rsidP="003738E4">
                  <w:pPr>
                    <w:spacing w:line="240" w:lineRule="auto"/>
                    <w:jc w:val="center"/>
                    <w:rPr>
                      <w:rFonts w:cs="Arial"/>
                      <w:b/>
                      <w:bCs/>
                      <w:szCs w:val="20"/>
                    </w:rPr>
                  </w:pPr>
                  <w:r w:rsidRPr="00EF3A37">
                    <w:rPr>
                      <w:rFonts w:cs="Arial"/>
                      <w:b/>
                      <w:bCs/>
                      <w:szCs w:val="20"/>
                    </w:rPr>
                    <w:t>-2</w:t>
                  </w:r>
                  <w:r w:rsidR="00DF1555" w:rsidRPr="00EF3A37">
                    <w:rPr>
                      <w:rFonts w:cs="Arial"/>
                      <w:b/>
                      <w:bCs/>
                      <w:szCs w:val="20"/>
                    </w:rPr>
                    <w:t>3</w:t>
                  </w:r>
                  <w:r w:rsidR="0021054B" w:rsidRPr="00EF3A37">
                    <w:rPr>
                      <w:rFonts w:cs="Arial"/>
                      <w:b/>
                      <w:bCs/>
                      <w:szCs w:val="20"/>
                    </w:rPr>
                    <w:t xml:space="preserve"> </w:t>
                  </w:r>
                  <w:r w:rsidRPr="00EF3A37">
                    <w:rPr>
                      <w:rFonts w:cs="Arial"/>
                      <w:b/>
                      <w:bCs/>
                      <w:szCs w:val="20"/>
                    </w:rPr>
                    <w:t>%</w:t>
                  </w:r>
                </w:p>
              </w:tc>
              <w:tc>
                <w:tcPr>
                  <w:tcW w:w="1247" w:type="dxa"/>
                  <w:tcBorders>
                    <w:top w:val="nil"/>
                    <w:left w:val="nil"/>
                    <w:bottom w:val="single" w:sz="4" w:space="0" w:color="auto"/>
                    <w:right w:val="single" w:sz="4" w:space="0" w:color="auto"/>
                  </w:tcBorders>
                  <w:shd w:val="clear" w:color="auto" w:fill="auto"/>
                  <w:vAlign w:val="center"/>
                  <w:hideMark/>
                </w:tcPr>
                <w:p w14:paraId="787739EE" w14:textId="68E7F98D" w:rsidR="00C04B0F" w:rsidRPr="00EF3A37" w:rsidRDefault="00C04B0F" w:rsidP="003738E4">
                  <w:pPr>
                    <w:spacing w:line="240" w:lineRule="auto"/>
                    <w:jc w:val="center"/>
                    <w:rPr>
                      <w:rFonts w:cs="Arial"/>
                      <w:b/>
                      <w:bCs/>
                      <w:szCs w:val="20"/>
                    </w:rPr>
                  </w:pPr>
                  <w:r w:rsidRPr="00EF3A37">
                    <w:rPr>
                      <w:rFonts w:cs="Arial"/>
                      <w:b/>
                      <w:bCs/>
                      <w:szCs w:val="20"/>
                    </w:rPr>
                    <w:t>-</w:t>
                  </w:r>
                  <w:r w:rsidR="00DF1555" w:rsidRPr="00EF3A37">
                    <w:rPr>
                      <w:rFonts w:cs="Arial"/>
                      <w:b/>
                      <w:bCs/>
                      <w:szCs w:val="20"/>
                    </w:rPr>
                    <w:t>21</w:t>
                  </w:r>
                  <w:r w:rsidR="0021054B" w:rsidRPr="00EF3A37">
                    <w:rPr>
                      <w:rFonts w:cs="Arial"/>
                      <w:b/>
                      <w:bCs/>
                      <w:szCs w:val="20"/>
                    </w:rPr>
                    <w:t xml:space="preserve"> </w:t>
                  </w:r>
                  <w:r w:rsidRPr="00EF3A37">
                    <w:rPr>
                      <w:rFonts w:cs="Arial"/>
                      <w:b/>
                      <w:bCs/>
                      <w:szCs w:val="20"/>
                    </w:rPr>
                    <w:t>%</w:t>
                  </w:r>
                </w:p>
              </w:tc>
            </w:tr>
          </w:tbl>
          <w:p w14:paraId="54AFE64D" w14:textId="77777777" w:rsidR="003738E4" w:rsidRPr="00EF3A37" w:rsidRDefault="003738E4" w:rsidP="00C04B0F">
            <w:pPr>
              <w:spacing w:line="240" w:lineRule="auto"/>
              <w:jc w:val="both"/>
              <w:rPr>
                <w:rFonts w:cs="Arial"/>
                <w:szCs w:val="20"/>
              </w:rPr>
            </w:pPr>
          </w:p>
          <w:p w14:paraId="7B22EF56" w14:textId="77777777" w:rsidR="003738E4" w:rsidRPr="00EF3A37" w:rsidRDefault="003738E4" w:rsidP="00C04B0F">
            <w:pPr>
              <w:spacing w:line="240" w:lineRule="auto"/>
              <w:jc w:val="both"/>
              <w:rPr>
                <w:rFonts w:cs="Arial"/>
                <w:szCs w:val="20"/>
              </w:rPr>
            </w:pPr>
          </w:p>
          <w:p w14:paraId="4575EC5C" w14:textId="77777777" w:rsidR="00203390" w:rsidRPr="00EF3A37" w:rsidRDefault="00C04B0F" w:rsidP="00C04B0F">
            <w:pPr>
              <w:spacing w:line="240" w:lineRule="auto"/>
              <w:jc w:val="both"/>
              <w:rPr>
                <w:rFonts w:cs="Arial"/>
                <w:szCs w:val="20"/>
              </w:rPr>
            </w:pPr>
            <w:r w:rsidRPr="00EF3A37">
              <w:rPr>
                <w:rFonts w:cs="Arial"/>
                <w:szCs w:val="20"/>
              </w:rPr>
              <w:t xml:space="preserve">Do konca </w:t>
            </w:r>
            <w:r w:rsidR="004E6BCE" w:rsidRPr="00EF3A37">
              <w:rPr>
                <w:rFonts w:cs="Arial"/>
                <w:szCs w:val="20"/>
              </w:rPr>
              <w:t>novembra</w:t>
            </w:r>
            <w:r w:rsidRPr="00EF3A37">
              <w:rPr>
                <w:rFonts w:cs="Arial"/>
                <w:szCs w:val="20"/>
              </w:rPr>
              <w:t xml:space="preserve"> 2020 se je zaradi vožnje pod vplivom alkohola pr</w:t>
            </w:r>
            <w:r w:rsidR="0066417E" w:rsidRPr="00EF3A37">
              <w:rPr>
                <w:rFonts w:cs="Arial"/>
                <w:szCs w:val="20"/>
              </w:rPr>
              <w:t xml:space="preserve">ipetilo </w:t>
            </w:r>
            <w:r w:rsidR="004E6BCE" w:rsidRPr="00EF3A37">
              <w:rPr>
                <w:rFonts w:cs="Arial"/>
                <w:szCs w:val="20"/>
              </w:rPr>
              <w:t>1.255</w:t>
            </w:r>
            <w:r w:rsidR="0066417E" w:rsidRPr="00EF3A37">
              <w:rPr>
                <w:rFonts w:cs="Arial"/>
                <w:szCs w:val="20"/>
              </w:rPr>
              <w:t xml:space="preserve"> prometnih nesreč ali</w:t>
            </w:r>
            <w:r w:rsidRPr="00EF3A37">
              <w:rPr>
                <w:rFonts w:cs="Arial"/>
                <w:szCs w:val="20"/>
              </w:rPr>
              <w:t xml:space="preserve"> 1</w:t>
            </w:r>
            <w:r w:rsidR="004E6BCE" w:rsidRPr="00EF3A37">
              <w:rPr>
                <w:rFonts w:cs="Arial"/>
                <w:szCs w:val="20"/>
              </w:rPr>
              <w:t>0</w:t>
            </w:r>
            <w:r w:rsidRPr="00EF3A37">
              <w:rPr>
                <w:rFonts w:cs="Arial"/>
                <w:szCs w:val="20"/>
              </w:rPr>
              <w:t xml:space="preserve"> % manj kot v lanskem primerjalnem obdobju. </w:t>
            </w:r>
          </w:p>
          <w:p w14:paraId="14556430" w14:textId="77777777" w:rsidR="00203390" w:rsidRPr="00EF3A37" w:rsidRDefault="00203390" w:rsidP="00C04B0F">
            <w:pPr>
              <w:spacing w:line="240" w:lineRule="auto"/>
              <w:jc w:val="both"/>
              <w:rPr>
                <w:rFonts w:cs="Arial"/>
                <w:szCs w:val="20"/>
              </w:rPr>
            </w:pPr>
          </w:p>
          <w:p w14:paraId="2C62FDD8" w14:textId="57F95C43" w:rsidR="00C04B0F" w:rsidRPr="00EF3A37" w:rsidRDefault="0066417E" w:rsidP="00C04B0F">
            <w:pPr>
              <w:spacing w:line="240" w:lineRule="auto"/>
              <w:jc w:val="both"/>
              <w:rPr>
                <w:rFonts w:cs="Arial"/>
                <w:szCs w:val="20"/>
              </w:rPr>
            </w:pPr>
            <w:r w:rsidRPr="00EF3A37">
              <w:rPr>
                <w:rFonts w:cs="Arial"/>
                <w:szCs w:val="20"/>
              </w:rPr>
              <w:t>Manj je</w:t>
            </w:r>
            <w:r w:rsidR="00C04B0F" w:rsidRPr="00EF3A37">
              <w:rPr>
                <w:rFonts w:cs="Arial"/>
                <w:szCs w:val="20"/>
              </w:rPr>
              <w:t xml:space="preserve"> tudi prometnih nesreč s telesno poškodbo in</w:t>
            </w:r>
            <w:r w:rsidRPr="00EF3A37">
              <w:rPr>
                <w:rFonts w:cs="Arial"/>
                <w:szCs w:val="20"/>
              </w:rPr>
              <w:t>/ali</w:t>
            </w:r>
            <w:r w:rsidR="00C04B0F" w:rsidRPr="00EF3A37">
              <w:rPr>
                <w:rFonts w:cs="Arial"/>
                <w:szCs w:val="20"/>
              </w:rPr>
              <w:t xml:space="preserve"> smrtjo</w:t>
            </w:r>
            <w:r w:rsidRPr="00EF3A37">
              <w:rPr>
                <w:rFonts w:cs="Arial"/>
                <w:szCs w:val="20"/>
              </w:rPr>
              <w:t>, in to</w:t>
            </w:r>
            <w:r w:rsidR="00C04B0F" w:rsidRPr="00EF3A37">
              <w:rPr>
                <w:rFonts w:cs="Arial"/>
                <w:szCs w:val="20"/>
              </w:rPr>
              <w:t xml:space="preserve"> za </w:t>
            </w:r>
            <w:r w:rsidR="004E6BCE" w:rsidRPr="00EF3A37">
              <w:rPr>
                <w:rFonts w:cs="Arial"/>
                <w:szCs w:val="20"/>
              </w:rPr>
              <w:t>14</w:t>
            </w:r>
            <w:r w:rsidR="00C04B0F" w:rsidRPr="00EF3A37">
              <w:rPr>
                <w:rFonts w:cs="Arial"/>
                <w:szCs w:val="20"/>
              </w:rPr>
              <w:t xml:space="preserve"> % v primerjavi z lanskim obdobjem.</w:t>
            </w:r>
          </w:p>
          <w:p w14:paraId="6CB11039" w14:textId="77777777" w:rsidR="003738E4" w:rsidRPr="00EF3A37" w:rsidRDefault="003738E4" w:rsidP="00C04B0F">
            <w:pPr>
              <w:spacing w:line="240" w:lineRule="auto"/>
              <w:jc w:val="both"/>
              <w:rPr>
                <w:rFonts w:cs="Arial"/>
                <w:szCs w:val="20"/>
              </w:rPr>
            </w:pPr>
          </w:p>
          <w:p w14:paraId="2AF143DB" w14:textId="77777777" w:rsidR="00203390" w:rsidRPr="00EF3A37" w:rsidRDefault="00203390" w:rsidP="00C04B0F">
            <w:pPr>
              <w:spacing w:line="240" w:lineRule="auto"/>
              <w:jc w:val="both"/>
              <w:rPr>
                <w:rFonts w:cs="Arial"/>
                <w:szCs w:val="20"/>
              </w:rPr>
            </w:pPr>
          </w:p>
          <w:p w14:paraId="2BD23466" w14:textId="77777777" w:rsidR="00203390" w:rsidRPr="00EF3A37" w:rsidRDefault="00C04B0F" w:rsidP="00C04B0F">
            <w:pPr>
              <w:spacing w:line="240" w:lineRule="auto"/>
              <w:jc w:val="both"/>
              <w:rPr>
                <w:rFonts w:cs="Arial"/>
                <w:szCs w:val="20"/>
              </w:rPr>
            </w:pPr>
            <w:r w:rsidRPr="00EF3A37">
              <w:rPr>
                <w:rFonts w:cs="Arial"/>
                <w:szCs w:val="20"/>
              </w:rPr>
              <w:t xml:space="preserve">Skupaj je v prometnih nesrečah, ki jih je povzročil alkoholiziran udeleženec, do konca </w:t>
            </w:r>
            <w:r w:rsidR="004E6BCE" w:rsidRPr="00EF3A37">
              <w:rPr>
                <w:rFonts w:cs="Arial"/>
                <w:szCs w:val="20"/>
              </w:rPr>
              <w:t>novembra</w:t>
            </w:r>
            <w:r w:rsidRPr="00EF3A37">
              <w:rPr>
                <w:rFonts w:cs="Arial"/>
                <w:szCs w:val="20"/>
              </w:rPr>
              <w:t xml:space="preserve"> 20</w:t>
            </w:r>
            <w:r w:rsidR="0066417E" w:rsidRPr="00EF3A37">
              <w:rPr>
                <w:rFonts w:cs="Arial"/>
                <w:szCs w:val="20"/>
              </w:rPr>
              <w:t xml:space="preserve">20 umrlo </w:t>
            </w:r>
            <w:r w:rsidR="004E6BCE" w:rsidRPr="00EF3A37">
              <w:rPr>
                <w:rFonts w:cs="Arial"/>
                <w:szCs w:val="20"/>
              </w:rPr>
              <w:t>26</w:t>
            </w:r>
            <w:r w:rsidR="0066417E" w:rsidRPr="00EF3A37">
              <w:rPr>
                <w:rFonts w:cs="Arial"/>
                <w:szCs w:val="20"/>
              </w:rPr>
              <w:t xml:space="preserve"> (leta 2019: </w:t>
            </w:r>
            <w:r w:rsidR="004E6BCE" w:rsidRPr="00EF3A37">
              <w:rPr>
                <w:rFonts w:cs="Arial"/>
                <w:szCs w:val="20"/>
              </w:rPr>
              <w:t>3</w:t>
            </w:r>
            <w:r w:rsidR="0066417E" w:rsidRPr="00EF3A37">
              <w:rPr>
                <w:rFonts w:cs="Arial"/>
                <w:szCs w:val="20"/>
              </w:rPr>
              <w:t>0) udeležencev ali</w:t>
            </w:r>
            <w:r w:rsidRPr="00EF3A37">
              <w:rPr>
                <w:rFonts w:cs="Arial"/>
                <w:szCs w:val="20"/>
              </w:rPr>
              <w:t xml:space="preserve"> </w:t>
            </w:r>
            <w:r w:rsidR="004E6BCE" w:rsidRPr="00EF3A37">
              <w:rPr>
                <w:rFonts w:cs="Arial"/>
                <w:szCs w:val="20"/>
              </w:rPr>
              <w:t>13</w:t>
            </w:r>
            <w:r w:rsidRPr="00EF3A37">
              <w:rPr>
                <w:rFonts w:cs="Arial"/>
                <w:szCs w:val="20"/>
              </w:rPr>
              <w:t xml:space="preserve"> % manj kot v </w:t>
            </w:r>
            <w:r w:rsidR="004E6BCE" w:rsidRPr="00EF3A37">
              <w:rPr>
                <w:rFonts w:cs="Arial"/>
                <w:szCs w:val="20"/>
              </w:rPr>
              <w:t>enajstih</w:t>
            </w:r>
            <w:r w:rsidRPr="00EF3A37">
              <w:rPr>
                <w:rFonts w:cs="Arial"/>
                <w:szCs w:val="20"/>
              </w:rPr>
              <w:t xml:space="preserve"> mesecih leta 2019. </w:t>
            </w:r>
          </w:p>
          <w:p w14:paraId="041F052C" w14:textId="77777777" w:rsidR="00203390" w:rsidRPr="00EF3A37" w:rsidRDefault="00203390" w:rsidP="00C04B0F">
            <w:pPr>
              <w:spacing w:line="240" w:lineRule="auto"/>
              <w:jc w:val="both"/>
              <w:rPr>
                <w:rFonts w:cs="Arial"/>
                <w:szCs w:val="20"/>
              </w:rPr>
            </w:pPr>
          </w:p>
          <w:p w14:paraId="351616D7" w14:textId="77777777" w:rsidR="00203390" w:rsidRPr="00EF3A37" w:rsidRDefault="00C04B0F" w:rsidP="00C04B0F">
            <w:pPr>
              <w:spacing w:line="240" w:lineRule="auto"/>
              <w:jc w:val="both"/>
              <w:rPr>
                <w:rFonts w:cs="Arial"/>
                <w:szCs w:val="20"/>
              </w:rPr>
            </w:pPr>
            <w:r w:rsidRPr="00EF3A37">
              <w:rPr>
                <w:rFonts w:cs="Arial"/>
                <w:szCs w:val="20"/>
              </w:rPr>
              <w:t xml:space="preserve">Delež alkoholiziranih povzročiteljev prometnih nesreč s smrtnim izidom v </w:t>
            </w:r>
            <w:r w:rsidR="0066417E" w:rsidRPr="00EF3A37">
              <w:rPr>
                <w:rFonts w:cs="Arial"/>
                <w:szCs w:val="20"/>
              </w:rPr>
              <w:t>tem</w:t>
            </w:r>
            <w:r w:rsidRPr="00EF3A37">
              <w:rPr>
                <w:rFonts w:cs="Arial"/>
                <w:szCs w:val="20"/>
              </w:rPr>
              <w:t xml:space="preserve"> letu znaša </w:t>
            </w:r>
            <w:r w:rsidR="004E6BCE" w:rsidRPr="00EF3A37">
              <w:rPr>
                <w:rFonts w:cs="Arial"/>
                <w:szCs w:val="20"/>
              </w:rPr>
              <w:t>35</w:t>
            </w:r>
            <w:r w:rsidRPr="00EF3A37">
              <w:rPr>
                <w:rFonts w:cs="Arial"/>
                <w:szCs w:val="20"/>
              </w:rPr>
              <w:t xml:space="preserve"> %. V omenjenem obdobju se je hudo telesno poškodovalo </w:t>
            </w:r>
            <w:r w:rsidR="004E6BCE" w:rsidRPr="00EF3A37">
              <w:rPr>
                <w:rFonts w:cs="Arial"/>
                <w:szCs w:val="20"/>
              </w:rPr>
              <w:t>113</w:t>
            </w:r>
            <w:r w:rsidRPr="00EF3A37">
              <w:rPr>
                <w:rFonts w:cs="Arial"/>
                <w:szCs w:val="20"/>
              </w:rPr>
              <w:t xml:space="preserve"> udeležencev (-</w:t>
            </w:r>
            <w:r w:rsidR="004E6BCE" w:rsidRPr="00EF3A37">
              <w:rPr>
                <w:rFonts w:cs="Arial"/>
                <w:szCs w:val="20"/>
              </w:rPr>
              <w:t>12</w:t>
            </w:r>
            <w:r w:rsidRPr="00EF3A37">
              <w:rPr>
                <w:rFonts w:cs="Arial"/>
                <w:szCs w:val="20"/>
              </w:rPr>
              <w:t xml:space="preserve"> %</w:t>
            </w:r>
            <w:r w:rsidR="0066417E" w:rsidRPr="00EF3A37">
              <w:rPr>
                <w:rFonts w:cs="Arial"/>
                <w:szCs w:val="20"/>
              </w:rPr>
              <w:t xml:space="preserve"> v primerjavi z letom 2019</w:t>
            </w:r>
            <w:r w:rsidRPr="00EF3A37">
              <w:rPr>
                <w:rFonts w:cs="Arial"/>
                <w:szCs w:val="20"/>
              </w:rPr>
              <w:t xml:space="preserve">), lažje telesno poškodovanih pa je bilo </w:t>
            </w:r>
            <w:r w:rsidR="004E6BCE" w:rsidRPr="00EF3A37">
              <w:rPr>
                <w:rFonts w:cs="Arial"/>
                <w:szCs w:val="20"/>
              </w:rPr>
              <w:t>439</w:t>
            </w:r>
            <w:r w:rsidRPr="00EF3A37">
              <w:rPr>
                <w:rFonts w:cs="Arial"/>
                <w:szCs w:val="20"/>
              </w:rPr>
              <w:t xml:space="preserve"> udeležencev (-2</w:t>
            </w:r>
            <w:r w:rsidR="004E6BCE" w:rsidRPr="00EF3A37">
              <w:rPr>
                <w:rFonts w:cs="Arial"/>
                <w:szCs w:val="20"/>
              </w:rPr>
              <w:t>3</w:t>
            </w:r>
            <w:r w:rsidRPr="00EF3A37">
              <w:rPr>
                <w:rFonts w:cs="Arial"/>
                <w:szCs w:val="20"/>
              </w:rPr>
              <w:t xml:space="preserve"> %</w:t>
            </w:r>
            <w:r w:rsidR="0066417E" w:rsidRPr="00EF3A37">
              <w:rPr>
                <w:rFonts w:cs="Arial"/>
                <w:szCs w:val="20"/>
              </w:rPr>
              <w:t xml:space="preserve"> v primerjavi z letom 2019</w:t>
            </w:r>
            <w:r w:rsidRPr="00EF3A37">
              <w:rPr>
                <w:rFonts w:cs="Arial"/>
                <w:szCs w:val="20"/>
              </w:rPr>
              <w:t xml:space="preserve">). </w:t>
            </w:r>
          </w:p>
          <w:p w14:paraId="129CFDBA" w14:textId="77777777" w:rsidR="00203390" w:rsidRPr="00EF3A37" w:rsidRDefault="00203390" w:rsidP="00C04B0F">
            <w:pPr>
              <w:spacing w:line="240" w:lineRule="auto"/>
              <w:jc w:val="both"/>
              <w:rPr>
                <w:rFonts w:cs="Arial"/>
                <w:szCs w:val="20"/>
              </w:rPr>
            </w:pPr>
          </w:p>
          <w:p w14:paraId="5FC842DB" w14:textId="2B77163D" w:rsidR="00C04B0F" w:rsidRPr="00EF3A37" w:rsidRDefault="0066417E" w:rsidP="00C04B0F">
            <w:pPr>
              <w:spacing w:line="240" w:lineRule="auto"/>
              <w:jc w:val="both"/>
              <w:rPr>
                <w:rFonts w:cs="Arial"/>
                <w:szCs w:val="20"/>
              </w:rPr>
            </w:pPr>
            <w:r w:rsidRPr="00EF3A37">
              <w:rPr>
                <w:rFonts w:cs="Arial"/>
                <w:szCs w:val="20"/>
              </w:rPr>
              <w:t>Največ udeležencev je umrlo zaradi povzročiteljev iz starostne skupine</w:t>
            </w:r>
            <w:r w:rsidR="00C04B0F" w:rsidRPr="00EF3A37">
              <w:rPr>
                <w:rFonts w:cs="Arial"/>
                <w:szCs w:val="20"/>
              </w:rPr>
              <w:t xml:space="preserve"> med </w:t>
            </w:r>
            <w:r w:rsidR="004E6BCE" w:rsidRPr="00EF3A37">
              <w:rPr>
                <w:rFonts w:cs="Arial"/>
                <w:szCs w:val="20"/>
              </w:rPr>
              <w:t>45</w:t>
            </w:r>
            <w:r w:rsidR="00C04B0F" w:rsidRPr="00EF3A37">
              <w:rPr>
                <w:rFonts w:cs="Arial"/>
                <w:szCs w:val="20"/>
              </w:rPr>
              <w:t xml:space="preserve">. in </w:t>
            </w:r>
            <w:r w:rsidR="004E6BCE" w:rsidRPr="00EF3A37">
              <w:rPr>
                <w:rFonts w:cs="Arial"/>
                <w:szCs w:val="20"/>
              </w:rPr>
              <w:t>5</w:t>
            </w:r>
            <w:r w:rsidR="00C04B0F" w:rsidRPr="00EF3A37">
              <w:rPr>
                <w:rFonts w:cs="Arial"/>
                <w:szCs w:val="20"/>
              </w:rPr>
              <w:t>4. letom starosti</w:t>
            </w:r>
            <w:r w:rsidRPr="00EF3A37">
              <w:rPr>
                <w:rFonts w:cs="Arial"/>
                <w:szCs w:val="20"/>
              </w:rPr>
              <w:t xml:space="preserve">, in sicer </w:t>
            </w:r>
            <w:r w:rsidR="004E6BCE" w:rsidRPr="00EF3A37">
              <w:rPr>
                <w:rFonts w:cs="Arial"/>
                <w:szCs w:val="20"/>
              </w:rPr>
              <w:t>šest</w:t>
            </w:r>
            <w:r w:rsidR="00C04B0F" w:rsidRPr="00EF3A37">
              <w:rPr>
                <w:rFonts w:cs="Arial"/>
                <w:szCs w:val="20"/>
              </w:rPr>
              <w:t>.</w:t>
            </w:r>
          </w:p>
          <w:p w14:paraId="20B9B7FB" w14:textId="77777777" w:rsidR="003738E4" w:rsidRPr="00EF3A37" w:rsidRDefault="003738E4" w:rsidP="00C04B0F">
            <w:pPr>
              <w:spacing w:line="240" w:lineRule="auto"/>
              <w:jc w:val="both"/>
              <w:rPr>
                <w:rFonts w:cs="Arial"/>
                <w:szCs w:val="20"/>
              </w:rPr>
            </w:pPr>
          </w:p>
          <w:p w14:paraId="0FD3EBA8" w14:textId="77777777" w:rsidR="00EA03C9" w:rsidRPr="00EF3A37" w:rsidRDefault="00EA03C9" w:rsidP="00C04B0F">
            <w:pPr>
              <w:spacing w:line="240" w:lineRule="auto"/>
              <w:jc w:val="both"/>
              <w:rPr>
                <w:rFonts w:cs="Arial"/>
                <w:szCs w:val="20"/>
              </w:rPr>
            </w:pPr>
          </w:p>
          <w:p w14:paraId="50044CD8" w14:textId="77777777" w:rsidR="003738E4" w:rsidRPr="00EF3A37" w:rsidRDefault="003738E4" w:rsidP="00C04B0F">
            <w:pPr>
              <w:spacing w:line="240" w:lineRule="auto"/>
              <w:jc w:val="both"/>
              <w:rPr>
                <w:rFonts w:cs="Arial"/>
                <w:szCs w:val="20"/>
              </w:rPr>
            </w:pPr>
          </w:p>
          <w:p w14:paraId="5004D8E1" w14:textId="77777777" w:rsidR="00C04B0F" w:rsidRPr="00EF3A37" w:rsidRDefault="00EA03C9" w:rsidP="00134D76">
            <w:pPr>
              <w:numPr>
                <w:ilvl w:val="0"/>
                <w:numId w:val="23"/>
              </w:numPr>
              <w:spacing w:after="200" w:line="240" w:lineRule="auto"/>
              <w:rPr>
                <w:rFonts w:cs="Arial"/>
                <w:b/>
                <w:i/>
                <w:szCs w:val="20"/>
              </w:rPr>
            </w:pPr>
            <w:r w:rsidRPr="00EF3A37">
              <w:rPr>
                <w:rFonts w:cs="Arial"/>
                <w:b/>
                <w:i/>
                <w:szCs w:val="20"/>
              </w:rPr>
              <w:t>Uporaba varnostnega pasu ali</w:t>
            </w:r>
            <w:r w:rsidR="00C04B0F" w:rsidRPr="00EF3A37">
              <w:rPr>
                <w:rFonts w:cs="Arial"/>
                <w:b/>
                <w:i/>
                <w:szCs w:val="20"/>
              </w:rPr>
              <w:t xml:space="preserve"> čelade</w:t>
            </w:r>
          </w:p>
          <w:p w14:paraId="04C4E7CD" w14:textId="77777777" w:rsidR="00203390" w:rsidRPr="00EF3A37" w:rsidRDefault="00C04B0F" w:rsidP="00C04B0F">
            <w:pPr>
              <w:spacing w:line="240" w:lineRule="auto"/>
              <w:jc w:val="both"/>
              <w:rPr>
                <w:rFonts w:cs="Arial"/>
                <w:szCs w:val="20"/>
              </w:rPr>
            </w:pPr>
            <w:r w:rsidRPr="00EF3A37">
              <w:rPr>
                <w:rFonts w:cs="Arial"/>
                <w:szCs w:val="20"/>
              </w:rPr>
              <w:t xml:space="preserve">V </w:t>
            </w:r>
            <w:r w:rsidR="007B7707" w:rsidRPr="00EF3A37">
              <w:rPr>
                <w:rFonts w:cs="Arial"/>
                <w:szCs w:val="20"/>
              </w:rPr>
              <w:t>enajstih mesecih</w:t>
            </w:r>
            <w:r w:rsidRPr="00EF3A37">
              <w:rPr>
                <w:rFonts w:cs="Arial"/>
                <w:szCs w:val="20"/>
              </w:rPr>
              <w:t xml:space="preserve"> </w:t>
            </w:r>
            <w:r w:rsidR="00EA03C9" w:rsidRPr="00EF3A37">
              <w:rPr>
                <w:rFonts w:cs="Arial"/>
                <w:szCs w:val="20"/>
              </w:rPr>
              <w:t>tega</w:t>
            </w:r>
            <w:r w:rsidRPr="00EF3A37">
              <w:rPr>
                <w:rFonts w:cs="Arial"/>
                <w:szCs w:val="20"/>
              </w:rPr>
              <w:t xml:space="preserve"> leta je bila stopnja uporabe varnostnega pasu pri umrlih v</w:t>
            </w:r>
            <w:r w:rsidR="00EA03C9" w:rsidRPr="00EF3A37">
              <w:rPr>
                <w:rFonts w:cs="Arial"/>
                <w:szCs w:val="20"/>
              </w:rPr>
              <w:t>oznikih osebnih avtomobilov 6</w:t>
            </w:r>
            <w:r w:rsidR="007B7707" w:rsidRPr="00EF3A37">
              <w:rPr>
                <w:rFonts w:cs="Arial"/>
                <w:szCs w:val="20"/>
              </w:rPr>
              <w:t>8</w:t>
            </w:r>
            <w:r w:rsidR="00EA03C9" w:rsidRPr="00EF3A37">
              <w:rPr>
                <w:rFonts w:cs="Arial"/>
                <w:szCs w:val="20"/>
              </w:rPr>
              <w:t>-odstotna</w:t>
            </w:r>
            <w:r w:rsidR="007B7707" w:rsidRPr="00EF3A37">
              <w:rPr>
                <w:rFonts w:cs="Arial"/>
                <w:szCs w:val="20"/>
              </w:rPr>
              <w:t>, enako v letu 2019.</w:t>
            </w:r>
            <w:r w:rsidR="00EA03C9" w:rsidRPr="00EF3A37">
              <w:rPr>
                <w:rFonts w:cs="Arial"/>
                <w:szCs w:val="20"/>
              </w:rPr>
              <w:t xml:space="preserve"> </w:t>
            </w:r>
          </w:p>
          <w:p w14:paraId="63BDE5C6" w14:textId="77777777" w:rsidR="00203390" w:rsidRPr="00EF3A37" w:rsidRDefault="00203390" w:rsidP="00C04B0F">
            <w:pPr>
              <w:spacing w:line="240" w:lineRule="auto"/>
              <w:jc w:val="both"/>
              <w:rPr>
                <w:rFonts w:cs="Arial"/>
                <w:szCs w:val="20"/>
              </w:rPr>
            </w:pPr>
          </w:p>
          <w:p w14:paraId="6501047B" w14:textId="10FD62A4" w:rsidR="00C04B0F" w:rsidRPr="00EF3A37" w:rsidRDefault="00EA03C9" w:rsidP="00C04B0F">
            <w:pPr>
              <w:spacing w:line="240" w:lineRule="auto"/>
              <w:jc w:val="both"/>
              <w:rPr>
                <w:rFonts w:cs="Arial"/>
                <w:szCs w:val="20"/>
              </w:rPr>
            </w:pPr>
            <w:r w:rsidRPr="00EF3A37">
              <w:rPr>
                <w:rFonts w:cs="Arial"/>
                <w:szCs w:val="20"/>
              </w:rPr>
              <w:t xml:space="preserve">Od skupno </w:t>
            </w:r>
            <w:r w:rsidR="00F46524" w:rsidRPr="00EF3A37">
              <w:rPr>
                <w:rFonts w:cs="Arial"/>
                <w:szCs w:val="20"/>
              </w:rPr>
              <w:t>30</w:t>
            </w:r>
            <w:r w:rsidRPr="00EF3A37">
              <w:rPr>
                <w:rFonts w:cs="Arial"/>
                <w:szCs w:val="20"/>
              </w:rPr>
              <w:t xml:space="preserve"> umrlih voznikov</w:t>
            </w:r>
            <w:r w:rsidR="00C04B0F" w:rsidRPr="00EF3A37">
              <w:rPr>
                <w:rFonts w:cs="Arial"/>
                <w:szCs w:val="20"/>
              </w:rPr>
              <w:t xml:space="preserve"> osebnih avtomobilov jih je 1</w:t>
            </w:r>
            <w:r w:rsidR="00F46524" w:rsidRPr="00EF3A37">
              <w:rPr>
                <w:rFonts w:cs="Arial"/>
                <w:szCs w:val="20"/>
              </w:rPr>
              <w:t>9</w:t>
            </w:r>
            <w:r w:rsidR="00C04B0F" w:rsidRPr="00EF3A37">
              <w:rPr>
                <w:rFonts w:cs="Arial"/>
                <w:szCs w:val="20"/>
              </w:rPr>
              <w:t xml:space="preserve"> uporabljalo varnostni pas</w:t>
            </w:r>
            <w:r w:rsidR="00F46524" w:rsidRPr="00EF3A37">
              <w:rPr>
                <w:rFonts w:cs="Arial"/>
                <w:szCs w:val="20"/>
              </w:rPr>
              <w:t xml:space="preserve"> (pri dveh umrlih podatek še ni znan)</w:t>
            </w:r>
            <w:r w:rsidR="00C04B0F" w:rsidRPr="00EF3A37">
              <w:rPr>
                <w:rFonts w:cs="Arial"/>
                <w:szCs w:val="20"/>
              </w:rPr>
              <w:t xml:space="preserve">. </w:t>
            </w:r>
          </w:p>
          <w:p w14:paraId="7315CD3B" w14:textId="77777777" w:rsidR="00EA03C9" w:rsidRPr="00EF3A37" w:rsidRDefault="00EA03C9" w:rsidP="00C04B0F">
            <w:pPr>
              <w:spacing w:line="240" w:lineRule="auto"/>
              <w:jc w:val="both"/>
              <w:rPr>
                <w:rFonts w:cs="Arial"/>
                <w:szCs w:val="20"/>
              </w:rPr>
            </w:pPr>
          </w:p>
          <w:p w14:paraId="266F3584" w14:textId="6A215621" w:rsidR="00EA03C9" w:rsidRPr="00EF3A37" w:rsidRDefault="00EA03C9" w:rsidP="00C04B0F">
            <w:pPr>
              <w:spacing w:line="240" w:lineRule="auto"/>
              <w:jc w:val="both"/>
              <w:rPr>
                <w:rFonts w:cs="Arial"/>
                <w:szCs w:val="20"/>
              </w:rPr>
            </w:pPr>
            <w:r w:rsidRPr="00EF3A37">
              <w:rPr>
                <w:rFonts w:cs="Arial"/>
                <w:szCs w:val="20"/>
              </w:rPr>
              <w:t>Pri d</w:t>
            </w:r>
            <w:r w:rsidR="00F46524" w:rsidRPr="00EF3A37">
              <w:rPr>
                <w:rFonts w:cs="Arial"/>
                <w:szCs w:val="20"/>
              </w:rPr>
              <w:t>evetih</w:t>
            </w:r>
            <w:r w:rsidR="00C04B0F" w:rsidRPr="00EF3A37">
              <w:rPr>
                <w:rFonts w:cs="Arial"/>
                <w:szCs w:val="20"/>
              </w:rPr>
              <w:t xml:space="preserve"> umrlih potnikih v osebnih vozilih je stopnja uporabe </w:t>
            </w:r>
            <w:r w:rsidR="00F46524" w:rsidRPr="00EF3A37">
              <w:rPr>
                <w:rFonts w:cs="Arial"/>
                <w:szCs w:val="20"/>
              </w:rPr>
              <w:t>77</w:t>
            </w:r>
            <w:r w:rsidRPr="00EF3A37">
              <w:rPr>
                <w:rFonts w:cs="Arial"/>
                <w:szCs w:val="20"/>
              </w:rPr>
              <w:t>-odstotna</w:t>
            </w:r>
            <w:r w:rsidR="00C04B0F" w:rsidRPr="00EF3A37">
              <w:rPr>
                <w:rFonts w:cs="Arial"/>
                <w:szCs w:val="20"/>
              </w:rPr>
              <w:t xml:space="preserve">, saj </w:t>
            </w:r>
            <w:r w:rsidR="00F46524" w:rsidRPr="00EF3A37">
              <w:rPr>
                <w:rFonts w:cs="Arial"/>
                <w:szCs w:val="20"/>
              </w:rPr>
              <w:t>dve</w:t>
            </w:r>
            <w:r w:rsidR="00C04B0F" w:rsidRPr="00EF3A37">
              <w:rPr>
                <w:rFonts w:cs="Arial"/>
                <w:szCs w:val="20"/>
              </w:rPr>
              <w:t xml:space="preserve"> umrl</w:t>
            </w:r>
            <w:r w:rsidR="00F46524" w:rsidRPr="00EF3A37">
              <w:rPr>
                <w:rFonts w:cs="Arial"/>
                <w:szCs w:val="20"/>
              </w:rPr>
              <w:t>i</w:t>
            </w:r>
            <w:r w:rsidR="00C04B0F" w:rsidRPr="00EF3A37">
              <w:rPr>
                <w:rFonts w:cs="Arial"/>
                <w:szCs w:val="20"/>
              </w:rPr>
              <w:t xml:space="preserve"> oseb</w:t>
            </w:r>
            <w:r w:rsidR="00F46524" w:rsidRPr="00EF3A37">
              <w:rPr>
                <w:rFonts w:cs="Arial"/>
                <w:szCs w:val="20"/>
              </w:rPr>
              <w:t>i</w:t>
            </w:r>
            <w:r w:rsidR="00C04B0F" w:rsidRPr="00EF3A37">
              <w:rPr>
                <w:rFonts w:cs="Arial"/>
                <w:szCs w:val="20"/>
              </w:rPr>
              <w:t xml:space="preserve"> ni</w:t>
            </w:r>
            <w:r w:rsidR="00F46524" w:rsidRPr="00EF3A37">
              <w:rPr>
                <w:rFonts w:cs="Arial"/>
                <w:szCs w:val="20"/>
              </w:rPr>
              <w:t>sta</w:t>
            </w:r>
            <w:r w:rsidR="00C04B0F" w:rsidRPr="00EF3A37">
              <w:rPr>
                <w:rFonts w:cs="Arial"/>
                <w:szCs w:val="20"/>
              </w:rPr>
              <w:t xml:space="preserve"> uporabljal</w:t>
            </w:r>
            <w:r w:rsidR="00F46524" w:rsidRPr="00EF3A37">
              <w:rPr>
                <w:rFonts w:cs="Arial"/>
                <w:szCs w:val="20"/>
              </w:rPr>
              <w:t>i</w:t>
            </w:r>
            <w:r w:rsidR="00C04B0F" w:rsidRPr="00EF3A37">
              <w:rPr>
                <w:rFonts w:cs="Arial"/>
                <w:szCs w:val="20"/>
              </w:rPr>
              <w:t xml:space="preserve"> varnostnega pasu. Oba umrla voznika tovornega vozila nista uporabljala </w:t>
            </w:r>
            <w:r w:rsidRPr="00EF3A37">
              <w:rPr>
                <w:rFonts w:cs="Arial"/>
                <w:szCs w:val="20"/>
              </w:rPr>
              <w:t>varnostnega pasu</w:t>
            </w:r>
            <w:r w:rsidR="00C04B0F" w:rsidRPr="00EF3A37">
              <w:rPr>
                <w:rFonts w:cs="Arial"/>
                <w:szCs w:val="20"/>
              </w:rPr>
              <w:t xml:space="preserve">, </w:t>
            </w:r>
            <w:r w:rsidR="00C04B0F" w:rsidRPr="00EF3A37">
              <w:rPr>
                <w:rFonts w:cs="Arial"/>
                <w:szCs w:val="20"/>
              </w:rPr>
              <w:lastRenderedPageBreak/>
              <w:t xml:space="preserve">brez ustrezne zaščite </w:t>
            </w:r>
            <w:r w:rsidRPr="00EF3A37">
              <w:rPr>
                <w:rFonts w:cs="Arial"/>
                <w:szCs w:val="20"/>
              </w:rPr>
              <w:t xml:space="preserve">je bil tudi </w:t>
            </w:r>
            <w:r w:rsidR="00C04B0F" w:rsidRPr="00EF3A37">
              <w:rPr>
                <w:rFonts w:cs="Arial"/>
                <w:szCs w:val="20"/>
              </w:rPr>
              <w:t>umrli voznik traktorja.</w:t>
            </w:r>
          </w:p>
          <w:p w14:paraId="1364BDC8" w14:textId="77777777" w:rsidR="00C04B0F" w:rsidRPr="00EF3A37" w:rsidRDefault="00C04B0F" w:rsidP="00C04B0F">
            <w:pPr>
              <w:spacing w:line="240" w:lineRule="auto"/>
              <w:jc w:val="both"/>
              <w:rPr>
                <w:rFonts w:cs="Arial"/>
                <w:szCs w:val="20"/>
              </w:rPr>
            </w:pPr>
            <w:r w:rsidRPr="00EF3A37">
              <w:rPr>
                <w:rFonts w:cs="Arial"/>
                <w:szCs w:val="20"/>
              </w:rPr>
              <w:t xml:space="preserve"> </w:t>
            </w:r>
          </w:p>
          <w:p w14:paraId="1AD1574F" w14:textId="5C164DFC" w:rsidR="00EA03C9" w:rsidRPr="00EF3A37" w:rsidRDefault="00C04B0F" w:rsidP="00C04B0F">
            <w:pPr>
              <w:spacing w:line="240" w:lineRule="auto"/>
              <w:jc w:val="both"/>
              <w:rPr>
                <w:rFonts w:cs="Arial"/>
                <w:szCs w:val="20"/>
              </w:rPr>
            </w:pPr>
            <w:r w:rsidRPr="00EF3A37">
              <w:rPr>
                <w:rFonts w:cs="Arial"/>
                <w:szCs w:val="20"/>
              </w:rPr>
              <w:t>Kol</w:t>
            </w:r>
            <w:r w:rsidR="00EA03C9" w:rsidRPr="00EF3A37">
              <w:rPr>
                <w:rFonts w:cs="Arial"/>
                <w:szCs w:val="20"/>
              </w:rPr>
              <w:t xml:space="preserve">esarsko čelado </w:t>
            </w:r>
            <w:r w:rsidR="00F46524" w:rsidRPr="00EF3A37">
              <w:rPr>
                <w:rFonts w:cs="Arial"/>
                <w:szCs w:val="20"/>
              </w:rPr>
              <w:t>so</w:t>
            </w:r>
            <w:r w:rsidR="00EA03C9" w:rsidRPr="00EF3A37">
              <w:rPr>
                <w:rFonts w:cs="Arial"/>
                <w:szCs w:val="20"/>
              </w:rPr>
              <w:t xml:space="preserve"> uporabljal</w:t>
            </w:r>
            <w:r w:rsidR="00F46524" w:rsidRPr="00EF3A37">
              <w:rPr>
                <w:rFonts w:cs="Arial"/>
                <w:szCs w:val="20"/>
              </w:rPr>
              <w:t>i</w:t>
            </w:r>
            <w:r w:rsidR="00EA03C9" w:rsidRPr="00EF3A37">
              <w:rPr>
                <w:rFonts w:cs="Arial"/>
                <w:szCs w:val="20"/>
              </w:rPr>
              <w:t xml:space="preserve"> </w:t>
            </w:r>
            <w:r w:rsidR="00F46524" w:rsidRPr="00EF3A37">
              <w:rPr>
                <w:rFonts w:cs="Arial"/>
                <w:szCs w:val="20"/>
              </w:rPr>
              <w:t>trije</w:t>
            </w:r>
            <w:r w:rsidR="00EA03C9" w:rsidRPr="00EF3A37">
              <w:rPr>
                <w:rFonts w:cs="Arial"/>
                <w:szCs w:val="20"/>
              </w:rPr>
              <w:t xml:space="preserve"> od </w:t>
            </w:r>
            <w:r w:rsidR="00F46524" w:rsidRPr="00EF3A37">
              <w:rPr>
                <w:rFonts w:cs="Arial"/>
                <w:szCs w:val="20"/>
              </w:rPr>
              <w:t>osmih</w:t>
            </w:r>
            <w:r w:rsidRPr="00EF3A37">
              <w:rPr>
                <w:rFonts w:cs="Arial"/>
                <w:szCs w:val="20"/>
              </w:rPr>
              <w:t xml:space="preserve"> u</w:t>
            </w:r>
            <w:r w:rsidR="00EA03C9" w:rsidRPr="00EF3A37">
              <w:rPr>
                <w:rFonts w:cs="Arial"/>
                <w:szCs w:val="20"/>
              </w:rPr>
              <w:t>mrlih kolesarjev (</w:t>
            </w:r>
            <w:r w:rsidR="00F46524" w:rsidRPr="00EF3A37">
              <w:rPr>
                <w:rFonts w:cs="Arial"/>
                <w:szCs w:val="20"/>
              </w:rPr>
              <w:t>38</w:t>
            </w:r>
            <w:r w:rsidR="00EA03C9" w:rsidRPr="00EF3A37">
              <w:rPr>
                <w:rFonts w:cs="Arial"/>
                <w:szCs w:val="20"/>
              </w:rPr>
              <w:t xml:space="preserve"> %). </w:t>
            </w:r>
          </w:p>
          <w:p w14:paraId="6C0F2745" w14:textId="77777777" w:rsidR="00EA03C9" w:rsidRPr="00EF3A37" w:rsidRDefault="00EA03C9" w:rsidP="00C04B0F">
            <w:pPr>
              <w:spacing w:line="240" w:lineRule="auto"/>
              <w:jc w:val="both"/>
              <w:rPr>
                <w:rFonts w:cs="Arial"/>
                <w:szCs w:val="20"/>
              </w:rPr>
            </w:pPr>
          </w:p>
          <w:p w14:paraId="0724BF9D" w14:textId="77777777" w:rsidR="00203390" w:rsidRPr="00EF3A37" w:rsidRDefault="00F46524" w:rsidP="00C04B0F">
            <w:pPr>
              <w:spacing w:line="240" w:lineRule="auto"/>
              <w:jc w:val="both"/>
              <w:rPr>
                <w:rFonts w:cs="Arial"/>
                <w:szCs w:val="20"/>
              </w:rPr>
            </w:pPr>
            <w:r w:rsidRPr="00EF3A37">
              <w:rPr>
                <w:rFonts w:cs="Arial"/>
                <w:szCs w:val="20"/>
              </w:rPr>
              <w:t>Od</w:t>
            </w:r>
            <w:r w:rsidR="00EA03C9" w:rsidRPr="00EF3A37">
              <w:rPr>
                <w:rFonts w:cs="Arial"/>
                <w:szCs w:val="20"/>
              </w:rPr>
              <w:t xml:space="preserve"> </w:t>
            </w:r>
            <w:r w:rsidRPr="00EF3A37">
              <w:rPr>
                <w:rFonts w:cs="Arial"/>
                <w:szCs w:val="20"/>
              </w:rPr>
              <w:t>16</w:t>
            </w:r>
            <w:r w:rsidR="00C04B0F" w:rsidRPr="00EF3A37">
              <w:rPr>
                <w:rFonts w:cs="Arial"/>
                <w:szCs w:val="20"/>
              </w:rPr>
              <w:t xml:space="preserve"> umrlih motoristov j</w:t>
            </w:r>
            <w:r w:rsidR="00EA03C9" w:rsidRPr="00EF3A37">
              <w:rPr>
                <w:rFonts w:cs="Arial"/>
                <w:szCs w:val="20"/>
              </w:rPr>
              <w:t xml:space="preserve">e </w:t>
            </w:r>
            <w:r w:rsidRPr="00EF3A37">
              <w:rPr>
                <w:rFonts w:cs="Arial"/>
                <w:szCs w:val="20"/>
              </w:rPr>
              <w:t xml:space="preserve">15 motoristov </w:t>
            </w:r>
            <w:r w:rsidR="00EA03C9" w:rsidRPr="00EF3A37">
              <w:rPr>
                <w:rFonts w:cs="Arial"/>
                <w:szCs w:val="20"/>
              </w:rPr>
              <w:t>uporabljalo zaščitno čelado</w:t>
            </w:r>
            <w:r w:rsidR="007A5C08" w:rsidRPr="00EF3A37">
              <w:rPr>
                <w:rFonts w:cs="Arial"/>
                <w:szCs w:val="20"/>
              </w:rPr>
              <w:t xml:space="preserve">. </w:t>
            </w:r>
          </w:p>
          <w:p w14:paraId="17074DA7" w14:textId="77777777" w:rsidR="00203390" w:rsidRPr="00EF3A37" w:rsidRDefault="00203390" w:rsidP="00C04B0F">
            <w:pPr>
              <w:spacing w:line="240" w:lineRule="auto"/>
              <w:jc w:val="both"/>
              <w:rPr>
                <w:rFonts w:cs="Arial"/>
                <w:szCs w:val="20"/>
              </w:rPr>
            </w:pPr>
          </w:p>
          <w:p w14:paraId="1C627D67" w14:textId="27D7A5FB" w:rsidR="00C04B0F" w:rsidRPr="00EF3A37" w:rsidRDefault="007A5C08" w:rsidP="00C04B0F">
            <w:pPr>
              <w:spacing w:line="240" w:lineRule="auto"/>
              <w:jc w:val="both"/>
              <w:rPr>
                <w:rFonts w:cs="Arial"/>
                <w:szCs w:val="20"/>
              </w:rPr>
            </w:pPr>
            <w:r w:rsidRPr="00EF3A37">
              <w:rPr>
                <w:rFonts w:cs="Arial"/>
                <w:szCs w:val="20"/>
              </w:rPr>
              <w:t>Od</w:t>
            </w:r>
            <w:r w:rsidR="00EA03C9" w:rsidRPr="00EF3A37">
              <w:rPr>
                <w:rFonts w:cs="Arial"/>
                <w:szCs w:val="20"/>
              </w:rPr>
              <w:t xml:space="preserve"> </w:t>
            </w:r>
            <w:r w:rsidR="00F46524" w:rsidRPr="00EF3A37">
              <w:rPr>
                <w:rFonts w:cs="Arial"/>
                <w:szCs w:val="20"/>
              </w:rPr>
              <w:t>šest</w:t>
            </w:r>
            <w:r w:rsidRPr="00EF3A37">
              <w:rPr>
                <w:rFonts w:cs="Arial"/>
                <w:szCs w:val="20"/>
              </w:rPr>
              <w:t>ih</w:t>
            </w:r>
            <w:r w:rsidR="00C04B0F" w:rsidRPr="00EF3A37">
              <w:rPr>
                <w:rFonts w:cs="Arial"/>
                <w:szCs w:val="20"/>
              </w:rPr>
              <w:t xml:space="preserve"> umrli</w:t>
            </w:r>
            <w:r w:rsidR="00F46524" w:rsidRPr="00EF3A37">
              <w:rPr>
                <w:rFonts w:cs="Arial"/>
                <w:szCs w:val="20"/>
              </w:rPr>
              <w:t>h</w:t>
            </w:r>
            <w:r w:rsidR="00C04B0F" w:rsidRPr="00EF3A37">
              <w:rPr>
                <w:rFonts w:cs="Arial"/>
                <w:szCs w:val="20"/>
              </w:rPr>
              <w:t xml:space="preserve"> mopedist</w:t>
            </w:r>
            <w:r w:rsidR="00F46524" w:rsidRPr="00EF3A37">
              <w:rPr>
                <w:rFonts w:cs="Arial"/>
                <w:szCs w:val="20"/>
              </w:rPr>
              <w:t>ov</w:t>
            </w:r>
            <w:r w:rsidR="00C04B0F" w:rsidRPr="00EF3A37">
              <w:rPr>
                <w:rFonts w:cs="Arial"/>
                <w:szCs w:val="20"/>
              </w:rPr>
              <w:t xml:space="preserve"> </w:t>
            </w:r>
            <w:r w:rsidRPr="00EF3A37">
              <w:rPr>
                <w:rFonts w:cs="Arial"/>
                <w:szCs w:val="20"/>
              </w:rPr>
              <w:t xml:space="preserve">nihče ni </w:t>
            </w:r>
            <w:r w:rsidR="00EA03C9" w:rsidRPr="00EF3A37">
              <w:rPr>
                <w:rFonts w:cs="Arial"/>
                <w:szCs w:val="20"/>
              </w:rPr>
              <w:t>uporabljal</w:t>
            </w:r>
            <w:r w:rsidR="00C04B0F" w:rsidRPr="00EF3A37">
              <w:rPr>
                <w:rFonts w:cs="Arial"/>
                <w:szCs w:val="20"/>
              </w:rPr>
              <w:t xml:space="preserve"> zaščitne čelade.</w:t>
            </w:r>
          </w:p>
          <w:p w14:paraId="09718B4C" w14:textId="77777777" w:rsidR="003738E4" w:rsidRPr="00EF3A37" w:rsidRDefault="003738E4" w:rsidP="00C04B0F">
            <w:pPr>
              <w:spacing w:line="240" w:lineRule="auto"/>
              <w:jc w:val="both"/>
              <w:rPr>
                <w:rFonts w:cs="Arial"/>
                <w:szCs w:val="20"/>
              </w:rPr>
            </w:pPr>
          </w:p>
          <w:p w14:paraId="63F9A2E5" w14:textId="77777777" w:rsidR="00EA03C9" w:rsidRPr="00EF3A37" w:rsidRDefault="00EA03C9" w:rsidP="00C04B0F">
            <w:pPr>
              <w:spacing w:line="240" w:lineRule="auto"/>
              <w:jc w:val="both"/>
              <w:rPr>
                <w:rFonts w:cs="Arial"/>
                <w:szCs w:val="20"/>
              </w:rPr>
            </w:pPr>
          </w:p>
          <w:p w14:paraId="7AEB258C" w14:textId="77777777" w:rsidR="00EA03C9" w:rsidRPr="00EF3A37" w:rsidRDefault="00EA03C9" w:rsidP="00C04B0F">
            <w:pPr>
              <w:spacing w:line="240" w:lineRule="auto"/>
              <w:jc w:val="both"/>
              <w:rPr>
                <w:rFonts w:cs="Arial"/>
                <w:szCs w:val="20"/>
              </w:rPr>
            </w:pPr>
          </w:p>
          <w:p w14:paraId="0E3AAD61" w14:textId="77777777" w:rsidR="00203390" w:rsidRPr="00EF3A37" w:rsidRDefault="00203390" w:rsidP="00C04B0F">
            <w:pPr>
              <w:spacing w:line="240" w:lineRule="auto"/>
              <w:jc w:val="both"/>
              <w:rPr>
                <w:rFonts w:cs="Arial"/>
                <w:szCs w:val="20"/>
              </w:rPr>
            </w:pPr>
          </w:p>
          <w:p w14:paraId="7C1A0E11" w14:textId="77777777" w:rsidR="00203390" w:rsidRPr="00EF3A37" w:rsidRDefault="00203390" w:rsidP="00C04B0F">
            <w:pPr>
              <w:spacing w:line="240" w:lineRule="auto"/>
              <w:jc w:val="both"/>
              <w:rPr>
                <w:rFonts w:cs="Arial"/>
                <w:szCs w:val="20"/>
              </w:rPr>
            </w:pPr>
          </w:p>
          <w:p w14:paraId="2A0C5D74" w14:textId="77777777" w:rsidR="003738E4" w:rsidRPr="00EF3A37" w:rsidRDefault="003738E4" w:rsidP="00C04B0F">
            <w:pPr>
              <w:spacing w:line="240" w:lineRule="auto"/>
              <w:jc w:val="both"/>
              <w:rPr>
                <w:rFonts w:cs="Arial"/>
                <w:szCs w:val="20"/>
              </w:rPr>
            </w:pPr>
          </w:p>
          <w:p w14:paraId="3769ECB4" w14:textId="77777777" w:rsidR="00C04B0F" w:rsidRPr="00EF3A37" w:rsidRDefault="00EA03C9" w:rsidP="00134D76">
            <w:pPr>
              <w:numPr>
                <w:ilvl w:val="0"/>
                <w:numId w:val="23"/>
              </w:numPr>
              <w:spacing w:after="200" w:line="240" w:lineRule="auto"/>
              <w:rPr>
                <w:rFonts w:cs="Arial"/>
                <w:b/>
                <w:i/>
                <w:szCs w:val="20"/>
              </w:rPr>
            </w:pPr>
            <w:r w:rsidRPr="00EF3A37">
              <w:rPr>
                <w:rFonts w:cs="Arial"/>
                <w:b/>
                <w:i/>
                <w:szCs w:val="20"/>
              </w:rPr>
              <w:t>Število u</w:t>
            </w:r>
            <w:r w:rsidR="00C04B0F" w:rsidRPr="00EF3A37">
              <w:rPr>
                <w:rFonts w:cs="Arial"/>
                <w:b/>
                <w:i/>
                <w:szCs w:val="20"/>
              </w:rPr>
              <w:t>mrl</w:t>
            </w:r>
            <w:r w:rsidRPr="00EF3A37">
              <w:rPr>
                <w:rFonts w:cs="Arial"/>
                <w:b/>
                <w:i/>
                <w:szCs w:val="20"/>
              </w:rPr>
              <w:t>ih udeležencev</w:t>
            </w:r>
            <w:r w:rsidR="00C04B0F" w:rsidRPr="00EF3A37">
              <w:rPr>
                <w:rFonts w:cs="Arial"/>
                <w:b/>
                <w:i/>
                <w:szCs w:val="20"/>
              </w:rPr>
              <w:t xml:space="preserve"> v cestnem prometu po statističnih regijah</w:t>
            </w:r>
          </w:p>
          <w:tbl>
            <w:tblPr>
              <w:tblW w:w="8771" w:type="dxa"/>
              <w:tblInd w:w="75" w:type="dxa"/>
              <w:tblCellMar>
                <w:left w:w="70" w:type="dxa"/>
                <w:right w:w="70" w:type="dxa"/>
              </w:tblCellMar>
              <w:tblLook w:val="04A0" w:firstRow="1" w:lastRow="0" w:firstColumn="1" w:lastColumn="0" w:noHBand="0" w:noVBand="1"/>
            </w:tblPr>
            <w:tblGrid>
              <w:gridCol w:w="2204"/>
              <w:gridCol w:w="810"/>
              <w:gridCol w:w="810"/>
              <w:gridCol w:w="810"/>
              <w:gridCol w:w="1210"/>
              <w:gridCol w:w="1345"/>
              <w:gridCol w:w="1582"/>
            </w:tblGrid>
            <w:tr w:rsidR="00884B29" w:rsidRPr="00EF3A37" w14:paraId="10A992EB" w14:textId="77777777" w:rsidTr="00AB6E69">
              <w:trPr>
                <w:trHeight w:val="240"/>
              </w:trPr>
              <w:tc>
                <w:tcPr>
                  <w:tcW w:w="22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AA8CC1" w14:textId="77777777" w:rsidR="00C04B0F" w:rsidRPr="00EF3A37" w:rsidRDefault="00C04B0F" w:rsidP="00C04B0F">
                  <w:pPr>
                    <w:spacing w:line="240" w:lineRule="auto"/>
                    <w:jc w:val="center"/>
                    <w:rPr>
                      <w:rFonts w:cs="Arial"/>
                      <w:szCs w:val="20"/>
                    </w:rPr>
                  </w:pPr>
                  <w:r w:rsidRPr="00EF3A37">
                    <w:rPr>
                      <w:rFonts w:cs="Arial"/>
                      <w:szCs w:val="20"/>
                    </w:rPr>
                    <w:t>Statistična regija</w:t>
                  </w:r>
                </w:p>
              </w:tc>
              <w:tc>
                <w:tcPr>
                  <w:tcW w:w="2430" w:type="dxa"/>
                  <w:gridSpan w:val="3"/>
                  <w:tcBorders>
                    <w:top w:val="single" w:sz="4" w:space="0" w:color="auto"/>
                    <w:left w:val="nil"/>
                    <w:bottom w:val="single" w:sz="4" w:space="0" w:color="auto"/>
                    <w:right w:val="single" w:sz="4" w:space="0" w:color="auto"/>
                  </w:tcBorders>
                  <w:shd w:val="clear" w:color="auto" w:fill="auto"/>
                  <w:vAlign w:val="center"/>
                  <w:hideMark/>
                </w:tcPr>
                <w:p w14:paraId="2AE6C060" w14:textId="77777777" w:rsidR="00C04B0F" w:rsidRPr="00EF3A37" w:rsidRDefault="00EA03C9" w:rsidP="00C04B0F">
                  <w:pPr>
                    <w:spacing w:line="240" w:lineRule="auto"/>
                    <w:jc w:val="center"/>
                    <w:rPr>
                      <w:rFonts w:cs="Arial"/>
                      <w:szCs w:val="20"/>
                    </w:rPr>
                  </w:pPr>
                  <w:r w:rsidRPr="00EF3A37">
                    <w:rPr>
                      <w:rFonts w:cs="Arial"/>
                      <w:szCs w:val="20"/>
                    </w:rPr>
                    <w:t>Število u</w:t>
                  </w:r>
                  <w:r w:rsidR="00C04B0F" w:rsidRPr="00EF3A37">
                    <w:rPr>
                      <w:rFonts w:cs="Arial"/>
                      <w:szCs w:val="20"/>
                    </w:rPr>
                    <w:t>mrli</w:t>
                  </w:r>
                  <w:r w:rsidRPr="00EF3A37">
                    <w:rPr>
                      <w:rFonts w:cs="Arial"/>
                      <w:szCs w:val="20"/>
                    </w:rPr>
                    <w:t>h</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16EEAE1" w14:textId="77777777" w:rsidR="00C04B0F" w:rsidRPr="00EF3A37" w:rsidRDefault="00C04B0F" w:rsidP="00C04B0F">
                  <w:pPr>
                    <w:spacing w:line="240" w:lineRule="auto"/>
                    <w:jc w:val="center"/>
                    <w:rPr>
                      <w:rFonts w:cs="Arial"/>
                      <w:color w:val="000000"/>
                      <w:szCs w:val="20"/>
                    </w:rPr>
                  </w:pPr>
                  <w:r w:rsidRPr="00EF3A37">
                    <w:rPr>
                      <w:rFonts w:cs="Arial"/>
                      <w:color w:val="000000"/>
                      <w:szCs w:val="20"/>
                    </w:rPr>
                    <w:t>Primerjava 2019/2020</w:t>
                  </w:r>
                </w:p>
              </w:tc>
              <w:tc>
                <w:tcPr>
                  <w:tcW w:w="134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735A8EF" w14:textId="77777777" w:rsidR="00C04B0F" w:rsidRPr="00EF3A37" w:rsidRDefault="00C04B0F" w:rsidP="00C04B0F">
                  <w:pPr>
                    <w:spacing w:line="240" w:lineRule="auto"/>
                    <w:jc w:val="center"/>
                    <w:rPr>
                      <w:rFonts w:cs="Arial"/>
                      <w:szCs w:val="20"/>
                    </w:rPr>
                  </w:pPr>
                  <w:r w:rsidRPr="00EF3A37">
                    <w:rPr>
                      <w:rFonts w:cs="Arial"/>
                      <w:szCs w:val="20"/>
                    </w:rPr>
                    <w:t>Število prebivalcev</w:t>
                  </w:r>
                </w:p>
              </w:tc>
              <w:tc>
                <w:tcPr>
                  <w:tcW w:w="158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09EA194" w14:textId="797E3DE8" w:rsidR="00C04B0F" w:rsidRPr="00EF3A37" w:rsidRDefault="00C04B0F" w:rsidP="00C04B0F">
                  <w:pPr>
                    <w:spacing w:line="240" w:lineRule="auto"/>
                    <w:jc w:val="center"/>
                    <w:rPr>
                      <w:rFonts w:cs="Arial"/>
                      <w:szCs w:val="20"/>
                    </w:rPr>
                  </w:pPr>
                  <w:r w:rsidRPr="00EF3A37">
                    <w:rPr>
                      <w:rFonts w:cs="Arial"/>
                      <w:szCs w:val="20"/>
                    </w:rPr>
                    <w:t>Št. umrlih na 10.000 prebivalcev v obdobju januar-</w:t>
                  </w:r>
                  <w:r w:rsidR="00022966" w:rsidRPr="00EF3A37">
                    <w:rPr>
                      <w:rFonts w:cs="Arial"/>
                      <w:szCs w:val="20"/>
                    </w:rPr>
                    <w:t>november</w:t>
                  </w:r>
                  <w:r w:rsidRPr="00EF3A37">
                    <w:rPr>
                      <w:rFonts w:cs="Arial"/>
                      <w:szCs w:val="20"/>
                    </w:rPr>
                    <w:t xml:space="preserve"> 2020</w:t>
                  </w:r>
                </w:p>
              </w:tc>
            </w:tr>
            <w:tr w:rsidR="00EA03C9" w:rsidRPr="00EF3A37" w14:paraId="12DBBF24" w14:textId="77777777" w:rsidTr="00AB6E69">
              <w:trPr>
                <w:trHeight w:val="960"/>
              </w:trPr>
              <w:tc>
                <w:tcPr>
                  <w:tcW w:w="2204" w:type="dxa"/>
                  <w:vMerge/>
                  <w:tcBorders>
                    <w:top w:val="single" w:sz="4" w:space="0" w:color="auto"/>
                    <w:left w:val="single" w:sz="4" w:space="0" w:color="auto"/>
                    <w:bottom w:val="single" w:sz="4" w:space="0" w:color="auto"/>
                    <w:right w:val="single" w:sz="4" w:space="0" w:color="auto"/>
                  </w:tcBorders>
                  <w:vAlign w:val="center"/>
                  <w:hideMark/>
                </w:tcPr>
                <w:p w14:paraId="5476076E" w14:textId="77777777" w:rsidR="00C04B0F" w:rsidRPr="00EF3A37" w:rsidRDefault="00C04B0F" w:rsidP="00C04B0F">
                  <w:pPr>
                    <w:spacing w:line="240" w:lineRule="auto"/>
                    <w:rPr>
                      <w:rFonts w:cs="Arial"/>
                      <w:szCs w:val="20"/>
                    </w:rPr>
                  </w:pPr>
                </w:p>
              </w:tc>
              <w:tc>
                <w:tcPr>
                  <w:tcW w:w="810" w:type="dxa"/>
                  <w:tcBorders>
                    <w:top w:val="nil"/>
                    <w:left w:val="nil"/>
                    <w:bottom w:val="single" w:sz="4" w:space="0" w:color="auto"/>
                    <w:right w:val="single" w:sz="4" w:space="0" w:color="auto"/>
                  </w:tcBorders>
                  <w:shd w:val="clear" w:color="auto" w:fill="auto"/>
                  <w:vAlign w:val="center"/>
                  <w:hideMark/>
                </w:tcPr>
                <w:p w14:paraId="4F07DA6E" w14:textId="3357D7CC" w:rsidR="00C04B0F" w:rsidRPr="00EF3A37" w:rsidRDefault="00C04B0F" w:rsidP="00EA03C9">
                  <w:pPr>
                    <w:spacing w:line="240" w:lineRule="auto"/>
                    <w:jc w:val="center"/>
                    <w:rPr>
                      <w:rFonts w:cs="Arial"/>
                      <w:color w:val="000000"/>
                      <w:szCs w:val="20"/>
                    </w:rPr>
                  </w:pP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- 30.</w:t>
                  </w:r>
                  <w:r w:rsidR="00EA03C9" w:rsidRPr="00EF3A37">
                    <w:rPr>
                      <w:rFonts w:cs="Arial"/>
                      <w:color w:val="000000"/>
                      <w:szCs w:val="20"/>
                    </w:rPr>
                    <w:t xml:space="preserve"> </w:t>
                  </w:r>
                  <w:r w:rsidR="00022966" w:rsidRPr="00EF3A37">
                    <w:rPr>
                      <w:rFonts w:cs="Arial"/>
                      <w:color w:val="000000"/>
                      <w:szCs w:val="20"/>
                    </w:rPr>
                    <w:t>11</w:t>
                  </w:r>
                  <w:r w:rsidRPr="00EF3A37">
                    <w:rPr>
                      <w:rFonts w:cs="Arial"/>
                      <w:color w:val="000000"/>
                      <w:szCs w:val="20"/>
                    </w:rPr>
                    <w:t>.</w:t>
                  </w:r>
                  <w:r w:rsidR="00EA03C9" w:rsidRPr="00EF3A37">
                    <w:rPr>
                      <w:rFonts w:cs="Arial"/>
                      <w:color w:val="000000"/>
                      <w:szCs w:val="20"/>
                    </w:rPr>
                    <w:t xml:space="preserve"> </w:t>
                  </w:r>
                  <w:r w:rsidRPr="00EF3A37">
                    <w:rPr>
                      <w:rFonts w:cs="Arial"/>
                      <w:color w:val="000000"/>
                      <w:szCs w:val="20"/>
                    </w:rPr>
                    <w:t>2018</w:t>
                  </w:r>
                </w:p>
              </w:tc>
              <w:tc>
                <w:tcPr>
                  <w:tcW w:w="810" w:type="dxa"/>
                  <w:tcBorders>
                    <w:top w:val="nil"/>
                    <w:left w:val="nil"/>
                    <w:bottom w:val="single" w:sz="4" w:space="0" w:color="auto"/>
                    <w:right w:val="single" w:sz="4" w:space="0" w:color="auto"/>
                  </w:tcBorders>
                  <w:shd w:val="clear" w:color="auto" w:fill="auto"/>
                  <w:vAlign w:val="center"/>
                  <w:hideMark/>
                </w:tcPr>
                <w:p w14:paraId="7B539522" w14:textId="688CB7D1" w:rsidR="00C04B0F" w:rsidRPr="00EF3A37" w:rsidRDefault="00C04B0F" w:rsidP="00EA03C9">
                  <w:pPr>
                    <w:spacing w:line="240" w:lineRule="auto"/>
                    <w:jc w:val="center"/>
                    <w:rPr>
                      <w:rFonts w:cs="Arial"/>
                      <w:color w:val="000000"/>
                      <w:szCs w:val="20"/>
                    </w:rPr>
                  </w:pP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- 30.</w:t>
                  </w:r>
                  <w:r w:rsidR="00EA03C9" w:rsidRPr="00EF3A37">
                    <w:rPr>
                      <w:rFonts w:cs="Arial"/>
                      <w:color w:val="000000"/>
                      <w:szCs w:val="20"/>
                    </w:rPr>
                    <w:t xml:space="preserve"> </w:t>
                  </w:r>
                  <w:r w:rsidR="00022966" w:rsidRPr="00EF3A37">
                    <w:rPr>
                      <w:rFonts w:cs="Arial"/>
                      <w:color w:val="000000"/>
                      <w:szCs w:val="20"/>
                    </w:rPr>
                    <w:t>11</w:t>
                  </w:r>
                  <w:r w:rsidRPr="00EF3A37">
                    <w:rPr>
                      <w:rFonts w:cs="Arial"/>
                      <w:color w:val="000000"/>
                      <w:szCs w:val="20"/>
                    </w:rPr>
                    <w:t>.</w:t>
                  </w:r>
                  <w:r w:rsidR="00EA03C9" w:rsidRPr="00EF3A37">
                    <w:rPr>
                      <w:rFonts w:cs="Arial"/>
                      <w:color w:val="000000"/>
                      <w:szCs w:val="20"/>
                    </w:rPr>
                    <w:t xml:space="preserve"> </w:t>
                  </w:r>
                  <w:r w:rsidRPr="00EF3A37">
                    <w:rPr>
                      <w:rFonts w:cs="Arial"/>
                      <w:color w:val="000000"/>
                      <w:szCs w:val="20"/>
                    </w:rPr>
                    <w:t>2019</w:t>
                  </w:r>
                </w:p>
              </w:tc>
              <w:tc>
                <w:tcPr>
                  <w:tcW w:w="810" w:type="dxa"/>
                  <w:tcBorders>
                    <w:top w:val="nil"/>
                    <w:left w:val="nil"/>
                    <w:bottom w:val="single" w:sz="4" w:space="0" w:color="auto"/>
                    <w:right w:val="single" w:sz="4" w:space="0" w:color="auto"/>
                  </w:tcBorders>
                  <w:shd w:val="clear" w:color="auto" w:fill="auto"/>
                  <w:vAlign w:val="center"/>
                  <w:hideMark/>
                </w:tcPr>
                <w:p w14:paraId="508D3E20" w14:textId="24CB198E" w:rsidR="00C04B0F" w:rsidRPr="00EF3A37" w:rsidRDefault="00C04B0F" w:rsidP="00EA03C9">
                  <w:pPr>
                    <w:spacing w:line="240" w:lineRule="auto"/>
                    <w:jc w:val="center"/>
                    <w:rPr>
                      <w:rFonts w:cs="Arial"/>
                      <w:color w:val="000000"/>
                      <w:szCs w:val="20"/>
                    </w:rPr>
                  </w:pP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1.</w:t>
                  </w:r>
                  <w:r w:rsidR="00EA03C9" w:rsidRPr="00EF3A37">
                    <w:rPr>
                      <w:rFonts w:cs="Arial"/>
                      <w:color w:val="000000"/>
                      <w:szCs w:val="20"/>
                    </w:rPr>
                    <w:t xml:space="preserve"> </w:t>
                  </w:r>
                  <w:r w:rsidRPr="00EF3A37">
                    <w:rPr>
                      <w:rFonts w:cs="Arial"/>
                      <w:color w:val="000000"/>
                      <w:szCs w:val="20"/>
                    </w:rPr>
                    <w:t>- 30.</w:t>
                  </w:r>
                  <w:r w:rsidR="00EA03C9" w:rsidRPr="00EF3A37">
                    <w:rPr>
                      <w:rFonts w:cs="Arial"/>
                      <w:color w:val="000000"/>
                      <w:szCs w:val="20"/>
                    </w:rPr>
                    <w:t xml:space="preserve"> </w:t>
                  </w:r>
                  <w:r w:rsidR="00022966" w:rsidRPr="00EF3A37">
                    <w:rPr>
                      <w:rFonts w:cs="Arial"/>
                      <w:color w:val="000000"/>
                      <w:szCs w:val="20"/>
                    </w:rPr>
                    <w:t>11</w:t>
                  </w:r>
                  <w:r w:rsidRPr="00EF3A37">
                    <w:rPr>
                      <w:rFonts w:cs="Arial"/>
                      <w:color w:val="000000"/>
                      <w:szCs w:val="20"/>
                    </w:rPr>
                    <w:t>.</w:t>
                  </w:r>
                  <w:r w:rsidR="00EA03C9" w:rsidRPr="00EF3A37">
                    <w:rPr>
                      <w:rFonts w:cs="Arial"/>
                      <w:color w:val="000000"/>
                      <w:szCs w:val="20"/>
                    </w:rPr>
                    <w:t xml:space="preserve"> </w:t>
                  </w:r>
                  <w:r w:rsidRPr="00EF3A37">
                    <w:rPr>
                      <w:rFonts w:cs="Arial"/>
                      <w:color w:val="000000"/>
                      <w:szCs w:val="20"/>
                    </w:rPr>
                    <w:t>2020</w:t>
                  </w:r>
                </w:p>
              </w:tc>
              <w:tc>
                <w:tcPr>
                  <w:tcW w:w="1210" w:type="dxa"/>
                  <w:vMerge/>
                  <w:tcBorders>
                    <w:top w:val="single" w:sz="4" w:space="0" w:color="auto"/>
                    <w:left w:val="single" w:sz="4" w:space="0" w:color="auto"/>
                    <w:bottom w:val="single" w:sz="4" w:space="0" w:color="auto"/>
                    <w:right w:val="single" w:sz="4" w:space="0" w:color="auto"/>
                  </w:tcBorders>
                  <w:vAlign w:val="center"/>
                  <w:hideMark/>
                </w:tcPr>
                <w:p w14:paraId="5595265E" w14:textId="77777777" w:rsidR="00C04B0F" w:rsidRPr="00EF3A37" w:rsidRDefault="00C04B0F" w:rsidP="00C04B0F">
                  <w:pPr>
                    <w:spacing w:line="240" w:lineRule="auto"/>
                    <w:rPr>
                      <w:rFonts w:cs="Arial"/>
                      <w:color w:val="000000"/>
                      <w:szCs w:val="20"/>
                    </w:rPr>
                  </w:pPr>
                </w:p>
              </w:tc>
              <w:tc>
                <w:tcPr>
                  <w:tcW w:w="1345" w:type="dxa"/>
                  <w:vMerge/>
                  <w:tcBorders>
                    <w:top w:val="single" w:sz="4" w:space="0" w:color="auto"/>
                    <w:left w:val="single" w:sz="4" w:space="0" w:color="auto"/>
                    <w:bottom w:val="single" w:sz="4" w:space="0" w:color="000000"/>
                    <w:right w:val="single" w:sz="4" w:space="0" w:color="auto"/>
                  </w:tcBorders>
                  <w:vAlign w:val="center"/>
                  <w:hideMark/>
                </w:tcPr>
                <w:p w14:paraId="55EDCEB2" w14:textId="77777777" w:rsidR="00C04B0F" w:rsidRPr="00EF3A37" w:rsidRDefault="00C04B0F" w:rsidP="00C04B0F">
                  <w:pPr>
                    <w:spacing w:line="240" w:lineRule="auto"/>
                    <w:rPr>
                      <w:rFonts w:cs="Arial"/>
                      <w:szCs w:val="20"/>
                    </w:rPr>
                  </w:pPr>
                </w:p>
              </w:tc>
              <w:tc>
                <w:tcPr>
                  <w:tcW w:w="1582" w:type="dxa"/>
                  <w:vMerge/>
                  <w:tcBorders>
                    <w:top w:val="single" w:sz="4" w:space="0" w:color="auto"/>
                    <w:left w:val="single" w:sz="4" w:space="0" w:color="auto"/>
                    <w:bottom w:val="single" w:sz="4" w:space="0" w:color="000000"/>
                    <w:right w:val="single" w:sz="4" w:space="0" w:color="auto"/>
                  </w:tcBorders>
                  <w:vAlign w:val="center"/>
                  <w:hideMark/>
                </w:tcPr>
                <w:p w14:paraId="1F1F67BF" w14:textId="77777777" w:rsidR="00C04B0F" w:rsidRPr="00EF3A37" w:rsidRDefault="00C04B0F" w:rsidP="00C04B0F">
                  <w:pPr>
                    <w:spacing w:line="240" w:lineRule="auto"/>
                    <w:rPr>
                      <w:rFonts w:cs="Arial"/>
                      <w:szCs w:val="20"/>
                    </w:rPr>
                  </w:pPr>
                </w:p>
              </w:tc>
            </w:tr>
            <w:tr w:rsidR="00EA03C9" w:rsidRPr="00EF3A37" w14:paraId="156FE70E"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134076C3" w14:textId="77777777" w:rsidR="00C04B0F" w:rsidRPr="00EF3A37" w:rsidRDefault="00C04B0F" w:rsidP="00C04B0F">
                  <w:pPr>
                    <w:spacing w:line="240" w:lineRule="auto"/>
                    <w:rPr>
                      <w:rFonts w:cs="Arial"/>
                      <w:bCs/>
                      <w:color w:val="0070C0"/>
                      <w:szCs w:val="20"/>
                    </w:rPr>
                  </w:pPr>
                  <w:r w:rsidRPr="00EF3A37">
                    <w:rPr>
                      <w:rFonts w:cs="Arial"/>
                      <w:bCs/>
                      <w:color w:val="0070C0"/>
                      <w:szCs w:val="20"/>
                    </w:rPr>
                    <w:t>Posavska</w:t>
                  </w:r>
                </w:p>
              </w:tc>
              <w:tc>
                <w:tcPr>
                  <w:tcW w:w="810" w:type="dxa"/>
                  <w:tcBorders>
                    <w:top w:val="nil"/>
                    <w:left w:val="nil"/>
                    <w:bottom w:val="single" w:sz="4" w:space="0" w:color="auto"/>
                    <w:right w:val="single" w:sz="4" w:space="0" w:color="auto"/>
                  </w:tcBorders>
                  <w:shd w:val="clear" w:color="auto" w:fill="auto"/>
                  <w:noWrap/>
                  <w:vAlign w:val="bottom"/>
                  <w:hideMark/>
                </w:tcPr>
                <w:p w14:paraId="2B18D089" w14:textId="0F84A8DF" w:rsidR="00C04B0F" w:rsidRPr="00EF3A37" w:rsidRDefault="00AB6E69" w:rsidP="00C04B0F">
                  <w:pPr>
                    <w:spacing w:line="240" w:lineRule="auto"/>
                    <w:jc w:val="center"/>
                    <w:rPr>
                      <w:rFonts w:cs="Arial"/>
                      <w:bCs/>
                      <w:color w:val="0070C0"/>
                      <w:szCs w:val="20"/>
                    </w:rPr>
                  </w:pPr>
                  <w:r w:rsidRPr="00EF3A37">
                    <w:rPr>
                      <w:rFonts w:cs="Arial"/>
                      <w:bCs/>
                      <w:color w:val="0070C0"/>
                      <w:szCs w:val="20"/>
                    </w:rPr>
                    <w:t>4</w:t>
                  </w:r>
                </w:p>
              </w:tc>
              <w:tc>
                <w:tcPr>
                  <w:tcW w:w="810" w:type="dxa"/>
                  <w:tcBorders>
                    <w:top w:val="nil"/>
                    <w:left w:val="nil"/>
                    <w:bottom w:val="single" w:sz="4" w:space="0" w:color="auto"/>
                    <w:right w:val="single" w:sz="4" w:space="0" w:color="auto"/>
                  </w:tcBorders>
                  <w:shd w:val="clear" w:color="auto" w:fill="auto"/>
                  <w:noWrap/>
                  <w:vAlign w:val="bottom"/>
                  <w:hideMark/>
                </w:tcPr>
                <w:p w14:paraId="7204EC5C" w14:textId="4B8FAF0E" w:rsidR="00C04B0F" w:rsidRPr="00EF3A37" w:rsidRDefault="00AB6E69" w:rsidP="00C04B0F">
                  <w:pPr>
                    <w:spacing w:line="240" w:lineRule="auto"/>
                    <w:jc w:val="center"/>
                    <w:rPr>
                      <w:rFonts w:cs="Arial"/>
                      <w:bCs/>
                      <w:color w:val="0070C0"/>
                      <w:szCs w:val="20"/>
                    </w:rPr>
                  </w:pPr>
                  <w:r w:rsidRPr="00EF3A37">
                    <w:rPr>
                      <w:rFonts w:cs="Arial"/>
                      <w:bCs/>
                      <w:color w:val="0070C0"/>
                      <w:szCs w:val="20"/>
                    </w:rPr>
                    <w:t>2</w:t>
                  </w:r>
                </w:p>
              </w:tc>
              <w:tc>
                <w:tcPr>
                  <w:tcW w:w="810" w:type="dxa"/>
                  <w:tcBorders>
                    <w:top w:val="nil"/>
                    <w:left w:val="nil"/>
                    <w:bottom w:val="single" w:sz="4" w:space="0" w:color="auto"/>
                    <w:right w:val="single" w:sz="4" w:space="0" w:color="auto"/>
                  </w:tcBorders>
                  <w:shd w:val="clear" w:color="auto" w:fill="auto"/>
                  <w:noWrap/>
                  <w:vAlign w:val="bottom"/>
                  <w:hideMark/>
                </w:tcPr>
                <w:p w14:paraId="41EC8866" w14:textId="77777777" w:rsidR="00C04B0F" w:rsidRPr="00EF3A37" w:rsidRDefault="00C04B0F" w:rsidP="00C04B0F">
                  <w:pPr>
                    <w:spacing w:line="240" w:lineRule="auto"/>
                    <w:jc w:val="center"/>
                    <w:rPr>
                      <w:rFonts w:cs="Arial"/>
                      <w:bCs/>
                      <w:color w:val="0070C0"/>
                      <w:szCs w:val="20"/>
                    </w:rPr>
                  </w:pPr>
                  <w:r w:rsidRPr="00EF3A37">
                    <w:rPr>
                      <w:rFonts w:cs="Arial"/>
                      <w:bCs/>
                      <w:color w:val="0070C0"/>
                      <w:szCs w:val="20"/>
                    </w:rPr>
                    <w:t>0</w:t>
                  </w:r>
                </w:p>
              </w:tc>
              <w:tc>
                <w:tcPr>
                  <w:tcW w:w="1210" w:type="dxa"/>
                  <w:tcBorders>
                    <w:top w:val="nil"/>
                    <w:left w:val="nil"/>
                    <w:bottom w:val="single" w:sz="4" w:space="0" w:color="auto"/>
                    <w:right w:val="single" w:sz="4" w:space="0" w:color="auto"/>
                  </w:tcBorders>
                  <w:shd w:val="clear" w:color="auto" w:fill="auto"/>
                  <w:noWrap/>
                  <w:vAlign w:val="bottom"/>
                  <w:hideMark/>
                </w:tcPr>
                <w:p w14:paraId="2A397803" w14:textId="77777777" w:rsidR="00C04B0F" w:rsidRPr="00EF3A37" w:rsidRDefault="00C04B0F" w:rsidP="00C04B0F">
                  <w:pPr>
                    <w:spacing w:line="240" w:lineRule="auto"/>
                    <w:jc w:val="center"/>
                    <w:rPr>
                      <w:rFonts w:cs="Arial"/>
                      <w:bCs/>
                      <w:color w:val="0070C0"/>
                      <w:szCs w:val="20"/>
                    </w:rPr>
                  </w:pPr>
                  <w:r w:rsidRPr="00EF3A37">
                    <w:rPr>
                      <w:rFonts w:cs="Arial"/>
                      <w:bCs/>
                      <w:color w:val="0070C0"/>
                      <w:szCs w:val="20"/>
                    </w:rPr>
                    <w:t>-100</w:t>
                  </w:r>
                  <w:r w:rsidR="00EA03C9" w:rsidRPr="00EF3A37">
                    <w:rPr>
                      <w:rFonts w:cs="Arial"/>
                      <w:bCs/>
                      <w:color w:val="0070C0"/>
                      <w:szCs w:val="20"/>
                    </w:rPr>
                    <w:t xml:space="preserve"> </w:t>
                  </w:r>
                  <w:r w:rsidRPr="00EF3A37">
                    <w:rPr>
                      <w:rFonts w:cs="Arial"/>
                      <w:bCs/>
                      <w:color w:val="0070C0"/>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79BDE573" w14:textId="77777777" w:rsidR="00C04B0F" w:rsidRPr="00EF3A37" w:rsidRDefault="00C04B0F" w:rsidP="00C04B0F">
                  <w:pPr>
                    <w:spacing w:line="240" w:lineRule="auto"/>
                    <w:jc w:val="center"/>
                    <w:rPr>
                      <w:rFonts w:cs="Arial"/>
                      <w:bCs/>
                      <w:color w:val="0070C0"/>
                      <w:szCs w:val="20"/>
                    </w:rPr>
                  </w:pPr>
                  <w:r w:rsidRPr="00EF3A37">
                    <w:rPr>
                      <w:rFonts w:cs="Arial"/>
                      <w:bCs/>
                      <w:color w:val="0070C0"/>
                      <w:szCs w:val="20"/>
                    </w:rPr>
                    <w:t>75.559</w:t>
                  </w:r>
                </w:p>
              </w:tc>
              <w:tc>
                <w:tcPr>
                  <w:tcW w:w="1582" w:type="dxa"/>
                  <w:tcBorders>
                    <w:top w:val="nil"/>
                    <w:left w:val="nil"/>
                    <w:bottom w:val="single" w:sz="4" w:space="0" w:color="auto"/>
                    <w:right w:val="single" w:sz="4" w:space="0" w:color="auto"/>
                  </w:tcBorders>
                  <w:shd w:val="clear" w:color="auto" w:fill="auto"/>
                  <w:noWrap/>
                  <w:vAlign w:val="bottom"/>
                  <w:hideMark/>
                </w:tcPr>
                <w:p w14:paraId="05186F3B" w14:textId="77777777" w:rsidR="00C04B0F" w:rsidRPr="00EF3A37" w:rsidRDefault="00C04B0F" w:rsidP="00C04B0F">
                  <w:pPr>
                    <w:spacing w:line="240" w:lineRule="auto"/>
                    <w:jc w:val="center"/>
                    <w:rPr>
                      <w:rFonts w:cs="Arial"/>
                      <w:bCs/>
                      <w:color w:val="0070C0"/>
                      <w:szCs w:val="20"/>
                    </w:rPr>
                  </w:pPr>
                  <w:r w:rsidRPr="00EF3A37">
                    <w:rPr>
                      <w:rFonts w:cs="Arial"/>
                      <w:bCs/>
                      <w:color w:val="0070C0"/>
                      <w:szCs w:val="20"/>
                    </w:rPr>
                    <w:t>0,00</w:t>
                  </w:r>
                </w:p>
              </w:tc>
            </w:tr>
            <w:tr w:rsidR="00EA03C9" w:rsidRPr="00EF3A37" w14:paraId="42A9FE1F"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00FFB58B" w14:textId="7AB45D19" w:rsidR="00C04B0F" w:rsidRPr="00EF3A37" w:rsidRDefault="00AB6E69" w:rsidP="00C04B0F">
                  <w:pPr>
                    <w:spacing w:line="240" w:lineRule="auto"/>
                    <w:rPr>
                      <w:rFonts w:cs="Arial"/>
                      <w:bCs/>
                      <w:color w:val="0070C0"/>
                      <w:szCs w:val="20"/>
                    </w:rPr>
                  </w:pPr>
                  <w:r w:rsidRPr="00EF3A37">
                    <w:rPr>
                      <w:rFonts w:cs="Arial"/>
                      <w:color w:val="0070C0"/>
                      <w:szCs w:val="20"/>
                    </w:rPr>
                    <w:t>Primorsko-notranjska</w:t>
                  </w:r>
                </w:p>
              </w:tc>
              <w:tc>
                <w:tcPr>
                  <w:tcW w:w="810" w:type="dxa"/>
                  <w:tcBorders>
                    <w:top w:val="nil"/>
                    <w:left w:val="nil"/>
                    <w:bottom w:val="single" w:sz="4" w:space="0" w:color="auto"/>
                    <w:right w:val="single" w:sz="4" w:space="0" w:color="auto"/>
                  </w:tcBorders>
                  <w:shd w:val="clear" w:color="auto" w:fill="auto"/>
                  <w:noWrap/>
                  <w:vAlign w:val="bottom"/>
                  <w:hideMark/>
                </w:tcPr>
                <w:p w14:paraId="6CE44479" w14:textId="208DA6C6" w:rsidR="00C04B0F" w:rsidRPr="00EF3A37" w:rsidRDefault="00AB6E69" w:rsidP="00C04B0F">
                  <w:pPr>
                    <w:spacing w:line="240" w:lineRule="auto"/>
                    <w:jc w:val="center"/>
                    <w:rPr>
                      <w:rFonts w:cs="Arial"/>
                      <w:bCs/>
                      <w:color w:val="0070C0"/>
                      <w:szCs w:val="20"/>
                    </w:rPr>
                  </w:pPr>
                  <w:r w:rsidRPr="00EF3A37">
                    <w:rPr>
                      <w:rFonts w:cs="Arial"/>
                      <w:bCs/>
                      <w:color w:val="0070C0"/>
                      <w:szCs w:val="20"/>
                    </w:rPr>
                    <w:t>4</w:t>
                  </w:r>
                </w:p>
              </w:tc>
              <w:tc>
                <w:tcPr>
                  <w:tcW w:w="810" w:type="dxa"/>
                  <w:tcBorders>
                    <w:top w:val="nil"/>
                    <w:left w:val="nil"/>
                    <w:bottom w:val="single" w:sz="4" w:space="0" w:color="auto"/>
                    <w:right w:val="single" w:sz="4" w:space="0" w:color="auto"/>
                  </w:tcBorders>
                  <w:shd w:val="clear" w:color="auto" w:fill="auto"/>
                  <w:noWrap/>
                  <w:vAlign w:val="bottom"/>
                  <w:hideMark/>
                </w:tcPr>
                <w:p w14:paraId="0C23D1E5" w14:textId="31EF0030" w:rsidR="00C04B0F" w:rsidRPr="00EF3A37" w:rsidRDefault="00AB6E69" w:rsidP="00C04B0F">
                  <w:pPr>
                    <w:spacing w:line="240" w:lineRule="auto"/>
                    <w:jc w:val="center"/>
                    <w:rPr>
                      <w:rFonts w:cs="Arial"/>
                      <w:bCs/>
                      <w:color w:val="0070C0"/>
                      <w:szCs w:val="20"/>
                    </w:rPr>
                  </w:pPr>
                  <w:r w:rsidRPr="00EF3A37">
                    <w:rPr>
                      <w:rFonts w:cs="Arial"/>
                      <w:bCs/>
                      <w:color w:val="0070C0"/>
                      <w:szCs w:val="20"/>
                    </w:rPr>
                    <w:t>5</w:t>
                  </w:r>
                </w:p>
              </w:tc>
              <w:tc>
                <w:tcPr>
                  <w:tcW w:w="810" w:type="dxa"/>
                  <w:tcBorders>
                    <w:top w:val="nil"/>
                    <w:left w:val="nil"/>
                    <w:bottom w:val="single" w:sz="4" w:space="0" w:color="auto"/>
                    <w:right w:val="single" w:sz="4" w:space="0" w:color="auto"/>
                  </w:tcBorders>
                  <w:shd w:val="clear" w:color="auto" w:fill="auto"/>
                  <w:noWrap/>
                  <w:vAlign w:val="bottom"/>
                  <w:hideMark/>
                </w:tcPr>
                <w:p w14:paraId="5537E77A" w14:textId="1094AC65" w:rsidR="00C04B0F" w:rsidRPr="00EF3A37" w:rsidRDefault="00AB6E69" w:rsidP="00C04B0F">
                  <w:pPr>
                    <w:spacing w:line="240" w:lineRule="auto"/>
                    <w:jc w:val="center"/>
                    <w:rPr>
                      <w:rFonts w:cs="Arial"/>
                      <w:bCs/>
                      <w:color w:val="0070C0"/>
                      <w:szCs w:val="20"/>
                    </w:rPr>
                  </w:pPr>
                  <w:r w:rsidRPr="00EF3A37">
                    <w:rPr>
                      <w:rFonts w:cs="Arial"/>
                      <w:bCs/>
                      <w:color w:val="0070C0"/>
                      <w:szCs w:val="20"/>
                    </w:rPr>
                    <w:t>1</w:t>
                  </w:r>
                </w:p>
              </w:tc>
              <w:tc>
                <w:tcPr>
                  <w:tcW w:w="1210" w:type="dxa"/>
                  <w:tcBorders>
                    <w:top w:val="nil"/>
                    <w:left w:val="nil"/>
                    <w:bottom w:val="single" w:sz="4" w:space="0" w:color="auto"/>
                    <w:right w:val="single" w:sz="4" w:space="0" w:color="auto"/>
                  </w:tcBorders>
                  <w:shd w:val="clear" w:color="auto" w:fill="auto"/>
                  <w:noWrap/>
                  <w:vAlign w:val="bottom"/>
                  <w:hideMark/>
                </w:tcPr>
                <w:p w14:paraId="5CB81061" w14:textId="30DEF67A" w:rsidR="00C04B0F" w:rsidRPr="00EF3A37" w:rsidRDefault="00C04B0F" w:rsidP="00C04B0F">
                  <w:pPr>
                    <w:spacing w:line="240" w:lineRule="auto"/>
                    <w:jc w:val="center"/>
                    <w:rPr>
                      <w:rFonts w:cs="Arial"/>
                      <w:color w:val="0070C0"/>
                      <w:szCs w:val="20"/>
                    </w:rPr>
                  </w:pPr>
                  <w:r w:rsidRPr="00EF3A37">
                    <w:rPr>
                      <w:rFonts w:cs="Arial"/>
                      <w:color w:val="0070C0"/>
                      <w:szCs w:val="20"/>
                    </w:rPr>
                    <w:t>-8</w:t>
                  </w:r>
                  <w:r w:rsidR="00AB6E69" w:rsidRPr="00EF3A37">
                    <w:rPr>
                      <w:rFonts w:cs="Arial"/>
                      <w:color w:val="0070C0"/>
                      <w:szCs w:val="20"/>
                    </w:rPr>
                    <w:t>0</w:t>
                  </w:r>
                  <w:r w:rsidR="00EA03C9" w:rsidRPr="00EF3A37">
                    <w:rPr>
                      <w:rFonts w:cs="Arial"/>
                      <w:color w:val="0070C0"/>
                      <w:szCs w:val="20"/>
                    </w:rPr>
                    <w:t xml:space="preserve"> </w:t>
                  </w:r>
                  <w:r w:rsidRPr="00EF3A37">
                    <w:rPr>
                      <w:rFonts w:cs="Arial"/>
                      <w:color w:val="0070C0"/>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1C594A02" w14:textId="36431F59" w:rsidR="00C04B0F" w:rsidRPr="00EF3A37" w:rsidRDefault="007B1467" w:rsidP="00C04B0F">
                  <w:pPr>
                    <w:spacing w:line="240" w:lineRule="auto"/>
                    <w:jc w:val="center"/>
                    <w:rPr>
                      <w:rFonts w:cs="Arial"/>
                      <w:bCs/>
                      <w:color w:val="0070C0"/>
                      <w:szCs w:val="20"/>
                    </w:rPr>
                  </w:pPr>
                  <w:r w:rsidRPr="00EF3A37">
                    <w:rPr>
                      <w:rFonts w:cs="Arial"/>
                      <w:bCs/>
                      <w:color w:val="0070C0"/>
                      <w:szCs w:val="20"/>
                    </w:rPr>
                    <w:t>52</w:t>
                  </w:r>
                  <w:r w:rsidR="00C04B0F" w:rsidRPr="00EF3A37">
                    <w:rPr>
                      <w:rFonts w:cs="Arial"/>
                      <w:bCs/>
                      <w:color w:val="0070C0"/>
                      <w:szCs w:val="20"/>
                    </w:rPr>
                    <w:t>.</w:t>
                  </w:r>
                  <w:r w:rsidRPr="00EF3A37">
                    <w:rPr>
                      <w:rFonts w:cs="Arial"/>
                      <w:bCs/>
                      <w:color w:val="0070C0"/>
                      <w:szCs w:val="20"/>
                    </w:rPr>
                    <w:t>544</w:t>
                  </w:r>
                </w:p>
              </w:tc>
              <w:tc>
                <w:tcPr>
                  <w:tcW w:w="1582" w:type="dxa"/>
                  <w:tcBorders>
                    <w:top w:val="nil"/>
                    <w:left w:val="nil"/>
                    <w:bottom w:val="single" w:sz="4" w:space="0" w:color="auto"/>
                    <w:right w:val="single" w:sz="4" w:space="0" w:color="auto"/>
                  </w:tcBorders>
                  <w:shd w:val="clear" w:color="auto" w:fill="auto"/>
                  <w:noWrap/>
                  <w:vAlign w:val="bottom"/>
                  <w:hideMark/>
                </w:tcPr>
                <w:p w14:paraId="2878F05E" w14:textId="33526A0F" w:rsidR="00C04B0F" w:rsidRPr="00EF3A37" w:rsidRDefault="00C04B0F" w:rsidP="00C04B0F">
                  <w:pPr>
                    <w:spacing w:line="240" w:lineRule="auto"/>
                    <w:jc w:val="center"/>
                    <w:rPr>
                      <w:rFonts w:cs="Arial"/>
                      <w:bCs/>
                      <w:color w:val="0070C0"/>
                      <w:szCs w:val="20"/>
                    </w:rPr>
                  </w:pPr>
                  <w:r w:rsidRPr="00EF3A37">
                    <w:rPr>
                      <w:rFonts w:cs="Arial"/>
                      <w:bCs/>
                      <w:color w:val="0070C0"/>
                      <w:szCs w:val="20"/>
                    </w:rPr>
                    <w:t>0,</w:t>
                  </w:r>
                  <w:r w:rsidR="007B1467" w:rsidRPr="00EF3A37">
                    <w:rPr>
                      <w:rFonts w:cs="Arial"/>
                      <w:bCs/>
                      <w:color w:val="0070C0"/>
                      <w:szCs w:val="20"/>
                    </w:rPr>
                    <w:t>19</w:t>
                  </w:r>
                </w:p>
              </w:tc>
            </w:tr>
            <w:tr w:rsidR="00EA03C9" w:rsidRPr="00EF3A37" w14:paraId="2AB4666C"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0E86B90A" w14:textId="58B0E770" w:rsidR="00C04B0F" w:rsidRPr="00EF3A37" w:rsidRDefault="00AB6E69" w:rsidP="00C04B0F">
                  <w:pPr>
                    <w:spacing w:line="240" w:lineRule="auto"/>
                    <w:rPr>
                      <w:rFonts w:cs="Arial"/>
                      <w:bCs/>
                      <w:color w:val="0070C0"/>
                      <w:szCs w:val="20"/>
                    </w:rPr>
                  </w:pPr>
                  <w:r w:rsidRPr="00EF3A37">
                    <w:rPr>
                      <w:rFonts w:cs="Arial"/>
                      <w:bCs/>
                      <w:color w:val="0070C0"/>
                      <w:szCs w:val="20"/>
                    </w:rPr>
                    <w:t>Savinjska</w:t>
                  </w:r>
                </w:p>
              </w:tc>
              <w:tc>
                <w:tcPr>
                  <w:tcW w:w="810" w:type="dxa"/>
                  <w:tcBorders>
                    <w:top w:val="nil"/>
                    <w:left w:val="nil"/>
                    <w:bottom w:val="single" w:sz="4" w:space="0" w:color="auto"/>
                    <w:right w:val="single" w:sz="4" w:space="0" w:color="auto"/>
                  </w:tcBorders>
                  <w:shd w:val="clear" w:color="auto" w:fill="auto"/>
                  <w:noWrap/>
                  <w:vAlign w:val="bottom"/>
                  <w:hideMark/>
                </w:tcPr>
                <w:p w14:paraId="61757CF0" w14:textId="774A12CF" w:rsidR="00C04B0F" w:rsidRPr="00EF3A37" w:rsidRDefault="007B1467" w:rsidP="00C04B0F">
                  <w:pPr>
                    <w:spacing w:line="240" w:lineRule="auto"/>
                    <w:jc w:val="center"/>
                    <w:rPr>
                      <w:rFonts w:cs="Arial"/>
                      <w:bCs/>
                      <w:color w:val="0070C0"/>
                      <w:szCs w:val="20"/>
                    </w:rPr>
                  </w:pPr>
                  <w:r w:rsidRPr="00EF3A37">
                    <w:rPr>
                      <w:rFonts w:cs="Arial"/>
                      <w:bCs/>
                      <w:color w:val="0070C0"/>
                      <w:szCs w:val="20"/>
                    </w:rPr>
                    <w:t>10</w:t>
                  </w:r>
                </w:p>
              </w:tc>
              <w:tc>
                <w:tcPr>
                  <w:tcW w:w="810" w:type="dxa"/>
                  <w:tcBorders>
                    <w:top w:val="nil"/>
                    <w:left w:val="nil"/>
                    <w:bottom w:val="single" w:sz="4" w:space="0" w:color="auto"/>
                    <w:right w:val="single" w:sz="4" w:space="0" w:color="auto"/>
                  </w:tcBorders>
                  <w:shd w:val="clear" w:color="auto" w:fill="auto"/>
                  <w:noWrap/>
                  <w:vAlign w:val="bottom"/>
                  <w:hideMark/>
                </w:tcPr>
                <w:p w14:paraId="7346E7E3" w14:textId="038DB6B8" w:rsidR="00C04B0F" w:rsidRPr="00EF3A37" w:rsidRDefault="007B1467" w:rsidP="00C04B0F">
                  <w:pPr>
                    <w:spacing w:line="240" w:lineRule="auto"/>
                    <w:jc w:val="center"/>
                    <w:rPr>
                      <w:rFonts w:cs="Arial"/>
                      <w:bCs/>
                      <w:color w:val="0070C0"/>
                      <w:szCs w:val="20"/>
                    </w:rPr>
                  </w:pPr>
                  <w:r w:rsidRPr="00EF3A37">
                    <w:rPr>
                      <w:rFonts w:cs="Arial"/>
                      <w:bCs/>
                      <w:color w:val="0070C0"/>
                      <w:szCs w:val="20"/>
                    </w:rPr>
                    <w:t>18</w:t>
                  </w:r>
                </w:p>
              </w:tc>
              <w:tc>
                <w:tcPr>
                  <w:tcW w:w="810" w:type="dxa"/>
                  <w:tcBorders>
                    <w:top w:val="nil"/>
                    <w:left w:val="nil"/>
                    <w:bottom w:val="single" w:sz="4" w:space="0" w:color="auto"/>
                    <w:right w:val="single" w:sz="4" w:space="0" w:color="auto"/>
                  </w:tcBorders>
                  <w:shd w:val="clear" w:color="auto" w:fill="auto"/>
                  <w:noWrap/>
                  <w:vAlign w:val="bottom"/>
                  <w:hideMark/>
                </w:tcPr>
                <w:p w14:paraId="023AF477" w14:textId="5FB724D6" w:rsidR="00C04B0F" w:rsidRPr="00EF3A37" w:rsidRDefault="003304AB" w:rsidP="00C04B0F">
                  <w:pPr>
                    <w:spacing w:line="240" w:lineRule="auto"/>
                    <w:jc w:val="center"/>
                    <w:rPr>
                      <w:rFonts w:cs="Arial"/>
                      <w:bCs/>
                      <w:color w:val="0070C0"/>
                      <w:szCs w:val="20"/>
                    </w:rPr>
                  </w:pPr>
                  <w:r w:rsidRPr="00EF3A37">
                    <w:rPr>
                      <w:rFonts w:cs="Arial"/>
                      <w:bCs/>
                      <w:color w:val="0070C0"/>
                      <w:szCs w:val="20"/>
                    </w:rPr>
                    <w:t>5</w:t>
                  </w:r>
                </w:p>
              </w:tc>
              <w:tc>
                <w:tcPr>
                  <w:tcW w:w="1210" w:type="dxa"/>
                  <w:tcBorders>
                    <w:top w:val="nil"/>
                    <w:left w:val="nil"/>
                    <w:bottom w:val="single" w:sz="4" w:space="0" w:color="auto"/>
                    <w:right w:val="single" w:sz="4" w:space="0" w:color="auto"/>
                  </w:tcBorders>
                  <w:shd w:val="clear" w:color="auto" w:fill="auto"/>
                  <w:noWrap/>
                  <w:vAlign w:val="bottom"/>
                  <w:hideMark/>
                </w:tcPr>
                <w:p w14:paraId="2AC13C98" w14:textId="463E1E4E" w:rsidR="00C04B0F" w:rsidRPr="00EF3A37" w:rsidRDefault="00C04B0F" w:rsidP="00C04B0F">
                  <w:pPr>
                    <w:spacing w:line="240" w:lineRule="auto"/>
                    <w:jc w:val="center"/>
                    <w:rPr>
                      <w:rFonts w:cs="Arial"/>
                      <w:bCs/>
                      <w:color w:val="0070C0"/>
                      <w:szCs w:val="20"/>
                    </w:rPr>
                  </w:pPr>
                  <w:r w:rsidRPr="00EF3A37">
                    <w:rPr>
                      <w:rFonts w:cs="Arial"/>
                      <w:bCs/>
                      <w:color w:val="0070C0"/>
                      <w:szCs w:val="20"/>
                    </w:rPr>
                    <w:t>-</w:t>
                  </w:r>
                  <w:r w:rsidR="003304AB" w:rsidRPr="00EF3A37">
                    <w:rPr>
                      <w:rFonts w:cs="Arial"/>
                      <w:bCs/>
                      <w:color w:val="0070C0"/>
                      <w:szCs w:val="20"/>
                    </w:rPr>
                    <w:t>72</w:t>
                  </w:r>
                  <w:r w:rsidR="00EA03C9" w:rsidRPr="00EF3A37">
                    <w:rPr>
                      <w:rFonts w:cs="Arial"/>
                      <w:bCs/>
                      <w:color w:val="0070C0"/>
                      <w:szCs w:val="20"/>
                    </w:rPr>
                    <w:t xml:space="preserve"> </w:t>
                  </w:r>
                  <w:r w:rsidRPr="00EF3A37">
                    <w:rPr>
                      <w:rFonts w:cs="Arial"/>
                      <w:bCs/>
                      <w:color w:val="0070C0"/>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523E5203" w14:textId="43F23D3A" w:rsidR="00C04B0F" w:rsidRPr="00EF3A37" w:rsidRDefault="007B1467" w:rsidP="00C04B0F">
                  <w:pPr>
                    <w:spacing w:line="240" w:lineRule="auto"/>
                    <w:jc w:val="center"/>
                    <w:rPr>
                      <w:rFonts w:cs="Arial"/>
                      <w:bCs/>
                      <w:color w:val="0070C0"/>
                      <w:szCs w:val="20"/>
                    </w:rPr>
                  </w:pPr>
                  <w:r w:rsidRPr="00EF3A37">
                    <w:rPr>
                      <w:rFonts w:cs="Arial"/>
                      <w:bCs/>
                      <w:color w:val="0070C0"/>
                      <w:szCs w:val="20"/>
                    </w:rPr>
                    <w:t>256</w:t>
                  </w:r>
                  <w:r w:rsidR="00C04B0F" w:rsidRPr="00EF3A37">
                    <w:rPr>
                      <w:rFonts w:cs="Arial"/>
                      <w:bCs/>
                      <w:color w:val="0070C0"/>
                      <w:szCs w:val="20"/>
                    </w:rPr>
                    <w:t>.</w:t>
                  </w:r>
                  <w:r w:rsidRPr="00EF3A37">
                    <w:rPr>
                      <w:rFonts w:cs="Arial"/>
                      <w:bCs/>
                      <w:color w:val="0070C0"/>
                      <w:szCs w:val="20"/>
                    </w:rPr>
                    <w:t>359</w:t>
                  </w:r>
                </w:p>
              </w:tc>
              <w:tc>
                <w:tcPr>
                  <w:tcW w:w="1582" w:type="dxa"/>
                  <w:tcBorders>
                    <w:top w:val="nil"/>
                    <w:left w:val="nil"/>
                    <w:bottom w:val="single" w:sz="4" w:space="0" w:color="auto"/>
                    <w:right w:val="single" w:sz="4" w:space="0" w:color="auto"/>
                  </w:tcBorders>
                  <w:shd w:val="clear" w:color="auto" w:fill="auto"/>
                  <w:noWrap/>
                  <w:vAlign w:val="bottom"/>
                  <w:hideMark/>
                </w:tcPr>
                <w:p w14:paraId="3BDD0FD0" w14:textId="16ACA3BB" w:rsidR="00C04B0F" w:rsidRPr="00EF3A37" w:rsidRDefault="00C04B0F" w:rsidP="00C04B0F">
                  <w:pPr>
                    <w:spacing w:line="240" w:lineRule="auto"/>
                    <w:jc w:val="center"/>
                    <w:rPr>
                      <w:rFonts w:cs="Arial"/>
                      <w:bCs/>
                      <w:color w:val="0070C0"/>
                      <w:szCs w:val="20"/>
                    </w:rPr>
                  </w:pPr>
                  <w:r w:rsidRPr="00EF3A37">
                    <w:rPr>
                      <w:rFonts w:cs="Arial"/>
                      <w:bCs/>
                      <w:color w:val="0070C0"/>
                      <w:szCs w:val="20"/>
                    </w:rPr>
                    <w:t>0,</w:t>
                  </w:r>
                  <w:r w:rsidR="003304AB" w:rsidRPr="00EF3A37">
                    <w:rPr>
                      <w:rFonts w:cs="Arial"/>
                      <w:bCs/>
                      <w:color w:val="0070C0"/>
                      <w:szCs w:val="20"/>
                    </w:rPr>
                    <w:t>20</w:t>
                  </w:r>
                </w:p>
              </w:tc>
            </w:tr>
            <w:tr w:rsidR="00EA03C9" w:rsidRPr="00EF3A37" w14:paraId="0CD8F5BA"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65C9F820" w14:textId="49DD57D7" w:rsidR="00C04B0F" w:rsidRPr="00EF3A37" w:rsidRDefault="00AB6E69" w:rsidP="00C04B0F">
                  <w:pPr>
                    <w:spacing w:line="240" w:lineRule="auto"/>
                    <w:rPr>
                      <w:rFonts w:cs="Arial"/>
                      <w:szCs w:val="20"/>
                    </w:rPr>
                  </w:pPr>
                  <w:r w:rsidRPr="00EF3A37">
                    <w:rPr>
                      <w:rFonts w:cs="Arial"/>
                      <w:szCs w:val="20"/>
                    </w:rPr>
                    <w:t>Osrednjeslovenska</w:t>
                  </w:r>
                </w:p>
              </w:tc>
              <w:tc>
                <w:tcPr>
                  <w:tcW w:w="810" w:type="dxa"/>
                  <w:tcBorders>
                    <w:top w:val="nil"/>
                    <w:left w:val="nil"/>
                    <w:bottom w:val="single" w:sz="4" w:space="0" w:color="auto"/>
                    <w:right w:val="single" w:sz="4" w:space="0" w:color="auto"/>
                  </w:tcBorders>
                  <w:shd w:val="clear" w:color="auto" w:fill="auto"/>
                  <w:noWrap/>
                  <w:vAlign w:val="bottom"/>
                  <w:hideMark/>
                </w:tcPr>
                <w:p w14:paraId="1040DAFD" w14:textId="4FDFEFDE" w:rsidR="00C04B0F" w:rsidRPr="00EF3A37" w:rsidRDefault="00C04B0F" w:rsidP="00C04B0F">
                  <w:pPr>
                    <w:spacing w:line="240" w:lineRule="auto"/>
                    <w:jc w:val="center"/>
                    <w:rPr>
                      <w:rFonts w:cs="Arial"/>
                      <w:szCs w:val="20"/>
                    </w:rPr>
                  </w:pPr>
                  <w:r w:rsidRPr="00EF3A37">
                    <w:rPr>
                      <w:rFonts w:cs="Arial"/>
                      <w:szCs w:val="20"/>
                    </w:rPr>
                    <w:t>1</w:t>
                  </w:r>
                  <w:r w:rsidR="00E2354C" w:rsidRPr="00EF3A37">
                    <w:rPr>
                      <w:rFonts w:cs="Arial"/>
                      <w:szCs w:val="20"/>
                    </w:rPr>
                    <w:t>1</w:t>
                  </w:r>
                </w:p>
              </w:tc>
              <w:tc>
                <w:tcPr>
                  <w:tcW w:w="810" w:type="dxa"/>
                  <w:tcBorders>
                    <w:top w:val="nil"/>
                    <w:left w:val="nil"/>
                    <w:bottom w:val="single" w:sz="4" w:space="0" w:color="auto"/>
                    <w:right w:val="single" w:sz="4" w:space="0" w:color="auto"/>
                  </w:tcBorders>
                  <w:shd w:val="clear" w:color="auto" w:fill="auto"/>
                  <w:noWrap/>
                  <w:vAlign w:val="bottom"/>
                  <w:hideMark/>
                </w:tcPr>
                <w:p w14:paraId="231DDCF3" w14:textId="23E7FCA6" w:rsidR="00C04B0F" w:rsidRPr="00EF3A37" w:rsidRDefault="00E2354C" w:rsidP="00C04B0F">
                  <w:pPr>
                    <w:spacing w:line="240" w:lineRule="auto"/>
                    <w:jc w:val="center"/>
                    <w:rPr>
                      <w:rFonts w:cs="Arial"/>
                      <w:szCs w:val="20"/>
                    </w:rPr>
                  </w:pPr>
                  <w:r w:rsidRPr="00EF3A37">
                    <w:rPr>
                      <w:rFonts w:cs="Arial"/>
                      <w:szCs w:val="20"/>
                    </w:rPr>
                    <w:t>15</w:t>
                  </w:r>
                </w:p>
              </w:tc>
              <w:tc>
                <w:tcPr>
                  <w:tcW w:w="810" w:type="dxa"/>
                  <w:tcBorders>
                    <w:top w:val="nil"/>
                    <w:left w:val="nil"/>
                    <w:bottom w:val="single" w:sz="4" w:space="0" w:color="auto"/>
                    <w:right w:val="single" w:sz="4" w:space="0" w:color="auto"/>
                  </w:tcBorders>
                  <w:shd w:val="clear" w:color="auto" w:fill="auto"/>
                  <w:noWrap/>
                  <w:vAlign w:val="bottom"/>
                  <w:hideMark/>
                </w:tcPr>
                <w:p w14:paraId="4BB2233A" w14:textId="1570C5FD" w:rsidR="00C04B0F" w:rsidRPr="00EF3A37" w:rsidRDefault="00E2354C" w:rsidP="00C04B0F">
                  <w:pPr>
                    <w:spacing w:line="240" w:lineRule="auto"/>
                    <w:jc w:val="center"/>
                    <w:rPr>
                      <w:rFonts w:cs="Arial"/>
                      <w:szCs w:val="20"/>
                    </w:rPr>
                  </w:pPr>
                  <w:r w:rsidRPr="00EF3A37">
                    <w:rPr>
                      <w:rFonts w:cs="Arial"/>
                      <w:szCs w:val="20"/>
                    </w:rPr>
                    <w:t>14</w:t>
                  </w:r>
                </w:p>
              </w:tc>
              <w:tc>
                <w:tcPr>
                  <w:tcW w:w="1210" w:type="dxa"/>
                  <w:tcBorders>
                    <w:top w:val="nil"/>
                    <w:left w:val="nil"/>
                    <w:bottom w:val="single" w:sz="4" w:space="0" w:color="auto"/>
                    <w:right w:val="single" w:sz="4" w:space="0" w:color="auto"/>
                  </w:tcBorders>
                  <w:shd w:val="clear" w:color="auto" w:fill="auto"/>
                  <w:noWrap/>
                  <w:vAlign w:val="bottom"/>
                  <w:hideMark/>
                </w:tcPr>
                <w:p w14:paraId="0BFE56D1" w14:textId="75FE03F3" w:rsidR="00C04B0F" w:rsidRPr="00EF3A37" w:rsidRDefault="00E2354C" w:rsidP="00C04B0F">
                  <w:pPr>
                    <w:spacing w:line="240" w:lineRule="auto"/>
                    <w:jc w:val="center"/>
                    <w:rPr>
                      <w:rFonts w:cs="Arial"/>
                      <w:szCs w:val="20"/>
                    </w:rPr>
                  </w:pPr>
                  <w:r w:rsidRPr="00EF3A37">
                    <w:rPr>
                      <w:rFonts w:cs="Arial"/>
                      <w:szCs w:val="20"/>
                    </w:rPr>
                    <w:t>-7</w:t>
                  </w:r>
                  <w:r w:rsidR="00EA03C9" w:rsidRPr="00EF3A37">
                    <w:rPr>
                      <w:rFonts w:cs="Arial"/>
                      <w:szCs w:val="20"/>
                    </w:rPr>
                    <w:t xml:space="preserve"> </w:t>
                  </w:r>
                  <w:r w:rsidR="00C04B0F"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3755553C" w14:textId="738560A8" w:rsidR="00C04B0F" w:rsidRPr="00EF3A37" w:rsidRDefault="00E2354C" w:rsidP="00C04B0F">
                  <w:pPr>
                    <w:spacing w:line="240" w:lineRule="auto"/>
                    <w:jc w:val="center"/>
                    <w:rPr>
                      <w:rFonts w:cs="Arial"/>
                      <w:szCs w:val="20"/>
                    </w:rPr>
                  </w:pPr>
                  <w:r w:rsidRPr="00EF3A37">
                    <w:rPr>
                      <w:rFonts w:cs="Arial"/>
                      <w:szCs w:val="20"/>
                    </w:rPr>
                    <w:t>549</w:t>
                  </w:r>
                  <w:r w:rsidR="00C04B0F" w:rsidRPr="00EF3A37">
                    <w:rPr>
                      <w:rFonts w:cs="Arial"/>
                      <w:szCs w:val="20"/>
                    </w:rPr>
                    <w:t>.</w:t>
                  </w:r>
                  <w:r w:rsidRPr="00EF3A37">
                    <w:rPr>
                      <w:rFonts w:cs="Arial"/>
                      <w:szCs w:val="20"/>
                    </w:rPr>
                    <w:t>171</w:t>
                  </w:r>
                </w:p>
              </w:tc>
              <w:tc>
                <w:tcPr>
                  <w:tcW w:w="1582" w:type="dxa"/>
                  <w:tcBorders>
                    <w:top w:val="nil"/>
                    <w:left w:val="nil"/>
                    <w:bottom w:val="single" w:sz="4" w:space="0" w:color="auto"/>
                    <w:right w:val="single" w:sz="4" w:space="0" w:color="auto"/>
                  </w:tcBorders>
                  <w:shd w:val="clear" w:color="auto" w:fill="auto"/>
                  <w:noWrap/>
                  <w:vAlign w:val="bottom"/>
                  <w:hideMark/>
                </w:tcPr>
                <w:p w14:paraId="5FB3B94F" w14:textId="160D79C3" w:rsidR="00C04B0F" w:rsidRPr="00EF3A37" w:rsidRDefault="00C04B0F" w:rsidP="00C04B0F">
                  <w:pPr>
                    <w:spacing w:line="240" w:lineRule="auto"/>
                    <w:jc w:val="center"/>
                    <w:rPr>
                      <w:rFonts w:cs="Arial"/>
                      <w:szCs w:val="20"/>
                    </w:rPr>
                  </w:pPr>
                  <w:r w:rsidRPr="00EF3A37">
                    <w:rPr>
                      <w:rFonts w:cs="Arial"/>
                      <w:szCs w:val="20"/>
                    </w:rPr>
                    <w:t>0,</w:t>
                  </w:r>
                  <w:r w:rsidR="00E2354C" w:rsidRPr="00EF3A37">
                    <w:rPr>
                      <w:rFonts w:cs="Arial"/>
                      <w:szCs w:val="20"/>
                    </w:rPr>
                    <w:t>25</w:t>
                  </w:r>
                </w:p>
              </w:tc>
            </w:tr>
            <w:tr w:rsidR="00EA03C9" w:rsidRPr="00EF3A37" w14:paraId="5DE1B773"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7A5794DE" w14:textId="15AB8F67" w:rsidR="00C04B0F" w:rsidRPr="00EF3A37" w:rsidRDefault="00AB6E69" w:rsidP="00C04B0F">
                  <w:pPr>
                    <w:spacing w:line="240" w:lineRule="auto"/>
                    <w:rPr>
                      <w:rFonts w:cs="Arial"/>
                      <w:szCs w:val="20"/>
                    </w:rPr>
                  </w:pPr>
                  <w:r w:rsidRPr="00EF3A37">
                    <w:rPr>
                      <w:rFonts w:cs="Arial"/>
                      <w:bCs/>
                      <w:szCs w:val="20"/>
                    </w:rPr>
                    <w:t>Goriška</w:t>
                  </w:r>
                </w:p>
              </w:tc>
              <w:tc>
                <w:tcPr>
                  <w:tcW w:w="810" w:type="dxa"/>
                  <w:tcBorders>
                    <w:top w:val="nil"/>
                    <w:left w:val="nil"/>
                    <w:bottom w:val="single" w:sz="4" w:space="0" w:color="auto"/>
                    <w:right w:val="single" w:sz="4" w:space="0" w:color="auto"/>
                  </w:tcBorders>
                  <w:shd w:val="clear" w:color="auto" w:fill="auto"/>
                  <w:noWrap/>
                  <w:vAlign w:val="bottom"/>
                  <w:hideMark/>
                </w:tcPr>
                <w:p w14:paraId="0CF7009D" w14:textId="3CDA2B60" w:rsidR="00C04B0F" w:rsidRPr="00EF3A37" w:rsidRDefault="00E2354C" w:rsidP="00C04B0F">
                  <w:pPr>
                    <w:spacing w:line="240" w:lineRule="auto"/>
                    <w:jc w:val="center"/>
                    <w:rPr>
                      <w:rFonts w:cs="Arial"/>
                      <w:szCs w:val="20"/>
                    </w:rPr>
                  </w:pPr>
                  <w:r w:rsidRPr="00EF3A37">
                    <w:rPr>
                      <w:rFonts w:cs="Arial"/>
                      <w:szCs w:val="20"/>
                    </w:rPr>
                    <w:t>9</w:t>
                  </w:r>
                </w:p>
              </w:tc>
              <w:tc>
                <w:tcPr>
                  <w:tcW w:w="810" w:type="dxa"/>
                  <w:tcBorders>
                    <w:top w:val="nil"/>
                    <w:left w:val="nil"/>
                    <w:bottom w:val="single" w:sz="4" w:space="0" w:color="auto"/>
                    <w:right w:val="single" w:sz="4" w:space="0" w:color="auto"/>
                  </w:tcBorders>
                  <w:shd w:val="clear" w:color="auto" w:fill="auto"/>
                  <w:noWrap/>
                  <w:vAlign w:val="bottom"/>
                  <w:hideMark/>
                </w:tcPr>
                <w:p w14:paraId="7ADF332A" w14:textId="5C439803" w:rsidR="00C04B0F" w:rsidRPr="00EF3A37" w:rsidRDefault="00E2354C" w:rsidP="00C04B0F">
                  <w:pPr>
                    <w:spacing w:line="240" w:lineRule="auto"/>
                    <w:jc w:val="center"/>
                    <w:rPr>
                      <w:rFonts w:cs="Arial"/>
                      <w:szCs w:val="20"/>
                    </w:rPr>
                  </w:pPr>
                  <w:r w:rsidRPr="00EF3A37">
                    <w:rPr>
                      <w:rFonts w:cs="Arial"/>
                      <w:szCs w:val="20"/>
                    </w:rPr>
                    <w:t>13</w:t>
                  </w:r>
                </w:p>
              </w:tc>
              <w:tc>
                <w:tcPr>
                  <w:tcW w:w="810" w:type="dxa"/>
                  <w:tcBorders>
                    <w:top w:val="nil"/>
                    <w:left w:val="nil"/>
                    <w:bottom w:val="single" w:sz="4" w:space="0" w:color="auto"/>
                    <w:right w:val="single" w:sz="4" w:space="0" w:color="auto"/>
                  </w:tcBorders>
                  <w:shd w:val="clear" w:color="auto" w:fill="auto"/>
                  <w:noWrap/>
                  <w:vAlign w:val="bottom"/>
                  <w:hideMark/>
                </w:tcPr>
                <w:p w14:paraId="5FBAD1EF" w14:textId="2CAAE130" w:rsidR="00C04B0F" w:rsidRPr="00EF3A37" w:rsidRDefault="00E2354C" w:rsidP="00C04B0F">
                  <w:pPr>
                    <w:spacing w:line="240" w:lineRule="auto"/>
                    <w:jc w:val="center"/>
                    <w:rPr>
                      <w:rFonts w:cs="Arial"/>
                      <w:szCs w:val="20"/>
                    </w:rPr>
                  </w:pPr>
                  <w:r w:rsidRPr="00EF3A37">
                    <w:rPr>
                      <w:rFonts w:cs="Arial"/>
                      <w:szCs w:val="20"/>
                    </w:rPr>
                    <w:t>3</w:t>
                  </w:r>
                </w:p>
              </w:tc>
              <w:tc>
                <w:tcPr>
                  <w:tcW w:w="1210" w:type="dxa"/>
                  <w:tcBorders>
                    <w:top w:val="nil"/>
                    <w:left w:val="nil"/>
                    <w:bottom w:val="single" w:sz="4" w:space="0" w:color="auto"/>
                    <w:right w:val="single" w:sz="4" w:space="0" w:color="auto"/>
                  </w:tcBorders>
                  <w:shd w:val="clear" w:color="auto" w:fill="auto"/>
                  <w:noWrap/>
                  <w:vAlign w:val="bottom"/>
                  <w:hideMark/>
                </w:tcPr>
                <w:p w14:paraId="1D14AB72" w14:textId="7409AC60" w:rsidR="00C04B0F" w:rsidRPr="00EF3A37" w:rsidRDefault="00C04B0F" w:rsidP="00C04B0F">
                  <w:pPr>
                    <w:spacing w:line="240" w:lineRule="auto"/>
                    <w:jc w:val="center"/>
                    <w:rPr>
                      <w:rFonts w:cs="Arial"/>
                      <w:szCs w:val="20"/>
                    </w:rPr>
                  </w:pPr>
                  <w:r w:rsidRPr="00EF3A37">
                    <w:rPr>
                      <w:rFonts w:cs="Arial"/>
                      <w:szCs w:val="20"/>
                    </w:rPr>
                    <w:t>-</w:t>
                  </w:r>
                  <w:r w:rsidR="00E2354C" w:rsidRPr="00EF3A37">
                    <w:rPr>
                      <w:rFonts w:cs="Arial"/>
                      <w:szCs w:val="20"/>
                    </w:rPr>
                    <w:t>77</w:t>
                  </w:r>
                  <w:r w:rsidR="00EA03C9" w:rsidRPr="00EF3A37">
                    <w:rPr>
                      <w:rFonts w:cs="Arial"/>
                      <w:szCs w:val="20"/>
                    </w:rPr>
                    <w:t xml:space="preserve"> </w:t>
                  </w:r>
                  <w:r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3D02044A" w14:textId="4B74DA14" w:rsidR="00C04B0F" w:rsidRPr="00EF3A37" w:rsidRDefault="00E2354C" w:rsidP="00C04B0F">
                  <w:pPr>
                    <w:spacing w:line="240" w:lineRule="auto"/>
                    <w:jc w:val="center"/>
                    <w:rPr>
                      <w:rFonts w:cs="Arial"/>
                      <w:szCs w:val="20"/>
                    </w:rPr>
                  </w:pPr>
                  <w:r w:rsidRPr="00EF3A37">
                    <w:rPr>
                      <w:rFonts w:cs="Arial"/>
                      <w:szCs w:val="20"/>
                    </w:rPr>
                    <w:t>117</w:t>
                  </w:r>
                  <w:r w:rsidR="00C04B0F" w:rsidRPr="00EF3A37">
                    <w:rPr>
                      <w:rFonts w:cs="Arial"/>
                      <w:szCs w:val="20"/>
                    </w:rPr>
                    <w:t>.6</w:t>
                  </w:r>
                  <w:r w:rsidRPr="00EF3A37">
                    <w:rPr>
                      <w:rFonts w:cs="Arial"/>
                      <w:szCs w:val="20"/>
                    </w:rPr>
                    <w:t>16</w:t>
                  </w:r>
                </w:p>
              </w:tc>
              <w:tc>
                <w:tcPr>
                  <w:tcW w:w="1582" w:type="dxa"/>
                  <w:tcBorders>
                    <w:top w:val="nil"/>
                    <w:left w:val="nil"/>
                    <w:bottom w:val="single" w:sz="4" w:space="0" w:color="auto"/>
                    <w:right w:val="single" w:sz="4" w:space="0" w:color="auto"/>
                  </w:tcBorders>
                  <w:shd w:val="clear" w:color="auto" w:fill="auto"/>
                  <w:noWrap/>
                  <w:vAlign w:val="bottom"/>
                  <w:hideMark/>
                </w:tcPr>
                <w:p w14:paraId="116B567D" w14:textId="7446B624" w:rsidR="00C04B0F" w:rsidRPr="00EF3A37" w:rsidRDefault="00C04B0F" w:rsidP="00C04B0F">
                  <w:pPr>
                    <w:spacing w:line="240" w:lineRule="auto"/>
                    <w:jc w:val="center"/>
                    <w:rPr>
                      <w:rFonts w:cs="Arial"/>
                      <w:szCs w:val="20"/>
                    </w:rPr>
                  </w:pPr>
                  <w:r w:rsidRPr="00EF3A37">
                    <w:rPr>
                      <w:rFonts w:cs="Arial"/>
                      <w:szCs w:val="20"/>
                    </w:rPr>
                    <w:t>0,2</w:t>
                  </w:r>
                  <w:r w:rsidR="00E2354C" w:rsidRPr="00EF3A37">
                    <w:rPr>
                      <w:rFonts w:cs="Arial"/>
                      <w:szCs w:val="20"/>
                    </w:rPr>
                    <w:t>6</w:t>
                  </w:r>
                </w:p>
              </w:tc>
            </w:tr>
            <w:tr w:rsidR="00EA03C9" w:rsidRPr="00EF3A37" w14:paraId="65ED98AE"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37479FE7" w14:textId="322B682A" w:rsidR="00C04B0F" w:rsidRPr="00EF3A37" w:rsidRDefault="00AB6E69" w:rsidP="00C04B0F">
                  <w:pPr>
                    <w:spacing w:line="240" w:lineRule="auto"/>
                    <w:rPr>
                      <w:rFonts w:cs="Arial"/>
                      <w:szCs w:val="20"/>
                    </w:rPr>
                  </w:pPr>
                  <w:r w:rsidRPr="00EF3A37">
                    <w:rPr>
                      <w:rFonts w:cs="Arial"/>
                      <w:szCs w:val="20"/>
                    </w:rPr>
                    <w:t>Podravska</w:t>
                  </w:r>
                </w:p>
              </w:tc>
              <w:tc>
                <w:tcPr>
                  <w:tcW w:w="810" w:type="dxa"/>
                  <w:tcBorders>
                    <w:top w:val="nil"/>
                    <w:left w:val="nil"/>
                    <w:bottom w:val="single" w:sz="4" w:space="0" w:color="auto"/>
                    <w:right w:val="single" w:sz="4" w:space="0" w:color="auto"/>
                  </w:tcBorders>
                  <w:shd w:val="clear" w:color="auto" w:fill="auto"/>
                  <w:noWrap/>
                  <w:vAlign w:val="bottom"/>
                  <w:hideMark/>
                </w:tcPr>
                <w:p w14:paraId="51CE34B0" w14:textId="6D93358F" w:rsidR="00C04B0F" w:rsidRPr="00EF3A37" w:rsidRDefault="00E2354C" w:rsidP="00C04B0F">
                  <w:pPr>
                    <w:spacing w:line="240" w:lineRule="auto"/>
                    <w:jc w:val="center"/>
                    <w:rPr>
                      <w:rFonts w:cs="Arial"/>
                      <w:szCs w:val="20"/>
                    </w:rPr>
                  </w:pPr>
                  <w:r w:rsidRPr="00EF3A37">
                    <w:rPr>
                      <w:rFonts w:cs="Arial"/>
                      <w:szCs w:val="20"/>
                    </w:rPr>
                    <w:t>17</w:t>
                  </w:r>
                </w:p>
              </w:tc>
              <w:tc>
                <w:tcPr>
                  <w:tcW w:w="810" w:type="dxa"/>
                  <w:tcBorders>
                    <w:top w:val="nil"/>
                    <w:left w:val="nil"/>
                    <w:bottom w:val="single" w:sz="4" w:space="0" w:color="auto"/>
                    <w:right w:val="single" w:sz="4" w:space="0" w:color="auto"/>
                  </w:tcBorders>
                  <w:shd w:val="clear" w:color="auto" w:fill="auto"/>
                  <w:noWrap/>
                  <w:vAlign w:val="bottom"/>
                  <w:hideMark/>
                </w:tcPr>
                <w:p w14:paraId="6EC8209F" w14:textId="74FAE73D" w:rsidR="00C04B0F" w:rsidRPr="00EF3A37" w:rsidRDefault="00E2354C" w:rsidP="00C04B0F">
                  <w:pPr>
                    <w:spacing w:line="240" w:lineRule="auto"/>
                    <w:jc w:val="center"/>
                    <w:rPr>
                      <w:rFonts w:cs="Arial"/>
                      <w:szCs w:val="20"/>
                    </w:rPr>
                  </w:pPr>
                  <w:r w:rsidRPr="00EF3A37">
                    <w:rPr>
                      <w:rFonts w:cs="Arial"/>
                      <w:szCs w:val="20"/>
                    </w:rPr>
                    <w:t>10</w:t>
                  </w:r>
                </w:p>
              </w:tc>
              <w:tc>
                <w:tcPr>
                  <w:tcW w:w="810" w:type="dxa"/>
                  <w:tcBorders>
                    <w:top w:val="nil"/>
                    <w:left w:val="nil"/>
                    <w:bottom w:val="single" w:sz="4" w:space="0" w:color="auto"/>
                    <w:right w:val="single" w:sz="4" w:space="0" w:color="auto"/>
                  </w:tcBorders>
                  <w:shd w:val="clear" w:color="auto" w:fill="auto"/>
                  <w:noWrap/>
                  <w:vAlign w:val="bottom"/>
                  <w:hideMark/>
                </w:tcPr>
                <w:p w14:paraId="0E98680E" w14:textId="2AD16B7B" w:rsidR="00C04B0F" w:rsidRPr="00EF3A37" w:rsidRDefault="00C04B0F" w:rsidP="00C04B0F">
                  <w:pPr>
                    <w:spacing w:line="240" w:lineRule="auto"/>
                    <w:jc w:val="center"/>
                    <w:rPr>
                      <w:rFonts w:cs="Arial"/>
                      <w:szCs w:val="20"/>
                    </w:rPr>
                  </w:pPr>
                  <w:r w:rsidRPr="00EF3A37">
                    <w:rPr>
                      <w:rFonts w:cs="Arial"/>
                      <w:szCs w:val="20"/>
                    </w:rPr>
                    <w:t>1</w:t>
                  </w:r>
                  <w:r w:rsidR="00E2354C" w:rsidRPr="00EF3A37">
                    <w:rPr>
                      <w:rFonts w:cs="Arial"/>
                      <w:szCs w:val="20"/>
                    </w:rPr>
                    <w:t>5</w:t>
                  </w:r>
                </w:p>
              </w:tc>
              <w:tc>
                <w:tcPr>
                  <w:tcW w:w="1210" w:type="dxa"/>
                  <w:tcBorders>
                    <w:top w:val="nil"/>
                    <w:left w:val="nil"/>
                    <w:bottom w:val="single" w:sz="4" w:space="0" w:color="auto"/>
                    <w:right w:val="single" w:sz="4" w:space="0" w:color="auto"/>
                  </w:tcBorders>
                  <w:shd w:val="clear" w:color="auto" w:fill="auto"/>
                  <w:noWrap/>
                  <w:vAlign w:val="bottom"/>
                  <w:hideMark/>
                </w:tcPr>
                <w:p w14:paraId="07DC90F8" w14:textId="77777777" w:rsidR="00C04B0F" w:rsidRPr="00EF3A37" w:rsidRDefault="00C04B0F" w:rsidP="00C04B0F">
                  <w:pPr>
                    <w:spacing w:line="240" w:lineRule="auto"/>
                    <w:jc w:val="center"/>
                    <w:rPr>
                      <w:rFonts w:cs="Arial"/>
                      <w:szCs w:val="20"/>
                    </w:rPr>
                  </w:pPr>
                  <w:r w:rsidRPr="00EF3A37">
                    <w:rPr>
                      <w:rFonts w:cs="Arial"/>
                      <w:szCs w:val="20"/>
                    </w:rPr>
                    <w:t>50</w:t>
                  </w:r>
                  <w:r w:rsidR="00EA03C9" w:rsidRPr="00EF3A37">
                    <w:rPr>
                      <w:rFonts w:cs="Arial"/>
                      <w:szCs w:val="20"/>
                    </w:rPr>
                    <w:t xml:space="preserve"> </w:t>
                  </w:r>
                  <w:r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33B23031" w14:textId="184F2CED" w:rsidR="00C04B0F" w:rsidRPr="00EF3A37" w:rsidRDefault="00E2354C" w:rsidP="00C04B0F">
                  <w:pPr>
                    <w:spacing w:line="240" w:lineRule="auto"/>
                    <w:jc w:val="center"/>
                    <w:rPr>
                      <w:rFonts w:cs="Arial"/>
                      <w:szCs w:val="20"/>
                    </w:rPr>
                  </w:pPr>
                  <w:r w:rsidRPr="00EF3A37">
                    <w:rPr>
                      <w:rFonts w:cs="Arial"/>
                      <w:szCs w:val="20"/>
                    </w:rPr>
                    <w:t>324</w:t>
                  </w:r>
                  <w:r w:rsidR="00C04B0F" w:rsidRPr="00EF3A37">
                    <w:rPr>
                      <w:rFonts w:cs="Arial"/>
                      <w:szCs w:val="20"/>
                    </w:rPr>
                    <w:t>.</w:t>
                  </w:r>
                  <w:r w:rsidRPr="00EF3A37">
                    <w:rPr>
                      <w:rFonts w:cs="Arial"/>
                      <w:szCs w:val="20"/>
                    </w:rPr>
                    <w:t>104</w:t>
                  </w:r>
                </w:p>
              </w:tc>
              <w:tc>
                <w:tcPr>
                  <w:tcW w:w="1582" w:type="dxa"/>
                  <w:tcBorders>
                    <w:top w:val="nil"/>
                    <w:left w:val="nil"/>
                    <w:bottom w:val="single" w:sz="4" w:space="0" w:color="auto"/>
                    <w:right w:val="single" w:sz="4" w:space="0" w:color="auto"/>
                  </w:tcBorders>
                  <w:shd w:val="clear" w:color="auto" w:fill="auto"/>
                  <w:noWrap/>
                  <w:vAlign w:val="bottom"/>
                  <w:hideMark/>
                </w:tcPr>
                <w:p w14:paraId="55EFA72F" w14:textId="789794C0" w:rsidR="00C04B0F" w:rsidRPr="00EF3A37" w:rsidRDefault="00C04B0F" w:rsidP="00C04B0F">
                  <w:pPr>
                    <w:spacing w:line="240" w:lineRule="auto"/>
                    <w:jc w:val="center"/>
                    <w:rPr>
                      <w:rFonts w:cs="Arial"/>
                      <w:szCs w:val="20"/>
                    </w:rPr>
                  </w:pPr>
                  <w:r w:rsidRPr="00EF3A37">
                    <w:rPr>
                      <w:rFonts w:cs="Arial"/>
                      <w:szCs w:val="20"/>
                    </w:rPr>
                    <w:t>0,</w:t>
                  </w:r>
                  <w:r w:rsidR="00E2354C" w:rsidRPr="00EF3A37">
                    <w:rPr>
                      <w:rFonts w:cs="Arial"/>
                      <w:szCs w:val="20"/>
                    </w:rPr>
                    <w:t>46</w:t>
                  </w:r>
                </w:p>
              </w:tc>
            </w:tr>
            <w:tr w:rsidR="00EA03C9" w:rsidRPr="00EF3A37" w14:paraId="7AAED3EF"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6707268C" w14:textId="6969C23F" w:rsidR="00C04B0F" w:rsidRPr="00EF3A37" w:rsidRDefault="00AB6E69" w:rsidP="00C04B0F">
                  <w:pPr>
                    <w:spacing w:line="240" w:lineRule="auto"/>
                    <w:rPr>
                      <w:rFonts w:cs="Arial"/>
                      <w:szCs w:val="20"/>
                    </w:rPr>
                  </w:pPr>
                  <w:r w:rsidRPr="00EF3A37">
                    <w:rPr>
                      <w:rFonts w:cs="Arial"/>
                      <w:bCs/>
                      <w:szCs w:val="20"/>
                    </w:rPr>
                    <w:t>Pomurska</w:t>
                  </w:r>
                </w:p>
              </w:tc>
              <w:tc>
                <w:tcPr>
                  <w:tcW w:w="810" w:type="dxa"/>
                  <w:tcBorders>
                    <w:top w:val="nil"/>
                    <w:left w:val="nil"/>
                    <w:bottom w:val="single" w:sz="4" w:space="0" w:color="auto"/>
                    <w:right w:val="single" w:sz="4" w:space="0" w:color="auto"/>
                  </w:tcBorders>
                  <w:shd w:val="clear" w:color="auto" w:fill="auto"/>
                  <w:noWrap/>
                  <w:vAlign w:val="bottom"/>
                  <w:hideMark/>
                </w:tcPr>
                <w:p w14:paraId="185EB2D0" w14:textId="77777777" w:rsidR="00C04B0F" w:rsidRPr="00EF3A37" w:rsidRDefault="00C04B0F" w:rsidP="00C04B0F">
                  <w:pPr>
                    <w:spacing w:line="240" w:lineRule="auto"/>
                    <w:jc w:val="center"/>
                    <w:rPr>
                      <w:rFonts w:cs="Arial"/>
                      <w:szCs w:val="20"/>
                    </w:rPr>
                  </w:pPr>
                  <w:r w:rsidRPr="00EF3A37">
                    <w:rPr>
                      <w:rFonts w:cs="Arial"/>
                      <w:szCs w:val="20"/>
                    </w:rPr>
                    <w:t>3</w:t>
                  </w:r>
                </w:p>
              </w:tc>
              <w:tc>
                <w:tcPr>
                  <w:tcW w:w="810" w:type="dxa"/>
                  <w:tcBorders>
                    <w:top w:val="nil"/>
                    <w:left w:val="nil"/>
                    <w:bottom w:val="single" w:sz="4" w:space="0" w:color="auto"/>
                    <w:right w:val="single" w:sz="4" w:space="0" w:color="auto"/>
                  </w:tcBorders>
                  <w:shd w:val="clear" w:color="auto" w:fill="auto"/>
                  <w:noWrap/>
                  <w:vAlign w:val="bottom"/>
                  <w:hideMark/>
                </w:tcPr>
                <w:p w14:paraId="03FE82E6" w14:textId="2E64D8AA" w:rsidR="00C04B0F" w:rsidRPr="00EF3A37" w:rsidRDefault="00E2354C" w:rsidP="00C04B0F">
                  <w:pPr>
                    <w:spacing w:line="240" w:lineRule="auto"/>
                    <w:jc w:val="center"/>
                    <w:rPr>
                      <w:rFonts w:cs="Arial"/>
                      <w:szCs w:val="20"/>
                    </w:rPr>
                  </w:pPr>
                  <w:r w:rsidRPr="00EF3A37">
                    <w:rPr>
                      <w:rFonts w:cs="Arial"/>
                      <w:szCs w:val="20"/>
                    </w:rPr>
                    <w:t>1</w:t>
                  </w:r>
                </w:p>
              </w:tc>
              <w:tc>
                <w:tcPr>
                  <w:tcW w:w="810" w:type="dxa"/>
                  <w:tcBorders>
                    <w:top w:val="nil"/>
                    <w:left w:val="nil"/>
                    <w:bottom w:val="single" w:sz="4" w:space="0" w:color="auto"/>
                    <w:right w:val="single" w:sz="4" w:space="0" w:color="auto"/>
                  </w:tcBorders>
                  <w:shd w:val="clear" w:color="auto" w:fill="auto"/>
                  <w:noWrap/>
                  <w:vAlign w:val="bottom"/>
                  <w:hideMark/>
                </w:tcPr>
                <w:p w14:paraId="55F060E9" w14:textId="2EF3B62E" w:rsidR="00C04B0F" w:rsidRPr="00EF3A37" w:rsidRDefault="00E2354C" w:rsidP="00C04B0F">
                  <w:pPr>
                    <w:spacing w:line="240" w:lineRule="auto"/>
                    <w:jc w:val="center"/>
                    <w:rPr>
                      <w:rFonts w:cs="Arial"/>
                      <w:szCs w:val="20"/>
                    </w:rPr>
                  </w:pPr>
                  <w:r w:rsidRPr="00EF3A37">
                    <w:rPr>
                      <w:rFonts w:cs="Arial"/>
                      <w:szCs w:val="20"/>
                    </w:rPr>
                    <w:t>6</w:t>
                  </w:r>
                </w:p>
              </w:tc>
              <w:tc>
                <w:tcPr>
                  <w:tcW w:w="1210" w:type="dxa"/>
                  <w:tcBorders>
                    <w:top w:val="nil"/>
                    <w:left w:val="nil"/>
                    <w:bottom w:val="single" w:sz="4" w:space="0" w:color="auto"/>
                    <w:right w:val="single" w:sz="4" w:space="0" w:color="auto"/>
                  </w:tcBorders>
                  <w:shd w:val="clear" w:color="auto" w:fill="auto"/>
                  <w:noWrap/>
                  <w:vAlign w:val="bottom"/>
                  <w:hideMark/>
                </w:tcPr>
                <w:p w14:paraId="01C29CB2" w14:textId="30F8C43D" w:rsidR="00C04B0F" w:rsidRPr="00EF3A37" w:rsidRDefault="00E2354C" w:rsidP="00C04B0F">
                  <w:pPr>
                    <w:spacing w:line="240" w:lineRule="auto"/>
                    <w:jc w:val="center"/>
                    <w:rPr>
                      <w:rFonts w:cs="Arial"/>
                      <w:szCs w:val="20"/>
                    </w:rPr>
                  </w:pPr>
                  <w:r w:rsidRPr="00EF3A37">
                    <w:rPr>
                      <w:rFonts w:cs="Arial"/>
                      <w:szCs w:val="20"/>
                    </w:rPr>
                    <w:t>500</w:t>
                  </w:r>
                  <w:r w:rsidR="00EA03C9" w:rsidRPr="00EF3A37">
                    <w:rPr>
                      <w:rFonts w:cs="Arial"/>
                      <w:szCs w:val="20"/>
                    </w:rPr>
                    <w:t xml:space="preserve"> </w:t>
                  </w:r>
                  <w:r w:rsidR="00C04B0F"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2202082C" w14:textId="2C77DAE5" w:rsidR="00C04B0F" w:rsidRPr="00EF3A37" w:rsidRDefault="00E2354C" w:rsidP="00C04B0F">
                  <w:pPr>
                    <w:spacing w:line="240" w:lineRule="auto"/>
                    <w:jc w:val="center"/>
                    <w:rPr>
                      <w:rFonts w:cs="Arial"/>
                      <w:szCs w:val="20"/>
                    </w:rPr>
                  </w:pPr>
                  <w:r w:rsidRPr="00EF3A37">
                    <w:rPr>
                      <w:rFonts w:cs="Arial"/>
                      <w:szCs w:val="20"/>
                    </w:rPr>
                    <w:t>114</w:t>
                  </w:r>
                  <w:r w:rsidR="00C04B0F" w:rsidRPr="00EF3A37">
                    <w:rPr>
                      <w:rFonts w:cs="Arial"/>
                      <w:szCs w:val="20"/>
                    </w:rPr>
                    <w:t>.</w:t>
                  </w:r>
                  <w:r w:rsidRPr="00EF3A37">
                    <w:rPr>
                      <w:rFonts w:cs="Arial"/>
                      <w:szCs w:val="20"/>
                    </w:rPr>
                    <w:t>287</w:t>
                  </w:r>
                </w:p>
              </w:tc>
              <w:tc>
                <w:tcPr>
                  <w:tcW w:w="1582" w:type="dxa"/>
                  <w:tcBorders>
                    <w:top w:val="nil"/>
                    <w:left w:val="nil"/>
                    <w:bottom w:val="single" w:sz="4" w:space="0" w:color="auto"/>
                    <w:right w:val="single" w:sz="4" w:space="0" w:color="auto"/>
                  </w:tcBorders>
                  <w:shd w:val="clear" w:color="auto" w:fill="auto"/>
                  <w:noWrap/>
                  <w:vAlign w:val="bottom"/>
                  <w:hideMark/>
                </w:tcPr>
                <w:p w14:paraId="4300399B" w14:textId="0395B05B" w:rsidR="00C04B0F" w:rsidRPr="00EF3A37" w:rsidRDefault="00C04B0F" w:rsidP="00C04B0F">
                  <w:pPr>
                    <w:spacing w:line="240" w:lineRule="auto"/>
                    <w:jc w:val="center"/>
                    <w:rPr>
                      <w:rFonts w:cs="Arial"/>
                      <w:szCs w:val="20"/>
                    </w:rPr>
                  </w:pPr>
                  <w:r w:rsidRPr="00EF3A37">
                    <w:rPr>
                      <w:rFonts w:cs="Arial"/>
                      <w:szCs w:val="20"/>
                    </w:rPr>
                    <w:t>0,</w:t>
                  </w:r>
                  <w:r w:rsidR="00E2354C" w:rsidRPr="00EF3A37">
                    <w:rPr>
                      <w:rFonts w:cs="Arial"/>
                      <w:szCs w:val="20"/>
                    </w:rPr>
                    <w:t>52</w:t>
                  </w:r>
                </w:p>
              </w:tc>
            </w:tr>
            <w:tr w:rsidR="00EA03C9" w:rsidRPr="00EF3A37" w14:paraId="4252F864"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200575DB" w14:textId="74AAC2DA" w:rsidR="00C04B0F" w:rsidRPr="00EF3A37" w:rsidRDefault="00AB6E69" w:rsidP="00C04B0F">
                  <w:pPr>
                    <w:spacing w:line="240" w:lineRule="auto"/>
                    <w:rPr>
                      <w:rFonts w:cs="Arial"/>
                      <w:szCs w:val="20"/>
                    </w:rPr>
                  </w:pPr>
                  <w:r w:rsidRPr="00EF3A37">
                    <w:rPr>
                      <w:rFonts w:cs="Arial"/>
                      <w:bCs/>
                      <w:szCs w:val="20"/>
                    </w:rPr>
                    <w:t>Zasavska</w:t>
                  </w:r>
                </w:p>
              </w:tc>
              <w:tc>
                <w:tcPr>
                  <w:tcW w:w="810" w:type="dxa"/>
                  <w:tcBorders>
                    <w:top w:val="nil"/>
                    <w:left w:val="nil"/>
                    <w:bottom w:val="single" w:sz="4" w:space="0" w:color="auto"/>
                    <w:right w:val="single" w:sz="4" w:space="0" w:color="auto"/>
                  </w:tcBorders>
                  <w:shd w:val="clear" w:color="auto" w:fill="auto"/>
                  <w:noWrap/>
                  <w:vAlign w:val="bottom"/>
                  <w:hideMark/>
                </w:tcPr>
                <w:p w14:paraId="0C871A1E" w14:textId="38E73C34" w:rsidR="00C04B0F" w:rsidRPr="00EF3A37" w:rsidRDefault="00E2354C" w:rsidP="00C04B0F">
                  <w:pPr>
                    <w:spacing w:line="240" w:lineRule="auto"/>
                    <w:jc w:val="center"/>
                    <w:rPr>
                      <w:rFonts w:cs="Arial"/>
                      <w:szCs w:val="20"/>
                    </w:rPr>
                  </w:pPr>
                  <w:r w:rsidRPr="00EF3A37">
                    <w:rPr>
                      <w:rFonts w:cs="Arial"/>
                      <w:szCs w:val="20"/>
                    </w:rPr>
                    <w:t>2</w:t>
                  </w:r>
                </w:p>
              </w:tc>
              <w:tc>
                <w:tcPr>
                  <w:tcW w:w="810" w:type="dxa"/>
                  <w:tcBorders>
                    <w:top w:val="nil"/>
                    <w:left w:val="nil"/>
                    <w:bottom w:val="single" w:sz="4" w:space="0" w:color="auto"/>
                    <w:right w:val="single" w:sz="4" w:space="0" w:color="auto"/>
                  </w:tcBorders>
                  <w:shd w:val="clear" w:color="auto" w:fill="auto"/>
                  <w:noWrap/>
                  <w:vAlign w:val="bottom"/>
                  <w:hideMark/>
                </w:tcPr>
                <w:p w14:paraId="3601B648" w14:textId="274E3079" w:rsidR="00C04B0F" w:rsidRPr="00EF3A37" w:rsidRDefault="00E2354C" w:rsidP="00C04B0F">
                  <w:pPr>
                    <w:spacing w:line="240" w:lineRule="auto"/>
                    <w:jc w:val="center"/>
                    <w:rPr>
                      <w:rFonts w:cs="Arial"/>
                      <w:szCs w:val="20"/>
                    </w:rPr>
                  </w:pPr>
                  <w:r w:rsidRPr="00EF3A37">
                    <w:rPr>
                      <w:rFonts w:cs="Arial"/>
                      <w:szCs w:val="20"/>
                    </w:rPr>
                    <w:t>3</w:t>
                  </w:r>
                </w:p>
              </w:tc>
              <w:tc>
                <w:tcPr>
                  <w:tcW w:w="810" w:type="dxa"/>
                  <w:tcBorders>
                    <w:top w:val="nil"/>
                    <w:left w:val="nil"/>
                    <w:bottom w:val="single" w:sz="4" w:space="0" w:color="auto"/>
                    <w:right w:val="single" w:sz="4" w:space="0" w:color="auto"/>
                  </w:tcBorders>
                  <w:shd w:val="clear" w:color="auto" w:fill="auto"/>
                  <w:noWrap/>
                  <w:vAlign w:val="bottom"/>
                  <w:hideMark/>
                </w:tcPr>
                <w:p w14:paraId="7ABAC9A2" w14:textId="7420872D" w:rsidR="00C04B0F" w:rsidRPr="00EF3A37" w:rsidRDefault="00E2354C" w:rsidP="00C04B0F">
                  <w:pPr>
                    <w:spacing w:line="240" w:lineRule="auto"/>
                    <w:jc w:val="center"/>
                    <w:rPr>
                      <w:rFonts w:cs="Arial"/>
                      <w:szCs w:val="20"/>
                    </w:rPr>
                  </w:pPr>
                  <w:r w:rsidRPr="00EF3A37">
                    <w:rPr>
                      <w:rFonts w:cs="Arial"/>
                      <w:szCs w:val="20"/>
                    </w:rPr>
                    <w:t>3</w:t>
                  </w:r>
                </w:p>
              </w:tc>
              <w:tc>
                <w:tcPr>
                  <w:tcW w:w="1210" w:type="dxa"/>
                  <w:tcBorders>
                    <w:top w:val="nil"/>
                    <w:left w:val="nil"/>
                    <w:bottom w:val="single" w:sz="4" w:space="0" w:color="auto"/>
                    <w:right w:val="single" w:sz="4" w:space="0" w:color="auto"/>
                  </w:tcBorders>
                  <w:shd w:val="clear" w:color="auto" w:fill="auto"/>
                  <w:noWrap/>
                  <w:vAlign w:val="bottom"/>
                  <w:hideMark/>
                </w:tcPr>
                <w:p w14:paraId="6AD6581D" w14:textId="1EEEBBC4" w:rsidR="00C04B0F" w:rsidRPr="00EF3A37" w:rsidRDefault="00C04B0F" w:rsidP="00C04B0F">
                  <w:pPr>
                    <w:spacing w:line="240" w:lineRule="auto"/>
                    <w:jc w:val="center"/>
                    <w:rPr>
                      <w:rFonts w:cs="Arial"/>
                      <w:szCs w:val="20"/>
                    </w:rPr>
                  </w:pPr>
                  <w:r w:rsidRPr="00EF3A37">
                    <w:rPr>
                      <w:rFonts w:cs="Arial"/>
                      <w:szCs w:val="20"/>
                    </w:rPr>
                    <w:t>0</w:t>
                  </w:r>
                  <w:r w:rsidR="00EA03C9" w:rsidRPr="00EF3A37">
                    <w:rPr>
                      <w:rFonts w:cs="Arial"/>
                      <w:szCs w:val="20"/>
                    </w:rPr>
                    <w:t xml:space="preserve"> </w:t>
                  </w:r>
                  <w:r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3BFF51F0" w14:textId="7E57825B" w:rsidR="00C04B0F" w:rsidRPr="00EF3A37" w:rsidRDefault="00E2354C" w:rsidP="00C04B0F">
                  <w:pPr>
                    <w:spacing w:line="240" w:lineRule="auto"/>
                    <w:jc w:val="center"/>
                    <w:rPr>
                      <w:rFonts w:cs="Arial"/>
                      <w:szCs w:val="20"/>
                    </w:rPr>
                  </w:pPr>
                  <w:r w:rsidRPr="00EF3A37">
                    <w:rPr>
                      <w:rFonts w:cs="Arial"/>
                      <w:szCs w:val="20"/>
                    </w:rPr>
                    <w:t>56</w:t>
                  </w:r>
                  <w:r w:rsidR="00C04B0F" w:rsidRPr="00EF3A37">
                    <w:rPr>
                      <w:rFonts w:cs="Arial"/>
                      <w:szCs w:val="20"/>
                    </w:rPr>
                    <w:t>.</w:t>
                  </w:r>
                  <w:r w:rsidRPr="00EF3A37">
                    <w:rPr>
                      <w:rFonts w:cs="Arial"/>
                      <w:szCs w:val="20"/>
                    </w:rPr>
                    <w:t>962</w:t>
                  </w:r>
                </w:p>
              </w:tc>
              <w:tc>
                <w:tcPr>
                  <w:tcW w:w="1582" w:type="dxa"/>
                  <w:tcBorders>
                    <w:top w:val="nil"/>
                    <w:left w:val="nil"/>
                    <w:bottom w:val="single" w:sz="4" w:space="0" w:color="auto"/>
                    <w:right w:val="single" w:sz="4" w:space="0" w:color="auto"/>
                  </w:tcBorders>
                  <w:shd w:val="clear" w:color="auto" w:fill="auto"/>
                  <w:noWrap/>
                  <w:vAlign w:val="bottom"/>
                  <w:hideMark/>
                </w:tcPr>
                <w:p w14:paraId="4CF73256" w14:textId="3EFB7A68" w:rsidR="00C04B0F" w:rsidRPr="00EF3A37" w:rsidRDefault="00C04B0F" w:rsidP="00C04B0F">
                  <w:pPr>
                    <w:spacing w:line="240" w:lineRule="auto"/>
                    <w:jc w:val="center"/>
                    <w:rPr>
                      <w:rFonts w:cs="Arial"/>
                      <w:szCs w:val="20"/>
                    </w:rPr>
                  </w:pPr>
                  <w:r w:rsidRPr="00EF3A37">
                    <w:rPr>
                      <w:rFonts w:cs="Arial"/>
                      <w:szCs w:val="20"/>
                    </w:rPr>
                    <w:t>0,</w:t>
                  </w:r>
                  <w:r w:rsidR="00E2354C" w:rsidRPr="00EF3A37">
                    <w:rPr>
                      <w:rFonts w:cs="Arial"/>
                      <w:szCs w:val="20"/>
                    </w:rPr>
                    <w:t>53</w:t>
                  </w:r>
                </w:p>
              </w:tc>
            </w:tr>
            <w:tr w:rsidR="00EA03C9" w:rsidRPr="00EF3A37" w14:paraId="7CA0CF82"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040FE46E" w14:textId="21D31FD4" w:rsidR="00C04B0F" w:rsidRPr="00EF3A37" w:rsidRDefault="00AB6E69" w:rsidP="00C04B0F">
                  <w:pPr>
                    <w:spacing w:line="240" w:lineRule="auto"/>
                    <w:rPr>
                      <w:rFonts w:cs="Arial"/>
                      <w:szCs w:val="20"/>
                    </w:rPr>
                  </w:pPr>
                  <w:r w:rsidRPr="00EF3A37">
                    <w:rPr>
                      <w:rFonts w:cs="Arial"/>
                      <w:szCs w:val="20"/>
                    </w:rPr>
                    <w:t>Gorenjska</w:t>
                  </w:r>
                </w:p>
              </w:tc>
              <w:tc>
                <w:tcPr>
                  <w:tcW w:w="810" w:type="dxa"/>
                  <w:tcBorders>
                    <w:top w:val="nil"/>
                    <w:left w:val="nil"/>
                    <w:bottom w:val="single" w:sz="4" w:space="0" w:color="auto"/>
                    <w:right w:val="single" w:sz="4" w:space="0" w:color="auto"/>
                  </w:tcBorders>
                  <w:shd w:val="clear" w:color="auto" w:fill="auto"/>
                  <w:noWrap/>
                  <w:vAlign w:val="bottom"/>
                  <w:hideMark/>
                </w:tcPr>
                <w:p w14:paraId="70BB0A1A" w14:textId="4EFF07DD" w:rsidR="00C04B0F" w:rsidRPr="00EF3A37" w:rsidRDefault="00E2354C" w:rsidP="00C04B0F">
                  <w:pPr>
                    <w:spacing w:line="240" w:lineRule="auto"/>
                    <w:jc w:val="center"/>
                    <w:rPr>
                      <w:rFonts w:cs="Arial"/>
                      <w:szCs w:val="20"/>
                    </w:rPr>
                  </w:pPr>
                  <w:r w:rsidRPr="00EF3A37">
                    <w:rPr>
                      <w:rFonts w:cs="Arial"/>
                      <w:szCs w:val="20"/>
                    </w:rPr>
                    <w:t>6</w:t>
                  </w:r>
                </w:p>
              </w:tc>
              <w:tc>
                <w:tcPr>
                  <w:tcW w:w="810" w:type="dxa"/>
                  <w:tcBorders>
                    <w:top w:val="nil"/>
                    <w:left w:val="nil"/>
                    <w:bottom w:val="single" w:sz="4" w:space="0" w:color="auto"/>
                    <w:right w:val="single" w:sz="4" w:space="0" w:color="auto"/>
                  </w:tcBorders>
                  <w:shd w:val="clear" w:color="auto" w:fill="auto"/>
                  <w:noWrap/>
                  <w:vAlign w:val="bottom"/>
                  <w:hideMark/>
                </w:tcPr>
                <w:p w14:paraId="527F85D9" w14:textId="57DC1330" w:rsidR="00C04B0F" w:rsidRPr="00EF3A37" w:rsidRDefault="00E2354C" w:rsidP="00C04B0F">
                  <w:pPr>
                    <w:spacing w:line="240" w:lineRule="auto"/>
                    <w:jc w:val="center"/>
                    <w:rPr>
                      <w:rFonts w:cs="Arial"/>
                      <w:szCs w:val="20"/>
                    </w:rPr>
                  </w:pPr>
                  <w:r w:rsidRPr="00EF3A37">
                    <w:rPr>
                      <w:rFonts w:cs="Arial"/>
                      <w:szCs w:val="20"/>
                    </w:rPr>
                    <w:t>9</w:t>
                  </w:r>
                </w:p>
              </w:tc>
              <w:tc>
                <w:tcPr>
                  <w:tcW w:w="810" w:type="dxa"/>
                  <w:tcBorders>
                    <w:top w:val="nil"/>
                    <w:left w:val="nil"/>
                    <w:bottom w:val="single" w:sz="4" w:space="0" w:color="auto"/>
                    <w:right w:val="single" w:sz="4" w:space="0" w:color="auto"/>
                  </w:tcBorders>
                  <w:shd w:val="clear" w:color="auto" w:fill="auto"/>
                  <w:noWrap/>
                  <w:vAlign w:val="bottom"/>
                  <w:hideMark/>
                </w:tcPr>
                <w:p w14:paraId="013EC029" w14:textId="31C59A49" w:rsidR="00C04B0F" w:rsidRPr="00EF3A37" w:rsidRDefault="00E2354C" w:rsidP="00C04B0F">
                  <w:pPr>
                    <w:spacing w:line="240" w:lineRule="auto"/>
                    <w:jc w:val="center"/>
                    <w:rPr>
                      <w:rFonts w:cs="Arial"/>
                      <w:szCs w:val="20"/>
                    </w:rPr>
                  </w:pPr>
                  <w:r w:rsidRPr="00EF3A37">
                    <w:rPr>
                      <w:rFonts w:cs="Arial"/>
                      <w:szCs w:val="20"/>
                    </w:rPr>
                    <w:t>11</w:t>
                  </w:r>
                </w:p>
              </w:tc>
              <w:tc>
                <w:tcPr>
                  <w:tcW w:w="1210" w:type="dxa"/>
                  <w:tcBorders>
                    <w:top w:val="nil"/>
                    <w:left w:val="nil"/>
                    <w:bottom w:val="single" w:sz="4" w:space="0" w:color="auto"/>
                    <w:right w:val="single" w:sz="4" w:space="0" w:color="auto"/>
                  </w:tcBorders>
                  <w:shd w:val="clear" w:color="auto" w:fill="auto"/>
                  <w:noWrap/>
                  <w:vAlign w:val="bottom"/>
                  <w:hideMark/>
                </w:tcPr>
                <w:p w14:paraId="5F5E8EB4" w14:textId="4F3FBB58" w:rsidR="00C04B0F" w:rsidRPr="00EF3A37" w:rsidRDefault="00C04B0F" w:rsidP="00C04B0F">
                  <w:pPr>
                    <w:spacing w:line="240" w:lineRule="auto"/>
                    <w:jc w:val="center"/>
                    <w:rPr>
                      <w:rFonts w:cs="Arial"/>
                      <w:szCs w:val="20"/>
                    </w:rPr>
                  </w:pPr>
                  <w:r w:rsidRPr="00EF3A37">
                    <w:rPr>
                      <w:rFonts w:cs="Arial"/>
                      <w:szCs w:val="20"/>
                    </w:rPr>
                    <w:t>2</w:t>
                  </w:r>
                  <w:r w:rsidR="00E2354C" w:rsidRPr="00EF3A37">
                    <w:rPr>
                      <w:rFonts w:cs="Arial"/>
                      <w:szCs w:val="20"/>
                    </w:rPr>
                    <w:t>2</w:t>
                  </w:r>
                  <w:r w:rsidR="00EA03C9" w:rsidRPr="00EF3A37">
                    <w:rPr>
                      <w:rFonts w:cs="Arial"/>
                      <w:szCs w:val="20"/>
                    </w:rPr>
                    <w:t xml:space="preserve"> </w:t>
                  </w:r>
                  <w:r w:rsidRPr="00EF3A37">
                    <w:rPr>
                      <w:rFonts w:cs="Arial"/>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499576DE" w14:textId="206D9E04" w:rsidR="00C04B0F" w:rsidRPr="00EF3A37" w:rsidRDefault="00E2354C" w:rsidP="00C04B0F">
                  <w:pPr>
                    <w:spacing w:line="240" w:lineRule="auto"/>
                    <w:jc w:val="center"/>
                    <w:rPr>
                      <w:rFonts w:cs="Arial"/>
                      <w:szCs w:val="20"/>
                    </w:rPr>
                  </w:pPr>
                  <w:r w:rsidRPr="00EF3A37">
                    <w:rPr>
                      <w:rFonts w:cs="Arial"/>
                      <w:szCs w:val="20"/>
                    </w:rPr>
                    <w:t>204</w:t>
                  </w:r>
                  <w:r w:rsidR="00C04B0F" w:rsidRPr="00EF3A37">
                    <w:rPr>
                      <w:rFonts w:cs="Arial"/>
                      <w:szCs w:val="20"/>
                    </w:rPr>
                    <w:t>.</w:t>
                  </w:r>
                  <w:r w:rsidRPr="00EF3A37">
                    <w:rPr>
                      <w:rFonts w:cs="Arial"/>
                      <w:szCs w:val="20"/>
                    </w:rPr>
                    <w:t>670</w:t>
                  </w:r>
                </w:p>
              </w:tc>
              <w:tc>
                <w:tcPr>
                  <w:tcW w:w="1582" w:type="dxa"/>
                  <w:tcBorders>
                    <w:top w:val="nil"/>
                    <w:left w:val="nil"/>
                    <w:bottom w:val="single" w:sz="4" w:space="0" w:color="auto"/>
                    <w:right w:val="single" w:sz="4" w:space="0" w:color="auto"/>
                  </w:tcBorders>
                  <w:shd w:val="clear" w:color="auto" w:fill="auto"/>
                  <w:noWrap/>
                  <w:vAlign w:val="bottom"/>
                  <w:hideMark/>
                </w:tcPr>
                <w:p w14:paraId="05FE0209" w14:textId="3C0E6B19" w:rsidR="00C04B0F" w:rsidRPr="00EF3A37" w:rsidRDefault="00C04B0F" w:rsidP="00C04B0F">
                  <w:pPr>
                    <w:spacing w:line="240" w:lineRule="auto"/>
                    <w:jc w:val="center"/>
                    <w:rPr>
                      <w:rFonts w:cs="Arial"/>
                      <w:szCs w:val="20"/>
                    </w:rPr>
                  </w:pPr>
                  <w:r w:rsidRPr="00EF3A37">
                    <w:rPr>
                      <w:rFonts w:cs="Arial"/>
                      <w:szCs w:val="20"/>
                    </w:rPr>
                    <w:t>0,</w:t>
                  </w:r>
                  <w:r w:rsidR="00E2354C" w:rsidRPr="00EF3A37">
                    <w:rPr>
                      <w:rFonts w:cs="Arial"/>
                      <w:szCs w:val="20"/>
                    </w:rPr>
                    <w:t>54</w:t>
                  </w:r>
                </w:p>
              </w:tc>
            </w:tr>
            <w:tr w:rsidR="00EA03C9" w:rsidRPr="00EF3A37" w14:paraId="4DCC90EA"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tcPr>
                <w:p w14:paraId="4045AFEE" w14:textId="6F7FEAA9" w:rsidR="00C04B0F" w:rsidRPr="00EF3A37" w:rsidRDefault="00AB6E69" w:rsidP="00C04B0F">
                  <w:pPr>
                    <w:spacing w:line="240" w:lineRule="auto"/>
                    <w:rPr>
                      <w:rFonts w:cs="Arial"/>
                      <w:bCs/>
                      <w:color w:val="FF0000"/>
                      <w:szCs w:val="20"/>
                    </w:rPr>
                  </w:pPr>
                  <w:r w:rsidRPr="00EF3A37">
                    <w:rPr>
                      <w:rFonts w:cs="Arial"/>
                      <w:color w:val="FF0000"/>
                      <w:szCs w:val="20"/>
                    </w:rPr>
                    <w:t>Obalno-kraška</w:t>
                  </w:r>
                </w:p>
              </w:tc>
              <w:tc>
                <w:tcPr>
                  <w:tcW w:w="810" w:type="dxa"/>
                  <w:tcBorders>
                    <w:top w:val="nil"/>
                    <w:left w:val="nil"/>
                    <w:bottom w:val="single" w:sz="4" w:space="0" w:color="auto"/>
                    <w:right w:val="single" w:sz="4" w:space="0" w:color="auto"/>
                  </w:tcBorders>
                  <w:shd w:val="clear" w:color="auto" w:fill="auto"/>
                  <w:noWrap/>
                  <w:vAlign w:val="bottom"/>
                  <w:hideMark/>
                </w:tcPr>
                <w:p w14:paraId="4C7B011F" w14:textId="77777777" w:rsidR="00C04B0F" w:rsidRPr="00EF3A37" w:rsidRDefault="00C04B0F" w:rsidP="00C04B0F">
                  <w:pPr>
                    <w:spacing w:line="240" w:lineRule="auto"/>
                    <w:jc w:val="center"/>
                    <w:rPr>
                      <w:rFonts w:cs="Arial"/>
                      <w:bCs/>
                      <w:color w:val="FF0000"/>
                      <w:szCs w:val="20"/>
                    </w:rPr>
                  </w:pPr>
                  <w:r w:rsidRPr="00EF3A37">
                    <w:rPr>
                      <w:rFonts w:cs="Arial"/>
                      <w:bCs/>
                      <w:color w:val="FF0000"/>
                      <w:szCs w:val="20"/>
                    </w:rPr>
                    <w:t>5</w:t>
                  </w:r>
                </w:p>
              </w:tc>
              <w:tc>
                <w:tcPr>
                  <w:tcW w:w="810" w:type="dxa"/>
                  <w:tcBorders>
                    <w:top w:val="nil"/>
                    <w:left w:val="nil"/>
                    <w:bottom w:val="single" w:sz="4" w:space="0" w:color="auto"/>
                    <w:right w:val="single" w:sz="4" w:space="0" w:color="auto"/>
                  </w:tcBorders>
                  <w:shd w:val="clear" w:color="auto" w:fill="auto"/>
                  <w:noWrap/>
                  <w:vAlign w:val="bottom"/>
                  <w:hideMark/>
                </w:tcPr>
                <w:p w14:paraId="25E6DCED" w14:textId="77777777" w:rsidR="00C04B0F" w:rsidRPr="00EF3A37" w:rsidRDefault="00C04B0F" w:rsidP="00C04B0F">
                  <w:pPr>
                    <w:spacing w:line="240" w:lineRule="auto"/>
                    <w:jc w:val="center"/>
                    <w:rPr>
                      <w:rFonts w:cs="Arial"/>
                      <w:bCs/>
                      <w:color w:val="FF0000"/>
                      <w:szCs w:val="20"/>
                    </w:rPr>
                  </w:pPr>
                  <w:r w:rsidRPr="00EF3A37">
                    <w:rPr>
                      <w:rFonts w:cs="Arial"/>
                      <w:bCs/>
                      <w:color w:val="FF0000"/>
                      <w:szCs w:val="20"/>
                    </w:rPr>
                    <w:t>5</w:t>
                  </w:r>
                </w:p>
              </w:tc>
              <w:tc>
                <w:tcPr>
                  <w:tcW w:w="810" w:type="dxa"/>
                  <w:tcBorders>
                    <w:top w:val="nil"/>
                    <w:left w:val="nil"/>
                    <w:bottom w:val="single" w:sz="4" w:space="0" w:color="auto"/>
                    <w:right w:val="single" w:sz="4" w:space="0" w:color="auto"/>
                  </w:tcBorders>
                  <w:shd w:val="clear" w:color="auto" w:fill="auto"/>
                  <w:noWrap/>
                  <w:vAlign w:val="bottom"/>
                  <w:hideMark/>
                </w:tcPr>
                <w:p w14:paraId="24B641B2" w14:textId="06B9BA30" w:rsidR="00C04B0F" w:rsidRPr="00EF3A37" w:rsidRDefault="00E2354C" w:rsidP="00C04B0F">
                  <w:pPr>
                    <w:spacing w:line="240" w:lineRule="auto"/>
                    <w:jc w:val="center"/>
                    <w:rPr>
                      <w:rFonts w:cs="Arial"/>
                      <w:bCs/>
                      <w:color w:val="FF0000"/>
                      <w:szCs w:val="20"/>
                    </w:rPr>
                  </w:pPr>
                  <w:r w:rsidRPr="00EF3A37">
                    <w:rPr>
                      <w:rFonts w:cs="Arial"/>
                      <w:bCs/>
                      <w:color w:val="FF0000"/>
                      <w:szCs w:val="20"/>
                    </w:rPr>
                    <w:t>7</w:t>
                  </w:r>
                </w:p>
              </w:tc>
              <w:tc>
                <w:tcPr>
                  <w:tcW w:w="1210" w:type="dxa"/>
                  <w:tcBorders>
                    <w:top w:val="nil"/>
                    <w:left w:val="nil"/>
                    <w:bottom w:val="single" w:sz="4" w:space="0" w:color="auto"/>
                    <w:right w:val="single" w:sz="4" w:space="0" w:color="auto"/>
                  </w:tcBorders>
                  <w:shd w:val="clear" w:color="auto" w:fill="auto"/>
                  <w:noWrap/>
                  <w:vAlign w:val="bottom"/>
                  <w:hideMark/>
                </w:tcPr>
                <w:p w14:paraId="7F031C15" w14:textId="5B2E875A" w:rsidR="00C04B0F" w:rsidRPr="00EF3A37" w:rsidRDefault="00E2354C" w:rsidP="00C04B0F">
                  <w:pPr>
                    <w:spacing w:line="240" w:lineRule="auto"/>
                    <w:jc w:val="center"/>
                    <w:rPr>
                      <w:rFonts w:cs="Arial"/>
                      <w:bCs/>
                      <w:color w:val="FF0000"/>
                      <w:szCs w:val="20"/>
                    </w:rPr>
                  </w:pPr>
                  <w:r w:rsidRPr="00EF3A37">
                    <w:rPr>
                      <w:rFonts w:cs="Arial"/>
                      <w:bCs/>
                      <w:color w:val="FF0000"/>
                      <w:szCs w:val="20"/>
                    </w:rPr>
                    <w:t>40</w:t>
                  </w:r>
                  <w:r w:rsidR="00EA03C9" w:rsidRPr="00EF3A37">
                    <w:rPr>
                      <w:rFonts w:cs="Arial"/>
                      <w:bCs/>
                      <w:color w:val="FF0000"/>
                      <w:szCs w:val="20"/>
                    </w:rPr>
                    <w:t xml:space="preserve"> </w:t>
                  </w:r>
                  <w:r w:rsidR="00C04B0F" w:rsidRPr="00EF3A37">
                    <w:rPr>
                      <w:rFonts w:cs="Arial"/>
                      <w:bCs/>
                      <w:color w:val="FF0000"/>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35594A57" w14:textId="6F17C71E" w:rsidR="00C04B0F" w:rsidRPr="00EF3A37" w:rsidRDefault="00E2354C" w:rsidP="00C04B0F">
                  <w:pPr>
                    <w:spacing w:line="240" w:lineRule="auto"/>
                    <w:jc w:val="center"/>
                    <w:rPr>
                      <w:rFonts w:cs="Arial"/>
                      <w:bCs/>
                      <w:color w:val="FF0000"/>
                      <w:szCs w:val="20"/>
                    </w:rPr>
                  </w:pPr>
                  <w:r w:rsidRPr="00EF3A37">
                    <w:rPr>
                      <w:rFonts w:cs="Arial"/>
                      <w:bCs/>
                      <w:color w:val="FF0000"/>
                      <w:szCs w:val="20"/>
                    </w:rPr>
                    <w:t>115</w:t>
                  </w:r>
                  <w:r w:rsidR="00C04B0F" w:rsidRPr="00EF3A37">
                    <w:rPr>
                      <w:rFonts w:cs="Arial"/>
                      <w:bCs/>
                      <w:color w:val="FF0000"/>
                      <w:szCs w:val="20"/>
                    </w:rPr>
                    <w:t>.</w:t>
                  </w:r>
                  <w:r w:rsidRPr="00EF3A37">
                    <w:rPr>
                      <w:rFonts w:cs="Arial"/>
                      <w:bCs/>
                      <w:color w:val="FF0000"/>
                      <w:szCs w:val="20"/>
                    </w:rPr>
                    <w:t>016</w:t>
                  </w:r>
                </w:p>
              </w:tc>
              <w:tc>
                <w:tcPr>
                  <w:tcW w:w="1582" w:type="dxa"/>
                  <w:tcBorders>
                    <w:top w:val="nil"/>
                    <w:left w:val="nil"/>
                    <w:bottom w:val="single" w:sz="4" w:space="0" w:color="auto"/>
                    <w:right w:val="single" w:sz="4" w:space="0" w:color="auto"/>
                  </w:tcBorders>
                  <w:shd w:val="clear" w:color="auto" w:fill="auto"/>
                  <w:noWrap/>
                  <w:vAlign w:val="bottom"/>
                  <w:hideMark/>
                </w:tcPr>
                <w:p w14:paraId="3D85B70F" w14:textId="127D7D85" w:rsidR="00C04B0F" w:rsidRPr="00EF3A37" w:rsidRDefault="00C04B0F" w:rsidP="00C04B0F">
                  <w:pPr>
                    <w:spacing w:line="240" w:lineRule="auto"/>
                    <w:jc w:val="center"/>
                    <w:rPr>
                      <w:rFonts w:cs="Arial"/>
                      <w:bCs/>
                      <w:color w:val="FF0000"/>
                      <w:szCs w:val="20"/>
                    </w:rPr>
                  </w:pPr>
                  <w:r w:rsidRPr="00EF3A37">
                    <w:rPr>
                      <w:rFonts w:cs="Arial"/>
                      <w:bCs/>
                      <w:color w:val="FF0000"/>
                      <w:szCs w:val="20"/>
                    </w:rPr>
                    <w:t>0,</w:t>
                  </w:r>
                  <w:r w:rsidR="00E2354C" w:rsidRPr="00EF3A37">
                    <w:rPr>
                      <w:rFonts w:cs="Arial"/>
                      <w:bCs/>
                      <w:color w:val="FF0000"/>
                      <w:szCs w:val="20"/>
                    </w:rPr>
                    <w:t>61</w:t>
                  </w:r>
                </w:p>
              </w:tc>
            </w:tr>
            <w:tr w:rsidR="00EA03C9" w:rsidRPr="00EF3A37" w14:paraId="34381210"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3BE05260" w14:textId="5A8B9324" w:rsidR="00C04B0F" w:rsidRPr="00EF3A37" w:rsidRDefault="00AB6E69" w:rsidP="00C04B0F">
                  <w:pPr>
                    <w:spacing w:line="240" w:lineRule="auto"/>
                    <w:rPr>
                      <w:rFonts w:cs="Arial"/>
                      <w:bCs/>
                      <w:color w:val="FF0000"/>
                      <w:szCs w:val="20"/>
                    </w:rPr>
                  </w:pPr>
                  <w:r w:rsidRPr="00EF3A37">
                    <w:rPr>
                      <w:rFonts w:cs="Arial"/>
                      <w:bCs/>
                      <w:color w:val="FF0000"/>
                      <w:szCs w:val="20"/>
                    </w:rPr>
                    <w:t>Koroška</w:t>
                  </w:r>
                </w:p>
              </w:tc>
              <w:tc>
                <w:tcPr>
                  <w:tcW w:w="810" w:type="dxa"/>
                  <w:tcBorders>
                    <w:top w:val="nil"/>
                    <w:left w:val="nil"/>
                    <w:bottom w:val="single" w:sz="4" w:space="0" w:color="auto"/>
                    <w:right w:val="single" w:sz="4" w:space="0" w:color="auto"/>
                  </w:tcBorders>
                  <w:shd w:val="clear" w:color="auto" w:fill="auto"/>
                  <w:noWrap/>
                  <w:vAlign w:val="bottom"/>
                  <w:hideMark/>
                </w:tcPr>
                <w:p w14:paraId="27C4FFE6" w14:textId="77777777" w:rsidR="00C04B0F" w:rsidRPr="00EF3A37" w:rsidRDefault="00C04B0F" w:rsidP="00C04B0F">
                  <w:pPr>
                    <w:spacing w:line="240" w:lineRule="auto"/>
                    <w:jc w:val="center"/>
                    <w:rPr>
                      <w:rFonts w:cs="Arial"/>
                      <w:bCs/>
                      <w:color w:val="FF0000"/>
                      <w:szCs w:val="20"/>
                    </w:rPr>
                  </w:pPr>
                  <w:r w:rsidRPr="00EF3A37">
                    <w:rPr>
                      <w:rFonts w:cs="Arial"/>
                      <w:bCs/>
                      <w:color w:val="FF0000"/>
                      <w:szCs w:val="20"/>
                    </w:rPr>
                    <w:t>2</w:t>
                  </w:r>
                </w:p>
              </w:tc>
              <w:tc>
                <w:tcPr>
                  <w:tcW w:w="810" w:type="dxa"/>
                  <w:tcBorders>
                    <w:top w:val="nil"/>
                    <w:left w:val="nil"/>
                    <w:bottom w:val="single" w:sz="4" w:space="0" w:color="auto"/>
                    <w:right w:val="single" w:sz="4" w:space="0" w:color="auto"/>
                  </w:tcBorders>
                  <w:shd w:val="clear" w:color="auto" w:fill="auto"/>
                  <w:noWrap/>
                  <w:vAlign w:val="bottom"/>
                  <w:hideMark/>
                </w:tcPr>
                <w:p w14:paraId="4B99D7EC" w14:textId="3D6800A4" w:rsidR="00C04B0F" w:rsidRPr="00EF3A37" w:rsidRDefault="00E2354C" w:rsidP="00C04B0F">
                  <w:pPr>
                    <w:spacing w:line="240" w:lineRule="auto"/>
                    <w:jc w:val="center"/>
                    <w:rPr>
                      <w:rFonts w:cs="Arial"/>
                      <w:bCs/>
                      <w:color w:val="FF0000"/>
                      <w:szCs w:val="20"/>
                    </w:rPr>
                  </w:pPr>
                  <w:r w:rsidRPr="00EF3A37">
                    <w:rPr>
                      <w:rFonts w:cs="Arial"/>
                      <w:bCs/>
                      <w:color w:val="FF0000"/>
                      <w:szCs w:val="20"/>
                    </w:rPr>
                    <w:t>5</w:t>
                  </w:r>
                </w:p>
              </w:tc>
              <w:tc>
                <w:tcPr>
                  <w:tcW w:w="810" w:type="dxa"/>
                  <w:tcBorders>
                    <w:top w:val="nil"/>
                    <w:left w:val="nil"/>
                    <w:bottom w:val="single" w:sz="4" w:space="0" w:color="auto"/>
                    <w:right w:val="single" w:sz="4" w:space="0" w:color="auto"/>
                  </w:tcBorders>
                  <w:shd w:val="clear" w:color="auto" w:fill="auto"/>
                  <w:noWrap/>
                  <w:vAlign w:val="bottom"/>
                  <w:hideMark/>
                </w:tcPr>
                <w:p w14:paraId="67FD4981" w14:textId="013899D4" w:rsidR="00C04B0F" w:rsidRPr="00EF3A37" w:rsidRDefault="00E2354C" w:rsidP="00C04B0F">
                  <w:pPr>
                    <w:spacing w:line="240" w:lineRule="auto"/>
                    <w:jc w:val="center"/>
                    <w:rPr>
                      <w:rFonts w:cs="Arial"/>
                      <w:bCs/>
                      <w:color w:val="FF0000"/>
                      <w:szCs w:val="20"/>
                    </w:rPr>
                  </w:pPr>
                  <w:r w:rsidRPr="00EF3A37">
                    <w:rPr>
                      <w:rFonts w:cs="Arial"/>
                      <w:bCs/>
                      <w:color w:val="FF0000"/>
                      <w:szCs w:val="20"/>
                    </w:rPr>
                    <w:t>5</w:t>
                  </w:r>
                </w:p>
              </w:tc>
              <w:tc>
                <w:tcPr>
                  <w:tcW w:w="1210" w:type="dxa"/>
                  <w:tcBorders>
                    <w:top w:val="nil"/>
                    <w:left w:val="nil"/>
                    <w:bottom w:val="single" w:sz="4" w:space="0" w:color="auto"/>
                    <w:right w:val="single" w:sz="4" w:space="0" w:color="auto"/>
                  </w:tcBorders>
                  <w:shd w:val="clear" w:color="auto" w:fill="auto"/>
                  <w:noWrap/>
                  <w:vAlign w:val="bottom"/>
                  <w:hideMark/>
                </w:tcPr>
                <w:p w14:paraId="7AF9D2B8" w14:textId="4FBC24EA" w:rsidR="00C04B0F" w:rsidRPr="00EF3A37" w:rsidRDefault="00E2354C" w:rsidP="00C04B0F">
                  <w:pPr>
                    <w:spacing w:line="240" w:lineRule="auto"/>
                    <w:jc w:val="center"/>
                    <w:rPr>
                      <w:rFonts w:cs="Arial"/>
                      <w:bCs/>
                      <w:color w:val="FF0000"/>
                      <w:szCs w:val="20"/>
                    </w:rPr>
                  </w:pPr>
                  <w:r w:rsidRPr="00EF3A37">
                    <w:rPr>
                      <w:rFonts w:cs="Arial"/>
                      <w:bCs/>
                      <w:color w:val="FF0000"/>
                      <w:szCs w:val="20"/>
                    </w:rPr>
                    <w:t>0</w:t>
                  </w:r>
                  <w:r w:rsidR="00EA03C9" w:rsidRPr="00EF3A37">
                    <w:rPr>
                      <w:rFonts w:cs="Arial"/>
                      <w:bCs/>
                      <w:color w:val="FF0000"/>
                      <w:szCs w:val="20"/>
                    </w:rPr>
                    <w:t xml:space="preserve"> </w:t>
                  </w:r>
                  <w:r w:rsidR="00C04B0F" w:rsidRPr="00EF3A37">
                    <w:rPr>
                      <w:rFonts w:cs="Arial"/>
                      <w:bCs/>
                      <w:color w:val="FF0000"/>
                      <w:szCs w:val="20"/>
                    </w:rPr>
                    <w:t>%</w:t>
                  </w:r>
                </w:p>
              </w:tc>
              <w:tc>
                <w:tcPr>
                  <w:tcW w:w="1345" w:type="dxa"/>
                  <w:tcBorders>
                    <w:top w:val="nil"/>
                    <w:left w:val="nil"/>
                    <w:bottom w:val="single" w:sz="4" w:space="0" w:color="auto"/>
                    <w:right w:val="single" w:sz="4" w:space="0" w:color="auto"/>
                  </w:tcBorders>
                  <w:shd w:val="clear" w:color="auto" w:fill="auto"/>
                  <w:noWrap/>
                  <w:vAlign w:val="bottom"/>
                  <w:hideMark/>
                </w:tcPr>
                <w:p w14:paraId="5D15DC85" w14:textId="1F3D3CA8" w:rsidR="00C04B0F" w:rsidRPr="00EF3A37" w:rsidRDefault="00E2354C" w:rsidP="00C04B0F">
                  <w:pPr>
                    <w:spacing w:line="240" w:lineRule="auto"/>
                    <w:jc w:val="center"/>
                    <w:rPr>
                      <w:rFonts w:cs="Arial"/>
                      <w:bCs/>
                      <w:color w:val="FF0000"/>
                      <w:szCs w:val="20"/>
                    </w:rPr>
                  </w:pPr>
                  <w:r w:rsidRPr="00EF3A37">
                    <w:rPr>
                      <w:rFonts w:cs="Arial"/>
                      <w:bCs/>
                      <w:color w:val="FF0000"/>
                      <w:szCs w:val="20"/>
                    </w:rPr>
                    <w:t>70</w:t>
                  </w:r>
                  <w:r w:rsidR="00C04B0F" w:rsidRPr="00EF3A37">
                    <w:rPr>
                      <w:rFonts w:cs="Arial"/>
                      <w:bCs/>
                      <w:color w:val="FF0000"/>
                      <w:szCs w:val="20"/>
                    </w:rPr>
                    <w:t>.</w:t>
                  </w:r>
                  <w:r w:rsidRPr="00EF3A37">
                    <w:rPr>
                      <w:rFonts w:cs="Arial"/>
                      <w:bCs/>
                      <w:color w:val="FF0000"/>
                      <w:szCs w:val="20"/>
                    </w:rPr>
                    <w:t>588</w:t>
                  </w:r>
                </w:p>
              </w:tc>
              <w:tc>
                <w:tcPr>
                  <w:tcW w:w="1582" w:type="dxa"/>
                  <w:tcBorders>
                    <w:top w:val="nil"/>
                    <w:left w:val="nil"/>
                    <w:bottom w:val="single" w:sz="4" w:space="0" w:color="auto"/>
                    <w:right w:val="single" w:sz="4" w:space="0" w:color="auto"/>
                  </w:tcBorders>
                  <w:shd w:val="clear" w:color="auto" w:fill="auto"/>
                  <w:noWrap/>
                  <w:vAlign w:val="bottom"/>
                  <w:hideMark/>
                </w:tcPr>
                <w:p w14:paraId="2AB9C7F0" w14:textId="558F0348" w:rsidR="00C04B0F" w:rsidRPr="00EF3A37" w:rsidRDefault="00C04B0F" w:rsidP="00C04B0F">
                  <w:pPr>
                    <w:spacing w:line="240" w:lineRule="auto"/>
                    <w:jc w:val="center"/>
                    <w:rPr>
                      <w:rFonts w:cs="Arial"/>
                      <w:bCs/>
                      <w:color w:val="FF0000"/>
                      <w:szCs w:val="20"/>
                    </w:rPr>
                  </w:pPr>
                  <w:r w:rsidRPr="00EF3A37">
                    <w:rPr>
                      <w:rFonts w:cs="Arial"/>
                      <w:bCs/>
                      <w:color w:val="FF0000"/>
                      <w:szCs w:val="20"/>
                    </w:rPr>
                    <w:t>0,</w:t>
                  </w:r>
                  <w:r w:rsidR="00E2354C" w:rsidRPr="00EF3A37">
                    <w:rPr>
                      <w:rFonts w:cs="Arial"/>
                      <w:bCs/>
                      <w:color w:val="FF0000"/>
                      <w:szCs w:val="20"/>
                    </w:rPr>
                    <w:t>71</w:t>
                  </w:r>
                </w:p>
              </w:tc>
            </w:tr>
            <w:tr w:rsidR="00AB6E69" w:rsidRPr="00EF3A37" w14:paraId="0C25E9B8" w14:textId="77777777" w:rsidTr="00AB6E69">
              <w:trPr>
                <w:trHeight w:val="255"/>
              </w:trPr>
              <w:tc>
                <w:tcPr>
                  <w:tcW w:w="2204" w:type="dxa"/>
                  <w:tcBorders>
                    <w:top w:val="nil"/>
                    <w:left w:val="single" w:sz="4" w:space="0" w:color="auto"/>
                    <w:bottom w:val="single" w:sz="4" w:space="0" w:color="auto"/>
                    <w:right w:val="single" w:sz="4" w:space="0" w:color="auto"/>
                  </w:tcBorders>
                  <w:shd w:val="clear" w:color="auto" w:fill="auto"/>
                  <w:noWrap/>
                  <w:vAlign w:val="bottom"/>
                  <w:hideMark/>
                </w:tcPr>
                <w:p w14:paraId="6619BB6A" w14:textId="13857EB8" w:rsidR="00AB6E69" w:rsidRPr="00EF3A37" w:rsidRDefault="00AB6E69" w:rsidP="00AB6E69">
                  <w:pPr>
                    <w:spacing w:line="240" w:lineRule="auto"/>
                    <w:rPr>
                      <w:rFonts w:cs="Arial"/>
                      <w:bCs/>
                      <w:color w:val="FF0000"/>
                      <w:szCs w:val="20"/>
                    </w:rPr>
                  </w:pPr>
                  <w:r w:rsidRPr="00EF3A37">
                    <w:rPr>
                      <w:rFonts w:cs="Arial"/>
                      <w:bCs/>
                      <w:color w:val="FF0000"/>
                      <w:szCs w:val="20"/>
                    </w:rPr>
                    <w:t>Jugovzhodna Slovenija</w:t>
                  </w:r>
                </w:p>
              </w:tc>
              <w:tc>
                <w:tcPr>
                  <w:tcW w:w="810" w:type="dxa"/>
                  <w:tcBorders>
                    <w:top w:val="nil"/>
                    <w:left w:val="nil"/>
                    <w:bottom w:val="single" w:sz="4" w:space="0" w:color="auto"/>
                    <w:right w:val="single" w:sz="4" w:space="0" w:color="auto"/>
                  </w:tcBorders>
                  <w:shd w:val="clear" w:color="auto" w:fill="auto"/>
                  <w:noWrap/>
                  <w:vAlign w:val="bottom"/>
                  <w:hideMark/>
                </w:tcPr>
                <w:p w14:paraId="0437B5EA" w14:textId="5764AFD3" w:rsidR="00AB6E69" w:rsidRPr="00EF3A37" w:rsidRDefault="00E2354C" w:rsidP="00AB6E69">
                  <w:pPr>
                    <w:spacing w:line="240" w:lineRule="auto"/>
                    <w:jc w:val="center"/>
                    <w:rPr>
                      <w:rFonts w:cs="Arial"/>
                      <w:bCs/>
                      <w:color w:val="FF0000"/>
                      <w:szCs w:val="20"/>
                    </w:rPr>
                  </w:pPr>
                  <w:r w:rsidRPr="00EF3A37">
                    <w:rPr>
                      <w:rFonts w:cs="Arial"/>
                      <w:bCs/>
                      <w:color w:val="FF0000"/>
                      <w:szCs w:val="20"/>
                    </w:rPr>
                    <w:t>12</w:t>
                  </w:r>
                </w:p>
              </w:tc>
              <w:tc>
                <w:tcPr>
                  <w:tcW w:w="810" w:type="dxa"/>
                  <w:tcBorders>
                    <w:top w:val="nil"/>
                    <w:left w:val="nil"/>
                    <w:bottom w:val="single" w:sz="4" w:space="0" w:color="auto"/>
                    <w:right w:val="single" w:sz="4" w:space="0" w:color="auto"/>
                  </w:tcBorders>
                  <w:shd w:val="clear" w:color="auto" w:fill="auto"/>
                  <w:noWrap/>
                  <w:vAlign w:val="bottom"/>
                  <w:hideMark/>
                </w:tcPr>
                <w:p w14:paraId="684A94C4" w14:textId="17D93823" w:rsidR="00AB6E69" w:rsidRPr="00EF3A37" w:rsidRDefault="00E2354C" w:rsidP="00AB6E69">
                  <w:pPr>
                    <w:spacing w:line="240" w:lineRule="auto"/>
                    <w:jc w:val="center"/>
                    <w:rPr>
                      <w:rFonts w:cs="Arial"/>
                      <w:bCs/>
                      <w:color w:val="FF0000"/>
                      <w:szCs w:val="20"/>
                    </w:rPr>
                  </w:pPr>
                  <w:r w:rsidRPr="00EF3A37">
                    <w:rPr>
                      <w:rFonts w:cs="Arial"/>
                      <w:bCs/>
                      <w:color w:val="FF0000"/>
                      <w:szCs w:val="20"/>
                    </w:rPr>
                    <w:t>7</w:t>
                  </w:r>
                </w:p>
              </w:tc>
              <w:tc>
                <w:tcPr>
                  <w:tcW w:w="810" w:type="dxa"/>
                  <w:tcBorders>
                    <w:top w:val="nil"/>
                    <w:left w:val="nil"/>
                    <w:bottom w:val="single" w:sz="4" w:space="0" w:color="auto"/>
                    <w:right w:val="single" w:sz="4" w:space="0" w:color="auto"/>
                  </w:tcBorders>
                  <w:shd w:val="clear" w:color="auto" w:fill="auto"/>
                  <w:noWrap/>
                  <w:vAlign w:val="bottom"/>
                  <w:hideMark/>
                </w:tcPr>
                <w:p w14:paraId="103A1D57" w14:textId="79F25E54" w:rsidR="00AB6E69" w:rsidRPr="00EF3A37" w:rsidRDefault="00E2354C" w:rsidP="00AB6E69">
                  <w:pPr>
                    <w:spacing w:line="240" w:lineRule="auto"/>
                    <w:jc w:val="center"/>
                    <w:rPr>
                      <w:rFonts w:cs="Arial"/>
                      <w:bCs/>
                      <w:color w:val="FF0000"/>
                      <w:szCs w:val="20"/>
                    </w:rPr>
                  </w:pPr>
                  <w:r w:rsidRPr="00EF3A37">
                    <w:rPr>
                      <w:rFonts w:cs="Arial"/>
                      <w:bCs/>
                      <w:color w:val="FF0000"/>
                      <w:szCs w:val="20"/>
                    </w:rPr>
                    <w:t>11</w:t>
                  </w:r>
                </w:p>
              </w:tc>
              <w:tc>
                <w:tcPr>
                  <w:tcW w:w="1210" w:type="dxa"/>
                  <w:tcBorders>
                    <w:top w:val="nil"/>
                    <w:left w:val="nil"/>
                    <w:bottom w:val="single" w:sz="4" w:space="0" w:color="auto"/>
                    <w:right w:val="single" w:sz="4" w:space="0" w:color="auto"/>
                  </w:tcBorders>
                  <w:shd w:val="clear" w:color="auto" w:fill="auto"/>
                  <w:noWrap/>
                  <w:vAlign w:val="bottom"/>
                  <w:hideMark/>
                </w:tcPr>
                <w:p w14:paraId="208448EE" w14:textId="5381246E" w:rsidR="00AB6E69" w:rsidRPr="00EF3A37" w:rsidRDefault="00E2354C" w:rsidP="00AB6E69">
                  <w:pPr>
                    <w:spacing w:line="240" w:lineRule="auto"/>
                    <w:jc w:val="center"/>
                    <w:rPr>
                      <w:rFonts w:cs="Arial"/>
                      <w:bCs/>
                      <w:color w:val="FF0000"/>
                      <w:szCs w:val="20"/>
                    </w:rPr>
                  </w:pPr>
                  <w:r w:rsidRPr="00EF3A37">
                    <w:rPr>
                      <w:rFonts w:cs="Arial"/>
                      <w:bCs/>
                      <w:color w:val="FF0000"/>
                      <w:szCs w:val="20"/>
                    </w:rPr>
                    <w:t>57</w:t>
                  </w:r>
                  <w:r w:rsidR="00AB6E69" w:rsidRPr="00EF3A37">
                    <w:rPr>
                      <w:rFonts w:cs="Arial"/>
                      <w:bCs/>
                      <w:color w:val="FF0000"/>
                      <w:szCs w:val="20"/>
                    </w:rPr>
                    <w:t xml:space="preserve"> %</w:t>
                  </w:r>
                </w:p>
              </w:tc>
              <w:tc>
                <w:tcPr>
                  <w:tcW w:w="1345" w:type="dxa"/>
                  <w:tcBorders>
                    <w:top w:val="nil"/>
                    <w:left w:val="nil"/>
                    <w:bottom w:val="single" w:sz="4" w:space="0" w:color="auto"/>
                    <w:right w:val="single" w:sz="4" w:space="0" w:color="auto"/>
                  </w:tcBorders>
                  <w:shd w:val="clear" w:color="auto" w:fill="auto"/>
                  <w:noWrap/>
                  <w:vAlign w:val="bottom"/>
                  <w:hideMark/>
                </w:tcPr>
                <w:p w14:paraId="0DEEA064" w14:textId="244D8AC0" w:rsidR="00AB6E69" w:rsidRPr="00EF3A37" w:rsidRDefault="00E2354C" w:rsidP="00AB6E69">
                  <w:pPr>
                    <w:spacing w:line="240" w:lineRule="auto"/>
                    <w:jc w:val="center"/>
                    <w:rPr>
                      <w:rFonts w:cs="Arial"/>
                      <w:bCs/>
                      <w:color w:val="FF0000"/>
                      <w:szCs w:val="20"/>
                    </w:rPr>
                  </w:pPr>
                  <w:r w:rsidRPr="00EF3A37">
                    <w:rPr>
                      <w:rFonts w:cs="Arial"/>
                      <w:bCs/>
                      <w:color w:val="FF0000"/>
                      <w:szCs w:val="20"/>
                    </w:rPr>
                    <w:t>144</w:t>
                  </w:r>
                  <w:r w:rsidR="00AB6E69" w:rsidRPr="00EF3A37">
                    <w:rPr>
                      <w:rFonts w:cs="Arial"/>
                      <w:bCs/>
                      <w:color w:val="FF0000"/>
                      <w:szCs w:val="20"/>
                    </w:rPr>
                    <w:t>.</w:t>
                  </w:r>
                  <w:r w:rsidRPr="00EF3A37">
                    <w:rPr>
                      <w:rFonts w:cs="Arial"/>
                      <w:bCs/>
                      <w:color w:val="FF0000"/>
                      <w:szCs w:val="20"/>
                    </w:rPr>
                    <w:t>032</w:t>
                  </w:r>
                </w:p>
              </w:tc>
              <w:tc>
                <w:tcPr>
                  <w:tcW w:w="1582" w:type="dxa"/>
                  <w:tcBorders>
                    <w:top w:val="nil"/>
                    <w:left w:val="nil"/>
                    <w:bottom w:val="single" w:sz="4" w:space="0" w:color="auto"/>
                    <w:right w:val="single" w:sz="4" w:space="0" w:color="auto"/>
                  </w:tcBorders>
                  <w:shd w:val="clear" w:color="auto" w:fill="auto"/>
                  <w:noWrap/>
                  <w:vAlign w:val="bottom"/>
                  <w:hideMark/>
                </w:tcPr>
                <w:p w14:paraId="168BCC36" w14:textId="53B3F0E9" w:rsidR="00AB6E69" w:rsidRPr="00EF3A37" w:rsidRDefault="00AB6E69" w:rsidP="00AB6E69">
                  <w:pPr>
                    <w:spacing w:line="240" w:lineRule="auto"/>
                    <w:jc w:val="center"/>
                    <w:rPr>
                      <w:rFonts w:cs="Arial"/>
                      <w:bCs/>
                      <w:color w:val="FF0000"/>
                      <w:szCs w:val="20"/>
                    </w:rPr>
                  </w:pPr>
                  <w:r w:rsidRPr="00EF3A37">
                    <w:rPr>
                      <w:rFonts w:cs="Arial"/>
                      <w:bCs/>
                      <w:color w:val="FF0000"/>
                      <w:szCs w:val="20"/>
                    </w:rPr>
                    <w:t>0,</w:t>
                  </w:r>
                  <w:r w:rsidR="00E2354C" w:rsidRPr="00EF3A37">
                    <w:rPr>
                      <w:rFonts w:cs="Arial"/>
                      <w:bCs/>
                      <w:color w:val="FF0000"/>
                      <w:szCs w:val="20"/>
                    </w:rPr>
                    <w:t>76</w:t>
                  </w:r>
                </w:p>
              </w:tc>
            </w:tr>
          </w:tbl>
          <w:p w14:paraId="205DD855" w14:textId="77777777" w:rsidR="00C04B0F" w:rsidRPr="00EF3A37" w:rsidRDefault="00C04B0F" w:rsidP="00C04B0F">
            <w:pPr>
              <w:spacing w:line="240" w:lineRule="auto"/>
              <w:rPr>
                <w:rFonts w:cs="Arial"/>
                <w:b/>
                <w:i/>
                <w:szCs w:val="20"/>
              </w:rPr>
            </w:pPr>
          </w:p>
          <w:p w14:paraId="4B410354" w14:textId="77777777" w:rsidR="00C04B0F" w:rsidRPr="00EF3A37" w:rsidRDefault="00C04B0F" w:rsidP="00C04B0F">
            <w:pPr>
              <w:spacing w:line="240" w:lineRule="auto"/>
              <w:rPr>
                <w:rFonts w:cs="Arial"/>
                <w:b/>
                <w:i/>
                <w:szCs w:val="20"/>
              </w:rPr>
            </w:pPr>
          </w:p>
          <w:p w14:paraId="6E4AA65F" w14:textId="299C3742" w:rsidR="00C04B0F" w:rsidRPr="00EF3A37" w:rsidRDefault="00E666C9" w:rsidP="00C04B0F">
            <w:pPr>
              <w:spacing w:after="120" w:line="240" w:lineRule="auto"/>
              <w:jc w:val="both"/>
              <w:rPr>
                <w:rFonts w:cs="Arial"/>
                <w:szCs w:val="20"/>
              </w:rPr>
            </w:pPr>
            <w:r w:rsidRPr="00EF3A37">
              <w:rPr>
                <w:rFonts w:cs="Arial"/>
                <w:szCs w:val="20"/>
              </w:rPr>
              <w:t xml:space="preserve">V </w:t>
            </w:r>
            <w:r w:rsidR="006001B6" w:rsidRPr="00EF3A37">
              <w:rPr>
                <w:rFonts w:cs="Arial"/>
                <w:szCs w:val="20"/>
              </w:rPr>
              <w:t>enajstih</w:t>
            </w:r>
            <w:r w:rsidR="00C04B0F" w:rsidRPr="00EF3A37">
              <w:rPr>
                <w:rFonts w:cs="Arial"/>
                <w:szCs w:val="20"/>
              </w:rPr>
              <w:t xml:space="preserve"> mesecih </w:t>
            </w:r>
            <w:r w:rsidRPr="00EF3A37">
              <w:rPr>
                <w:rFonts w:cs="Arial"/>
                <w:szCs w:val="20"/>
              </w:rPr>
              <w:t>tega</w:t>
            </w:r>
            <w:r w:rsidR="00C04B0F" w:rsidRPr="00EF3A37">
              <w:rPr>
                <w:rFonts w:cs="Arial"/>
                <w:szCs w:val="20"/>
              </w:rPr>
              <w:t xml:space="preserve"> </w:t>
            </w:r>
            <w:r w:rsidRPr="00EF3A37">
              <w:rPr>
                <w:rFonts w:cs="Arial"/>
                <w:szCs w:val="20"/>
              </w:rPr>
              <w:t>leta najbolj negativno izstopa</w:t>
            </w:r>
            <w:r w:rsidR="006001B6" w:rsidRPr="00EF3A37">
              <w:rPr>
                <w:rFonts w:cs="Arial"/>
                <w:szCs w:val="20"/>
              </w:rPr>
              <w:t>jo</w:t>
            </w:r>
            <w:r w:rsidR="00C04B0F" w:rsidRPr="00EF3A37">
              <w:rPr>
                <w:rFonts w:cs="Arial"/>
                <w:szCs w:val="20"/>
              </w:rPr>
              <w:t xml:space="preserve"> jugovzhodna Slovenija, </w:t>
            </w:r>
            <w:r w:rsidR="006001B6" w:rsidRPr="00EF3A37">
              <w:rPr>
                <w:rFonts w:cs="Arial"/>
                <w:szCs w:val="20"/>
              </w:rPr>
              <w:t>koroška</w:t>
            </w:r>
            <w:r w:rsidR="00C04B0F" w:rsidRPr="00EF3A37">
              <w:rPr>
                <w:rFonts w:cs="Arial"/>
                <w:szCs w:val="20"/>
              </w:rPr>
              <w:t xml:space="preserve"> in </w:t>
            </w:r>
            <w:r w:rsidR="006001B6" w:rsidRPr="00EF3A37">
              <w:rPr>
                <w:rFonts w:cs="Arial"/>
                <w:szCs w:val="20"/>
              </w:rPr>
              <w:t>obalno-kraška</w:t>
            </w:r>
            <w:r w:rsidR="00C04B0F" w:rsidRPr="00EF3A37">
              <w:rPr>
                <w:rFonts w:cs="Arial"/>
                <w:szCs w:val="20"/>
              </w:rPr>
              <w:t xml:space="preserve"> statistična regija. Omenjene regije imajo največje število umrlih na 10.000 prebivalcev</w:t>
            </w:r>
            <w:r w:rsidR="006001B6" w:rsidRPr="00EF3A37">
              <w:rPr>
                <w:rFonts w:cs="Arial"/>
                <w:szCs w:val="20"/>
              </w:rPr>
              <w:t xml:space="preserve">. </w:t>
            </w:r>
            <w:r w:rsidR="00C04B0F" w:rsidRPr="00EF3A37">
              <w:rPr>
                <w:rFonts w:cs="Arial"/>
                <w:szCs w:val="20"/>
              </w:rPr>
              <w:t xml:space="preserve">Absolutno število umrlih se je v </w:t>
            </w:r>
            <w:r w:rsidRPr="00EF3A37">
              <w:rPr>
                <w:rFonts w:cs="Arial"/>
                <w:szCs w:val="20"/>
              </w:rPr>
              <w:t xml:space="preserve">tem letu </w:t>
            </w:r>
            <w:r w:rsidR="006001B6" w:rsidRPr="00EF3A37">
              <w:rPr>
                <w:rFonts w:cs="Arial"/>
                <w:szCs w:val="20"/>
              </w:rPr>
              <w:t xml:space="preserve">najbolj </w:t>
            </w:r>
            <w:r w:rsidRPr="00EF3A37">
              <w:rPr>
                <w:rFonts w:cs="Arial"/>
                <w:szCs w:val="20"/>
              </w:rPr>
              <w:t>povečalo v pomurski (2019:</w:t>
            </w:r>
            <w:r w:rsidR="00C04B0F" w:rsidRPr="00EF3A37">
              <w:rPr>
                <w:rFonts w:cs="Arial"/>
                <w:szCs w:val="20"/>
              </w:rPr>
              <w:t xml:space="preserve"> 1, </w:t>
            </w:r>
            <w:r w:rsidRPr="00EF3A37">
              <w:rPr>
                <w:rFonts w:cs="Arial"/>
                <w:szCs w:val="20"/>
              </w:rPr>
              <w:t xml:space="preserve">2020: </w:t>
            </w:r>
            <w:r w:rsidR="006001B6" w:rsidRPr="00EF3A37">
              <w:rPr>
                <w:rFonts w:cs="Arial"/>
                <w:szCs w:val="20"/>
              </w:rPr>
              <w:t>6</w:t>
            </w:r>
            <w:r w:rsidRPr="00EF3A37">
              <w:rPr>
                <w:rFonts w:cs="Arial"/>
                <w:szCs w:val="20"/>
              </w:rPr>
              <w:t xml:space="preserve"> umrli</w:t>
            </w:r>
            <w:r w:rsidR="006001B6" w:rsidRPr="00EF3A37">
              <w:rPr>
                <w:rFonts w:cs="Arial"/>
                <w:szCs w:val="20"/>
              </w:rPr>
              <w:t>h</w:t>
            </w:r>
            <w:r w:rsidRPr="00EF3A37">
              <w:rPr>
                <w:rFonts w:cs="Arial"/>
                <w:szCs w:val="20"/>
              </w:rPr>
              <w:t>)</w:t>
            </w:r>
            <w:r w:rsidR="006001B6" w:rsidRPr="00EF3A37">
              <w:rPr>
                <w:rFonts w:cs="Arial"/>
                <w:szCs w:val="20"/>
              </w:rPr>
              <w:t xml:space="preserve"> in</w:t>
            </w:r>
            <w:r w:rsidRPr="00EF3A37">
              <w:rPr>
                <w:rFonts w:cs="Arial"/>
                <w:szCs w:val="20"/>
              </w:rPr>
              <w:t xml:space="preserve"> podravski</w:t>
            </w:r>
            <w:r w:rsidR="006001B6" w:rsidRPr="00EF3A37">
              <w:rPr>
                <w:rFonts w:cs="Arial"/>
                <w:szCs w:val="20"/>
              </w:rPr>
              <w:t xml:space="preserve"> statistični regiji</w:t>
            </w:r>
            <w:r w:rsidRPr="00EF3A37">
              <w:rPr>
                <w:rFonts w:cs="Arial"/>
                <w:szCs w:val="20"/>
              </w:rPr>
              <w:t xml:space="preserve"> (2019:</w:t>
            </w:r>
            <w:r w:rsidR="00C04B0F" w:rsidRPr="00EF3A37">
              <w:rPr>
                <w:rFonts w:cs="Arial"/>
                <w:szCs w:val="20"/>
              </w:rPr>
              <w:t xml:space="preserve"> </w:t>
            </w:r>
            <w:r w:rsidR="006001B6" w:rsidRPr="00EF3A37">
              <w:rPr>
                <w:rFonts w:cs="Arial"/>
                <w:szCs w:val="20"/>
              </w:rPr>
              <w:t>10</w:t>
            </w:r>
            <w:r w:rsidR="00C04B0F" w:rsidRPr="00EF3A37">
              <w:rPr>
                <w:rFonts w:cs="Arial"/>
                <w:szCs w:val="20"/>
              </w:rPr>
              <w:t xml:space="preserve">, </w:t>
            </w:r>
            <w:r w:rsidRPr="00EF3A37">
              <w:rPr>
                <w:rFonts w:cs="Arial"/>
                <w:szCs w:val="20"/>
              </w:rPr>
              <w:t>2020:</w:t>
            </w:r>
            <w:r w:rsidR="00C04B0F" w:rsidRPr="00EF3A37">
              <w:rPr>
                <w:rFonts w:cs="Arial"/>
                <w:szCs w:val="20"/>
              </w:rPr>
              <w:t xml:space="preserve"> </w:t>
            </w:r>
            <w:r w:rsidR="006001B6" w:rsidRPr="00EF3A37">
              <w:rPr>
                <w:rFonts w:cs="Arial"/>
                <w:szCs w:val="20"/>
              </w:rPr>
              <w:t>15</w:t>
            </w:r>
            <w:r w:rsidR="00C04B0F" w:rsidRPr="00EF3A37">
              <w:rPr>
                <w:rFonts w:cs="Arial"/>
                <w:szCs w:val="20"/>
              </w:rPr>
              <w:t xml:space="preserve"> umrlih) </w:t>
            </w:r>
            <w:r w:rsidR="006001B6" w:rsidRPr="00EF3A37">
              <w:rPr>
                <w:rFonts w:cs="Arial"/>
                <w:szCs w:val="20"/>
              </w:rPr>
              <w:t>ter v jugovzhodni Sloveniji</w:t>
            </w:r>
            <w:r w:rsidR="00C04B0F" w:rsidRPr="00EF3A37">
              <w:rPr>
                <w:rFonts w:cs="Arial"/>
                <w:szCs w:val="20"/>
              </w:rPr>
              <w:t xml:space="preserve"> </w:t>
            </w:r>
            <w:r w:rsidRPr="00EF3A37">
              <w:rPr>
                <w:rFonts w:cs="Arial"/>
                <w:szCs w:val="20"/>
              </w:rPr>
              <w:t xml:space="preserve"> (2019:</w:t>
            </w:r>
            <w:r w:rsidR="00C04B0F" w:rsidRPr="00EF3A37">
              <w:rPr>
                <w:rFonts w:cs="Arial"/>
                <w:szCs w:val="20"/>
              </w:rPr>
              <w:t xml:space="preserve"> </w:t>
            </w:r>
            <w:r w:rsidR="00D658CD" w:rsidRPr="00EF3A37">
              <w:rPr>
                <w:rFonts w:cs="Arial"/>
                <w:szCs w:val="20"/>
              </w:rPr>
              <w:t>7</w:t>
            </w:r>
            <w:r w:rsidR="00C04B0F" w:rsidRPr="00EF3A37">
              <w:rPr>
                <w:rFonts w:cs="Arial"/>
                <w:szCs w:val="20"/>
              </w:rPr>
              <w:t xml:space="preserve">, </w:t>
            </w:r>
            <w:r w:rsidRPr="00EF3A37">
              <w:rPr>
                <w:rFonts w:cs="Arial"/>
                <w:szCs w:val="20"/>
              </w:rPr>
              <w:t>2020:</w:t>
            </w:r>
            <w:r w:rsidR="00C04B0F" w:rsidRPr="00EF3A37">
              <w:rPr>
                <w:rFonts w:cs="Arial"/>
                <w:szCs w:val="20"/>
              </w:rPr>
              <w:t xml:space="preserve"> </w:t>
            </w:r>
            <w:r w:rsidR="00D658CD" w:rsidRPr="00EF3A37">
              <w:rPr>
                <w:rFonts w:cs="Arial"/>
                <w:szCs w:val="20"/>
              </w:rPr>
              <w:t>11</w:t>
            </w:r>
            <w:r w:rsidR="00C04B0F" w:rsidRPr="00EF3A37">
              <w:rPr>
                <w:rFonts w:cs="Arial"/>
                <w:szCs w:val="20"/>
              </w:rPr>
              <w:t xml:space="preserve"> umrlih). </w:t>
            </w:r>
          </w:p>
          <w:p w14:paraId="0E9AAC59" w14:textId="2528C57A" w:rsidR="00203390" w:rsidRPr="00EF3A37" w:rsidRDefault="00C04B0F" w:rsidP="00C04B0F">
            <w:pPr>
              <w:spacing w:line="240" w:lineRule="auto"/>
              <w:jc w:val="both"/>
              <w:rPr>
                <w:rFonts w:cs="Arial"/>
                <w:szCs w:val="20"/>
              </w:rPr>
            </w:pPr>
            <w:r w:rsidRPr="00EF3A37">
              <w:rPr>
                <w:rFonts w:cs="Arial"/>
                <w:szCs w:val="20"/>
              </w:rPr>
              <w:t xml:space="preserve">Najbolj pozitivno izstopajo posavska, </w:t>
            </w:r>
            <w:r w:rsidR="00D658CD" w:rsidRPr="00EF3A37">
              <w:rPr>
                <w:rFonts w:cs="Arial"/>
                <w:szCs w:val="20"/>
              </w:rPr>
              <w:t xml:space="preserve">primorsko-notranjska in </w:t>
            </w:r>
            <w:r w:rsidRPr="00EF3A37">
              <w:rPr>
                <w:rFonts w:cs="Arial"/>
                <w:szCs w:val="20"/>
              </w:rPr>
              <w:t>savinjska statistična regija. Število umrlih na 10.000 prebivalcev je najmanjše v po</w:t>
            </w:r>
            <w:r w:rsidR="00D658CD" w:rsidRPr="00EF3A37">
              <w:rPr>
                <w:rFonts w:cs="Arial"/>
                <w:szCs w:val="20"/>
              </w:rPr>
              <w:t>savski</w:t>
            </w:r>
            <w:r w:rsidRPr="00EF3A37">
              <w:rPr>
                <w:rFonts w:cs="Arial"/>
                <w:szCs w:val="20"/>
              </w:rPr>
              <w:t xml:space="preserve"> statistični regiji (brez smrtnih žrtev), </w:t>
            </w:r>
            <w:r w:rsidR="00D658CD" w:rsidRPr="00EF3A37">
              <w:rPr>
                <w:rFonts w:cs="Arial"/>
                <w:szCs w:val="20"/>
              </w:rPr>
              <w:t xml:space="preserve">v primorsko-notranjski statistični regiji: statistično 0,19 umrlega na 10.000 prebivalcev in </w:t>
            </w:r>
            <w:r w:rsidR="00E666C9" w:rsidRPr="00EF3A37">
              <w:rPr>
                <w:rFonts w:cs="Arial"/>
                <w:szCs w:val="20"/>
              </w:rPr>
              <w:t>savinjski statistični regiji:</w:t>
            </w:r>
            <w:r w:rsidRPr="00EF3A37">
              <w:rPr>
                <w:rFonts w:cs="Arial"/>
                <w:szCs w:val="20"/>
              </w:rPr>
              <w:t xml:space="preserve"> statistično 0,</w:t>
            </w:r>
            <w:r w:rsidR="009E7A11" w:rsidRPr="00EF3A37">
              <w:rPr>
                <w:rFonts w:cs="Arial"/>
                <w:szCs w:val="20"/>
              </w:rPr>
              <w:t>20</w:t>
            </w:r>
            <w:r w:rsidRPr="00EF3A37">
              <w:rPr>
                <w:rFonts w:cs="Arial"/>
                <w:szCs w:val="20"/>
              </w:rPr>
              <w:t xml:space="preserve"> umrlega na 10.000 prebivalcev. </w:t>
            </w:r>
          </w:p>
          <w:p w14:paraId="4D13AB7E" w14:textId="77777777" w:rsidR="00203390" w:rsidRPr="00EF3A37" w:rsidRDefault="00203390" w:rsidP="00C04B0F">
            <w:pPr>
              <w:spacing w:line="240" w:lineRule="auto"/>
              <w:jc w:val="both"/>
              <w:rPr>
                <w:rFonts w:cs="Arial"/>
                <w:szCs w:val="20"/>
              </w:rPr>
            </w:pPr>
          </w:p>
          <w:p w14:paraId="0BBDFBA6" w14:textId="5ED283B5" w:rsidR="00C04B0F" w:rsidRPr="00EF3A37" w:rsidRDefault="00C04B0F" w:rsidP="00C04B0F">
            <w:pPr>
              <w:spacing w:line="240" w:lineRule="auto"/>
              <w:jc w:val="both"/>
              <w:rPr>
                <w:rFonts w:cs="Arial"/>
                <w:szCs w:val="20"/>
              </w:rPr>
            </w:pPr>
            <w:r w:rsidRPr="00EF3A37">
              <w:rPr>
                <w:rFonts w:cs="Arial"/>
                <w:szCs w:val="20"/>
              </w:rPr>
              <w:t>Stan</w:t>
            </w:r>
            <w:r w:rsidR="00E666C9" w:rsidRPr="00EF3A37">
              <w:rPr>
                <w:rFonts w:cs="Arial"/>
                <w:szCs w:val="20"/>
              </w:rPr>
              <w:t xml:space="preserve">je se je precej izboljšalo </w:t>
            </w:r>
            <w:r w:rsidR="00D658CD" w:rsidRPr="00EF3A37">
              <w:rPr>
                <w:rFonts w:cs="Arial"/>
                <w:szCs w:val="20"/>
              </w:rPr>
              <w:t xml:space="preserve">tudi </w:t>
            </w:r>
            <w:r w:rsidRPr="00EF3A37">
              <w:rPr>
                <w:rFonts w:cs="Arial"/>
                <w:szCs w:val="20"/>
              </w:rPr>
              <w:t xml:space="preserve">v goriški statistični regiji, saj </w:t>
            </w:r>
            <w:r w:rsidR="00E666C9" w:rsidRPr="00EF3A37">
              <w:rPr>
                <w:rFonts w:cs="Arial"/>
                <w:szCs w:val="20"/>
              </w:rPr>
              <w:t xml:space="preserve">se je število </w:t>
            </w:r>
            <w:r w:rsidRPr="00EF3A37">
              <w:rPr>
                <w:rFonts w:cs="Arial"/>
                <w:szCs w:val="20"/>
              </w:rPr>
              <w:t>umrlih</w:t>
            </w:r>
            <w:r w:rsidR="00E666C9" w:rsidRPr="00EF3A37">
              <w:rPr>
                <w:rFonts w:cs="Arial"/>
                <w:szCs w:val="20"/>
              </w:rPr>
              <w:t xml:space="preserve"> zmanjšalo </w:t>
            </w:r>
            <w:r w:rsidR="00D658CD" w:rsidRPr="00EF3A37">
              <w:rPr>
                <w:rFonts w:cs="Arial"/>
                <w:szCs w:val="20"/>
              </w:rPr>
              <w:t>s</w:t>
            </w:r>
            <w:r w:rsidRPr="00EF3A37">
              <w:rPr>
                <w:rFonts w:cs="Arial"/>
                <w:szCs w:val="20"/>
              </w:rPr>
              <w:t xml:space="preserve"> </w:t>
            </w:r>
            <w:r w:rsidR="00D658CD" w:rsidRPr="00EF3A37">
              <w:rPr>
                <w:rFonts w:cs="Arial"/>
                <w:szCs w:val="20"/>
              </w:rPr>
              <w:t>13</w:t>
            </w:r>
            <w:r w:rsidRPr="00EF3A37">
              <w:rPr>
                <w:rFonts w:cs="Arial"/>
                <w:szCs w:val="20"/>
              </w:rPr>
              <w:t xml:space="preserve"> v lanskem primerjalnem obdobju na 3 umrle v </w:t>
            </w:r>
            <w:r w:rsidR="00E666C9" w:rsidRPr="00EF3A37">
              <w:rPr>
                <w:rFonts w:cs="Arial"/>
                <w:szCs w:val="20"/>
              </w:rPr>
              <w:t>tem</w:t>
            </w:r>
            <w:r w:rsidRPr="00EF3A37">
              <w:rPr>
                <w:rFonts w:cs="Arial"/>
                <w:szCs w:val="20"/>
              </w:rPr>
              <w:t xml:space="preserve"> letu. </w:t>
            </w:r>
          </w:p>
          <w:p w14:paraId="126BC09C" w14:textId="77777777" w:rsidR="003738E4" w:rsidRPr="00EF3A37" w:rsidRDefault="003738E4" w:rsidP="00C04B0F">
            <w:pPr>
              <w:spacing w:line="240" w:lineRule="auto"/>
              <w:jc w:val="both"/>
              <w:rPr>
                <w:rFonts w:cs="Arial"/>
                <w:szCs w:val="20"/>
              </w:rPr>
            </w:pPr>
          </w:p>
          <w:p w14:paraId="06849407" w14:textId="77777777" w:rsidR="00A40125" w:rsidRPr="00EF3A37" w:rsidRDefault="00A40125" w:rsidP="00C04B0F">
            <w:pPr>
              <w:spacing w:line="240" w:lineRule="auto"/>
              <w:jc w:val="both"/>
              <w:rPr>
                <w:rFonts w:cs="Arial"/>
                <w:szCs w:val="20"/>
              </w:rPr>
            </w:pPr>
          </w:p>
          <w:p w14:paraId="272F890A" w14:textId="77777777" w:rsidR="003738E4" w:rsidRPr="00EF3A37" w:rsidRDefault="003738E4" w:rsidP="00C04B0F">
            <w:pPr>
              <w:spacing w:line="240" w:lineRule="auto"/>
              <w:jc w:val="both"/>
              <w:rPr>
                <w:rFonts w:cs="Arial"/>
                <w:szCs w:val="20"/>
              </w:rPr>
            </w:pPr>
          </w:p>
          <w:p w14:paraId="65A91CD2" w14:textId="77777777" w:rsidR="00C04B0F" w:rsidRPr="00EF3A37" w:rsidRDefault="00C04B0F" w:rsidP="00134D76">
            <w:pPr>
              <w:numPr>
                <w:ilvl w:val="0"/>
                <w:numId w:val="23"/>
              </w:numPr>
              <w:spacing w:after="200" w:line="240" w:lineRule="auto"/>
              <w:jc w:val="both"/>
              <w:rPr>
                <w:rFonts w:cs="Arial"/>
                <w:b/>
                <w:i/>
                <w:szCs w:val="20"/>
              </w:rPr>
            </w:pPr>
            <w:r w:rsidRPr="00EF3A37">
              <w:rPr>
                <w:rFonts w:cs="Arial"/>
                <w:b/>
                <w:i/>
                <w:szCs w:val="20"/>
              </w:rPr>
              <w:t xml:space="preserve">Vzroki za nastanek prometnih nesreč </w:t>
            </w:r>
          </w:p>
          <w:p w14:paraId="23C39C7A" w14:textId="603E72CD" w:rsidR="00C04B0F" w:rsidRPr="00EF3A37" w:rsidRDefault="00C04B0F" w:rsidP="00C725B5">
            <w:pPr>
              <w:spacing w:line="240" w:lineRule="auto"/>
              <w:jc w:val="both"/>
              <w:rPr>
                <w:rFonts w:cs="Arial"/>
                <w:szCs w:val="20"/>
              </w:rPr>
            </w:pPr>
            <w:r w:rsidRPr="00EF3A37">
              <w:rPr>
                <w:rFonts w:cs="Arial"/>
                <w:szCs w:val="20"/>
              </w:rPr>
              <w:t xml:space="preserve">Najpogostejši vzrok za nastanek prometnih nesreč v </w:t>
            </w:r>
            <w:r w:rsidR="00D658CD" w:rsidRPr="00EF3A37">
              <w:rPr>
                <w:rFonts w:cs="Arial"/>
                <w:szCs w:val="20"/>
              </w:rPr>
              <w:t>enajstih mesecih tega</w:t>
            </w:r>
            <w:r w:rsidRPr="00EF3A37">
              <w:rPr>
                <w:rFonts w:cs="Arial"/>
                <w:szCs w:val="20"/>
              </w:rPr>
              <w:t xml:space="preserve"> ostaja nepravilen premik z vozilom – zaradi </w:t>
            </w:r>
            <w:r w:rsidR="00C725B5" w:rsidRPr="00EF3A37">
              <w:rPr>
                <w:rFonts w:cs="Arial"/>
                <w:szCs w:val="20"/>
              </w:rPr>
              <w:t xml:space="preserve">tega vzroka se je pripetilo </w:t>
            </w:r>
            <w:r w:rsidR="00D658CD" w:rsidRPr="00EF3A37">
              <w:rPr>
                <w:rFonts w:cs="Arial"/>
                <w:szCs w:val="20"/>
              </w:rPr>
              <w:t>3.430</w:t>
            </w:r>
            <w:r w:rsidR="00C725B5" w:rsidRPr="00EF3A37">
              <w:rPr>
                <w:rFonts w:cs="Arial"/>
                <w:szCs w:val="20"/>
              </w:rPr>
              <w:t xml:space="preserve"> prometnih nesreč ali</w:t>
            </w:r>
            <w:r w:rsidRPr="00EF3A37">
              <w:rPr>
                <w:rFonts w:cs="Arial"/>
                <w:szCs w:val="20"/>
              </w:rPr>
              <w:t xml:space="preserve"> 25 % vseh nesreč. Sledi</w:t>
            </w:r>
            <w:r w:rsidR="00C725B5" w:rsidRPr="00EF3A37">
              <w:rPr>
                <w:rFonts w:cs="Arial"/>
                <w:szCs w:val="20"/>
              </w:rPr>
              <w:t>ta</w:t>
            </w:r>
            <w:r w:rsidRPr="00EF3A37">
              <w:rPr>
                <w:rFonts w:cs="Arial"/>
                <w:szCs w:val="20"/>
              </w:rPr>
              <w:t xml:space="preserve"> neprilagojena hitrost</w:t>
            </w:r>
            <w:r w:rsidR="00C725B5" w:rsidRPr="00EF3A37">
              <w:rPr>
                <w:rFonts w:cs="Arial"/>
                <w:szCs w:val="20"/>
              </w:rPr>
              <w:t xml:space="preserve">: </w:t>
            </w:r>
            <w:r w:rsidR="00D658CD" w:rsidRPr="00EF3A37">
              <w:rPr>
                <w:rFonts w:cs="Arial"/>
                <w:szCs w:val="20"/>
              </w:rPr>
              <w:t>2.538</w:t>
            </w:r>
            <w:r w:rsidRPr="00EF3A37">
              <w:rPr>
                <w:rFonts w:cs="Arial"/>
                <w:szCs w:val="20"/>
              </w:rPr>
              <w:t xml:space="preserve"> prometnih nesreč </w:t>
            </w:r>
            <w:r w:rsidR="00C725B5" w:rsidRPr="00EF3A37">
              <w:rPr>
                <w:rFonts w:cs="Arial"/>
                <w:szCs w:val="20"/>
              </w:rPr>
              <w:t>ali</w:t>
            </w:r>
            <w:r w:rsidRPr="00EF3A37">
              <w:rPr>
                <w:rFonts w:cs="Arial"/>
                <w:szCs w:val="20"/>
              </w:rPr>
              <w:t xml:space="preserve"> 18 %</w:t>
            </w:r>
            <w:r w:rsidR="00C725B5" w:rsidRPr="00EF3A37">
              <w:rPr>
                <w:rFonts w:cs="Arial"/>
                <w:szCs w:val="20"/>
              </w:rPr>
              <w:t xml:space="preserve"> vseh nesreč in </w:t>
            </w:r>
            <w:r w:rsidRPr="00EF3A37">
              <w:rPr>
                <w:rFonts w:cs="Arial"/>
                <w:szCs w:val="20"/>
              </w:rPr>
              <w:t>nepravilna stran oz. smer vožnje</w:t>
            </w:r>
            <w:r w:rsidR="00C725B5" w:rsidRPr="00EF3A37">
              <w:rPr>
                <w:rFonts w:cs="Arial"/>
                <w:szCs w:val="20"/>
              </w:rPr>
              <w:t xml:space="preserve">: </w:t>
            </w:r>
            <w:r w:rsidR="00D658CD" w:rsidRPr="00EF3A37">
              <w:rPr>
                <w:rFonts w:cs="Arial"/>
                <w:szCs w:val="20"/>
              </w:rPr>
              <w:t>2.275</w:t>
            </w:r>
            <w:r w:rsidR="00C725B5" w:rsidRPr="00EF3A37">
              <w:rPr>
                <w:rFonts w:cs="Arial"/>
                <w:szCs w:val="20"/>
              </w:rPr>
              <w:t xml:space="preserve"> prometnih nesreč ali</w:t>
            </w:r>
            <w:r w:rsidRPr="00EF3A37">
              <w:rPr>
                <w:rFonts w:cs="Arial"/>
                <w:szCs w:val="20"/>
              </w:rPr>
              <w:t xml:space="preserve"> 1</w:t>
            </w:r>
            <w:r w:rsidR="00D658CD" w:rsidRPr="00EF3A37">
              <w:rPr>
                <w:rFonts w:cs="Arial"/>
                <w:szCs w:val="20"/>
              </w:rPr>
              <w:t>6</w:t>
            </w:r>
            <w:r w:rsidRPr="00EF3A37">
              <w:rPr>
                <w:rFonts w:cs="Arial"/>
                <w:szCs w:val="20"/>
              </w:rPr>
              <w:t xml:space="preserve"> %</w:t>
            </w:r>
            <w:r w:rsidR="00C725B5" w:rsidRPr="00EF3A37">
              <w:rPr>
                <w:rFonts w:cs="Arial"/>
                <w:szCs w:val="20"/>
              </w:rPr>
              <w:t xml:space="preserve"> vseh nesreč</w:t>
            </w:r>
            <w:r w:rsidRPr="00EF3A37">
              <w:rPr>
                <w:rFonts w:cs="Arial"/>
                <w:szCs w:val="20"/>
              </w:rPr>
              <w:t>.</w:t>
            </w:r>
          </w:p>
          <w:p w14:paraId="2256B549" w14:textId="77777777" w:rsidR="00C725B5" w:rsidRPr="00EF3A37" w:rsidRDefault="00C725B5" w:rsidP="00C04B0F">
            <w:pPr>
              <w:spacing w:line="240" w:lineRule="auto"/>
              <w:rPr>
                <w:rFonts w:cs="Arial"/>
                <w:szCs w:val="20"/>
              </w:rPr>
            </w:pPr>
          </w:p>
          <w:p w14:paraId="73757780" w14:textId="77777777" w:rsidR="00C04B0F" w:rsidRPr="00EF3A37" w:rsidRDefault="00C04B0F" w:rsidP="00C04B0F">
            <w:pPr>
              <w:spacing w:line="240" w:lineRule="auto"/>
              <w:jc w:val="both"/>
              <w:rPr>
                <w:rFonts w:cs="Arial"/>
                <w:szCs w:val="20"/>
              </w:rPr>
            </w:pPr>
            <w:r w:rsidRPr="00EF3A37">
              <w:rPr>
                <w:rFonts w:cs="Arial"/>
                <w:szCs w:val="20"/>
              </w:rPr>
              <w:t>Najpogostejši vzroki za nastanek prometnih nesreč s smrtnim izidom so:</w:t>
            </w:r>
          </w:p>
          <w:p w14:paraId="7C765C5D" w14:textId="639904E7" w:rsidR="00C04B0F" w:rsidRPr="00EF3A37" w:rsidRDefault="00C04B0F" w:rsidP="00203390">
            <w:pPr>
              <w:numPr>
                <w:ilvl w:val="0"/>
                <w:numId w:val="24"/>
              </w:numPr>
              <w:spacing w:after="200" w:line="240" w:lineRule="auto"/>
              <w:jc w:val="both"/>
              <w:rPr>
                <w:rFonts w:cs="Arial"/>
                <w:szCs w:val="20"/>
              </w:rPr>
            </w:pPr>
            <w:r w:rsidRPr="00EF3A37">
              <w:rPr>
                <w:rFonts w:cs="Arial"/>
                <w:szCs w:val="20"/>
              </w:rPr>
              <w:t xml:space="preserve">nepravilna stran </w:t>
            </w:r>
            <w:r w:rsidR="00D84FF9" w:rsidRPr="00EF3A37">
              <w:rPr>
                <w:rFonts w:cs="Arial"/>
                <w:szCs w:val="20"/>
              </w:rPr>
              <w:t>ali</w:t>
            </w:r>
            <w:r w:rsidRPr="00EF3A37">
              <w:rPr>
                <w:rFonts w:cs="Arial"/>
                <w:szCs w:val="20"/>
              </w:rPr>
              <w:t xml:space="preserve"> smer vožnje</w:t>
            </w:r>
            <w:r w:rsidR="00D84FF9" w:rsidRPr="00EF3A37">
              <w:rPr>
                <w:rFonts w:cs="Arial"/>
                <w:szCs w:val="20"/>
              </w:rPr>
              <w:t xml:space="preserve">: </w:t>
            </w:r>
            <w:r w:rsidR="0047462A" w:rsidRPr="00EF3A37">
              <w:rPr>
                <w:rFonts w:cs="Arial"/>
                <w:szCs w:val="20"/>
              </w:rPr>
              <w:t>26</w:t>
            </w:r>
            <w:r w:rsidRPr="00EF3A37">
              <w:rPr>
                <w:rFonts w:cs="Arial"/>
                <w:szCs w:val="20"/>
              </w:rPr>
              <w:t xml:space="preserve"> prometnih nesreč s smrtnim izidom (</w:t>
            </w:r>
            <w:r w:rsidR="0047462A" w:rsidRPr="00EF3A37">
              <w:rPr>
                <w:rFonts w:cs="Arial"/>
                <w:szCs w:val="20"/>
              </w:rPr>
              <w:t>2</w:t>
            </w:r>
            <w:r w:rsidRPr="00EF3A37">
              <w:rPr>
                <w:rFonts w:cs="Arial"/>
                <w:szCs w:val="20"/>
              </w:rPr>
              <w:t xml:space="preserve">9 umrlih </w:t>
            </w:r>
            <w:r w:rsidRPr="00EF3A37">
              <w:rPr>
                <w:rFonts w:cs="Arial"/>
                <w:szCs w:val="20"/>
              </w:rPr>
              <w:lastRenderedPageBreak/>
              <w:t>udeleženc</w:t>
            </w:r>
            <w:r w:rsidR="00D84FF9" w:rsidRPr="00EF3A37">
              <w:rPr>
                <w:rFonts w:cs="Arial"/>
                <w:szCs w:val="20"/>
              </w:rPr>
              <w:t>ev),</w:t>
            </w:r>
          </w:p>
          <w:p w14:paraId="63C24728" w14:textId="2815BD70" w:rsidR="00C04B0F" w:rsidRPr="00EF3A37" w:rsidRDefault="00C04B0F" w:rsidP="00203390">
            <w:pPr>
              <w:numPr>
                <w:ilvl w:val="0"/>
                <w:numId w:val="24"/>
              </w:numPr>
              <w:spacing w:after="200" w:line="240" w:lineRule="auto"/>
              <w:jc w:val="both"/>
              <w:rPr>
                <w:rFonts w:cs="Arial"/>
                <w:szCs w:val="20"/>
              </w:rPr>
            </w:pPr>
            <w:r w:rsidRPr="00EF3A37">
              <w:rPr>
                <w:rFonts w:cs="Arial"/>
                <w:szCs w:val="20"/>
              </w:rPr>
              <w:t>neprilagojena hitrost</w:t>
            </w:r>
            <w:r w:rsidR="00D84FF9" w:rsidRPr="00EF3A37">
              <w:rPr>
                <w:rFonts w:cs="Arial"/>
                <w:szCs w:val="20"/>
              </w:rPr>
              <w:t>:</w:t>
            </w:r>
            <w:r w:rsidRPr="00EF3A37">
              <w:rPr>
                <w:rFonts w:cs="Arial"/>
                <w:szCs w:val="20"/>
              </w:rPr>
              <w:t xml:space="preserve"> </w:t>
            </w:r>
            <w:r w:rsidR="0047462A" w:rsidRPr="00EF3A37">
              <w:rPr>
                <w:rFonts w:cs="Arial"/>
                <w:szCs w:val="20"/>
              </w:rPr>
              <w:t>25</w:t>
            </w:r>
            <w:r w:rsidRPr="00EF3A37">
              <w:rPr>
                <w:rFonts w:cs="Arial"/>
                <w:szCs w:val="20"/>
              </w:rPr>
              <w:t xml:space="preserve"> prometnih nesreč s smrtnim izidom (</w:t>
            </w:r>
            <w:r w:rsidR="0047462A" w:rsidRPr="00EF3A37">
              <w:rPr>
                <w:rFonts w:cs="Arial"/>
                <w:szCs w:val="20"/>
              </w:rPr>
              <w:t>26</w:t>
            </w:r>
            <w:r w:rsidRPr="00EF3A37">
              <w:rPr>
                <w:rFonts w:cs="Arial"/>
                <w:szCs w:val="20"/>
              </w:rPr>
              <w:t xml:space="preserve"> umrlih udeležencev), </w:t>
            </w:r>
          </w:p>
          <w:p w14:paraId="2F30AE9C" w14:textId="1D86511E" w:rsidR="00C04B0F" w:rsidRPr="00EF3A37" w:rsidRDefault="00C04B0F" w:rsidP="00203390">
            <w:pPr>
              <w:numPr>
                <w:ilvl w:val="0"/>
                <w:numId w:val="24"/>
              </w:numPr>
              <w:spacing w:after="200" w:line="240" w:lineRule="auto"/>
              <w:jc w:val="both"/>
              <w:rPr>
                <w:rFonts w:cs="Arial"/>
                <w:szCs w:val="20"/>
              </w:rPr>
            </w:pPr>
            <w:r w:rsidRPr="00EF3A37">
              <w:rPr>
                <w:rFonts w:cs="Arial"/>
                <w:szCs w:val="20"/>
              </w:rPr>
              <w:t>neupoštevanje pravil o prednosti</w:t>
            </w:r>
            <w:r w:rsidR="00D84FF9" w:rsidRPr="00EF3A37">
              <w:rPr>
                <w:rFonts w:cs="Arial"/>
                <w:szCs w:val="20"/>
              </w:rPr>
              <w:t xml:space="preserve">: </w:t>
            </w:r>
            <w:r w:rsidR="0047462A" w:rsidRPr="00EF3A37">
              <w:rPr>
                <w:rFonts w:cs="Arial"/>
                <w:szCs w:val="20"/>
              </w:rPr>
              <w:t>9</w:t>
            </w:r>
            <w:r w:rsidRPr="00EF3A37">
              <w:rPr>
                <w:rFonts w:cs="Arial"/>
                <w:szCs w:val="20"/>
              </w:rPr>
              <w:t xml:space="preserve"> prometnih nesreč s smrtni</w:t>
            </w:r>
            <w:r w:rsidR="00D84FF9" w:rsidRPr="00EF3A37">
              <w:rPr>
                <w:rFonts w:cs="Arial"/>
                <w:szCs w:val="20"/>
              </w:rPr>
              <w:t>m izidom (</w:t>
            </w:r>
            <w:r w:rsidR="002A3536" w:rsidRPr="00EF3A37">
              <w:rPr>
                <w:rFonts w:cs="Arial"/>
                <w:szCs w:val="20"/>
              </w:rPr>
              <w:t>11</w:t>
            </w:r>
            <w:r w:rsidR="00D84FF9" w:rsidRPr="00EF3A37">
              <w:rPr>
                <w:rFonts w:cs="Arial"/>
                <w:szCs w:val="20"/>
              </w:rPr>
              <w:t xml:space="preserve"> umrlih udeležencev).</w:t>
            </w:r>
          </w:p>
          <w:p w14:paraId="79A771C8" w14:textId="77777777" w:rsidR="00A40125" w:rsidRPr="00EF3A37" w:rsidRDefault="00A40125" w:rsidP="00C04B0F">
            <w:pPr>
              <w:spacing w:line="240" w:lineRule="auto"/>
              <w:jc w:val="both"/>
              <w:rPr>
                <w:rFonts w:cs="Arial"/>
                <w:szCs w:val="20"/>
              </w:rPr>
            </w:pPr>
          </w:p>
          <w:p w14:paraId="27C50111" w14:textId="7EB21308" w:rsidR="00C04B0F" w:rsidRPr="00EF3A37" w:rsidRDefault="00C04B0F" w:rsidP="00C04B0F">
            <w:pPr>
              <w:spacing w:line="240" w:lineRule="auto"/>
              <w:jc w:val="both"/>
              <w:rPr>
                <w:rFonts w:cs="Arial"/>
                <w:szCs w:val="20"/>
              </w:rPr>
            </w:pPr>
            <w:r w:rsidRPr="00EF3A37">
              <w:rPr>
                <w:rFonts w:cs="Arial"/>
                <w:szCs w:val="20"/>
              </w:rPr>
              <w:t>Zaradi omenjenih vzroko</w:t>
            </w:r>
            <w:r w:rsidR="00D84FF9" w:rsidRPr="00EF3A37">
              <w:rPr>
                <w:rFonts w:cs="Arial"/>
                <w:szCs w:val="20"/>
              </w:rPr>
              <w:t>v za nastanek prometnih nesreč</w:t>
            </w:r>
            <w:r w:rsidRPr="00EF3A37">
              <w:rPr>
                <w:rFonts w:cs="Arial"/>
                <w:szCs w:val="20"/>
              </w:rPr>
              <w:t xml:space="preserve"> s smrtnim izido</w:t>
            </w:r>
            <w:r w:rsidR="00D84FF9" w:rsidRPr="00EF3A37">
              <w:rPr>
                <w:rFonts w:cs="Arial"/>
                <w:szCs w:val="20"/>
              </w:rPr>
              <w:t>m</w:t>
            </w:r>
            <w:r w:rsidRPr="00EF3A37">
              <w:rPr>
                <w:rFonts w:cs="Arial"/>
                <w:szCs w:val="20"/>
              </w:rPr>
              <w:t xml:space="preserve"> je do konca</w:t>
            </w:r>
            <w:r w:rsidR="00D84FF9" w:rsidRPr="00EF3A37">
              <w:rPr>
                <w:rFonts w:cs="Arial"/>
                <w:szCs w:val="20"/>
              </w:rPr>
              <w:t xml:space="preserve"> </w:t>
            </w:r>
            <w:r w:rsidR="002A3536" w:rsidRPr="00EF3A37">
              <w:rPr>
                <w:rFonts w:cs="Arial"/>
                <w:szCs w:val="20"/>
              </w:rPr>
              <w:t>novembra</w:t>
            </w:r>
            <w:r w:rsidR="00D84FF9" w:rsidRPr="00EF3A37">
              <w:rPr>
                <w:rFonts w:cs="Arial"/>
                <w:szCs w:val="20"/>
              </w:rPr>
              <w:t xml:space="preserve"> umrlo </w:t>
            </w:r>
            <w:r w:rsidR="002A3536" w:rsidRPr="00EF3A37">
              <w:rPr>
                <w:rFonts w:cs="Arial"/>
                <w:szCs w:val="20"/>
              </w:rPr>
              <w:t>66</w:t>
            </w:r>
            <w:r w:rsidR="00D84FF9" w:rsidRPr="00EF3A37">
              <w:rPr>
                <w:rFonts w:cs="Arial"/>
                <w:szCs w:val="20"/>
              </w:rPr>
              <w:t xml:space="preserve"> udeležencev ali</w:t>
            </w:r>
            <w:r w:rsidRPr="00EF3A37">
              <w:rPr>
                <w:rFonts w:cs="Arial"/>
                <w:szCs w:val="20"/>
              </w:rPr>
              <w:t xml:space="preserve"> 8</w:t>
            </w:r>
            <w:r w:rsidR="002A3536" w:rsidRPr="00EF3A37">
              <w:rPr>
                <w:rFonts w:cs="Arial"/>
                <w:szCs w:val="20"/>
              </w:rPr>
              <w:t>1</w:t>
            </w:r>
            <w:r w:rsidRPr="00EF3A37">
              <w:rPr>
                <w:rFonts w:cs="Arial"/>
                <w:szCs w:val="20"/>
              </w:rPr>
              <w:t xml:space="preserve"> % vseh umrlih</w:t>
            </w:r>
            <w:r w:rsidR="00D84FF9" w:rsidRPr="00EF3A37">
              <w:rPr>
                <w:rFonts w:cs="Arial"/>
                <w:szCs w:val="20"/>
              </w:rPr>
              <w:t xml:space="preserve"> v nesrečah</w:t>
            </w:r>
            <w:r w:rsidRPr="00EF3A37">
              <w:rPr>
                <w:rFonts w:cs="Arial"/>
                <w:szCs w:val="20"/>
              </w:rPr>
              <w:t xml:space="preserve">. </w:t>
            </w:r>
          </w:p>
          <w:p w14:paraId="4BC6A2F2" w14:textId="77777777" w:rsidR="003738E4" w:rsidRPr="00EF3A37" w:rsidRDefault="003738E4" w:rsidP="00C04B0F">
            <w:pPr>
              <w:spacing w:line="240" w:lineRule="auto"/>
              <w:jc w:val="both"/>
              <w:rPr>
                <w:rFonts w:cs="Arial"/>
                <w:szCs w:val="20"/>
              </w:rPr>
            </w:pPr>
          </w:p>
          <w:p w14:paraId="1E65F97B" w14:textId="77777777" w:rsidR="00EC24B7" w:rsidRPr="00EF3A37" w:rsidRDefault="00EC24B7" w:rsidP="00C04B0F">
            <w:pPr>
              <w:spacing w:line="240" w:lineRule="auto"/>
              <w:jc w:val="both"/>
              <w:rPr>
                <w:rFonts w:cs="Arial"/>
                <w:szCs w:val="20"/>
              </w:rPr>
            </w:pPr>
          </w:p>
          <w:p w14:paraId="492095CF" w14:textId="77777777" w:rsidR="003738E4" w:rsidRPr="00EF3A37" w:rsidRDefault="003738E4" w:rsidP="00C04B0F">
            <w:pPr>
              <w:spacing w:line="240" w:lineRule="auto"/>
              <w:jc w:val="both"/>
              <w:rPr>
                <w:rFonts w:cs="Arial"/>
                <w:szCs w:val="20"/>
              </w:rPr>
            </w:pPr>
          </w:p>
          <w:p w14:paraId="022013E6" w14:textId="77777777" w:rsidR="00C04B0F" w:rsidRPr="00EF3A37" w:rsidRDefault="00C04B0F" w:rsidP="00134D76">
            <w:pPr>
              <w:numPr>
                <w:ilvl w:val="0"/>
                <w:numId w:val="23"/>
              </w:numPr>
              <w:spacing w:after="200" w:line="240" w:lineRule="auto"/>
              <w:rPr>
                <w:rFonts w:cs="Arial"/>
                <w:b/>
                <w:i/>
                <w:szCs w:val="20"/>
              </w:rPr>
            </w:pPr>
            <w:r w:rsidRPr="00EF3A37">
              <w:rPr>
                <w:rFonts w:cs="Arial"/>
                <w:b/>
                <w:i/>
                <w:szCs w:val="20"/>
              </w:rPr>
              <w:t>Prometne nesreče glede na vrsto ceste</w:t>
            </w:r>
          </w:p>
          <w:p w14:paraId="23A80F09" w14:textId="53C8FC37" w:rsidR="00052C88" w:rsidRPr="00EF3A37" w:rsidRDefault="00052C88" w:rsidP="00C04B0F">
            <w:pPr>
              <w:spacing w:line="240" w:lineRule="auto"/>
              <w:jc w:val="both"/>
              <w:rPr>
                <w:rFonts w:cs="Arial"/>
                <w:szCs w:val="20"/>
              </w:rPr>
            </w:pPr>
            <w:r w:rsidRPr="00EF3A37">
              <w:rPr>
                <w:rFonts w:cs="Arial"/>
                <w:szCs w:val="20"/>
              </w:rPr>
              <w:t xml:space="preserve">V </w:t>
            </w:r>
            <w:r w:rsidR="00C04B0F" w:rsidRPr="00EF3A37">
              <w:rPr>
                <w:rFonts w:cs="Arial"/>
                <w:szCs w:val="20"/>
              </w:rPr>
              <w:t>prvi polovici leta 2020 se je največ prometnih nesreč pripetilo na ces</w:t>
            </w:r>
            <w:r w:rsidRPr="00EF3A37">
              <w:rPr>
                <w:rFonts w:cs="Arial"/>
                <w:szCs w:val="20"/>
              </w:rPr>
              <w:t xml:space="preserve">tah v naselju in sicer </w:t>
            </w:r>
            <w:r w:rsidR="00B70AD6" w:rsidRPr="00EF3A37">
              <w:rPr>
                <w:rFonts w:cs="Arial"/>
                <w:szCs w:val="20"/>
              </w:rPr>
              <w:t>9.213</w:t>
            </w:r>
            <w:r w:rsidRPr="00EF3A37">
              <w:rPr>
                <w:rFonts w:cs="Arial"/>
                <w:szCs w:val="20"/>
              </w:rPr>
              <w:t xml:space="preserve"> ali</w:t>
            </w:r>
            <w:r w:rsidR="00C04B0F" w:rsidRPr="00EF3A37">
              <w:rPr>
                <w:rFonts w:cs="Arial"/>
                <w:szCs w:val="20"/>
              </w:rPr>
              <w:t xml:space="preserve"> 6</w:t>
            </w:r>
            <w:r w:rsidR="00B70AD6" w:rsidRPr="00EF3A37">
              <w:rPr>
                <w:rFonts w:cs="Arial"/>
                <w:szCs w:val="20"/>
              </w:rPr>
              <w:t>6</w:t>
            </w:r>
            <w:r w:rsidRPr="00EF3A37">
              <w:rPr>
                <w:rFonts w:cs="Arial"/>
                <w:szCs w:val="20"/>
              </w:rPr>
              <w:t xml:space="preserve"> </w:t>
            </w:r>
            <w:r w:rsidR="00C04B0F" w:rsidRPr="00EF3A37">
              <w:rPr>
                <w:rFonts w:cs="Arial"/>
                <w:szCs w:val="20"/>
              </w:rPr>
              <w:t>%</w:t>
            </w:r>
            <w:r w:rsidRPr="00EF3A37">
              <w:rPr>
                <w:rFonts w:cs="Arial"/>
                <w:szCs w:val="20"/>
              </w:rPr>
              <w:t xml:space="preserve"> vseh prometnih nesreč. Letošnje stanje prometnih nesreč s smrtnim izidom pa je naslednje:</w:t>
            </w:r>
          </w:p>
          <w:p w14:paraId="015593C2" w14:textId="77777777" w:rsidR="00C04B0F" w:rsidRPr="00EF3A37" w:rsidRDefault="00C04B0F" w:rsidP="00C04B0F">
            <w:pPr>
              <w:spacing w:line="240" w:lineRule="auto"/>
              <w:jc w:val="both"/>
              <w:rPr>
                <w:rFonts w:cs="Arial"/>
                <w:szCs w:val="20"/>
              </w:rPr>
            </w:pPr>
            <w:r w:rsidRPr="00EF3A37">
              <w:rPr>
                <w:rFonts w:cs="Arial"/>
                <w:szCs w:val="20"/>
              </w:rPr>
              <w:t xml:space="preserve"> </w:t>
            </w:r>
          </w:p>
          <w:p w14:paraId="4B122888" w14:textId="68BD243F" w:rsidR="00C04B0F" w:rsidRPr="00EF3A37" w:rsidRDefault="00052C88" w:rsidP="00134D76">
            <w:pPr>
              <w:numPr>
                <w:ilvl w:val="0"/>
                <w:numId w:val="25"/>
              </w:numPr>
              <w:spacing w:after="200" w:line="240" w:lineRule="auto"/>
              <w:jc w:val="both"/>
              <w:rPr>
                <w:rFonts w:cs="Arial"/>
                <w:szCs w:val="20"/>
              </w:rPr>
            </w:pPr>
            <w:r w:rsidRPr="00EF3A37">
              <w:rPr>
                <w:rFonts w:cs="Arial"/>
                <w:szCs w:val="20"/>
              </w:rPr>
              <w:t>n</w:t>
            </w:r>
            <w:r w:rsidR="00C04B0F" w:rsidRPr="00EF3A37">
              <w:rPr>
                <w:rFonts w:cs="Arial"/>
                <w:szCs w:val="20"/>
              </w:rPr>
              <w:t>a regionalnih cestah</w:t>
            </w:r>
            <w:r w:rsidRPr="00EF3A37">
              <w:rPr>
                <w:rFonts w:cs="Arial"/>
                <w:szCs w:val="20"/>
              </w:rPr>
              <w:t>:</w:t>
            </w:r>
            <w:r w:rsidR="00C04B0F" w:rsidRPr="00EF3A37">
              <w:rPr>
                <w:rFonts w:cs="Arial"/>
                <w:szCs w:val="20"/>
              </w:rPr>
              <w:t xml:space="preserve"> </w:t>
            </w:r>
            <w:r w:rsidR="00B70AD6" w:rsidRPr="00EF3A37">
              <w:rPr>
                <w:rFonts w:cs="Arial"/>
                <w:szCs w:val="20"/>
              </w:rPr>
              <w:t>28</w:t>
            </w:r>
            <w:r w:rsidRPr="00EF3A37">
              <w:rPr>
                <w:rFonts w:cs="Arial"/>
                <w:szCs w:val="20"/>
              </w:rPr>
              <w:t xml:space="preserve"> prometnih </w:t>
            </w:r>
            <w:r w:rsidR="00C04B0F" w:rsidRPr="00EF3A37">
              <w:rPr>
                <w:rFonts w:cs="Arial"/>
                <w:szCs w:val="20"/>
              </w:rPr>
              <w:t>nesreč</w:t>
            </w:r>
            <w:r w:rsidRPr="00EF3A37">
              <w:rPr>
                <w:rFonts w:cs="Arial"/>
                <w:szCs w:val="20"/>
              </w:rPr>
              <w:t>, umr</w:t>
            </w:r>
            <w:r w:rsidR="00C04B0F" w:rsidRPr="00EF3A37">
              <w:rPr>
                <w:rFonts w:cs="Arial"/>
                <w:szCs w:val="20"/>
              </w:rPr>
              <w:t xml:space="preserve">lo je </w:t>
            </w:r>
            <w:r w:rsidR="00B70AD6" w:rsidRPr="00EF3A37">
              <w:rPr>
                <w:rFonts w:cs="Arial"/>
                <w:szCs w:val="20"/>
              </w:rPr>
              <w:t>34</w:t>
            </w:r>
            <w:r w:rsidRPr="00EF3A37">
              <w:rPr>
                <w:rFonts w:cs="Arial"/>
                <w:szCs w:val="20"/>
              </w:rPr>
              <w:t xml:space="preserve"> udeležencev cestnega prometa,</w:t>
            </w:r>
          </w:p>
          <w:p w14:paraId="12A9C5F2" w14:textId="069A5606" w:rsidR="00C04B0F" w:rsidRPr="00EF3A37" w:rsidRDefault="00052C88" w:rsidP="00134D76">
            <w:pPr>
              <w:numPr>
                <w:ilvl w:val="0"/>
                <w:numId w:val="25"/>
              </w:numPr>
              <w:spacing w:after="200" w:line="240" w:lineRule="auto"/>
              <w:jc w:val="both"/>
              <w:rPr>
                <w:rFonts w:cs="Arial"/>
                <w:szCs w:val="20"/>
              </w:rPr>
            </w:pPr>
            <w:r w:rsidRPr="00EF3A37">
              <w:rPr>
                <w:rFonts w:cs="Arial"/>
                <w:szCs w:val="20"/>
              </w:rPr>
              <w:t>n</w:t>
            </w:r>
            <w:r w:rsidR="00C04B0F" w:rsidRPr="00EF3A37">
              <w:rPr>
                <w:rFonts w:cs="Arial"/>
                <w:szCs w:val="20"/>
              </w:rPr>
              <w:t>a cestah v naselju</w:t>
            </w:r>
            <w:r w:rsidRPr="00EF3A37">
              <w:rPr>
                <w:rFonts w:cs="Arial"/>
                <w:szCs w:val="20"/>
              </w:rPr>
              <w:t>:</w:t>
            </w:r>
            <w:r w:rsidR="00C04B0F" w:rsidRPr="00EF3A37">
              <w:rPr>
                <w:rFonts w:cs="Arial"/>
                <w:szCs w:val="20"/>
              </w:rPr>
              <w:t xml:space="preserve"> </w:t>
            </w:r>
            <w:r w:rsidR="00B70AD6" w:rsidRPr="00EF3A37">
              <w:rPr>
                <w:rFonts w:cs="Arial"/>
                <w:szCs w:val="20"/>
              </w:rPr>
              <w:t>23</w:t>
            </w:r>
            <w:r w:rsidR="00C04B0F" w:rsidRPr="00EF3A37">
              <w:rPr>
                <w:rFonts w:cs="Arial"/>
                <w:szCs w:val="20"/>
              </w:rPr>
              <w:t xml:space="preserve"> prometnih nesreč</w:t>
            </w:r>
            <w:r w:rsidRPr="00EF3A37">
              <w:rPr>
                <w:rFonts w:cs="Arial"/>
                <w:szCs w:val="20"/>
              </w:rPr>
              <w:t>, umrlo</w:t>
            </w:r>
            <w:r w:rsidR="00C04B0F" w:rsidRPr="00EF3A37">
              <w:rPr>
                <w:rFonts w:cs="Arial"/>
                <w:szCs w:val="20"/>
              </w:rPr>
              <w:t xml:space="preserve"> je </w:t>
            </w:r>
            <w:r w:rsidR="00B70AD6" w:rsidRPr="00EF3A37">
              <w:rPr>
                <w:rFonts w:cs="Arial"/>
                <w:szCs w:val="20"/>
              </w:rPr>
              <w:t>23</w:t>
            </w:r>
            <w:r w:rsidRPr="00EF3A37">
              <w:rPr>
                <w:rFonts w:cs="Arial"/>
                <w:szCs w:val="20"/>
              </w:rPr>
              <w:t xml:space="preserve"> udeležencev cestnega prometa,</w:t>
            </w:r>
          </w:p>
          <w:p w14:paraId="161BA05F" w14:textId="5EA92C2F" w:rsidR="00C04B0F" w:rsidRPr="00EF3A37" w:rsidRDefault="00052C88" w:rsidP="00134D76">
            <w:pPr>
              <w:numPr>
                <w:ilvl w:val="0"/>
                <w:numId w:val="25"/>
              </w:numPr>
              <w:spacing w:after="200" w:line="240" w:lineRule="auto"/>
              <w:jc w:val="both"/>
              <w:rPr>
                <w:rFonts w:cs="Arial"/>
                <w:szCs w:val="20"/>
              </w:rPr>
            </w:pPr>
            <w:r w:rsidRPr="00EF3A37">
              <w:rPr>
                <w:rFonts w:cs="Arial"/>
                <w:szCs w:val="20"/>
              </w:rPr>
              <w:t>n</w:t>
            </w:r>
            <w:r w:rsidR="00C04B0F" w:rsidRPr="00EF3A37">
              <w:rPr>
                <w:rFonts w:cs="Arial"/>
                <w:szCs w:val="20"/>
              </w:rPr>
              <w:t>a glavnih cestah</w:t>
            </w:r>
            <w:r w:rsidRPr="00EF3A37">
              <w:rPr>
                <w:rFonts w:cs="Arial"/>
                <w:szCs w:val="20"/>
              </w:rPr>
              <w:t xml:space="preserve">: </w:t>
            </w:r>
            <w:r w:rsidR="00B70AD6" w:rsidRPr="00EF3A37">
              <w:rPr>
                <w:rFonts w:cs="Arial"/>
                <w:szCs w:val="20"/>
              </w:rPr>
              <w:t>9</w:t>
            </w:r>
            <w:r w:rsidR="00C04B0F" w:rsidRPr="00EF3A37">
              <w:rPr>
                <w:rFonts w:cs="Arial"/>
                <w:szCs w:val="20"/>
              </w:rPr>
              <w:t xml:space="preserve"> prometnih nesreč</w:t>
            </w:r>
            <w:r w:rsidRPr="00EF3A37">
              <w:rPr>
                <w:rFonts w:cs="Arial"/>
                <w:szCs w:val="20"/>
              </w:rPr>
              <w:t xml:space="preserve">, </w:t>
            </w:r>
            <w:r w:rsidR="00C04B0F" w:rsidRPr="00EF3A37">
              <w:rPr>
                <w:rFonts w:cs="Arial"/>
                <w:szCs w:val="20"/>
              </w:rPr>
              <w:t>umrlo je</w:t>
            </w:r>
            <w:r w:rsidRPr="00EF3A37">
              <w:rPr>
                <w:rFonts w:cs="Arial"/>
                <w:szCs w:val="20"/>
              </w:rPr>
              <w:t xml:space="preserve"> </w:t>
            </w:r>
            <w:r w:rsidR="00B70AD6" w:rsidRPr="00EF3A37">
              <w:rPr>
                <w:rFonts w:cs="Arial"/>
                <w:szCs w:val="20"/>
              </w:rPr>
              <w:t>9</w:t>
            </w:r>
            <w:r w:rsidRPr="00EF3A37">
              <w:rPr>
                <w:rFonts w:cs="Arial"/>
                <w:szCs w:val="20"/>
              </w:rPr>
              <w:t xml:space="preserve"> udeležencev cestnega prometa,</w:t>
            </w:r>
          </w:p>
          <w:p w14:paraId="3CE40C9E" w14:textId="668B6F90" w:rsidR="00C04B0F" w:rsidRPr="00EF3A37" w:rsidRDefault="00052C88" w:rsidP="00134D76">
            <w:pPr>
              <w:numPr>
                <w:ilvl w:val="0"/>
                <w:numId w:val="25"/>
              </w:numPr>
              <w:spacing w:after="200" w:line="240" w:lineRule="auto"/>
              <w:jc w:val="both"/>
              <w:rPr>
                <w:rFonts w:cs="Arial"/>
                <w:szCs w:val="20"/>
              </w:rPr>
            </w:pPr>
            <w:r w:rsidRPr="00EF3A37">
              <w:rPr>
                <w:rFonts w:cs="Arial"/>
                <w:szCs w:val="20"/>
              </w:rPr>
              <w:t>n</w:t>
            </w:r>
            <w:r w:rsidR="00C04B0F" w:rsidRPr="00EF3A37">
              <w:rPr>
                <w:rFonts w:cs="Arial"/>
                <w:szCs w:val="20"/>
              </w:rPr>
              <w:t>a avtocestah in hitrih cestah</w:t>
            </w:r>
            <w:r w:rsidRPr="00EF3A37">
              <w:rPr>
                <w:rFonts w:cs="Arial"/>
                <w:szCs w:val="20"/>
              </w:rPr>
              <w:t xml:space="preserve">: </w:t>
            </w:r>
            <w:r w:rsidR="00B70AD6" w:rsidRPr="00EF3A37">
              <w:rPr>
                <w:rFonts w:cs="Arial"/>
                <w:szCs w:val="20"/>
              </w:rPr>
              <w:t>5</w:t>
            </w:r>
            <w:r w:rsidR="00C04B0F" w:rsidRPr="00EF3A37">
              <w:rPr>
                <w:rFonts w:cs="Arial"/>
                <w:szCs w:val="20"/>
              </w:rPr>
              <w:t xml:space="preserve"> prometne nesreče</w:t>
            </w:r>
            <w:r w:rsidRPr="00EF3A37">
              <w:rPr>
                <w:rFonts w:cs="Arial"/>
                <w:szCs w:val="20"/>
              </w:rPr>
              <w:t xml:space="preserve">, </w:t>
            </w:r>
            <w:r w:rsidR="00C04B0F" w:rsidRPr="00EF3A37">
              <w:rPr>
                <w:rFonts w:cs="Arial"/>
                <w:szCs w:val="20"/>
              </w:rPr>
              <w:t>umrli s</w:t>
            </w:r>
            <w:r w:rsidR="00A40125" w:rsidRPr="00EF3A37">
              <w:rPr>
                <w:rFonts w:cs="Arial"/>
                <w:szCs w:val="20"/>
              </w:rPr>
              <w:t xml:space="preserve">o </w:t>
            </w:r>
            <w:r w:rsidR="00B70AD6" w:rsidRPr="00EF3A37">
              <w:rPr>
                <w:rFonts w:cs="Arial"/>
                <w:szCs w:val="20"/>
              </w:rPr>
              <w:t>6</w:t>
            </w:r>
            <w:r w:rsidR="00A40125" w:rsidRPr="00EF3A37">
              <w:rPr>
                <w:rFonts w:cs="Arial"/>
                <w:szCs w:val="20"/>
              </w:rPr>
              <w:t xml:space="preserve"> udeleženci cestnega prometa,</w:t>
            </w:r>
          </w:p>
          <w:p w14:paraId="13C4D468" w14:textId="1540E86D" w:rsidR="00C04B0F" w:rsidRPr="00EF3A37" w:rsidRDefault="00A40125" w:rsidP="00134D76">
            <w:pPr>
              <w:numPr>
                <w:ilvl w:val="0"/>
                <w:numId w:val="25"/>
              </w:numPr>
              <w:spacing w:after="200" w:line="240" w:lineRule="auto"/>
              <w:jc w:val="both"/>
              <w:rPr>
                <w:rFonts w:cs="Arial"/>
                <w:szCs w:val="20"/>
              </w:rPr>
            </w:pPr>
            <w:r w:rsidRPr="00EF3A37">
              <w:rPr>
                <w:rFonts w:cs="Arial"/>
                <w:szCs w:val="20"/>
              </w:rPr>
              <w:t>n</w:t>
            </w:r>
            <w:r w:rsidR="00C04B0F" w:rsidRPr="00EF3A37">
              <w:rPr>
                <w:rFonts w:cs="Arial"/>
                <w:szCs w:val="20"/>
              </w:rPr>
              <w:t>a ostalih lokalnih cestah</w:t>
            </w:r>
            <w:r w:rsidRPr="00EF3A37">
              <w:rPr>
                <w:rFonts w:cs="Arial"/>
                <w:szCs w:val="20"/>
              </w:rPr>
              <w:t xml:space="preserve">: </w:t>
            </w:r>
            <w:r w:rsidR="00B70AD6" w:rsidRPr="00EF3A37">
              <w:rPr>
                <w:rFonts w:cs="Arial"/>
                <w:szCs w:val="20"/>
              </w:rPr>
              <w:t>9</w:t>
            </w:r>
            <w:r w:rsidR="00C04B0F" w:rsidRPr="00EF3A37">
              <w:rPr>
                <w:rFonts w:cs="Arial"/>
                <w:szCs w:val="20"/>
              </w:rPr>
              <w:t xml:space="preserve"> prometnih nesreč</w:t>
            </w:r>
            <w:r w:rsidRPr="00EF3A37">
              <w:rPr>
                <w:rFonts w:cs="Arial"/>
                <w:szCs w:val="20"/>
              </w:rPr>
              <w:t xml:space="preserve">, </w:t>
            </w:r>
            <w:r w:rsidR="00C04B0F" w:rsidRPr="00EF3A37">
              <w:rPr>
                <w:rFonts w:cs="Arial"/>
                <w:szCs w:val="20"/>
              </w:rPr>
              <w:t xml:space="preserve">umrlo </w:t>
            </w:r>
            <w:r w:rsidR="00B70AD6" w:rsidRPr="00EF3A37">
              <w:rPr>
                <w:rFonts w:cs="Arial"/>
                <w:szCs w:val="20"/>
              </w:rPr>
              <w:t>9</w:t>
            </w:r>
            <w:r w:rsidR="00C04B0F" w:rsidRPr="00EF3A37">
              <w:rPr>
                <w:rFonts w:cs="Arial"/>
                <w:szCs w:val="20"/>
              </w:rPr>
              <w:t xml:space="preserve"> udeležencev cestnega prometa.</w:t>
            </w:r>
          </w:p>
          <w:p w14:paraId="01154671" w14:textId="77777777" w:rsidR="00C04B0F" w:rsidRPr="00EF3A37" w:rsidRDefault="00C04B0F" w:rsidP="00C04B0F">
            <w:pPr>
              <w:spacing w:line="240" w:lineRule="auto"/>
              <w:jc w:val="both"/>
              <w:rPr>
                <w:rFonts w:cs="Arial"/>
                <w:szCs w:val="20"/>
              </w:rPr>
            </w:pPr>
          </w:p>
          <w:p w14:paraId="2A0E3E7C" w14:textId="3C9FA123" w:rsidR="00C04B0F" w:rsidRPr="00EF3A37" w:rsidRDefault="00C04B0F" w:rsidP="00C04B0F">
            <w:pPr>
              <w:spacing w:line="240" w:lineRule="auto"/>
              <w:jc w:val="both"/>
              <w:rPr>
                <w:rFonts w:cs="Arial"/>
                <w:b/>
                <w:szCs w:val="20"/>
              </w:rPr>
            </w:pPr>
          </w:p>
          <w:p w14:paraId="7F7FF123" w14:textId="77777777" w:rsidR="00C04B0F" w:rsidRPr="00EF3A37" w:rsidRDefault="00C04B0F" w:rsidP="005D1470">
            <w:pPr>
              <w:pStyle w:val="Telobesedila3"/>
              <w:spacing w:after="0"/>
              <w:jc w:val="both"/>
              <w:rPr>
                <w:rFonts w:ascii="Arial" w:hAnsi="Arial" w:cs="Arial"/>
                <w:sz w:val="20"/>
                <w:szCs w:val="20"/>
              </w:rPr>
            </w:pPr>
          </w:p>
          <w:p w14:paraId="6A52C09A" w14:textId="77777777" w:rsidR="005D1470" w:rsidRPr="00EF3A37" w:rsidRDefault="005D1470" w:rsidP="005D1470">
            <w:pPr>
              <w:pStyle w:val="Alineazaodstavkom"/>
              <w:numPr>
                <w:ilvl w:val="0"/>
                <w:numId w:val="0"/>
              </w:numPr>
              <w:spacing w:line="260" w:lineRule="exact"/>
              <w:rPr>
                <w:sz w:val="20"/>
                <w:szCs w:val="20"/>
              </w:rPr>
            </w:pPr>
            <w:r w:rsidRPr="00EF3A37">
              <w:rPr>
                <w:sz w:val="20"/>
                <w:szCs w:val="20"/>
              </w:rPr>
              <w:t>Zakon o</w:t>
            </w:r>
            <w:r w:rsidR="00474F6E" w:rsidRPr="00EF3A37">
              <w:rPr>
                <w:sz w:val="20"/>
                <w:szCs w:val="20"/>
              </w:rPr>
              <w:t xml:space="preserve"> spremembah in dopolnitvah Zakona o</w:t>
            </w:r>
            <w:r w:rsidRPr="00EF3A37">
              <w:rPr>
                <w:sz w:val="20"/>
                <w:szCs w:val="20"/>
              </w:rPr>
              <w:t xml:space="preserve"> pravilih cestnega prometa zasleduje temeljne cilje prometno</w:t>
            </w:r>
            <w:r w:rsidR="00450A6A" w:rsidRPr="00EF3A37">
              <w:rPr>
                <w:sz w:val="20"/>
                <w:szCs w:val="20"/>
              </w:rPr>
              <w:t>-</w:t>
            </w:r>
            <w:r w:rsidRPr="00EF3A37">
              <w:rPr>
                <w:sz w:val="20"/>
                <w:szCs w:val="20"/>
              </w:rPr>
              <w:t>varnostne politike v Sloveniji. Glede na nacionalni program varnosti cestnega prometa je cilj, da do konca le</w:t>
            </w:r>
            <w:r w:rsidR="001D1FCF" w:rsidRPr="00EF3A37">
              <w:rPr>
                <w:sz w:val="20"/>
                <w:szCs w:val="20"/>
              </w:rPr>
              <w:t>ta 2020</w:t>
            </w:r>
            <w:r w:rsidRPr="00EF3A37">
              <w:rPr>
                <w:sz w:val="20"/>
                <w:szCs w:val="20"/>
              </w:rPr>
              <w:t xml:space="preserve"> števil</w:t>
            </w:r>
            <w:r w:rsidR="001D1FCF" w:rsidRPr="00EF3A37">
              <w:rPr>
                <w:sz w:val="20"/>
                <w:szCs w:val="20"/>
              </w:rPr>
              <w:t>o mrtvih ne preseže številke 83.</w:t>
            </w:r>
            <w:r w:rsidRPr="00EF3A37">
              <w:rPr>
                <w:sz w:val="20"/>
                <w:szCs w:val="20"/>
              </w:rPr>
              <w:t xml:space="preserve"> </w:t>
            </w:r>
          </w:p>
          <w:p w14:paraId="03B3BB93" w14:textId="77777777" w:rsidR="005D1470" w:rsidRPr="00EF3A37" w:rsidRDefault="005D1470" w:rsidP="005D1470">
            <w:pPr>
              <w:pStyle w:val="Alineazaodstavkom"/>
              <w:numPr>
                <w:ilvl w:val="0"/>
                <w:numId w:val="0"/>
              </w:numPr>
              <w:spacing w:line="260" w:lineRule="exact"/>
              <w:rPr>
                <w:sz w:val="20"/>
                <w:szCs w:val="20"/>
              </w:rPr>
            </w:pPr>
          </w:p>
          <w:p w14:paraId="212FB1E6" w14:textId="77777777" w:rsidR="003B10BE" w:rsidRPr="00EF3A37" w:rsidRDefault="005D1470" w:rsidP="005D1470">
            <w:pPr>
              <w:pStyle w:val="Alineazaodstavkom"/>
              <w:numPr>
                <w:ilvl w:val="0"/>
                <w:numId w:val="0"/>
              </w:numPr>
              <w:spacing w:line="260" w:lineRule="exact"/>
              <w:rPr>
                <w:sz w:val="20"/>
                <w:szCs w:val="20"/>
              </w:rPr>
            </w:pPr>
            <w:r w:rsidRPr="00EF3A37">
              <w:rPr>
                <w:sz w:val="20"/>
                <w:szCs w:val="20"/>
              </w:rPr>
              <w:t>Gre za zelo ambiciozen in optimističen cilj, ki je tež</w:t>
            </w:r>
            <w:r w:rsidR="000D70D1" w:rsidRPr="00EF3A37">
              <w:rPr>
                <w:sz w:val="20"/>
                <w:szCs w:val="20"/>
              </w:rPr>
              <w:t xml:space="preserve">ko uresničljiv, </w:t>
            </w:r>
            <w:r w:rsidRPr="00EF3A37">
              <w:rPr>
                <w:sz w:val="20"/>
                <w:szCs w:val="20"/>
              </w:rPr>
              <w:t>vendarle mu je treba slediti in ga z učinkovitim vodenjem in nadziranjem poskušati doseči. Poleg tega je temeljni cilj, ki ga zasledujemo s spremembo zakonodaje na področju varnosti cestnega prometa</w:t>
            </w:r>
            <w:r w:rsidR="000D70D1" w:rsidRPr="00EF3A37">
              <w:rPr>
                <w:sz w:val="20"/>
                <w:szCs w:val="20"/>
              </w:rPr>
              <w:t>,</w:t>
            </w:r>
            <w:r w:rsidRPr="00EF3A37">
              <w:rPr>
                <w:sz w:val="20"/>
                <w:szCs w:val="20"/>
              </w:rPr>
              <w:t xml:space="preserve"> povečanje varnosti vseh udeležencev cestnega prometa.</w:t>
            </w:r>
          </w:p>
          <w:p w14:paraId="3DC88093" w14:textId="77777777" w:rsidR="005D1470" w:rsidRPr="00EF3A37" w:rsidRDefault="005D1470" w:rsidP="00D036A3">
            <w:pPr>
              <w:jc w:val="both"/>
              <w:rPr>
                <w:rFonts w:cs="Arial"/>
                <w:szCs w:val="20"/>
              </w:rPr>
            </w:pPr>
          </w:p>
          <w:p w14:paraId="4FF94DD6" w14:textId="77777777" w:rsidR="00E30255" w:rsidRPr="00EF3A37" w:rsidRDefault="00E30255" w:rsidP="00D036A3">
            <w:pPr>
              <w:jc w:val="both"/>
              <w:rPr>
                <w:rFonts w:cs="Arial"/>
                <w:szCs w:val="20"/>
              </w:rPr>
            </w:pPr>
          </w:p>
          <w:p w14:paraId="2A2BDAB1" w14:textId="77777777" w:rsidR="00D036A3" w:rsidRPr="00EF3A37" w:rsidRDefault="00D036A3" w:rsidP="00D036A3">
            <w:pPr>
              <w:jc w:val="both"/>
              <w:rPr>
                <w:rFonts w:cs="Arial"/>
                <w:szCs w:val="20"/>
              </w:rPr>
            </w:pPr>
            <w:r w:rsidRPr="00EF3A37">
              <w:rPr>
                <w:rFonts w:cs="Arial"/>
                <w:szCs w:val="20"/>
              </w:rPr>
              <w:t xml:space="preserve">Predlagana novela Zakona o pravilih cestnega prometa spreminja oziroma dopolnjuje posamezne zakonske določbe, s čimer </w:t>
            </w:r>
            <w:r w:rsidR="00450A6A" w:rsidRPr="00EF3A37">
              <w:rPr>
                <w:rFonts w:cs="Arial"/>
                <w:szCs w:val="20"/>
              </w:rPr>
              <w:t>zasleduje glavne cilje prometno-</w:t>
            </w:r>
            <w:r w:rsidRPr="00EF3A37">
              <w:rPr>
                <w:rFonts w:cs="Arial"/>
                <w:szCs w:val="20"/>
              </w:rPr>
              <w:t>varnost</w:t>
            </w:r>
            <w:r w:rsidR="002B5BEA" w:rsidRPr="00EF3A37">
              <w:rPr>
                <w:rFonts w:cs="Arial"/>
                <w:szCs w:val="20"/>
              </w:rPr>
              <w:t>ne politike v državi, in sicer</w:t>
            </w:r>
            <w:r w:rsidRPr="00EF3A37">
              <w:rPr>
                <w:rFonts w:cs="Arial"/>
                <w:szCs w:val="20"/>
              </w:rPr>
              <w:t>:</w:t>
            </w:r>
          </w:p>
          <w:p w14:paraId="6F718ADF" w14:textId="77777777" w:rsidR="002C75CF"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s strožjo </w:t>
            </w:r>
            <w:r w:rsidR="00D036A3" w:rsidRPr="00EF3A37">
              <w:rPr>
                <w:rFonts w:cs="Arial"/>
                <w:szCs w:val="20"/>
              </w:rPr>
              <w:t>obravnavo voznikov</w:t>
            </w:r>
            <w:r w:rsidR="002C75CF" w:rsidRPr="00EF3A37">
              <w:rPr>
                <w:rFonts w:cs="Arial"/>
                <w:szCs w:val="20"/>
              </w:rPr>
              <w:t>, ki ne upoštevajo pomena posebnih svetlobnih in zvoč</w:t>
            </w:r>
            <w:r w:rsidR="00450A6A" w:rsidRPr="00EF3A37">
              <w:rPr>
                <w:rFonts w:cs="Arial"/>
                <w:szCs w:val="20"/>
              </w:rPr>
              <w:t>nih znakov, nameščenih na vozilih</w:t>
            </w:r>
            <w:r w:rsidR="002C75CF" w:rsidRPr="00EF3A37">
              <w:rPr>
                <w:rFonts w:cs="Arial"/>
                <w:szCs w:val="20"/>
              </w:rPr>
              <w:t xml:space="preserve"> s prednostjo, za spremstvo in v spremstvu,</w:t>
            </w:r>
          </w:p>
          <w:p w14:paraId="71E96D4B" w14:textId="77777777" w:rsidR="002C75CF" w:rsidRPr="00EF3A37" w:rsidRDefault="002B5BEA" w:rsidP="00134D76">
            <w:pPr>
              <w:numPr>
                <w:ilvl w:val="0"/>
                <w:numId w:val="13"/>
              </w:numPr>
              <w:suppressAutoHyphens/>
              <w:spacing w:line="240" w:lineRule="auto"/>
              <w:jc w:val="both"/>
              <w:rPr>
                <w:rFonts w:cs="Arial"/>
                <w:szCs w:val="20"/>
              </w:rPr>
            </w:pPr>
            <w:r w:rsidRPr="00EF3A37">
              <w:rPr>
                <w:rFonts w:cs="Arial"/>
                <w:szCs w:val="20"/>
              </w:rPr>
              <w:t>s strožjo</w:t>
            </w:r>
            <w:r w:rsidR="002C75CF" w:rsidRPr="00EF3A37">
              <w:rPr>
                <w:rFonts w:cs="Arial"/>
                <w:szCs w:val="20"/>
              </w:rPr>
              <w:t xml:space="preserve"> obravnavo voznikov, ki se priključijo vozilu s prednostjo, za spremstvo in v spremstvu ali jih prehitijo,</w:t>
            </w:r>
          </w:p>
          <w:p w14:paraId="2312BFD2" w14:textId="77777777" w:rsidR="008E106E"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z </w:t>
            </w:r>
            <w:r w:rsidR="008E106E" w:rsidRPr="00EF3A37">
              <w:rPr>
                <w:rFonts w:cs="Arial"/>
                <w:szCs w:val="20"/>
              </w:rPr>
              <w:t xml:space="preserve">določanjem primerne bočne razdalje 1,5 m pri prehitevanju kolesarjev, </w:t>
            </w:r>
            <w:r w:rsidR="00326B90" w:rsidRPr="00EF3A37">
              <w:rPr>
                <w:rFonts w:cs="Arial"/>
                <w:szCs w:val="20"/>
              </w:rPr>
              <w:t xml:space="preserve">voznikov lahkih motornih vozil in </w:t>
            </w:r>
            <w:r w:rsidR="008E106E" w:rsidRPr="00EF3A37">
              <w:rPr>
                <w:rFonts w:cs="Arial"/>
                <w:szCs w:val="20"/>
              </w:rPr>
              <w:t>voznikov mopedov, katerih konstrukcijsko določena hitrost</w:t>
            </w:r>
            <w:r w:rsidR="00450A6A" w:rsidRPr="00EF3A37">
              <w:rPr>
                <w:rFonts w:cs="Arial"/>
                <w:szCs w:val="20"/>
              </w:rPr>
              <w:t xml:space="preserve"> ne presega 25 </w:t>
            </w:r>
            <w:r w:rsidR="00326B90" w:rsidRPr="00EF3A37">
              <w:rPr>
                <w:rFonts w:cs="Arial"/>
                <w:szCs w:val="20"/>
              </w:rPr>
              <w:t>km/h,</w:t>
            </w:r>
            <w:r w:rsidR="008E106E" w:rsidRPr="00EF3A37">
              <w:rPr>
                <w:rFonts w:cs="Arial"/>
                <w:szCs w:val="20"/>
              </w:rPr>
              <w:t xml:space="preserve">  </w:t>
            </w:r>
          </w:p>
          <w:p w14:paraId="2155B295" w14:textId="77777777" w:rsidR="008E106E"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z </w:t>
            </w:r>
            <w:r w:rsidR="00450A6A" w:rsidRPr="00EF3A37">
              <w:rPr>
                <w:rFonts w:cs="Arial"/>
                <w:szCs w:val="20"/>
              </w:rPr>
              <w:t>določanjem p</w:t>
            </w:r>
            <w:r w:rsidR="00B81680" w:rsidRPr="00EF3A37">
              <w:rPr>
                <w:rFonts w:cs="Arial"/>
                <w:szCs w:val="20"/>
              </w:rPr>
              <w:t>ravil ravnanja v</w:t>
            </w:r>
            <w:r w:rsidR="005D1470" w:rsidRPr="00EF3A37">
              <w:rPr>
                <w:rFonts w:cs="Arial"/>
                <w:szCs w:val="20"/>
              </w:rPr>
              <w:t xml:space="preserve"> območju skupnega prometnega prostora in na površ</w:t>
            </w:r>
            <w:r w:rsidR="00450A6A" w:rsidRPr="00EF3A37">
              <w:rPr>
                <w:rFonts w:cs="Arial"/>
                <w:szCs w:val="20"/>
              </w:rPr>
              <w:t>inah za pešce in</w:t>
            </w:r>
            <w:r w:rsidR="008E106E" w:rsidRPr="00EF3A37">
              <w:rPr>
                <w:rFonts w:cs="Arial"/>
                <w:szCs w:val="20"/>
              </w:rPr>
              <w:t xml:space="preserve"> kolesarje, </w:t>
            </w:r>
          </w:p>
          <w:p w14:paraId="6FB0C90E" w14:textId="77777777" w:rsidR="008E106E"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z </w:t>
            </w:r>
            <w:r w:rsidR="005D1470" w:rsidRPr="00EF3A37">
              <w:rPr>
                <w:rFonts w:cs="Arial"/>
                <w:szCs w:val="20"/>
              </w:rPr>
              <w:t xml:space="preserve">določanjem </w:t>
            </w:r>
            <w:r w:rsidR="00326B90" w:rsidRPr="00EF3A37">
              <w:rPr>
                <w:rFonts w:cs="Arial"/>
                <w:szCs w:val="20"/>
              </w:rPr>
              <w:t xml:space="preserve">pogojev za udeležbo </w:t>
            </w:r>
            <w:r w:rsidR="00C345F3" w:rsidRPr="00EF3A37">
              <w:rPr>
                <w:rFonts w:cs="Arial"/>
                <w:szCs w:val="20"/>
              </w:rPr>
              <w:t>lahkih motornih vozil</w:t>
            </w:r>
            <w:r w:rsidR="00326B90" w:rsidRPr="00EF3A37">
              <w:rPr>
                <w:rFonts w:cs="Arial"/>
                <w:szCs w:val="20"/>
              </w:rPr>
              <w:t xml:space="preserve"> v cestnem prometu</w:t>
            </w:r>
            <w:r w:rsidR="008546AA" w:rsidRPr="00EF3A37">
              <w:rPr>
                <w:rFonts w:cs="Arial"/>
                <w:szCs w:val="20"/>
              </w:rPr>
              <w:t>,</w:t>
            </w:r>
          </w:p>
          <w:p w14:paraId="6C1E1080" w14:textId="77777777" w:rsidR="00326B90"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z </w:t>
            </w:r>
            <w:r w:rsidR="00326B90" w:rsidRPr="00EF3A37">
              <w:rPr>
                <w:rFonts w:cs="Arial"/>
                <w:szCs w:val="20"/>
              </w:rPr>
              <w:t>določanjem pravil ravnanja ob rdeči luči na semaforju in prometnem znaku za vožnjo desno ob rd</w:t>
            </w:r>
            <w:r w:rsidR="00324B83" w:rsidRPr="00EF3A37">
              <w:rPr>
                <w:rFonts w:cs="Arial"/>
                <w:szCs w:val="20"/>
              </w:rPr>
              <w:t>eči luči na semaforju (vožnja</w:t>
            </w:r>
            <w:r w:rsidR="00326B90" w:rsidRPr="00EF3A37">
              <w:rPr>
                <w:rFonts w:cs="Arial"/>
                <w:szCs w:val="20"/>
              </w:rPr>
              <w:t xml:space="preserve"> desno ob rdeči luči na semaforju),</w:t>
            </w:r>
          </w:p>
          <w:p w14:paraId="586BE66D" w14:textId="77777777" w:rsidR="00D036A3" w:rsidRPr="00EF3A37" w:rsidRDefault="002B5BEA" w:rsidP="00134D76">
            <w:pPr>
              <w:numPr>
                <w:ilvl w:val="0"/>
                <w:numId w:val="13"/>
              </w:numPr>
              <w:suppressAutoHyphens/>
              <w:spacing w:line="240" w:lineRule="auto"/>
              <w:jc w:val="both"/>
              <w:rPr>
                <w:rFonts w:cs="Arial"/>
                <w:szCs w:val="20"/>
              </w:rPr>
            </w:pPr>
            <w:r w:rsidRPr="00EF3A37">
              <w:rPr>
                <w:rFonts w:cs="Arial"/>
                <w:szCs w:val="20"/>
              </w:rPr>
              <w:t xml:space="preserve">z </w:t>
            </w:r>
            <w:r w:rsidR="00326B90" w:rsidRPr="00EF3A37">
              <w:rPr>
                <w:rFonts w:cs="Arial"/>
                <w:szCs w:val="20"/>
              </w:rPr>
              <w:t>razširjanjem pooblastil občinskim reda</w:t>
            </w:r>
            <w:r w:rsidR="00BA4CFB" w:rsidRPr="00EF3A37">
              <w:rPr>
                <w:rFonts w:cs="Arial"/>
                <w:szCs w:val="20"/>
              </w:rPr>
              <w:t>rjem in cestninskim nadzornikom.</w:t>
            </w:r>
          </w:p>
          <w:p w14:paraId="3E73BB0A" w14:textId="77777777" w:rsidR="00D036A3" w:rsidRPr="00EF3A37" w:rsidRDefault="00D036A3" w:rsidP="00D036A3">
            <w:pPr>
              <w:jc w:val="both"/>
              <w:rPr>
                <w:rFonts w:cs="Arial"/>
                <w:szCs w:val="20"/>
              </w:rPr>
            </w:pPr>
          </w:p>
          <w:p w14:paraId="78DB477F" w14:textId="77777777" w:rsidR="00324B83" w:rsidRPr="00EF3A37" w:rsidRDefault="00324B83" w:rsidP="00D036A3">
            <w:pPr>
              <w:jc w:val="both"/>
              <w:rPr>
                <w:rFonts w:cs="Arial"/>
                <w:szCs w:val="20"/>
              </w:rPr>
            </w:pPr>
          </w:p>
          <w:p w14:paraId="0F52BD50" w14:textId="77777777" w:rsidR="00D036A3" w:rsidRDefault="00D036A3" w:rsidP="00D036A3">
            <w:pPr>
              <w:jc w:val="both"/>
              <w:rPr>
                <w:rFonts w:cs="Arial"/>
                <w:szCs w:val="20"/>
              </w:rPr>
            </w:pPr>
            <w:r w:rsidRPr="00EF3A37">
              <w:rPr>
                <w:rFonts w:cs="Arial"/>
                <w:szCs w:val="20"/>
              </w:rPr>
              <w:t xml:space="preserve">Poleg navedenega ta predlog zakona spreminja in dopolnjuje predhodni sistem ukrepov, ki so se </w:t>
            </w:r>
            <w:r w:rsidRPr="00EF3A37">
              <w:rPr>
                <w:rFonts w:cs="Arial"/>
                <w:szCs w:val="20"/>
              </w:rPr>
              <w:lastRenderedPageBreak/>
              <w:t>pokazali kot učinkovit vzvod pri obravnavanju najhujših kršitelj</w:t>
            </w:r>
            <w:r w:rsidR="00450A6A" w:rsidRPr="00EF3A37">
              <w:rPr>
                <w:rFonts w:cs="Arial"/>
                <w:szCs w:val="20"/>
              </w:rPr>
              <w:t>ev cestnoprometnih predpisov in</w:t>
            </w:r>
            <w:r w:rsidRPr="00EF3A37">
              <w:rPr>
                <w:rFonts w:cs="Arial"/>
                <w:szCs w:val="20"/>
              </w:rPr>
              <w:t xml:space="preserve"> pomenijo korak </w:t>
            </w:r>
            <w:r w:rsidR="00450A6A" w:rsidRPr="00EF3A37">
              <w:rPr>
                <w:rFonts w:cs="Arial"/>
                <w:szCs w:val="20"/>
              </w:rPr>
              <w:t>naprej za večjo varnost</w:t>
            </w:r>
            <w:r w:rsidRPr="00EF3A37">
              <w:rPr>
                <w:rFonts w:cs="Arial"/>
                <w:szCs w:val="20"/>
              </w:rPr>
              <w:t xml:space="preserve"> v cestnem prometu.</w:t>
            </w:r>
          </w:p>
          <w:p w14:paraId="7435685F" w14:textId="648D514F" w:rsidR="00C65ABB" w:rsidRDefault="00C65ABB" w:rsidP="00D036A3">
            <w:pPr>
              <w:jc w:val="both"/>
              <w:rPr>
                <w:rFonts w:cs="Arial"/>
                <w:szCs w:val="20"/>
              </w:rPr>
            </w:pPr>
          </w:p>
          <w:p w14:paraId="1C752F86" w14:textId="77777777" w:rsidR="00F71041" w:rsidRDefault="00F71041" w:rsidP="00D036A3">
            <w:pPr>
              <w:jc w:val="both"/>
              <w:rPr>
                <w:rFonts w:cs="Arial"/>
                <w:szCs w:val="20"/>
              </w:rPr>
            </w:pPr>
          </w:p>
          <w:p w14:paraId="0DD2475E" w14:textId="77777777" w:rsidR="00A64A17" w:rsidRDefault="00A64A17" w:rsidP="00D036A3">
            <w:pPr>
              <w:jc w:val="both"/>
              <w:rPr>
                <w:rFonts w:cs="Arial"/>
                <w:szCs w:val="20"/>
              </w:rPr>
            </w:pPr>
          </w:p>
          <w:p w14:paraId="57088843" w14:textId="77777777" w:rsidR="00A64A17" w:rsidRDefault="00A64A17" w:rsidP="00D036A3">
            <w:pPr>
              <w:jc w:val="both"/>
              <w:rPr>
                <w:rFonts w:cs="Arial"/>
                <w:szCs w:val="20"/>
              </w:rPr>
            </w:pPr>
          </w:p>
          <w:p w14:paraId="7D604522" w14:textId="77777777" w:rsidR="00A64A17" w:rsidRDefault="00A64A17" w:rsidP="00D036A3">
            <w:pPr>
              <w:jc w:val="both"/>
              <w:rPr>
                <w:rFonts w:cs="Arial"/>
                <w:szCs w:val="20"/>
              </w:rPr>
            </w:pPr>
          </w:p>
          <w:p w14:paraId="71491E89" w14:textId="77777777" w:rsidR="00A64A17" w:rsidRPr="00241CEB" w:rsidRDefault="00A64A17" w:rsidP="00D036A3">
            <w:pPr>
              <w:jc w:val="both"/>
              <w:rPr>
                <w:rFonts w:cs="Arial"/>
                <w:szCs w:val="20"/>
              </w:rPr>
            </w:pPr>
          </w:p>
          <w:p w14:paraId="3FF1FB33" w14:textId="77777777" w:rsidR="00241AE5" w:rsidRPr="00C33053" w:rsidRDefault="00241AE5" w:rsidP="00CD5800">
            <w:pPr>
              <w:pStyle w:val="Alineazaodstavkom"/>
              <w:numPr>
                <w:ilvl w:val="0"/>
                <w:numId w:val="0"/>
              </w:numPr>
              <w:spacing w:line="260" w:lineRule="exact"/>
              <w:ind w:left="709"/>
              <w:rPr>
                <w:sz w:val="20"/>
                <w:szCs w:val="20"/>
              </w:rPr>
            </w:pPr>
          </w:p>
        </w:tc>
      </w:tr>
      <w:tr w:rsidR="00241AE5" w:rsidRPr="00C33053" w14:paraId="7D8F816B" w14:textId="77777777" w:rsidTr="00CD5800">
        <w:tc>
          <w:tcPr>
            <w:tcW w:w="9213" w:type="dxa"/>
          </w:tcPr>
          <w:p w14:paraId="1AEFD372" w14:textId="77777777"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2. CILJI, NAČELA IN POGLAVITNE REŠITVE PREDLOGA ZAKONA</w:t>
            </w:r>
          </w:p>
        </w:tc>
      </w:tr>
      <w:tr w:rsidR="00241AE5" w:rsidRPr="00C33053" w14:paraId="0C87854F" w14:textId="77777777" w:rsidTr="00CD5800">
        <w:tc>
          <w:tcPr>
            <w:tcW w:w="9213" w:type="dxa"/>
          </w:tcPr>
          <w:p w14:paraId="0564F13E"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2.1 Cilji</w:t>
            </w:r>
          </w:p>
        </w:tc>
      </w:tr>
      <w:tr w:rsidR="00241AE5" w:rsidRPr="00C33053" w14:paraId="7C8FC71D" w14:textId="77777777" w:rsidTr="00CD5800">
        <w:tc>
          <w:tcPr>
            <w:tcW w:w="9213" w:type="dxa"/>
          </w:tcPr>
          <w:p w14:paraId="4611DA80" w14:textId="77777777" w:rsidR="00CF75D9" w:rsidRDefault="00CF75D9" w:rsidP="00CF75D9">
            <w:pPr>
              <w:jc w:val="both"/>
              <w:rPr>
                <w:rFonts w:cs="Arial"/>
                <w:szCs w:val="20"/>
              </w:rPr>
            </w:pPr>
            <w:r>
              <w:rPr>
                <w:rFonts w:cs="Arial"/>
                <w:szCs w:val="20"/>
              </w:rPr>
              <w:t>Novela z</w:t>
            </w:r>
            <w:r w:rsidRPr="004800CC">
              <w:rPr>
                <w:rFonts w:cs="Arial"/>
                <w:szCs w:val="20"/>
              </w:rPr>
              <w:t>akon</w:t>
            </w:r>
            <w:r>
              <w:rPr>
                <w:rFonts w:cs="Arial"/>
                <w:szCs w:val="20"/>
              </w:rPr>
              <w:t>a</w:t>
            </w:r>
            <w:r w:rsidRPr="004800CC">
              <w:rPr>
                <w:rFonts w:cs="Arial"/>
                <w:szCs w:val="20"/>
              </w:rPr>
              <w:t xml:space="preserve"> zasleduje temeljne cilje prometno</w:t>
            </w:r>
            <w:r>
              <w:rPr>
                <w:rFonts w:cs="Arial"/>
                <w:szCs w:val="20"/>
              </w:rPr>
              <w:t>-</w:t>
            </w:r>
            <w:r w:rsidRPr="004800CC">
              <w:rPr>
                <w:rFonts w:cs="Arial"/>
                <w:szCs w:val="20"/>
              </w:rPr>
              <w:t>varnostne poli</w:t>
            </w:r>
            <w:r>
              <w:rPr>
                <w:rFonts w:cs="Arial"/>
                <w:szCs w:val="20"/>
              </w:rPr>
              <w:t>tike v Sloveniji, to je</w:t>
            </w:r>
            <w:r w:rsidRPr="004800CC">
              <w:rPr>
                <w:rFonts w:cs="Arial"/>
                <w:szCs w:val="20"/>
              </w:rPr>
              <w:t xml:space="preserve"> zmanjšanje </w:t>
            </w:r>
            <w:r w:rsidR="00D92C5A">
              <w:rPr>
                <w:rFonts w:cs="Arial"/>
                <w:szCs w:val="20"/>
              </w:rPr>
              <w:t xml:space="preserve">števila </w:t>
            </w:r>
            <w:r w:rsidRPr="004800CC">
              <w:rPr>
                <w:rFonts w:cs="Arial"/>
                <w:szCs w:val="20"/>
              </w:rPr>
              <w:t xml:space="preserve">prometnih nesreč, v katerih so osebe poškodovane </w:t>
            </w:r>
            <w:r w:rsidR="00D92C5A">
              <w:rPr>
                <w:rFonts w:cs="Arial"/>
                <w:szCs w:val="20"/>
              </w:rPr>
              <w:t>in</w:t>
            </w:r>
            <w:r w:rsidRPr="004800CC">
              <w:rPr>
                <w:rFonts w:cs="Arial"/>
                <w:szCs w:val="20"/>
              </w:rPr>
              <w:t xml:space="preserve"> prometnih nesreč s smrtnim izidom.</w:t>
            </w:r>
          </w:p>
          <w:p w14:paraId="35F8402F" w14:textId="77777777" w:rsidR="00CF75D9" w:rsidRDefault="00CF75D9" w:rsidP="004800CC">
            <w:pPr>
              <w:pStyle w:val="h4"/>
              <w:spacing w:before="0" w:beforeAutospacing="0" w:after="0" w:afterAutospacing="0"/>
              <w:jc w:val="both"/>
              <w:rPr>
                <w:rFonts w:ascii="Arial" w:hAnsi="Arial" w:cs="Arial"/>
                <w:sz w:val="20"/>
                <w:szCs w:val="20"/>
              </w:rPr>
            </w:pPr>
          </w:p>
          <w:p w14:paraId="0FC32331" w14:textId="77777777" w:rsidR="004800CC" w:rsidRPr="004800CC" w:rsidRDefault="00D92C5A" w:rsidP="004800CC">
            <w:pPr>
              <w:pStyle w:val="h4"/>
              <w:spacing w:before="0" w:beforeAutospacing="0" w:after="0" w:afterAutospacing="0"/>
              <w:jc w:val="both"/>
              <w:rPr>
                <w:rFonts w:ascii="Arial" w:hAnsi="Arial" w:cs="Arial"/>
                <w:sz w:val="20"/>
                <w:szCs w:val="20"/>
              </w:rPr>
            </w:pPr>
            <w:r>
              <w:rPr>
                <w:rFonts w:ascii="Arial" w:hAnsi="Arial" w:cs="Arial"/>
                <w:sz w:val="20"/>
                <w:szCs w:val="20"/>
              </w:rPr>
              <w:t>Ravnanje</w:t>
            </w:r>
            <w:r w:rsidR="004800CC" w:rsidRPr="004800CC">
              <w:rPr>
                <w:rFonts w:ascii="Arial" w:hAnsi="Arial" w:cs="Arial"/>
                <w:sz w:val="20"/>
                <w:szCs w:val="20"/>
              </w:rPr>
              <w:t xml:space="preserve"> udeležencev cestnega prometa </w:t>
            </w:r>
            <w:r>
              <w:rPr>
                <w:rFonts w:ascii="Arial" w:hAnsi="Arial" w:cs="Arial"/>
                <w:sz w:val="20"/>
                <w:szCs w:val="20"/>
              </w:rPr>
              <w:t>dejansko usmerjajo prometna pravila. Če bi bilo to ravnanje skladno</w:t>
            </w:r>
            <w:r w:rsidR="004800CC" w:rsidRPr="004800CC">
              <w:rPr>
                <w:rFonts w:ascii="Arial" w:hAnsi="Arial" w:cs="Arial"/>
                <w:sz w:val="20"/>
                <w:szCs w:val="20"/>
              </w:rPr>
              <w:t xml:space="preserve"> z uzakonjenimi pravili, v skladu z načelom zaupanja v cestnem prometu ne bi bilo škodljivih posledic, ki se lahko kažejo v obliki materialne škode, telesnih poškodb ali celo smrti. </w:t>
            </w:r>
          </w:p>
          <w:p w14:paraId="4C29D9A7" w14:textId="77777777" w:rsidR="00CF75D9" w:rsidRPr="00C33053" w:rsidRDefault="00CF75D9" w:rsidP="00F6292C">
            <w:pPr>
              <w:jc w:val="both"/>
              <w:rPr>
                <w:szCs w:val="20"/>
              </w:rPr>
            </w:pPr>
          </w:p>
        </w:tc>
      </w:tr>
      <w:tr w:rsidR="00241AE5" w:rsidRPr="00C33053" w14:paraId="6C4C3E53" w14:textId="77777777" w:rsidTr="00CD5800">
        <w:tc>
          <w:tcPr>
            <w:tcW w:w="9213" w:type="dxa"/>
          </w:tcPr>
          <w:p w14:paraId="32D68F82"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2.2 Načela</w:t>
            </w:r>
          </w:p>
        </w:tc>
      </w:tr>
      <w:tr w:rsidR="00241AE5" w:rsidRPr="00C33053" w14:paraId="548814C0" w14:textId="77777777" w:rsidTr="00CD5800">
        <w:tc>
          <w:tcPr>
            <w:tcW w:w="9213" w:type="dxa"/>
          </w:tcPr>
          <w:p w14:paraId="43FFD6A9" w14:textId="77777777" w:rsidR="00882E5A" w:rsidRPr="00882E5A" w:rsidRDefault="00882E5A" w:rsidP="00882E5A">
            <w:pPr>
              <w:pStyle w:val="Neotevilenodstavek"/>
              <w:rPr>
                <w:sz w:val="20"/>
                <w:szCs w:val="20"/>
              </w:rPr>
            </w:pPr>
            <w:r w:rsidRPr="00882E5A">
              <w:rPr>
                <w:sz w:val="20"/>
                <w:szCs w:val="20"/>
              </w:rPr>
              <w:t>V predlogu zakona je poudarek na naslednjih načelih:</w:t>
            </w:r>
          </w:p>
          <w:p w14:paraId="48DAE96F" w14:textId="77777777" w:rsidR="00882E5A" w:rsidRPr="00882E5A" w:rsidRDefault="00882E5A" w:rsidP="00134D76">
            <w:pPr>
              <w:pStyle w:val="Neotevilenodstavek"/>
              <w:numPr>
                <w:ilvl w:val="1"/>
                <w:numId w:val="26"/>
              </w:numPr>
              <w:ind w:left="426" w:hanging="426"/>
              <w:rPr>
                <w:sz w:val="20"/>
                <w:szCs w:val="20"/>
              </w:rPr>
            </w:pPr>
            <w:r w:rsidRPr="00882E5A">
              <w:rPr>
                <w:sz w:val="20"/>
                <w:szCs w:val="20"/>
              </w:rPr>
              <w:t>načelo defenzivnega ravnanja,</w:t>
            </w:r>
          </w:p>
          <w:p w14:paraId="113A3193" w14:textId="77777777" w:rsidR="00882E5A" w:rsidRPr="00882E5A" w:rsidRDefault="00882E5A" w:rsidP="00134D76">
            <w:pPr>
              <w:pStyle w:val="Neotevilenodstavek"/>
              <w:numPr>
                <w:ilvl w:val="1"/>
                <w:numId w:val="26"/>
              </w:numPr>
              <w:ind w:left="426" w:hanging="426"/>
              <w:rPr>
                <w:sz w:val="20"/>
                <w:szCs w:val="20"/>
              </w:rPr>
            </w:pPr>
            <w:r w:rsidRPr="00882E5A">
              <w:rPr>
                <w:sz w:val="20"/>
                <w:szCs w:val="20"/>
              </w:rPr>
              <w:t>načelo zaupanja,</w:t>
            </w:r>
          </w:p>
          <w:p w14:paraId="008C9D9D" w14:textId="77777777" w:rsidR="00882E5A" w:rsidRPr="00882E5A" w:rsidRDefault="00882E5A" w:rsidP="00134D76">
            <w:pPr>
              <w:pStyle w:val="Neotevilenodstavek"/>
              <w:numPr>
                <w:ilvl w:val="1"/>
                <w:numId w:val="26"/>
              </w:numPr>
              <w:ind w:left="426" w:hanging="426"/>
              <w:rPr>
                <w:sz w:val="20"/>
                <w:szCs w:val="20"/>
              </w:rPr>
            </w:pPr>
            <w:r w:rsidRPr="00882E5A">
              <w:rPr>
                <w:sz w:val="20"/>
                <w:szCs w:val="20"/>
              </w:rPr>
              <w:t>načelo varstva šibkejših udeležencev cestnega prometa.</w:t>
            </w:r>
          </w:p>
          <w:p w14:paraId="2D872EE8" w14:textId="77777777" w:rsidR="00882E5A" w:rsidRPr="00882E5A" w:rsidRDefault="00882E5A" w:rsidP="00882E5A">
            <w:pPr>
              <w:pStyle w:val="Neotevilenodstavek"/>
              <w:rPr>
                <w:sz w:val="20"/>
                <w:szCs w:val="20"/>
              </w:rPr>
            </w:pPr>
          </w:p>
          <w:p w14:paraId="361F4DD4" w14:textId="77777777" w:rsidR="00882E5A" w:rsidRPr="00882E5A" w:rsidRDefault="00882E5A" w:rsidP="00882E5A">
            <w:pPr>
              <w:jc w:val="both"/>
              <w:rPr>
                <w:rFonts w:cs="Arial"/>
                <w:szCs w:val="20"/>
              </w:rPr>
            </w:pPr>
            <w:r w:rsidRPr="00882E5A">
              <w:rPr>
                <w:rFonts w:cs="Arial"/>
                <w:szCs w:val="20"/>
              </w:rPr>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14:paraId="69F9914C" w14:textId="77777777" w:rsidR="00882E5A" w:rsidRPr="00882E5A" w:rsidRDefault="00882E5A" w:rsidP="00882E5A">
            <w:pPr>
              <w:jc w:val="both"/>
              <w:rPr>
                <w:rFonts w:cs="Arial"/>
                <w:szCs w:val="20"/>
              </w:rPr>
            </w:pPr>
          </w:p>
          <w:p w14:paraId="2647F983" w14:textId="77777777" w:rsidR="00882E5A" w:rsidRPr="00882E5A" w:rsidRDefault="00882E5A" w:rsidP="00882E5A">
            <w:pPr>
              <w:jc w:val="both"/>
              <w:rPr>
                <w:rFonts w:cs="Arial"/>
                <w:szCs w:val="20"/>
              </w:rPr>
            </w:pPr>
            <w:r w:rsidRPr="00882E5A">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14:paraId="765EA32A" w14:textId="77777777" w:rsidR="00B6184D" w:rsidRPr="00882E5A" w:rsidRDefault="00B6184D" w:rsidP="00882E5A">
            <w:pPr>
              <w:jc w:val="both"/>
              <w:rPr>
                <w:rFonts w:cs="Arial"/>
                <w:szCs w:val="20"/>
              </w:rPr>
            </w:pPr>
          </w:p>
          <w:p w14:paraId="3C78AC31" w14:textId="77777777" w:rsidR="00882E5A" w:rsidRPr="00882E5A" w:rsidRDefault="00AB0235" w:rsidP="00882E5A">
            <w:pPr>
              <w:jc w:val="both"/>
              <w:rPr>
                <w:rFonts w:cs="Arial"/>
                <w:szCs w:val="20"/>
              </w:rPr>
            </w:pPr>
            <w:r>
              <w:rPr>
                <w:rFonts w:cs="Arial"/>
                <w:szCs w:val="20"/>
              </w:rPr>
              <w:t>V zakonu</w:t>
            </w:r>
            <w:r w:rsidR="00882E5A" w:rsidRPr="00882E5A">
              <w:rPr>
                <w:rFonts w:cs="Arial"/>
                <w:szCs w:val="20"/>
              </w:rPr>
              <w:t xml:space="preserve"> je posebej poudarjena dolžnost, s katero se vsem udeležencem cestnega prometa </w:t>
            </w:r>
            <w:r>
              <w:rPr>
                <w:rFonts w:cs="Arial"/>
                <w:szCs w:val="20"/>
              </w:rPr>
              <w:t xml:space="preserve">nalaga </w:t>
            </w:r>
            <w:r w:rsidR="00882E5A" w:rsidRPr="00882E5A">
              <w:rPr>
                <w:rFonts w:cs="Arial"/>
                <w:szCs w:val="20"/>
              </w:rPr>
              <w:t>skrb za šibkejše udeležence v cestnem prometu, kot so otroci, starejši ljudje, slepi, invalidi in druge osebe, ki niso v celoti sposobne za samostojno udeležbo v cestnem prometu, na katere morajo udeleženci cestnega prometa posebej paziti.</w:t>
            </w:r>
          </w:p>
          <w:p w14:paraId="17DDDAEC" w14:textId="77777777" w:rsidR="00F71041" w:rsidRDefault="00F71041" w:rsidP="00CD5800">
            <w:pPr>
              <w:pStyle w:val="Neotevilenodstavek"/>
              <w:spacing w:before="0" w:after="0" w:line="260" w:lineRule="exact"/>
              <w:rPr>
                <w:sz w:val="20"/>
                <w:szCs w:val="20"/>
              </w:rPr>
            </w:pPr>
          </w:p>
          <w:p w14:paraId="7C72A099" w14:textId="4BD3CFF6" w:rsidR="00F71041" w:rsidRPr="003B10BE" w:rsidRDefault="00F71041" w:rsidP="00CD5800">
            <w:pPr>
              <w:pStyle w:val="Neotevilenodstavek"/>
              <w:spacing w:before="0" w:after="0" w:line="260" w:lineRule="exact"/>
              <w:rPr>
                <w:sz w:val="20"/>
                <w:szCs w:val="20"/>
              </w:rPr>
            </w:pPr>
          </w:p>
        </w:tc>
      </w:tr>
      <w:tr w:rsidR="00241AE5" w:rsidRPr="00C33053" w14:paraId="6C603C85" w14:textId="77777777" w:rsidTr="00CD5800">
        <w:tc>
          <w:tcPr>
            <w:tcW w:w="9213" w:type="dxa"/>
          </w:tcPr>
          <w:p w14:paraId="0390FDAB" w14:textId="77777777" w:rsidR="00241AE5" w:rsidRPr="003B10BE" w:rsidRDefault="00241AE5" w:rsidP="00CD5800">
            <w:pPr>
              <w:pStyle w:val="Odsek"/>
              <w:numPr>
                <w:ilvl w:val="0"/>
                <w:numId w:val="0"/>
              </w:numPr>
              <w:spacing w:before="0" w:after="0" w:line="260" w:lineRule="exact"/>
              <w:jc w:val="left"/>
              <w:rPr>
                <w:sz w:val="20"/>
                <w:szCs w:val="20"/>
              </w:rPr>
            </w:pPr>
            <w:r w:rsidRPr="003B10BE">
              <w:rPr>
                <w:sz w:val="20"/>
                <w:szCs w:val="20"/>
              </w:rPr>
              <w:t>2.3 Poglavitne rešitve</w:t>
            </w:r>
          </w:p>
        </w:tc>
      </w:tr>
      <w:tr w:rsidR="00241AE5" w:rsidRPr="00C33053" w14:paraId="0F5E3F86" w14:textId="77777777" w:rsidTr="00CD5800">
        <w:trPr>
          <w:trHeight w:val="434"/>
        </w:trPr>
        <w:tc>
          <w:tcPr>
            <w:tcW w:w="9213" w:type="dxa"/>
          </w:tcPr>
          <w:p w14:paraId="42FEAB62" w14:textId="77777777" w:rsidR="00241AE5" w:rsidRPr="003B10BE" w:rsidRDefault="00241AE5" w:rsidP="003B10BE">
            <w:pPr>
              <w:pStyle w:val="Alineazatoko"/>
              <w:tabs>
                <w:tab w:val="clear" w:pos="720"/>
              </w:tabs>
              <w:spacing w:line="260" w:lineRule="exact"/>
              <w:rPr>
                <w:sz w:val="20"/>
                <w:szCs w:val="20"/>
              </w:rPr>
            </w:pPr>
          </w:p>
          <w:p w14:paraId="27A68157" w14:textId="6E2C6373" w:rsidR="00B6184D" w:rsidRPr="00B6184D" w:rsidRDefault="003B10BE" w:rsidP="00B6184D">
            <w:pPr>
              <w:pStyle w:val="rkovnatokazaodstavkom"/>
              <w:tabs>
                <w:tab w:val="left" w:pos="284"/>
              </w:tabs>
              <w:spacing w:beforeLines="60" w:before="144" w:afterLines="60" w:after="144"/>
              <w:ind w:left="0" w:firstLine="0"/>
              <w:rPr>
                <w:rFonts w:cs="Arial"/>
                <w:sz w:val="20"/>
                <w:szCs w:val="20"/>
              </w:rPr>
            </w:pPr>
            <w:r w:rsidRPr="003B10BE">
              <w:rPr>
                <w:rFonts w:cs="Arial"/>
                <w:sz w:val="20"/>
                <w:szCs w:val="20"/>
              </w:rPr>
              <w:t>Predstavitev predlaganih rešitev:</w:t>
            </w:r>
          </w:p>
          <w:p w14:paraId="728CE920" w14:textId="77777777" w:rsidR="00240844" w:rsidRPr="00B6184D" w:rsidRDefault="00240844" w:rsidP="00240844">
            <w:pPr>
              <w:jc w:val="both"/>
              <w:rPr>
                <w:rFonts w:cs="Arial"/>
                <w:szCs w:val="20"/>
                <w:u w:val="single"/>
              </w:rPr>
            </w:pPr>
            <w:r w:rsidRPr="00B6184D">
              <w:rPr>
                <w:rFonts w:cs="Arial"/>
                <w:szCs w:val="20"/>
                <w:u w:val="single"/>
              </w:rPr>
              <w:t xml:space="preserve">USKLADITEV </w:t>
            </w:r>
            <w:r w:rsidR="00D01719" w:rsidRPr="00B6184D">
              <w:rPr>
                <w:rFonts w:cs="Arial"/>
                <w:szCs w:val="20"/>
                <w:u w:val="single"/>
              </w:rPr>
              <w:t>POMENA IZRAZA</w:t>
            </w:r>
            <w:r w:rsidRPr="00B6184D">
              <w:rPr>
                <w:rFonts w:cs="Arial"/>
                <w:szCs w:val="20"/>
                <w:u w:val="single"/>
              </w:rPr>
              <w:t xml:space="preserve"> »KOLO S POMOŽNIM MOTORJEM«</w:t>
            </w:r>
          </w:p>
          <w:p w14:paraId="22D877F3" w14:textId="77777777" w:rsidR="00240844" w:rsidRDefault="00D01719" w:rsidP="00240844">
            <w:pPr>
              <w:jc w:val="both"/>
              <w:rPr>
                <w:rFonts w:cs="Arial"/>
                <w:szCs w:val="20"/>
              </w:rPr>
            </w:pPr>
            <w:r>
              <w:rPr>
                <w:rFonts w:cs="Arial"/>
                <w:szCs w:val="20"/>
              </w:rPr>
              <w:t>Pri spreminjanju pomena izraza</w:t>
            </w:r>
            <w:r w:rsidR="00240844">
              <w:rPr>
                <w:rFonts w:cs="Arial"/>
                <w:szCs w:val="20"/>
              </w:rPr>
              <w:t xml:space="preserve"> </w:t>
            </w:r>
            <w:r>
              <w:rPr>
                <w:rFonts w:cs="Arial"/>
                <w:szCs w:val="20"/>
              </w:rPr>
              <w:t>»kolo«</w:t>
            </w:r>
            <w:r w:rsidR="00240844">
              <w:rPr>
                <w:rFonts w:cs="Arial"/>
                <w:szCs w:val="20"/>
              </w:rPr>
              <w:t xml:space="preserve"> </w:t>
            </w:r>
            <w:r w:rsidR="007E0028">
              <w:rPr>
                <w:rFonts w:cs="Arial"/>
                <w:szCs w:val="20"/>
              </w:rPr>
              <w:t xml:space="preserve">v Zakonu o spremembah in dopolnitvah Zakona o pravilih cestnega prometa </w:t>
            </w:r>
            <w:r w:rsidR="00240844">
              <w:rPr>
                <w:rFonts w:cs="Arial"/>
                <w:szCs w:val="20"/>
              </w:rPr>
              <w:t>(</w:t>
            </w:r>
            <w:r w:rsidR="007E0028">
              <w:rPr>
                <w:rFonts w:cs="Arial"/>
                <w:szCs w:val="20"/>
              </w:rPr>
              <w:t>Uradni list RS, št. 68/16</w:t>
            </w:r>
            <w:r w:rsidR="00240844">
              <w:rPr>
                <w:rFonts w:cs="Arial"/>
                <w:szCs w:val="20"/>
              </w:rPr>
              <w:t>)</w:t>
            </w:r>
            <w:r>
              <w:rPr>
                <w:rFonts w:cs="Arial"/>
                <w:szCs w:val="20"/>
              </w:rPr>
              <w:t>,</w:t>
            </w:r>
            <w:r w:rsidR="00240844">
              <w:rPr>
                <w:rFonts w:cs="Arial"/>
                <w:szCs w:val="20"/>
              </w:rPr>
              <w:t xml:space="preserve"> uskladitev pojma ni bila </w:t>
            </w:r>
            <w:r w:rsidR="00240844">
              <w:rPr>
                <w:rFonts w:cs="Arial"/>
                <w:color w:val="000000"/>
                <w:szCs w:val="20"/>
                <w:shd w:val="clear" w:color="auto" w:fill="FFFFFF"/>
              </w:rPr>
              <w:t xml:space="preserve">opravljena v nekaterih določbah ZPrCP, in sicer </w:t>
            </w:r>
            <w:r w:rsidR="007E0028" w:rsidRPr="006D7BC4">
              <w:rPr>
                <w:rFonts w:cs="Arial"/>
                <w:color w:val="000000"/>
                <w:szCs w:val="20"/>
                <w:shd w:val="clear" w:color="auto" w:fill="FFFFFF"/>
              </w:rPr>
              <w:t xml:space="preserve">v 52. točki prvega odstavka </w:t>
            </w:r>
            <w:r w:rsidR="007E0028">
              <w:rPr>
                <w:rFonts w:cs="Arial"/>
                <w:color w:val="000000"/>
                <w:szCs w:val="20"/>
                <w:shd w:val="clear" w:color="auto" w:fill="FFFFFF"/>
              </w:rPr>
              <w:t>3. člena</w:t>
            </w:r>
            <w:r w:rsidR="00240844" w:rsidRPr="006D7BC4">
              <w:rPr>
                <w:rFonts w:cs="Arial"/>
                <w:color w:val="000000"/>
                <w:szCs w:val="20"/>
                <w:shd w:val="clear" w:color="auto" w:fill="FFFFFF"/>
              </w:rPr>
              <w:t xml:space="preserve">, v </w:t>
            </w:r>
            <w:r w:rsidR="007E0028" w:rsidRPr="006D7BC4">
              <w:rPr>
                <w:rFonts w:cs="Arial"/>
                <w:color w:val="000000"/>
                <w:szCs w:val="20"/>
                <w:shd w:val="clear" w:color="auto" w:fill="FFFFFF"/>
              </w:rPr>
              <w:t xml:space="preserve">enaintrideseti in triintrideseti alineji </w:t>
            </w:r>
            <w:r w:rsidR="007E0028">
              <w:rPr>
                <w:rFonts w:cs="Arial"/>
                <w:color w:val="000000"/>
                <w:szCs w:val="20"/>
                <w:shd w:val="clear" w:color="auto" w:fill="FFFFFF"/>
              </w:rPr>
              <w:t xml:space="preserve">15. člena in </w:t>
            </w:r>
            <w:r w:rsidR="00240844" w:rsidRPr="006D7BC4">
              <w:rPr>
                <w:rFonts w:cs="Arial"/>
                <w:color w:val="000000"/>
                <w:szCs w:val="20"/>
                <w:shd w:val="clear" w:color="auto" w:fill="FFFFFF"/>
              </w:rPr>
              <w:t xml:space="preserve">v </w:t>
            </w:r>
            <w:r w:rsidR="007E0028" w:rsidRPr="006D7BC4">
              <w:rPr>
                <w:rFonts w:cs="Arial"/>
                <w:color w:val="000000"/>
                <w:szCs w:val="20"/>
                <w:shd w:val="clear" w:color="auto" w:fill="FFFFFF"/>
              </w:rPr>
              <w:t xml:space="preserve">drugem odstavku </w:t>
            </w:r>
            <w:r w:rsidR="007E0028">
              <w:rPr>
                <w:rFonts w:cs="Arial"/>
                <w:color w:val="000000"/>
                <w:szCs w:val="20"/>
                <w:shd w:val="clear" w:color="auto" w:fill="FFFFFF"/>
              </w:rPr>
              <w:t>83. člena</w:t>
            </w:r>
            <w:r w:rsidR="00286D39">
              <w:rPr>
                <w:rFonts w:cs="Arial"/>
                <w:color w:val="000000"/>
                <w:szCs w:val="20"/>
                <w:shd w:val="clear" w:color="auto" w:fill="FFFFFF"/>
              </w:rPr>
              <w:t xml:space="preserve"> ZPrCP</w:t>
            </w:r>
            <w:r w:rsidR="00240844" w:rsidRPr="006D7BC4">
              <w:rPr>
                <w:rFonts w:cs="Arial"/>
                <w:color w:val="000000"/>
                <w:szCs w:val="20"/>
                <w:shd w:val="clear" w:color="auto" w:fill="FFFFFF"/>
              </w:rPr>
              <w:t>.</w:t>
            </w:r>
            <w:r w:rsidR="00240844">
              <w:rPr>
                <w:rFonts w:cs="Arial"/>
                <w:color w:val="000000"/>
                <w:szCs w:val="20"/>
                <w:shd w:val="clear" w:color="auto" w:fill="FFFFFF"/>
              </w:rPr>
              <w:t xml:space="preserve"> S tem predlogom se </w:t>
            </w:r>
            <w:r w:rsidR="005B18F6">
              <w:rPr>
                <w:rFonts w:cs="Arial"/>
                <w:color w:val="000000"/>
                <w:szCs w:val="20"/>
                <w:shd w:val="clear" w:color="auto" w:fill="FFFFFF"/>
              </w:rPr>
              <w:t xml:space="preserve">tovrstna uskladitev </w:t>
            </w:r>
            <w:r w:rsidR="00240844">
              <w:rPr>
                <w:rFonts w:cs="Arial"/>
                <w:color w:val="000000"/>
                <w:szCs w:val="20"/>
                <w:shd w:val="clear" w:color="auto" w:fill="FFFFFF"/>
              </w:rPr>
              <w:t>v celoti opravlja.</w:t>
            </w:r>
          </w:p>
          <w:p w14:paraId="657E5A8D" w14:textId="77777777" w:rsidR="00240844" w:rsidRDefault="00240844" w:rsidP="003B10BE">
            <w:pPr>
              <w:jc w:val="both"/>
              <w:rPr>
                <w:rFonts w:cs="Arial"/>
                <w:szCs w:val="20"/>
              </w:rPr>
            </w:pPr>
          </w:p>
          <w:p w14:paraId="2127A6C9" w14:textId="77777777" w:rsidR="00D01719" w:rsidRDefault="00D01719" w:rsidP="00D01719">
            <w:pPr>
              <w:jc w:val="both"/>
              <w:rPr>
                <w:rFonts w:cs="Arial"/>
                <w:szCs w:val="20"/>
              </w:rPr>
            </w:pPr>
            <w:r>
              <w:rPr>
                <w:rFonts w:cs="Arial"/>
                <w:szCs w:val="20"/>
              </w:rPr>
              <w:t>USKLADITEV  POMENA IZRAZOV »INDIKATOR ALKOHOLA« IN »ETILOMETER«</w:t>
            </w:r>
          </w:p>
          <w:p w14:paraId="0936443D" w14:textId="77777777" w:rsidR="00D01719" w:rsidRDefault="0064765A" w:rsidP="003B10BE">
            <w:pPr>
              <w:jc w:val="both"/>
              <w:rPr>
                <w:rFonts w:cs="Arial"/>
                <w:szCs w:val="20"/>
              </w:rPr>
            </w:pPr>
            <w:r>
              <w:rPr>
                <w:rFonts w:cs="Arial"/>
                <w:szCs w:val="20"/>
              </w:rPr>
              <w:t>Pri določanju</w:t>
            </w:r>
            <w:r w:rsidR="00A00B79">
              <w:rPr>
                <w:rFonts w:cs="Arial"/>
                <w:szCs w:val="20"/>
              </w:rPr>
              <w:t xml:space="preserve"> pomenov izrazov »indikator alkohola« in »etilometer« v </w:t>
            </w:r>
            <w:r>
              <w:rPr>
                <w:rFonts w:cs="Arial"/>
                <w:szCs w:val="20"/>
              </w:rPr>
              <w:t xml:space="preserve">Zakonu o pravilih cestnega prometa (Uradni list RS, št. </w:t>
            </w:r>
            <w:r w:rsidR="005B18F6">
              <w:rPr>
                <w:rFonts w:cs="Arial"/>
                <w:szCs w:val="20"/>
              </w:rPr>
              <w:t xml:space="preserve">109/10) in spreminjanju določb, vezanih na psihofizično stanje udeležencev cestnega prometa, v </w:t>
            </w:r>
            <w:r w:rsidR="00A00B79">
              <w:rPr>
                <w:rFonts w:cs="Arial"/>
                <w:szCs w:val="20"/>
              </w:rPr>
              <w:t xml:space="preserve">Zakonu o spremembah in dopolnitvah Zakona o pravilih cestnega </w:t>
            </w:r>
            <w:r w:rsidR="00A00B79">
              <w:rPr>
                <w:rFonts w:cs="Arial"/>
                <w:szCs w:val="20"/>
              </w:rPr>
              <w:lastRenderedPageBreak/>
              <w:t>prometa (Uradni list RS, št. 57/12)</w:t>
            </w:r>
            <w:r w:rsidR="007E0028">
              <w:rPr>
                <w:rFonts w:cs="Arial"/>
                <w:szCs w:val="20"/>
              </w:rPr>
              <w:t xml:space="preserve">, uskladitev pojma ni bila opravljena v </w:t>
            </w:r>
            <w:r>
              <w:rPr>
                <w:rFonts w:cs="Arial"/>
                <w:szCs w:val="20"/>
              </w:rPr>
              <w:t xml:space="preserve">3. točki prvega odstavka </w:t>
            </w:r>
            <w:r w:rsidR="007E0028">
              <w:rPr>
                <w:rFonts w:cs="Arial"/>
                <w:szCs w:val="20"/>
              </w:rPr>
              <w:t>24.</w:t>
            </w:r>
            <w:r>
              <w:rPr>
                <w:rFonts w:cs="Arial"/>
                <w:szCs w:val="20"/>
              </w:rPr>
              <w:t xml:space="preserve"> člena ter v drugem, petem in enajstem odstavku 107. člena ZPrCP. </w:t>
            </w:r>
            <w:r w:rsidR="005B18F6">
              <w:rPr>
                <w:rFonts w:cs="Arial"/>
                <w:color w:val="000000"/>
                <w:szCs w:val="20"/>
                <w:shd w:val="clear" w:color="auto" w:fill="FFFFFF"/>
              </w:rPr>
              <w:t>S tem predlogom se tovrstna uskladitev v celoti opravlja.</w:t>
            </w:r>
          </w:p>
          <w:p w14:paraId="0795FD09" w14:textId="77777777" w:rsidR="00B6184D" w:rsidRDefault="00B6184D" w:rsidP="003B10BE">
            <w:pPr>
              <w:jc w:val="both"/>
              <w:rPr>
                <w:rFonts w:cs="Arial"/>
                <w:szCs w:val="20"/>
              </w:rPr>
            </w:pPr>
          </w:p>
          <w:p w14:paraId="2F7D86CE" w14:textId="77777777" w:rsidR="00961A10" w:rsidRPr="00B6184D" w:rsidRDefault="00961A10" w:rsidP="003B10BE">
            <w:pPr>
              <w:jc w:val="both"/>
              <w:rPr>
                <w:rFonts w:cs="Arial"/>
                <w:szCs w:val="20"/>
                <w:u w:val="single"/>
              </w:rPr>
            </w:pPr>
            <w:r w:rsidRPr="00B6184D">
              <w:rPr>
                <w:rFonts w:cs="Arial"/>
                <w:szCs w:val="20"/>
                <w:u w:val="single"/>
              </w:rPr>
              <w:t>ODGOVORNOST LASTNIKA VOZILA</w:t>
            </w:r>
          </w:p>
          <w:p w14:paraId="7DA95164" w14:textId="77777777" w:rsidR="00961A10" w:rsidRDefault="00961A10" w:rsidP="00961A10">
            <w:pPr>
              <w:pStyle w:val="Brezrazmikov"/>
              <w:jc w:val="both"/>
              <w:rPr>
                <w:rFonts w:ascii="Arial" w:hAnsi="Arial" w:cs="Arial"/>
                <w:sz w:val="20"/>
                <w:szCs w:val="20"/>
              </w:rPr>
            </w:pPr>
            <w:r w:rsidRPr="00961A10">
              <w:rPr>
                <w:rFonts w:ascii="Arial" w:hAnsi="Arial" w:cs="Arial"/>
                <w:sz w:val="20"/>
                <w:szCs w:val="20"/>
              </w:rPr>
              <w:t xml:space="preserve">S predlogom spremembe 8. člena ZPrCP, </w:t>
            </w:r>
            <w:r w:rsidR="00615E77">
              <w:rPr>
                <w:rFonts w:ascii="Arial" w:hAnsi="Arial" w:cs="Arial"/>
                <w:sz w:val="20"/>
                <w:szCs w:val="20"/>
              </w:rPr>
              <w:t>ki ga je predložila Javna agencija</w:t>
            </w:r>
            <w:r w:rsidRPr="00961A10">
              <w:rPr>
                <w:rFonts w:ascii="Arial" w:hAnsi="Arial" w:cs="Arial"/>
                <w:sz w:val="20"/>
                <w:szCs w:val="20"/>
              </w:rPr>
              <w:t xml:space="preserve"> Republik</w:t>
            </w:r>
            <w:r w:rsidR="00C345F3">
              <w:rPr>
                <w:rFonts w:ascii="Arial" w:hAnsi="Arial" w:cs="Arial"/>
                <w:sz w:val="20"/>
                <w:szCs w:val="20"/>
              </w:rPr>
              <w:t>e Slovenije za varnost prometa,</w:t>
            </w:r>
            <w:r w:rsidRPr="00961A10">
              <w:rPr>
                <w:rFonts w:ascii="Arial" w:hAnsi="Arial" w:cs="Arial"/>
                <w:sz w:val="20"/>
                <w:szCs w:val="20"/>
              </w:rPr>
              <w:t xml:space="preserve"> se uzakonja domnevna odgovornost lastnika oziroma imetnika uporabe vozila za storjeni prekršek, i</w:t>
            </w:r>
            <w:r w:rsidR="00615E77">
              <w:rPr>
                <w:rFonts w:ascii="Arial" w:hAnsi="Arial" w:cs="Arial"/>
                <w:sz w:val="20"/>
                <w:szCs w:val="20"/>
              </w:rPr>
              <w:t>n sicer na način, da kadar</w:t>
            </w:r>
            <w:r w:rsidRPr="00961A10">
              <w:rPr>
                <w:rFonts w:ascii="Arial" w:hAnsi="Arial" w:cs="Arial"/>
                <w:sz w:val="20"/>
                <w:szCs w:val="20"/>
              </w:rPr>
              <w:t xml:space="preserve"> ni mogoče ugotoviti kdo je storilec prekrška zoper varnost cestnega prometa, ki je storjen z vozilom, se domneva, da je storilec:</w:t>
            </w:r>
          </w:p>
          <w:p w14:paraId="63A4713F" w14:textId="77777777" w:rsidR="00EB08EF" w:rsidRPr="00961A10" w:rsidRDefault="00EB08EF" w:rsidP="00961A10">
            <w:pPr>
              <w:pStyle w:val="Brezrazmikov"/>
              <w:jc w:val="both"/>
              <w:rPr>
                <w:rFonts w:ascii="Arial" w:hAnsi="Arial" w:cs="Arial"/>
                <w:sz w:val="20"/>
                <w:szCs w:val="20"/>
              </w:rPr>
            </w:pPr>
          </w:p>
          <w:p w14:paraId="36996AE9" w14:textId="77777777" w:rsidR="00961A10" w:rsidRDefault="00961A10" w:rsidP="00134D76">
            <w:pPr>
              <w:pStyle w:val="Brezrazmikov"/>
              <w:numPr>
                <w:ilvl w:val="0"/>
                <w:numId w:val="10"/>
              </w:numPr>
              <w:jc w:val="both"/>
              <w:rPr>
                <w:rFonts w:ascii="Arial" w:hAnsi="Arial" w:cs="Arial"/>
                <w:color w:val="000000"/>
                <w:sz w:val="20"/>
                <w:szCs w:val="20"/>
              </w:rPr>
            </w:pPr>
            <w:r w:rsidRPr="00961A10">
              <w:rPr>
                <w:rFonts w:ascii="Arial" w:hAnsi="Arial" w:cs="Arial"/>
                <w:color w:val="000000"/>
                <w:sz w:val="20"/>
                <w:szCs w:val="20"/>
              </w:rPr>
              <w:t xml:space="preserve">fizična oseba, ki je lastnik ali imetnik pravice uporabe vozila, pri čemer se za imetnika pravice uporabe vozila šteje oseba, ki je imela ali ima, v času storitve prekrška, vozilo v </w:t>
            </w:r>
            <w:r w:rsidR="00EF6073">
              <w:rPr>
                <w:rFonts w:ascii="Arial" w:hAnsi="Arial" w:cs="Arial"/>
                <w:color w:val="000000"/>
                <w:sz w:val="20"/>
                <w:szCs w:val="20"/>
              </w:rPr>
              <w:t>uporabi</w:t>
            </w:r>
            <w:r w:rsidRPr="00961A10">
              <w:rPr>
                <w:rFonts w:ascii="Arial" w:hAnsi="Arial" w:cs="Arial"/>
                <w:color w:val="000000"/>
                <w:sz w:val="20"/>
                <w:szCs w:val="20"/>
              </w:rPr>
              <w:t>,</w:t>
            </w:r>
          </w:p>
          <w:p w14:paraId="36A72B23" w14:textId="77777777" w:rsidR="00EB08EF" w:rsidRPr="00961A10" w:rsidRDefault="00EB08EF" w:rsidP="00EB08EF">
            <w:pPr>
              <w:pStyle w:val="Brezrazmikov"/>
              <w:ind w:left="720"/>
              <w:jc w:val="both"/>
              <w:rPr>
                <w:rFonts w:ascii="Arial" w:hAnsi="Arial" w:cs="Arial"/>
                <w:color w:val="000000"/>
                <w:sz w:val="20"/>
                <w:szCs w:val="20"/>
              </w:rPr>
            </w:pPr>
          </w:p>
          <w:p w14:paraId="462EA3EC" w14:textId="77777777" w:rsidR="00961A10" w:rsidRDefault="00961A10" w:rsidP="00134D76">
            <w:pPr>
              <w:pStyle w:val="Brezrazmikov"/>
              <w:numPr>
                <w:ilvl w:val="0"/>
                <w:numId w:val="10"/>
              </w:numPr>
              <w:jc w:val="both"/>
              <w:rPr>
                <w:rFonts w:ascii="Arial" w:hAnsi="Arial" w:cs="Arial"/>
                <w:color w:val="000000"/>
                <w:sz w:val="20"/>
                <w:szCs w:val="20"/>
              </w:rPr>
            </w:pPr>
            <w:r w:rsidRPr="00961A10">
              <w:rPr>
                <w:rFonts w:ascii="Arial" w:hAnsi="Arial" w:cs="Arial"/>
                <w:color w:val="000000"/>
                <w:sz w:val="20"/>
                <w:szCs w:val="20"/>
              </w:rPr>
              <w:t>odgovorna oseba državnega organa ali samoupravne lokalne skupnosti, če je lastnik ali imetnik pravice uporabe vozila državni organ ali samoupravna lokalna skupnost.</w:t>
            </w:r>
          </w:p>
          <w:p w14:paraId="06537625" w14:textId="77777777" w:rsidR="00CA1407" w:rsidRDefault="00CA1407" w:rsidP="00CA1407">
            <w:pPr>
              <w:pStyle w:val="Brezrazmikov"/>
              <w:jc w:val="both"/>
              <w:rPr>
                <w:rFonts w:ascii="Arial" w:hAnsi="Arial" w:cs="Arial"/>
                <w:color w:val="000000"/>
                <w:sz w:val="20"/>
                <w:szCs w:val="20"/>
              </w:rPr>
            </w:pPr>
          </w:p>
          <w:p w14:paraId="4AE82203" w14:textId="77777777" w:rsidR="00961A10" w:rsidRDefault="00CA1407" w:rsidP="00CA1407">
            <w:pPr>
              <w:pStyle w:val="Brezrazmikov"/>
              <w:jc w:val="both"/>
              <w:rPr>
                <w:rFonts w:ascii="Arial" w:hAnsi="Arial" w:cs="Arial"/>
                <w:color w:val="000000" w:themeColor="text1"/>
                <w:sz w:val="20"/>
                <w:szCs w:val="20"/>
              </w:rPr>
            </w:pPr>
            <w:r>
              <w:rPr>
                <w:rFonts w:ascii="Arial" w:hAnsi="Arial" w:cs="Arial"/>
                <w:color w:val="000000"/>
                <w:sz w:val="20"/>
                <w:szCs w:val="20"/>
              </w:rPr>
              <w:t>Predlog spremembe določa</w:t>
            </w:r>
            <w:r w:rsidR="00EB08EF">
              <w:rPr>
                <w:rFonts w:ascii="Arial" w:hAnsi="Arial" w:cs="Arial"/>
                <w:color w:val="000000"/>
                <w:sz w:val="20"/>
                <w:szCs w:val="20"/>
              </w:rPr>
              <w:t xml:space="preserve"> še</w:t>
            </w:r>
            <w:r>
              <w:rPr>
                <w:rFonts w:ascii="Arial" w:hAnsi="Arial" w:cs="Arial"/>
                <w:color w:val="000000"/>
                <w:sz w:val="20"/>
                <w:szCs w:val="20"/>
              </w:rPr>
              <w:t xml:space="preserve">, če </w:t>
            </w:r>
            <w:r w:rsidRPr="00C33053">
              <w:rPr>
                <w:rFonts w:ascii="Arial" w:hAnsi="Arial" w:cs="Arial"/>
                <w:color w:val="000000" w:themeColor="text1"/>
                <w:sz w:val="20"/>
                <w:szCs w:val="20"/>
              </w:rPr>
              <w:t>se zoper fizično, odgovorno ali pravno osebo in samostojnega podjetnika posameznika uveljavi domnevna ozirom</w:t>
            </w:r>
            <w:r w:rsidR="00EB08EF">
              <w:rPr>
                <w:rFonts w:ascii="Arial" w:hAnsi="Arial" w:cs="Arial"/>
                <w:color w:val="000000" w:themeColor="text1"/>
                <w:sz w:val="20"/>
                <w:szCs w:val="20"/>
              </w:rPr>
              <w:t>a nadomestna odgovornost, se ji/mu</w:t>
            </w:r>
            <w:r w:rsidRPr="00C33053">
              <w:rPr>
                <w:rFonts w:ascii="Arial" w:hAnsi="Arial" w:cs="Arial"/>
                <w:color w:val="000000" w:themeColor="text1"/>
                <w:sz w:val="20"/>
                <w:szCs w:val="20"/>
              </w:rPr>
              <w:t xml:space="preserve"> za prekršek izreče </w:t>
            </w:r>
            <w:r>
              <w:rPr>
                <w:rFonts w:ascii="Arial" w:hAnsi="Arial" w:cs="Arial"/>
                <w:color w:val="000000" w:themeColor="text1"/>
                <w:sz w:val="20"/>
                <w:szCs w:val="20"/>
              </w:rPr>
              <w:t xml:space="preserve">le predpisana </w:t>
            </w:r>
            <w:r w:rsidRPr="00C33053">
              <w:rPr>
                <w:rFonts w:ascii="Arial" w:hAnsi="Arial" w:cs="Arial"/>
                <w:color w:val="000000" w:themeColor="text1"/>
                <w:sz w:val="20"/>
                <w:szCs w:val="20"/>
              </w:rPr>
              <w:t xml:space="preserve">globa, </w:t>
            </w:r>
            <w:r>
              <w:rPr>
                <w:rFonts w:ascii="Arial" w:hAnsi="Arial" w:cs="Arial"/>
                <w:color w:val="000000" w:themeColor="text1"/>
                <w:sz w:val="20"/>
                <w:szCs w:val="20"/>
              </w:rPr>
              <w:t>k</w:t>
            </w:r>
            <w:r w:rsidRPr="00C33053">
              <w:rPr>
                <w:rFonts w:ascii="Arial" w:hAnsi="Arial" w:cs="Arial"/>
                <w:color w:val="000000" w:themeColor="text1"/>
                <w:sz w:val="20"/>
                <w:szCs w:val="20"/>
              </w:rPr>
              <w:t xml:space="preserve">azenske točke </w:t>
            </w:r>
            <w:r w:rsidR="00EB08EF">
              <w:rPr>
                <w:rFonts w:ascii="Arial" w:hAnsi="Arial" w:cs="Arial"/>
                <w:color w:val="000000" w:themeColor="text1"/>
                <w:sz w:val="20"/>
                <w:szCs w:val="20"/>
              </w:rPr>
              <w:t xml:space="preserve">pa se </w:t>
            </w:r>
            <w:r w:rsidRPr="00C33053">
              <w:rPr>
                <w:rFonts w:ascii="Arial" w:hAnsi="Arial" w:cs="Arial"/>
                <w:color w:val="000000" w:themeColor="text1"/>
                <w:sz w:val="20"/>
                <w:szCs w:val="20"/>
              </w:rPr>
              <w:t>ne izrečejo.</w:t>
            </w:r>
          </w:p>
          <w:p w14:paraId="7875E0F3" w14:textId="77777777" w:rsidR="00A555B1" w:rsidRDefault="00A555B1" w:rsidP="00CA1407">
            <w:pPr>
              <w:pStyle w:val="Brezrazmikov"/>
              <w:jc w:val="both"/>
              <w:rPr>
                <w:rFonts w:cs="Arial"/>
                <w:szCs w:val="20"/>
              </w:rPr>
            </w:pPr>
          </w:p>
          <w:p w14:paraId="5D43B1FA" w14:textId="77777777" w:rsidR="008863D6" w:rsidRPr="00B6184D" w:rsidRDefault="008863D6" w:rsidP="008863D6">
            <w:pPr>
              <w:pStyle w:val="Brezrazmikov"/>
              <w:jc w:val="both"/>
              <w:rPr>
                <w:rFonts w:ascii="Arial" w:hAnsi="Arial" w:cs="Arial"/>
                <w:sz w:val="20"/>
                <w:szCs w:val="20"/>
                <w:u w:val="single"/>
              </w:rPr>
            </w:pPr>
            <w:r w:rsidRPr="00B6184D">
              <w:rPr>
                <w:rFonts w:ascii="Arial" w:hAnsi="Arial" w:cs="Arial"/>
                <w:sz w:val="20"/>
                <w:szCs w:val="20"/>
                <w:u w:val="single"/>
              </w:rPr>
              <w:t>RAZŠIRITEV POOBLASTIL OBČINSKIH REDARJEV</w:t>
            </w:r>
          </w:p>
          <w:p w14:paraId="090FACA6" w14:textId="77777777" w:rsidR="008863D6" w:rsidRPr="008863D6" w:rsidRDefault="00474416" w:rsidP="008863D6">
            <w:pPr>
              <w:pStyle w:val="Neotevilenodstavek"/>
              <w:spacing w:before="0" w:after="0" w:line="260" w:lineRule="exact"/>
              <w:rPr>
                <w:sz w:val="20"/>
                <w:szCs w:val="20"/>
              </w:rPr>
            </w:pPr>
            <w:r>
              <w:rPr>
                <w:sz w:val="20"/>
                <w:szCs w:val="20"/>
              </w:rPr>
              <w:t>P</w:t>
            </w:r>
            <w:r w:rsidR="008863D6" w:rsidRPr="008863D6">
              <w:rPr>
                <w:sz w:val="20"/>
                <w:szCs w:val="20"/>
              </w:rPr>
              <w:t xml:space="preserve">ooblastila občinskih redarjev </w:t>
            </w:r>
            <w:r>
              <w:rPr>
                <w:sz w:val="20"/>
                <w:szCs w:val="20"/>
              </w:rPr>
              <w:t xml:space="preserve">se razširjajo z izvajanjem </w:t>
            </w:r>
            <w:r w:rsidR="008863D6" w:rsidRPr="008863D6">
              <w:rPr>
                <w:sz w:val="20"/>
                <w:szCs w:val="20"/>
              </w:rPr>
              <w:t>nadzora nad določbami novega 31.a člena (območje skupnega prometnega prostora), 57. člena (približevan</w:t>
            </w:r>
            <w:r w:rsidR="006F270C">
              <w:rPr>
                <w:sz w:val="20"/>
                <w:szCs w:val="20"/>
              </w:rPr>
              <w:t>je križišču in razvrščanje</w:t>
            </w:r>
            <w:r w:rsidR="008863D6" w:rsidRPr="008863D6">
              <w:rPr>
                <w:sz w:val="20"/>
                <w:szCs w:val="20"/>
              </w:rPr>
              <w:t xml:space="preserve"> pred križiščem), novega 97.a člena (pogoji za udeležbo lahkih motornih vozil v cestnem prometu) in </w:t>
            </w:r>
            <w:r w:rsidR="008863D6" w:rsidRPr="008863D6">
              <w:rPr>
                <w:bCs/>
                <w:sz w:val="20"/>
                <w:szCs w:val="20"/>
                <w:shd w:val="clear" w:color="auto" w:fill="FFFFFF"/>
              </w:rPr>
              <w:t>100. člena (prepoved vožnje na križišče pri zeleni luči na semaforju) ZPrCP.</w:t>
            </w:r>
          </w:p>
          <w:p w14:paraId="0F96D5B3" w14:textId="77777777" w:rsidR="00A555B1" w:rsidRDefault="00A555B1" w:rsidP="008863D6">
            <w:pPr>
              <w:pStyle w:val="Brezrazmikov"/>
              <w:jc w:val="both"/>
              <w:rPr>
                <w:rFonts w:ascii="Arial" w:hAnsi="Arial" w:cs="Arial"/>
                <w:sz w:val="20"/>
                <w:szCs w:val="20"/>
              </w:rPr>
            </w:pPr>
          </w:p>
          <w:p w14:paraId="28910075" w14:textId="77777777" w:rsidR="008863D6" w:rsidRPr="00B6184D" w:rsidRDefault="008863D6" w:rsidP="008863D6">
            <w:pPr>
              <w:pStyle w:val="Brezrazmikov"/>
              <w:jc w:val="both"/>
              <w:rPr>
                <w:rFonts w:ascii="Arial" w:hAnsi="Arial" w:cs="Arial"/>
                <w:sz w:val="20"/>
                <w:szCs w:val="20"/>
                <w:u w:val="single"/>
              </w:rPr>
            </w:pPr>
            <w:r w:rsidRPr="00B6184D">
              <w:rPr>
                <w:rFonts w:ascii="Arial" w:hAnsi="Arial" w:cs="Arial"/>
                <w:sz w:val="20"/>
                <w:szCs w:val="20"/>
                <w:u w:val="single"/>
              </w:rPr>
              <w:t>RAZŠIRITEV POOBLASTIL CESTNINSKIH NADZORNIKOV</w:t>
            </w:r>
          </w:p>
          <w:p w14:paraId="5DCB4678" w14:textId="77777777" w:rsidR="008863D6" w:rsidRDefault="00B32A18" w:rsidP="008863D6">
            <w:pPr>
              <w:pStyle w:val="Brezrazmikov"/>
              <w:jc w:val="both"/>
              <w:rPr>
                <w:rFonts w:ascii="Arial" w:hAnsi="Arial" w:cs="Arial"/>
                <w:sz w:val="20"/>
                <w:szCs w:val="20"/>
              </w:rPr>
            </w:pPr>
            <w:r>
              <w:rPr>
                <w:rFonts w:ascii="Arial" w:hAnsi="Arial" w:cs="Arial"/>
                <w:sz w:val="20"/>
                <w:szCs w:val="20"/>
              </w:rPr>
              <w:t>P</w:t>
            </w:r>
            <w:r w:rsidR="008863D6" w:rsidRPr="006408EE">
              <w:rPr>
                <w:rFonts w:ascii="Arial" w:hAnsi="Arial" w:cs="Arial"/>
                <w:sz w:val="20"/>
                <w:szCs w:val="20"/>
              </w:rPr>
              <w:t xml:space="preserve">ooblastila cestninskega nadzora </w:t>
            </w:r>
            <w:r>
              <w:rPr>
                <w:rFonts w:ascii="Arial" w:hAnsi="Arial" w:cs="Arial"/>
                <w:sz w:val="20"/>
                <w:szCs w:val="20"/>
              </w:rPr>
              <w:t>se razširjajo z izvajanjem</w:t>
            </w:r>
            <w:r w:rsidR="008863D6" w:rsidRPr="006408EE">
              <w:rPr>
                <w:rFonts w:ascii="Arial" w:hAnsi="Arial" w:cs="Arial"/>
                <w:sz w:val="20"/>
                <w:szCs w:val="20"/>
              </w:rPr>
              <w:t xml:space="preserve"> nadzora nad določbami prvega odstavka 29. člena (zima in zimske razmere), osmega, enajstega, petnajstega</w:t>
            </w:r>
            <w:r w:rsidR="001C3FD8">
              <w:rPr>
                <w:rFonts w:ascii="Arial" w:hAnsi="Arial" w:cs="Arial"/>
                <w:sz w:val="20"/>
                <w:szCs w:val="20"/>
              </w:rPr>
              <w:t xml:space="preserve">, </w:t>
            </w:r>
            <w:r w:rsidR="008863D6" w:rsidRPr="006408EE">
              <w:rPr>
                <w:rFonts w:ascii="Arial" w:hAnsi="Arial" w:cs="Arial"/>
                <w:sz w:val="20"/>
                <w:szCs w:val="20"/>
              </w:rPr>
              <w:t>šestnajstega</w:t>
            </w:r>
            <w:r w:rsidR="001C3FD8">
              <w:rPr>
                <w:rFonts w:ascii="Arial" w:hAnsi="Arial" w:cs="Arial"/>
                <w:sz w:val="20"/>
                <w:szCs w:val="20"/>
              </w:rPr>
              <w:t>, sedemnajstega, osemnajstega, devetnajstega in dvajsetega</w:t>
            </w:r>
            <w:r w:rsidR="008863D6" w:rsidRPr="006408EE">
              <w:rPr>
                <w:rFonts w:ascii="Arial" w:hAnsi="Arial" w:cs="Arial"/>
                <w:sz w:val="20"/>
                <w:szCs w:val="20"/>
              </w:rPr>
              <w:t xml:space="preserve"> odstavka 30. člena (avtocesta in hitra cesta), 9</w:t>
            </w:r>
            <w:r w:rsidR="006F270C">
              <w:rPr>
                <w:rFonts w:ascii="Arial" w:hAnsi="Arial" w:cs="Arial"/>
                <w:sz w:val="20"/>
                <w:szCs w:val="20"/>
              </w:rPr>
              <w:t>8. člena (prometna signalizacija</w:t>
            </w:r>
            <w:r w:rsidR="008863D6" w:rsidRPr="006408EE">
              <w:rPr>
                <w:rFonts w:ascii="Arial" w:hAnsi="Arial" w:cs="Arial"/>
                <w:sz w:val="20"/>
                <w:szCs w:val="20"/>
              </w:rPr>
              <w:t xml:space="preserve">) in šestega odstavka 99. člena </w:t>
            </w:r>
            <w:r w:rsidR="006F270C">
              <w:rPr>
                <w:rFonts w:ascii="Arial" w:hAnsi="Arial" w:cs="Arial"/>
                <w:sz w:val="20"/>
                <w:szCs w:val="20"/>
              </w:rPr>
              <w:t>(svetlobni prometni znaki)</w:t>
            </w:r>
            <w:r w:rsidR="006F270C" w:rsidRPr="006408EE">
              <w:rPr>
                <w:rFonts w:ascii="Arial" w:hAnsi="Arial" w:cs="Arial"/>
                <w:sz w:val="20"/>
                <w:szCs w:val="20"/>
              </w:rPr>
              <w:t xml:space="preserve"> ZPrCP</w:t>
            </w:r>
            <w:r w:rsidR="006F270C">
              <w:rPr>
                <w:rFonts w:ascii="Arial" w:hAnsi="Arial" w:cs="Arial"/>
                <w:sz w:val="20"/>
                <w:szCs w:val="20"/>
              </w:rPr>
              <w:t>.</w:t>
            </w:r>
          </w:p>
          <w:p w14:paraId="5A5B4BC0" w14:textId="77777777" w:rsidR="00961A10" w:rsidRDefault="00961A10" w:rsidP="003B10BE">
            <w:pPr>
              <w:jc w:val="both"/>
              <w:rPr>
                <w:rFonts w:cs="Arial"/>
                <w:szCs w:val="20"/>
              </w:rPr>
            </w:pPr>
          </w:p>
          <w:p w14:paraId="739E5BE3" w14:textId="77777777" w:rsidR="003B10BE" w:rsidRPr="00B6184D" w:rsidRDefault="003B10BE" w:rsidP="003B10BE">
            <w:pPr>
              <w:jc w:val="both"/>
              <w:rPr>
                <w:rFonts w:cs="Arial"/>
                <w:szCs w:val="20"/>
                <w:u w:val="single"/>
              </w:rPr>
            </w:pPr>
            <w:r w:rsidRPr="00B6184D">
              <w:rPr>
                <w:rFonts w:cs="Arial"/>
                <w:szCs w:val="20"/>
                <w:u w:val="single"/>
              </w:rPr>
              <w:t>ZASEG MOTORNEGA VOZILA</w:t>
            </w:r>
          </w:p>
          <w:p w14:paraId="1D380B47" w14:textId="77777777" w:rsidR="00486EF8" w:rsidRDefault="00486EF8" w:rsidP="00486EF8">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23. člena ZPrCP </w:t>
            </w:r>
            <w:r w:rsidRPr="00333631">
              <w:rPr>
                <w:rFonts w:ascii="Arial" w:hAnsi="Arial" w:cs="Arial"/>
                <w:sz w:val="20"/>
                <w:szCs w:val="20"/>
              </w:rPr>
              <w:t>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 xml:space="preserve">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w:t>
            </w:r>
          </w:p>
          <w:p w14:paraId="0A15675B" w14:textId="77777777" w:rsidR="00486EF8" w:rsidRDefault="00486EF8" w:rsidP="00486EF8">
            <w:pPr>
              <w:pStyle w:val="Brezrazmikov"/>
              <w:jc w:val="both"/>
              <w:rPr>
                <w:rFonts w:ascii="Arial" w:hAnsi="Arial" w:cs="Arial"/>
                <w:sz w:val="20"/>
                <w:szCs w:val="20"/>
              </w:rPr>
            </w:pPr>
          </w:p>
          <w:p w14:paraId="722AC940" w14:textId="77777777" w:rsidR="00486EF8" w:rsidRDefault="00486EF8" w:rsidP="00486EF8">
            <w:pPr>
              <w:pStyle w:val="Brezrazmikov"/>
              <w:jc w:val="both"/>
              <w:rPr>
                <w:rFonts w:ascii="Arial" w:hAnsi="Arial" w:cs="Arial"/>
                <w:sz w:val="20"/>
                <w:szCs w:val="20"/>
              </w:rPr>
            </w:pPr>
            <w:r>
              <w:rPr>
                <w:rFonts w:ascii="Arial" w:hAnsi="Arial" w:cs="Arial"/>
                <w:sz w:val="20"/>
                <w:szCs w:val="20"/>
              </w:rPr>
              <w:t xml:space="preserve">Vožnja z vozniškim dovoljenjem, katerega veljavnost je </w:t>
            </w:r>
            <w:r w:rsidR="006F270C">
              <w:rPr>
                <w:rFonts w:ascii="Arial" w:hAnsi="Arial" w:cs="Arial"/>
                <w:sz w:val="20"/>
                <w:szCs w:val="20"/>
              </w:rPr>
              <w:t xml:space="preserve">potekla </w:t>
            </w:r>
            <w:r>
              <w:rPr>
                <w:rFonts w:ascii="Arial" w:hAnsi="Arial" w:cs="Arial"/>
                <w:sz w:val="20"/>
                <w:szCs w:val="20"/>
              </w:rPr>
              <w:t>le datumsko</w:t>
            </w:r>
            <w:r w:rsidR="00B8723B">
              <w:rPr>
                <w:rFonts w:ascii="Arial" w:hAnsi="Arial" w:cs="Arial"/>
                <w:sz w:val="20"/>
                <w:szCs w:val="20"/>
              </w:rPr>
              <w:t>,</w:t>
            </w:r>
            <w:r>
              <w:rPr>
                <w:rFonts w:ascii="Arial" w:hAnsi="Arial" w:cs="Arial"/>
                <w:sz w:val="20"/>
                <w:szCs w:val="20"/>
              </w:rPr>
              <w:t xml:space="preserve"> in pogoj za podaljšanje njegove veljavnosti ni predložitev veljavnega zdravniškega spričevala, potrdila o dodatnem usposabljanju voznika začetnika ali potrdila o dodatnem usposabljanju voznika (administrativni potek veljavnosti vozniškega dovoljenja)</w:t>
            </w:r>
            <w:r w:rsidR="00B8723B">
              <w:rPr>
                <w:rFonts w:ascii="Arial" w:hAnsi="Arial" w:cs="Arial"/>
                <w:sz w:val="20"/>
                <w:szCs w:val="20"/>
              </w:rPr>
              <w:t>,</w:t>
            </w:r>
            <w:r>
              <w:rPr>
                <w:rFonts w:ascii="Arial" w:hAnsi="Arial" w:cs="Arial"/>
                <w:sz w:val="20"/>
                <w:szCs w:val="20"/>
              </w:rPr>
              <w:t xml:space="preserve"> se ne šteje za hujši prekršek</w:t>
            </w:r>
            <w:r w:rsidR="006F270C">
              <w:rPr>
                <w:rFonts w:ascii="Arial" w:hAnsi="Arial" w:cs="Arial"/>
                <w:sz w:val="20"/>
                <w:szCs w:val="20"/>
              </w:rPr>
              <w:t xml:space="preserve"> niti </w:t>
            </w:r>
            <w:r>
              <w:rPr>
                <w:rFonts w:ascii="Arial" w:hAnsi="Arial" w:cs="Arial"/>
                <w:sz w:val="20"/>
                <w:szCs w:val="20"/>
              </w:rPr>
              <w:t xml:space="preserve">to ni </w:t>
            </w:r>
            <w:r w:rsidR="006F270C">
              <w:rPr>
                <w:rFonts w:ascii="Arial" w:hAnsi="Arial" w:cs="Arial"/>
                <w:sz w:val="20"/>
                <w:szCs w:val="20"/>
              </w:rPr>
              <w:t>razlog</w:t>
            </w:r>
            <w:r>
              <w:rPr>
                <w:rFonts w:ascii="Arial" w:hAnsi="Arial" w:cs="Arial"/>
                <w:sz w:val="20"/>
                <w:szCs w:val="20"/>
              </w:rPr>
              <w:t xml:space="preserve"> za zaseg motornega vozila.</w:t>
            </w:r>
          </w:p>
          <w:p w14:paraId="6E77891E" w14:textId="77777777" w:rsidR="003B10BE" w:rsidRDefault="003B10BE" w:rsidP="003B10BE">
            <w:pPr>
              <w:jc w:val="both"/>
              <w:rPr>
                <w:rFonts w:cs="Arial"/>
                <w:szCs w:val="20"/>
              </w:rPr>
            </w:pPr>
          </w:p>
          <w:p w14:paraId="3BD8301B" w14:textId="77777777" w:rsidR="002A0059" w:rsidRPr="00B6184D" w:rsidRDefault="00EF6073" w:rsidP="003B10BE">
            <w:pPr>
              <w:jc w:val="both"/>
              <w:rPr>
                <w:rFonts w:cs="Arial"/>
                <w:szCs w:val="20"/>
                <w:u w:val="single"/>
              </w:rPr>
            </w:pPr>
            <w:r w:rsidRPr="00B6184D">
              <w:rPr>
                <w:rFonts w:cs="Arial"/>
                <w:szCs w:val="20"/>
                <w:u w:val="single"/>
              </w:rPr>
              <w:t>PREIZKUŠANJE AVTOMATIZIRANIH</w:t>
            </w:r>
            <w:r w:rsidR="002A0059" w:rsidRPr="00B6184D">
              <w:rPr>
                <w:rFonts w:cs="Arial"/>
                <w:szCs w:val="20"/>
                <w:u w:val="single"/>
              </w:rPr>
              <w:t xml:space="preserve"> VOZIL</w:t>
            </w:r>
          </w:p>
          <w:p w14:paraId="6FBA5F63" w14:textId="77777777" w:rsidR="002A0059" w:rsidRDefault="002A0059" w:rsidP="002A0059">
            <w:pPr>
              <w:jc w:val="both"/>
              <w:rPr>
                <w:rFonts w:cs="Arial"/>
                <w:szCs w:val="20"/>
              </w:rPr>
            </w:pPr>
            <w:r>
              <w:rPr>
                <w:rFonts w:cs="Arial"/>
                <w:szCs w:val="20"/>
              </w:rPr>
              <w:t xml:space="preserve">S predlagano rešitvijo v novem 27.a členu se </w:t>
            </w:r>
            <w:r w:rsidR="00A555B1">
              <w:rPr>
                <w:rFonts w:cs="Arial"/>
                <w:szCs w:val="20"/>
              </w:rPr>
              <w:t xml:space="preserve">določajo pogoji za </w:t>
            </w:r>
            <w:r w:rsidR="00EF6073">
              <w:rPr>
                <w:rFonts w:cs="Arial"/>
                <w:szCs w:val="20"/>
              </w:rPr>
              <w:t>preizkušanje avtomatiziranih</w:t>
            </w:r>
            <w:r w:rsidR="00A555B1">
              <w:rPr>
                <w:rFonts w:cs="Arial"/>
                <w:szCs w:val="20"/>
              </w:rPr>
              <w:t xml:space="preserve"> vozil v cestnem prometu.</w:t>
            </w:r>
            <w:r w:rsidR="00EF6073">
              <w:rPr>
                <w:rFonts w:cs="Arial"/>
                <w:szCs w:val="20"/>
              </w:rPr>
              <w:t xml:space="preserve"> Med avtomatizirana</w:t>
            </w:r>
            <w:r>
              <w:rPr>
                <w:rFonts w:cs="Arial"/>
                <w:szCs w:val="20"/>
              </w:rPr>
              <w:t xml:space="preserve"> vozila </w:t>
            </w:r>
            <w:r w:rsidR="00A555B1">
              <w:rPr>
                <w:rFonts w:cs="Arial"/>
                <w:szCs w:val="20"/>
              </w:rPr>
              <w:t>se štejejo</w:t>
            </w:r>
            <w:r>
              <w:rPr>
                <w:rFonts w:cs="Arial"/>
                <w:szCs w:val="20"/>
              </w:rPr>
              <w:t xml:space="preserve"> motorna vozila z vgrajenimi sistemi, ki lahko samostojno upravljajo vozilo v prometu brez </w:t>
            </w:r>
            <w:r w:rsidR="006F270C">
              <w:rPr>
                <w:rFonts w:cs="Arial"/>
                <w:szCs w:val="20"/>
              </w:rPr>
              <w:t>voznikovega ukrepanja</w:t>
            </w:r>
            <w:r w:rsidRPr="00E96370">
              <w:rPr>
                <w:rFonts w:cs="Arial"/>
                <w:szCs w:val="20"/>
              </w:rPr>
              <w:t>.</w:t>
            </w:r>
            <w:r>
              <w:rPr>
                <w:rFonts w:cs="Arial"/>
                <w:szCs w:val="20"/>
              </w:rPr>
              <w:t xml:space="preserve"> </w:t>
            </w:r>
          </w:p>
          <w:p w14:paraId="5BEA422A" w14:textId="77777777" w:rsidR="00A555B1" w:rsidRDefault="00A555B1" w:rsidP="002A0059">
            <w:pPr>
              <w:jc w:val="both"/>
              <w:rPr>
                <w:rFonts w:cs="Arial"/>
                <w:szCs w:val="20"/>
              </w:rPr>
            </w:pPr>
          </w:p>
          <w:p w14:paraId="44F91FFF" w14:textId="77777777" w:rsidR="008863D6" w:rsidRDefault="00EF6073" w:rsidP="002A0059">
            <w:pPr>
              <w:jc w:val="both"/>
              <w:rPr>
                <w:rFonts w:cs="Arial"/>
                <w:szCs w:val="20"/>
              </w:rPr>
            </w:pPr>
            <w:r>
              <w:rPr>
                <w:rFonts w:cs="Arial"/>
                <w:szCs w:val="20"/>
              </w:rPr>
              <w:t>Območja preizkušanja avtomatiziranih</w:t>
            </w:r>
            <w:r w:rsidR="002A0059">
              <w:rPr>
                <w:rFonts w:cs="Arial"/>
                <w:szCs w:val="20"/>
              </w:rPr>
              <w:t xml:space="preserve"> vozil bodo označena s predpisano prometno signalizacijo v skladu s predpisi, ki urejajo prometno opremo in prometno signalizacijo na cestah. </w:t>
            </w:r>
            <w:r w:rsidR="00A555B1">
              <w:rPr>
                <w:rFonts w:cs="Arial"/>
                <w:szCs w:val="20"/>
              </w:rPr>
              <w:t>V</w:t>
            </w:r>
            <w:r w:rsidR="002A0059">
              <w:rPr>
                <w:rFonts w:cs="Arial"/>
                <w:szCs w:val="20"/>
              </w:rPr>
              <w:t xml:space="preserve"> času preizkušanja </w:t>
            </w:r>
            <w:r w:rsidR="00A555B1">
              <w:rPr>
                <w:rFonts w:cs="Arial"/>
                <w:szCs w:val="20"/>
              </w:rPr>
              <w:t>bodo morala biti avtomatizirana vozila</w:t>
            </w:r>
            <w:r w:rsidR="00527571">
              <w:rPr>
                <w:rFonts w:cs="Arial"/>
                <w:szCs w:val="20"/>
              </w:rPr>
              <w:t>,</w:t>
            </w:r>
            <w:r w:rsidR="00A555B1">
              <w:rPr>
                <w:rFonts w:cs="Arial"/>
                <w:szCs w:val="20"/>
              </w:rPr>
              <w:t xml:space="preserve"> </w:t>
            </w:r>
            <w:r w:rsidR="006F270C">
              <w:rPr>
                <w:rFonts w:cs="Arial"/>
                <w:szCs w:val="20"/>
              </w:rPr>
              <w:t>ustrezno označena, da bi jih lažje prepoznali drugi udeleženci</w:t>
            </w:r>
            <w:r w:rsidR="00527571">
              <w:rPr>
                <w:rFonts w:cs="Arial"/>
                <w:szCs w:val="20"/>
              </w:rPr>
              <w:t xml:space="preserve"> cestnega prometa</w:t>
            </w:r>
            <w:r w:rsidR="002A0059">
              <w:rPr>
                <w:rFonts w:cs="Arial"/>
                <w:szCs w:val="20"/>
              </w:rPr>
              <w:t>.</w:t>
            </w:r>
          </w:p>
          <w:p w14:paraId="244D5234" w14:textId="77777777" w:rsidR="002A0059" w:rsidRDefault="002A0059" w:rsidP="002A0059">
            <w:pPr>
              <w:jc w:val="both"/>
              <w:rPr>
                <w:rFonts w:cs="Arial"/>
                <w:szCs w:val="20"/>
              </w:rPr>
            </w:pPr>
            <w:r>
              <w:rPr>
                <w:rFonts w:cs="Arial"/>
                <w:szCs w:val="20"/>
              </w:rPr>
              <w:t xml:space="preserve"> </w:t>
            </w:r>
          </w:p>
          <w:p w14:paraId="45576331" w14:textId="77777777" w:rsidR="008863D6" w:rsidRPr="008863D6" w:rsidRDefault="002A0059" w:rsidP="008863D6">
            <w:pPr>
              <w:jc w:val="both"/>
              <w:rPr>
                <w:rFonts w:cs="Arial"/>
                <w:szCs w:val="20"/>
              </w:rPr>
            </w:pPr>
            <w:r>
              <w:rPr>
                <w:rFonts w:cs="Arial"/>
                <w:szCs w:val="20"/>
              </w:rPr>
              <w:lastRenderedPageBreak/>
              <w:t xml:space="preserve">Voznik bo moral ves čas spremljati vožnjo in dogajanje v prometu ter po potrebi prevzeti upravljanje vozila. </w:t>
            </w:r>
            <w:r w:rsidR="008863D6" w:rsidRPr="008863D6">
              <w:rPr>
                <w:rFonts w:cs="Arial"/>
                <w:szCs w:val="20"/>
              </w:rPr>
              <w:t>Zaradi raziskovanja morebitnih prometnih n</w:t>
            </w:r>
            <w:r w:rsidR="00244CD4">
              <w:rPr>
                <w:rFonts w:cs="Arial"/>
                <w:szCs w:val="20"/>
              </w:rPr>
              <w:t>esreč ali prometnih prekrškov se določa</w:t>
            </w:r>
            <w:r w:rsidR="008863D6" w:rsidRPr="008863D6">
              <w:rPr>
                <w:rFonts w:cs="Arial"/>
                <w:szCs w:val="20"/>
              </w:rPr>
              <w:t xml:space="preserve">, da se z elektronskimi sistemi, vgrajenimi v vozilo, ves </w:t>
            </w:r>
            <w:r w:rsidR="00244CD4">
              <w:rPr>
                <w:rFonts w:cs="Arial"/>
                <w:szCs w:val="20"/>
              </w:rPr>
              <w:t>čas spremlja voznika avtomatiziranega</w:t>
            </w:r>
            <w:r w:rsidR="008863D6" w:rsidRPr="008863D6">
              <w:rPr>
                <w:rFonts w:cs="Arial"/>
                <w:szCs w:val="20"/>
              </w:rPr>
              <w:t xml:space="preserve"> vozila med vožnjo. V primeru prometne nesreče ali prometnega prekrška podatkov ni dovoljeno spreminjati in morajo biti dani na razpolago pooblaščeni uradni osebi. Te podatk</w:t>
            </w:r>
            <w:r w:rsidR="004206F2">
              <w:rPr>
                <w:rFonts w:cs="Arial"/>
                <w:szCs w:val="20"/>
              </w:rPr>
              <w:t>e lahko proizvajalec avtomatiziranega</w:t>
            </w:r>
            <w:r w:rsidR="00244CD4">
              <w:rPr>
                <w:rFonts w:cs="Arial"/>
                <w:szCs w:val="20"/>
              </w:rPr>
              <w:t xml:space="preserve"> vozila ali sistema za avtomatizirano</w:t>
            </w:r>
            <w:r w:rsidR="008863D6" w:rsidRPr="008863D6">
              <w:rPr>
                <w:rFonts w:cs="Arial"/>
                <w:szCs w:val="20"/>
              </w:rPr>
              <w:t xml:space="preserve"> vožnjo obdeluje največ eno leto, policija pa v tolikšnem obsegu in trajanju, kolikor je nujno potrebno za izvedbo nadzora ali postopka o prekršku oziroma kazenskega postopka, vendar najdlje tri leta od njihove pridobitve. Po poteku rokov iz prejšnjega stavka se podatki izbrišejo.</w:t>
            </w:r>
          </w:p>
          <w:p w14:paraId="4263D989" w14:textId="77777777" w:rsidR="002A0059" w:rsidRDefault="002A0059" w:rsidP="00B020C2">
            <w:pPr>
              <w:jc w:val="both"/>
              <w:rPr>
                <w:rFonts w:cs="Arial"/>
                <w:szCs w:val="20"/>
              </w:rPr>
            </w:pPr>
            <w:r>
              <w:rPr>
                <w:rFonts w:cs="Arial"/>
                <w:szCs w:val="20"/>
              </w:rPr>
              <w:t>Zaradi morebitnih škodnih primerov je</w:t>
            </w:r>
            <w:r w:rsidR="004206F2">
              <w:rPr>
                <w:rFonts w:cs="Arial"/>
                <w:szCs w:val="20"/>
              </w:rPr>
              <w:t xml:space="preserve"> pomembno zavarovanje avtomatiziranih</w:t>
            </w:r>
            <w:r>
              <w:rPr>
                <w:rFonts w:cs="Arial"/>
                <w:szCs w:val="20"/>
              </w:rPr>
              <w:t xml:space="preserve"> vozil. Zavarovanje mora biti sklenjeno v skladu s predpisi, ki urejajo področje obveznega zavarovanja v prometu tudi za čas, ko se vozila</w:t>
            </w:r>
            <w:r w:rsidR="004206F2">
              <w:rPr>
                <w:rFonts w:cs="Arial"/>
                <w:szCs w:val="20"/>
              </w:rPr>
              <w:t xml:space="preserve"> preizkušajo. Voznik avtomatiziranega</w:t>
            </w:r>
            <w:r>
              <w:rPr>
                <w:rFonts w:cs="Arial"/>
                <w:szCs w:val="20"/>
              </w:rPr>
              <w:t xml:space="preserve"> vozila mora imeti </w:t>
            </w:r>
            <w:r w:rsidRPr="003C6A7A">
              <w:rPr>
                <w:rFonts w:cs="Arial"/>
                <w:szCs w:val="20"/>
              </w:rPr>
              <w:t xml:space="preserve">zavarovalno polico ali drugo potrdilo </w:t>
            </w:r>
            <w:r>
              <w:rPr>
                <w:rFonts w:cs="Arial"/>
                <w:szCs w:val="20"/>
              </w:rPr>
              <w:t>o</w:t>
            </w:r>
            <w:r w:rsidRPr="003C6A7A">
              <w:rPr>
                <w:rFonts w:cs="Arial"/>
                <w:szCs w:val="20"/>
              </w:rPr>
              <w:t xml:space="preserve"> sklenjenem zavarovanju</w:t>
            </w:r>
            <w:r>
              <w:rPr>
                <w:rFonts w:cs="Arial"/>
                <w:szCs w:val="20"/>
              </w:rPr>
              <w:t xml:space="preserve"> s seboj v vozilu.</w:t>
            </w:r>
            <w:r w:rsidR="00B020C2">
              <w:rPr>
                <w:rFonts w:cs="Arial"/>
                <w:szCs w:val="20"/>
              </w:rPr>
              <w:t xml:space="preserve"> </w:t>
            </w:r>
            <w:r>
              <w:rPr>
                <w:rFonts w:cs="Arial"/>
                <w:szCs w:val="20"/>
              </w:rPr>
              <w:t xml:space="preserve">Zaradi obveščanja drugih udeležencev v prometu </w:t>
            </w:r>
            <w:r w:rsidR="004206F2">
              <w:rPr>
                <w:rFonts w:cs="Arial"/>
                <w:szCs w:val="20"/>
              </w:rPr>
              <w:t>bo moral proizvajalec avtomatiziranih</w:t>
            </w:r>
            <w:r>
              <w:rPr>
                <w:rFonts w:cs="Arial"/>
                <w:szCs w:val="20"/>
              </w:rPr>
              <w:t xml:space="preserve"> vozil </w:t>
            </w:r>
            <w:r w:rsidR="00CC2EBF">
              <w:rPr>
                <w:rFonts w:cs="Arial"/>
                <w:szCs w:val="20"/>
              </w:rPr>
              <w:t xml:space="preserve">o nameravanem preizkušanju </w:t>
            </w:r>
            <w:r>
              <w:rPr>
                <w:rFonts w:cs="Arial"/>
                <w:szCs w:val="20"/>
              </w:rPr>
              <w:t>obvestiti policijo in prometno-informacijski center.</w:t>
            </w:r>
          </w:p>
          <w:p w14:paraId="0B9D3E08" w14:textId="77777777" w:rsidR="002A0059" w:rsidRDefault="002A0059" w:rsidP="002A0059">
            <w:pPr>
              <w:pStyle w:val="Brezrazmikov"/>
              <w:jc w:val="both"/>
              <w:rPr>
                <w:rFonts w:ascii="Arial" w:hAnsi="Arial" w:cs="Arial"/>
                <w:sz w:val="20"/>
                <w:szCs w:val="20"/>
                <w:lang w:eastAsia="en-US"/>
              </w:rPr>
            </w:pPr>
          </w:p>
          <w:p w14:paraId="2A61638B" w14:textId="77777777" w:rsidR="002A0059" w:rsidRPr="00B020C2" w:rsidRDefault="004206F2" w:rsidP="00B020C2">
            <w:pPr>
              <w:pStyle w:val="Brezrazmikov"/>
              <w:jc w:val="both"/>
              <w:rPr>
                <w:rFonts w:ascii="Arial" w:hAnsi="Arial" w:cs="Arial"/>
                <w:sz w:val="20"/>
                <w:szCs w:val="20"/>
                <w:lang w:eastAsia="en-US"/>
              </w:rPr>
            </w:pPr>
            <w:r>
              <w:rPr>
                <w:rFonts w:ascii="Arial" w:hAnsi="Arial" w:cs="Arial"/>
                <w:sz w:val="20"/>
                <w:szCs w:val="20"/>
                <w:lang w:eastAsia="en-US"/>
              </w:rPr>
              <w:t>V</w:t>
            </w:r>
            <w:r w:rsidR="002A0059">
              <w:rPr>
                <w:rFonts w:ascii="Arial" w:hAnsi="Arial" w:cs="Arial"/>
                <w:sz w:val="20"/>
                <w:szCs w:val="20"/>
                <w:lang w:eastAsia="en-US"/>
              </w:rPr>
              <w:t xml:space="preserve"> času preizkušanja se </w:t>
            </w:r>
            <w:r>
              <w:rPr>
                <w:rFonts w:ascii="Arial" w:hAnsi="Arial" w:cs="Arial"/>
                <w:sz w:val="20"/>
                <w:szCs w:val="20"/>
                <w:lang w:eastAsia="en-US"/>
              </w:rPr>
              <w:t xml:space="preserve">za avtomatizirana vozila </w:t>
            </w:r>
            <w:r w:rsidR="002A0059">
              <w:rPr>
                <w:rFonts w:ascii="Arial" w:hAnsi="Arial" w:cs="Arial"/>
                <w:sz w:val="20"/>
                <w:szCs w:val="20"/>
                <w:lang w:eastAsia="en-US"/>
              </w:rPr>
              <w:t>dolo</w:t>
            </w:r>
            <w:r>
              <w:rPr>
                <w:rFonts w:ascii="Arial" w:hAnsi="Arial" w:cs="Arial"/>
                <w:sz w:val="20"/>
                <w:szCs w:val="20"/>
                <w:lang w:eastAsia="en-US"/>
              </w:rPr>
              <w:t>ča najvišja dovoljenja hitrost 10</w:t>
            </w:r>
            <w:r w:rsidR="002A0059">
              <w:rPr>
                <w:rFonts w:ascii="Arial" w:hAnsi="Arial" w:cs="Arial"/>
                <w:sz w:val="20"/>
                <w:szCs w:val="20"/>
                <w:lang w:eastAsia="en-US"/>
              </w:rPr>
              <w:t>0 km/h za vožnjo na</w:t>
            </w:r>
            <w:r>
              <w:rPr>
                <w:rFonts w:ascii="Arial" w:hAnsi="Arial" w:cs="Arial"/>
                <w:sz w:val="20"/>
                <w:szCs w:val="20"/>
                <w:lang w:eastAsia="en-US"/>
              </w:rPr>
              <w:t xml:space="preserve"> </w:t>
            </w:r>
            <w:r w:rsidRPr="00B020C2">
              <w:rPr>
                <w:rFonts w:ascii="Arial" w:hAnsi="Arial" w:cs="Arial"/>
                <w:sz w:val="20"/>
                <w:szCs w:val="20"/>
                <w:lang w:eastAsia="en-US"/>
              </w:rPr>
              <w:t>avtocestah in hitrih cestah</w:t>
            </w:r>
            <w:r>
              <w:rPr>
                <w:rFonts w:ascii="Arial" w:hAnsi="Arial" w:cs="Arial"/>
                <w:sz w:val="20"/>
                <w:szCs w:val="20"/>
                <w:lang w:eastAsia="en-US"/>
              </w:rPr>
              <w:t xml:space="preserve"> ter 50 km/h za vožnjo na</w:t>
            </w:r>
            <w:r w:rsidR="002A0059">
              <w:rPr>
                <w:rFonts w:ascii="Arial" w:hAnsi="Arial" w:cs="Arial"/>
                <w:sz w:val="20"/>
                <w:szCs w:val="20"/>
                <w:lang w:eastAsia="en-US"/>
              </w:rPr>
              <w:t xml:space="preserve"> </w:t>
            </w:r>
            <w:r w:rsidR="00CC2EBF">
              <w:rPr>
                <w:rFonts w:ascii="Arial" w:hAnsi="Arial" w:cs="Arial"/>
                <w:sz w:val="20"/>
                <w:szCs w:val="20"/>
                <w:lang w:eastAsia="en-US"/>
              </w:rPr>
              <w:t>drugih</w:t>
            </w:r>
            <w:r w:rsidR="002A0059">
              <w:rPr>
                <w:rFonts w:ascii="Arial" w:hAnsi="Arial" w:cs="Arial"/>
                <w:sz w:val="20"/>
                <w:szCs w:val="20"/>
                <w:lang w:eastAsia="en-US"/>
              </w:rPr>
              <w:t xml:space="preserve"> cestah.</w:t>
            </w:r>
          </w:p>
          <w:p w14:paraId="75348C88" w14:textId="77777777" w:rsidR="002A0059" w:rsidRDefault="002A0059" w:rsidP="003B10BE">
            <w:pPr>
              <w:jc w:val="both"/>
              <w:rPr>
                <w:rFonts w:cs="Arial"/>
                <w:szCs w:val="20"/>
              </w:rPr>
            </w:pPr>
          </w:p>
          <w:p w14:paraId="2E59F1AA" w14:textId="77777777" w:rsidR="009663B4" w:rsidRPr="00B6184D" w:rsidRDefault="009663B4" w:rsidP="009663B4">
            <w:pPr>
              <w:jc w:val="both"/>
              <w:rPr>
                <w:rFonts w:cs="Arial"/>
                <w:szCs w:val="20"/>
                <w:u w:val="single"/>
              </w:rPr>
            </w:pPr>
            <w:r w:rsidRPr="00B6184D">
              <w:rPr>
                <w:rFonts w:cs="Arial"/>
                <w:szCs w:val="20"/>
                <w:u w:val="single"/>
              </w:rPr>
              <w:t>PRENOS UREDITVE PARKIRANJA TOVORNIH VOZIL NA AVTOCESTAH IN HITRIH CESTAH IZ ZAKONA O CESTAH V ZAKON O PRAVILIH CESTNEGA PROMETA</w:t>
            </w:r>
          </w:p>
          <w:p w14:paraId="4B98D31C" w14:textId="77777777" w:rsidR="009663B4" w:rsidRDefault="009663B4" w:rsidP="009663B4">
            <w:pPr>
              <w:jc w:val="both"/>
              <w:rPr>
                <w:rFonts w:cs="Arial"/>
                <w:szCs w:val="20"/>
              </w:rPr>
            </w:pPr>
            <w:r>
              <w:rPr>
                <w:rFonts w:cs="Arial"/>
                <w:szCs w:val="20"/>
              </w:rPr>
              <w:t xml:space="preserve">Ureditev parkiranja tovornih vozil na </w:t>
            </w:r>
            <w:r w:rsidR="00F62F47" w:rsidRPr="00B020C2">
              <w:rPr>
                <w:rFonts w:cs="Arial"/>
                <w:szCs w:val="20"/>
              </w:rPr>
              <w:t>avtocestah in hitrih cestah</w:t>
            </w:r>
            <w:r>
              <w:rPr>
                <w:rFonts w:cs="Arial"/>
                <w:szCs w:val="20"/>
              </w:rPr>
              <w:t xml:space="preserve">, ki jo ureja Zakon o cestah, se prenaša v ZPrCP, saj je ureditev v zakonu, ki ureja pravila ravnanja udeležencev v cestnem prometu, </w:t>
            </w:r>
            <w:r w:rsidR="00F62F47">
              <w:rPr>
                <w:rFonts w:cs="Arial"/>
                <w:szCs w:val="20"/>
              </w:rPr>
              <w:t>ustreznejša. Pri tem se znižuje</w:t>
            </w:r>
            <w:r>
              <w:rPr>
                <w:rFonts w:cs="Arial"/>
                <w:szCs w:val="20"/>
              </w:rPr>
              <w:t xml:space="preserve"> višina sankcije za voznika in samostojnega podjetnika posameznika </w:t>
            </w:r>
            <w:r w:rsidR="00ED09FE">
              <w:rPr>
                <w:rFonts w:cs="Arial"/>
                <w:szCs w:val="20"/>
              </w:rPr>
              <w:t>ter</w:t>
            </w:r>
            <w:r>
              <w:rPr>
                <w:rFonts w:cs="Arial"/>
                <w:szCs w:val="20"/>
              </w:rPr>
              <w:t xml:space="preserve"> za pravno osebo in odgovorno osebo pravne osebe.</w:t>
            </w:r>
          </w:p>
          <w:p w14:paraId="40E7B688" w14:textId="77777777" w:rsidR="009663B4" w:rsidRDefault="009663B4" w:rsidP="009663B4">
            <w:pPr>
              <w:jc w:val="both"/>
              <w:rPr>
                <w:rFonts w:cs="Arial"/>
                <w:szCs w:val="20"/>
              </w:rPr>
            </w:pPr>
          </w:p>
          <w:p w14:paraId="145265B0" w14:textId="77777777" w:rsidR="009663B4" w:rsidRDefault="009663B4" w:rsidP="009663B4">
            <w:pPr>
              <w:jc w:val="both"/>
              <w:rPr>
                <w:rFonts w:cs="Arial"/>
                <w:szCs w:val="20"/>
              </w:rPr>
            </w:pPr>
            <w:r w:rsidRPr="006258E5">
              <w:rPr>
                <w:rFonts w:cs="Arial"/>
                <w:szCs w:val="20"/>
              </w:rPr>
              <w:t xml:space="preserve">Ob tem je treba poudariti, da je časovno omejeno parkiranje tovornih vozil na počivališčih avtocest in hitrih cest že </w:t>
            </w:r>
            <w:r w:rsidR="00ED09FE">
              <w:rPr>
                <w:rFonts w:cs="Arial"/>
                <w:szCs w:val="20"/>
              </w:rPr>
              <w:t>zdaj</w:t>
            </w:r>
            <w:r w:rsidRPr="006258E5">
              <w:rPr>
                <w:rFonts w:cs="Arial"/>
                <w:szCs w:val="20"/>
              </w:rPr>
              <w:t xml:space="preserve"> urejeno v šestem odstavku 5. člena Zakona o cestah, ki je namenjen</w:t>
            </w:r>
            <w:r w:rsidR="00ED09FE">
              <w:rPr>
                <w:rFonts w:cs="Arial"/>
                <w:szCs w:val="20"/>
              </w:rPr>
              <w:t xml:space="preserve"> predvsem</w:t>
            </w:r>
            <w:r w:rsidRPr="006258E5">
              <w:rPr>
                <w:rFonts w:cs="Arial"/>
                <w:szCs w:val="20"/>
              </w:rPr>
              <w:t xml:space="preserve"> urejanju razmerij, povezanih z upravljanjem, načrtovanjem, gradnjo, vzdrževanjem in varstvom cestne infrastrukture. Da bi bilo parkiranje tovornih vozil na počivališčih avtocest in hitrih cest urejeno v predpisu, ki sistemsko ureja področje parkiranja vozil, se predlaga </w:t>
            </w:r>
            <w:r w:rsidR="00A3067A">
              <w:rPr>
                <w:rFonts w:cs="Arial"/>
                <w:szCs w:val="20"/>
              </w:rPr>
              <w:t>prenos omenjene določbe v Zakon</w:t>
            </w:r>
            <w:r w:rsidRPr="006258E5">
              <w:rPr>
                <w:rFonts w:cs="Arial"/>
                <w:szCs w:val="20"/>
              </w:rPr>
              <w:t xml:space="preserve"> o pravilih cestnega prometa, pri čemer se že omenjena določba nadgrajuje po zgledu Danske</w:t>
            </w:r>
            <w:r w:rsidR="00ED09FE">
              <w:rPr>
                <w:rFonts w:cs="Arial"/>
                <w:szCs w:val="20"/>
              </w:rPr>
              <w:t xml:space="preserve">, da se tako doseže njena večja učinkovitost, </w:t>
            </w:r>
            <w:r w:rsidRPr="006258E5">
              <w:rPr>
                <w:rFonts w:cs="Arial"/>
                <w:szCs w:val="20"/>
              </w:rPr>
              <w:t xml:space="preserve">kot jo ima trenutna ureditev.  </w:t>
            </w:r>
          </w:p>
          <w:p w14:paraId="6909CC30" w14:textId="77777777" w:rsidR="00F62F47" w:rsidRDefault="00F62F47" w:rsidP="003B10BE">
            <w:pPr>
              <w:jc w:val="both"/>
              <w:rPr>
                <w:rFonts w:cs="Arial"/>
                <w:szCs w:val="20"/>
              </w:rPr>
            </w:pPr>
          </w:p>
          <w:p w14:paraId="37EB337E" w14:textId="77777777" w:rsidR="00B020C2" w:rsidRPr="00B6184D" w:rsidRDefault="00B020C2" w:rsidP="00B020C2">
            <w:pPr>
              <w:pStyle w:val="Brezrazmikov"/>
              <w:jc w:val="both"/>
              <w:rPr>
                <w:rFonts w:ascii="Arial" w:hAnsi="Arial" w:cs="Arial"/>
                <w:sz w:val="20"/>
                <w:szCs w:val="20"/>
                <w:u w:val="single"/>
              </w:rPr>
            </w:pPr>
            <w:r w:rsidRPr="00B6184D">
              <w:rPr>
                <w:rFonts w:ascii="Arial" w:hAnsi="Arial" w:cs="Arial"/>
                <w:sz w:val="20"/>
                <w:szCs w:val="20"/>
                <w:u w:val="single"/>
              </w:rPr>
              <w:t>PRISTOJNOSTI POOBLAŠČENIH URADNIH OSEB FURS</w:t>
            </w:r>
            <w:r w:rsidR="00ED09FE" w:rsidRPr="00B6184D">
              <w:rPr>
                <w:rFonts w:ascii="Arial" w:hAnsi="Arial" w:cs="Arial"/>
                <w:sz w:val="20"/>
                <w:szCs w:val="20"/>
                <w:u w:val="single"/>
              </w:rPr>
              <w:t>A</w:t>
            </w:r>
          </w:p>
          <w:p w14:paraId="55232B62" w14:textId="77777777" w:rsidR="00B020C2" w:rsidRPr="00B020C2" w:rsidRDefault="00ED09FE" w:rsidP="00B020C2">
            <w:pPr>
              <w:autoSpaceDE w:val="0"/>
              <w:autoSpaceDN w:val="0"/>
              <w:adjustRightInd w:val="0"/>
              <w:spacing w:line="240" w:lineRule="auto"/>
              <w:jc w:val="both"/>
              <w:rPr>
                <w:rFonts w:cs="Arial"/>
                <w:szCs w:val="20"/>
              </w:rPr>
            </w:pPr>
            <w:r>
              <w:rPr>
                <w:rFonts w:cs="Arial"/>
                <w:szCs w:val="20"/>
              </w:rPr>
              <w:t>Pooblaščene uradne osebe F</w:t>
            </w:r>
            <w:r w:rsidR="00B020C2" w:rsidRPr="00B020C2">
              <w:rPr>
                <w:rFonts w:cs="Arial"/>
                <w:szCs w:val="20"/>
              </w:rPr>
              <w:t xml:space="preserve">inančne uprave opravljajo finančni nadzor tudi na avtocestah in hitrih cestah, zato se v predlogu tega zakona določa, da </w:t>
            </w:r>
            <w:r>
              <w:rPr>
                <w:rFonts w:cs="Arial"/>
                <w:szCs w:val="20"/>
              </w:rPr>
              <w:t xml:space="preserve">se </w:t>
            </w:r>
            <w:r w:rsidR="00B020C2" w:rsidRPr="00B020C2">
              <w:rPr>
                <w:rFonts w:cs="Arial"/>
                <w:szCs w:val="20"/>
              </w:rPr>
              <w:t xml:space="preserve">v okvir izjem po trinajstem odstavku (vožnja na odstavnem pasu ali odstavni niši) in novem </w:t>
            </w:r>
            <w:r w:rsidR="00974011">
              <w:rPr>
                <w:rFonts w:cs="Arial"/>
                <w:szCs w:val="20"/>
              </w:rPr>
              <w:t>triindvajsetem</w:t>
            </w:r>
            <w:r w:rsidR="00B020C2" w:rsidRPr="00B020C2">
              <w:rPr>
                <w:rFonts w:cs="Arial"/>
                <w:szCs w:val="20"/>
              </w:rPr>
              <w:t xml:space="preserve"> odstavku (hoja po avtocesti in hitri cesti) 30. člena Zakona o pravilih cestnega prometa, izrecno doda izjema tudi za</w:t>
            </w:r>
            <w:r>
              <w:rPr>
                <w:rFonts w:cs="Arial"/>
                <w:szCs w:val="20"/>
              </w:rPr>
              <w:t xml:space="preserve"> pooblaščene uradne osebe F</w:t>
            </w:r>
            <w:r w:rsidR="00B020C2" w:rsidRPr="00B020C2">
              <w:rPr>
                <w:rFonts w:cs="Arial"/>
                <w:szCs w:val="20"/>
              </w:rPr>
              <w:t xml:space="preserve">inančne uprave </w:t>
            </w:r>
            <w:r>
              <w:rPr>
                <w:rFonts w:cs="Arial"/>
                <w:szCs w:val="20"/>
              </w:rPr>
              <w:t>ali</w:t>
            </w:r>
            <w:r w:rsidR="00B020C2" w:rsidRPr="00B020C2">
              <w:rPr>
                <w:rFonts w:cs="Arial"/>
                <w:szCs w:val="20"/>
              </w:rPr>
              <w:t xml:space="preserve"> njenih službenih vozil.</w:t>
            </w:r>
          </w:p>
          <w:p w14:paraId="71908909" w14:textId="77777777" w:rsidR="00F62F47" w:rsidRDefault="00F62F47" w:rsidP="003B10BE">
            <w:pPr>
              <w:jc w:val="both"/>
              <w:rPr>
                <w:rFonts w:cs="Arial"/>
                <w:szCs w:val="20"/>
              </w:rPr>
            </w:pPr>
          </w:p>
          <w:p w14:paraId="50E611CF" w14:textId="77777777" w:rsidR="002E516A" w:rsidRPr="00B6184D" w:rsidRDefault="002E516A" w:rsidP="003B10BE">
            <w:pPr>
              <w:jc w:val="both"/>
              <w:rPr>
                <w:rFonts w:cs="Arial"/>
                <w:szCs w:val="20"/>
                <w:u w:val="single"/>
              </w:rPr>
            </w:pPr>
            <w:r w:rsidRPr="00B6184D">
              <w:rPr>
                <w:rFonts w:cs="Arial"/>
                <w:szCs w:val="20"/>
                <w:u w:val="single"/>
              </w:rPr>
              <w:t>OBMOČJE SKUPNEGA PROMETNEGA PROSTORA</w:t>
            </w:r>
          </w:p>
          <w:p w14:paraId="25460FA3" w14:textId="77777777" w:rsidR="002E516A" w:rsidRDefault="002E516A" w:rsidP="002E516A">
            <w:pPr>
              <w:pStyle w:val="Brezrazmikov"/>
              <w:jc w:val="both"/>
              <w:rPr>
                <w:rFonts w:ascii="Arial" w:hAnsi="Arial" w:cs="Arial"/>
                <w:sz w:val="20"/>
                <w:szCs w:val="20"/>
              </w:rPr>
            </w:pPr>
            <w:r w:rsidRPr="00B366E4">
              <w:rPr>
                <w:rFonts w:ascii="Arial" w:hAnsi="Arial" w:cs="Arial"/>
                <w:sz w:val="20"/>
                <w:szCs w:val="20"/>
              </w:rPr>
              <w:t xml:space="preserve">S </w:t>
            </w:r>
            <w:r>
              <w:rPr>
                <w:rFonts w:ascii="Arial" w:hAnsi="Arial" w:cs="Arial"/>
                <w:sz w:val="20"/>
                <w:szCs w:val="20"/>
              </w:rPr>
              <w:t xml:space="preserve">predlagano dopolnitvijo zakona se </w:t>
            </w:r>
            <w:r w:rsidR="00B81680">
              <w:rPr>
                <w:rFonts w:ascii="Arial" w:hAnsi="Arial" w:cs="Arial"/>
                <w:sz w:val="20"/>
                <w:szCs w:val="20"/>
              </w:rPr>
              <w:t>določajo pravila ravnanja v</w:t>
            </w:r>
            <w:r w:rsidRPr="00B366E4">
              <w:rPr>
                <w:rFonts w:ascii="Arial" w:hAnsi="Arial" w:cs="Arial"/>
                <w:sz w:val="20"/>
                <w:szCs w:val="20"/>
              </w:rPr>
              <w:t xml:space="preserve"> območju skupnega prometnega prostora.</w:t>
            </w:r>
          </w:p>
          <w:p w14:paraId="0BD2A71A" w14:textId="77777777"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 </w:t>
            </w:r>
          </w:p>
          <w:p w14:paraId="2B613D7B" w14:textId="77777777" w:rsidR="002E516A" w:rsidRDefault="00ED09FE" w:rsidP="002E516A">
            <w:pPr>
              <w:pStyle w:val="Brezrazmikov"/>
              <w:jc w:val="both"/>
              <w:rPr>
                <w:rFonts w:ascii="Arial" w:hAnsi="Arial" w:cs="Arial"/>
                <w:sz w:val="20"/>
                <w:szCs w:val="20"/>
              </w:rPr>
            </w:pPr>
            <w:r>
              <w:rPr>
                <w:rFonts w:ascii="Arial" w:hAnsi="Arial" w:cs="Arial"/>
                <w:sz w:val="20"/>
                <w:szCs w:val="20"/>
              </w:rPr>
              <w:t>To o</w:t>
            </w:r>
            <w:r w:rsidR="002E516A" w:rsidRPr="00B366E4">
              <w:rPr>
                <w:rFonts w:ascii="Arial" w:hAnsi="Arial" w:cs="Arial"/>
                <w:sz w:val="20"/>
                <w:szCs w:val="20"/>
              </w:rPr>
              <w:t>bmočje souporabljajo vsi udeleženci cestnega prometa</w:t>
            </w:r>
            <w:r w:rsidR="002E516A">
              <w:rPr>
                <w:rFonts w:ascii="Arial" w:hAnsi="Arial" w:cs="Arial"/>
                <w:sz w:val="20"/>
                <w:szCs w:val="20"/>
              </w:rPr>
              <w:t>, v skladu s temeljnimi načeli</w:t>
            </w:r>
            <w:r>
              <w:rPr>
                <w:rFonts w:ascii="Arial" w:hAnsi="Arial" w:cs="Arial"/>
                <w:sz w:val="20"/>
                <w:szCs w:val="20"/>
              </w:rPr>
              <w:t>,</w:t>
            </w:r>
            <w:r w:rsidR="002E516A" w:rsidRPr="00B366E4">
              <w:rPr>
                <w:rFonts w:ascii="Arial" w:hAnsi="Arial" w:cs="Arial"/>
                <w:sz w:val="20"/>
                <w:szCs w:val="20"/>
              </w:rPr>
              <w:t xml:space="preserve"> določenimi v 4. členu ZPrCP. Vozniki morajo voziti tako, da ne ogrožajo pešcev, </w:t>
            </w:r>
            <w:r>
              <w:rPr>
                <w:rFonts w:ascii="Arial" w:hAnsi="Arial" w:cs="Arial"/>
                <w:sz w:val="20"/>
                <w:szCs w:val="20"/>
              </w:rPr>
              <w:t>ti</w:t>
            </w:r>
            <w:r w:rsidR="002E516A" w:rsidRPr="00B366E4">
              <w:rPr>
                <w:rFonts w:ascii="Arial" w:hAnsi="Arial" w:cs="Arial"/>
                <w:sz w:val="20"/>
                <w:szCs w:val="20"/>
              </w:rPr>
              <w:t xml:space="preserve"> pa ne sm</w:t>
            </w:r>
            <w:r>
              <w:rPr>
                <w:rFonts w:ascii="Arial" w:hAnsi="Arial" w:cs="Arial"/>
                <w:sz w:val="20"/>
                <w:szCs w:val="20"/>
              </w:rPr>
              <w:t xml:space="preserve">ejo namenoma ovirati voznikov. </w:t>
            </w:r>
          </w:p>
          <w:p w14:paraId="4C805187" w14:textId="77777777" w:rsidR="00484D5E" w:rsidRPr="00B366E4" w:rsidRDefault="00484D5E" w:rsidP="002E516A">
            <w:pPr>
              <w:pStyle w:val="Brezrazmikov"/>
              <w:jc w:val="both"/>
              <w:rPr>
                <w:rFonts w:ascii="Arial" w:hAnsi="Arial" w:cs="Arial"/>
                <w:sz w:val="20"/>
                <w:szCs w:val="20"/>
              </w:rPr>
            </w:pPr>
          </w:p>
          <w:p w14:paraId="71C48A92" w14:textId="77777777"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Za celostno ureditev območja skupnega prometnega prostora se dol</w:t>
            </w:r>
            <w:r w:rsidR="00ED09FE">
              <w:rPr>
                <w:rFonts w:ascii="Arial" w:hAnsi="Arial" w:cs="Arial"/>
                <w:sz w:val="20"/>
                <w:szCs w:val="20"/>
              </w:rPr>
              <w:t>oča najvišja dovoljena hitrost na tem</w:t>
            </w:r>
            <w:r w:rsidRPr="00B366E4">
              <w:rPr>
                <w:rFonts w:ascii="Arial" w:hAnsi="Arial" w:cs="Arial"/>
                <w:sz w:val="20"/>
                <w:szCs w:val="20"/>
              </w:rPr>
              <w:t xml:space="preserve"> območju </w:t>
            </w:r>
            <w:r w:rsidR="00ED09FE">
              <w:rPr>
                <w:rFonts w:ascii="Arial" w:hAnsi="Arial" w:cs="Arial"/>
                <w:sz w:val="20"/>
                <w:szCs w:val="20"/>
              </w:rPr>
              <w:t>20 km/h. Hitrost na tem</w:t>
            </w:r>
            <w:r w:rsidRPr="00B366E4">
              <w:rPr>
                <w:rFonts w:ascii="Arial" w:hAnsi="Arial" w:cs="Arial"/>
                <w:sz w:val="20"/>
                <w:szCs w:val="20"/>
              </w:rPr>
              <w:t xml:space="preserve"> območju je lahko tudi 30 km/h, če varnost prometa in predpisani prometnotehnični elementi to omogočajo in je to določeno s predpisanim prometnim znakom. </w:t>
            </w:r>
            <w:r w:rsidR="00ED09FE">
              <w:rPr>
                <w:rFonts w:ascii="Arial" w:hAnsi="Arial" w:cs="Arial"/>
                <w:sz w:val="20"/>
                <w:szCs w:val="20"/>
              </w:rPr>
              <w:t>D</w:t>
            </w:r>
            <w:r>
              <w:rPr>
                <w:rFonts w:ascii="Arial" w:hAnsi="Arial" w:cs="Arial"/>
                <w:sz w:val="20"/>
                <w:szCs w:val="20"/>
              </w:rPr>
              <w:t>o</w:t>
            </w:r>
            <w:r w:rsidRPr="00B366E4">
              <w:rPr>
                <w:rFonts w:ascii="Arial" w:hAnsi="Arial" w:cs="Arial"/>
                <w:sz w:val="20"/>
                <w:szCs w:val="20"/>
              </w:rPr>
              <w:t xml:space="preserve">ločajo </w:t>
            </w:r>
            <w:r w:rsidR="00ED09FE">
              <w:rPr>
                <w:rFonts w:ascii="Arial" w:hAnsi="Arial" w:cs="Arial"/>
                <w:sz w:val="20"/>
                <w:szCs w:val="20"/>
              </w:rPr>
              <w:t xml:space="preserve">se tudi </w:t>
            </w:r>
            <w:r w:rsidRPr="00B366E4">
              <w:rPr>
                <w:rFonts w:ascii="Arial" w:hAnsi="Arial" w:cs="Arial"/>
                <w:sz w:val="20"/>
                <w:szCs w:val="20"/>
              </w:rPr>
              <w:t>sankcije za prekoračitev najvišje dovoljene hitrosti, ki je določena s prometnim pravilom ali prometnim znakom.</w:t>
            </w:r>
          </w:p>
          <w:p w14:paraId="1C04FDC6" w14:textId="77777777" w:rsidR="002E516A" w:rsidRDefault="002E516A" w:rsidP="002E516A">
            <w:pPr>
              <w:pStyle w:val="Brezrazmikov"/>
              <w:jc w:val="both"/>
              <w:rPr>
                <w:rFonts w:ascii="Arial" w:hAnsi="Arial" w:cs="Arial"/>
                <w:sz w:val="20"/>
                <w:szCs w:val="20"/>
              </w:rPr>
            </w:pPr>
          </w:p>
          <w:p w14:paraId="06885CCA" w14:textId="77777777" w:rsidR="002E516A" w:rsidRDefault="00B81680" w:rsidP="002E516A">
            <w:pPr>
              <w:jc w:val="both"/>
              <w:rPr>
                <w:rFonts w:cs="Arial"/>
                <w:szCs w:val="20"/>
              </w:rPr>
            </w:pPr>
            <w:r>
              <w:rPr>
                <w:rFonts w:cs="Arial"/>
                <w:szCs w:val="20"/>
              </w:rPr>
              <w:t>V</w:t>
            </w:r>
            <w:r w:rsidR="002E516A" w:rsidRPr="00B366E4">
              <w:rPr>
                <w:rFonts w:cs="Arial"/>
                <w:szCs w:val="20"/>
              </w:rPr>
              <w:t xml:space="preserve"> območju skupnega prometnega prostora </w:t>
            </w:r>
            <w:r w:rsidR="002E516A">
              <w:rPr>
                <w:rFonts w:cs="Arial"/>
                <w:szCs w:val="20"/>
              </w:rPr>
              <w:t xml:space="preserve">je </w:t>
            </w:r>
            <w:r w:rsidR="002E516A" w:rsidRPr="00B366E4">
              <w:rPr>
                <w:rFonts w:cs="Arial"/>
                <w:szCs w:val="20"/>
              </w:rPr>
              <w:t xml:space="preserve">dovoljeno parkiranje le tam, kjer je to izrecno dovoljeno s </w:t>
            </w:r>
            <w:r w:rsidR="002E516A" w:rsidRPr="00B366E4">
              <w:rPr>
                <w:rFonts w:cs="Arial"/>
                <w:szCs w:val="20"/>
              </w:rPr>
              <w:lastRenderedPageBreak/>
              <w:t>predpisano prometno signalizacijo.</w:t>
            </w:r>
          </w:p>
          <w:p w14:paraId="4CB2B0CA" w14:textId="77777777" w:rsidR="00484D5E" w:rsidRDefault="00484D5E" w:rsidP="002E516A">
            <w:pPr>
              <w:jc w:val="both"/>
              <w:rPr>
                <w:rFonts w:cs="Arial"/>
                <w:szCs w:val="20"/>
              </w:rPr>
            </w:pPr>
          </w:p>
          <w:p w14:paraId="569E17F8" w14:textId="77777777" w:rsidR="00A96ADC" w:rsidRPr="00B6184D" w:rsidRDefault="00A96ADC" w:rsidP="00A96ADC">
            <w:pPr>
              <w:jc w:val="both"/>
              <w:rPr>
                <w:rFonts w:cs="Arial"/>
                <w:szCs w:val="20"/>
                <w:u w:val="single"/>
              </w:rPr>
            </w:pPr>
            <w:r w:rsidRPr="00B6184D">
              <w:rPr>
                <w:rFonts w:cs="Arial"/>
                <w:szCs w:val="20"/>
                <w:u w:val="single"/>
              </w:rPr>
              <w:t xml:space="preserve">UPORABA ZAŠČITNE </w:t>
            </w:r>
            <w:r w:rsidR="00277F41" w:rsidRPr="00B6184D">
              <w:rPr>
                <w:rFonts w:cs="Arial"/>
                <w:szCs w:val="20"/>
                <w:u w:val="single"/>
              </w:rPr>
              <w:t xml:space="preserve">KOLESARSKE </w:t>
            </w:r>
            <w:r w:rsidRPr="00B6184D">
              <w:rPr>
                <w:rFonts w:cs="Arial"/>
                <w:szCs w:val="20"/>
                <w:u w:val="single"/>
              </w:rPr>
              <w:t>ČELADE</w:t>
            </w:r>
          </w:p>
          <w:p w14:paraId="0A0A73EB" w14:textId="77777777" w:rsidR="00A96ADC" w:rsidRPr="00A96ADC" w:rsidRDefault="00A96ADC" w:rsidP="00A96ADC">
            <w:pPr>
              <w:jc w:val="both"/>
              <w:rPr>
                <w:rFonts w:cs="Arial"/>
                <w:szCs w:val="20"/>
              </w:rPr>
            </w:pPr>
            <w:r w:rsidRPr="00A96ADC">
              <w:rPr>
                <w:rFonts w:cs="Arial"/>
                <w:szCs w:val="20"/>
              </w:rPr>
              <w:t xml:space="preserve">S </w:t>
            </w:r>
            <w:r>
              <w:rPr>
                <w:rFonts w:cs="Arial"/>
                <w:szCs w:val="20"/>
              </w:rPr>
              <w:t xml:space="preserve">predlagano dopolnitvijo se določa obvezna uporaba </w:t>
            </w:r>
            <w:r w:rsidRPr="00A96ADC">
              <w:rPr>
                <w:rFonts w:cs="Arial"/>
                <w:szCs w:val="20"/>
              </w:rPr>
              <w:t xml:space="preserve">zaščitne kolesarske čelade med vožnjo za voznike in potnike na lahkem motornem vozilu,  in sicer </w:t>
            </w:r>
            <w:r w:rsidR="007002BF">
              <w:rPr>
                <w:rFonts w:cs="Arial"/>
                <w:szCs w:val="20"/>
              </w:rPr>
              <w:t>do dopolnjenega 18. leta starosti</w:t>
            </w:r>
            <w:r w:rsidRPr="00A96ADC">
              <w:rPr>
                <w:rFonts w:cs="Arial"/>
                <w:szCs w:val="20"/>
              </w:rPr>
              <w:t>.</w:t>
            </w:r>
            <w:r w:rsidR="007002BF">
              <w:rPr>
                <w:rFonts w:cs="Arial"/>
                <w:szCs w:val="20"/>
              </w:rPr>
              <w:t xml:space="preserve"> </w:t>
            </w:r>
            <w:r w:rsidR="00D44A0B">
              <w:rPr>
                <w:rFonts w:cs="Arial"/>
                <w:szCs w:val="20"/>
              </w:rPr>
              <w:t xml:space="preserve">Enaka obveznost je že </w:t>
            </w:r>
            <w:r w:rsidR="000746EC">
              <w:rPr>
                <w:rFonts w:cs="Arial"/>
                <w:szCs w:val="20"/>
              </w:rPr>
              <w:t>zdaj</w:t>
            </w:r>
            <w:r w:rsidR="00D44A0B">
              <w:rPr>
                <w:rFonts w:cs="Arial"/>
                <w:szCs w:val="20"/>
              </w:rPr>
              <w:t xml:space="preserve"> predpisana tudi za kolesarje.</w:t>
            </w:r>
          </w:p>
          <w:p w14:paraId="4E0DA449" w14:textId="77777777" w:rsidR="00A96ADC" w:rsidRDefault="00A96ADC" w:rsidP="003B10BE">
            <w:pPr>
              <w:jc w:val="both"/>
              <w:rPr>
                <w:rFonts w:cs="Arial"/>
                <w:szCs w:val="20"/>
              </w:rPr>
            </w:pPr>
          </w:p>
          <w:p w14:paraId="7C645AE9" w14:textId="77777777" w:rsidR="00A63E76" w:rsidRDefault="00A63E76" w:rsidP="003B10BE">
            <w:pPr>
              <w:jc w:val="both"/>
              <w:rPr>
                <w:rFonts w:cs="Arial"/>
                <w:color w:val="000000"/>
                <w:shd w:val="clear" w:color="auto" w:fill="FFFFFF"/>
              </w:rPr>
            </w:pPr>
            <w:r>
              <w:rPr>
                <w:rFonts w:cs="Arial"/>
                <w:color w:val="000000"/>
                <w:shd w:val="clear" w:color="auto" w:fill="FFFFFF"/>
              </w:rPr>
              <w:t>Obveznost uporabe zaščitne čelade za kolesarje</w:t>
            </w:r>
            <w:r w:rsidR="007002BF">
              <w:rPr>
                <w:rFonts w:cs="Arial"/>
                <w:color w:val="000000"/>
                <w:shd w:val="clear" w:color="auto" w:fill="FFFFFF"/>
              </w:rPr>
              <w:t xml:space="preserve"> in voznike lahkih motornih vozil</w:t>
            </w:r>
            <w:r>
              <w:rPr>
                <w:rFonts w:cs="Arial"/>
                <w:color w:val="000000"/>
                <w:shd w:val="clear" w:color="auto" w:fill="FFFFFF"/>
              </w:rPr>
              <w:t xml:space="preserve"> v tujini ni enotno urejeno. V mnogih državah za vožnjo priporočajo uporabo zaščitne čelade, pogosto jo predpisana tudi obvezna uporaba zaščitne čelade do določenega leta starosti.</w:t>
            </w:r>
          </w:p>
          <w:p w14:paraId="3100870B" w14:textId="77777777" w:rsidR="00A63E76" w:rsidRDefault="00A63E76" w:rsidP="003B10BE">
            <w:pPr>
              <w:jc w:val="both"/>
              <w:rPr>
                <w:rFonts w:cs="Arial"/>
                <w:color w:val="000000"/>
                <w:shd w:val="clear" w:color="auto" w:fill="FFFFFF"/>
              </w:rPr>
            </w:pPr>
            <w:r>
              <w:rPr>
                <w:rFonts w:cs="Arial"/>
                <w:color w:val="000000"/>
              </w:rPr>
              <w:br/>
            </w:r>
            <w:r>
              <w:rPr>
                <w:rFonts w:cs="Arial"/>
                <w:color w:val="000000"/>
                <w:shd w:val="clear" w:color="auto" w:fill="FFFFFF"/>
              </w:rPr>
              <w:t>Zagovorniki uporabe zaščitne čelade so prepričani, da nošenje čelad</w:t>
            </w:r>
            <w:r w:rsidR="000746EC">
              <w:rPr>
                <w:rFonts w:cs="Arial"/>
                <w:color w:val="000000"/>
                <w:shd w:val="clear" w:color="auto" w:fill="FFFFFF"/>
              </w:rPr>
              <w:t>e</w:t>
            </w:r>
            <w:r>
              <w:rPr>
                <w:rFonts w:cs="Arial"/>
                <w:color w:val="000000"/>
                <w:shd w:val="clear" w:color="auto" w:fill="FFFFFF"/>
              </w:rPr>
              <w:t xml:space="preserve"> ščiti pred poškodbami gl</w:t>
            </w:r>
            <w:r w:rsidR="000746EC">
              <w:rPr>
                <w:rFonts w:cs="Arial"/>
                <w:color w:val="000000"/>
                <w:shd w:val="clear" w:color="auto" w:fill="FFFFFF"/>
              </w:rPr>
              <w:t xml:space="preserve">ave v primeru nesreč, </w:t>
            </w:r>
            <w:r>
              <w:rPr>
                <w:rFonts w:cs="Arial"/>
                <w:color w:val="000000"/>
                <w:shd w:val="clear" w:color="auto" w:fill="FFFFFF"/>
              </w:rPr>
              <w:t xml:space="preserve">nasprotniki uporabe zaščitne čelade </w:t>
            </w:r>
            <w:r w:rsidR="000746EC">
              <w:rPr>
                <w:rFonts w:cs="Arial"/>
                <w:color w:val="000000"/>
                <w:shd w:val="clear" w:color="auto" w:fill="FFFFFF"/>
              </w:rPr>
              <w:t xml:space="preserve">pa </w:t>
            </w:r>
            <w:r>
              <w:rPr>
                <w:rFonts w:cs="Arial"/>
                <w:color w:val="000000"/>
                <w:shd w:val="clear" w:color="auto" w:fill="FFFFFF"/>
              </w:rPr>
              <w:t>najpogosteje izpostavljajo, da bi zakonsko predpisana obveznost zmanjšala uporabo koles</w:t>
            </w:r>
            <w:r w:rsidR="007002BF">
              <w:rPr>
                <w:rFonts w:cs="Arial"/>
                <w:color w:val="000000"/>
                <w:shd w:val="clear" w:color="auto" w:fill="FFFFFF"/>
              </w:rPr>
              <w:t xml:space="preserve"> in lahkih motornih vozil</w:t>
            </w:r>
            <w:r w:rsidR="000746EC">
              <w:rPr>
                <w:rFonts w:cs="Arial"/>
                <w:color w:val="000000"/>
                <w:shd w:val="clear" w:color="auto" w:fill="FFFFFF"/>
              </w:rPr>
              <w:t xml:space="preserve"> in bi </w:t>
            </w:r>
            <w:r>
              <w:rPr>
                <w:rFonts w:cs="Arial"/>
                <w:color w:val="000000"/>
                <w:shd w:val="clear" w:color="auto" w:fill="FFFFFF"/>
              </w:rPr>
              <w:t>s tem dosegli nasprotni učinek.</w:t>
            </w:r>
          </w:p>
          <w:p w14:paraId="7C498822" w14:textId="77777777" w:rsidR="000746EC" w:rsidRDefault="000746EC" w:rsidP="003B10BE">
            <w:pPr>
              <w:jc w:val="both"/>
              <w:rPr>
                <w:rFonts w:cs="Arial"/>
                <w:szCs w:val="20"/>
              </w:rPr>
            </w:pPr>
          </w:p>
          <w:p w14:paraId="2BF88A12" w14:textId="77777777" w:rsidR="002E516A" w:rsidRDefault="002E516A" w:rsidP="003B10BE">
            <w:pPr>
              <w:jc w:val="both"/>
              <w:rPr>
                <w:rFonts w:cs="Arial"/>
                <w:szCs w:val="20"/>
              </w:rPr>
            </w:pPr>
          </w:p>
          <w:tbl>
            <w:tblPr>
              <w:tblW w:w="6626" w:type="dxa"/>
              <w:jc w:val="center"/>
              <w:tblCellMar>
                <w:left w:w="70" w:type="dxa"/>
                <w:right w:w="70" w:type="dxa"/>
              </w:tblCellMar>
              <w:tblLook w:val="04A0" w:firstRow="1" w:lastRow="0" w:firstColumn="1" w:lastColumn="0" w:noHBand="0" w:noVBand="1"/>
            </w:tblPr>
            <w:tblGrid>
              <w:gridCol w:w="2038"/>
              <w:gridCol w:w="2126"/>
              <w:gridCol w:w="1241"/>
              <w:gridCol w:w="1221"/>
            </w:tblGrid>
            <w:tr w:rsidR="00FB4D5C" w:rsidRPr="00FB4D5C" w14:paraId="7B179CA2" w14:textId="77777777" w:rsidTr="00FB4D5C">
              <w:trPr>
                <w:trHeight w:val="330"/>
                <w:jc w:val="center"/>
              </w:trPr>
              <w:tc>
                <w:tcPr>
                  <w:tcW w:w="4164" w:type="dxa"/>
                  <w:gridSpan w:val="2"/>
                  <w:tcBorders>
                    <w:top w:val="nil"/>
                    <w:left w:val="nil"/>
                    <w:bottom w:val="nil"/>
                    <w:right w:val="nil"/>
                  </w:tcBorders>
                  <w:shd w:val="clear" w:color="auto" w:fill="auto"/>
                  <w:noWrap/>
                  <w:vAlign w:val="center"/>
                  <w:hideMark/>
                </w:tcPr>
                <w:p w14:paraId="78D5A8FB" w14:textId="77777777" w:rsidR="00FB4D5C" w:rsidRPr="00324B83" w:rsidRDefault="000746EC" w:rsidP="000746EC">
                  <w:pPr>
                    <w:spacing w:line="240" w:lineRule="auto"/>
                    <w:rPr>
                      <w:rFonts w:cs="Arial"/>
                      <w:b/>
                      <w:bCs/>
                      <w:color w:val="1F497D"/>
                      <w:szCs w:val="20"/>
                      <w:lang w:eastAsia="sl-SI"/>
                    </w:rPr>
                  </w:pPr>
                  <w:r>
                    <w:rPr>
                      <w:rFonts w:cs="Arial"/>
                      <w:b/>
                      <w:bCs/>
                      <w:color w:val="1F497D"/>
                      <w:szCs w:val="20"/>
                      <w:lang w:eastAsia="sl-SI"/>
                    </w:rPr>
                    <w:t>Število o</w:t>
                  </w:r>
                  <w:r w:rsidR="00FB4D5C" w:rsidRPr="00324B83">
                    <w:rPr>
                      <w:rFonts w:cs="Arial"/>
                      <w:b/>
                      <w:bCs/>
                      <w:color w:val="1F497D"/>
                      <w:szCs w:val="20"/>
                      <w:lang w:eastAsia="sl-SI"/>
                    </w:rPr>
                    <w:t>bravnavani</w:t>
                  </w:r>
                  <w:r>
                    <w:rPr>
                      <w:rFonts w:cs="Arial"/>
                      <w:b/>
                      <w:bCs/>
                      <w:color w:val="1F497D"/>
                      <w:szCs w:val="20"/>
                      <w:lang w:eastAsia="sl-SI"/>
                    </w:rPr>
                    <w:t>h</w:t>
                  </w:r>
                  <w:r w:rsidR="00FB4D5C" w:rsidRPr="00324B83">
                    <w:rPr>
                      <w:rFonts w:cs="Arial"/>
                      <w:b/>
                      <w:bCs/>
                      <w:color w:val="1F497D"/>
                      <w:szCs w:val="20"/>
                      <w:lang w:eastAsia="sl-SI"/>
                    </w:rPr>
                    <w:t xml:space="preserve"> kole</w:t>
                  </w:r>
                  <w:r>
                    <w:rPr>
                      <w:rFonts w:cs="Arial"/>
                      <w:b/>
                      <w:bCs/>
                      <w:color w:val="1F497D"/>
                      <w:szCs w:val="20"/>
                      <w:lang w:eastAsia="sl-SI"/>
                    </w:rPr>
                    <w:t>sarjev po letih</w:t>
                  </w:r>
                </w:p>
              </w:tc>
              <w:tc>
                <w:tcPr>
                  <w:tcW w:w="1241" w:type="dxa"/>
                  <w:tcBorders>
                    <w:top w:val="nil"/>
                    <w:left w:val="nil"/>
                    <w:bottom w:val="nil"/>
                    <w:right w:val="nil"/>
                  </w:tcBorders>
                  <w:shd w:val="clear" w:color="auto" w:fill="auto"/>
                  <w:noWrap/>
                  <w:vAlign w:val="bottom"/>
                  <w:hideMark/>
                </w:tcPr>
                <w:p w14:paraId="37C09A39" w14:textId="77777777" w:rsidR="00FB4D5C" w:rsidRPr="00324B83" w:rsidRDefault="00FB4D5C" w:rsidP="00FB4D5C">
                  <w:pPr>
                    <w:spacing w:line="240" w:lineRule="auto"/>
                    <w:rPr>
                      <w:rFonts w:cs="Arial"/>
                      <w:color w:val="000000"/>
                      <w:szCs w:val="20"/>
                      <w:lang w:eastAsia="sl-SI"/>
                    </w:rPr>
                  </w:pPr>
                </w:p>
              </w:tc>
              <w:tc>
                <w:tcPr>
                  <w:tcW w:w="1221" w:type="dxa"/>
                  <w:tcBorders>
                    <w:top w:val="nil"/>
                    <w:left w:val="nil"/>
                    <w:bottom w:val="nil"/>
                    <w:right w:val="nil"/>
                  </w:tcBorders>
                  <w:shd w:val="clear" w:color="auto" w:fill="auto"/>
                  <w:noWrap/>
                  <w:vAlign w:val="bottom"/>
                  <w:hideMark/>
                </w:tcPr>
                <w:p w14:paraId="72E94C0E" w14:textId="77777777" w:rsidR="00FB4D5C" w:rsidRPr="00324B83" w:rsidRDefault="00FB4D5C" w:rsidP="00FB4D5C">
                  <w:pPr>
                    <w:spacing w:line="240" w:lineRule="auto"/>
                    <w:rPr>
                      <w:rFonts w:cs="Arial"/>
                      <w:color w:val="000000"/>
                      <w:szCs w:val="20"/>
                      <w:lang w:eastAsia="sl-SI"/>
                    </w:rPr>
                  </w:pPr>
                </w:p>
              </w:tc>
            </w:tr>
            <w:tr w:rsidR="00FB4D5C" w:rsidRPr="00FB4D5C" w14:paraId="42E4E4FA" w14:textId="77777777" w:rsidTr="000746EC">
              <w:trPr>
                <w:trHeight w:val="960"/>
                <w:jc w:val="center"/>
              </w:trPr>
              <w:tc>
                <w:tcPr>
                  <w:tcW w:w="203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3E0F440" w14:textId="77777777" w:rsidR="00FB4D5C" w:rsidRPr="00324B83" w:rsidRDefault="00FB4D5C" w:rsidP="00FB4D5C">
                  <w:pPr>
                    <w:spacing w:line="240" w:lineRule="auto"/>
                    <w:rPr>
                      <w:rFonts w:cs="Arial"/>
                      <w:szCs w:val="20"/>
                      <w:lang w:eastAsia="sl-SI"/>
                    </w:rPr>
                  </w:pPr>
                  <w:r w:rsidRPr="00324B83">
                    <w:rPr>
                      <w:rFonts w:cs="Arial"/>
                      <w:szCs w:val="20"/>
                      <w:lang w:eastAsia="sl-SI"/>
                    </w:rPr>
                    <w:t>Leto (1.</w:t>
                  </w:r>
                  <w:r w:rsidR="000746EC">
                    <w:rPr>
                      <w:rFonts w:cs="Arial"/>
                      <w:szCs w:val="20"/>
                      <w:lang w:eastAsia="sl-SI"/>
                    </w:rPr>
                    <w:t xml:space="preserve"> </w:t>
                  </w:r>
                  <w:r w:rsidRPr="00324B83">
                    <w:rPr>
                      <w:rFonts w:cs="Arial"/>
                      <w:szCs w:val="20"/>
                      <w:lang w:eastAsia="sl-SI"/>
                    </w:rPr>
                    <w:t>1.</w:t>
                  </w:r>
                  <w:r w:rsidR="000746EC">
                    <w:rPr>
                      <w:rFonts w:cs="Arial"/>
                      <w:szCs w:val="20"/>
                      <w:lang w:eastAsia="sl-SI"/>
                    </w:rPr>
                    <w:t xml:space="preserve"> </w:t>
                  </w:r>
                  <w:r w:rsidRPr="00324B83">
                    <w:rPr>
                      <w:rFonts w:cs="Arial"/>
                      <w:szCs w:val="20"/>
                      <w:lang w:eastAsia="sl-SI"/>
                    </w:rPr>
                    <w:t>-</w:t>
                  </w:r>
                  <w:r w:rsidR="000746EC">
                    <w:rPr>
                      <w:rFonts w:cs="Arial"/>
                      <w:szCs w:val="20"/>
                      <w:lang w:eastAsia="sl-SI"/>
                    </w:rPr>
                    <w:t xml:space="preserve"> </w:t>
                  </w:r>
                  <w:r w:rsidRPr="00324B83">
                    <w:rPr>
                      <w:rFonts w:cs="Arial"/>
                      <w:szCs w:val="20"/>
                      <w:lang w:eastAsia="sl-SI"/>
                    </w:rPr>
                    <w:t>31.</w:t>
                  </w:r>
                  <w:r w:rsidR="000746EC">
                    <w:rPr>
                      <w:rFonts w:cs="Arial"/>
                      <w:szCs w:val="20"/>
                      <w:lang w:eastAsia="sl-SI"/>
                    </w:rPr>
                    <w:t xml:space="preserve"> </w:t>
                  </w:r>
                  <w:r w:rsidRPr="00324B83">
                    <w:rPr>
                      <w:rFonts w:cs="Arial"/>
                      <w:szCs w:val="20"/>
                      <w:lang w:eastAsia="sl-SI"/>
                    </w:rPr>
                    <w:t>12.)</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8072FC3" w14:textId="77777777" w:rsidR="00FB4D5C" w:rsidRPr="00324B83" w:rsidRDefault="00FB4D5C" w:rsidP="00FB4D5C">
                  <w:pPr>
                    <w:spacing w:line="240" w:lineRule="auto"/>
                    <w:rPr>
                      <w:rFonts w:cs="Arial"/>
                      <w:szCs w:val="20"/>
                      <w:lang w:eastAsia="sl-SI"/>
                    </w:rPr>
                  </w:pPr>
                  <w:r w:rsidRPr="00324B83">
                    <w:rPr>
                      <w:rFonts w:cs="Arial"/>
                      <w:szCs w:val="20"/>
                      <w:lang w:eastAsia="sl-SI"/>
                    </w:rPr>
                    <w:t>Števi</w:t>
                  </w:r>
                  <w:r w:rsidR="000746EC">
                    <w:rPr>
                      <w:rFonts w:cs="Arial"/>
                      <w:szCs w:val="20"/>
                      <w:lang w:eastAsia="sl-SI"/>
                    </w:rPr>
                    <w:t>lo obravnavanih kolesarjev v UKC</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14:paraId="46C036FD"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14:paraId="570A5828" w14:textId="77777777" w:rsidR="00FB4D5C" w:rsidRPr="00324B83" w:rsidRDefault="000746EC" w:rsidP="00FB4D5C">
                  <w:pPr>
                    <w:spacing w:line="240" w:lineRule="auto"/>
                    <w:jc w:val="center"/>
                    <w:rPr>
                      <w:rFonts w:cs="Arial"/>
                      <w:szCs w:val="20"/>
                      <w:lang w:eastAsia="sl-SI"/>
                    </w:rPr>
                  </w:pPr>
                  <w:r>
                    <w:rPr>
                      <w:rFonts w:cs="Arial"/>
                      <w:szCs w:val="20"/>
                      <w:lang w:eastAsia="sl-SI"/>
                    </w:rPr>
                    <w:t>Delež</w:t>
                  </w:r>
                  <w:r w:rsidR="00FB4D5C" w:rsidRPr="00324B83">
                    <w:rPr>
                      <w:rFonts w:cs="Arial"/>
                      <w:szCs w:val="20"/>
                      <w:lang w:eastAsia="sl-SI"/>
                    </w:rPr>
                    <w:t xml:space="preserve"> poškodb glave</w:t>
                  </w:r>
                </w:p>
              </w:tc>
            </w:tr>
            <w:tr w:rsidR="00FB4D5C" w:rsidRPr="00FB4D5C" w14:paraId="59A28039"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62311A9E"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2013</w:t>
                  </w:r>
                </w:p>
              </w:tc>
              <w:tc>
                <w:tcPr>
                  <w:tcW w:w="2126" w:type="dxa"/>
                  <w:tcBorders>
                    <w:top w:val="nil"/>
                    <w:left w:val="nil"/>
                    <w:bottom w:val="single" w:sz="8" w:space="0" w:color="auto"/>
                    <w:right w:val="single" w:sz="8" w:space="0" w:color="auto"/>
                  </w:tcBorders>
                  <w:shd w:val="clear" w:color="auto" w:fill="auto"/>
                  <w:vAlign w:val="center"/>
                  <w:hideMark/>
                </w:tcPr>
                <w:p w14:paraId="10D70A66"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2800</w:t>
                  </w:r>
                </w:p>
              </w:tc>
              <w:tc>
                <w:tcPr>
                  <w:tcW w:w="1241" w:type="dxa"/>
                  <w:tcBorders>
                    <w:top w:val="nil"/>
                    <w:left w:val="nil"/>
                    <w:bottom w:val="single" w:sz="8" w:space="0" w:color="auto"/>
                    <w:right w:val="single" w:sz="8" w:space="0" w:color="auto"/>
                  </w:tcBorders>
                  <w:shd w:val="clear" w:color="auto" w:fill="auto"/>
                  <w:vAlign w:val="center"/>
                  <w:hideMark/>
                </w:tcPr>
                <w:p w14:paraId="24B6AD38"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0F1FFFBC"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14:paraId="3BDD4B3B"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4A1DFC00"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2014</w:t>
                  </w:r>
                </w:p>
              </w:tc>
              <w:tc>
                <w:tcPr>
                  <w:tcW w:w="2126" w:type="dxa"/>
                  <w:tcBorders>
                    <w:top w:val="nil"/>
                    <w:left w:val="nil"/>
                    <w:bottom w:val="single" w:sz="8" w:space="0" w:color="auto"/>
                    <w:right w:val="single" w:sz="8" w:space="0" w:color="auto"/>
                  </w:tcBorders>
                  <w:shd w:val="clear" w:color="auto" w:fill="auto"/>
                  <w:vAlign w:val="center"/>
                  <w:hideMark/>
                </w:tcPr>
                <w:p w14:paraId="7B59580D"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2736</w:t>
                  </w:r>
                </w:p>
              </w:tc>
              <w:tc>
                <w:tcPr>
                  <w:tcW w:w="1241" w:type="dxa"/>
                  <w:tcBorders>
                    <w:top w:val="nil"/>
                    <w:left w:val="nil"/>
                    <w:bottom w:val="single" w:sz="8" w:space="0" w:color="auto"/>
                    <w:right w:val="single" w:sz="8" w:space="0" w:color="auto"/>
                  </w:tcBorders>
                  <w:shd w:val="clear" w:color="auto" w:fill="auto"/>
                  <w:vAlign w:val="center"/>
                  <w:hideMark/>
                </w:tcPr>
                <w:p w14:paraId="2D93D293"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1B0221F4"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14:paraId="5354A526"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339BFC1D"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2015</w:t>
                  </w:r>
                </w:p>
              </w:tc>
              <w:tc>
                <w:tcPr>
                  <w:tcW w:w="2126" w:type="dxa"/>
                  <w:tcBorders>
                    <w:top w:val="nil"/>
                    <w:left w:val="nil"/>
                    <w:bottom w:val="single" w:sz="8" w:space="0" w:color="auto"/>
                    <w:right w:val="single" w:sz="8" w:space="0" w:color="auto"/>
                  </w:tcBorders>
                  <w:shd w:val="clear" w:color="auto" w:fill="auto"/>
                  <w:vAlign w:val="center"/>
                  <w:hideMark/>
                </w:tcPr>
                <w:p w14:paraId="0223AAAC"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2761</w:t>
                  </w:r>
                </w:p>
              </w:tc>
              <w:tc>
                <w:tcPr>
                  <w:tcW w:w="1241" w:type="dxa"/>
                  <w:tcBorders>
                    <w:top w:val="nil"/>
                    <w:left w:val="nil"/>
                    <w:bottom w:val="single" w:sz="8" w:space="0" w:color="auto"/>
                    <w:right w:val="single" w:sz="8" w:space="0" w:color="auto"/>
                  </w:tcBorders>
                  <w:shd w:val="clear" w:color="auto" w:fill="auto"/>
                  <w:vAlign w:val="center"/>
                  <w:hideMark/>
                </w:tcPr>
                <w:p w14:paraId="2D573C90"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06BB1D03"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14:paraId="66457A07"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71509152"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2016</w:t>
                  </w:r>
                </w:p>
              </w:tc>
              <w:tc>
                <w:tcPr>
                  <w:tcW w:w="2126" w:type="dxa"/>
                  <w:tcBorders>
                    <w:top w:val="nil"/>
                    <w:left w:val="nil"/>
                    <w:bottom w:val="single" w:sz="8" w:space="0" w:color="auto"/>
                    <w:right w:val="single" w:sz="8" w:space="0" w:color="auto"/>
                  </w:tcBorders>
                  <w:shd w:val="clear" w:color="auto" w:fill="auto"/>
                  <w:vAlign w:val="center"/>
                  <w:hideMark/>
                </w:tcPr>
                <w:p w14:paraId="3AE3F3EC"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2629</w:t>
                  </w:r>
                </w:p>
              </w:tc>
              <w:tc>
                <w:tcPr>
                  <w:tcW w:w="1241" w:type="dxa"/>
                  <w:tcBorders>
                    <w:top w:val="nil"/>
                    <w:left w:val="nil"/>
                    <w:bottom w:val="single" w:sz="8" w:space="0" w:color="auto"/>
                    <w:right w:val="single" w:sz="8" w:space="0" w:color="auto"/>
                  </w:tcBorders>
                  <w:shd w:val="clear" w:color="auto" w:fill="auto"/>
                  <w:vAlign w:val="center"/>
                  <w:hideMark/>
                </w:tcPr>
                <w:p w14:paraId="56116565"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746BCA86"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14:paraId="25FCCDAC"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F4B084"/>
                  <w:vAlign w:val="center"/>
                  <w:hideMark/>
                </w:tcPr>
                <w:p w14:paraId="1267486B"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2017</w:t>
                  </w:r>
                </w:p>
              </w:tc>
              <w:tc>
                <w:tcPr>
                  <w:tcW w:w="2126" w:type="dxa"/>
                  <w:tcBorders>
                    <w:top w:val="nil"/>
                    <w:left w:val="nil"/>
                    <w:bottom w:val="single" w:sz="8" w:space="0" w:color="auto"/>
                    <w:right w:val="single" w:sz="8" w:space="0" w:color="auto"/>
                  </w:tcBorders>
                  <w:shd w:val="clear" w:color="000000" w:fill="F4B084"/>
                  <w:vAlign w:val="center"/>
                  <w:hideMark/>
                </w:tcPr>
                <w:p w14:paraId="1F51FD9A"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2657</w:t>
                  </w:r>
                </w:p>
              </w:tc>
              <w:tc>
                <w:tcPr>
                  <w:tcW w:w="1241" w:type="dxa"/>
                  <w:tcBorders>
                    <w:top w:val="nil"/>
                    <w:left w:val="nil"/>
                    <w:bottom w:val="single" w:sz="8" w:space="0" w:color="auto"/>
                    <w:right w:val="single" w:sz="8" w:space="0" w:color="auto"/>
                  </w:tcBorders>
                  <w:shd w:val="clear" w:color="000000" w:fill="F4B084"/>
                  <w:vAlign w:val="center"/>
                  <w:hideMark/>
                </w:tcPr>
                <w:p w14:paraId="277AB06C"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973</w:t>
                  </w:r>
                </w:p>
              </w:tc>
              <w:tc>
                <w:tcPr>
                  <w:tcW w:w="1221" w:type="dxa"/>
                  <w:tcBorders>
                    <w:top w:val="nil"/>
                    <w:left w:val="nil"/>
                    <w:bottom w:val="single" w:sz="8" w:space="0" w:color="auto"/>
                    <w:right w:val="single" w:sz="8" w:space="0" w:color="auto"/>
                  </w:tcBorders>
                  <w:shd w:val="clear" w:color="000000" w:fill="F4B084"/>
                  <w:vAlign w:val="center"/>
                  <w:hideMark/>
                </w:tcPr>
                <w:p w14:paraId="28CEF0E8"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37</w:t>
                  </w:r>
                  <w:r w:rsidR="000746EC">
                    <w:rPr>
                      <w:rFonts w:cs="Arial"/>
                      <w:szCs w:val="20"/>
                      <w:lang w:eastAsia="sl-SI"/>
                    </w:rPr>
                    <w:t xml:space="preserve"> </w:t>
                  </w:r>
                  <w:r w:rsidRPr="00324B83">
                    <w:rPr>
                      <w:rFonts w:cs="Arial"/>
                      <w:szCs w:val="20"/>
                      <w:lang w:eastAsia="sl-SI"/>
                    </w:rPr>
                    <w:t>%</w:t>
                  </w:r>
                </w:p>
              </w:tc>
            </w:tr>
            <w:tr w:rsidR="00FB4D5C" w:rsidRPr="00FB4D5C" w14:paraId="63B86427"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F4B084"/>
                  <w:vAlign w:val="center"/>
                  <w:hideMark/>
                </w:tcPr>
                <w:p w14:paraId="6E6B0DB5"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2018</w:t>
                  </w:r>
                </w:p>
              </w:tc>
              <w:tc>
                <w:tcPr>
                  <w:tcW w:w="2126" w:type="dxa"/>
                  <w:tcBorders>
                    <w:top w:val="nil"/>
                    <w:left w:val="nil"/>
                    <w:bottom w:val="single" w:sz="8" w:space="0" w:color="auto"/>
                    <w:right w:val="single" w:sz="8" w:space="0" w:color="auto"/>
                  </w:tcBorders>
                  <w:shd w:val="clear" w:color="000000" w:fill="F4B084"/>
                  <w:vAlign w:val="center"/>
                  <w:hideMark/>
                </w:tcPr>
                <w:p w14:paraId="1BF9CADF"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2731</w:t>
                  </w:r>
                </w:p>
              </w:tc>
              <w:tc>
                <w:tcPr>
                  <w:tcW w:w="1241" w:type="dxa"/>
                  <w:tcBorders>
                    <w:top w:val="nil"/>
                    <w:left w:val="nil"/>
                    <w:bottom w:val="single" w:sz="8" w:space="0" w:color="auto"/>
                    <w:right w:val="single" w:sz="8" w:space="0" w:color="auto"/>
                  </w:tcBorders>
                  <w:shd w:val="clear" w:color="000000" w:fill="F4B084"/>
                  <w:vAlign w:val="center"/>
                  <w:hideMark/>
                </w:tcPr>
                <w:p w14:paraId="58E89910"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949</w:t>
                  </w:r>
                </w:p>
              </w:tc>
              <w:tc>
                <w:tcPr>
                  <w:tcW w:w="1221" w:type="dxa"/>
                  <w:tcBorders>
                    <w:top w:val="nil"/>
                    <w:left w:val="nil"/>
                    <w:bottom w:val="single" w:sz="8" w:space="0" w:color="auto"/>
                    <w:right w:val="single" w:sz="8" w:space="0" w:color="auto"/>
                  </w:tcBorders>
                  <w:shd w:val="clear" w:color="000000" w:fill="F4B084"/>
                  <w:vAlign w:val="center"/>
                  <w:hideMark/>
                </w:tcPr>
                <w:p w14:paraId="6E44E2A9"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35</w:t>
                  </w:r>
                  <w:r w:rsidR="000746EC">
                    <w:rPr>
                      <w:rFonts w:cs="Arial"/>
                      <w:szCs w:val="20"/>
                      <w:lang w:eastAsia="sl-SI"/>
                    </w:rPr>
                    <w:t xml:space="preserve"> </w:t>
                  </w:r>
                  <w:r w:rsidRPr="00324B83">
                    <w:rPr>
                      <w:rFonts w:cs="Arial"/>
                      <w:szCs w:val="20"/>
                      <w:lang w:eastAsia="sl-SI"/>
                    </w:rPr>
                    <w:t>%</w:t>
                  </w:r>
                </w:p>
              </w:tc>
            </w:tr>
            <w:tr w:rsidR="00FB4D5C" w:rsidRPr="00FB4D5C" w14:paraId="5ADFB0CE"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F4B084"/>
                  <w:vAlign w:val="center"/>
                  <w:hideMark/>
                </w:tcPr>
                <w:p w14:paraId="33E728A0"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2019 (do 25.</w:t>
                  </w:r>
                  <w:r w:rsidR="000746EC">
                    <w:rPr>
                      <w:rFonts w:cs="Arial"/>
                      <w:szCs w:val="20"/>
                      <w:lang w:eastAsia="sl-SI"/>
                    </w:rPr>
                    <w:t xml:space="preserve"> </w:t>
                  </w:r>
                  <w:r w:rsidRPr="00324B83">
                    <w:rPr>
                      <w:rFonts w:cs="Arial"/>
                      <w:szCs w:val="20"/>
                      <w:lang w:eastAsia="sl-SI"/>
                    </w:rPr>
                    <w:t>11.)</w:t>
                  </w:r>
                </w:p>
              </w:tc>
              <w:tc>
                <w:tcPr>
                  <w:tcW w:w="2126" w:type="dxa"/>
                  <w:tcBorders>
                    <w:top w:val="nil"/>
                    <w:left w:val="nil"/>
                    <w:bottom w:val="single" w:sz="8" w:space="0" w:color="auto"/>
                    <w:right w:val="single" w:sz="8" w:space="0" w:color="auto"/>
                  </w:tcBorders>
                  <w:shd w:val="clear" w:color="000000" w:fill="F4B084"/>
                  <w:vAlign w:val="center"/>
                  <w:hideMark/>
                </w:tcPr>
                <w:p w14:paraId="460E50A6"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2363</w:t>
                  </w:r>
                </w:p>
              </w:tc>
              <w:tc>
                <w:tcPr>
                  <w:tcW w:w="1241" w:type="dxa"/>
                  <w:tcBorders>
                    <w:top w:val="nil"/>
                    <w:left w:val="nil"/>
                    <w:bottom w:val="single" w:sz="8" w:space="0" w:color="auto"/>
                    <w:right w:val="single" w:sz="8" w:space="0" w:color="auto"/>
                  </w:tcBorders>
                  <w:shd w:val="clear" w:color="000000" w:fill="F4B084"/>
                  <w:vAlign w:val="center"/>
                  <w:hideMark/>
                </w:tcPr>
                <w:p w14:paraId="2E38D7EF"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962</w:t>
                  </w:r>
                </w:p>
              </w:tc>
              <w:tc>
                <w:tcPr>
                  <w:tcW w:w="1221" w:type="dxa"/>
                  <w:tcBorders>
                    <w:top w:val="nil"/>
                    <w:left w:val="nil"/>
                    <w:bottom w:val="single" w:sz="8" w:space="0" w:color="auto"/>
                    <w:right w:val="single" w:sz="8" w:space="0" w:color="auto"/>
                  </w:tcBorders>
                  <w:shd w:val="clear" w:color="000000" w:fill="F4B084"/>
                  <w:vAlign w:val="center"/>
                  <w:hideMark/>
                </w:tcPr>
                <w:p w14:paraId="55C0A751"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41</w:t>
                  </w:r>
                  <w:r w:rsidR="000746EC">
                    <w:rPr>
                      <w:rFonts w:cs="Arial"/>
                      <w:szCs w:val="20"/>
                      <w:lang w:eastAsia="sl-SI"/>
                    </w:rPr>
                    <w:t xml:space="preserve"> </w:t>
                  </w:r>
                  <w:r w:rsidRPr="00324B83">
                    <w:rPr>
                      <w:rFonts w:cs="Arial"/>
                      <w:szCs w:val="20"/>
                      <w:lang w:eastAsia="sl-SI"/>
                    </w:rPr>
                    <w:t>%</w:t>
                  </w:r>
                </w:p>
              </w:tc>
            </w:tr>
            <w:tr w:rsidR="00FB4D5C" w:rsidRPr="00FB4D5C" w14:paraId="30085C0C" w14:textId="77777777" w:rsidTr="00FB4D5C">
              <w:trPr>
                <w:trHeight w:val="330"/>
                <w:jc w:val="center"/>
              </w:trPr>
              <w:tc>
                <w:tcPr>
                  <w:tcW w:w="5405" w:type="dxa"/>
                  <w:gridSpan w:val="3"/>
                  <w:tcBorders>
                    <w:top w:val="nil"/>
                    <w:left w:val="nil"/>
                    <w:bottom w:val="nil"/>
                    <w:right w:val="nil"/>
                  </w:tcBorders>
                  <w:shd w:val="clear" w:color="auto" w:fill="auto"/>
                  <w:noWrap/>
                  <w:vAlign w:val="center"/>
                  <w:hideMark/>
                </w:tcPr>
                <w:p w14:paraId="528EBBA2" w14:textId="77777777" w:rsidR="00FB4D5C" w:rsidRPr="00324B83" w:rsidRDefault="00FB4D5C" w:rsidP="00FB4D5C">
                  <w:pPr>
                    <w:spacing w:line="240" w:lineRule="auto"/>
                    <w:rPr>
                      <w:rFonts w:cs="Arial"/>
                      <w:i/>
                      <w:szCs w:val="20"/>
                      <w:lang w:eastAsia="sl-SI"/>
                    </w:rPr>
                  </w:pPr>
                  <w:r w:rsidRPr="00324B83">
                    <w:rPr>
                      <w:rFonts w:cs="Arial"/>
                      <w:i/>
                      <w:szCs w:val="20"/>
                      <w:lang w:eastAsia="sl-SI"/>
                    </w:rPr>
                    <w:t>Podatki</w:t>
                  </w:r>
                  <w:r w:rsidR="00F91C30" w:rsidRPr="00324B83">
                    <w:rPr>
                      <w:rFonts w:cs="Arial"/>
                      <w:i/>
                      <w:szCs w:val="20"/>
                      <w:lang w:eastAsia="sl-SI"/>
                    </w:rPr>
                    <w:t xml:space="preserve"> za poškodovane z e-kolesi</w:t>
                  </w:r>
                  <w:r w:rsidRPr="00324B83">
                    <w:rPr>
                      <w:rFonts w:cs="Arial"/>
                      <w:i/>
                      <w:szCs w:val="20"/>
                      <w:lang w:eastAsia="sl-SI"/>
                    </w:rPr>
                    <w:t xml:space="preserve"> se ne vodijo ločeno.</w:t>
                  </w:r>
                </w:p>
              </w:tc>
              <w:tc>
                <w:tcPr>
                  <w:tcW w:w="1221" w:type="dxa"/>
                  <w:tcBorders>
                    <w:top w:val="nil"/>
                    <w:left w:val="nil"/>
                    <w:bottom w:val="nil"/>
                    <w:right w:val="nil"/>
                  </w:tcBorders>
                  <w:shd w:val="clear" w:color="auto" w:fill="auto"/>
                  <w:noWrap/>
                  <w:vAlign w:val="bottom"/>
                  <w:hideMark/>
                </w:tcPr>
                <w:p w14:paraId="48C105CD" w14:textId="77777777" w:rsidR="00FB4D5C" w:rsidRPr="00324B83" w:rsidRDefault="00FB4D5C" w:rsidP="00FB4D5C">
                  <w:pPr>
                    <w:spacing w:line="240" w:lineRule="auto"/>
                    <w:rPr>
                      <w:rFonts w:cs="Arial"/>
                      <w:szCs w:val="20"/>
                      <w:lang w:eastAsia="sl-SI"/>
                    </w:rPr>
                  </w:pPr>
                </w:p>
              </w:tc>
            </w:tr>
            <w:tr w:rsidR="00FB4D5C" w:rsidRPr="00FB4D5C" w14:paraId="32B9A759" w14:textId="77777777" w:rsidTr="000746EC">
              <w:trPr>
                <w:trHeight w:val="330"/>
                <w:jc w:val="center"/>
              </w:trPr>
              <w:tc>
                <w:tcPr>
                  <w:tcW w:w="2038" w:type="dxa"/>
                  <w:tcBorders>
                    <w:top w:val="nil"/>
                    <w:left w:val="nil"/>
                    <w:bottom w:val="nil"/>
                    <w:right w:val="nil"/>
                  </w:tcBorders>
                  <w:shd w:val="clear" w:color="auto" w:fill="auto"/>
                  <w:noWrap/>
                  <w:vAlign w:val="center"/>
                  <w:hideMark/>
                </w:tcPr>
                <w:p w14:paraId="4BBFF247" w14:textId="77777777" w:rsidR="00FB4D5C" w:rsidRDefault="00FB4D5C" w:rsidP="00FB4D5C">
                  <w:pPr>
                    <w:spacing w:line="240" w:lineRule="auto"/>
                    <w:rPr>
                      <w:rFonts w:cs="Arial"/>
                      <w:color w:val="1F497D"/>
                      <w:szCs w:val="20"/>
                      <w:lang w:eastAsia="sl-SI"/>
                    </w:rPr>
                  </w:pPr>
                </w:p>
                <w:p w14:paraId="1DBE774B" w14:textId="77777777" w:rsidR="000746EC" w:rsidRDefault="000746EC" w:rsidP="00FB4D5C">
                  <w:pPr>
                    <w:spacing w:line="240" w:lineRule="auto"/>
                    <w:rPr>
                      <w:rFonts w:cs="Arial"/>
                      <w:color w:val="1F497D"/>
                      <w:szCs w:val="20"/>
                      <w:lang w:eastAsia="sl-SI"/>
                    </w:rPr>
                  </w:pPr>
                </w:p>
                <w:p w14:paraId="2EF3487F" w14:textId="77777777" w:rsidR="000746EC" w:rsidRDefault="000746EC" w:rsidP="00FB4D5C">
                  <w:pPr>
                    <w:spacing w:line="240" w:lineRule="auto"/>
                    <w:rPr>
                      <w:rFonts w:cs="Arial"/>
                      <w:color w:val="1F497D"/>
                      <w:szCs w:val="20"/>
                      <w:lang w:eastAsia="sl-SI"/>
                    </w:rPr>
                  </w:pPr>
                </w:p>
                <w:p w14:paraId="4630F838" w14:textId="77777777" w:rsidR="000746EC" w:rsidRPr="00324B83" w:rsidRDefault="000746EC" w:rsidP="00FB4D5C">
                  <w:pPr>
                    <w:spacing w:line="240" w:lineRule="auto"/>
                    <w:rPr>
                      <w:rFonts w:cs="Arial"/>
                      <w:color w:val="1F497D"/>
                      <w:szCs w:val="20"/>
                      <w:lang w:eastAsia="sl-SI"/>
                    </w:rPr>
                  </w:pPr>
                </w:p>
              </w:tc>
              <w:tc>
                <w:tcPr>
                  <w:tcW w:w="2126" w:type="dxa"/>
                  <w:tcBorders>
                    <w:top w:val="nil"/>
                    <w:left w:val="nil"/>
                    <w:bottom w:val="nil"/>
                    <w:right w:val="nil"/>
                  </w:tcBorders>
                  <w:shd w:val="clear" w:color="auto" w:fill="auto"/>
                  <w:noWrap/>
                  <w:vAlign w:val="bottom"/>
                  <w:hideMark/>
                </w:tcPr>
                <w:p w14:paraId="5FAF4C24" w14:textId="77777777" w:rsidR="00FB4D5C" w:rsidRPr="00324B83" w:rsidRDefault="00FB4D5C" w:rsidP="00FB4D5C">
                  <w:pPr>
                    <w:spacing w:line="240" w:lineRule="auto"/>
                    <w:rPr>
                      <w:rFonts w:cs="Arial"/>
                      <w:color w:val="000000"/>
                      <w:szCs w:val="20"/>
                      <w:lang w:eastAsia="sl-SI"/>
                    </w:rPr>
                  </w:pPr>
                </w:p>
              </w:tc>
              <w:tc>
                <w:tcPr>
                  <w:tcW w:w="1241" w:type="dxa"/>
                  <w:tcBorders>
                    <w:top w:val="nil"/>
                    <w:left w:val="nil"/>
                    <w:bottom w:val="nil"/>
                    <w:right w:val="nil"/>
                  </w:tcBorders>
                  <w:shd w:val="clear" w:color="auto" w:fill="auto"/>
                  <w:noWrap/>
                  <w:vAlign w:val="bottom"/>
                  <w:hideMark/>
                </w:tcPr>
                <w:p w14:paraId="6308EC13" w14:textId="77777777" w:rsidR="00FB4D5C" w:rsidRPr="00324B83" w:rsidRDefault="00FB4D5C" w:rsidP="00FB4D5C">
                  <w:pPr>
                    <w:spacing w:line="240" w:lineRule="auto"/>
                    <w:rPr>
                      <w:rFonts w:cs="Arial"/>
                      <w:color w:val="000000"/>
                      <w:szCs w:val="20"/>
                      <w:lang w:eastAsia="sl-SI"/>
                    </w:rPr>
                  </w:pPr>
                </w:p>
              </w:tc>
              <w:tc>
                <w:tcPr>
                  <w:tcW w:w="1221" w:type="dxa"/>
                  <w:tcBorders>
                    <w:top w:val="nil"/>
                    <w:left w:val="nil"/>
                    <w:bottom w:val="nil"/>
                    <w:right w:val="nil"/>
                  </w:tcBorders>
                  <w:shd w:val="clear" w:color="auto" w:fill="auto"/>
                  <w:noWrap/>
                  <w:vAlign w:val="bottom"/>
                  <w:hideMark/>
                </w:tcPr>
                <w:p w14:paraId="68557D6D" w14:textId="77777777" w:rsidR="00FB4D5C" w:rsidRPr="00324B83" w:rsidRDefault="00FB4D5C" w:rsidP="00FB4D5C">
                  <w:pPr>
                    <w:spacing w:line="240" w:lineRule="auto"/>
                    <w:rPr>
                      <w:rFonts w:cs="Arial"/>
                      <w:color w:val="000000"/>
                      <w:szCs w:val="20"/>
                      <w:lang w:eastAsia="sl-SI"/>
                    </w:rPr>
                  </w:pPr>
                </w:p>
              </w:tc>
            </w:tr>
            <w:tr w:rsidR="00FB4D5C" w:rsidRPr="00FB4D5C" w14:paraId="53643D0D" w14:textId="77777777" w:rsidTr="00FB4D5C">
              <w:trPr>
                <w:trHeight w:val="330"/>
                <w:jc w:val="center"/>
              </w:trPr>
              <w:tc>
                <w:tcPr>
                  <w:tcW w:w="6626" w:type="dxa"/>
                  <w:gridSpan w:val="4"/>
                  <w:tcBorders>
                    <w:top w:val="nil"/>
                    <w:left w:val="nil"/>
                    <w:bottom w:val="nil"/>
                    <w:right w:val="nil"/>
                  </w:tcBorders>
                  <w:shd w:val="clear" w:color="auto" w:fill="auto"/>
                  <w:noWrap/>
                  <w:vAlign w:val="center"/>
                  <w:hideMark/>
                </w:tcPr>
                <w:p w14:paraId="1755D8A0" w14:textId="77777777" w:rsidR="00FB4D5C" w:rsidRPr="00324B83" w:rsidRDefault="00FB4D5C" w:rsidP="00FB4D5C">
                  <w:pPr>
                    <w:spacing w:line="240" w:lineRule="auto"/>
                    <w:rPr>
                      <w:rFonts w:cs="Arial"/>
                      <w:b/>
                      <w:bCs/>
                      <w:color w:val="1F497D"/>
                      <w:szCs w:val="20"/>
                      <w:lang w:eastAsia="sl-SI"/>
                    </w:rPr>
                  </w:pPr>
                  <w:r w:rsidRPr="00324B83">
                    <w:rPr>
                      <w:rFonts w:cs="Arial"/>
                      <w:b/>
                      <w:bCs/>
                      <w:color w:val="1F497D"/>
                      <w:szCs w:val="20"/>
                      <w:lang w:eastAsia="sl-SI"/>
                    </w:rPr>
                    <w:t>Število pacientov</w:t>
                  </w:r>
                  <w:r w:rsidR="000746EC">
                    <w:rPr>
                      <w:rFonts w:cs="Arial"/>
                      <w:b/>
                      <w:bCs/>
                      <w:color w:val="1F497D"/>
                      <w:szCs w:val="20"/>
                      <w:lang w:eastAsia="sl-SI"/>
                    </w:rPr>
                    <w:t>,</w:t>
                  </w:r>
                  <w:r w:rsidRPr="00324B83">
                    <w:rPr>
                      <w:rFonts w:cs="Arial"/>
                      <w:b/>
                      <w:bCs/>
                      <w:color w:val="1F497D"/>
                      <w:szCs w:val="20"/>
                      <w:lang w:eastAsia="sl-SI"/>
                    </w:rPr>
                    <w:t xml:space="preserve"> obravnavanih zarad</w:t>
                  </w:r>
                  <w:r w:rsidR="000746EC">
                    <w:rPr>
                      <w:rFonts w:cs="Arial"/>
                      <w:b/>
                      <w:bCs/>
                      <w:color w:val="1F497D"/>
                      <w:szCs w:val="20"/>
                      <w:lang w:eastAsia="sl-SI"/>
                    </w:rPr>
                    <w:t>i poškodbe pri padcu s skirojem</w:t>
                  </w:r>
                </w:p>
              </w:tc>
            </w:tr>
            <w:tr w:rsidR="00FB4D5C" w:rsidRPr="00FB4D5C" w14:paraId="4A63AA4A" w14:textId="77777777" w:rsidTr="000746EC">
              <w:trPr>
                <w:trHeight w:val="960"/>
                <w:jc w:val="center"/>
              </w:trPr>
              <w:tc>
                <w:tcPr>
                  <w:tcW w:w="203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7870E23" w14:textId="77777777" w:rsidR="00FB4D5C" w:rsidRPr="00324B83" w:rsidRDefault="00FB4D5C" w:rsidP="00FB4D5C">
                  <w:pPr>
                    <w:spacing w:line="240" w:lineRule="auto"/>
                    <w:rPr>
                      <w:rFonts w:cs="Arial"/>
                      <w:szCs w:val="20"/>
                      <w:lang w:eastAsia="sl-SI"/>
                    </w:rPr>
                  </w:pPr>
                  <w:r w:rsidRPr="00324B83">
                    <w:rPr>
                      <w:rFonts w:cs="Arial"/>
                      <w:szCs w:val="20"/>
                      <w:lang w:eastAsia="sl-SI"/>
                    </w:rPr>
                    <w:t>Leto (1.</w:t>
                  </w:r>
                  <w:r w:rsidR="000746EC">
                    <w:rPr>
                      <w:rFonts w:cs="Arial"/>
                      <w:szCs w:val="20"/>
                      <w:lang w:eastAsia="sl-SI"/>
                    </w:rPr>
                    <w:t xml:space="preserve"> </w:t>
                  </w:r>
                  <w:r w:rsidRPr="00324B83">
                    <w:rPr>
                      <w:rFonts w:cs="Arial"/>
                      <w:szCs w:val="20"/>
                      <w:lang w:eastAsia="sl-SI"/>
                    </w:rPr>
                    <w:t>1.</w:t>
                  </w:r>
                  <w:r w:rsidR="000746EC">
                    <w:rPr>
                      <w:rFonts w:cs="Arial"/>
                      <w:szCs w:val="20"/>
                      <w:lang w:eastAsia="sl-SI"/>
                    </w:rPr>
                    <w:t xml:space="preserve"> </w:t>
                  </w:r>
                  <w:r w:rsidRPr="00324B83">
                    <w:rPr>
                      <w:rFonts w:cs="Arial"/>
                      <w:szCs w:val="20"/>
                      <w:lang w:eastAsia="sl-SI"/>
                    </w:rPr>
                    <w:t>-</w:t>
                  </w:r>
                  <w:r w:rsidR="000746EC">
                    <w:rPr>
                      <w:rFonts w:cs="Arial"/>
                      <w:szCs w:val="20"/>
                      <w:lang w:eastAsia="sl-SI"/>
                    </w:rPr>
                    <w:t xml:space="preserve"> </w:t>
                  </w:r>
                  <w:r w:rsidRPr="00324B83">
                    <w:rPr>
                      <w:rFonts w:cs="Arial"/>
                      <w:szCs w:val="20"/>
                      <w:lang w:eastAsia="sl-SI"/>
                    </w:rPr>
                    <w:t>31.</w:t>
                  </w:r>
                  <w:r w:rsidR="000746EC">
                    <w:rPr>
                      <w:rFonts w:cs="Arial"/>
                      <w:szCs w:val="20"/>
                      <w:lang w:eastAsia="sl-SI"/>
                    </w:rPr>
                    <w:t xml:space="preserve"> </w:t>
                  </w:r>
                  <w:r w:rsidRPr="00324B83">
                    <w:rPr>
                      <w:rFonts w:cs="Arial"/>
                      <w:szCs w:val="20"/>
                      <w:lang w:eastAsia="sl-SI"/>
                    </w:rPr>
                    <w:t>12.)</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23363C91" w14:textId="77777777" w:rsidR="00FB4D5C" w:rsidRPr="00324B83" w:rsidRDefault="00FB4D5C" w:rsidP="00FB4D5C">
                  <w:pPr>
                    <w:spacing w:line="240" w:lineRule="auto"/>
                    <w:rPr>
                      <w:rFonts w:cs="Arial"/>
                      <w:szCs w:val="20"/>
                      <w:lang w:eastAsia="sl-SI"/>
                    </w:rPr>
                  </w:pPr>
                  <w:r w:rsidRPr="00324B83">
                    <w:rPr>
                      <w:rFonts w:cs="Arial"/>
                      <w:szCs w:val="20"/>
                      <w:lang w:eastAsia="sl-SI"/>
                    </w:rPr>
                    <w:t>Število obravnavanih pri padcu s skirojem</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14:paraId="72BE5712" w14:textId="77777777" w:rsidR="00FB4D5C" w:rsidRPr="00324B83" w:rsidRDefault="00FB4D5C" w:rsidP="00FB4D5C">
                  <w:pPr>
                    <w:spacing w:line="240" w:lineRule="auto"/>
                    <w:jc w:val="center"/>
                    <w:rPr>
                      <w:rFonts w:cs="Arial"/>
                      <w:szCs w:val="20"/>
                      <w:lang w:eastAsia="sl-SI"/>
                    </w:rPr>
                  </w:pPr>
                  <w:r w:rsidRPr="00324B83">
                    <w:rPr>
                      <w:rFonts w:cs="Arial"/>
                      <w:szCs w:val="20"/>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14:paraId="0B1F49EC" w14:textId="77777777" w:rsidR="00FB4D5C" w:rsidRPr="00324B83" w:rsidRDefault="000746EC" w:rsidP="00FB4D5C">
                  <w:pPr>
                    <w:spacing w:line="240" w:lineRule="auto"/>
                    <w:jc w:val="center"/>
                    <w:rPr>
                      <w:rFonts w:cs="Arial"/>
                      <w:szCs w:val="20"/>
                      <w:lang w:eastAsia="sl-SI"/>
                    </w:rPr>
                  </w:pPr>
                  <w:r>
                    <w:rPr>
                      <w:rFonts w:cs="Arial"/>
                      <w:szCs w:val="20"/>
                      <w:lang w:eastAsia="sl-SI"/>
                    </w:rPr>
                    <w:t>Delež</w:t>
                  </w:r>
                  <w:r w:rsidR="00FB4D5C" w:rsidRPr="00324B83">
                    <w:rPr>
                      <w:rFonts w:cs="Arial"/>
                      <w:szCs w:val="20"/>
                      <w:lang w:eastAsia="sl-SI"/>
                    </w:rPr>
                    <w:t xml:space="preserve"> poškodb glave</w:t>
                  </w:r>
                </w:p>
              </w:tc>
            </w:tr>
            <w:tr w:rsidR="00FB4D5C" w:rsidRPr="00FB4D5C" w14:paraId="65E621D0"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6C88C4A1"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2013</w:t>
                  </w:r>
                </w:p>
              </w:tc>
              <w:tc>
                <w:tcPr>
                  <w:tcW w:w="2126" w:type="dxa"/>
                  <w:tcBorders>
                    <w:top w:val="nil"/>
                    <w:left w:val="nil"/>
                    <w:bottom w:val="single" w:sz="8" w:space="0" w:color="auto"/>
                    <w:right w:val="single" w:sz="8" w:space="0" w:color="auto"/>
                  </w:tcBorders>
                  <w:shd w:val="clear" w:color="auto" w:fill="auto"/>
                  <w:vAlign w:val="center"/>
                  <w:hideMark/>
                </w:tcPr>
                <w:p w14:paraId="55EC35F8"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96</w:t>
                  </w:r>
                </w:p>
              </w:tc>
              <w:tc>
                <w:tcPr>
                  <w:tcW w:w="1241" w:type="dxa"/>
                  <w:tcBorders>
                    <w:top w:val="nil"/>
                    <w:left w:val="nil"/>
                    <w:bottom w:val="single" w:sz="8" w:space="0" w:color="auto"/>
                    <w:right w:val="single" w:sz="8" w:space="0" w:color="auto"/>
                  </w:tcBorders>
                  <w:shd w:val="clear" w:color="auto" w:fill="auto"/>
                  <w:vAlign w:val="center"/>
                  <w:hideMark/>
                </w:tcPr>
                <w:p w14:paraId="61DF5112"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4F36018B"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r>
            <w:tr w:rsidR="00FB4D5C" w:rsidRPr="00FB4D5C" w14:paraId="05F2038F"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48AC0D1E"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2014</w:t>
                  </w:r>
                </w:p>
              </w:tc>
              <w:tc>
                <w:tcPr>
                  <w:tcW w:w="2126" w:type="dxa"/>
                  <w:tcBorders>
                    <w:top w:val="nil"/>
                    <w:left w:val="nil"/>
                    <w:bottom w:val="single" w:sz="8" w:space="0" w:color="auto"/>
                    <w:right w:val="single" w:sz="8" w:space="0" w:color="auto"/>
                  </w:tcBorders>
                  <w:shd w:val="clear" w:color="auto" w:fill="auto"/>
                  <w:vAlign w:val="center"/>
                  <w:hideMark/>
                </w:tcPr>
                <w:p w14:paraId="0B80089A"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124</w:t>
                  </w:r>
                </w:p>
              </w:tc>
              <w:tc>
                <w:tcPr>
                  <w:tcW w:w="1241" w:type="dxa"/>
                  <w:tcBorders>
                    <w:top w:val="nil"/>
                    <w:left w:val="nil"/>
                    <w:bottom w:val="single" w:sz="8" w:space="0" w:color="auto"/>
                    <w:right w:val="single" w:sz="8" w:space="0" w:color="auto"/>
                  </w:tcBorders>
                  <w:shd w:val="clear" w:color="auto" w:fill="auto"/>
                  <w:vAlign w:val="center"/>
                  <w:hideMark/>
                </w:tcPr>
                <w:p w14:paraId="49D6A11C"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49EF8C9B"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r>
            <w:tr w:rsidR="00FB4D5C" w:rsidRPr="00FB4D5C" w14:paraId="29FCE0F4"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307F31FB"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2015</w:t>
                  </w:r>
                </w:p>
              </w:tc>
              <w:tc>
                <w:tcPr>
                  <w:tcW w:w="2126" w:type="dxa"/>
                  <w:tcBorders>
                    <w:top w:val="nil"/>
                    <w:left w:val="nil"/>
                    <w:bottom w:val="single" w:sz="8" w:space="0" w:color="auto"/>
                    <w:right w:val="single" w:sz="8" w:space="0" w:color="auto"/>
                  </w:tcBorders>
                  <w:shd w:val="clear" w:color="auto" w:fill="auto"/>
                  <w:vAlign w:val="center"/>
                  <w:hideMark/>
                </w:tcPr>
                <w:p w14:paraId="1AAD4A65"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158</w:t>
                  </w:r>
                </w:p>
              </w:tc>
              <w:tc>
                <w:tcPr>
                  <w:tcW w:w="1241" w:type="dxa"/>
                  <w:tcBorders>
                    <w:top w:val="nil"/>
                    <w:left w:val="nil"/>
                    <w:bottom w:val="single" w:sz="8" w:space="0" w:color="auto"/>
                    <w:right w:val="single" w:sz="8" w:space="0" w:color="auto"/>
                  </w:tcBorders>
                  <w:shd w:val="clear" w:color="auto" w:fill="auto"/>
                  <w:vAlign w:val="center"/>
                  <w:hideMark/>
                </w:tcPr>
                <w:p w14:paraId="050BC0DD"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2EF28C4B"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r>
            <w:tr w:rsidR="00FB4D5C" w:rsidRPr="00FB4D5C" w14:paraId="5D55E903"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auto" w:fill="auto"/>
                  <w:vAlign w:val="center"/>
                  <w:hideMark/>
                </w:tcPr>
                <w:p w14:paraId="654EC3F5"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2016</w:t>
                  </w:r>
                </w:p>
              </w:tc>
              <w:tc>
                <w:tcPr>
                  <w:tcW w:w="2126" w:type="dxa"/>
                  <w:tcBorders>
                    <w:top w:val="nil"/>
                    <w:left w:val="nil"/>
                    <w:bottom w:val="single" w:sz="8" w:space="0" w:color="auto"/>
                    <w:right w:val="single" w:sz="8" w:space="0" w:color="auto"/>
                  </w:tcBorders>
                  <w:shd w:val="clear" w:color="auto" w:fill="auto"/>
                  <w:vAlign w:val="center"/>
                  <w:hideMark/>
                </w:tcPr>
                <w:p w14:paraId="19C08D9C"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182</w:t>
                  </w:r>
                </w:p>
              </w:tc>
              <w:tc>
                <w:tcPr>
                  <w:tcW w:w="1241" w:type="dxa"/>
                  <w:tcBorders>
                    <w:top w:val="nil"/>
                    <w:left w:val="nil"/>
                    <w:bottom w:val="single" w:sz="8" w:space="0" w:color="auto"/>
                    <w:right w:val="single" w:sz="8" w:space="0" w:color="auto"/>
                  </w:tcBorders>
                  <w:shd w:val="clear" w:color="auto" w:fill="auto"/>
                  <w:vAlign w:val="center"/>
                  <w:hideMark/>
                </w:tcPr>
                <w:p w14:paraId="0B0559F7"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14:paraId="6759065C"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w:t>
                  </w:r>
                </w:p>
              </w:tc>
            </w:tr>
            <w:tr w:rsidR="00FB4D5C" w:rsidRPr="00FB4D5C" w14:paraId="30A99D3F"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A9D08E"/>
                  <w:vAlign w:val="center"/>
                  <w:hideMark/>
                </w:tcPr>
                <w:p w14:paraId="43D90004"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2017</w:t>
                  </w:r>
                </w:p>
              </w:tc>
              <w:tc>
                <w:tcPr>
                  <w:tcW w:w="2126" w:type="dxa"/>
                  <w:tcBorders>
                    <w:top w:val="nil"/>
                    <w:left w:val="nil"/>
                    <w:bottom w:val="single" w:sz="8" w:space="0" w:color="auto"/>
                    <w:right w:val="single" w:sz="8" w:space="0" w:color="auto"/>
                  </w:tcBorders>
                  <w:shd w:val="clear" w:color="000000" w:fill="A9D08E"/>
                  <w:vAlign w:val="center"/>
                  <w:hideMark/>
                </w:tcPr>
                <w:p w14:paraId="76E270D1"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207</w:t>
                  </w:r>
                </w:p>
              </w:tc>
              <w:tc>
                <w:tcPr>
                  <w:tcW w:w="1241" w:type="dxa"/>
                  <w:tcBorders>
                    <w:top w:val="nil"/>
                    <w:left w:val="nil"/>
                    <w:bottom w:val="single" w:sz="8" w:space="0" w:color="auto"/>
                    <w:right w:val="single" w:sz="8" w:space="0" w:color="auto"/>
                  </w:tcBorders>
                  <w:shd w:val="clear" w:color="000000" w:fill="A9D08E"/>
                  <w:vAlign w:val="center"/>
                  <w:hideMark/>
                </w:tcPr>
                <w:p w14:paraId="680EFA2F"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105</w:t>
                  </w:r>
                </w:p>
              </w:tc>
              <w:tc>
                <w:tcPr>
                  <w:tcW w:w="1221" w:type="dxa"/>
                  <w:tcBorders>
                    <w:top w:val="nil"/>
                    <w:left w:val="nil"/>
                    <w:bottom w:val="single" w:sz="8" w:space="0" w:color="auto"/>
                    <w:right w:val="single" w:sz="8" w:space="0" w:color="auto"/>
                  </w:tcBorders>
                  <w:shd w:val="clear" w:color="000000" w:fill="A9D08E"/>
                  <w:vAlign w:val="center"/>
                  <w:hideMark/>
                </w:tcPr>
                <w:p w14:paraId="21A0CB72"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51</w:t>
                  </w:r>
                  <w:r w:rsidR="000746EC">
                    <w:rPr>
                      <w:rFonts w:cs="Arial"/>
                      <w:szCs w:val="20"/>
                      <w:lang w:eastAsia="sl-SI"/>
                    </w:rPr>
                    <w:t xml:space="preserve"> </w:t>
                  </w:r>
                  <w:r w:rsidRPr="00324B83">
                    <w:rPr>
                      <w:rFonts w:cs="Arial"/>
                      <w:szCs w:val="20"/>
                      <w:lang w:eastAsia="sl-SI"/>
                    </w:rPr>
                    <w:t>%</w:t>
                  </w:r>
                </w:p>
              </w:tc>
            </w:tr>
            <w:tr w:rsidR="00FB4D5C" w:rsidRPr="00FB4D5C" w14:paraId="21778334"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A9D08E"/>
                  <w:vAlign w:val="center"/>
                  <w:hideMark/>
                </w:tcPr>
                <w:p w14:paraId="760242A4"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2018</w:t>
                  </w:r>
                </w:p>
              </w:tc>
              <w:tc>
                <w:tcPr>
                  <w:tcW w:w="2126" w:type="dxa"/>
                  <w:tcBorders>
                    <w:top w:val="nil"/>
                    <w:left w:val="nil"/>
                    <w:bottom w:val="single" w:sz="8" w:space="0" w:color="auto"/>
                    <w:right w:val="single" w:sz="8" w:space="0" w:color="auto"/>
                  </w:tcBorders>
                  <w:shd w:val="clear" w:color="000000" w:fill="A9D08E"/>
                  <w:vAlign w:val="center"/>
                  <w:hideMark/>
                </w:tcPr>
                <w:p w14:paraId="4FC375BA"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258</w:t>
                  </w:r>
                </w:p>
              </w:tc>
              <w:tc>
                <w:tcPr>
                  <w:tcW w:w="1241" w:type="dxa"/>
                  <w:tcBorders>
                    <w:top w:val="nil"/>
                    <w:left w:val="nil"/>
                    <w:bottom w:val="single" w:sz="8" w:space="0" w:color="auto"/>
                    <w:right w:val="single" w:sz="8" w:space="0" w:color="auto"/>
                  </w:tcBorders>
                  <w:shd w:val="clear" w:color="000000" w:fill="A9D08E"/>
                  <w:vAlign w:val="center"/>
                  <w:hideMark/>
                </w:tcPr>
                <w:p w14:paraId="18884CFF"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119</w:t>
                  </w:r>
                </w:p>
              </w:tc>
              <w:tc>
                <w:tcPr>
                  <w:tcW w:w="1221" w:type="dxa"/>
                  <w:tcBorders>
                    <w:top w:val="nil"/>
                    <w:left w:val="nil"/>
                    <w:bottom w:val="single" w:sz="8" w:space="0" w:color="auto"/>
                    <w:right w:val="single" w:sz="8" w:space="0" w:color="auto"/>
                  </w:tcBorders>
                  <w:shd w:val="clear" w:color="000000" w:fill="A9D08E"/>
                  <w:vAlign w:val="center"/>
                  <w:hideMark/>
                </w:tcPr>
                <w:p w14:paraId="3FFE7FBE"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46</w:t>
                  </w:r>
                  <w:r w:rsidR="000746EC">
                    <w:rPr>
                      <w:rFonts w:cs="Arial"/>
                      <w:szCs w:val="20"/>
                      <w:lang w:eastAsia="sl-SI"/>
                    </w:rPr>
                    <w:t xml:space="preserve"> </w:t>
                  </w:r>
                  <w:r w:rsidRPr="00324B83">
                    <w:rPr>
                      <w:rFonts w:cs="Arial"/>
                      <w:szCs w:val="20"/>
                      <w:lang w:eastAsia="sl-SI"/>
                    </w:rPr>
                    <w:t>%</w:t>
                  </w:r>
                </w:p>
              </w:tc>
            </w:tr>
            <w:tr w:rsidR="00FB4D5C" w:rsidRPr="00FB4D5C" w14:paraId="258AB02A" w14:textId="77777777" w:rsidTr="000746EC">
              <w:trPr>
                <w:trHeight w:val="330"/>
                <w:jc w:val="center"/>
              </w:trPr>
              <w:tc>
                <w:tcPr>
                  <w:tcW w:w="2038" w:type="dxa"/>
                  <w:tcBorders>
                    <w:top w:val="nil"/>
                    <w:left w:val="single" w:sz="8" w:space="0" w:color="auto"/>
                    <w:bottom w:val="single" w:sz="8" w:space="0" w:color="auto"/>
                    <w:right w:val="single" w:sz="8" w:space="0" w:color="auto"/>
                  </w:tcBorders>
                  <w:shd w:val="clear" w:color="000000" w:fill="A9D08E"/>
                  <w:vAlign w:val="center"/>
                  <w:hideMark/>
                </w:tcPr>
                <w:p w14:paraId="00F119F1"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2019 (do 25.</w:t>
                  </w:r>
                  <w:r w:rsidR="000746EC">
                    <w:rPr>
                      <w:rFonts w:cs="Arial"/>
                      <w:szCs w:val="20"/>
                      <w:lang w:eastAsia="sl-SI"/>
                    </w:rPr>
                    <w:t xml:space="preserve"> </w:t>
                  </w:r>
                  <w:r w:rsidRPr="00324B83">
                    <w:rPr>
                      <w:rFonts w:cs="Arial"/>
                      <w:szCs w:val="20"/>
                      <w:lang w:eastAsia="sl-SI"/>
                    </w:rPr>
                    <w:t>11.)</w:t>
                  </w:r>
                </w:p>
              </w:tc>
              <w:tc>
                <w:tcPr>
                  <w:tcW w:w="2126" w:type="dxa"/>
                  <w:tcBorders>
                    <w:top w:val="nil"/>
                    <w:left w:val="nil"/>
                    <w:bottom w:val="single" w:sz="8" w:space="0" w:color="auto"/>
                    <w:right w:val="single" w:sz="8" w:space="0" w:color="auto"/>
                  </w:tcBorders>
                  <w:shd w:val="clear" w:color="000000" w:fill="A9D08E"/>
                  <w:vAlign w:val="center"/>
                  <w:hideMark/>
                </w:tcPr>
                <w:p w14:paraId="3C7CE0EF"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379</w:t>
                  </w:r>
                </w:p>
              </w:tc>
              <w:tc>
                <w:tcPr>
                  <w:tcW w:w="1241" w:type="dxa"/>
                  <w:tcBorders>
                    <w:top w:val="nil"/>
                    <w:left w:val="nil"/>
                    <w:bottom w:val="single" w:sz="8" w:space="0" w:color="auto"/>
                    <w:right w:val="single" w:sz="8" w:space="0" w:color="auto"/>
                  </w:tcBorders>
                  <w:shd w:val="clear" w:color="000000" w:fill="A9D08E"/>
                  <w:vAlign w:val="center"/>
                  <w:hideMark/>
                </w:tcPr>
                <w:p w14:paraId="1DCDF503"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192</w:t>
                  </w:r>
                </w:p>
              </w:tc>
              <w:tc>
                <w:tcPr>
                  <w:tcW w:w="1221" w:type="dxa"/>
                  <w:tcBorders>
                    <w:top w:val="nil"/>
                    <w:left w:val="nil"/>
                    <w:bottom w:val="single" w:sz="8" w:space="0" w:color="auto"/>
                    <w:right w:val="single" w:sz="8" w:space="0" w:color="auto"/>
                  </w:tcBorders>
                  <w:shd w:val="clear" w:color="000000" w:fill="A9D08E"/>
                  <w:vAlign w:val="center"/>
                  <w:hideMark/>
                </w:tcPr>
                <w:p w14:paraId="013D3E46" w14:textId="77777777" w:rsidR="00FB4D5C" w:rsidRPr="00324B83" w:rsidRDefault="00FB4D5C" w:rsidP="000746EC">
                  <w:pPr>
                    <w:spacing w:line="240" w:lineRule="auto"/>
                    <w:jc w:val="center"/>
                    <w:rPr>
                      <w:rFonts w:cs="Arial"/>
                      <w:szCs w:val="20"/>
                      <w:lang w:eastAsia="sl-SI"/>
                    </w:rPr>
                  </w:pPr>
                  <w:r w:rsidRPr="00324B83">
                    <w:rPr>
                      <w:rFonts w:cs="Arial"/>
                      <w:szCs w:val="20"/>
                      <w:lang w:eastAsia="sl-SI"/>
                    </w:rPr>
                    <w:t>51</w:t>
                  </w:r>
                  <w:r w:rsidR="000746EC">
                    <w:rPr>
                      <w:rFonts w:cs="Arial"/>
                      <w:szCs w:val="20"/>
                      <w:lang w:eastAsia="sl-SI"/>
                    </w:rPr>
                    <w:t xml:space="preserve"> </w:t>
                  </w:r>
                  <w:r w:rsidRPr="00324B83">
                    <w:rPr>
                      <w:rFonts w:cs="Arial"/>
                      <w:szCs w:val="20"/>
                      <w:lang w:eastAsia="sl-SI"/>
                    </w:rPr>
                    <w:t>%</w:t>
                  </w:r>
                </w:p>
              </w:tc>
            </w:tr>
            <w:tr w:rsidR="00FB4D5C" w:rsidRPr="00FB4D5C" w14:paraId="6AE51811" w14:textId="77777777" w:rsidTr="00FB4D5C">
              <w:trPr>
                <w:trHeight w:val="330"/>
                <w:jc w:val="center"/>
              </w:trPr>
              <w:tc>
                <w:tcPr>
                  <w:tcW w:w="5405" w:type="dxa"/>
                  <w:gridSpan w:val="3"/>
                  <w:tcBorders>
                    <w:top w:val="nil"/>
                    <w:left w:val="nil"/>
                    <w:bottom w:val="nil"/>
                    <w:right w:val="nil"/>
                  </w:tcBorders>
                  <w:shd w:val="clear" w:color="auto" w:fill="auto"/>
                  <w:noWrap/>
                  <w:vAlign w:val="center"/>
                  <w:hideMark/>
                </w:tcPr>
                <w:p w14:paraId="5494FF98" w14:textId="77777777" w:rsidR="00FB4D5C" w:rsidRPr="00324B83" w:rsidRDefault="00FB4D5C" w:rsidP="00FB4D5C">
                  <w:pPr>
                    <w:spacing w:line="240" w:lineRule="auto"/>
                    <w:rPr>
                      <w:rFonts w:cs="Arial"/>
                      <w:i/>
                      <w:szCs w:val="20"/>
                      <w:lang w:eastAsia="sl-SI"/>
                    </w:rPr>
                  </w:pPr>
                  <w:r w:rsidRPr="00324B83">
                    <w:rPr>
                      <w:rFonts w:cs="Arial"/>
                      <w:i/>
                      <w:szCs w:val="20"/>
                      <w:lang w:eastAsia="sl-SI"/>
                    </w:rPr>
                    <w:t>Podatki za poškodovane z e-skiroji se ne vodijo ločeno.</w:t>
                  </w:r>
                </w:p>
              </w:tc>
              <w:tc>
                <w:tcPr>
                  <w:tcW w:w="1221" w:type="dxa"/>
                  <w:tcBorders>
                    <w:top w:val="nil"/>
                    <w:left w:val="nil"/>
                    <w:bottom w:val="nil"/>
                    <w:right w:val="nil"/>
                  </w:tcBorders>
                  <w:shd w:val="clear" w:color="auto" w:fill="auto"/>
                  <w:noWrap/>
                  <w:vAlign w:val="bottom"/>
                  <w:hideMark/>
                </w:tcPr>
                <w:p w14:paraId="731E425E" w14:textId="77777777" w:rsidR="00FB4D5C" w:rsidRPr="00324B83" w:rsidRDefault="00FB4D5C" w:rsidP="00FB4D5C">
                  <w:pPr>
                    <w:spacing w:line="240" w:lineRule="auto"/>
                    <w:rPr>
                      <w:rFonts w:cs="Arial"/>
                      <w:szCs w:val="20"/>
                      <w:lang w:eastAsia="sl-SI"/>
                    </w:rPr>
                  </w:pPr>
                </w:p>
              </w:tc>
            </w:tr>
          </w:tbl>
          <w:p w14:paraId="71D93132" w14:textId="77777777" w:rsidR="00FB4D5C" w:rsidRDefault="00FB4D5C" w:rsidP="003B10BE">
            <w:pPr>
              <w:jc w:val="both"/>
              <w:rPr>
                <w:rFonts w:cs="Arial"/>
                <w:szCs w:val="20"/>
              </w:rPr>
            </w:pPr>
          </w:p>
          <w:p w14:paraId="2166F34C" w14:textId="77777777" w:rsidR="00B6184D" w:rsidRDefault="00B6184D" w:rsidP="003B10BE">
            <w:pPr>
              <w:jc w:val="both"/>
              <w:rPr>
                <w:rFonts w:cs="Arial"/>
                <w:szCs w:val="20"/>
              </w:rPr>
            </w:pPr>
          </w:p>
          <w:p w14:paraId="56C36F59" w14:textId="77777777" w:rsidR="007540B7" w:rsidRPr="00B6184D" w:rsidRDefault="007540B7" w:rsidP="003B10BE">
            <w:pPr>
              <w:jc w:val="both"/>
              <w:rPr>
                <w:rFonts w:cs="Arial"/>
                <w:szCs w:val="20"/>
                <w:u w:val="single"/>
              </w:rPr>
            </w:pPr>
            <w:r w:rsidRPr="00B6184D">
              <w:rPr>
                <w:rFonts w:cs="Arial"/>
                <w:szCs w:val="20"/>
                <w:u w:val="single"/>
              </w:rPr>
              <w:t>UPORABA MOBILNEGA TELEFONA MED VOŽNJO</w:t>
            </w:r>
          </w:p>
          <w:p w14:paraId="22938486" w14:textId="77777777"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Zaradi vse večje razširjenosti uporabe mobilnih telefonov v Sloveniji in premajhnega zavedanja o posledicah v prometnih nesrečah, </w:t>
            </w:r>
            <w:r w:rsidR="00AB2344">
              <w:rPr>
                <w:rStyle w:val="FontStyle16"/>
                <w:rFonts w:ascii="Arial" w:hAnsi="Arial" w:cs="Arial"/>
                <w:sz w:val="20"/>
                <w:szCs w:val="20"/>
              </w:rPr>
              <w:t>povzročenih zaradi uporabe</w:t>
            </w:r>
            <w:r w:rsidRPr="00226530">
              <w:rPr>
                <w:rStyle w:val="FontStyle16"/>
                <w:rFonts w:ascii="Arial" w:hAnsi="Arial" w:cs="Arial"/>
                <w:sz w:val="20"/>
                <w:szCs w:val="20"/>
              </w:rPr>
              <w:t xml:space="preserve"> mobilnega telefona med vožnjo, se predlaga sprememba 35. člena ZPrCP</w:t>
            </w:r>
            <w:r>
              <w:rPr>
                <w:rStyle w:val="FontStyle16"/>
                <w:rFonts w:ascii="Arial" w:hAnsi="Arial" w:cs="Arial"/>
                <w:sz w:val="20"/>
                <w:szCs w:val="20"/>
              </w:rPr>
              <w:t>, in sicer zvišanje globe in</w:t>
            </w:r>
            <w:r w:rsidR="00AB2344">
              <w:rPr>
                <w:rStyle w:val="FontStyle16"/>
                <w:rFonts w:ascii="Arial" w:hAnsi="Arial" w:cs="Arial"/>
                <w:sz w:val="20"/>
                <w:szCs w:val="20"/>
              </w:rPr>
              <w:t xml:space="preserve"> števila</w:t>
            </w:r>
            <w:r>
              <w:rPr>
                <w:rStyle w:val="FontStyle16"/>
                <w:rFonts w:ascii="Arial" w:hAnsi="Arial" w:cs="Arial"/>
                <w:sz w:val="20"/>
                <w:szCs w:val="20"/>
              </w:rPr>
              <w:t xml:space="preserve"> kazen</w:t>
            </w:r>
            <w:r w:rsidR="00AE287F">
              <w:rPr>
                <w:rStyle w:val="FontStyle16"/>
                <w:rFonts w:ascii="Arial" w:hAnsi="Arial" w:cs="Arial"/>
                <w:sz w:val="20"/>
                <w:szCs w:val="20"/>
              </w:rPr>
              <w:t>skih točk za prekršek</w:t>
            </w:r>
            <w:r w:rsidR="00AB2344">
              <w:rPr>
                <w:rStyle w:val="FontStyle16"/>
                <w:rFonts w:ascii="Arial" w:hAnsi="Arial" w:cs="Arial"/>
                <w:sz w:val="20"/>
                <w:szCs w:val="20"/>
              </w:rPr>
              <w:t>-</w:t>
            </w:r>
            <w:r w:rsidR="00AE287F">
              <w:rPr>
                <w:rStyle w:val="FontStyle16"/>
                <w:rFonts w:ascii="Arial" w:hAnsi="Arial" w:cs="Arial"/>
                <w:sz w:val="20"/>
                <w:szCs w:val="20"/>
              </w:rPr>
              <w:t>uporaba</w:t>
            </w:r>
            <w:r>
              <w:rPr>
                <w:rStyle w:val="FontStyle16"/>
                <w:rFonts w:ascii="Arial" w:hAnsi="Arial" w:cs="Arial"/>
                <w:sz w:val="20"/>
                <w:szCs w:val="20"/>
              </w:rPr>
              <w:t xml:space="preserve"> mobilnega telefona</w:t>
            </w:r>
            <w:r w:rsidR="00AE287F">
              <w:rPr>
                <w:rStyle w:val="FontStyle16"/>
                <w:rFonts w:ascii="Arial" w:hAnsi="Arial" w:cs="Arial"/>
                <w:sz w:val="20"/>
                <w:szCs w:val="20"/>
              </w:rPr>
              <w:t xml:space="preserve"> med vožnjo</w:t>
            </w:r>
            <w:r w:rsidR="00AB2344">
              <w:rPr>
                <w:rStyle w:val="FontStyle16"/>
                <w:rFonts w:ascii="Arial" w:hAnsi="Arial" w:cs="Arial"/>
                <w:sz w:val="20"/>
                <w:szCs w:val="20"/>
              </w:rPr>
              <w:t xml:space="preserve"> (250 eurov in 3</w:t>
            </w:r>
            <w:r>
              <w:rPr>
                <w:rStyle w:val="FontStyle16"/>
                <w:rFonts w:ascii="Arial" w:hAnsi="Arial" w:cs="Arial"/>
                <w:sz w:val="20"/>
                <w:szCs w:val="20"/>
              </w:rPr>
              <w:t xml:space="preserve"> kazenske točke)</w:t>
            </w:r>
            <w:r w:rsidRPr="00226530">
              <w:rPr>
                <w:rStyle w:val="FontStyle16"/>
                <w:rFonts w:ascii="Arial" w:hAnsi="Arial" w:cs="Arial"/>
                <w:sz w:val="20"/>
                <w:szCs w:val="20"/>
              </w:rPr>
              <w:t>.</w:t>
            </w:r>
          </w:p>
          <w:p w14:paraId="104FBE55" w14:textId="77777777"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14:paraId="05907910" w14:textId="77777777" w:rsidR="00B6184D" w:rsidRDefault="00B6184D" w:rsidP="007540B7">
            <w:pPr>
              <w:pStyle w:val="Brezrazmikov"/>
              <w:jc w:val="both"/>
              <w:rPr>
                <w:rStyle w:val="FontStyle16"/>
                <w:rFonts w:ascii="Arial" w:hAnsi="Arial" w:cs="Arial"/>
                <w:sz w:val="20"/>
                <w:szCs w:val="20"/>
              </w:rPr>
            </w:pPr>
          </w:p>
          <w:p w14:paraId="1281151C" w14:textId="77777777" w:rsidR="00B6184D" w:rsidRDefault="00B6184D" w:rsidP="007540B7">
            <w:pPr>
              <w:pStyle w:val="Brezrazmikov"/>
              <w:jc w:val="both"/>
              <w:rPr>
                <w:rStyle w:val="FontStyle16"/>
                <w:rFonts w:ascii="Arial" w:hAnsi="Arial" w:cs="Arial"/>
                <w:sz w:val="20"/>
                <w:szCs w:val="20"/>
              </w:rPr>
            </w:pPr>
          </w:p>
          <w:p w14:paraId="7D1392C8" w14:textId="77777777" w:rsidR="00B6184D" w:rsidRDefault="00B6184D" w:rsidP="007540B7">
            <w:pPr>
              <w:pStyle w:val="Brezrazmikov"/>
              <w:jc w:val="both"/>
              <w:rPr>
                <w:rStyle w:val="FontStyle16"/>
                <w:rFonts w:ascii="Arial" w:hAnsi="Arial" w:cs="Arial"/>
                <w:sz w:val="20"/>
                <w:szCs w:val="20"/>
              </w:rPr>
            </w:pPr>
          </w:p>
          <w:p w14:paraId="2A2ACF1C" w14:textId="77777777" w:rsidR="00F14444" w:rsidRPr="00B6184D" w:rsidRDefault="00F14444" w:rsidP="00F14444">
            <w:pPr>
              <w:jc w:val="both"/>
              <w:rPr>
                <w:rFonts w:cs="Arial"/>
                <w:szCs w:val="20"/>
                <w:u w:val="single"/>
              </w:rPr>
            </w:pPr>
            <w:r w:rsidRPr="00B6184D">
              <w:rPr>
                <w:rFonts w:cs="Arial"/>
                <w:szCs w:val="20"/>
                <w:u w:val="single"/>
              </w:rPr>
              <w:t>VARNO PREHITEVANJE</w:t>
            </w:r>
          </w:p>
          <w:p w14:paraId="47583E43" w14:textId="77777777" w:rsidR="0096234B" w:rsidRDefault="00F14444" w:rsidP="00F14444">
            <w:pPr>
              <w:jc w:val="both"/>
              <w:rPr>
                <w:rFonts w:cs="Arial"/>
                <w:szCs w:val="20"/>
              </w:rPr>
            </w:pPr>
            <w:r w:rsidRPr="00F14444">
              <w:rPr>
                <w:rFonts w:cs="Arial"/>
                <w:szCs w:val="20"/>
              </w:rPr>
              <w:t xml:space="preserve">S </w:t>
            </w:r>
            <w:r>
              <w:rPr>
                <w:rFonts w:cs="Arial"/>
                <w:szCs w:val="20"/>
              </w:rPr>
              <w:t xml:space="preserve">predlagano </w:t>
            </w:r>
            <w:r w:rsidRPr="00F14444">
              <w:rPr>
                <w:rFonts w:cs="Arial"/>
                <w:szCs w:val="20"/>
              </w:rPr>
              <w:t>spremembo 51. člena ZPrCP se določa</w:t>
            </w:r>
            <w:r w:rsidR="005C38A0">
              <w:rPr>
                <w:rFonts w:cs="Arial"/>
                <w:szCs w:val="20"/>
              </w:rPr>
              <w:t xml:space="preserve"> primerna bočna razdalja pri prehitevanju kolesarjev, voznikov lahkih motornih vozil in voznikov mopedov, katerih konstrukcijsko določena hitrost ne presega 25 km/h</w:t>
            </w:r>
            <w:r w:rsidRPr="00F14444">
              <w:rPr>
                <w:rFonts w:cs="Arial"/>
                <w:szCs w:val="20"/>
              </w:rPr>
              <w:t xml:space="preserve">, </w:t>
            </w:r>
            <w:r w:rsidR="004D19E7">
              <w:rPr>
                <w:rFonts w:cs="Arial"/>
                <w:szCs w:val="20"/>
              </w:rPr>
              <w:t xml:space="preserve">ta razdalja je </w:t>
            </w:r>
            <w:r w:rsidRPr="00F14444">
              <w:rPr>
                <w:rFonts w:cs="Arial"/>
                <w:szCs w:val="20"/>
              </w:rPr>
              <w:t>najmanj 1,5 m.</w:t>
            </w:r>
          </w:p>
          <w:p w14:paraId="44201A53" w14:textId="77777777" w:rsidR="000556CB" w:rsidRPr="00B6184D" w:rsidRDefault="000556CB" w:rsidP="003B10BE">
            <w:pPr>
              <w:jc w:val="both"/>
              <w:rPr>
                <w:rFonts w:cs="Arial"/>
                <w:szCs w:val="20"/>
                <w:u w:val="single"/>
              </w:rPr>
            </w:pPr>
          </w:p>
          <w:p w14:paraId="1E9EACA2" w14:textId="77777777" w:rsidR="00C959F1" w:rsidRPr="00B6184D" w:rsidRDefault="00C959F1" w:rsidP="003B10BE">
            <w:pPr>
              <w:jc w:val="both"/>
              <w:rPr>
                <w:rFonts w:cs="Arial"/>
                <w:szCs w:val="20"/>
                <w:u w:val="single"/>
              </w:rPr>
            </w:pPr>
            <w:r w:rsidRPr="00B6184D">
              <w:rPr>
                <w:rFonts w:cs="Arial"/>
                <w:szCs w:val="20"/>
                <w:u w:val="single"/>
              </w:rPr>
              <w:t>UREDITEV INSTITUTA DNEVNE PARKIRNINE</w:t>
            </w:r>
          </w:p>
          <w:p w14:paraId="48518B75" w14:textId="77777777" w:rsidR="00C959F1" w:rsidRDefault="00C959F1" w:rsidP="00C959F1">
            <w:pPr>
              <w:pStyle w:val="Brezrazmikov"/>
              <w:jc w:val="both"/>
              <w:rPr>
                <w:rFonts w:ascii="Arial" w:hAnsi="Arial" w:cs="Arial"/>
                <w:sz w:val="20"/>
                <w:szCs w:val="20"/>
              </w:rPr>
            </w:pPr>
            <w:r>
              <w:rPr>
                <w:rFonts w:ascii="Arial" w:hAnsi="Arial" w:cs="Arial"/>
                <w:sz w:val="20"/>
                <w:szCs w:val="20"/>
              </w:rPr>
              <w:t>Pre</w:t>
            </w:r>
            <w:r w:rsidR="004D19E7">
              <w:rPr>
                <w:rFonts w:ascii="Arial" w:hAnsi="Arial" w:cs="Arial"/>
                <w:sz w:val="20"/>
                <w:szCs w:val="20"/>
              </w:rPr>
              <w:t>dlog novele zakona določa, da sta</w:t>
            </w:r>
            <w:r>
              <w:rPr>
                <w:rFonts w:ascii="Arial" w:hAnsi="Arial" w:cs="Arial"/>
                <w:sz w:val="20"/>
                <w:szCs w:val="20"/>
              </w:rPr>
              <w:t xml:space="preserve"> ust</w:t>
            </w:r>
            <w:r w:rsidR="004D19E7">
              <w:rPr>
                <w:rFonts w:ascii="Arial" w:hAnsi="Arial" w:cs="Arial"/>
                <w:sz w:val="20"/>
                <w:szCs w:val="20"/>
              </w:rPr>
              <w:t>avitev in parkiranje prepovedana</w:t>
            </w:r>
            <w:r>
              <w:rPr>
                <w:rFonts w:ascii="Arial" w:hAnsi="Arial" w:cs="Arial"/>
                <w:sz w:val="20"/>
                <w:szCs w:val="20"/>
              </w:rPr>
              <w:t xml:space="preserve"> na prostoru, urejenem za parkiranje vozil, kjer je to časovno omejeno in plačljivo, če dnevna parkirnina ni plačana (</w:t>
            </w:r>
            <w:r w:rsidR="004D19E7">
              <w:rPr>
                <w:rFonts w:ascii="Arial" w:hAnsi="Arial" w:cs="Arial"/>
                <w:sz w:val="20"/>
                <w:szCs w:val="20"/>
              </w:rPr>
              <w:t>prekršek</w:t>
            </w:r>
            <w:r>
              <w:rPr>
                <w:rFonts w:ascii="Arial" w:hAnsi="Arial" w:cs="Arial"/>
                <w:sz w:val="20"/>
                <w:szCs w:val="20"/>
              </w:rPr>
              <w:t xml:space="preserve"> </w:t>
            </w:r>
            <w:r w:rsidR="004D19E7">
              <w:rPr>
                <w:rFonts w:ascii="Arial" w:hAnsi="Arial" w:cs="Arial"/>
                <w:sz w:val="20"/>
                <w:szCs w:val="20"/>
              </w:rPr>
              <w:t xml:space="preserve">je storjen z </w:t>
            </w:r>
            <w:r>
              <w:rPr>
                <w:rFonts w:ascii="Arial" w:hAnsi="Arial" w:cs="Arial"/>
                <w:sz w:val="20"/>
                <w:szCs w:val="20"/>
              </w:rPr>
              <w:t>neplačilo</w:t>
            </w:r>
            <w:r w:rsidR="004D19E7">
              <w:rPr>
                <w:rFonts w:ascii="Arial" w:hAnsi="Arial" w:cs="Arial"/>
                <w:sz w:val="20"/>
                <w:szCs w:val="20"/>
              </w:rPr>
              <w:t>m dnevne parkirnine, ki jo je</w:t>
            </w:r>
            <w:r>
              <w:rPr>
                <w:rFonts w:ascii="Arial" w:hAnsi="Arial" w:cs="Arial"/>
                <w:sz w:val="20"/>
                <w:szCs w:val="20"/>
              </w:rPr>
              <w:t xml:space="preserve"> samou</w:t>
            </w:r>
            <w:r w:rsidR="004D19E7">
              <w:rPr>
                <w:rFonts w:ascii="Arial" w:hAnsi="Arial" w:cs="Arial"/>
                <w:sz w:val="20"/>
                <w:szCs w:val="20"/>
              </w:rPr>
              <w:t>pravna lokalna skupnost določila</w:t>
            </w:r>
            <w:r>
              <w:rPr>
                <w:rFonts w:ascii="Arial" w:hAnsi="Arial" w:cs="Arial"/>
                <w:sz w:val="20"/>
                <w:szCs w:val="20"/>
              </w:rPr>
              <w:t xml:space="preserve"> v odloku). </w:t>
            </w:r>
          </w:p>
          <w:p w14:paraId="7B5FE1B7" w14:textId="77777777" w:rsidR="00C959F1" w:rsidRDefault="00C959F1" w:rsidP="00C959F1">
            <w:pPr>
              <w:pStyle w:val="Brezrazmikov"/>
              <w:jc w:val="both"/>
              <w:rPr>
                <w:rFonts w:ascii="Arial" w:hAnsi="Arial" w:cs="Arial"/>
                <w:sz w:val="20"/>
                <w:szCs w:val="20"/>
              </w:rPr>
            </w:pPr>
          </w:p>
          <w:p w14:paraId="28631DFF" w14:textId="77777777" w:rsidR="00C959F1" w:rsidRDefault="00C959F1" w:rsidP="00C959F1">
            <w:pPr>
              <w:pStyle w:val="Brezrazmikov"/>
              <w:jc w:val="both"/>
              <w:rPr>
                <w:rFonts w:ascii="Arial" w:hAnsi="Arial" w:cs="Arial"/>
                <w:sz w:val="20"/>
                <w:szCs w:val="20"/>
              </w:rPr>
            </w:pPr>
            <w:r>
              <w:rPr>
                <w:rFonts w:ascii="Arial" w:hAnsi="Arial" w:cs="Arial"/>
                <w:sz w:val="20"/>
                <w:szCs w:val="20"/>
              </w:rPr>
              <w:t>Samoupravne l</w:t>
            </w:r>
            <w:r w:rsidR="004D19E7">
              <w:rPr>
                <w:rFonts w:ascii="Arial" w:hAnsi="Arial" w:cs="Arial"/>
                <w:sz w:val="20"/>
                <w:szCs w:val="20"/>
              </w:rPr>
              <w:t>okalne skupnosti, ki instituta dnevne parkirnine niso uredile</w:t>
            </w:r>
            <w:r>
              <w:rPr>
                <w:rFonts w:ascii="Arial" w:hAnsi="Arial" w:cs="Arial"/>
                <w:sz w:val="20"/>
                <w:szCs w:val="20"/>
              </w:rPr>
              <w:t xml:space="preserve"> v odloku </w:t>
            </w:r>
            <w:r w:rsidR="004D19E7">
              <w:rPr>
                <w:rFonts w:ascii="Arial" w:hAnsi="Arial" w:cs="Arial"/>
                <w:sz w:val="20"/>
                <w:szCs w:val="20"/>
              </w:rPr>
              <w:t>ali</w:t>
            </w:r>
            <w:r>
              <w:rPr>
                <w:rFonts w:ascii="Arial" w:hAnsi="Arial" w:cs="Arial"/>
                <w:sz w:val="20"/>
                <w:szCs w:val="20"/>
              </w:rPr>
              <w:t xml:space="preserve"> ga ne bodo uredile s spremembo odloka, bodo neplačnike parkirnine kaznovale na podlagi dopolnjene določbe petega odstavka 65. člena ZPrCP (vezano na določbo nove 22. točke četrtega odstavka 65. člena ZPrCP), ki določa</w:t>
            </w:r>
            <w:r w:rsidR="00B8723B">
              <w:rPr>
                <w:rFonts w:ascii="Arial" w:hAnsi="Arial" w:cs="Arial"/>
                <w:sz w:val="20"/>
                <w:szCs w:val="20"/>
              </w:rPr>
              <w:t>,</w:t>
            </w:r>
            <w:r>
              <w:rPr>
                <w:rFonts w:ascii="Arial" w:hAnsi="Arial" w:cs="Arial"/>
                <w:sz w:val="20"/>
                <w:szCs w:val="20"/>
              </w:rPr>
              <w:t xml:space="preserve">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14:paraId="7D82847E" w14:textId="77777777" w:rsidR="00C959F1" w:rsidRPr="00B6184D" w:rsidRDefault="00C959F1" w:rsidP="003B10BE">
            <w:pPr>
              <w:jc w:val="both"/>
              <w:rPr>
                <w:rFonts w:cs="Arial"/>
                <w:szCs w:val="20"/>
                <w:u w:val="single"/>
              </w:rPr>
            </w:pPr>
          </w:p>
          <w:p w14:paraId="13B04E6E"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OZNAČITEV ŽIVALI ALI ČREDE</w:t>
            </w:r>
          </w:p>
          <w:p w14:paraId="6DBD91F2"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w:t>
            </w:r>
            <w:r w:rsidR="009A720C">
              <w:rPr>
                <w:rFonts w:ascii="Arial" w:hAnsi="Arial" w:cs="Arial"/>
                <w:sz w:val="20"/>
                <w:szCs w:val="20"/>
              </w:rPr>
              <w:t xml:space="preserve">so </w:t>
            </w:r>
            <w:r w:rsidRPr="00240844">
              <w:rPr>
                <w:rFonts w:ascii="Arial" w:hAnsi="Arial" w:cs="Arial"/>
                <w:sz w:val="20"/>
                <w:szCs w:val="20"/>
              </w:rPr>
              <w:t xml:space="preserve">za označitev živali ponoči ali ob zmanjšani vidljivosti </w:t>
            </w:r>
            <w:r w:rsidR="009A720C">
              <w:rPr>
                <w:rFonts w:ascii="Arial" w:hAnsi="Arial" w:cs="Arial"/>
                <w:sz w:val="20"/>
                <w:szCs w:val="20"/>
              </w:rPr>
              <w:t>na voljo</w:t>
            </w:r>
            <w:r w:rsidRPr="00240844">
              <w:rPr>
                <w:rFonts w:ascii="Arial" w:hAnsi="Arial" w:cs="Arial"/>
                <w:sz w:val="20"/>
                <w:szCs w:val="20"/>
              </w:rPr>
              <w:t xml:space="preserve"> tudi druga odsevna telesa, torej ne samo svetilka, se s spremenjeno določbo določa, da mora biti žival ponoči ali ob zmanjšani vidljivosti v cestnem prometu označena z odsevnim telesom</w:t>
            </w:r>
            <w:r w:rsidR="009A720C">
              <w:rPr>
                <w:rFonts w:ascii="Arial" w:hAnsi="Arial" w:cs="Arial"/>
                <w:sz w:val="20"/>
                <w:szCs w:val="20"/>
              </w:rPr>
              <w:t>,</w:t>
            </w:r>
            <w:r w:rsidRPr="00240844">
              <w:rPr>
                <w:rFonts w:ascii="Arial" w:hAnsi="Arial" w:cs="Arial"/>
                <w:sz w:val="20"/>
                <w:szCs w:val="20"/>
              </w:rPr>
              <w:t xml:space="preserve"> npr. </w:t>
            </w:r>
            <w:r w:rsidR="009A720C">
              <w:rPr>
                <w:rFonts w:ascii="Arial" w:hAnsi="Arial" w:cs="Arial"/>
                <w:sz w:val="20"/>
                <w:szCs w:val="20"/>
              </w:rPr>
              <w:t xml:space="preserve">z </w:t>
            </w:r>
            <w:r w:rsidRPr="00240844">
              <w:rPr>
                <w:rFonts w:ascii="Arial" w:hAnsi="Arial" w:cs="Arial"/>
                <w:sz w:val="20"/>
                <w:szCs w:val="20"/>
              </w:rPr>
              <w:t>odsevni</w:t>
            </w:r>
            <w:r w:rsidR="009A720C">
              <w:rPr>
                <w:rFonts w:ascii="Arial" w:hAnsi="Arial" w:cs="Arial"/>
                <w:sz w:val="20"/>
                <w:szCs w:val="20"/>
              </w:rPr>
              <w:t>m</w:t>
            </w:r>
            <w:r w:rsidRPr="00240844">
              <w:rPr>
                <w:rFonts w:ascii="Arial" w:hAnsi="Arial" w:cs="Arial"/>
                <w:sz w:val="20"/>
                <w:szCs w:val="20"/>
              </w:rPr>
              <w:t xml:space="preserve"> trak</w:t>
            </w:r>
            <w:r w:rsidR="009A720C">
              <w:rPr>
                <w:rFonts w:ascii="Arial" w:hAnsi="Arial" w:cs="Arial"/>
                <w:sz w:val="20"/>
                <w:szCs w:val="20"/>
              </w:rPr>
              <w:t>om, odsevnimi oblačili, kresničko, svetilko, ipd</w:t>
            </w:r>
            <w:r w:rsidRPr="00240844">
              <w:rPr>
                <w:rFonts w:ascii="Arial" w:hAnsi="Arial" w:cs="Arial"/>
                <w:sz w:val="20"/>
                <w:szCs w:val="20"/>
              </w:rPr>
              <w:t xml:space="preserve">. </w:t>
            </w:r>
          </w:p>
          <w:p w14:paraId="1C94F5C4" w14:textId="77777777" w:rsidR="00240844" w:rsidRDefault="00240844" w:rsidP="003B10BE">
            <w:pPr>
              <w:jc w:val="both"/>
              <w:rPr>
                <w:rFonts w:cs="Arial"/>
                <w:szCs w:val="20"/>
              </w:rPr>
            </w:pPr>
          </w:p>
          <w:p w14:paraId="6D3B8885"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OZNAČITEV OSEB NA AVTOCESTI IN HITRI CESTI</w:t>
            </w:r>
          </w:p>
          <w:p w14:paraId="1FF137A7" w14:textId="77777777" w:rsidR="00240844" w:rsidRPr="003032BE" w:rsidRDefault="00240844" w:rsidP="00240844">
            <w:pPr>
              <w:pStyle w:val="Brezrazmikov"/>
              <w:jc w:val="both"/>
              <w:rPr>
                <w:rFonts w:ascii="Arial" w:hAnsi="Arial" w:cs="Arial"/>
                <w:sz w:val="20"/>
                <w:szCs w:val="20"/>
              </w:rPr>
            </w:pPr>
            <w:r w:rsidRPr="003032BE">
              <w:rPr>
                <w:rFonts w:ascii="Arial" w:hAnsi="Arial" w:cs="Arial"/>
                <w:sz w:val="20"/>
                <w:szCs w:val="20"/>
              </w:rPr>
              <w:t xml:space="preserve">S predlagano spremembo 86. člena ZPrCP se določa, da morajo taksativno naštete osebe, med hojo po </w:t>
            </w:r>
            <w:r w:rsidR="00B5388F">
              <w:rPr>
                <w:rFonts w:ascii="Arial" w:hAnsi="Arial" w:cs="Arial"/>
                <w:sz w:val="20"/>
                <w:szCs w:val="20"/>
              </w:rPr>
              <w:t>avtocesti</w:t>
            </w:r>
            <w:r w:rsidRPr="003032BE">
              <w:rPr>
                <w:rFonts w:ascii="Arial" w:hAnsi="Arial" w:cs="Arial"/>
                <w:sz w:val="20"/>
                <w:szCs w:val="20"/>
              </w:rPr>
              <w:t xml:space="preserve"> in </w:t>
            </w:r>
            <w:r w:rsidR="00B5388F">
              <w:rPr>
                <w:rFonts w:ascii="Arial" w:hAnsi="Arial" w:cs="Arial"/>
                <w:sz w:val="20"/>
                <w:szCs w:val="20"/>
              </w:rPr>
              <w:t>hitri cesti</w:t>
            </w:r>
            <w:r w:rsidRPr="003032BE">
              <w:rPr>
                <w:rFonts w:ascii="Arial" w:hAnsi="Arial" w:cs="Arial"/>
                <w:sz w:val="20"/>
                <w:szCs w:val="20"/>
              </w:rPr>
              <w:t xml:space="preserve"> nositi odsevna </w:t>
            </w:r>
            <w:r w:rsidR="00B5388F">
              <w:rPr>
                <w:rFonts w:ascii="Arial" w:hAnsi="Arial" w:cs="Arial"/>
                <w:sz w:val="20"/>
                <w:szCs w:val="20"/>
              </w:rPr>
              <w:t xml:space="preserve">in </w:t>
            </w:r>
            <w:r w:rsidRPr="003032BE">
              <w:rPr>
                <w:rFonts w:ascii="Arial" w:hAnsi="Arial" w:cs="Arial"/>
                <w:sz w:val="20"/>
                <w:szCs w:val="20"/>
              </w:rPr>
              <w:t>dobro vidna zgornja oblačila živo rumene, oranžne ali živo rdeče barve.</w:t>
            </w:r>
          </w:p>
          <w:p w14:paraId="441D2138" w14:textId="77777777" w:rsidR="000145FB" w:rsidRDefault="000145FB" w:rsidP="003B10BE">
            <w:pPr>
              <w:jc w:val="both"/>
              <w:rPr>
                <w:rFonts w:cs="Arial"/>
                <w:szCs w:val="20"/>
              </w:rPr>
            </w:pPr>
          </w:p>
          <w:p w14:paraId="2C902A8D" w14:textId="77777777" w:rsidR="00B020C2" w:rsidRPr="00B6184D" w:rsidRDefault="00B020C2" w:rsidP="00B020C2">
            <w:pPr>
              <w:jc w:val="both"/>
              <w:rPr>
                <w:rFonts w:cs="Arial"/>
                <w:szCs w:val="20"/>
                <w:u w:val="single"/>
              </w:rPr>
            </w:pPr>
            <w:r w:rsidRPr="00B6184D">
              <w:rPr>
                <w:rFonts w:cs="Arial"/>
                <w:szCs w:val="20"/>
                <w:u w:val="single"/>
              </w:rPr>
              <w:t>VARNOSTNI PAS</w:t>
            </w:r>
          </w:p>
          <w:p w14:paraId="31BD2875" w14:textId="77777777" w:rsidR="00B020C2" w:rsidRDefault="00B020C2" w:rsidP="00B020C2">
            <w:pPr>
              <w:jc w:val="both"/>
              <w:rPr>
                <w:rFonts w:cs="Arial"/>
                <w:szCs w:val="20"/>
              </w:rPr>
            </w:pPr>
            <w:r>
              <w:rPr>
                <w:rFonts w:cs="Arial"/>
                <w:szCs w:val="20"/>
              </w:rPr>
              <w:t>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w:t>
            </w:r>
          </w:p>
          <w:p w14:paraId="40C5E40D" w14:textId="77777777" w:rsidR="00B020C2" w:rsidRDefault="00B020C2" w:rsidP="00B020C2">
            <w:pPr>
              <w:jc w:val="both"/>
              <w:rPr>
                <w:rFonts w:cs="Arial"/>
                <w:szCs w:val="20"/>
              </w:rPr>
            </w:pPr>
          </w:p>
          <w:p w14:paraId="02CA8E82" w14:textId="77777777" w:rsidR="00B020C2" w:rsidRDefault="00B020C2" w:rsidP="00B020C2">
            <w:pPr>
              <w:jc w:val="both"/>
              <w:rPr>
                <w:rFonts w:cs="Arial"/>
                <w:szCs w:val="20"/>
              </w:rPr>
            </w:pPr>
            <w:r>
              <w:rPr>
                <w:rFonts w:cs="Arial"/>
                <w:szCs w:val="20"/>
              </w:rPr>
              <w:t>Na podlagi statističnih podatkov in ugotovljenih fizičnih lastnostih otrok se določa, da mora biti otrok, manjši od 140 cm</w:t>
            </w:r>
            <w:r w:rsidR="00781B5D">
              <w:rPr>
                <w:rFonts w:cs="Arial"/>
                <w:szCs w:val="20"/>
              </w:rPr>
              <w:t xml:space="preserve"> ali lažji od 36 kg</w:t>
            </w:r>
            <w:r>
              <w:rPr>
                <w:rFonts w:cs="Arial"/>
                <w:szCs w:val="20"/>
              </w:rPr>
              <w:t xml:space="preserve">, med vožnjo v motornem vozilu z vgrajenim zadrževalnim sistemom zavarovan z zadrževalnim sistemom, ki je primeren fizičnim lastnostnim otroka. Otroci, ki so visoki vsaj 140 cm </w:t>
            </w:r>
            <w:r w:rsidR="00781B5D">
              <w:rPr>
                <w:rFonts w:cs="Arial"/>
                <w:szCs w:val="20"/>
              </w:rPr>
              <w:t>ali so težji od 36 kg</w:t>
            </w:r>
            <w:r w:rsidR="00AD267C">
              <w:rPr>
                <w:rFonts w:cs="Arial"/>
                <w:szCs w:val="20"/>
              </w:rPr>
              <w:t>,</w:t>
            </w:r>
            <w:r w:rsidR="00781B5D">
              <w:rPr>
                <w:rFonts w:cs="Arial"/>
                <w:szCs w:val="20"/>
              </w:rPr>
              <w:t xml:space="preserve"> </w:t>
            </w:r>
            <w:r>
              <w:rPr>
                <w:rFonts w:cs="Arial"/>
                <w:szCs w:val="20"/>
              </w:rPr>
              <w:t>pa se lahko zavarujejo le z varnostnim pasom za odrasle (veljavna ureditev določa višino 150 cm).</w:t>
            </w:r>
          </w:p>
          <w:p w14:paraId="6A9D3E49" w14:textId="77777777" w:rsidR="00781B5D" w:rsidRDefault="00781B5D" w:rsidP="003B10BE">
            <w:pPr>
              <w:jc w:val="both"/>
              <w:rPr>
                <w:rFonts w:cs="Arial"/>
                <w:szCs w:val="20"/>
              </w:rPr>
            </w:pPr>
          </w:p>
          <w:p w14:paraId="2D6B748D" w14:textId="77777777" w:rsidR="002E516A" w:rsidRPr="00B6184D" w:rsidRDefault="00F31424" w:rsidP="003B10BE">
            <w:pPr>
              <w:jc w:val="both"/>
              <w:rPr>
                <w:rFonts w:cs="Arial"/>
                <w:szCs w:val="20"/>
                <w:u w:val="single"/>
              </w:rPr>
            </w:pPr>
            <w:r w:rsidRPr="00B6184D">
              <w:rPr>
                <w:rFonts w:cs="Arial"/>
                <w:szCs w:val="20"/>
                <w:u w:val="single"/>
              </w:rPr>
              <w:t xml:space="preserve">POGOJI ZA UDELEŽBO LAHKIH MOTORNIH VOZIL V CESTNEM PROMETU </w:t>
            </w:r>
          </w:p>
          <w:p w14:paraId="0E630CA2" w14:textId="77777777" w:rsidR="001D2630" w:rsidRPr="00F31424" w:rsidRDefault="002E516A" w:rsidP="00F31424">
            <w:pPr>
              <w:pStyle w:val="Brezrazmikov"/>
              <w:jc w:val="both"/>
              <w:rPr>
                <w:rFonts w:ascii="Arial" w:hAnsi="Arial" w:cs="Arial"/>
                <w:sz w:val="20"/>
                <w:szCs w:val="20"/>
              </w:rPr>
            </w:pPr>
            <w:r w:rsidRPr="00F31424">
              <w:rPr>
                <w:rFonts w:ascii="Arial" w:hAnsi="Arial" w:cs="Arial"/>
                <w:sz w:val="20"/>
                <w:szCs w:val="20"/>
              </w:rPr>
              <w:lastRenderedPageBreak/>
              <w:t xml:space="preserve">Z dopolnitvijo ZPrCP se </w:t>
            </w:r>
            <w:r w:rsidR="00076E52" w:rsidRPr="00F31424">
              <w:rPr>
                <w:rFonts w:ascii="Arial" w:hAnsi="Arial" w:cs="Arial"/>
                <w:sz w:val="20"/>
                <w:szCs w:val="20"/>
              </w:rPr>
              <w:t xml:space="preserve">določajo </w:t>
            </w:r>
            <w:r w:rsidR="00F31424" w:rsidRPr="00F31424">
              <w:rPr>
                <w:rFonts w:ascii="Arial" w:hAnsi="Arial" w:cs="Arial"/>
                <w:sz w:val="20"/>
                <w:szCs w:val="20"/>
              </w:rPr>
              <w:t>pogoji</w:t>
            </w:r>
            <w:r w:rsidRPr="00F31424">
              <w:rPr>
                <w:rFonts w:ascii="Arial" w:hAnsi="Arial" w:cs="Arial"/>
                <w:sz w:val="20"/>
                <w:szCs w:val="20"/>
              </w:rPr>
              <w:t xml:space="preserve"> za vožnjo</w:t>
            </w:r>
            <w:r w:rsidR="00076E52" w:rsidRPr="00F31424">
              <w:rPr>
                <w:rFonts w:ascii="Arial" w:hAnsi="Arial" w:cs="Arial"/>
                <w:sz w:val="20"/>
                <w:szCs w:val="20"/>
              </w:rPr>
              <w:t xml:space="preserve"> lahkih motornih</w:t>
            </w:r>
            <w:r w:rsidR="00BD249F" w:rsidRPr="00F31424">
              <w:rPr>
                <w:rFonts w:ascii="Arial" w:hAnsi="Arial" w:cs="Arial"/>
                <w:sz w:val="20"/>
                <w:szCs w:val="20"/>
              </w:rPr>
              <w:t xml:space="preserve"> vozil, med katere spadajo invalidski vozički in vozila na motorni pogon, </w:t>
            </w:r>
            <w:r w:rsidR="00AD267C">
              <w:rPr>
                <w:rFonts w:ascii="Arial" w:hAnsi="Arial" w:cs="Arial"/>
                <w:sz w:val="20"/>
                <w:szCs w:val="20"/>
              </w:rPr>
              <w:t xml:space="preserve">pri </w:t>
            </w:r>
            <w:r w:rsidR="00BD249F" w:rsidRPr="00F31424">
              <w:rPr>
                <w:rFonts w:ascii="Arial" w:hAnsi="Arial" w:cs="Arial"/>
                <w:sz w:val="20"/>
                <w:szCs w:val="20"/>
              </w:rPr>
              <w:t xml:space="preserve">katerih konstrukcijsko določena hitrost ne presega 25 km/h, in niso </w:t>
            </w:r>
            <w:r w:rsidR="00AD267C">
              <w:rPr>
                <w:rFonts w:ascii="Arial" w:hAnsi="Arial" w:cs="Arial"/>
                <w:sz w:val="20"/>
                <w:szCs w:val="20"/>
              </w:rPr>
              <w:t>širša od 80 cm ter so izvzeta s</w:t>
            </w:r>
            <w:r w:rsidR="00BD249F" w:rsidRPr="00F31424">
              <w:rPr>
                <w:rFonts w:ascii="Arial" w:hAnsi="Arial" w:cs="Arial"/>
                <w:sz w:val="20"/>
                <w:szCs w:val="20"/>
              </w:rPr>
              <w:t xml:space="preserve"> področja uporabe Uredbe (EU) 168/2013 Evropskega parlamenta in Sveta o odobritvi in tržnem nadzoru dvo-</w:t>
            </w:r>
            <w:r w:rsidR="00C05239">
              <w:rPr>
                <w:rFonts w:ascii="Arial" w:hAnsi="Arial" w:cs="Arial"/>
                <w:sz w:val="20"/>
                <w:szCs w:val="20"/>
              </w:rPr>
              <w:t xml:space="preserve"> </w:t>
            </w:r>
            <w:r w:rsidR="00BD249F" w:rsidRPr="00F31424">
              <w:rPr>
                <w:rFonts w:ascii="Arial" w:hAnsi="Arial" w:cs="Arial"/>
                <w:sz w:val="20"/>
                <w:szCs w:val="20"/>
              </w:rPr>
              <w:t>ali trikolesnih vozil in štirikolesnikov</w:t>
            </w:r>
            <w:r w:rsidRPr="00F31424">
              <w:rPr>
                <w:rFonts w:ascii="Arial" w:hAnsi="Arial" w:cs="Arial"/>
                <w:sz w:val="20"/>
                <w:szCs w:val="20"/>
              </w:rPr>
              <w:t xml:space="preserve">. </w:t>
            </w:r>
            <w:r w:rsidR="00BD249F" w:rsidRPr="00F31424">
              <w:rPr>
                <w:rFonts w:ascii="Arial" w:hAnsi="Arial" w:cs="Arial"/>
                <w:sz w:val="20"/>
                <w:szCs w:val="20"/>
              </w:rPr>
              <w:t>Med lahka motorna vozila torej štejemo vse skiroje na motorni pogon, pri katerih konstrukcijsko določen</w:t>
            </w:r>
            <w:r w:rsidR="00C05239">
              <w:rPr>
                <w:rFonts w:ascii="Arial" w:hAnsi="Arial" w:cs="Arial"/>
                <w:sz w:val="20"/>
                <w:szCs w:val="20"/>
              </w:rPr>
              <w:t>a hitrost ne presega 25 km/h in niso širši</w:t>
            </w:r>
            <w:r w:rsidR="00BD249F" w:rsidRPr="00F31424">
              <w:rPr>
                <w:rFonts w:ascii="Arial" w:hAnsi="Arial" w:cs="Arial"/>
                <w:sz w:val="20"/>
                <w:szCs w:val="20"/>
              </w:rPr>
              <w:t xml:space="preserve"> od 80 cm, rolke na električni pogon, segway</w:t>
            </w:r>
            <w:r w:rsidR="00C05239">
              <w:rPr>
                <w:rFonts w:ascii="Arial" w:hAnsi="Arial" w:cs="Arial"/>
                <w:sz w:val="20"/>
                <w:szCs w:val="20"/>
              </w:rPr>
              <w:t>e</w:t>
            </w:r>
            <w:r w:rsidR="00BD249F" w:rsidRPr="00F31424">
              <w:rPr>
                <w:rFonts w:ascii="Arial" w:hAnsi="Arial" w:cs="Arial"/>
                <w:sz w:val="20"/>
                <w:szCs w:val="20"/>
              </w:rPr>
              <w:t>-i na električni pogon ipd.</w:t>
            </w:r>
          </w:p>
          <w:p w14:paraId="08E85A4D" w14:textId="77777777" w:rsidR="00BD249F" w:rsidRPr="00F31424" w:rsidRDefault="00BD249F" w:rsidP="00F31424">
            <w:pPr>
              <w:pStyle w:val="Brezrazmikov"/>
              <w:jc w:val="both"/>
              <w:rPr>
                <w:rFonts w:ascii="Arial" w:hAnsi="Arial" w:cs="Arial"/>
                <w:sz w:val="20"/>
                <w:szCs w:val="20"/>
              </w:rPr>
            </w:pPr>
          </w:p>
          <w:p w14:paraId="54DCFF55" w14:textId="77777777"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 xml:space="preserve">Vozniki lahkih motornih vozil morajo voziti po kolesarskem pasu, kolesarski stezi ali kolesarski poti. Kjer teh prometnih površin ni </w:t>
            </w:r>
            <w:r w:rsidR="00C05239">
              <w:rPr>
                <w:rFonts w:ascii="Arial" w:hAnsi="Arial" w:cs="Arial"/>
                <w:sz w:val="20"/>
                <w:szCs w:val="20"/>
              </w:rPr>
              <w:t>ali</w:t>
            </w:r>
            <w:r w:rsidRPr="00F31424">
              <w:rPr>
                <w:rFonts w:ascii="Arial" w:hAnsi="Arial" w:cs="Arial"/>
                <w:sz w:val="20"/>
                <w:szCs w:val="20"/>
              </w:rPr>
              <w:t xml:space="preserve"> niso prevozne, smejo voziti ob desnem robu smernega vozišča 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w:t>
            </w:r>
            <w:r w:rsidR="00C05239">
              <w:rPr>
                <w:rFonts w:ascii="Arial" w:hAnsi="Arial" w:cs="Arial"/>
                <w:sz w:val="20"/>
                <w:szCs w:val="20"/>
              </w:rPr>
              <w:t>km/h ali ceste zunaj</w:t>
            </w:r>
            <w:r w:rsidRPr="00F31424">
              <w:rPr>
                <w:rFonts w:ascii="Arial" w:hAnsi="Arial" w:cs="Arial"/>
                <w:sz w:val="20"/>
                <w:szCs w:val="20"/>
              </w:rPr>
              <w:t xml:space="preserve"> naselja.</w:t>
            </w:r>
          </w:p>
          <w:p w14:paraId="3D3C4508" w14:textId="77777777" w:rsidR="00BD249F" w:rsidRPr="00F31424" w:rsidRDefault="00BD249F" w:rsidP="00F31424">
            <w:pPr>
              <w:pStyle w:val="Brezrazmikov"/>
              <w:jc w:val="both"/>
              <w:rPr>
                <w:rFonts w:ascii="Arial" w:hAnsi="Arial" w:cs="Arial"/>
                <w:sz w:val="20"/>
                <w:szCs w:val="20"/>
              </w:rPr>
            </w:pPr>
          </w:p>
          <w:p w14:paraId="4C3125FD" w14:textId="77777777"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Vozniki lahkih motornih vozil morajo voziti drug za drugim, razen na kolesarski poti, kjer smeta voziti dva vzporedno, če širina poti to omogoča.</w:t>
            </w:r>
          </w:p>
          <w:p w14:paraId="148B2BD6" w14:textId="77777777" w:rsidR="00BD249F" w:rsidRPr="00F31424" w:rsidRDefault="00BD249F" w:rsidP="00F31424">
            <w:pPr>
              <w:pStyle w:val="Brezrazmikov"/>
              <w:jc w:val="both"/>
              <w:rPr>
                <w:rFonts w:ascii="Arial" w:hAnsi="Arial" w:cs="Arial"/>
                <w:sz w:val="20"/>
                <w:szCs w:val="20"/>
              </w:rPr>
            </w:pPr>
          </w:p>
          <w:p w14:paraId="3A1D6AD0" w14:textId="77777777"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14:paraId="15977EA3" w14:textId="77777777" w:rsidR="00BD249F" w:rsidRPr="00F31424" w:rsidRDefault="00BD249F" w:rsidP="00F31424">
            <w:pPr>
              <w:pStyle w:val="Brezrazmikov"/>
              <w:jc w:val="both"/>
              <w:rPr>
                <w:rFonts w:ascii="Arial" w:hAnsi="Arial" w:cs="Arial"/>
                <w:sz w:val="20"/>
                <w:szCs w:val="20"/>
              </w:rPr>
            </w:pPr>
          </w:p>
          <w:p w14:paraId="6FE1FB38" w14:textId="77777777"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 lahkega motornega vozila mora imeti ponoči in ob zmanjšani vidljivosti prižgan</w:t>
            </w:r>
            <w:r w:rsidR="00C05239">
              <w:rPr>
                <w:rFonts w:ascii="Arial" w:hAnsi="Arial" w:cs="Arial"/>
                <w:sz w:val="20"/>
                <w:szCs w:val="20"/>
              </w:rPr>
              <w:t>a</w:t>
            </w:r>
            <w:r w:rsidRPr="00F31424">
              <w:rPr>
                <w:rFonts w:ascii="Arial" w:hAnsi="Arial" w:cs="Arial"/>
                <w:sz w:val="20"/>
                <w:szCs w:val="20"/>
              </w:rPr>
              <w:t xml:space="preserve">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14:paraId="4B6F8289" w14:textId="77777777" w:rsidR="00BD249F" w:rsidRPr="00F31424" w:rsidRDefault="00BD249F" w:rsidP="00F31424">
            <w:pPr>
              <w:pStyle w:val="Brezrazmikov"/>
              <w:jc w:val="both"/>
              <w:rPr>
                <w:rFonts w:ascii="Arial" w:hAnsi="Arial" w:cs="Arial"/>
                <w:sz w:val="20"/>
                <w:szCs w:val="20"/>
              </w:rPr>
            </w:pPr>
          </w:p>
          <w:p w14:paraId="0FEFB0E4" w14:textId="77777777"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Parkirano lahko motorno vozilo mora biti postavljeno tako, da ne ovira prometa.</w:t>
            </w:r>
          </w:p>
          <w:p w14:paraId="7961DC9D" w14:textId="77777777" w:rsidR="00BD249F" w:rsidRPr="00F31424" w:rsidRDefault="00BD249F" w:rsidP="00F31424">
            <w:pPr>
              <w:pStyle w:val="Brezrazmikov"/>
              <w:jc w:val="both"/>
              <w:rPr>
                <w:rFonts w:ascii="Arial" w:hAnsi="Arial" w:cs="Arial"/>
                <w:sz w:val="20"/>
                <w:szCs w:val="20"/>
              </w:rPr>
            </w:pPr>
          </w:p>
          <w:p w14:paraId="3A595F4F" w14:textId="77777777" w:rsidR="00820871" w:rsidRPr="009B0F02" w:rsidRDefault="00820871" w:rsidP="00820871">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Pr>
                <w:b w:val="0"/>
                <w:color w:val="000000"/>
                <w:sz w:val="20"/>
                <w:szCs w:val="20"/>
                <w:shd w:val="clear" w:color="auto" w:fill="FFFFFF"/>
              </w:rPr>
              <w:t>lahkih motornih vozil brez krmila (električna rolka, segway brez krmila, hoverboard,…) in miniaturnih motornih vozil (</w:t>
            </w:r>
            <w:r w:rsidR="00C05239">
              <w:rPr>
                <w:b w:val="0"/>
                <w:color w:val="000000"/>
                <w:sz w:val="20"/>
                <w:szCs w:val="20"/>
                <w:shd w:val="clear" w:color="auto" w:fill="FFFFFF"/>
              </w:rPr>
              <w:t xml:space="preserve">gokart, motorne sani, mini moto </w:t>
            </w:r>
            <w:r>
              <w:rPr>
                <w:b w:val="0"/>
                <w:color w:val="000000"/>
                <w:sz w:val="20"/>
                <w:szCs w:val="20"/>
                <w:shd w:val="clear" w:color="auto" w:fill="FFFFFF"/>
              </w:rPr>
              <w:t xml:space="preserve">…), </w:t>
            </w:r>
            <w:r w:rsidRPr="009B0F02">
              <w:rPr>
                <w:b w:val="0"/>
                <w:color w:val="000000"/>
                <w:sz w:val="20"/>
                <w:szCs w:val="20"/>
                <w:shd w:val="clear" w:color="auto" w:fill="FFFFFF"/>
              </w:rPr>
              <w:t xml:space="preserve">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motorne sani </w:t>
            </w:r>
            <w:r w:rsidR="00C05239" w:rsidRPr="009B0F02">
              <w:rPr>
                <w:b w:val="0"/>
                <w:color w:val="000000"/>
                <w:sz w:val="20"/>
                <w:szCs w:val="20"/>
                <w:shd w:val="clear" w:color="auto" w:fill="FFFFFF"/>
              </w:rPr>
              <w:t xml:space="preserve">upravljati </w:t>
            </w:r>
            <w:r w:rsidRPr="009B0F02">
              <w:rPr>
                <w:b w:val="0"/>
                <w:color w:val="000000"/>
                <w:sz w:val="20"/>
                <w:szCs w:val="20"/>
                <w:shd w:val="clear" w:color="auto" w:fill="FFFFFF"/>
              </w:rPr>
              <w:t>oseba, ki sme voziti motorno vozilo.</w:t>
            </w:r>
          </w:p>
          <w:p w14:paraId="11AA1F50" w14:textId="77777777" w:rsidR="001D2630" w:rsidRDefault="001D2630" w:rsidP="001D2630">
            <w:pPr>
              <w:pStyle w:val="Neotevilenodstavek"/>
              <w:spacing w:before="0" w:after="0" w:line="260" w:lineRule="exact"/>
              <w:rPr>
                <w:sz w:val="20"/>
                <w:szCs w:val="20"/>
              </w:rPr>
            </w:pPr>
          </w:p>
          <w:p w14:paraId="467FE9B9" w14:textId="77777777" w:rsidR="00820871" w:rsidRDefault="00820871" w:rsidP="001D2630">
            <w:pPr>
              <w:pStyle w:val="Neotevilenodstavek"/>
              <w:spacing w:before="0" w:after="0" w:line="260" w:lineRule="exact"/>
              <w:rPr>
                <w:sz w:val="20"/>
                <w:szCs w:val="20"/>
              </w:rPr>
            </w:pPr>
            <w:r>
              <w:rPr>
                <w:sz w:val="20"/>
                <w:szCs w:val="20"/>
              </w:rPr>
              <w:t>S končno določbo, ki posega v določbo zakona, ki ureja voznike, se določa, da sme lahko motorno vozilo voziti le oseba, starejša od 14 let.</w:t>
            </w:r>
          </w:p>
          <w:p w14:paraId="343637BF" w14:textId="77777777" w:rsidR="00240844" w:rsidRDefault="00240844" w:rsidP="003B10BE">
            <w:pPr>
              <w:jc w:val="both"/>
              <w:rPr>
                <w:rFonts w:cs="Arial"/>
                <w:szCs w:val="20"/>
              </w:rPr>
            </w:pPr>
          </w:p>
          <w:p w14:paraId="2FA1C2BC"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VOŽNJA DESNO OB RDEČI LUČI NA SEMAFORJU</w:t>
            </w:r>
          </w:p>
          <w:p w14:paraId="6BB87305"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Z dopolnitvijo prvega odst</w:t>
            </w:r>
            <w:r w:rsidR="004C73A7">
              <w:rPr>
                <w:rFonts w:ascii="Arial" w:hAnsi="Arial" w:cs="Arial"/>
                <w:sz w:val="20"/>
                <w:szCs w:val="20"/>
              </w:rPr>
              <w:t>avka 99. člena ZPrCP se določa</w:t>
            </w:r>
            <w:r w:rsidRPr="00240844">
              <w:rPr>
                <w:rFonts w:ascii="Arial" w:hAnsi="Arial" w:cs="Arial"/>
                <w:sz w:val="20"/>
                <w:szCs w:val="20"/>
              </w:rPr>
              <w:t xml:space="preserve"> pomen rdeče luči na semaforju, k</w:t>
            </w:r>
            <w:r w:rsidR="00C05239">
              <w:rPr>
                <w:rFonts w:ascii="Arial" w:hAnsi="Arial" w:cs="Arial"/>
                <w:sz w:val="20"/>
                <w:szCs w:val="20"/>
              </w:rPr>
              <w:t xml:space="preserve">i </w:t>
            </w:r>
            <w:r w:rsidRPr="00240844">
              <w:rPr>
                <w:rFonts w:ascii="Arial" w:hAnsi="Arial" w:cs="Arial"/>
                <w:sz w:val="20"/>
                <w:szCs w:val="20"/>
              </w:rPr>
              <w:t>mu je dodan prometni znak za vožnjo desno ob rdeči luči na semaforju oziroma pravila ravnanja za udeležence cestnega prometa za vožnjo desno ob rdeči luči na semaforju.</w:t>
            </w:r>
          </w:p>
          <w:p w14:paraId="1E218705" w14:textId="77777777" w:rsidR="00240844" w:rsidRPr="00240844" w:rsidRDefault="00240844" w:rsidP="00240844">
            <w:pPr>
              <w:pStyle w:val="Brezrazmikov"/>
              <w:jc w:val="both"/>
              <w:rPr>
                <w:rFonts w:ascii="Arial" w:hAnsi="Arial" w:cs="Arial"/>
                <w:sz w:val="20"/>
                <w:szCs w:val="20"/>
              </w:rPr>
            </w:pPr>
          </w:p>
          <w:p w14:paraId="07459C91"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Novo pravilo določa, da je vozniku, ob rdeči luči na semaforju, ki </w:t>
            </w:r>
            <w:r w:rsidR="00C05239">
              <w:rPr>
                <w:rFonts w:ascii="Arial" w:hAnsi="Arial" w:cs="Arial"/>
                <w:sz w:val="20"/>
                <w:szCs w:val="20"/>
              </w:rPr>
              <w:t xml:space="preserve">mu </w:t>
            </w:r>
            <w:r w:rsidRPr="00240844">
              <w:rPr>
                <w:rFonts w:ascii="Arial" w:hAnsi="Arial" w:cs="Arial"/>
                <w:sz w:val="20"/>
                <w:szCs w:val="20"/>
              </w:rPr>
              <w:t xml:space="preserve">je dodan prometni znak za vožnjo desno ob rdeči luči na semaforju, dovoljena vožnja desno ob rdeči </w:t>
            </w:r>
            <w:r w:rsidR="00C05239">
              <w:rPr>
                <w:rFonts w:ascii="Arial" w:hAnsi="Arial" w:cs="Arial"/>
                <w:sz w:val="20"/>
                <w:szCs w:val="20"/>
              </w:rPr>
              <w:t>luči na semaforju, vendar le</w:t>
            </w:r>
            <w:r w:rsidRPr="00240844">
              <w:rPr>
                <w:rFonts w:ascii="Arial" w:hAnsi="Arial" w:cs="Arial"/>
                <w:sz w:val="20"/>
                <w:szCs w:val="20"/>
              </w:rPr>
              <w:t xml:space="preserve">, </w:t>
            </w:r>
            <w:r w:rsidR="00C05239">
              <w:rPr>
                <w:rFonts w:ascii="Arial" w:hAnsi="Arial" w:cs="Arial"/>
                <w:sz w:val="20"/>
                <w:szCs w:val="20"/>
              </w:rPr>
              <w:t>če</w:t>
            </w:r>
            <w:r w:rsidRPr="00240844">
              <w:rPr>
                <w:rFonts w:ascii="Arial" w:hAnsi="Arial" w:cs="Arial"/>
                <w:sz w:val="20"/>
                <w:szCs w:val="20"/>
              </w:rPr>
              <w:t xml:space="preserve"> je smer prosta.</w:t>
            </w:r>
          </w:p>
          <w:p w14:paraId="149420AC" w14:textId="77777777" w:rsidR="00240844" w:rsidRDefault="00240844" w:rsidP="003B10BE">
            <w:pPr>
              <w:jc w:val="both"/>
              <w:rPr>
                <w:rFonts w:cs="Arial"/>
                <w:szCs w:val="20"/>
              </w:rPr>
            </w:pPr>
          </w:p>
          <w:p w14:paraId="1572DCFC"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 xml:space="preserve">NEUPOŠTOVANJE POMENA POSEBNIH SVETLOBNIH IN ZVOČNIH ZNAKOV – VOZILA S PREDNOSTJO – </w:t>
            </w:r>
            <w:r w:rsidR="00C05239" w:rsidRPr="00B6184D">
              <w:rPr>
                <w:rFonts w:ascii="Arial" w:hAnsi="Arial" w:cs="Arial"/>
                <w:sz w:val="20"/>
                <w:szCs w:val="20"/>
                <w:u w:val="single"/>
              </w:rPr>
              <w:t>ZVIŠANJE</w:t>
            </w:r>
            <w:r w:rsidRPr="00B6184D">
              <w:rPr>
                <w:rFonts w:ascii="Arial" w:hAnsi="Arial" w:cs="Arial"/>
                <w:sz w:val="20"/>
                <w:szCs w:val="20"/>
                <w:u w:val="single"/>
              </w:rPr>
              <w:t xml:space="preserve"> GLOBE</w:t>
            </w:r>
          </w:p>
          <w:p w14:paraId="72947800"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S spremembo kazenske določbe se zvišuje globa:</w:t>
            </w:r>
          </w:p>
          <w:p w14:paraId="44CC8AA4" w14:textId="77777777" w:rsidR="00240844" w:rsidRPr="00240844" w:rsidRDefault="00240844" w:rsidP="00134D76">
            <w:pPr>
              <w:pStyle w:val="Brezrazmikov"/>
              <w:numPr>
                <w:ilvl w:val="0"/>
                <w:numId w:val="27"/>
              </w:numPr>
              <w:jc w:val="both"/>
              <w:rPr>
                <w:rFonts w:ascii="Arial" w:hAnsi="Arial" w:cs="Arial"/>
                <w:sz w:val="20"/>
                <w:szCs w:val="20"/>
              </w:rPr>
            </w:pPr>
            <w:r w:rsidRPr="00240844">
              <w:rPr>
                <w:rFonts w:ascii="Arial" w:hAnsi="Arial" w:cs="Arial"/>
                <w:sz w:val="20"/>
                <w:szCs w:val="20"/>
              </w:rPr>
              <w:t xml:space="preserve">za neupoštevanje pomena posebnih svetlobnih in zvočnih znakov, določenih v 1., 2. in 4. točki tretjega odstavka 101. člena ZPrCP. Za udeleženca cestnega prometa je za kršitev navedene določbe predlagana globa v višini 160 eurov (prej 80 eurov), za voznika pa 300 eurov (prej 160 eurov), </w:t>
            </w:r>
          </w:p>
          <w:p w14:paraId="75EF8C1E" w14:textId="77777777" w:rsidR="00240844" w:rsidRPr="00240844" w:rsidRDefault="00240844" w:rsidP="00134D76">
            <w:pPr>
              <w:pStyle w:val="Brezrazmikov"/>
              <w:numPr>
                <w:ilvl w:val="0"/>
                <w:numId w:val="27"/>
              </w:numPr>
              <w:jc w:val="both"/>
              <w:rPr>
                <w:rFonts w:ascii="Arial" w:hAnsi="Arial" w:cs="Arial"/>
                <w:sz w:val="20"/>
                <w:szCs w:val="20"/>
              </w:rPr>
            </w:pPr>
            <w:r w:rsidRPr="00240844">
              <w:rPr>
                <w:rFonts w:ascii="Arial" w:hAnsi="Arial" w:cs="Arial"/>
                <w:sz w:val="20"/>
                <w:szCs w:val="20"/>
              </w:rPr>
              <w:t>za priključitev vozilu s prednostjo, vozilu za spremstvo ali vozilu v spremstvu ali</w:t>
            </w:r>
            <w:r w:rsidR="00C05239">
              <w:rPr>
                <w:rFonts w:ascii="Arial" w:hAnsi="Arial" w:cs="Arial"/>
                <w:sz w:val="20"/>
                <w:szCs w:val="20"/>
              </w:rPr>
              <w:t xml:space="preserve"> za prehitevanje teh</w:t>
            </w:r>
            <w:r w:rsidRPr="00240844">
              <w:rPr>
                <w:rFonts w:ascii="Arial" w:hAnsi="Arial" w:cs="Arial"/>
                <w:sz w:val="20"/>
                <w:szCs w:val="20"/>
              </w:rPr>
              <w:t xml:space="preserve">. Za voznika je za kršitev navedene določbe predpisana globa v višini 300 eurov (prej 80 eurov),   </w:t>
            </w:r>
          </w:p>
          <w:p w14:paraId="01DF533D" w14:textId="77777777" w:rsidR="00240844" w:rsidRPr="00240844" w:rsidRDefault="00240844" w:rsidP="00134D76">
            <w:pPr>
              <w:pStyle w:val="Brezrazmikov"/>
              <w:numPr>
                <w:ilvl w:val="0"/>
                <w:numId w:val="27"/>
              </w:numPr>
              <w:jc w:val="both"/>
              <w:rPr>
                <w:rFonts w:ascii="Arial" w:hAnsi="Arial" w:cs="Arial"/>
                <w:sz w:val="20"/>
                <w:szCs w:val="20"/>
              </w:rPr>
            </w:pPr>
            <w:r w:rsidRPr="00240844">
              <w:rPr>
                <w:rFonts w:ascii="Arial" w:hAnsi="Arial" w:cs="Arial"/>
                <w:sz w:val="20"/>
                <w:szCs w:val="20"/>
              </w:rPr>
              <w:t xml:space="preserve">za nameščanje naprav za dajanje posebnih svetlobnih in zvočnih znakov na vozila, na katerih </w:t>
            </w:r>
            <w:r w:rsidRPr="00240844">
              <w:rPr>
                <w:rFonts w:ascii="Arial" w:hAnsi="Arial" w:cs="Arial"/>
                <w:sz w:val="20"/>
                <w:szCs w:val="20"/>
              </w:rPr>
              <w:lastRenderedPageBreak/>
              <w:t>teh naprav ni dovoljeno uporabljati. Za voznika je za kršitev navedene določbe predpisana globa v višini 160 eurov (prej 80 eurov).</w:t>
            </w:r>
          </w:p>
          <w:p w14:paraId="6F88F3D8" w14:textId="77777777" w:rsidR="00240844" w:rsidRDefault="00240844" w:rsidP="003B10BE">
            <w:pPr>
              <w:jc w:val="both"/>
              <w:rPr>
                <w:rFonts w:cs="Arial"/>
                <w:szCs w:val="20"/>
              </w:rPr>
            </w:pPr>
          </w:p>
          <w:p w14:paraId="2F6458AE"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PREVERJANJE PSIHOFIZIČNEGA STANJA VOZNIKOV – ALKOHOL</w:t>
            </w:r>
          </w:p>
          <w:p w14:paraId="37AAC7D4" w14:textId="77777777" w:rsidR="00240844" w:rsidRDefault="00240844" w:rsidP="00240844">
            <w:pPr>
              <w:pStyle w:val="Brezrazmikov"/>
              <w:jc w:val="both"/>
              <w:rPr>
                <w:rFonts w:ascii="Arial" w:hAnsi="Arial" w:cs="Arial"/>
                <w:sz w:val="20"/>
                <w:szCs w:val="20"/>
              </w:rPr>
            </w:pPr>
            <w:r>
              <w:rPr>
                <w:rFonts w:ascii="Arial" w:hAnsi="Arial" w:cs="Arial"/>
                <w:sz w:val="20"/>
                <w:szCs w:val="20"/>
              </w:rPr>
              <w:t>S spremembo</w:t>
            </w:r>
            <w:r w:rsidR="002F07F2">
              <w:rPr>
                <w:rFonts w:ascii="Arial" w:hAnsi="Arial" w:cs="Arial"/>
                <w:sz w:val="20"/>
                <w:szCs w:val="20"/>
              </w:rPr>
              <w:t xml:space="preserve"> prvega, </w:t>
            </w:r>
            <w:r>
              <w:rPr>
                <w:rFonts w:ascii="Arial" w:hAnsi="Arial" w:cs="Arial"/>
                <w:sz w:val="20"/>
                <w:szCs w:val="20"/>
              </w:rPr>
              <w:t>tretjega in četrtega odstavka 105. člena se jasno določa sankcioniranje voznikov, ki med vožnjo vozil v cestnem prometu ne smejo imeti alkohola v organizmu in sankcioniranje voznikov, pri katerih so dopustna določena odstopanja.</w:t>
            </w:r>
          </w:p>
          <w:p w14:paraId="2DC0E7D5" w14:textId="77777777" w:rsidR="00240844" w:rsidRDefault="00240844" w:rsidP="00240844">
            <w:pPr>
              <w:pStyle w:val="Brezrazmikov"/>
              <w:jc w:val="both"/>
              <w:rPr>
                <w:rFonts w:ascii="Arial" w:hAnsi="Arial" w:cs="Arial"/>
                <w:sz w:val="20"/>
                <w:szCs w:val="20"/>
              </w:rPr>
            </w:pPr>
          </w:p>
          <w:p w14:paraId="5C8AABB9" w14:textId="77777777" w:rsidR="00240844" w:rsidRPr="00690A21" w:rsidRDefault="00240844" w:rsidP="00240844">
            <w:pPr>
              <w:pStyle w:val="Brezrazmikov"/>
              <w:jc w:val="both"/>
              <w:rPr>
                <w:rFonts w:ascii="Arial" w:hAnsi="Arial" w:cs="Arial"/>
                <w:sz w:val="20"/>
                <w:szCs w:val="20"/>
              </w:rPr>
            </w:pPr>
            <w:r>
              <w:rPr>
                <w:rFonts w:ascii="Arial" w:hAnsi="Arial" w:cs="Arial"/>
                <w:sz w:val="20"/>
                <w:szCs w:val="20"/>
              </w:rPr>
              <w:t xml:space="preserve">ZPrCP v prvem odstavku 105. člena taksativno našteva osebe, ki v cestnem prometu ne smejo imeti alkohola v </w:t>
            </w:r>
            <w:r w:rsidRPr="00690A21">
              <w:rPr>
                <w:rFonts w:ascii="Arial" w:hAnsi="Arial" w:cs="Arial"/>
                <w:sz w:val="20"/>
                <w:szCs w:val="20"/>
              </w:rPr>
              <w:t>organizmu, in sicer</w:t>
            </w:r>
            <w:r w:rsidR="00C05239">
              <w:rPr>
                <w:rFonts w:ascii="Arial" w:hAnsi="Arial" w:cs="Arial"/>
                <w:sz w:val="20"/>
                <w:szCs w:val="20"/>
              </w:rPr>
              <w:t xml:space="preserve"> so to</w:t>
            </w:r>
            <w:r w:rsidRPr="00690A21">
              <w:rPr>
                <w:rFonts w:ascii="Arial" w:hAnsi="Arial" w:cs="Arial"/>
                <w:sz w:val="20"/>
                <w:szCs w:val="20"/>
              </w:rPr>
              <w:t>:</w:t>
            </w:r>
          </w:p>
          <w:p w14:paraId="4EEAADC6"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ali skupine vozil kategorije C1, C, D1, D, BE, C1E, CE, D1</w:t>
            </w:r>
            <w:r>
              <w:rPr>
                <w:rFonts w:ascii="Arial" w:hAnsi="Arial" w:cs="Arial"/>
                <w:sz w:val="20"/>
                <w:szCs w:val="20"/>
                <w:lang w:val="x-none"/>
              </w:rPr>
              <w:t>E, DE</w:t>
            </w:r>
            <w:r>
              <w:rPr>
                <w:rFonts w:ascii="Arial" w:hAnsi="Arial" w:cs="Arial"/>
                <w:sz w:val="20"/>
                <w:szCs w:val="20"/>
              </w:rPr>
              <w:t>,</w:t>
            </w:r>
          </w:p>
          <w:p w14:paraId="1C196F68"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katerim se opravlja javni prevoz potnikov ali blaga al</w:t>
            </w:r>
            <w:r>
              <w:rPr>
                <w:rFonts w:ascii="Arial" w:hAnsi="Arial" w:cs="Arial"/>
                <w:sz w:val="20"/>
                <w:szCs w:val="20"/>
                <w:lang w:val="x-none"/>
              </w:rPr>
              <w:t>i prevoz oseb za lastne potrebe</w:t>
            </w:r>
            <w:r>
              <w:rPr>
                <w:rFonts w:ascii="Arial" w:hAnsi="Arial" w:cs="Arial"/>
                <w:sz w:val="20"/>
                <w:szCs w:val="20"/>
              </w:rPr>
              <w:t>,</w:t>
            </w:r>
          </w:p>
          <w:p w14:paraId="16D3A088"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w:t>
            </w:r>
            <w:r>
              <w:rPr>
                <w:rFonts w:ascii="Arial" w:hAnsi="Arial" w:cs="Arial"/>
                <w:sz w:val="20"/>
                <w:szCs w:val="20"/>
                <w:lang w:val="x-none"/>
              </w:rPr>
              <w:t>aterim se prevaža nevarno blago</w:t>
            </w:r>
            <w:r>
              <w:rPr>
                <w:rFonts w:ascii="Arial" w:hAnsi="Arial" w:cs="Arial"/>
                <w:sz w:val="20"/>
                <w:szCs w:val="20"/>
              </w:rPr>
              <w:t>,</w:t>
            </w:r>
          </w:p>
          <w:p w14:paraId="4FC23A47"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poklicni voznik motornega v</w:t>
            </w:r>
            <w:r>
              <w:rPr>
                <w:rFonts w:ascii="Arial" w:hAnsi="Arial" w:cs="Arial"/>
                <w:sz w:val="20"/>
                <w:szCs w:val="20"/>
                <w:lang w:val="x-none"/>
              </w:rPr>
              <w:t>ozila, kadar opravlja ta poklic</w:t>
            </w:r>
            <w:r>
              <w:rPr>
                <w:rFonts w:ascii="Arial" w:hAnsi="Arial" w:cs="Arial"/>
                <w:sz w:val="20"/>
                <w:szCs w:val="20"/>
              </w:rPr>
              <w:t>,</w:t>
            </w:r>
          </w:p>
          <w:p w14:paraId="69428A76"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učitelj vožnje med usposabljanjem kandidata za vo</w:t>
            </w:r>
            <w:r>
              <w:rPr>
                <w:rFonts w:ascii="Arial" w:hAnsi="Arial" w:cs="Arial"/>
                <w:sz w:val="20"/>
                <w:szCs w:val="20"/>
                <w:lang w:val="x-none"/>
              </w:rPr>
              <w:t>znika v vožnji motornega vozila</w:t>
            </w:r>
            <w:r>
              <w:rPr>
                <w:rFonts w:ascii="Arial" w:hAnsi="Arial" w:cs="Arial"/>
                <w:sz w:val="20"/>
                <w:szCs w:val="20"/>
              </w:rPr>
              <w:t>,</w:t>
            </w:r>
          </w:p>
          <w:p w14:paraId="38C6B473"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kandidat za voznika med usposablj</w:t>
            </w:r>
            <w:r>
              <w:rPr>
                <w:rFonts w:ascii="Arial" w:hAnsi="Arial" w:cs="Arial"/>
                <w:sz w:val="20"/>
                <w:szCs w:val="20"/>
                <w:lang w:val="x-none"/>
              </w:rPr>
              <w:t>anjem v vožnji motornega vozila</w:t>
            </w:r>
            <w:r>
              <w:rPr>
                <w:rFonts w:ascii="Arial" w:hAnsi="Arial" w:cs="Arial"/>
                <w:sz w:val="20"/>
                <w:szCs w:val="20"/>
              </w:rPr>
              <w:t>,</w:t>
            </w:r>
          </w:p>
          <w:p w14:paraId="3A05629D"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spremljevalec</w:t>
            </w:r>
            <w:r>
              <w:rPr>
                <w:rFonts w:ascii="Arial" w:hAnsi="Arial" w:cs="Arial"/>
                <w:sz w:val="20"/>
                <w:szCs w:val="20"/>
              </w:rPr>
              <w:t>,</w:t>
            </w:r>
          </w:p>
          <w:p w14:paraId="7BA4FBC5"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voznik začetnik</w:t>
            </w:r>
            <w:r>
              <w:rPr>
                <w:rFonts w:ascii="Arial" w:hAnsi="Arial" w:cs="Arial"/>
                <w:sz w:val="20"/>
                <w:szCs w:val="20"/>
              </w:rPr>
              <w:t>,</w:t>
            </w:r>
          </w:p>
          <w:p w14:paraId="035BB380"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ki nima vozniškega dovoljenja</w:t>
            </w:r>
            <w:r>
              <w:rPr>
                <w:rFonts w:ascii="Arial" w:hAnsi="Arial" w:cs="Arial"/>
                <w:sz w:val="20"/>
                <w:szCs w:val="20"/>
              </w:rPr>
              <w:t>,</w:t>
            </w:r>
          </w:p>
          <w:p w14:paraId="7001DD96"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v vozniškem dovoljenju nima vpisane kategorije motornega vozila, ki ga vozi</w:t>
            </w:r>
            <w:r w:rsidRPr="00F56A04">
              <w:rPr>
                <w:rFonts w:ascii="Arial" w:hAnsi="Arial" w:cs="Arial"/>
                <w:sz w:val="20"/>
                <w:szCs w:val="20"/>
              </w:rPr>
              <w:t>,</w:t>
            </w:r>
          </w:p>
          <w:p w14:paraId="129EA427" w14:textId="77777777" w:rsidR="0024084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se mu izvršuje prepoved vožnje motornega vozila ali mu je vozniško dovoljenje odvzeto</w:t>
            </w:r>
            <w:r w:rsidRPr="00F56A04">
              <w:rPr>
                <w:rFonts w:ascii="Arial" w:hAnsi="Arial" w:cs="Arial"/>
                <w:sz w:val="20"/>
                <w:szCs w:val="20"/>
              </w:rPr>
              <w:t xml:space="preserve"> in</w:t>
            </w:r>
          </w:p>
          <w:p w14:paraId="6B0C2BEE" w14:textId="77777777" w:rsidR="00240844" w:rsidRPr="00F56A04" w:rsidRDefault="00240844" w:rsidP="00134D76">
            <w:pPr>
              <w:pStyle w:val="tevilnatoka"/>
              <w:numPr>
                <w:ilvl w:val="0"/>
                <w:numId w:val="28"/>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ki prevaža skupino otrok.</w:t>
            </w:r>
          </w:p>
          <w:p w14:paraId="4CFE3967" w14:textId="77777777" w:rsidR="00240844" w:rsidRDefault="00240844" w:rsidP="00240844">
            <w:pPr>
              <w:pStyle w:val="Brezrazmikov"/>
              <w:jc w:val="both"/>
              <w:rPr>
                <w:rFonts w:ascii="Arial" w:hAnsi="Arial" w:cs="Arial"/>
                <w:sz w:val="20"/>
                <w:szCs w:val="20"/>
              </w:rPr>
            </w:pPr>
          </w:p>
          <w:p w14:paraId="4FED0CA4" w14:textId="77777777" w:rsidR="00240844" w:rsidRPr="00690A21" w:rsidRDefault="00240844" w:rsidP="00240844">
            <w:pPr>
              <w:pStyle w:val="Brezrazmikov"/>
              <w:jc w:val="both"/>
              <w:rPr>
                <w:rFonts w:ascii="Arial" w:hAnsi="Arial" w:cs="Arial"/>
                <w:sz w:val="20"/>
                <w:szCs w:val="20"/>
              </w:rPr>
            </w:pPr>
            <w:r w:rsidRPr="00690A21">
              <w:rPr>
                <w:rFonts w:ascii="Arial" w:hAnsi="Arial" w:cs="Arial"/>
                <w:sz w:val="20"/>
                <w:szCs w:val="20"/>
              </w:rPr>
              <w:t>V drugem odstavku 105. člena pa za druge voznike</w:t>
            </w:r>
            <w:r>
              <w:rPr>
                <w:rFonts w:ascii="Arial" w:hAnsi="Arial" w:cs="Arial"/>
                <w:sz w:val="20"/>
                <w:szCs w:val="20"/>
              </w:rPr>
              <w:t xml:space="preserve"> (med katere </w:t>
            </w:r>
            <w:r w:rsidR="00C05239">
              <w:rPr>
                <w:rFonts w:ascii="Arial" w:hAnsi="Arial" w:cs="Arial"/>
                <w:sz w:val="20"/>
                <w:szCs w:val="20"/>
              </w:rPr>
              <w:t>spadajo</w:t>
            </w:r>
            <w:r>
              <w:rPr>
                <w:rFonts w:ascii="Arial" w:hAnsi="Arial" w:cs="Arial"/>
                <w:sz w:val="20"/>
                <w:szCs w:val="20"/>
              </w:rPr>
              <w:t xml:space="preserve"> tudi vozniki koles, vozniki mopedov, katerih konstrukcijsko določena hitrost ne presega 25 km/h, vozniki mopedov, ki niso vozniki začetniki, </w:t>
            </w:r>
            <w:r w:rsidR="00C05239">
              <w:rPr>
                <w:rFonts w:ascii="Arial" w:hAnsi="Arial" w:cs="Arial"/>
                <w:sz w:val="20"/>
                <w:szCs w:val="20"/>
              </w:rPr>
              <w:t>idr.)</w:t>
            </w:r>
            <w:r w:rsidRPr="00690A21">
              <w:rPr>
                <w:rFonts w:ascii="Arial" w:hAnsi="Arial" w:cs="Arial"/>
                <w:sz w:val="20"/>
                <w:szCs w:val="20"/>
              </w:rPr>
              <w:t xml:space="preserve"> </w:t>
            </w:r>
            <w:r>
              <w:rPr>
                <w:rFonts w:ascii="Arial" w:hAnsi="Arial" w:cs="Arial"/>
                <w:sz w:val="20"/>
                <w:szCs w:val="20"/>
              </w:rPr>
              <w:t xml:space="preserve">zakon </w:t>
            </w:r>
            <w:r w:rsidRPr="00690A21">
              <w:rPr>
                <w:rFonts w:ascii="Arial" w:hAnsi="Arial" w:cs="Arial"/>
                <w:sz w:val="20"/>
                <w:szCs w:val="20"/>
              </w:rPr>
              <w:t xml:space="preserve">določa, da imajo lahko </w:t>
            </w:r>
            <w:r w:rsidRPr="00690A21">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14:paraId="540AE2D1" w14:textId="77777777" w:rsidR="00240844" w:rsidRDefault="00240844" w:rsidP="00240844">
            <w:pPr>
              <w:pStyle w:val="Brezrazmikov"/>
              <w:jc w:val="both"/>
              <w:rPr>
                <w:rFonts w:ascii="Arial" w:hAnsi="Arial" w:cs="Arial"/>
                <w:sz w:val="20"/>
                <w:szCs w:val="20"/>
              </w:rPr>
            </w:pPr>
          </w:p>
          <w:p w14:paraId="40AC53B4" w14:textId="77777777" w:rsidR="00240844" w:rsidRDefault="00240844" w:rsidP="00240844">
            <w:pPr>
              <w:pStyle w:val="Brezrazmikov"/>
              <w:jc w:val="both"/>
              <w:rPr>
                <w:rFonts w:ascii="Arial" w:hAnsi="Arial" w:cs="Arial"/>
                <w:sz w:val="20"/>
                <w:szCs w:val="20"/>
              </w:rPr>
            </w:pPr>
            <w:r>
              <w:rPr>
                <w:rFonts w:ascii="Arial" w:hAnsi="Arial" w:cs="Arial"/>
                <w:sz w:val="20"/>
                <w:szCs w:val="20"/>
              </w:rPr>
              <w:t>Zakon o prekrških v drugem odstavku 22. člena določa</w:t>
            </w:r>
            <w:r w:rsidR="00C05239">
              <w:rPr>
                <w:rFonts w:ascii="Arial" w:hAnsi="Arial" w:cs="Arial"/>
                <w:sz w:val="20"/>
                <w:szCs w:val="20"/>
              </w:rPr>
              <w:t xml:space="preserve"> še</w:t>
            </w:r>
            <w:r>
              <w:rPr>
                <w:rFonts w:ascii="Arial" w:hAnsi="Arial" w:cs="Arial"/>
                <w:sz w:val="20"/>
                <w:szCs w:val="20"/>
              </w:rPr>
              <w:t>, da se kazenske točke v cestnem prometu izrečejo le vozniku, ki ima veljavno vozniško dovoljenje, oziroma osebi, ki ji je začasno odvzeto vozniško dovoljenje.</w:t>
            </w:r>
          </w:p>
          <w:p w14:paraId="2E13E9D2" w14:textId="77777777" w:rsidR="00403A2F" w:rsidRDefault="00403A2F" w:rsidP="00240844">
            <w:pPr>
              <w:pStyle w:val="Brezrazmikov"/>
              <w:jc w:val="both"/>
              <w:rPr>
                <w:rFonts w:ascii="Arial" w:hAnsi="Arial" w:cs="Arial"/>
                <w:sz w:val="20"/>
                <w:szCs w:val="20"/>
              </w:rPr>
            </w:pPr>
          </w:p>
          <w:p w14:paraId="4CFDF76D" w14:textId="77777777" w:rsidR="00403A2F" w:rsidRDefault="00403A2F" w:rsidP="00403A2F">
            <w:pPr>
              <w:pStyle w:val="Brezrazmikov"/>
              <w:jc w:val="both"/>
              <w:rPr>
                <w:rFonts w:ascii="Arial" w:hAnsi="Arial" w:cs="Arial"/>
                <w:sz w:val="20"/>
                <w:szCs w:val="20"/>
              </w:rPr>
            </w:pPr>
            <w:r>
              <w:rPr>
                <w:rFonts w:ascii="Arial" w:hAnsi="Arial" w:cs="Arial"/>
                <w:sz w:val="20"/>
                <w:szCs w:val="20"/>
              </w:rPr>
              <w:t xml:space="preserve">S spremembo prvega odstavka 105. člena ZPrCP se določa, da v cestnem prometu ne sme imeti alkohola v organizmu </w:t>
            </w:r>
            <w:r w:rsidR="00C05239">
              <w:rPr>
                <w:rFonts w:ascii="Arial" w:hAnsi="Arial" w:cs="Arial"/>
                <w:sz w:val="20"/>
                <w:szCs w:val="20"/>
              </w:rPr>
              <w:t>niti</w:t>
            </w:r>
            <w:r>
              <w:rPr>
                <w:rFonts w:ascii="Arial" w:hAnsi="Arial" w:cs="Arial"/>
                <w:sz w:val="20"/>
                <w:szCs w:val="20"/>
              </w:rPr>
              <w:t xml:space="preserve"> voznik, ki preizkuša avtomatizirana vozila </w:t>
            </w:r>
            <w:r w:rsidR="00C05239">
              <w:rPr>
                <w:rFonts w:ascii="Arial" w:hAnsi="Arial" w:cs="Arial"/>
                <w:sz w:val="20"/>
                <w:szCs w:val="20"/>
              </w:rPr>
              <w:t>ali</w:t>
            </w:r>
            <w:r>
              <w:rPr>
                <w:rFonts w:ascii="Arial" w:hAnsi="Arial" w:cs="Arial"/>
                <w:sz w:val="20"/>
                <w:szCs w:val="20"/>
              </w:rPr>
              <w:t xml:space="preserve"> sisteme za avtomatizirano vožnjo.</w:t>
            </w:r>
          </w:p>
          <w:p w14:paraId="4609FE25" w14:textId="77777777" w:rsidR="00240844" w:rsidRDefault="00240844" w:rsidP="00240844">
            <w:pPr>
              <w:pStyle w:val="Brezrazmikov"/>
              <w:jc w:val="both"/>
              <w:rPr>
                <w:rFonts w:ascii="Arial" w:hAnsi="Arial" w:cs="Arial"/>
                <w:sz w:val="20"/>
                <w:szCs w:val="20"/>
              </w:rPr>
            </w:pPr>
          </w:p>
          <w:p w14:paraId="08679A5A" w14:textId="77777777" w:rsidR="00240844" w:rsidRPr="00EF098C" w:rsidRDefault="00240844" w:rsidP="00240844">
            <w:pPr>
              <w:pStyle w:val="Brezrazmikov"/>
              <w:jc w:val="both"/>
              <w:rPr>
                <w:rFonts w:ascii="Arial" w:hAnsi="Arial" w:cs="Arial"/>
                <w:sz w:val="20"/>
                <w:szCs w:val="20"/>
              </w:rPr>
            </w:pPr>
            <w:r>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w:t>
            </w:r>
            <w:r w:rsidRPr="006A4BF1">
              <w:rPr>
                <w:rFonts w:ascii="Arial" w:hAnsi="Arial" w:cs="Arial"/>
                <w:sz w:val="20"/>
                <w:szCs w:val="20"/>
              </w:rPr>
              <w:t xml:space="preserve"> </w:t>
            </w:r>
            <w:r>
              <w:rPr>
                <w:rFonts w:ascii="Arial" w:hAnsi="Arial" w:cs="Arial"/>
                <w:sz w:val="20"/>
                <w:szCs w:val="20"/>
              </w:rPr>
              <w:t>vozniku motornega vozila, ki nima vozniškega dovoljen</w:t>
            </w:r>
            <w:r w:rsidR="00D04631">
              <w:rPr>
                <w:rFonts w:ascii="Arial" w:hAnsi="Arial" w:cs="Arial"/>
                <w:sz w:val="20"/>
                <w:szCs w:val="20"/>
              </w:rPr>
              <w:t>j</w:t>
            </w:r>
            <w:r>
              <w:rPr>
                <w:rFonts w:ascii="Arial" w:hAnsi="Arial" w:cs="Arial"/>
                <w:sz w:val="20"/>
                <w:szCs w:val="20"/>
              </w:rPr>
              <w:t>a za vožnjo motornega vozila.</w:t>
            </w:r>
          </w:p>
          <w:p w14:paraId="0999180F" w14:textId="77777777" w:rsidR="00240844" w:rsidRDefault="00240844" w:rsidP="00240844">
            <w:pPr>
              <w:pStyle w:val="Brezrazmikov"/>
              <w:jc w:val="both"/>
              <w:rPr>
                <w:rFonts w:ascii="Arial" w:hAnsi="Arial" w:cs="Arial"/>
                <w:sz w:val="20"/>
                <w:szCs w:val="20"/>
              </w:rPr>
            </w:pPr>
          </w:p>
          <w:p w14:paraId="513CB51D" w14:textId="77777777" w:rsidR="00240844" w:rsidRDefault="00240844" w:rsidP="00240844">
            <w:pPr>
              <w:pStyle w:val="Brezrazmikov"/>
              <w:jc w:val="both"/>
              <w:rPr>
                <w:rFonts w:ascii="Arial" w:hAnsi="Arial" w:cs="Arial"/>
                <w:sz w:val="20"/>
                <w:szCs w:val="20"/>
              </w:rPr>
            </w:pPr>
            <w:r>
              <w:rPr>
                <w:rFonts w:ascii="Arial" w:hAnsi="Arial" w:cs="Arial"/>
                <w:sz w:val="20"/>
                <w:szCs w:val="20"/>
              </w:rPr>
              <w:t xml:space="preserve">S spremembo četrtega odstavka 105. člena ZPrCP se jasno določa, da se drugi vozniki, ki ravnajo v nasprotju z drugim odstavkom 105. člena ZPrCP, kaznujejo za prekršek z globo in kazenskimi točkami, pri čemer se kazenske točke ne izrečejo vozniku, ki za vožnjo vozila </w:t>
            </w:r>
            <w:r w:rsidR="00D04631">
              <w:rPr>
                <w:rFonts w:ascii="Arial" w:hAnsi="Arial" w:cs="Arial"/>
                <w:sz w:val="20"/>
                <w:szCs w:val="20"/>
              </w:rPr>
              <w:t xml:space="preserve">ali motornega vozila </w:t>
            </w:r>
            <w:r>
              <w:rPr>
                <w:rFonts w:ascii="Arial" w:hAnsi="Arial" w:cs="Arial"/>
                <w:sz w:val="20"/>
                <w:szCs w:val="20"/>
              </w:rPr>
              <w:t>ne potrebuje vozniškega dovoljenja (kolesar in voznik mopeda, katerega konstrukcijsko določena hitrost ne presega 25 km/h).</w:t>
            </w:r>
          </w:p>
          <w:p w14:paraId="25E2FB17" w14:textId="77777777" w:rsidR="00904155" w:rsidRDefault="00904155" w:rsidP="003B10BE">
            <w:pPr>
              <w:jc w:val="both"/>
              <w:rPr>
                <w:rFonts w:cs="Arial"/>
                <w:szCs w:val="20"/>
              </w:rPr>
            </w:pPr>
          </w:p>
          <w:p w14:paraId="0FC755CF" w14:textId="77777777" w:rsidR="00240844" w:rsidRPr="00B6184D" w:rsidRDefault="00240844" w:rsidP="00240844">
            <w:pPr>
              <w:pStyle w:val="Brezrazmikov"/>
              <w:jc w:val="both"/>
              <w:rPr>
                <w:rFonts w:ascii="Arial" w:hAnsi="Arial" w:cs="Arial"/>
                <w:sz w:val="20"/>
                <w:szCs w:val="20"/>
                <w:u w:val="single"/>
              </w:rPr>
            </w:pPr>
            <w:r w:rsidRPr="00B6184D">
              <w:rPr>
                <w:rFonts w:ascii="Arial" w:hAnsi="Arial" w:cs="Arial"/>
                <w:sz w:val="20"/>
                <w:szCs w:val="20"/>
                <w:u w:val="single"/>
              </w:rPr>
              <w:t>VOŽNJA POD VPLIVOM PSIHOAKTIVNIH ZDRAVIL TER SANKCIJA ZA UČITELJA VOŽNJE IN SPREMLJEVALCA PRI VOŽNJI POD VPLIVOM PREPOVEDANIH DROG, PSIHOAKTIVNIH ZDRAVIL IN DRUGIH PSIHOAKTIVNIH SNOVI – 106. člen ZPrCP</w:t>
            </w:r>
          </w:p>
          <w:p w14:paraId="6D339F5E"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w:t>
            </w:r>
            <w:r w:rsidR="00D04631">
              <w:rPr>
                <w:rFonts w:ascii="Arial" w:hAnsi="Arial" w:cs="Arial"/>
                <w:sz w:val="20"/>
                <w:szCs w:val="20"/>
              </w:rPr>
              <w:t>jih je predpisal</w:t>
            </w:r>
            <w:r w:rsidRPr="00240844">
              <w:rPr>
                <w:rFonts w:ascii="Arial" w:hAnsi="Arial" w:cs="Arial"/>
                <w:sz w:val="20"/>
                <w:szCs w:val="20"/>
              </w:rPr>
              <w:t xml:space="preserve"> </w:t>
            </w:r>
            <w:r w:rsidR="00D04631">
              <w:rPr>
                <w:rFonts w:ascii="Arial" w:hAnsi="Arial" w:cs="Arial"/>
                <w:sz w:val="20"/>
                <w:szCs w:val="20"/>
              </w:rPr>
              <w:t>lečeči zdravnik</w:t>
            </w:r>
            <w:r w:rsidRPr="00240844">
              <w:rPr>
                <w:rFonts w:ascii="Arial" w:hAnsi="Arial" w:cs="Arial"/>
                <w:sz w:val="20"/>
                <w:szCs w:val="20"/>
              </w:rPr>
              <w:t>, ipd.</w:t>
            </w:r>
          </w:p>
          <w:p w14:paraId="7075C9B0" w14:textId="77777777" w:rsidR="00240844" w:rsidRPr="00240844" w:rsidRDefault="00240844" w:rsidP="00240844">
            <w:pPr>
              <w:pStyle w:val="Brezrazmikov"/>
              <w:jc w:val="both"/>
              <w:rPr>
                <w:rFonts w:ascii="Arial" w:hAnsi="Arial" w:cs="Arial"/>
                <w:sz w:val="20"/>
                <w:szCs w:val="20"/>
              </w:rPr>
            </w:pPr>
          </w:p>
          <w:p w14:paraId="71C75E8B"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Zdravniki in izvedenci medicinske stroke ugotavljajo, da prisotnost psi</w:t>
            </w:r>
            <w:r w:rsidR="00D04631">
              <w:rPr>
                <w:rFonts w:ascii="Arial" w:hAnsi="Arial" w:cs="Arial"/>
                <w:sz w:val="20"/>
                <w:szCs w:val="20"/>
              </w:rPr>
              <w:t>hoaktivnih zdravil, ugotovljena</w:t>
            </w:r>
            <w:r w:rsidRPr="00240844">
              <w:rPr>
                <w:rFonts w:ascii="Arial" w:hAnsi="Arial" w:cs="Arial"/>
                <w:sz w:val="20"/>
                <w:szCs w:val="20"/>
              </w:rPr>
              <w:t xml:space="preserve"> v krvi ali slini preiskovanca, še ne pomeni </w:t>
            </w:r>
            <w:r w:rsidR="00D04631">
              <w:rPr>
                <w:rFonts w:ascii="Arial" w:hAnsi="Arial" w:cs="Arial"/>
                <w:sz w:val="20"/>
                <w:szCs w:val="20"/>
              </w:rPr>
              <w:t>neposrednega</w:t>
            </w:r>
            <w:r w:rsidRPr="00240844">
              <w:rPr>
                <w:rFonts w:ascii="Arial" w:hAnsi="Arial" w:cs="Arial"/>
                <w:sz w:val="20"/>
                <w:szCs w:val="20"/>
              </w:rPr>
              <w:t xml:space="preserve"> vpliva na vožnjo </w:t>
            </w:r>
            <w:r w:rsidR="00D04631">
              <w:rPr>
                <w:rFonts w:ascii="Arial" w:hAnsi="Arial" w:cs="Arial"/>
                <w:sz w:val="20"/>
                <w:szCs w:val="20"/>
              </w:rPr>
              <w:t>ali</w:t>
            </w:r>
            <w:r w:rsidRPr="00240844">
              <w:rPr>
                <w:rFonts w:ascii="Arial" w:hAnsi="Arial" w:cs="Arial"/>
                <w:sz w:val="20"/>
                <w:szCs w:val="20"/>
              </w:rPr>
              <w:t xml:space="preserve"> na telesno in duševno zmožnost za vožnjo motornega vozila</w:t>
            </w:r>
            <w:r w:rsidR="00D04631">
              <w:rPr>
                <w:rFonts w:ascii="Arial" w:hAnsi="Arial" w:cs="Arial"/>
                <w:sz w:val="20"/>
                <w:szCs w:val="20"/>
              </w:rPr>
              <w:t>. N</w:t>
            </w:r>
            <w:r w:rsidRPr="00240844">
              <w:rPr>
                <w:rFonts w:ascii="Arial" w:hAnsi="Arial" w:cs="Arial"/>
                <w:sz w:val="20"/>
                <w:szCs w:val="20"/>
              </w:rPr>
              <w:t>asprotno</w:t>
            </w:r>
            <w:r w:rsidR="00D04631">
              <w:rPr>
                <w:rFonts w:ascii="Arial" w:hAnsi="Arial" w:cs="Arial"/>
                <w:sz w:val="20"/>
                <w:szCs w:val="20"/>
              </w:rPr>
              <w:t xml:space="preserve">, </w:t>
            </w:r>
            <w:r w:rsidRPr="00240844">
              <w:rPr>
                <w:rFonts w:ascii="Arial" w:hAnsi="Arial" w:cs="Arial"/>
                <w:sz w:val="20"/>
                <w:szCs w:val="20"/>
              </w:rPr>
              <w:t>zatrjujejo, da je preiskovanec, k</w:t>
            </w:r>
            <w:r w:rsidR="00D04631">
              <w:rPr>
                <w:rFonts w:ascii="Arial" w:hAnsi="Arial" w:cs="Arial"/>
                <w:sz w:val="20"/>
                <w:szCs w:val="20"/>
              </w:rPr>
              <w:t xml:space="preserve">i mu </w:t>
            </w:r>
            <w:r w:rsidRPr="00240844">
              <w:rPr>
                <w:rFonts w:ascii="Arial" w:hAnsi="Arial" w:cs="Arial"/>
                <w:sz w:val="20"/>
                <w:szCs w:val="20"/>
              </w:rPr>
              <w:t>je lečeči zdravnik predpisal terapijo in predpisano psihoaktivno zdravilo uporablja v skladu z navodili lečečega zdravnika, telesno in duševno popolnoma zmožen za vožnjo motornega vozila, in sicer za določen čas ob rednih kontrolah. Seveda pa je treba, kadar se s toksikološko preiskavo telesnih tekočin ugotovi prisotnost psihoaktivnih zdravil v krvi ali slini, ugotoviti</w:t>
            </w:r>
            <w:r w:rsidR="00D04631">
              <w:rPr>
                <w:rFonts w:ascii="Arial" w:hAnsi="Arial" w:cs="Arial"/>
                <w:sz w:val="20"/>
                <w:szCs w:val="20"/>
              </w:rPr>
              <w:t xml:space="preserve"> še</w:t>
            </w:r>
            <w:r w:rsidRPr="00240844">
              <w:rPr>
                <w:rFonts w:ascii="Arial" w:hAnsi="Arial" w:cs="Arial"/>
                <w:sz w:val="20"/>
                <w:szCs w:val="20"/>
              </w:rPr>
              <w:t xml:space="preserve"> ali je oseba uporabljala predpisana psihoaktivna zdravila in ali jih je uporabljala skladno z navodili lečečega zdravnika.</w:t>
            </w:r>
          </w:p>
          <w:p w14:paraId="0882F336" w14:textId="77777777" w:rsidR="00240844" w:rsidRPr="00240844" w:rsidRDefault="00240844" w:rsidP="00240844">
            <w:pPr>
              <w:pStyle w:val="Brezrazmikov"/>
              <w:jc w:val="both"/>
              <w:rPr>
                <w:rFonts w:ascii="Arial" w:hAnsi="Arial" w:cs="Arial"/>
                <w:sz w:val="20"/>
                <w:szCs w:val="20"/>
              </w:rPr>
            </w:pPr>
          </w:p>
          <w:p w14:paraId="22B903B5"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Skladno z navedenim se predlaga, da se voznika, učitelja vožnje ali spremljevalca napoti na kontrolni zdravstveni pregled v skladu z zakonom, ki ureja voznike, če se s toksikološko preiskavo telesnih tekočin ugotovi prisotnost psihoaktivnih zdravil ali njihovih presnovkov v krvi ali slini. Ne glede na drugi odstavek 106. člena ZPrCP, ki določa, da se za vožnjo pod vplivom psihoaktivnih zdravil šteje že ugotovljena prisotnost psihoaktivnih zdravil v krvi ali slini v okviru odrejenega strokovnega pregleda, pa se določa</w:t>
            </w:r>
            <w:r w:rsidR="00D04631">
              <w:rPr>
                <w:rFonts w:ascii="Arial" w:hAnsi="Arial" w:cs="Arial"/>
                <w:sz w:val="20"/>
                <w:szCs w:val="20"/>
              </w:rPr>
              <w:t xml:space="preserve"> še</w:t>
            </w:r>
            <w:r w:rsidRPr="00240844">
              <w:rPr>
                <w:rFonts w:ascii="Arial" w:hAnsi="Arial" w:cs="Arial"/>
                <w:sz w:val="20"/>
                <w:szCs w:val="20"/>
              </w:rPr>
              <w:t>, da se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14:paraId="2ED00D39" w14:textId="77777777" w:rsidR="00240844" w:rsidRPr="00240844" w:rsidRDefault="00240844" w:rsidP="00240844">
            <w:pPr>
              <w:pStyle w:val="Brezrazmikov"/>
              <w:jc w:val="both"/>
              <w:rPr>
                <w:rFonts w:ascii="Arial" w:hAnsi="Arial" w:cs="Arial"/>
                <w:sz w:val="20"/>
                <w:szCs w:val="20"/>
              </w:rPr>
            </w:pPr>
          </w:p>
          <w:p w14:paraId="7E980EB5" w14:textId="77777777" w:rsidR="006329EC" w:rsidRDefault="00240844" w:rsidP="00240844">
            <w:pPr>
              <w:pStyle w:val="Brezrazmikov"/>
              <w:jc w:val="both"/>
              <w:rPr>
                <w:rFonts w:ascii="Arial" w:hAnsi="Arial" w:cs="Arial"/>
                <w:sz w:val="20"/>
                <w:szCs w:val="20"/>
              </w:rPr>
            </w:pPr>
            <w:r w:rsidRPr="00240844">
              <w:rPr>
                <w:rFonts w:ascii="Arial" w:hAnsi="Arial" w:cs="Arial"/>
                <w:sz w:val="20"/>
                <w:szCs w:val="20"/>
              </w:rPr>
              <w:t>S 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w:t>
            </w:r>
          </w:p>
          <w:p w14:paraId="2A792F24"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 </w:t>
            </w:r>
          </w:p>
          <w:p w14:paraId="06123573" w14:textId="77777777"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Prekršek vožnje pod vplivom alkohola nad 1,10 grama alkohola na kilogram krvi ali nad 0,52 miligrama alkohola v litru izdihanega zraka, </w:t>
            </w:r>
            <w:r w:rsidR="00D04631">
              <w:rPr>
                <w:rFonts w:ascii="Arial" w:hAnsi="Arial" w:cs="Arial"/>
                <w:sz w:val="20"/>
                <w:szCs w:val="20"/>
              </w:rPr>
              <w:t>pri čemer</w:t>
            </w:r>
            <w:r w:rsidRPr="00240844">
              <w:rPr>
                <w:rFonts w:ascii="Arial" w:hAnsi="Arial" w:cs="Arial"/>
                <w:sz w:val="20"/>
                <w:szCs w:val="20"/>
              </w:rPr>
              <w:t xml:space="preserve"> je stranska sankcija osemnajstih kazenskih točk predpisana za voznika motornega vozila, učitelja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w:t>
            </w:r>
          </w:p>
          <w:p w14:paraId="03992731" w14:textId="77777777" w:rsidR="00240844" w:rsidRPr="001661A4" w:rsidRDefault="00240844" w:rsidP="001661A4">
            <w:pPr>
              <w:pStyle w:val="Brezrazmikov"/>
              <w:jc w:val="both"/>
              <w:rPr>
                <w:rFonts w:ascii="Arial" w:hAnsi="Arial" w:cs="Arial"/>
                <w:sz w:val="20"/>
                <w:szCs w:val="20"/>
              </w:rPr>
            </w:pPr>
          </w:p>
          <w:p w14:paraId="25812EEF" w14:textId="77777777" w:rsidR="000E115F"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 xml:space="preserve">Vožnja pod vplivom alkohola, prepovedanih drog, psihoaktivnih zdravil in drugih psihoaktivnih </w:t>
            </w:r>
            <w:r w:rsidR="005858EE" w:rsidRPr="001661A4">
              <w:rPr>
                <w:rFonts w:ascii="Arial" w:hAnsi="Arial" w:cs="Arial"/>
                <w:color w:val="000000"/>
                <w:sz w:val="20"/>
                <w:szCs w:val="20"/>
                <w:shd w:val="clear" w:color="auto" w:fill="FFFFFF"/>
              </w:rPr>
              <w:t>snovi</w:t>
            </w:r>
            <w:r w:rsidRPr="001661A4">
              <w:rPr>
                <w:rFonts w:ascii="Arial" w:hAnsi="Arial" w:cs="Arial"/>
                <w:color w:val="000000"/>
                <w:sz w:val="20"/>
                <w:szCs w:val="20"/>
                <w:shd w:val="clear" w:color="auto" w:fill="FFFFFF"/>
              </w:rPr>
              <w:t xml:space="preserve"> je po številnih raziskavah eden izmed najpomembnejših dejavnikov tveganja za nastanek prometnih nesreč, še posebej z najhujšimi posledicami</w:t>
            </w:r>
            <w:r w:rsidR="009064A8" w:rsidRPr="001661A4">
              <w:rPr>
                <w:rFonts w:ascii="Arial" w:hAnsi="Arial" w:cs="Arial"/>
                <w:color w:val="000000"/>
                <w:sz w:val="20"/>
                <w:szCs w:val="20"/>
                <w:shd w:val="clear" w:color="auto" w:fill="FFFFFF"/>
              </w:rPr>
              <w:t>.</w:t>
            </w:r>
          </w:p>
          <w:p w14:paraId="67F26023" w14:textId="77777777" w:rsidR="009064A8" w:rsidRPr="001661A4" w:rsidRDefault="009064A8" w:rsidP="001661A4">
            <w:pPr>
              <w:pStyle w:val="Brezrazmikov"/>
              <w:jc w:val="both"/>
              <w:rPr>
                <w:rFonts w:ascii="Arial" w:hAnsi="Arial" w:cs="Arial"/>
                <w:color w:val="000000"/>
                <w:sz w:val="20"/>
                <w:szCs w:val="20"/>
                <w:shd w:val="clear" w:color="auto" w:fill="FFFFFF"/>
              </w:rPr>
            </w:pPr>
          </w:p>
          <w:p w14:paraId="585F0C55" w14:textId="77777777" w:rsidR="009064A8" w:rsidRPr="001661A4" w:rsidRDefault="00D04631" w:rsidP="001661A4">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Z</w:t>
            </w:r>
            <w:r w:rsidR="000E115F" w:rsidRPr="001661A4">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višanjem </w:t>
            </w:r>
            <w:r w:rsidR="000E115F" w:rsidRPr="001661A4">
              <w:rPr>
                <w:rFonts w:ascii="Arial" w:hAnsi="Arial" w:cs="Arial"/>
                <w:color w:val="000000"/>
                <w:sz w:val="20"/>
                <w:szCs w:val="20"/>
                <w:shd w:val="clear" w:color="auto" w:fill="FFFFFF"/>
              </w:rPr>
              <w:t>stopnje alkoholiziranosti voznika se močno povečuje verjetnost udeležbe v prometni nesreči</w:t>
            </w:r>
            <w:r>
              <w:rPr>
                <w:rFonts w:ascii="Arial" w:hAnsi="Arial" w:cs="Arial"/>
                <w:color w:val="000000"/>
                <w:sz w:val="20"/>
                <w:szCs w:val="20"/>
                <w:shd w:val="clear" w:color="auto" w:fill="FFFFFF"/>
              </w:rPr>
              <w:t>,</w:t>
            </w:r>
            <w:r w:rsidR="000E115F" w:rsidRPr="001661A4">
              <w:rPr>
                <w:rFonts w:ascii="Arial" w:hAnsi="Arial" w:cs="Arial"/>
                <w:color w:val="000000"/>
                <w:sz w:val="20"/>
                <w:szCs w:val="20"/>
                <w:shd w:val="clear" w:color="auto" w:fill="FFFFFF"/>
              </w:rPr>
              <w:t xml:space="preserve"> in sicer je ta odnos eksponenten. Verjetnost nesreče, v primerjavi s treznim voznikom, je pri alkoholiziranosti 0,8 g/kg 2,7-krat višja, pri 1,5 g/kg alkohola pa že 22-krat višja. Poleg večje verjetnosti nastanka prometne nesreče se s stopnjo alkoholiziranosti povečuje tudi teža posledic prometnih nesreč, tako je verjetnost nesreče s smrtno žrtvijo pri alkoholiziranosti 1,5 g/kg približno 200-krat višja v primerjavi s treznim voznikom. Tveganje za smrtno žrtev ali hudo poškodbo v prometni nesreči je bilo pri koncentracijah alkohola 0,5-0,8 g/kg </w:t>
            </w:r>
            <w:r>
              <w:rPr>
                <w:rFonts w:ascii="Arial" w:hAnsi="Arial" w:cs="Arial"/>
                <w:color w:val="000000"/>
                <w:sz w:val="20"/>
                <w:szCs w:val="20"/>
                <w:shd w:val="clear" w:color="auto" w:fill="FFFFFF"/>
              </w:rPr>
              <w:t xml:space="preserve">– </w:t>
            </w:r>
            <w:r w:rsidR="000E115F" w:rsidRPr="001661A4">
              <w:rPr>
                <w:rFonts w:ascii="Arial" w:hAnsi="Arial" w:cs="Arial"/>
                <w:color w:val="000000"/>
                <w:sz w:val="20"/>
                <w:szCs w:val="20"/>
                <w:shd w:val="clear" w:color="auto" w:fill="FFFFFF"/>
              </w:rPr>
              <w:t>2 do 10-krat večje kot pri treznem vozniku, s koncentracijo alkohola</w:t>
            </w:r>
            <w:r w:rsidR="00CD3647">
              <w:rPr>
                <w:rFonts w:ascii="Arial" w:hAnsi="Arial" w:cs="Arial"/>
                <w:color w:val="000000"/>
                <w:sz w:val="20"/>
                <w:szCs w:val="20"/>
                <w:shd w:val="clear" w:color="auto" w:fill="FFFFFF"/>
              </w:rPr>
              <w:t xml:space="preserve"> pa je</w:t>
            </w:r>
            <w:r w:rsidR="000E115F" w:rsidRPr="001661A4">
              <w:rPr>
                <w:rFonts w:ascii="Arial" w:hAnsi="Arial" w:cs="Arial"/>
                <w:color w:val="000000"/>
                <w:sz w:val="20"/>
                <w:szCs w:val="20"/>
                <w:shd w:val="clear" w:color="auto" w:fill="FFFFFF"/>
              </w:rPr>
              <w:t xml:space="preserve"> nato eksponentno naraščalo in bilo pri 1,2 g/kg ali več od 20 do 200-krat večje kot pri </w:t>
            </w:r>
            <w:r w:rsidR="009064A8" w:rsidRPr="001661A4">
              <w:rPr>
                <w:rFonts w:ascii="Arial" w:hAnsi="Arial" w:cs="Arial"/>
                <w:color w:val="000000"/>
                <w:sz w:val="20"/>
                <w:szCs w:val="20"/>
                <w:shd w:val="clear" w:color="auto" w:fill="FFFFFF"/>
              </w:rPr>
              <w:t xml:space="preserve">treznem vozniku (Bernhoft, 2011; </w:t>
            </w:r>
            <w:r w:rsidR="000E115F" w:rsidRPr="001661A4">
              <w:rPr>
                <w:rFonts w:ascii="Arial" w:hAnsi="Arial" w:cs="Arial"/>
                <w:color w:val="000000"/>
                <w:sz w:val="20"/>
                <w:szCs w:val="20"/>
                <w:shd w:val="clear" w:color="auto" w:fill="FFFFFF"/>
              </w:rPr>
              <w:t xml:space="preserve"> </w:t>
            </w:r>
            <w:hyperlink r:id="rId11" w:history="1">
              <w:r w:rsidR="000E115F" w:rsidRPr="001661A4">
                <w:rPr>
                  <w:rFonts w:ascii="Arial" w:hAnsi="Arial" w:cs="Arial"/>
                  <w:color w:val="000000"/>
                  <w:sz w:val="20"/>
                  <w:szCs w:val="20"/>
                  <w:shd w:val="clear" w:color="auto" w:fill="FFFFFF"/>
                </w:rPr>
                <w:t>https://ec.europa.eu/transport/road_safety/sites/roadsafety/files/newspdf/study_alcohol_interlock.pdf</w:t>
              </w:r>
            </w:hyperlink>
            <w:r w:rsidR="000E115F" w:rsidRPr="001661A4">
              <w:rPr>
                <w:rFonts w:ascii="Arial" w:hAnsi="Arial" w:cs="Arial"/>
                <w:color w:val="000000"/>
                <w:sz w:val="20"/>
                <w:szCs w:val="20"/>
                <w:shd w:val="clear" w:color="auto" w:fill="FFFFFF"/>
              </w:rPr>
              <w:t xml:space="preserve"> ). </w:t>
            </w:r>
          </w:p>
          <w:p w14:paraId="51690F1D" w14:textId="77777777" w:rsidR="009064A8" w:rsidRPr="001661A4" w:rsidRDefault="009064A8" w:rsidP="001661A4">
            <w:pPr>
              <w:pStyle w:val="Brezrazmikov"/>
              <w:jc w:val="both"/>
              <w:rPr>
                <w:rFonts w:ascii="Arial" w:hAnsi="Arial" w:cs="Arial"/>
                <w:color w:val="000000"/>
                <w:sz w:val="20"/>
                <w:szCs w:val="20"/>
                <w:shd w:val="clear" w:color="auto" w:fill="FFFFFF"/>
              </w:rPr>
            </w:pPr>
          </w:p>
          <w:p w14:paraId="4675BD80" w14:textId="77777777" w:rsidR="000E115F" w:rsidRPr="001661A4" w:rsidRDefault="00CD3647" w:rsidP="001661A4">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Tveganje se izrazito poveča tudi pri k</w:t>
            </w:r>
            <w:r w:rsidR="000E115F" w:rsidRPr="001661A4">
              <w:rPr>
                <w:rFonts w:ascii="Arial" w:hAnsi="Arial" w:cs="Arial"/>
                <w:color w:val="000000"/>
                <w:sz w:val="20"/>
                <w:szCs w:val="20"/>
                <w:shd w:val="clear" w:color="auto" w:fill="FFFFFF"/>
              </w:rPr>
              <w:t xml:space="preserve">ombinaciji alkohola in drog, podobno kot pri visokih koncentracijah alkohola. Pri alkoholiziranih povzročiteljih je bilo tveganje za smrtne žrtve kot posledice teh nesreč 8-krat večje v primerjavi s treznimi vozniki, kar dokazuje, da alkoholizirani vozniki </w:t>
            </w:r>
            <w:r w:rsidRPr="001661A4">
              <w:rPr>
                <w:rFonts w:ascii="Arial" w:hAnsi="Arial" w:cs="Arial"/>
                <w:color w:val="000000"/>
                <w:sz w:val="20"/>
                <w:szCs w:val="20"/>
                <w:shd w:val="clear" w:color="auto" w:fill="FFFFFF"/>
              </w:rPr>
              <w:t xml:space="preserve">povzročijo </w:t>
            </w:r>
            <w:r w:rsidR="000E115F" w:rsidRPr="001661A4">
              <w:rPr>
                <w:rFonts w:ascii="Arial" w:hAnsi="Arial" w:cs="Arial"/>
                <w:color w:val="000000"/>
                <w:sz w:val="20"/>
                <w:szCs w:val="20"/>
                <w:shd w:val="clear" w:color="auto" w:fill="FFFFFF"/>
              </w:rPr>
              <w:t>prometne nesreče s hujšimi posledicami (Bernhoft, 2011).</w:t>
            </w:r>
          </w:p>
          <w:p w14:paraId="2DF3BBE8" w14:textId="77777777" w:rsidR="009064A8" w:rsidRPr="001661A4" w:rsidRDefault="009064A8" w:rsidP="001661A4">
            <w:pPr>
              <w:pStyle w:val="Brezrazmikov"/>
              <w:jc w:val="both"/>
              <w:rPr>
                <w:rFonts w:ascii="Arial" w:hAnsi="Arial" w:cs="Arial"/>
                <w:color w:val="000000"/>
                <w:sz w:val="20"/>
                <w:szCs w:val="20"/>
                <w:shd w:val="clear" w:color="auto" w:fill="FFFFFF"/>
              </w:rPr>
            </w:pPr>
          </w:p>
          <w:p w14:paraId="7A7C760A" w14:textId="77777777" w:rsidR="000E115F"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 xml:space="preserve">Na mednarodni ravni je uveljavljena </w:t>
            </w:r>
            <w:r w:rsidR="00CD3647">
              <w:rPr>
                <w:rFonts w:ascii="Arial" w:hAnsi="Arial" w:cs="Arial"/>
                <w:color w:val="000000"/>
                <w:sz w:val="20"/>
                <w:szCs w:val="20"/>
                <w:shd w:val="clear" w:color="auto" w:fill="FFFFFF"/>
              </w:rPr>
              <w:t>opredelitev</w:t>
            </w:r>
            <w:r w:rsidRPr="001661A4">
              <w:rPr>
                <w:rFonts w:ascii="Arial" w:hAnsi="Arial" w:cs="Arial"/>
                <w:color w:val="000000"/>
                <w:sz w:val="20"/>
                <w:szCs w:val="20"/>
                <w:shd w:val="clear" w:color="auto" w:fill="FFFFFF"/>
              </w:rPr>
              <w:t xml:space="preserve"> smrtne žr</w:t>
            </w:r>
            <w:r w:rsidR="00CD3647">
              <w:rPr>
                <w:rFonts w:ascii="Arial" w:hAnsi="Arial" w:cs="Arial"/>
                <w:color w:val="000000"/>
                <w:sz w:val="20"/>
                <w:szCs w:val="20"/>
                <w:shd w:val="clear" w:color="auto" w:fill="FFFFFF"/>
              </w:rPr>
              <w:t xml:space="preserve">tve v prometu zaradi alkohola: </w:t>
            </w:r>
            <w:r w:rsidRPr="001661A4">
              <w:rPr>
                <w:rFonts w:ascii="Arial" w:hAnsi="Arial" w:cs="Arial"/>
                <w:color w:val="000000"/>
                <w:sz w:val="20"/>
                <w:szCs w:val="20"/>
                <w:shd w:val="clear" w:color="auto" w:fill="FFFFFF"/>
              </w:rPr>
              <w:t xml:space="preserve">vsaka smrtna </w:t>
            </w:r>
            <w:r w:rsidR="00CD3647">
              <w:rPr>
                <w:rFonts w:ascii="Arial" w:hAnsi="Arial" w:cs="Arial"/>
                <w:color w:val="000000"/>
                <w:sz w:val="20"/>
                <w:szCs w:val="20"/>
                <w:shd w:val="clear" w:color="auto" w:fill="FFFFFF"/>
              </w:rPr>
              <w:t>žrtev v obdobju 30 dni zaradi</w:t>
            </w:r>
            <w:r w:rsidRPr="001661A4">
              <w:rPr>
                <w:rFonts w:ascii="Arial" w:hAnsi="Arial" w:cs="Arial"/>
                <w:color w:val="000000"/>
                <w:sz w:val="20"/>
                <w:szCs w:val="20"/>
                <w:shd w:val="clear" w:color="auto" w:fill="FFFFFF"/>
              </w:rPr>
              <w:t xml:space="preserve"> prometne nesreče, v kateri je bil katerikoli aktivni udeleženec nesreče pod vplivom alkohola nad zakonsko dovoljeno mejo. Celotno </w:t>
            </w:r>
            <w:r w:rsidR="00CD3647">
              <w:rPr>
                <w:rFonts w:ascii="Arial" w:hAnsi="Arial" w:cs="Arial"/>
                <w:color w:val="000000"/>
                <w:sz w:val="20"/>
                <w:szCs w:val="20"/>
                <w:shd w:val="clear" w:color="auto" w:fill="FFFFFF"/>
              </w:rPr>
              <w:t>opredelitev</w:t>
            </w:r>
            <w:r w:rsidRPr="001661A4">
              <w:rPr>
                <w:rFonts w:ascii="Arial" w:hAnsi="Arial" w:cs="Arial"/>
                <w:color w:val="000000"/>
                <w:sz w:val="20"/>
                <w:szCs w:val="20"/>
                <w:shd w:val="clear" w:color="auto" w:fill="FFFFFF"/>
              </w:rPr>
              <w:t xml:space="preserve"> imajo vključeno v svojo zakonodajo Avstrija, Češka, Finska, Francija, Nemčija, Velika Britanija, Grčija, Islandija, Irska, Litva, Luksemburg, Nizozemska, Portugalska, Švedska, Švica in Srbija. </w:t>
            </w:r>
          </w:p>
          <w:p w14:paraId="13C957C5" w14:textId="77777777" w:rsidR="009064A8" w:rsidRPr="009064A8" w:rsidRDefault="009064A8" w:rsidP="009064A8">
            <w:pPr>
              <w:autoSpaceDE w:val="0"/>
              <w:autoSpaceDN w:val="0"/>
              <w:adjustRightInd w:val="0"/>
              <w:spacing w:line="240" w:lineRule="auto"/>
              <w:jc w:val="both"/>
              <w:rPr>
                <w:rFonts w:cs="Arial"/>
                <w:color w:val="000000"/>
                <w:szCs w:val="20"/>
                <w:shd w:val="clear" w:color="auto" w:fill="FFFFFF"/>
                <w:lang w:eastAsia="sl-SI"/>
              </w:rPr>
            </w:pPr>
          </w:p>
          <w:p w14:paraId="2E38D70A" w14:textId="77777777"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w:t>
            </w:r>
            <w:r w:rsidR="00CD3647">
              <w:rPr>
                <w:rFonts w:cs="Arial"/>
                <w:color w:val="000000"/>
                <w:szCs w:val="20"/>
                <w:shd w:val="clear" w:color="auto" w:fill="FFFFFF"/>
                <w:lang w:eastAsia="sl-SI"/>
              </w:rPr>
              <w:t>ali vožnja</w:t>
            </w:r>
            <w:r w:rsidRPr="009064A8">
              <w:rPr>
                <w:rFonts w:cs="Arial"/>
                <w:color w:val="000000"/>
                <w:szCs w:val="20"/>
                <w:shd w:val="clear" w:color="auto" w:fill="FFFFFF"/>
                <w:lang w:eastAsia="sl-SI"/>
              </w:rPr>
              <w:t xml:space="preserve"> pod vplivom prepovedanih drog, psihoaktivnih zdravil ali drugih psihoaktivnih snovi po raziskavah pomembno zmanjšuje voznikove sposobnosti za vožnjo, od zaznavnih sposobnosti, presoje, odločanja in izvedbe ustreznega ravnanja, zmanjšana je tudi kontrola </w:t>
            </w:r>
            <w:r w:rsidRPr="009064A8">
              <w:rPr>
                <w:rFonts w:cs="Arial"/>
                <w:color w:val="000000"/>
                <w:szCs w:val="20"/>
                <w:shd w:val="clear" w:color="auto" w:fill="FFFFFF"/>
                <w:lang w:eastAsia="sl-SI"/>
              </w:rPr>
              <w:lastRenderedPageBreak/>
              <w:t xml:space="preserve">impulzov pri posamezniku, zato ne zmore dobro presojati </w:t>
            </w:r>
            <w:r w:rsidR="00CD3647">
              <w:rPr>
                <w:rFonts w:cs="Arial"/>
                <w:color w:val="000000"/>
                <w:szCs w:val="20"/>
                <w:shd w:val="clear" w:color="auto" w:fill="FFFFFF"/>
                <w:lang w:eastAsia="sl-SI"/>
              </w:rPr>
              <w:t>svojega</w:t>
            </w:r>
            <w:r w:rsidRPr="009064A8">
              <w:rPr>
                <w:rFonts w:cs="Arial"/>
                <w:color w:val="000000"/>
                <w:szCs w:val="20"/>
                <w:shd w:val="clear" w:color="auto" w:fill="FFFFFF"/>
                <w:lang w:eastAsia="sl-SI"/>
              </w:rPr>
              <w:t xml:space="preserve"> ravnanj</w:t>
            </w:r>
            <w:r w:rsidR="00CD3647">
              <w:rPr>
                <w:rFonts w:cs="Arial"/>
                <w:color w:val="000000"/>
                <w:szCs w:val="20"/>
                <w:shd w:val="clear" w:color="auto" w:fill="FFFFFF"/>
                <w:lang w:eastAsia="sl-SI"/>
              </w:rPr>
              <w:t>a</w:t>
            </w:r>
            <w:r w:rsidRPr="009064A8">
              <w:rPr>
                <w:rFonts w:cs="Arial"/>
                <w:color w:val="000000"/>
                <w:szCs w:val="20"/>
                <w:shd w:val="clear" w:color="auto" w:fill="FFFFFF"/>
                <w:lang w:eastAsia="sl-SI"/>
              </w:rPr>
              <w:t>. Posledično je voznikovo ravnanje nezanesljivo, neustrezno in namerno ali nenamerno bolj verjetno tvegano. Večja količin</w:t>
            </w:r>
            <w:r w:rsidR="00CD3647">
              <w:rPr>
                <w:rFonts w:cs="Arial"/>
                <w:color w:val="000000"/>
                <w:szCs w:val="20"/>
                <w:shd w:val="clear" w:color="auto" w:fill="FFFFFF"/>
                <w:lang w:eastAsia="sl-SI"/>
              </w:rPr>
              <w:t>a alkohola povzroči pri vozniku</w:t>
            </w:r>
            <w:r w:rsidRPr="009064A8">
              <w:rPr>
                <w:rFonts w:cs="Arial"/>
                <w:color w:val="000000"/>
                <w:szCs w:val="20"/>
                <w:shd w:val="clear" w:color="auto" w:fill="FFFFFF"/>
                <w:lang w:eastAsia="sl-SI"/>
              </w:rPr>
              <w:t xml:space="preserve"> večjo verjetnost neprilagojene hitrosti vozila in večjo verjetnost vožnje v nepravilno stran/smer vožnje, zmanjšuje pa</w:t>
            </w:r>
            <w:r w:rsidR="00CD3647">
              <w:rPr>
                <w:rFonts w:cs="Arial"/>
                <w:color w:val="000000"/>
                <w:szCs w:val="20"/>
                <w:shd w:val="clear" w:color="auto" w:fill="FFFFFF"/>
                <w:lang w:eastAsia="sl-SI"/>
              </w:rPr>
              <w:t xml:space="preserve"> verjetnost izsiljevanja</w:t>
            </w:r>
            <w:r w:rsidRPr="009064A8">
              <w:rPr>
                <w:rFonts w:cs="Arial"/>
                <w:color w:val="000000"/>
                <w:szCs w:val="20"/>
                <w:shd w:val="clear" w:color="auto" w:fill="FFFFFF"/>
                <w:lang w:eastAsia="sl-SI"/>
              </w:rPr>
              <w:t xml:space="preserve"> prednosti (Brvar, 2018). Na podlagi študije, ki jo je izvedla Javna agencija za varnost prometa, je verjetnost, da se trezen voznik osebnega avtomobila zaradi neprilagojene hitrosti smrtno ponesreči ali se hudo poškoduje, 0,018 ali 1,8 odstotka, verjetnost voznika, ki ima v sebi več kot 0,52 mg/l </w:t>
            </w:r>
            <w:r w:rsidR="00CD3647">
              <w:rPr>
                <w:rFonts w:cs="Arial"/>
                <w:color w:val="000000"/>
                <w:szCs w:val="20"/>
                <w:shd w:val="clear" w:color="auto" w:fill="FFFFFF"/>
                <w:lang w:eastAsia="sl-SI"/>
              </w:rPr>
              <w:t>ali</w:t>
            </w:r>
            <w:r w:rsidRPr="009064A8">
              <w:rPr>
                <w:rFonts w:cs="Arial"/>
                <w:color w:val="000000"/>
                <w:szCs w:val="20"/>
                <w:shd w:val="clear" w:color="auto" w:fill="FFFFFF"/>
                <w:lang w:eastAsia="sl-SI"/>
              </w:rPr>
              <w:t xml:space="preserve"> 1,10 g/kg alkohola, pa je 0,074 ali 7,4 odstotka, torej štirikrat večja. </w:t>
            </w:r>
          </w:p>
          <w:p w14:paraId="559E767E" w14:textId="77777777" w:rsidR="009064A8" w:rsidRDefault="009064A8" w:rsidP="009064A8">
            <w:pPr>
              <w:jc w:val="both"/>
              <w:rPr>
                <w:rFonts w:cs="Arial"/>
                <w:color w:val="000000"/>
                <w:szCs w:val="20"/>
                <w:shd w:val="clear" w:color="auto" w:fill="FFFFFF"/>
                <w:lang w:eastAsia="sl-SI"/>
              </w:rPr>
            </w:pPr>
          </w:p>
          <w:p w14:paraId="72F30B06" w14:textId="77777777" w:rsidR="00B6184D" w:rsidRDefault="00B6184D" w:rsidP="009064A8">
            <w:pPr>
              <w:jc w:val="both"/>
              <w:rPr>
                <w:rFonts w:cs="Arial"/>
                <w:color w:val="000000"/>
                <w:szCs w:val="20"/>
                <w:shd w:val="clear" w:color="auto" w:fill="FFFFFF"/>
                <w:lang w:eastAsia="sl-SI"/>
              </w:rPr>
            </w:pPr>
          </w:p>
          <w:p w14:paraId="70FAD57F" w14:textId="77777777" w:rsidR="00B6184D" w:rsidRDefault="00B6184D" w:rsidP="009064A8">
            <w:pPr>
              <w:jc w:val="both"/>
              <w:rPr>
                <w:rFonts w:cs="Arial"/>
                <w:color w:val="000000"/>
                <w:szCs w:val="20"/>
                <w:shd w:val="clear" w:color="auto" w:fill="FFFFFF"/>
                <w:lang w:eastAsia="sl-SI"/>
              </w:rPr>
            </w:pPr>
          </w:p>
          <w:p w14:paraId="61DD4DC4" w14:textId="77777777" w:rsidR="00B6184D" w:rsidRDefault="00B6184D" w:rsidP="009064A8">
            <w:pPr>
              <w:jc w:val="both"/>
              <w:rPr>
                <w:rFonts w:cs="Arial"/>
                <w:color w:val="000000"/>
                <w:szCs w:val="20"/>
                <w:shd w:val="clear" w:color="auto" w:fill="FFFFFF"/>
                <w:lang w:eastAsia="sl-SI"/>
              </w:rPr>
            </w:pPr>
          </w:p>
          <w:p w14:paraId="01FD2FF3" w14:textId="77777777" w:rsidR="00B6184D" w:rsidRPr="009064A8" w:rsidRDefault="00B6184D" w:rsidP="009064A8">
            <w:pPr>
              <w:jc w:val="both"/>
              <w:rPr>
                <w:rFonts w:cs="Arial"/>
                <w:color w:val="000000"/>
                <w:szCs w:val="20"/>
                <w:shd w:val="clear" w:color="auto" w:fill="FFFFFF"/>
                <w:lang w:eastAsia="sl-SI"/>
              </w:rPr>
            </w:pPr>
          </w:p>
          <w:p w14:paraId="3B34B423" w14:textId="77777777" w:rsidR="000E115F" w:rsidRPr="009064A8" w:rsidRDefault="000E115F" w:rsidP="009064A8">
            <w:pPr>
              <w:autoSpaceDE w:val="0"/>
              <w:autoSpaceDN w:val="0"/>
              <w:adjustRightInd w:val="0"/>
              <w:spacing w:line="240" w:lineRule="auto"/>
              <w:jc w:val="center"/>
              <w:rPr>
                <w:rFonts w:cs="Arial"/>
                <w:color w:val="000000"/>
                <w:szCs w:val="20"/>
                <w:shd w:val="clear" w:color="auto" w:fill="FFFFFF"/>
                <w:lang w:eastAsia="sl-SI"/>
              </w:rPr>
            </w:pPr>
            <w:r w:rsidRPr="009064A8">
              <w:rPr>
                <w:rFonts w:cs="Arial"/>
                <w:noProof/>
                <w:color w:val="000000"/>
                <w:szCs w:val="20"/>
                <w:shd w:val="clear" w:color="auto" w:fill="FFFFFF"/>
                <w:lang w:eastAsia="sl-SI"/>
              </w:rPr>
              <w:drawing>
                <wp:inline distT="0" distB="0" distL="0" distR="0" wp14:anchorId="75FC0602" wp14:editId="607F65B9">
                  <wp:extent cx="4324350" cy="33147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4350" cy="3314700"/>
                          </a:xfrm>
                          <a:prstGeom prst="rect">
                            <a:avLst/>
                          </a:prstGeom>
                          <a:noFill/>
                          <a:ln>
                            <a:noFill/>
                          </a:ln>
                        </pic:spPr>
                      </pic:pic>
                    </a:graphicData>
                  </a:graphic>
                </wp:inline>
              </w:drawing>
            </w:r>
          </w:p>
          <w:p w14:paraId="6FEF7FEC" w14:textId="77777777" w:rsidR="000E115F" w:rsidRPr="009064A8" w:rsidRDefault="000E115F" w:rsidP="009064A8">
            <w:pPr>
              <w:jc w:val="both"/>
              <w:rPr>
                <w:rFonts w:cs="Arial"/>
                <w:color w:val="000000"/>
                <w:szCs w:val="20"/>
                <w:shd w:val="clear" w:color="auto" w:fill="FFFFFF"/>
                <w:lang w:eastAsia="sl-SI"/>
              </w:rPr>
            </w:pPr>
          </w:p>
          <w:p w14:paraId="520B7F70" w14:textId="77777777"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Iz vsega navedenega izhaja, da </w:t>
            </w:r>
            <w:r w:rsidR="00CD3647">
              <w:rPr>
                <w:rFonts w:cs="Arial"/>
                <w:color w:val="000000"/>
                <w:szCs w:val="20"/>
                <w:shd w:val="clear" w:color="auto" w:fill="FFFFFF"/>
                <w:lang w:eastAsia="sl-SI"/>
              </w:rPr>
              <w:t>sta</w:t>
            </w:r>
            <w:r w:rsidRPr="009064A8">
              <w:rPr>
                <w:rFonts w:cs="Arial"/>
                <w:color w:val="000000"/>
                <w:szCs w:val="20"/>
                <w:shd w:val="clear" w:color="auto" w:fill="FFFFFF"/>
                <w:lang w:eastAsia="sl-SI"/>
              </w:rPr>
              <w:t xml:space="preserve"> alkoholiziranost in vpliv prepovedanih drog, psihoaktivnih zdravil ali d</w:t>
            </w:r>
            <w:r w:rsidR="00CD3647">
              <w:rPr>
                <w:rFonts w:cs="Arial"/>
                <w:color w:val="000000"/>
                <w:szCs w:val="20"/>
                <w:shd w:val="clear" w:color="auto" w:fill="FFFFFF"/>
                <w:lang w:eastAsia="sl-SI"/>
              </w:rPr>
              <w:t>rugih psihoaktivnih snovi ključ</w:t>
            </w:r>
            <w:r w:rsidRPr="009064A8">
              <w:rPr>
                <w:rFonts w:cs="Arial"/>
                <w:color w:val="000000"/>
                <w:szCs w:val="20"/>
                <w:shd w:val="clear" w:color="auto" w:fill="FFFFFF"/>
                <w:lang w:eastAsia="sl-SI"/>
              </w:rPr>
              <w:t>n</w:t>
            </w:r>
            <w:r w:rsidR="00CD3647">
              <w:rPr>
                <w:rFonts w:cs="Arial"/>
                <w:color w:val="000000"/>
                <w:szCs w:val="20"/>
                <w:shd w:val="clear" w:color="auto" w:fill="FFFFFF"/>
                <w:lang w:eastAsia="sl-SI"/>
              </w:rPr>
              <w:t>a</w:t>
            </w:r>
            <w:r w:rsidRPr="009064A8">
              <w:rPr>
                <w:rFonts w:cs="Arial"/>
                <w:color w:val="000000"/>
                <w:szCs w:val="20"/>
                <w:shd w:val="clear" w:color="auto" w:fill="FFFFFF"/>
                <w:lang w:eastAsia="sl-SI"/>
              </w:rPr>
              <w:t xml:space="preserve"> dejavnik</w:t>
            </w:r>
            <w:r w:rsidR="00CD3647">
              <w:rPr>
                <w:rFonts w:cs="Arial"/>
                <w:color w:val="000000"/>
                <w:szCs w:val="20"/>
                <w:shd w:val="clear" w:color="auto" w:fill="FFFFFF"/>
                <w:lang w:eastAsia="sl-SI"/>
              </w:rPr>
              <w:t>a</w:t>
            </w:r>
            <w:r w:rsidRPr="009064A8">
              <w:rPr>
                <w:rFonts w:cs="Arial"/>
                <w:color w:val="000000"/>
                <w:szCs w:val="20"/>
                <w:shd w:val="clear" w:color="auto" w:fill="FFFFFF"/>
                <w:lang w:eastAsia="sl-SI"/>
              </w:rPr>
              <w:t xml:space="preserve"> tveganja, ki pomembno prispeva</w:t>
            </w:r>
            <w:r w:rsidR="00CD3647">
              <w:rPr>
                <w:rFonts w:cs="Arial"/>
                <w:color w:val="000000"/>
                <w:szCs w:val="20"/>
                <w:shd w:val="clear" w:color="auto" w:fill="FFFFFF"/>
                <w:lang w:eastAsia="sl-SI"/>
              </w:rPr>
              <w:t>ta</w:t>
            </w:r>
            <w:r w:rsidRPr="009064A8">
              <w:rPr>
                <w:rFonts w:cs="Arial"/>
                <w:color w:val="000000"/>
                <w:szCs w:val="20"/>
                <w:shd w:val="clear" w:color="auto" w:fill="FFFFFF"/>
                <w:lang w:eastAsia="sl-SI"/>
              </w:rPr>
              <w:t xml:space="preserve"> k nastanku prometne nesreče.</w:t>
            </w:r>
          </w:p>
          <w:p w14:paraId="1E24CB86" w14:textId="77777777" w:rsidR="00BF246E" w:rsidRPr="009064A8" w:rsidRDefault="00BF246E" w:rsidP="009064A8">
            <w:pPr>
              <w:jc w:val="both"/>
              <w:rPr>
                <w:rFonts w:cs="Arial"/>
                <w:color w:val="000000"/>
                <w:szCs w:val="20"/>
                <w:shd w:val="clear" w:color="auto" w:fill="FFFFFF"/>
                <w:lang w:eastAsia="sl-SI"/>
              </w:rPr>
            </w:pPr>
          </w:p>
          <w:p w14:paraId="04A0935F" w14:textId="77777777"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Način reševanja:</w:t>
            </w:r>
          </w:p>
          <w:p w14:paraId="1F426620" w14:textId="77777777" w:rsidR="003B10BE" w:rsidRDefault="003B10BE" w:rsidP="003B10BE">
            <w:pPr>
              <w:pStyle w:val="rkovnatokazaodstavkom"/>
              <w:numPr>
                <w:ilvl w:val="0"/>
                <w:numId w:val="0"/>
              </w:numPr>
              <w:spacing w:beforeLines="60" w:before="144" w:afterLines="60" w:after="144"/>
              <w:rPr>
                <w:rFonts w:cs="Arial"/>
                <w:sz w:val="20"/>
                <w:szCs w:val="20"/>
              </w:rPr>
            </w:pPr>
            <w:r w:rsidRPr="003B10BE">
              <w:rPr>
                <w:rFonts w:cs="Arial"/>
                <w:sz w:val="20"/>
                <w:szCs w:val="20"/>
              </w:rPr>
              <w:t xml:space="preserve">Vse navedene rešitve, ki izhajajo iz </w:t>
            </w:r>
            <w:r w:rsidR="00CD3647">
              <w:rPr>
                <w:rFonts w:cs="Arial"/>
                <w:sz w:val="20"/>
                <w:szCs w:val="20"/>
              </w:rPr>
              <w:t>predloga zakona, se bodo urejale</w:t>
            </w:r>
            <w:r w:rsidRPr="003B10BE">
              <w:rPr>
                <w:rFonts w:cs="Arial"/>
                <w:sz w:val="20"/>
                <w:szCs w:val="20"/>
              </w:rPr>
              <w:t xml:space="preserve"> na podlagi predlaganega zakona.</w:t>
            </w:r>
          </w:p>
          <w:p w14:paraId="51549F75" w14:textId="77777777"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Normativna usklajenost predloga zakona:</w:t>
            </w:r>
          </w:p>
          <w:p w14:paraId="3676306F" w14:textId="77777777" w:rsidR="003B10BE" w:rsidRDefault="00637B99" w:rsidP="003B10BE">
            <w:pPr>
              <w:pStyle w:val="rkovnatokazaodstavkom"/>
              <w:numPr>
                <w:ilvl w:val="0"/>
                <w:numId w:val="0"/>
              </w:numPr>
              <w:spacing w:beforeLines="60" w:before="144" w:afterLines="60" w:after="144"/>
              <w:rPr>
                <w:rFonts w:cs="Arial"/>
                <w:sz w:val="20"/>
                <w:szCs w:val="20"/>
              </w:rPr>
            </w:pPr>
            <w:r>
              <w:rPr>
                <w:rFonts w:cs="Arial"/>
                <w:sz w:val="20"/>
                <w:szCs w:val="20"/>
              </w:rPr>
              <w:t>Predlog z</w:t>
            </w:r>
            <w:r w:rsidR="003B10BE">
              <w:rPr>
                <w:rFonts w:cs="Arial"/>
                <w:sz w:val="20"/>
                <w:szCs w:val="20"/>
              </w:rPr>
              <w:t>akon</w:t>
            </w:r>
            <w:r>
              <w:rPr>
                <w:rFonts w:cs="Arial"/>
                <w:sz w:val="20"/>
                <w:szCs w:val="20"/>
              </w:rPr>
              <w:t>a</w:t>
            </w:r>
            <w:r w:rsidR="003B10BE">
              <w:rPr>
                <w:rFonts w:cs="Arial"/>
                <w:sz w:val="20"/>
                <w:szCs w:val="20"/>
              </w:rPr>
              <w:t xml:space="preserve"> je usklajen z</w:t>
            </w:r>
            <w:r w:rsidR="003B10BE" w:rsidRPr="003B10BE">
              <w:rPr>
                <w:rFonts w:cs="Arial"/>
                <w:sz w:val="20"/>
                <w:szCs w:val="20"/>
              </w:rPr>
              <w:t xml:space="preserve"> Zakonom o prekrških.</w:t>
            </w:r>
          </w:p>
          <w:p w14:paraId="6F2CDF7F" w14:textId="77777777" w:rsidR="00BF246E" w:rsidRPr="003B10BE" w:rsidRDefault="00BF246E" w:rsidP="003B10BE">
            <w:pPr>
              <w:pStyle w:val="rkovnatokazaodstavkom"/>
              <w:numPr>
                <w:ilvl w:val="0"/>
                <w:numId w:val="0"/>
              </w:numPr>
              <w:spacing w:beforeLines="60" w:before="144" w:afterLines="60" w:after="144"/>
              <w:rPr>
                <w:rFonts w:cs="Arial"/>
                <w:sz w:val="20"/>
                <w:szCs w:val="20"/>
              </w:rPr>
            </w:pPr>
          </w:p>
          <w:p w14:paraId="27870ECA" w14:textId="77777777" w:rsidR="003B10BE" w:rsidRPr="003B10BE" w:rsidRDefault="003B10BE" w:rsidP="003B10BE">
            <w:pPr>
              <w:pStyle w:val="rkovnatokazaodstavkom"/>
              <w:numPr>
                <w:ilvl w:val="0"/>
                <w:numId w:val="0"/>
              </w:numPr>
              <w:tabs>
                <w:tab w:val="left" w:pos="426"/>
              </w:tabs>
              <w:spacing w:beforeLines="60" w:before="144" w:afterLines="60" w:after="144"/>
              <w:rPr>
                <w:rFonts w:cs="Arial"/>
                <w:sz w:val="20"/>
                <w:szCs w:val="20"/>
              </w:rPr>
            </w:pPr>
            <w:r w:rsidRPr="003B10BE">
              <w:rPr>
                <w:rFonts w:cs="Arial"/>
                <w:sz w:val="20"/>
                <w:szCs w:val="20"/>
              </w:rPr>
              <w:t>č</w:t>
            </w:r>
            <w:r w:rsidR="00232934">
              <w:rPr>
                <w:rFonts w:cs="Arial"/>
                <w:sz w:val="20"/>
                <w:szCs w:val="20"/>
              </w:rPr>
              <w:t xml:space="preserve">) </w:t>
            </w:r>
            <w:r w:rsidR="00232934">
              <w:rPr>
                <w:rFonts w:cs="Arial"/>
                <w:sz w:val="20"/>
                <w:szCs w:val="20"/>
              </w:rPr>
              <w:tab/>
              <w:t>Usklajenost predloga zakona</w:t>
            </w:r>
            <w:r w:rsidRPr="003B10BE">
              <w:rPr>
                <w:rFonts w:cs="Arial"/>
                <w:sz w:val="20"/>
                <w:szCs w:val="20"/>
              </w:rPr>
              <w:t>:</w:t>
            </w:r>
          </w:p>
          <w:p w14:paraId="034F1468" w14:textId="77777777" w:rsidR="000541CB" w:rsidRDefault="000C1D90" w:rsidP="000541CB">
            <w:pPr>
              <w:pStyle w:val="rkovnatokazaodstavkom"/>
              <w:numPr>
                <w:ilvl w:val="0"/>
                <w:numId w:val="0"/>
              </w:numPr>
              <w:spacing w:beforeLines="60" w:before="144" w:afterLines="60" w:after="144"/>
              <w:rPr>
                <w:rFonts w:cs="Arial"/>
                <w:sz w:val="20"/>
                <w:szCs w:val="20"/>
              </w:rPr>
            </w:pPr>
            <w:r>
              <w:rPr>
                <w:rFonts w:cs="Arial"/>
                <w:sz w:val="20"/>
                <w:szCs w:val="20"/>
              </w:rPr>
              <w:t>P</w:t>
            </w:r>
            <w:r w:rsidR="00637B99">
              <w:rPr>
                <w:rFonts w:cs="Arial"/>
                <w:sz w:val="20"/>
                <w:szCs w:val="20"/>
              </w:rPr>
              <w:t>redlog zakona je usklajen s samoupravnimi lokalnimi skupnostmi, družbo DARS, d.</w:t>
            </w:r>
            <w:r w:rsidR="00726E5B">
              <w:rPr>
                <w:rFonts w:cs="Arial"/>
                <w:sz w:val="20"/>
                <w:szCs w:val="20"/>
              </w:rPr>
              <w:t xml:space="preserve"> </w:t>
            </w:r>
            <w:r w:rsidR="00637B99">
              <w:rPr>
                <w:rFonts w:cs="Arial"/>
                <w:sz w:val="20"/>
                <w:szCs w:val="20"/>
              </w:rPr>
              <w:t>d.</w:t>
            </w:r>
            <w:r w:rsidR="00726E5B">
              <w:rPr>
                <w:rFonts w:cs="Arial"/>
                <w:sz w:val="20"/>
                <w:szCs w:val="20"/>
              </w:rPr>
              <w:t>,</w:t>
            </w:r>
            <w:r w:rsidR="00637B99">
              <w:rPr>
                <w:rFonts w:cs="Arial"/>
                <w:sz w:val="20"/>
                <w:szCs w:val="20"/>
              </w:rPr>
              <w:t xml:space="preserve"> in Avto-moto zvezo Slovenije, ki so v postopku priprave predloga zakona tudi neposredno sodelovali.</w:t>
            </w:r>
          </w:p>
          <w:p w14:paraId="0BCE9607" w14:textId="77777777" w:rsidR="00BF246E" w:rsidRPr="000541CB" w:rsidRDefault="00BF246E" w:rsidP="000541CB">
            <w:pPr>
              <w:pStyle w:val="rkovnatokazaodstavkom"/>
              <w:numPr>
                <w:ilvl w:val="0"/>
                <w:numId w:val="0"/>
              </w:numPr>
              <w:spacing w:beforeLines="60" w:before="144" w:afterLines="60" w:after="144"/>
              <w:rPr>
                <w:rFonts w:cs="Arial"/>
                <w:sz w:val="20"/>
                <w:szCs w:val="20"/>
              </w:rPr>
            </w:pPr>
          </w:p>
        </w:tc>
      </w:tr>
      <w:tr w:rsidR="00241AE5" w:rsidRPr="00C33053" w14:paraId="7A4A51EF" w14:textId="77777777" w:rsidTr="00CD5800">
        <w:tc>
          <w:tcPr>
            <w:tcW w:w="9213" w:type="dxa"/>
          </w:tcPr>
          <w:p w14:paraId="2DB7ABE6" w14:textId="77777777"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3. OCENA FINANČNIH POSLEDIC PREDLOGA ZAKONA ZA DRŽAVNI PRORAČUN IN DRUGA JAVNA FINANČNA SREDSTVA</w:t>
            </w:r>
          </w:p>
        </w:tc>
      </w:tr>
      <w:tr w:rsidR="00241AE5" w:rsidRPr="00C33053" w14:paraId="44036B15" w14:textId="77777777" w:rsidTr="00CD5800">
        <w:tc>
          <w:tcPr>
            <w:tcW w:w="9213" w:type="dxa"/>
          </w:tcPr>
          <w:p w14:paraId="103628F0" w14:textId="77777777" w:rsidR="00241AE5" w:rsidRPr="003B10BE" w:rsidRDefault="00FC4B5B" w:rsidP="00FC4B5B">
            <w:pPr>
              <w:pStyle w:val="Alineazaodstavkom"/>
              <w:numPr>
                <w:ilvl w:val="0"/>
                <w:numId w:val="0"/>
              </w:numPr>
              <w:spacing w:line="260" w:lineRule="exact"/>
              <w:rPr>
                <w:sz w:val="20"/>
                <w:szCs w:val="20"/>
              </w:rPr>
            </w:pPr>
            <w:r w:rsidRPr="003B10BE">
              <w:rPr>
                <w:sz w:val="20"/>
                <w:szCs w:val="20"/>
              </w:rPr>
              <w:t xml:space="preserve">Predlog zakona ne bo imel finančnih posledic za </w:t>
            </w:r>
            <w:r w:rsidR="00726E5B">
              <w:rPr>
                <w:sz w:val="20"/>
                <w:szCs w:val="20"/>
              </w:rPr>
              <w:t>državni proračun in druga javno-</w:t>
            </w:r>
            <w:r w:rsidRPr="003B10BE">
              <w:rPr>
                <w:sz w:val="20"/>
                <w:szCs w:val="20"/>
              </w:rPr>
              <w:t xml:space="preserve">finančna sredstva, </w:t>
            </w:r>
            <w:r w:rsidR="00726E5B">
              <w:rPr>
                <w:sz w:val="20"/>
                <w:szCs w:val="20"/>
              </w:rPr>
              <w:lastRenderedPageBreak/>
              <w:t>niti niso predvideni</w:t>
            </w:r>
            <w:r w:rsidRPr="003B10BE">
              <w:rPr>
                <w:sz w:val="20"/>
                <w:szCs w:val="20"/>
              </w:rPr>
              <w:t xml:space="preserve"> povečanje ali zmanjšanje prihodkov državnega proračuna, povečanje ali zmanjšanje obveznosti za druga javna finančna sredstva ter prihranki za državni proračun in druga javna finančna sredstva.</w:t>
            </w:r>
          </w:p>
          <w:p w14:paraId="08CD38A9" w14:textId="77777777" w:rsidR="00FC4B5B" w:rsidRPr="003B10BE" w:rsidRDefault="00FC4B5B" w:rsidP="00FC4B5B">
            <w:pPr>
              <w:pStyle w:val="Alineazaodstavkom"/>
              <w:numPr>
                <w:ilvl w:val="0"/>
                <w:numId w:val="0"/>
              </w:numPr>
              <w:spacing w:line="260" w:lineRule="exact"/>
              <w:rPr>
                <w:sz w:val="20"/>
                <w:szCs w:val="20"/>
              </w:rPr>
            </w:pPr>
          </w:p>
        </w:tc>
      </w:tr>
      <w:tr w:rsidR="00241AE5" w:rsidRPr="00C33053" w14:paraId="13BB1925" w14:textId="77777777" w:rsidTr="00CD5800">
        <w:tc>
          <w:tcPr>
            <w:tcW w:w="9213" w:type="dxa"/>
          </w:tcPr>
          <w:p w14:paraId="522FED9A" w14:textId="77777777"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C33053" w14:paraId="01D52735" w14:textId="77777777" w:rsidTr="00CD5800">
        <w:tc>
          <w:tcPr>
            <w:tcW w:w="9213" w:type="dxa"/>
          </w:tcPr>
          <w:p w14:paraId="0BC05F03" w14:textId="77777777" w:rsidR="00FC4B5B" w:rsidRPr="003B10BE" w:rsidRDefault="00FA6844" w:rsidP="00FC4B5B">
            <w:pPr>
              <w:jc w:val="both"/>
              <w:rPr>
                <w:rFonts w:cs="Arial"/>
                <w:szCs w:val="20"/>
              </w:rPr>
            </w:pPr>
            <w:r>
              <w:rPr>
                <w:rFonts w:cs="Arial"/>
                <w:szCs w:val="20"/>
              </w:rPr>
              <w:t>Predlog zakona ne predvideva porabe proračunskih sredstev, zato za izvajanje zakona ni treba zagotoviti dodatnih finančnih sredstev v sprejetem državnem proračunu</w:t>
            </w:r>
            <w:r w:rsidR="00FC4B5B" w:rsidRPr="003B10BE">
              <w:rPr>
                <w:rFonts w:cs="Arial"/>
                <w:szCs w:val="20"/>
              </w:rPr>
              <w:t>.</w:t>
            </w:r>
          </w:p>
          <w:p w14:paraId="6E099CE6" w14:textId="77777777" w:rsidR="00241AE5" w:rsidRPr="003B10BE" w:rsidRDefault="00241AE5" w:rsidP="00FC4B5B">
            <w:pPr>
              <w:pStyle w:val="Alineazaodstavkom"/>
              <w:numPr>
                <w:ilvl w:val="0"/>
                <w:numId w:val="0"/>
              </w:numPr>
              <w:spacing w:line="260" w:lineRule="exact"/>
              <w:rPr>
                <w:sz w:val="20"/>
                <w:szCs w:val="20"/>
              </w:rPr>
            </w:pPr>
          </w:p>
        </w:tc>
      </w:tr>
      <w:tr w:rsidR="00241AE5" w:rsidRPr="00C33053" w14:paraId="69FBC109" w14:textId="77777777" w:rsidTr="00CD5800">
        <w:tc>
          <w:tcPr>
            <w:tcW w:w="9213" w:type="dxa"/>
          </w:tcPr>
          <w:p w14:paraId="694DD546" w14:textId="77777777"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5. PRIKAZ UREDITVE V DRUGIH PRAVNIH SISTEMIH IN PRILAGOJENOSTI PREDLAGANE UREDITVE PRAVU EVROPSKE UNIJE</w:t>
            </w:r>
          </w:p>
        </w:tc>
      </w:tr>
      <w:tr w:rsidR="00241AE5" w:rsidRPr="00C33053" w14:paraId="2093005A" w14:textId="77777777" w:rsidTr="00CD5800">
        <w:tc>
          <w:tcPr>
            <w:tcW w:w="9213" w:type="dxa"/>
          </w:tcPr>
          <w:p w14:paraId="7A29689B" w14:textId="77777777" w:rsidR="00FC4B5B" w:rsidRDefault="00FC4B5B" w:rsidP="00FC4B5B">
            <w:pPr>
              <w:pStyle w:val="Oddelek"/>
              <w:numPr>
                <w:ilvl w:val="0"/>
                <w:numId w:val="0"/>
              </w:numPr>
              <w:jc w:val="both"/>
              <w:rPr>
                <w:sz w:val="20"/>
                <w:szCs w:val="20"/>
              </w:rPr>
            </w:pPr>
            <w:r w:rsidRPr="00E9449D">
              <w:rPr>
                <w:sz w:val="20"/>
                <w:szCs w:val="20"/>
              </w:rPr>
              <w:t>5.1</w:t>
            </w:r>
            <w:r>
              <w:rPr>
                <w:sz w:val="20"/>
                <w:szCs w:val="20"/>
              </w:rPr>
              <w:t xml:space="preserve"> Prilagojenost predloga ureditve pravu EU</w:t>
            </w:r>
          </w:p>
          <w:p w14:paraId="219F098E" w14:textId="77777777" w:rsidR="00FC4B5B" w:rsidRDefault="00FC4B5B" w:rsidP="00FC4B5B">
            <w:pPr>
              <w:jc w:val="both"/>
              <w:rPr>
                <w:rFonts w:cs="Arial"/>
                <w:szCs w:val="20"/>
              </w:rPr>
            </w:pPr>
            <w:r w:rsidRPr="008513F3">
              <w:rPr>
                <w:rFonts w:cs="Arial"/>
                <w:szCs w:val="20"/>
              </w:rPr>
              <w:t>Predlog zakona ni predmet ureditve prilagajanja predpisom Evropske unije.</w:t>
            </w:r>
          </w:p>
          <w:p w14:paraId="6D3E612D" w14:textId="77777777" w:rsidR="00FC4B5B" w:rsidRPr="008513F3" w:rsidRDefault="00FC4B5B" w:rsidP="00FC4B5B">
            <w:pPr>
              <w:jc w:val="both"/>
              <w:rPr>
                <w:rFonts w:cs="Arial"/>
                <w:szCs w:val="20"/>
              </w:rPr>
            </w:pPr>
          </w:p>
          <w:p w14:paraId="0D22FE53" w14:textId="77777777" w:rsidR="00FC4B5B" w:rsidRDefault="00FC4B5B" w:rsidP="00FC4B5B">
            <w:pPr>
              <w:pStyle w:val="Oddelek"/>
              <w:numPr>
                <w:ilvl w:val="0"/>
                <w:numId w:val="0"/>
              </w:numPr>
              <w:jc w:val="both"/>
              <w:rPr>
                <w:sz w:val="20"/>
                <w:szCs w:val="20"/>
              </w:rPr>
            </w:pPr>
            <w:r>
              <w:rPr>
                <w:sz w:val="20"/>
                <w:szCs w:val="20"/>
              </w:rPr>
              <w:t>5.2 Primerjalna ureditev v drugih pravnih sistemih</w:t>
            </w:r>
          </w:p>
          <w:p w14:paraId="12837D1D" w14:textId="77777777" w:rsidR="00443254" w:rsidRDefault="00443254" w:rsidP="00FC4B5B">
            <w:pPr>
              <w:pStyle w:val="Oddelek"/>
              <w:numPr>
                <w:ilvl w:val="0"/>
                <w:numId w:val="0"/>
              </w:numPr>
              <w:jc w:val="both"/>
              <w:rPr>
                <w:sz w:val="20"/>
                <w:szCs w:val="20"/>
              </w:rPr>
            </w:pPr>
          </w:p>
          <w:p w14:paraId="59637589" w14:textId="77777777" w:rsidR="00FE11FA" w:rsidRDefault="00FE11FA" w:rsidP="00FC4B5B">
            <w:pPr>
              <w:pStyle w:val="Oddelek"/>
              <w:numPr>
                <w:ilvl w:val="0"/>
                <w:numId w:val="0"/>
              </w:numPr>
              <w:jc w:val="both"/>
              <w:rPr>
                <w:sz w:val="20"/>
                <w:szCs w:val="20"/>
              </w:rPr>
            </w:pPr>
            <w:r>
              <w:rPr>
                <w:sz w:val="20"/>
                <w:szCs w:val="20"/>
              </w:rPr>
              <w:t>5.2.1 ZASEG MOTORNEGA VOZILA</w:t>
            </w:r>
          </w:p>
          <w:p w14:paraId="57A0E4DB" w14:textId="77777777" w:rsidR="009C3BDD" w:rsidRPr="00E9449D" w:rsidRDefault="009C3BDD" w:rsidP="009C3BDD">
            <w:pPr>
              <w:pStyle w:val="Oddelek"/>
              <w:numPr>
                <w:ilvl w:val="0"/>
                <w:numId w:val="0"/>
              </w:numPr>
              <w:jc w:val="both"/>
              <w:rPr>
                <w:sz w:val="20"/>
                <w:szCs w:val="20"/>
              </w:rPr>
            </w:pPr>
            <w:r>
              <w:rPr>
                <w:sz w:val="20"/>
                <w:szCs w:val="20"/>
              </w:rPr>
              <w:t>5.2.</w:t>
            </w:r>
            <w:r w:rsidR="00FE11FA">
              <w:rPr>
                <w:sz w:val="20"/>
                <w:szCs w:val="20"/>
              </w:rPr>
              <w:t>1.</w:t>
            </w:r>
            <w:r>
              <w:rPr>
                <w:sz w:val="20"/>
                <w:szCs w:val="20"/>
              </w:rPr>
              <w:t>1 Italija</w:t>
            </w:r>
          </w:p>
          <w:p w14:paraId="52788877" w14:textId="77777777" w:rsidR="009C3BDD" w:rsidRPr="00E9449D" w:rsidRDefault="009C3BDD" w:rsidP="009C3BDD">
            <w:pPr>
              <w:jc w:val="both"/>
              <w:rPr>
                <w:rFonts w:cs="Arial"/>
                <w:szCs w:val="20"/>
              </w:rPr>
            </w:pPr>
            <w:r w:rsidRPr="00E9449D">
              <w:rPr>
                <w:rFonts w:cs="Arial"/>
                <w:szCs w:val="20"/>
              </w:rPr>
              <w:t>Z zakonom je za nekatere hujše prekrške poleg globe in odvzema vozniškega dovoljenja predvideno tudi zadržanje vozila za določeno dobo. Za italijanske državljane je predvideno, da ob izjavi, da posedujejo ustrezno mesto za parkiranje vozila, ki ne obremenjuje okolja, to vozilo</w:t>
            </w:r>
            <w:r w:rsidR="00726E5B">
              <w:rPr>
                <w:rFonts w:cs="Arial"/>
                <w:szCs w:val="20"/>
              </w:rPr>
              <w:t xml:space="preserve"> parkirajo za določen čas na tem mestu</w:t>
            </w:r>
            <w:r w:rsidRPr="00E9449D">
              <w:rPr>
                <w:rFonts w:cs="Arial"/>
                <w:szCs w:val="20"/>
              </w:rPr>
              <w:t xml:space="preserve">. </w:t>
            </w:r>
            <w:r w:rsidR="00726E5B">
              <w:rPr>
                <w:rFonts w:cs="Arial"/>
                <w:szCs w:val="20"/>
              </w:rPr>
              <w:t>Če</w:t>
            </w:r>
            <w:r w:rsidRPr="00E9449D">
              <w:rPr>
                <w:rFonts w:cs="Arial"/>
                <w:szCs w:val="20"/>
              </w:rPr>
              <w:t xml:space="preserve"> oseba te izjave ne more podati</w:t>
            </w:r>
            <w:r w:rsidR="00726E5B">
              <w:rPr>
                <w:rFonts w:cs="Arial"/>
                <w:szCs w:val="20"/>
              </w:rPr>
              <w:t xml:space="preserve">, </w:t>
            </w:r>
            <w:r w:rsidRPr="00E9449D">
              <w:rPr>
                <w:rFonts w:cs="Arial"/>
                <w:szCs w:val="20"/>
              </w:rPr>
              <w:t>je že bila pre</w:t>
            </w:r>
            <w:r w:rsidR="00726E5B">
              <w:rPr>
                <w:rFonts w:cs="Arial"/>
                <w:szCs w:val="20"/>
              </w:rPr>
              <w:t>dhodno kakorkoli obravnavana ali</w:t>
            </w:r>
            <w:r w:rsidRPr="00E9449D">
              <w:rPr>
                <w:rFonts w:cs="Arial"/>
                <w:szCs w:val="20"/>
              </w:rPr>
              <w:t xml:space="preserve"> jih je bil izrečen ka</w:t>
            </w:r>
            <w:r w:rsidR="00726E5B">
              <w:rPr>
                <w:rFonts w:cs="Arial"/>
                <w:szCs w:val="20"/>
              </w:rPr>
              <w:t xml:space="preserve">teri izmed </w:t>
            </w:r>
            <w:r w:rsidRPr="00E9449D">
              <w:rPr>
                <w:rFonts w:cs="Arial"/>
                <w:szCs w:val="20"/>
              </w:rPr>
              <w:t>ukrep</w:t>
            </w:r>
            <w:r w:rsidR="00726E5B">
              <w:rPr>
                <w:rFonts w:cs="Arial"/>
                <w:szCs w:val="20"/>
              </w:rPr>
              <w:t xml:space="preserve">ov, </w:t>
            </w:r>
            <w:r w:rsidRPr="00E9449D">
              <w:rPr>
                <w:rFonts w:cs="Arial"/>
                <w:szCs w:val="20"/>
              </w:rPr>
              <w:t>take izjave ni mogoče podati in se vozilo hrani v prostorih koncesionarjev. Vozila tujcev se vedno zadržijo v prostorih koncesi</w:t>
            </w:r>
            <w:r w:rsidR="00726E5B">
              <w:rPr>
                <w:rFonts w:cs="Arial"/>
                <w:szCs w:val="20"/>
              </w:rPr>
              <w:t>onarja, ker nekaznovanosti zunaj</w:t>
            </w:r>
            <w:r w:rsidRPr="00E9449D">
              <w:rPr>
                <w:rFonts w:cs="Arial"/>
                <w:szCs w:val="20"/>
              </w:rPr>
              <w:t xml:space="preserve"> Italije ne preverjajo.</w:t>
            </w:r>
          </w:p>
          <w:p w14:paraId="75180E13" w14:textId="77777777" w:rsidR="009C3BDD" w:rsidRPr="00E9449D" w:rsidRDefault="009C3BDD" w:rsidP="009C3BDD">
            <w:pPr>
              <w:jc w:val="both"/>
              <w:rPr>
                <w:rFonts w:cs="Arial"/>
                <w:szCs w:val="20"/>
              </w:rPr>
            </w:pPr>
          </w:p>
          <w:p w14:paraId="36E0EEBB" w14:textId="77777777" w:rsidR="009C3BDD" w:rsidRPr="00E9449D" w:rsidRDefault="00726E5B" w:rsidP="009C3BDD">
            <w:pPr>
              <w:jc w:val="both"/>
              <w:rPr>
                <w:rFonts w:cs="Arial"/>
                <w:szCs w:val="20"/>
              </w:rPr>
            </w:pPr>
            <w:r>
              <w:rPr>
                <w:rFonts w:cs="Arial"/>
                <w:szCs w:val="20"/>
              </w:rPr>
              <w:t>Stroški hrambe</w:t>
            </w:r>
            <w:r w:rsidR="009C3BDD" w:rsidRPr="00E9449D">
              <w:rPr>
                <w:rFonts w:cs="Arial"/>
                <w:szCs w:val="20"/>
              </w:rPr>
              <w:t xml:space="preserve"> vozila pri koncesionarju plača lastnik vozila.</w:t>
            </w:r>
          </w:p>
          <w:p w14:paraId="6E335146" w14:textId="77777777" w:rsidR="009C3BDD" w:rsidRPr="00E9449D" w:rsidRDefault="009C3BDD" w:rsidP="009C3BDD">
            <w:pPr>
              <w:jc w:val="both"/>
              <w:rPr>
                <w:rFonts w:cs="Arial"/>
                <w:szCs w:val="20"/>
              </w:rPr>
            </w:pPr>
          </w:p>
          <w:p w14:paraId="41C1E65C" w14:textId="77777777" w:rsidR="009C3BDD" w:rsidRPr="00E9449D" w:rsidRDefault="009C3BDD" w:rsidP="009C3BDD">
            <w:pPr>
              <w:jc w:val="both"/>
              <w:rPr>
                <w:rFonts w:cs="Arial"/>
                <w:szCs w:val="20"/>
              </w:rPr>
            </w:pPr>
            <w:r w:rsidRPr="00E9449D">
              <w:rPr>
                <w:rFonts w:cs="Arial"/>
                <w:szCs w:val="20"/>
              </w:rPr>
              <w:t>Za določene prekrške je z zakonom predpisan tudi obvezen odvzem vozila. Tako vozilo se lahko uniči, proda ali da v uporabo</w:t>
            </w:r>
            <w:r w:rsidR="00D56B87">
              <w:rPr>
                <w:rFonts w:cs="Arial"/>
                <w:szCs w:val="20"/>
              </w:rPr>
              <w:t xml:space="preserve"> policiji. O tem vedno odloči p</w:t>
            </w:r>
            <w:r w:rsidRPr="00E9449D">
              <w:rPr>
                <w:rFonts w:cs="Arial"/>
                <w:szCs w:val="20"/>
              </w:rPr>
              <w:t>r</w:t>
            </w:r>
            <w:r w:rsidR="00D56B87">
              <w:rPr>
                <w:rFonts w:cs="Arial"/>
                <w:szCs w:val="20"/>
              </w:rPr>
              <w:t>e</w:t>
            </w:r>
            <w:r w:rsidRPr="00E9449D">
              <w:rPr>
                <w:rFonts w:cs="Arial"/>
                <w:szCs w:val="20"/>
              </w:rPr>
              <w:t>fekt. Eden izmed takšnih prekrškov je vožnja pod vplivom alkohola s stopnjo</w:t>
            </w:r>
            <w:r w:rsidR="00D56B87">
              <w:rPr>
                <w:rFonts w:cs="Arial"/>
                <w:szCs w:val="20"/>
              </w:rPr>
              <w:t>, ki je višja od</w:t>
            </w:r>
            <w:r w:rsidRPr="00E9449D">
              <w:rPr>
                <w:rFonts w:cs="Arial"/>
                <w:szCs w:val="20"/>
              </w:rPr>
              <w:t xml:space="preserve"> 1,5 g/l (italijanski zakon predvideva stopnje v gramih/liter</w:t>
            </w:r>
            <w:r w:rsidR="00D56B87">
              <w:rPr>
                <w:rFonts w:cs="Arial"/>
                <w:szCs w:val="20"/>
              </w:rPr>
              <w:t>,</w:t>
            </w:r>
            <w:r w:rsidRPr="00E9449D">
              <w:rPr>
                <w:rFonts w:cs="Arial"/>
                <w:szCs w:val="20"/>
              </w:rPr>
              <w:t xml:space="preserve"> in ne gramih/kilogram kot v Sloveniji). Vsaka vožnja pod vplivom alkohola se šteje kot kaznivo dejanje.</w:t>
            </w:r>
          </w:p>
          <w:p w14:paraId="46AF420B" w14:textId="77777777" w:rsidR="009C3BDD" w:rsidRPr="00E9449D" w:rsidRDefault="009C3BDD" w:rsidP="009C3BDD">
            <w:pPr>
              <w:jc w:val="both"/>
              <w:rPr>
                <w:rFonts w:cs="Arial"/>
                <w:szCs w:val="20"/>
              </w:rPr>
            </w:pPr>
            <w:r w:rsidRPr="00E9449D">
              <w:rPr>
                <w:rFonts w:cs="Arial"/>
                <w:szCs w:val="20"/>
              </w:rPr>
              <w:t xml:space="preserve"> </w:t>
            </w:r>
          </w:p>
          <w:p w14:paraId="4C858C0B" w14:textId="77777777" w:rsidR="009C3BDD" w:rsidRPr="00E9449D" w:rsidRDefault="009C3BDD" w:rsidP="009C3BDD">
            <w:pPr>
              <w:jc w:val="both"/>
              <w:rPr>
                <w:rFonts w:cs="Arial"/>
                <w:szCs w:val="20"/>
              </w:rPr>
            </w:pPr>
            <w:r w:rsidRPr="00E9449D">
              <w:rPr>
                <w:rFonts w:cs="Arial"/>
                <w:szCs w:val="20"/>
              </w:rPr>
              <w:t xml:space="preserve">Vozilo se lahko odvzame tudi samo zaradi enega prekrška. Predkaznovanost ni predvidena. </w:t>
            </w:r>
          </w:p>
          <w:p w14:paraId="3A5A58FD" w14:textId="77777777" w:rsidR="009C3BDD" w:rsidRDefault="001C0165" w:rsidP="009C3BDD">
            <w:pPr>
              <w:pStyle w:val="Oddelek"/>
              <w:numPr>
                <w:ilvl w:val="0"/>
                <w:numId w:val="0"/>
              </w:numPr>
              <w:jc w:val="left"/>
              <w:rPr>
                <w:b w:val="0"/>
                <w:sz w:val="20"/>
                <w:szCs w:val="20"/>
              </w:rPr>
            </w:pPr>
            <w:r>
              <w:rPr>
                <w:b w:val="0"/>
                <w:sz w:val="20"/>
                <w:szCs w:val="20"/>
              </w:rPr>
              <w:t>Vozilo registrirano zunaj</w:t>
            </w:r>
            <w:r w:rsidR="009C3BDD" w:rsidRPr="00E9449D">
              <w:rPr>
                <w:b w:val="0"/>
                <w:sz w:val="20"/>
                <w:szCs w:val="20"/>
              </w:rPr>
              <w:t xml:space="preserve"> Italije</w:t>
            </w:r>
            <w:r>
              <w:rPr>
                <w:b w:val="0"/>
                <w:sz w:val="20"/>
                <w:szCs w:val="20"/>
              </w:rPr>
              <w:t>,</w:t>
            </w:r>
            <w:r w:rsidR="009C3BDD" w:rsidRPr="00E9449D">
              <w:rPr>
                <w:b w:val="0"/>
                <w:sz w:val="20"/>
                <w:szCs w:val="20"/>
              </w:rPr>
              <w:t xml:space="preserve"> se lahko zadrži največ 60 dni.</w:t>
            </w:r>
          </w:p>
          <w:p w14:paraId="3714B754" w14:textId="77777777"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2 Francija</w:t>
            </w:r>
          </w:p>
          <w:p w14:paraId="30C9EE0E" w14:textId="77777777" w:rsidR="009C3BDD" w:rsidRDefault="001C0165" w:rsidP="009C3BDD">
            <w:pPr>
              <w:jc w:val="both"/>
              <w:rPr>
                <w:rFonts w:cs="Arial"/>
                <w:bCs/>
                <w:szCs w:val="20"/>
              </w:rPr>
            </w:pPr>
            <w:r>
              <w:rPr>
                <w:rFonts w:cs="Arial"/>
                <w:szCs w:val="20"/>
              </w:rPr>
              <w:t>Peto poglavje f</w:t>
            </w:r>
            <w:r w:rsidR="009C3BDD" w:rsidRPr="009A63A6">
              <w:rPr>
                <w:rFonts w:cs="Arial"/>
                <w:szCs w:val="20"/>
              </w:rPr>
              <w:t>rancoskih cestnoprometnih predpisov (Code de la route) ureja področje preprečitve vožn</w:t>
            </w:r>
            <w:r>
              <w:rPr>
                <w:rFonts w:cs="Arial"/>
                <w:szCs w:val="20"/>
              </w:rPr>
              <w:t xml:space="preserve">je in odvoza vozil. Člen 325-1 </w:t>
            </w:r>
            <w:r w:rsidR="009C3BDD" w:rsidRPr="009A63A6">
              <w:rPr>
                <w:rFonts w:cs="Arial"/>
                <w:szCs w:val="20"/>
              </w:rPr>
              <w:t>zakon</w:t>
            </w:r>
            <w:r>
              <w:rPr>
                <w:rFonts w:cs="Arial"/>
                <w:szCs w:val="20"/>
              </w:rPr>
              <w:t>a</w:t>
            </w:r>
            <w:r w:rsidR="009C3BDD" w:rsidRPr="009A63A6">
              <w:rPr>
                <w:rFonts w:cs="Arial"/>
                <w:szCs w:val="20"/>
              </w:rPr>
              <w:t xml:space="preserve"> št. 2001-10</w:t>
            </w:r>
            <w:r>
              <w:rPr>
                <w:rFonts w:cs="Arial"/>
                <w:szCs w:val="20"/>
              </w:rPr>
              <w:t>62</w:t>
            </w:r>
            <w:r w:rsidR="009C3BDD" w:rsidRPr="009A63A6">
              <w:rPr>
                <w:rFonts w:cs="Arial"/>
                <w:szCs w:val="20"/>
              </w:rPr>
              <w:t xml:space="preserve"> med drugim določa, da se vozilu lahko na zahtevo župana</w:t>
            </w:r>
            <w:r>
              <w:rPr>
                <w:rFonts w:cs="Arial"/>
                <w:szCs w:val="20"/>
              </w:rPr>
              <w:t xml:space="preserve"> ali organa pravosodne policije prepreči vožnja in se</w:t>
            </w:r>
            <w:r w:rsidR="009C3BDD" w:rsidRPr="009A63A6">
              <w:rPr>
                <w:rFonts w:cs="Arial"/>
                <w:szCs w:val="20"/>
              </w:rPr>
              <w:t xml:space="preserve"> zaseže brez soglasja lastnika, če vozilo (ki je parkira</w:t>
            </w:r>
            <w:r>
              <w:rPr>
                <w:rFonts w:cs="Arial"/>
                <w:szCs w:val="20"/>
              </w:rPr>
              <w:t>no ali je v prometu) pomeni</w:t>
            </w:r>
            <w:r w:rsidR="009C3BDD" w:rsidRPr="009A63A6">
              <w:rPr>
                <w:rFonts w:cs="Arial"/>
                <w:szCs w:val="20"/>
              </w:rPr>
              <w:t xml:space="preserve"> kršitev določb cestnoprometnih predpisov, predpisov policije ali zakonodaje s področja obveznega zavarovanja motornih vozil. Zaseženo vozilo se nato odpelje na poseben prostor za odlaganje in varovanje vozil, kjer se hranijo tudi vozila, za katera obstaja sum, da so bila odtujena in vozila, ki so bila oddana v uničenje. </w:t>
            </w:r>
            <w:r>
              <w:rPr>
                <w:rFonts w:cs="Arial"/>
                <w:szCs w:val="20"/>
              </w:rPr>
              <w:t>V</w:t>
            </w:r>
            <w:r w:rsidR="009C3BDD" w:rsidRPr="009A63A6">
              <w:rPr>
                <w:rFonts w:cs="Arial"/>
                <w:szCs w:val="20"/>
              </w:rPr>
              <w:t xml:space="preserve">ožnja </w:t>
            </w:r>
            <w:r>
              <w:rPr>
                <w:rFonts w:cs="Arial"/>
                <w:szCs w:val="20"/>
              </w:rPr>
              <w:t xml:space="preserve">se lahko </w:t>
            </w:r>
            <w:r w:rsidR="009C3BDD" w:rsidRPr="009A63A6">
              <w:rPr>
                <w:rFonts w:cs="Arial"/>
                <w:szCs w:val="20"/>
              </w:rPr>
              <w:t>na zahtevo župana ali organa pravosodne policije brez soglasja lastnika vozila</w:t>
            </w:r>
            <w:r>
              <w:rPr>
                <w:rFonts w:cs="Arial"/>
                <w:szCs w:val="20"/>
              </w:rPr>
              <w:t xml:space="preserve"> prepreči tudi</w:t>
            </w:r>
            <w:r w:rsidR="009C3BDD" w:rsidRPr="009A63A6">
              <w:rPr>
                <w:rFonts w:cs="Arial"/>
                <w:szCs w:val="20"/>
              </w:rPr>
              <w:t>, če vozilo na javnih in stranskih cestah nima nujno potrebnih delov, da bi se lahko varno uporabljalo v p</w:t>
            </w:r>
            <w:r>
              <w:rPr>
                <w:rFonts w:cs="Arial"/>
                <w:szCs w:val="20"/>
              </w:rPr>
              <w:t>rometu, vozilo</w:t>
            </w:r>
            <w:r w:rsidR="009C3BDD" w:rsidRPr="009A63A6">
              <w:rPr>
                <w:rFonts w:cs="Arial"/>
                <w:szCs w:val="20"/>
              </w:rPr>
              <w:t xml:space="preserve"> pa se zaradi poškodovanosti ali tatvine ne more takoj popraviti. Tudi ta izločena in zasežena vozila se </w:t>
            </w:r>
            <w:r w:rsidR="009C3BDD" w:rsidRPr="009A63A6">
              <w:rPr>
                <w:rFonts w:cs="Arial"/>
                <w:szCs w:val="20"/>
              </w:rPr>
              <w:lastRenderedPageBreak/>
              <w:t>odpelje</w:t>
            </w:r>
            <w:r>
              <w:rPr>
                <w:rFonts w:cs="Arial"/>
                <w:szCs w:val="20"/>
              </w:rPr>
              <w:t>jo</w:t>
            </w:r>
            <w:r w:rsidR="009C3BDD" w:rsidRPr="009A63A6">
              <w:rPr>
                <w:rFonts w:cs="Arial"/>
                <w:szCs w:val="20"/>
              </w:rPr>
              <w:t xml:space="preserve"> na poseben prostor za odlaganje in varovanje odpeljanih vozil.</w:t>
            </w:r>
            <w:r w:rsidR="009C3BDD" w:rsidRPr="00E9449D">
              <w:rPr>
                <w:bCs/>
                <w:szCs w:val="20"/>
              </w:rPr>
              <w:t xml:space="preserve"> </w:t>
            </w:r>
            <w:r w:rsidR="009C3BDD" w:rsidRPr="00E9449D">
              <w:rPr>
                <w:rFonts w:cs="Arial"/>
                <w:bCs/>
                <w:szCs w:val="20"/>
              </w:rPr>
              <w:t xml:space="preserve">Če je odrejena zaplemba, se </w:t>
            </w:r>
            <w:r>
              <w:rPr>
                <w:rFonts w:cs="Arial"/>
                <w:bCs/>
                <w:szCs w:val="20"/>
              </w:rPr>
              <w:t xml:space="preserve">vozilo </w:t>
            </w:r>
            <w:r w:rsidR="009C3BDD" w:rsidRPr="00E9449D">
              <w:rPr>
                <w:rFonts w:cs="Arial"/>
                <w:bCs/>
                <w:szCs w:val="20"/>
              </w:rPr>
              <w:t xml:space="preserve">na podlagi člena L325-1-1 </w:t>
            </w:r>
            <w:r>
              <w:rPr>
                <w:rFonts w:cs="Arial"/>
                <w:bCs/>
                <w:szCs w:val="20"/>
              </w:rPr>
              <w:t>zakona št. 2004-204</w:t>
            </w:r>
            <w:r w:rsidR="009C3BDD" w:rsidRPr="00E9449D">
              <w:rPr>
                <w:rFonts w:cs="Arial"/>
                <w:bCs/>
                <w:szCs w:val="20"/>
              </w:rPr>
              <w:t xml:space="preserve"> izroči službi za državno posest, da bi bilo uničeno ali odtujeno.</w:t>
            </w:r>
          </w:p>
          <w:p w14:paraId="4DBE4F13" w14:textId="77777777"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3 Nemčija</w:t>
            </w:r>
          </w:p>
          <w:p w14:paraId="18EC6A64" w14:textId="77777777" w:rsidR="009C3BDD" w:rsidRDefault="00D03AC4" w:rsidP="009C3BDD">
            <w:pPr>
              <w:keepNext/>
              <w:autoSpaceDE w:val="0"/>
              <w:autoSpaceDN w:val="0"/>
              <w:adjustRightInd w:val="0"/>
              <w:jc w:val="both"/>
              <w:rPr>
                <w:rFonts w:cs="Arial"/>
                <w:bCs/>
                <w:szCs w:val="20"/>
              </w:rPr>
            </w:pPr>
            <w:r>
              <w:rPr>
                <w:rFonts w:cs="Arial"/>
                <w:bCs/>
                <w:szCs w:val="20"/>
              </w:rPr>
              <w:t xml:space="preserve">V </w:t>
            </w:r>
            <w:r w:rsidR="009C3BDD" w:rsidRPr="000C4519">
              <w:rPr>
                <w:rFonts w:cs="Arial"/>
                <w:bCs/>
                <w:szCs w:val="20"/>
              </w:rPr>
              <w:t xml:space="preserve">Nemčiji so za </w:t>
            </w:r>
            <w:r w:rsidR="009C3BDD">
              <w:rPr>
                <w:rFonts w:cs="Arial"/>
                <w:bCs/>
                <w:szCs w:val="20"/>
              </w:rPr>
              <w:t xml:space="preserve">hujše prekrške predpisane globe in kazenske točke, kot stranska sankcija pa je pri nekaterih prekrških predpisana prepoved vožnje motornega vozila (npr. </w:t>
            </w:r>
            <w:r w:rsidR="009C3BDD" w:rsidRPr="000C4519">
              <w:rPr>
                <w:rFonts w:cs="Arial"/>
                <w:bCs/>
                <w:szCs w:val="20"/>
              </w:rPr>
              <w:t>prekoračitev največje dovolj</w:t>
            </w:r>
            <w:r w:rsidR="009C3BDD">
              <w:rPr>
                <w:rFonts w:cs="Arial"/>
                <w:bCs/>
                <w:szCs w:val="20"/>
              </w:rPr>
              <w:t xml:space="preserve">ene hitrosti na cestah v naselju, </w:t>
            </w:r>
            <w:r w:rsidR="009C3BDD" w:rsidRPr="000C4519">
              <w:rPr>
                <w:rFonts w:cs="Arial"/>
                <w:bCs/>
                <w:szCs w:val="20"/>
              </w:rPr>
              <w:t>prekoračitev največje dovolj</w:t>
            </w:r>
            <w:r>
              <w:rPr>
                <w:rFonts w:cs="Arial"/>
                <w:bCs/>
                <w:szCs w:val="20"/>
              </w:rPr>
              <w:t>ene hitrosti na cestah zunaj</w:t>
            </w:r>
            <w:r w:rsidR="009C3BDD">
              <w:rPr>
                <w:rFonts w:cs="Arial"/>
                <w:bCs/>
                <w:szCs w:val="20"/>
              </w:rPr>
              <w:t xml:space="preserve"> naselja, vožnja pod vplivom alkohola, prehitevanje, </w:t>
            </w:r>
            <w:r w:rsidR="009C3BDD" w:rsidRPr="000C4519">
              <w:rPr>
                <w:rFonts w:cs="Arial"/>
                <w:bCs/>
                <w:szCs w:val="20"/>
              </w:rPr>
              <w:t>neupoštevanje prometne signalizacije, ki prepoveduje prehitevanje na določenem odseku ceste</w:t>
            </w:r>
            <w:r w:rsidR="009C3BDD">
              <w:rPr>
                <w:rFonts w:cs="Arial"/>
                <w:bCs/>
                <w:szCs w:val="20"/>
              </w:rPr>
              <w:t xml:space="preserve"> …).</w:t>
            </w:r>
          </w:p>
          <w:p w14:paraId="40BA33AD" w14:textId="77777777" w:rsidR="009C3BDD" w:rsidRDefault="009C3BDD" w:rsidP="009C3BDD">
            <w:pPr>
              <w:keepNext/>
              <w:autoSpaceDE w:val="0"/>
              <w:autoSpaceDN w:val="0"/>
              <w:adjustRightInd w:val="0"/>
              <w:jc w:val="both"/>
              <w:rPr>
                <w:rFonts w:cs="Arial"/>
                <w:bCs/>
                <w:szCs w:val="20"/>
              </w:rPr>
            </w:pPr>
          </w:p>
          <w:p w14:paraId="425D5A46" w14:textId="77777777" w:rsidR="009C3BDD" w:rsidRDefault="009C3BDD" w:rsidP="009C3BDD">
            <w:pPr>
              <w:keepNext/>
              <w:autoSpaceDE w:val="0"/>
              <w:autoSpaceDN w:val="0"/>
              <w:adjustRightInd w:val="0"/>
              <w:jc w:val="both"/>
              <w:rPr>
                <w:rFonts w:cs="Arial"/>
                <w:bCs/>
                <w:szCs w:val="20"/>
              </w:rPr>
            </w:pPr>
            <w:r>
              <w:rPr>
                <w:rFonts w:cs="Arial"/>
                <w:bCs/>
                <w:szCs w:val="20"/>
              </w:rPr>
              <w:t xml:space="preserve">Če voznik motornega vozila v določenem obdobju ponovi prekršek, se kaznuje z višjo globo, kot stranski sankciji pa sta predpisani tako prepoved vožnje motornega vozila kot tudi </w:t>
            </w:r>
            <w:r w:rsidR="00D03AC4">
              <w:rPr>
                <w:rFonts w:cs="Arial"/>
                <w:bCs/>
                <w:szCs w:val="20"/>
              </w:rPr>
              <w:t>dodelitev kazenskih</w:t>
            </w:r>
            <w:r>
              <w:rPr>
                <w:rFonts w:cs="Arial"/>
                <w:bCs/>
                <w:szCs w:val="20"/>
              </w:rPr>
              <w:t xml:space="preserve"> točk. V primeru vožnje pod vplivom alkohola pa se povratniku obvezno odredi tudi kontrolni zdravstveni pregled.  </w:t>
            </w:r>
          </w:p>
          <w:p w14:paraId="125D14E3" w14:textId="77777777" w:rsidR="009C3BDD" w:rsidRDefault="009C3BDD" w:rsidP="009C3BDD">
            <w:pPr>
              <w:keepNext/>
              <w:autoSpaceDE w:val="0"/>
              <w:autoSpaceDN w:val="0"/>
              <w:adjustRightInd w:val="0"/>
              <w:jc w:val="both"/>
              <w:rPr>
                <w:rFonts w:cs="Arial"/>
                <w:bCs/>
                <w:szCs w:val="20"/>
              </w:rPr>
            </w:pPr>
          </w:p>
          <w:p w14:paraId="17F6F9B2" w14:textId="77777777" w:rsidR="009C3BDD" w:rsidRDefault="009C3BDD" w:rsidP="009C3BDD">
            <w:pPr>
              <w:keepNext/>
              <w:autoSpaceDE w:val="0"/>
              <w:autoSpaceDN w:val="0"/>
              <w:adjustRightInd w:val="0"/>
              <w:jc w:val="both"/>
              <w:rPr>
                <w:rFonts w:cs="Arial"/>
                <w:bCs/>
                <w:szCs w:val="20"/>
              </w:rPr>
            </w:pPr>
            <w:r>
              <w:rPr>
                <w:rFonts w:cs="Arial"/>
                <w:bCs/>
                <w:szCs w:val="20"/>
              </w:rPr>
              <w:t>Kadar voznik vozi pod vplivom alkohola in povzroči prometno nesrečo, ali z vožnjo pod vplivom alkohola ogrozi življenje drugih udeležencev cestnega prometa, se vozniku poleg globe in kazenskih točk odredi tudi odvzem vozniškega dovoljenja, če je dejanje kaznivo dejanje</w:t>
            </w:r>
            <w:r w:rsidR="00D03AC4">
              <w:rPr>
                <w:rFonts w:cs="Arial"/>
                <w:bCs/>
                <w:szCs w:val="20"/>
              </w:rPr>
              <w:t>,</w:t>
            </w:r>
            <w:r>
              <w:rPr>
                <w:rFonts w:cs="Arial"/>
                <w:bCs/>
                <w:szCs w:val="20"/>
              </w:rPr>
              <w:t xml:space="preserve"> pa tudi zaporna kazen od 8 do 10 mesecev. </w:t>
            </w:r>
            <w:r w:rsidRPr="000C4519">
              <w:rPr>
                <w:rFonts w:cs="Arial"/>
                <w:bCs/>
                <w:szCs w:val="20"/>
              </w:rPr>
              <w:t xml:space="preserve"> </w:t>
            </w:r>
          </w:p>
          <w:p w14:paraId="78D5E219" w14:textId="77777777" w:rsidR="00DC5E69" w:rsidRDefault="00DC5E69" w:rsidP="00DC5E69">
            <w:pPr>
              <w:pStyle w:val="Oddelek"/>
              <w:numPr>
                <w:ilvl w:val="0"/>
                <w:numId w:val="0"/>
              </w:numPr>
              <w:jc w:val="left"/>
              <w:rPr>
                <w:sz w:val="20"/>
                <w:szCs w:val="20"/>
              </w:rPr>
            </w:pPr>
            <w:r>
              <w:rPr>
                <w:sz w:val="20"/>
                <w:szCs w:val="20"/>
              </w:rPr>
              <w:t>5.2.1.4 Madžarska</w:t>
            </w:r>
          </w:p>
          <w:p w14:paraId="404FE160" w14:textId="77777777" w:rsidR="009A63A6" w:rsidRDefault="00DC5E69" w:rsidP="009A63A6">
            <w:pPr>
              <w:jc w:val="both"/>
              <w:rPr>
                <w:rFonts w:cs="Arial"/>
                <w:szCs w:val="20"/>
              </w:rPr>
            </w:pPr>
            <w:r w:rsidRPr="009A63A6">
              <w:rPr>
                <w:rFonts w:cs="Arial"/>
                <w:szCs w:val="20"/>
              </w:rPr>
              <w:t>Na Madžarskem nadzor v cestnem prometu opravljajo policija, nacionalni</w:t>
            </w:r>
            <w:r w:rsidR="00D03AC4">
              <w:rPr>
                <w:rFonts w:cs="Arial"/>
                <w:szCs w:val="20"/>
              </w:rPr>
              <w:t xml:space="preserve"> davčni in carinski organi ter m</w:t>
            </w:r>
            <w:r w:rsidRPr="009A63A6">
              <w:rPr>
                <w:rFonts w:cs="Arial"/>
                <w:szCs w:val="20"/>
              </w:rPr>
              <w:t xml:space="preserve">inistrstvo za inovacije in tehnologijo. </w:t>
            </w:r>
            <w:r w:rsidR="00D03AC4">
              <w:rPr>
                <w:rFonts w:cs="Arial"/>
                <w:szCs w:val="20"/>
              </w:rPr>
              <w:t>To</w:t>
            </w:r>
            <w:r w:rsidRPr="009A63A6">
              <w:rPr>
                <w:rFonts w:cs="Arial"/>
                <w:szCs w:val="20"/>
              </w:rPr>
              <w:t xml:space="preserve"> zaseže vozilo, če voznik ne plača globe, inšpektorji pa zgolj prepovejo nadaljnjo uporabo vozila, </w:t>
            </w:r>
            <w:r w:rsidR="00D03AC4">
              <w:rPr>
                <w:rFonts w:cs="Arial"/>
                <w:szCs w:val="20"/>
              </w:rPr>
              <w:t xml:space="preserve">če </w:t>
            </w:r>
            <w:r w:rsidRPr="009A63A6">
              <w:rPr>
                <w:rFonts w:cs="Arial"/>
                <w:szCs w:val="20"/>
              </w:rPr>
              <w:t>ugotovi napako pri tej (na primer tehnično ali v zve</w:t>
            </w:r>
            <w:r w:rsidR="00D03AC4">
              <w:rPr>
                <w:rFonts w:cs="Arial"/>
                <w:szCs w:val="20"/>
              </w:rPr>
              <w:t>zi s tehničnim pregledom vozila</w:t>
            </w:r>
            <w:r w:rsidRPr="009A63A6">
              <w:rPr>
                <w:rFonts w:cs="Arial"/>
                <w:szCs w:val="20"/>
              </w:rPr>
              <w:t xml:space="preserve"> …).</w:t>
            </w:r>
          </w:p>
          <w:p w14:paraId="5386094C" w14:textId="77777777" w:rsidR="00DC5E69" w:rsidRPr="009A63A6" w:rsidRDefault="00DC5E69" w:rsidP="009A63A6">
            <w:pPr>
              <w:jc w:val="both"/>
              <w:rPr>
                <w:rFonts w:cs="Arial"/>
                <w:szCs w:val="20"/>
              </w:rPr>
            </w:pPr>
            <w:r w:rsidRPr="009A63A6">
              <w:rPr>
                <w:rFonts w:cs="Arial"/>
                <w:szCs w:val="20"/>
              </w:rPr>
              <w:t xml:space="preserve"> </w:t>
            </w:r>
          </w:p>
          <w:p w14:paraId="581F9840" w14:textId="77777777" w:rsidR="00DC5E69" w:rsidRPr="009A63A6" w:rsidRDefault="00DC5E69" w:rsidP="009A63A6">
            <w:pPr>
              <w:jc w:val="both"/>
              <w:rPr>
                <w:rFonts w:cs="Arial"/>
                <w:szCs w:val="20"/>
              </w:rPr>
            </w:pPr>
            <w:r w:rsidRPr="009A63A6">
              <w:rPr>
                <w:rFonts w:cs="Arial"/>
                <w:szCs w:val="20"/>
              </w:rPr>
              <w:t xml:space="preserve">Madžarski kazenski zakonik določa zaseg vozila, s katerim je bilo </w:t>
            </w:r>
            <w:r w:rsidR="00D03AC4">
              <w:rPr>
                <w:rFonts w:cs="Arial"/>
                <w:szCs w:val="20"/>
              </w:rPr>
              <w:t xml:space="preserve">storjeno </w:t>
            </w:r>
            <w:r w:rsidRPr="009A63A6">
              <w:rPr>
                <w:rFonts w:cs="Arial"/>
                <w:szCs w:val="20"/>
              </w:rPr>
              <w:t xml:space="preserve">ali </w:t>
            </w:r>
            <w:r w:rsidR="00D03AC4">
              <w:rPr>
                <w:rFonts w:cs="Arial"/>
                <w:szCs w:val="20"/>
              </w:rPr>
              <w:t xml:space="preserve">bi se storilo kaznivo dejanje, vendar </w:t>
            </w:r>
            <w:r w:rsidRPr="009A63A6">
              <w:rPr>
                <w:rFonts w:cs="Arial"/>
                <w:szCs w:val="20"/>
              </w:rPr>
              <w:t>se v primeru storitve kaznivega dejanja vožnje pod vplivom alkohola vozilo ne šteje kot sredstvo kaznivega dejanja.</w:t>
            </w:r>
          </w:p>
          <w:p w14:paraId="4F20C1D1" w14:textId="77777777" w:rsidR="009A63A6" w:rsidRDefault="009A63A6" w:rsidP="009A63A6">
            <w:pPr>
              <w:pStyle w:val="Oddelek"/>
              <w:numPr>
                <w:ilvl w:val="0"/>
                <w:numId w:val="0"/>
              </w:numPr>
              <w:jc w:val="left"/>
              <w:rPr>
                <w:sz w:val="20"/>
                <w:szCs w:val="20"/>
              </w:rPr>
            </w:pPr>
            <w:r>
              <w:rPr>
                <w:sz w:val="20"/>
                <w:szCs w:val="20"/>
              </w:rPr>
              <w:t>5.2.1.5 Avstrija</w:t>
            </w:r>
          </w:p>
          <w:p w14:paraId="36B83E5A" w14:textId="77777777" w:rsidR="009A63A6" w:rsidRDefault="009A63A6" w:rsidP="009C3BDD">
            <w:pPr>
              <w:keepNext/>
              <w:autoSpaceDE w:val="0"/>
              <w:autoSpaceDN w:val="0"/>
              <w:adjustRightInd w:val="0"/>
              <w:jc w:val="both"/>
              <w:rPr>
                <w:rFonts w:cs="Arial"/>
                <w:szCs w:val="20"/>
              </w:rPr>
            </w:pPr>
            <w:r w:rsidRPr="00175931">
              <w:rPr>
                <w:rFonts w:cs="Arial"/>
                <w:szCs w:val="20"/>
              </w:rPr>
              <w:t>Pristojni organi lahko v določenih primerih odvzamejo vozniško dovoljenje, ne morejo pa zaseči vozila.</w:t>
            </w:r>
          </w:p>
          <w:p w14:paraId="553CCADA" w14:textId="77777777" w:rsidR="009A63A6" w:rsidRDefault="009A63A6" w:rsidP="009A63A6">
            <w:pPr>
              <w:pStyle w:val="Oddelek"/>
              <w:numPr>
                <w:ilvl w:val="0"/>
                <w:numId w:val="0"/>
              </w:numPr>
              <w:jc w:val="left"/>
              <w:rPr>
                <w:sz w:val="20"/>
                <w:szCs w:val="20"/>
              </w:rPr>
            </w:pPr>
            <w:r>
              <w:rPr>
                <w:sz w:val="20"/>
                <w:szCs w:val="20"/>
              </w:rPr>
              <w:t>5.2.1.6 Estonija</w:t>
            </w:r>
          </w:p>
          <w:p w14:paraId="183EE3F7" w14:textId="77777777" w:rsidR="009A63A6" w:rsidRPr="00175931" w:rsidRDefault="009A63A6" w:rsidP="009A63A6">
            <w:pPr>
              <w:jc w:val="both"/>
              <w:rPr>
                <w:rFonts w:cs="Arial"/>
                <w:szCs w:val="20"/>
              </w:rPr>
            </w:pPr>
            <w:r w:rsidRPr="00175931">
              <w:rPr>
                <w:rFonts w:cs="Arial"/>
                <w:szCs w:val="20"/>
              </w:rPr>
              <w:t xml:space="preserve">Vozilo, </w:t>
            </w:r>
            <w:r w:rsidR="00F13800">
              <w:rPr>
                <w:rFonts w:cs="Arial"/>
                <w:szCs w:val="20"/>
              </w:rPr>
              <w:t>s katerim vozniku ni dovoljeno nadaljevati vožnje</w:t>
            </w:r>
            <w:r w:rsidRPr="00175931">
              <w:rPr>
                <w:rFonts w:cs="Arial"/>
                <w:szCs w:val="20"/>
              </w:rPr>
              <w:t xml:space="preserve">, je odpeljano na varovano skladišče ali </w:t>
            </w:r>
            <w:r w:rsidR="00F13800">
              <w:rPr>
                <w:rFonts w:cs="Arial"/>
                <w:szCs w:val="20"/>
              </w:rPr>
              <w:t xml:space="preserve">na </w:t>
            </w:r>
            <w:r w:rsidRPr="00175931">
              <w:rPr>
                <w:rFonts w:cs="Arial"/>
                <w:szCs w:val="20"/>
              </w:rPr>
              <w:t xml:space="preserve">policijo, če ga na kraju samem ni mogoče predati njegovemu lastniku ali imetniku. </w:t>
            </w:r>
          </w:p>
          <w:p w14:paraId="3FBC3B3E" w14:textId="77777777" w:rsidR="009A63A6" w:rsidRPr="00175931" w:rsidRDefault="009A63A6" w:rsidP="009A63A6">
            <w:pPr>
              <w:jc w:val="both"/>
              <w:rPr>
                <w:rFonts w:cs="Arial"/>
                <w:szCs w:val="20"/>
              </w:rPr>
            </w:pPr>
          </w:p>
          <w:p w14:paraId="3339A26D" w14:textId="77777777" w:rsidR="009A63A6" w:rsidRPr="00175931" w:rsidRDefault="009A63A6" w:rsidP="009A63A6">
            <w:pPr>
              <w:jc w:val="both"/>
              <w:rPr>
                <w:rFonts w:cs="Arial"/>
                <w:szCs w:val="20"/>
              </w:rPr>
            </w:pPr>
            <w:r w:rsidRPr="00175931">
              <w:rPr>
                <w:rFonts w:cs="Arial"/>
                <w:szCs w:val="20"/>
              </w:rPr>
              <w:t>Vozniku je prepovedana nadaljnja vožnja, če:</w:t>
            </w:r>
          </w:p>
          <w:p w14:paraId="4518EE76"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obstaja zadosten razlog za sum, da je užival prepovedane droge ali psihotropne snovi ali</w:t>
            </w:r>
            <w:r w:rsidR="008F483B">
              <w:rPr>
                <w:rFonts w:cs="Arial"/>
                <w:szCs w:val="20"/>
              </w:rPr>
              <w:t xml:space="preserve"> druge snovi s podobnim učinkom,</w:t>
            </w:r>
          </w:p>
          <w:p w14:paraId="68810DEA"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obstaja zadosten razlog za sum, da raven alkohola v krvi ali izdihu presega predpis</w:t>
            </w:r>
            <w:r w:rsidR="008F483B">
              <w:rPr>
                <w:rFonts w:cs="Arial"/>
                <w:szCs w:val="20"/>
              </w:rPr>
              <w:t>ano mejo ali gre za zastrupitev,</w:t>
            </w:r>
          </w:p>
          <w:p w14:paraId="39FFBD2C"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 xml:space="preserve">nima pravice voziti vozila </w:t>
            </w:r>
            <w:r w:rsidR="00317EE4">
              <w:rPr>
                <w:rFonts w:cs="Arial"/>
                <w:szCs w:val="20"/>
              </w:rPr>
              <w:t>zadevne</w:t>
            </w:r>
            <w:r w:rsidRPr="00175931">
              <w:rPr>
                <w:rFonts w:cs="Arial"/>
                <w:szCs w:val="20"/>
              </w:rPr>
              <w:t xml:space="preserve"> kategori</w:t>
            </w:r>
            <w:r w:rsidR="008F483B">
              <w:rPr>
                <w:rFonts w:cs="Arial"/>
                <w:szCs w:val="20"/>
              </w:rPr>
              <w:t>je,</w:t>
            </w:r>
          </w:p>
          <w:p w14:paraId="230921CB"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nima pr</w:t>
            </w:r>
            <w:r w:rsidR="00317EE4">
              <w:rPr>
                <w:rFonts w:cs="Arial"/>
                <w:szCs w:val="20"/>
              </w:rPr>
              <w:t>avice voziti zadevnega</w:t>
            </w:r>
            <w:r w:rsidR="008F483B">
              <w:rPr>
                <w:rFonts w:cs="Arial"/>
                <w:szCs w:val="20"/>
              </w:rPr>
              <w:t xml:space="preserve"> vozila,</w:t>
            </w:r>
          </w:p>
          <w:p w14:paraId="3062364C"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 xml:space="preserve">obstaja napaka vozila, ravni onesnaževal v emisijah izpušnih plinov, ravni </w:t>
            </w:r>
            <w:r w:rsidR="008F483B">
              <w:rPr>
                <w:rFonts w:cs="Arial"/>
                <w:szCs w:val="20"/>
              </w:rPr>
              <w:t>hrupa ali druge pomanjkljivosti,</w:t>
            </w:r>
          </w:p>
          <w:p w14:paraId="42C9DB60"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 xml:space="preserve">je vozniško dovoljenje poslano </w:t>
            </w:r>
            <w:r w:rsidR="00317EE4">
              <w:rPr>
                <w:rFonts w:cs="Arial"/>
                <w:szCs w:val="20"/>
              </w:rPr>
              <w:t xml:space="preserve">v </w:t>
            </w:r>
            <w:r w:rsidRPr="00175931">
              <w:rPr>
                <w:rFonts w:cs="Arial"/>
                <w:szCs w:val="20"/>
              </w:rPr>
              <w:t>strokovno presojo za</w:t>
            </w:r>
            <w:r w:rsidR="008F483B">
              <w:rPr>
                <w:rFonts w:cs="Arial"/>
                <w:szCs w:val="20"/>
              </w:rPr>
              <w:t>radi očitnih znakov ponarejanja,</w:t>
            </w:r>
          </w:p>
          <w:p w14:paraId="54F1BC94"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obstaja zadosten razlog za sum, da</w:t>
            </w:r>
            <w:r w:rsidR="00317EE4">
              <w:rPr>
                <w:rFonts w:cs="Arial"/>
                <w:szCs w:val="20"/>
              </w:rPr>
              <w:t xml:space="preserve"> voznikovo</w:t>
            </w:r>
            <w:r w:rsidRPr="00175931">
              <w:rPr>
                <w:rFonts w:cs="Arial"/>
                <w:szCs w:val="20"/>
              </w:rPr>
              <w:t xml:space="preserve"> zdravstveno stanje ni </w:t>
            </w:r>
            <w:r w:rsidR="008F483B">
              <w:rPr>
                <w:rFonts w:cs="Arial"/>
                <w:szCs w:val="20"/>
              </w:rPr>
              <w:t>v skladu z določenimi zahtevami,</w:t>
            </w:r>
          </w:p>
          <w:p w14:paraId="58DC5746"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voznik motornega vozila s tahografo</w:t>
            </w:r>
            <w:r w:rsidR="008F483B">
              <w:rPr>
                <w:rFonts w:cs="Arial"/>
                <w:szCs w:val="20"/>
              </w:rPr>
              <w:t>m ni izpolnil zahtev za počitek,</w:t>
            </w:r>
          </w:p>
          <w:p w14:paraId="180D0CA5" w14:textId="77777777" w:rsidR="009A63A6" w:rsidRPr="00175931" w:rsidRDefault="00317EE4" w:rsidP="00134D76">
            <w:pPr>
              <w:numPr>
                <w:ilvl w:val="0"/>
                <w:numId w:val="17"/>
              </w:numPr>
              <w:spacing w:line="240" w:lineRule="auto"/>
              <w:ind w:left="284" w:hanging="284"/>
              <w:jc w:val="both"/>
              <w:rPr>
                <w:rFonts w:cs="Arial"/>
                <w:szCs w:val="20"/>
              </w:rPr>
            </w:pPr>
            <w:r>
              <w:rPr>
                <w:rFonts w:cs="Arial"/>
                <w:szCs w:val="20"/>
              </w:rPr>
              <w:t xml:space="preserve">se </w:t>
            </w:r>
            <w:r w:rsidR="009A63A6" w:rsidRPr="00175931">
              <w:rPr>
                <w:rFonts w:cs="Arial"/>
                <w:szCs w:val="20"/>
              </w:rPr>
              <w:t>pri ugotavljanju mase motornega vozila ali kombinacije vozil ugotovi kršitev iz točke 7 Priloge IV k Uredbi (ES) št. 1071/2009 Evropskega parlamenta in Sveta z dne 21. oktobra 2009 o skupnih pravilih glede pogojev za opravljanje dejavnosti cestnega prevoznika in o razvelj</w:t>
            </w:r>
            <w:r w:rsidR="008F483B">
              <w:rPr>
                <w:rFonts w:cs="Arial"/>
                <w:szCs w:val="20"/>
              </w:rPr>
              <w:t xml:space="preserve">avitvi Direktive </w:t>
            </w:r>
            <w:r w:rsidR="008F483B">
              <w:rPr>
                <w:rFonts w:cs="Arial"/>
                <w:szCs w:val="20"/>
              </w:rPr>
              <w:lastRenderedPageBreak/>
              <w:t>Sveta 96/26/ES,</w:t>
            </w:r>
          </w:p>
          <w:p w14:paraId="47AAE537" w14:textId="77777777" w:rsidR="009A63A6" w:rsidRPr="00175931" w:rsidRDefault="009A63A6" w:rsidP="00134D76">
            <w:pPr>
              <w:numPr>
                <w:ilvl w:val="0"/>
                <w:numId w:val="17"/>
              </w:numPr>
              <w:spacing w:line="240" w:lineRule="auto"/>
              <w:ind w:left="284" w:hanging="284"/>
              <w:jc w:val="both"/>
              <w:rPr>
                <w:rFonts w:cs="Arial"/>
                <w:szCs w:val="20"/>
              </w:rPr>
            </w:pPr>
            <w:r w:rsidRPr="00175931">
              <w:rPr>
                <w:rFonts w:cs="Arial"/>
                <w:szCs w:val="20"/>
              </w:rPr>
              <w:t xml:space="preserve">cestnina za tovornjak ali njegovo priklopno vozilo ni bila plačana. </w:t>
            </w:r>
          </w:p>
          <w:p w14:paraId="02284F91" w14:textId="77777777" w:rsidR="009A63A6" w:rsidRDefault="009A63A6" w:rsidP="009A63A6">
            <w:pPr>
              <w:pStyle w:val="Oddelek"/>
              <w:numPr>
                <w:ilvl w:val="0"/>
                <w:numId w:val="0"/>
              </w:numPr>
              <w:jc w:val="left"/>
              <w:rPr>
                <w:sz w:val="20"/>
                <w:szCs w:val="20"/>
              </w:rPr>
            </w:pPr>
            <w:r>
              <w:rPr>
                <w:sz w:val="20"/>
                <w:szCs w:val="20"/>
              </w:rPr>
              <w:t>5.2.1.7 Danska</w:t>
            </w:r>
          </w:p>
          <w:p w14:paraId="5F812652" w14:textId="77777777" w:rsidR="009A63A6" w:rsidRPr="00175931" w:rsidRDefault="009A63A6" w:rsidP="009A63A6">
            <w:pPr>
              <w:jc w:val="both"/>
              <w:rPr>
                <w:rFonts w:cs="Arial"/>
                <w:szCs w:val="20"/>
              </w:rPr>
            </w:pPr>
            <w:r w:rsidRPr="00175931">
              <w:rPr>
                <w:rFonts w:cs="Arial"/>
                <w:szCs w:val="20"/>
              </w:rPr>
              <w:t>Zaseg vozila je možen</w:t>
            </w:r>
            <w:r w:rsidR="00317EE4">
              <w:rPr>
                <w:rFonts w:cs="Arial"/>
                <w:szCs w:val="20"/>
              </w:rPr>
              <w:t>, kadar</w:t>
            </w:r>
            <w:r w:rsidRPr="00175931">
              <w:rPr>
                <w:rFonts w:cs="Arial"/>
                <w:szCs w:val="20"/>
              </w:rPr>
              <w:t xml:space="preserve"> voznik grobo krši Zakon o cestne</w:t>
            </w:r>
            <w:r w:rsidR="00317EE4">
              <w:rPr>
                <w:rFonts w:cs="Arial"/>
                <w:szCs w:val="20"/>
              </w:rPr>
              <w:t xml:space="preserve">m prometu ali ko </w:t>
            </w:r>
            <w:r w:rsidRPr="00175931">
              <w:rPr>
                <w:rFonts w:cs="Arial"/>
                <w:szCs w:val="20"/>
              </w:rPr>
              <w:t>tega večkrat krši, zaseg vozila pa je po</w:t>
            </w:r>
            <w:r w:rsidR="00317EE4">
              <w:rPr>
                <w:rFonts w:cs="Arial"/>
                <w:szCs w:val="20"/>
              </w:rPr>
              <w:t>treben, da se prepreči nadaljnje</w:t>
            </w:r>
            <w:r w:rsidRPr="00175931">
              <w:rPr>
                <w:rFonts w:cs="Arial"/>
                <w:szCs w:val="20"/>
              </w:rPr>
              <w:t xml:space="preserve"> kršenje zakona. </w:t>
            </w:r>
          </w:p>
          <w:p w14:paraId="78A7FDEA" w14:textId="77777777" w:rsidR="009A63A6" w:rsidRPr="00175931" w:rsidRDefault="009A63A6" w:rsidP="009A63A6">
            <w:pPr>
              <w:jc w:val="both"/>
              <w:rPr>
                <w:rFonts w:cs="Arial"/>
                <w:szCs w:val="20"/>
              </w:rPr>
            </w:pPr>
          </w:p>
          <w:p w14:paraId="5FC500F4" w14:textId="77777777" w:rsidR="009A63A6" w:rsidRPr="00175931" w:rsidRDefault="009A63A6" w:rsidP="009A63A6">
            <w:pPr>
              <w:jc w:val="both"/>
              <w:rPr>
                <w:rFonts w:cs="Arial"/>
                <w:szCs w:val="20"/>
              </w:rPr>
            </w:pPr>
            <w:r w:rsidRPr="00175931">
              <w:rPr>
                <w:rFonts w:cs="Arial"/>
                <w:szCs w:val="20"/>
              </w:rPr>
              <w:t>Poleg navedenega lahko pristojni organi vozilo zasežejo pod številnimi drugimi pogoji, tudi na primer, če ima voznik vozila več kot 2 ‰ alkohola v krvi ali če mu je odvzeto vozniško dovoljenje zaradi posebno nepremišljene vožnje</w:t>
            </w:r>
            <w:r w:rsidR="00317EE4">
              <w:rPr>
                <w:rFonts w:cs="Arial"/>
                <w:szCs w:val="20"/>
              </w:rPr>
              <w:t>,</w:t>
            </w:r>
            <w:r w:rsidRPr="00175931">
              <w:rPr>
                <w:rFonts w:cs="Arial"/>
                <w:szCs w:val="20"/>
              </w:rPr>
              <w:t xml:space="preserve"> ali če vozi pod </w:t>
            </w:r>
            <w:r w:rsidR="00317EE4">
              <w:rPr>
                <w:rFonts w:cs="Arial"/>
                <w:szCs w:val="20"/>
              </w:rPr>
              <w:t>precejšnjim</w:t>
            </w:r>
            <w:r w:rsidRPr="00175931">
              <w:rPr>
                <w:rFonts w:cs="Arial"/>
                <w:szCs w:val="20"/>
              </w:rPr>
              <w:t xml:space="preserve"> vplivom drog.</w:t>
            </w:r>
          </w:p>
          <w:p w14:paraId="23C26FBA" w14:textId="77777777" w:rsidR="009A63A6" w:rsidRPr="00175931" w:rsidRDefault="009A63A6" w:rsidP="009A63A6">
            <w:pPr>
              <w:jc w:val="both"/>
              <w:rPr>
                <w:rFonts w:cs="Arial"/>
                <w:szCs w:val="20"/>
              </w:rPr>
            </w:pPr>
          </w:p>
          <w:p w14:paraId="7544F94D" w14:textId="77777777" w:rsidR="009A63A6" w:rsidRPr="00175931" w:rsidRDefault="00317EE4" w:rsidP="009A63A6">
            <w:pPr>
              <w:jc w:val="both"/>
              <w:rPr>
                <w:rFonts w:cs="Arial"/>
                <w:szCs w:val="20"/>
              </w:rPr>
            </w:pPr>
            <w:r>
              <w:rPr>
                <w:rFonts w:cs="Arial"/>
                <w:szCs w:val="20"/>
              </w:rPr>
              <w:t>Možen</w:t>
            </w:r>
            <w:r w:rsidR="009A63A6" w:rsidRPr="00175931">
              <w:rPr>
                <w:rFonts w:cs="Arial"/>
                <w:szCs w:val="20"/>
              </w:rPr>
              <w:t xml:space="preserve"> je tudi zaseg mopeda, če je bila odstranjena blokada najvišje konstrukcij</w:t>
            </w:r>
            <w:r>
              <w:rPr>
                <w:rFonts w:cs="Arial"/>
                <w:szCs w:val="20"/>
              </w:rPr>
              <w:t>sk</w:t>
            </w:r>
            <w:r w:rsidR="009A63A6" w:rsidRPr="00175931">
              <w:rPr>
                <w:rFonts w:cs="Arial"/>
                <w:szCs w:val="20"/>
              </w:rPr>
              <w:t>e hitrosti vozila na način, da ta pelje z več kot 25</w:t>
            </w:r>
            <w:r>
              <w:rPr>
                <w:rFonts w:cs="Arial"/>
                <w:szCs w:val="20"/>
              </w:rPr>
              <w:t xml:space="preserve"> </w:t>
            </w:r>
            <w:r w:rsidR="009A63A6" w:rsidRPr="00175931">
              <w:rPr>
                <w:rFonts w:cs="Arial"/>
                <w:szCs w:val="20"/>
              </w:rPr>
              <w:t xml:space="preserve">% višjo hitrostjo od dovoljene najvišje hitrosti za </w:t>
            </w:r>
            <w:r>
              <w:rPr>
                <w:rFonts w:cs="Arial"/>
                <w:szCs w:val="20"/>
              </w:rPr>
              <w:t>zadevni</w:t>
            </w:r>
            <w:r w:rsidR="009A63A6" w:rsidRPr="00175931">
              <w:rPr>
                <w:rFonts w:cs="Arial"/>
                <w:szCs w:val="20"/>
              </w:rPr>
              <w:t xml:space="preserve"> tip mopeda.</w:t>
            </w:r>
          </w:p>
          <w:p w14:paraId="721CEACB" w14:textId="77777777" w:rsidR="009A63A6" w:rsidRDefault="009A63A6" w:rsidP="009C3BDD">
            <w:pPr>
              <w:keepNext/>
              <w:autoSpaceDE w:val="0"/>
              <w:autoSpaceDN w:val="0"/>
              <w:adjustRightInd w:val="0"/>
              <w:jc w:val="both"/>
              <w:rPr>
                <w:rFonts w:cs="Arial"/>
                <w:bCs/>
                <w:szCs w:val="20"/>
              </w:rPr>
            </w:pPr>
          </w:p>
          <w:p w14:paraId="5A685645" w14:textId="77777777" w:rsidR="000A67AE" w:rsidRDefault="000A67AE" w:rsidP="009C3BDD">
            <w:pPr>
              <w:keepNext/>
              <w:autoSpaceDE w:val="0"/>
              <w:autoSpaceDN w:val="0"/>
              <w:adjustRightInd w:val="0"/>
              <w:jc w:val="both"/>
              <w:rPr>
                <w:rFonts w:cs="Arial"/>
                <w:bCs/>
                <w:szCs w:val="20"/>
              </w:rPr>
            </w:pPr>
          </w:p>
          <w:p w14:paraId="6FC27DE3" w14:textId="77777777" w:rsidR="00FD0873" w:rsidRDefault="00FD0873" w:rsidP="00FD0873">
            <w:pPr>
              <w:pStyle w:val="Oddelek"/>
              <w:numPr>
                <w:ilvl w:val="0"/>
                <w:numId w:val="0"/>
              </w:numPr>
              <w:jc w:val="both"/>
              <w:rPr>
                <w:sz w:val="20"/>
                <w:szCs w:val="20"/>
              </w:rPr>
            </w:pPr>
            <w:r>
              <w:rPr>
                <w:sz w:val="20"/>
                <w:szCs w:val="20"/>
              </w:rPr>
              <w:t xml:space="preserve">5.2.2 UPORABA ZAŠČITNE </w:t>
            </w:r>
            <w:r w:rsidR="005D37AA">
              <w:rPr>
                <w:sz w:val="20"/>
                <w:szCs w:val="20"/>
              </w:rPr>
              <w:t xml:space="preserve">KOLESARSKE </w:t>
            </w:r>
            <w:r>
              <w:rPr>
                <w:sz w:val="20"/>
                <w:szCs w:val="20"/>
              </w:rPr>
              <w:t>ČELADE</w:t>
            </w:r>
            <w:r w:rsidR="003C019F">
              <w:rPr>
                <w:sz w:val="20"/>
                <w:szCs w:val="20"/>
              </w:rPr>
              <w:t xml:space="preserve"> PRI VOŽNJI LAHKIH MOTORNIH VOZIL</w:t>
            </w:r>
            <w:r w:rsidR="006C2AC5">
              <w:rPr>
                <w:sz w:val="20"/>
                <w:szCs w:val="20"/>
              </w:rPr>
              <w:t xml:space="preserve"> (ELEKTRIČNI SKIROJI)</w:t>
            </w:r>
          </w:p>
          <w:p w14:paraId="13647217" w14:textId="77777777" w:rsidR="00E64D39" w:rsidRDefault="00E64D39"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 xml:space="preserve">Obvezna uporaba zaščitne kolesarske čelade pri vožnji električnih skirojev je </w:t>
            </w:r>
            <w:r w:rsidR="000B5ED7">
              <w:rPr>
                <w:rFonts w:cs="Arial"/>
                <w:color w:val="000000"/>
                <w:shd w:val="clear" w:color="auto" w:fill="FFFFFF"/>
              </w:rPr>
              <w:t>v državah zelo različno urejena</w:t>
            </w:r>
            <w:r>
              <w:rPr>
                <w:rFonts w:cs="Arial"/>
                <w:color w:val="000000"/>
                <w:shd w:val="clear" w:color="auto" w:fill="FFFFFF"/>
              </w:rPr>
              <w:t>.</w:t>
            </w:r>
            <w:r w:rsidR="000B5ED7">
              <w:rPr>
                <w:rFonts w:cs="Arial"/>
                <w:color w:val="000000"/>
                <w:shd w:val="clear" w:color="auto" w:fill="FFFFFF"/>
              </w:rPr>
              <w:t xml:space="preserve"> Če je obvezna uporaba kolesarske čelade predpisana za vožnjo kolesa, je v večini primerov enako določeno tudi za vožnjo električnih skirojev.</w:t>
            </w:r>
            <w:r>
              <w:rPr>
                <w:rFonts w:cs="Arial"/>
                <w:color w:val="000000"/>
                <w:shd w:val="clear" w:color="auto" w:fill="FFFFFF"/>
              </w:rPr>
              <w:t xml:space="preserve"> </w:t>
            </w:r>
          </w:p>
          <w:p w14:paraId="0F79A351" w14:textId="77777777" w:rsidR="00E64D39" w:rsidRDefault="00E64D39" w:rsidP="009C3BDD">
            <w:pPr>
              <w:keepNext/>
              <w:autoSpaceDE w:val="0"/>
              <w:autoSpaceDN w:val="0"/>
              <w:adjustRightInd w:val="0"/>
              <w:jc w:val="both"/>
              <w:rPr>
                <w:rFonts w:cs="Arial"/>
                <w:color w:val="000000"/>
                <w:shd w:val="clear" w:color="auto" w:fill="FFFFFF"/>
              </w:rPr>
            </w:pPr>
          </w:p>
          <w:p w14:paraId="487B0E6D" w14:textId="77777777" w:rsidR="005D37AA" w:rsidRDefault="005D37AA"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 xml:space="preserve">Obvezna uporaba zaščitne kolesarske čelade, ne glede na starost voznika in potnika, je predpisana v  Avstraliji, Španiji (le na cestah </w:t>
            </w:r>
            <w:r w:rsidR="00317EE4">
              <w:rPr>
                <w:rFonts w:cs="Arial"/>
                <w:color w:val="000000"/>
                <w:shd w:val="clear" w:color="auto" w:fill="FFFFFF"/>
              </w:rPr>
              <w:t>zunaj</w:t>
            </w:r>
            <w:r>
              <w:rPr>
                <w:rFonts w:cs="Arial"/>
                <w:color w:val="000000"/>
                <w:shd w:val="clear" w:color="auto" w:fill="FFFFFF"/>
              </w:rPr>
              <w:t xml:space="preserve"> naselja), na Slovaškem (le na cestah </w:t>
            </w:r>
            <w:r w:rsidR="00317EE4">
              <w:rPr>
                <w:rFonts w:cs="Arial"/>
                <w:color w:val="000000"/>
                <w:shd w:val="clear" w:color="auto" w:fill="FFFFFF"/>
              </w:rPr>
              <w:t>zunaj</w:t>
            </w:r>
            <w:r>
              <w:rPr>
                <w:rFonts w:cs="Arial"/>
                <w:color w:val="000000"/>
                <w:shd w:val="clear" w:color="auto" w:fill="FFFFFF"/>
              </w:rPr>
              <w:t xml:space="preserve"> naselja), na Finskem (za neuporabo ni določena kazenska sankcija) in v šestih od desetih provinc Kanade.</w:t>
            </w:r>
          </w:p>
          <w:p w14:paraId="33E547B0" w14:textId="77777777" w:rsidR="005D37AA" w:rsidRDefault="005D37AA" w:rsidP="009C3BDD">
            <w:pPr>
              <w:keepNext/>
              <w:autoSpaceDE w:val="0"/>
              <w:autoSpaceDN w:val="0"/>
              <w:adjustRightInd w:val="0"/>
              <w:jc w:val="both"/>
              <w:rPr>
                <w:rFonts w:cs="Arial"/>
                <w:color w:val="000000"/>
                <w:shd w:val="clear" w:color="auto" w:fill="FFFFFF"/>
              </w:rPr>
            </w:pPr>
          </w:p>
          <w:p w14:paraId="7DFBE77A" w14:textId="77777777" w:rsidR="00F6292C" w:rsidRDefault="005D37AA" w:rsidP="005D37AA">
            <w:pPr>
              <w:keepNext/>
              <w:autoSpaceDE w:val="0"/>
              <w:autoSpaceDN w:val="0"/>
              <w:adjustRightInd w:val="0"/>
              <w:jc w:val="both"/>
              <w:rPr>
                <w:rFonts w:cs="Arial"/>
                <w:color w:val="000000"/>
                <w:shd w:val="clear" w:color="auto" w:fill="FFFFFF"/>
              </w:rPr>
            </w:pPr>
            <w:r>
              <w:rPr>
                <w:rFonts w:cs="Arial"/>
                <w:color w:val="000000"/>
                <w:shd w:val="clear" w:color="auto" w:fill="FFFFFF"/>
              </w:rPr>
              <w:t xml:space="preserve">Obvezna uporaba zaščitne kolesarske čelade, glede na starost voznika in potnika, je predpisana v </w:t>
            </w:r>
            <w:r w:rsidR="00317EE4">
              <w:rPr>
                <w:rFonts w:cs="Arial"/>
                <w:color w:val="000000"/>
                <w:shd w:val="clear" w:color="auto" w:fill="FFFFFF"/>
              </w:rPr>
              <w:t>Estoniji (do starosti 16 let), Franciji</w:t>
            </w:r>
            <w:r>
              <w:rPr>
                <w:rFonts w:cs="Arial"/>
                <w:color w:val="000000"/>
                <w:shd w:val="clear" w:color="auto" w:fill="FFFFFF"/>
              </w:rPr>
              <w:t xml:space="preserve"> (do starosti 12 let), </w:t>
            </w:r>
            <w:r w:rsidR="00317EE4">
              <w:rPr>
                <w:rFonts w:cs="Arial"/>
                <w:color w:val="000000"/>
                <w:shd w:val="clear" w:color="auto" w:fill="FFFFFF"/>
              </w:rPr>
              <w:t>na Hrvaškem</w:t>
            </w:r>
            <w:r>
              <w:rPr>
                <w:rFonts w:cs="Arial"/>
                <w:color w:val="000000"/>
                <w:shd w:val="clear" w:color="auto" w:fill="FFFFFF"/>
              </w:rPr>
              <w:t xml:space="preserve"> (do starosti 16 let), </w:t>
            </w:r>
            <w:r w:rsidR="00317EE4">
              <w:rPr>
                <w:rFonts w:cs="Arial"/>
                <w:color w:val="000000"/>
                <w:shd w:val="clear" w:color="auto" w:fill="FFFFFF"/>
              </w:rPr>
              <w:t>v Litvi (do starosti 18 let), Avstriji</w:t>
            </w:r>
            <w:r>
              <w:rPr>
                <w:rFonts w:cs="Arial"/>
                <w:color w:val="000000"/>
                <w:shd w:val="clear" w:color="auto" w:fill="FFFFFF"/>
              </w:rPr>
              <w:t xml:space="preserve"> (do starosti 12 let), </w:t>
            </w:r>
            <w:r w:rsidR="00317EE4">
              <w:rPr>
                <w:rFonts w:cs="Arial"/>
                <w:color w:val="000000"/>
                <w:shd w:val="clear" w:color="auto" w:fill="FFFFFF"/>
              </w:rPr>
              <w:t>na Slovaškem (do starosti 15 let), Češkem</w:t>
            </w:r>
            <w:r>
              <w:rPr>
                <w:rFonts w:cs="Arial"/>
                <w:color w:val="000000"/>
                <w:shd w:val="clear" w:color="auto" w:fill="FFFFFF"/>
              </w:rPr>
              <w:t xml:space="preserve"> (do starosti 18 let), </w:t>
            </w:r>
            <w:r w:rsidR="00317EE4">
              <w:rPr>
                <w:rFonts w:cs="Arial"/>
                <w:color w:val="000000"/>
                <w:shd w:val="clear" w:color="auto" w:fill="FFFFFF"/>
              </w:rPr>
              <w:t>v Španiji</w:t>
            </w:r>
            <w:r>
              <w:rPr>
                <w:rFonts w:cs="Arial"/>
                <w:color w:val="000000"/>
                <w:shd w:val="clear" w:color="auto" w:fill="FFFFFF"/>
              </w:rPr>
              <w:t xml:space="preserve"> (do starosti 16 let) in </w:t>
            </w:r>
            <w:r w:rsidR="00317EE4">
              <w:rPr>
                <w:rFonts w:cs="Arial"/>
                <w:color w:val="000000"/>
                <w:shd w:val="clear" w:color="auto" w:fill="FFFFFF"/>
              </w:rPr>
              <w:t>na Švedskem</w:t>
            </w:r>
            <w:r>
              <w:rPr>
                <w:rFonts w:cs="Arial"/>
                <w:color w:val="000000"/>
                <w:shd w:val="clear" w:color="auto" w:fill="FFFFFF"/>
              </w:rPr>
              <w:t xml:space="preserve"> (do starosti 15</w:t>
            </w:r>
            <w:r w:rsidR="00E64D39">
              <w:rPr>
                <w:rFonts w:cs="Arial"/>
                <w:color w:val="000000"/>
                <w:shd w:val="clear" w:color="auto" w:fill="FFFFFF"/>
              </w:rPr>
              <w:t xml:space="preserve"> </w:t>
            </w:r>
            <w:r>
              <w:rPr>
                <w:rFonts w:cs="Arial"/>
                <w:color w:val="000000"/>
                <w:shd w:val="clear" w:color="auto" w:fill="FFFFFF"/>
              </w:rPr>
              <w:t>let).</w:t>
            </w:r>
          </w:p>
          <w:p w14:paraId="43EC2A88" w14:textId="77777777" w:rsidR="006C2AC5" w:rsidRDefault="006C2AC5" w:rsidP="005D37AA">
            <w:pPr>
              <w:keepNext/>
              <w:autoSpaceDE w:val="0"/>
              <w:autoSpaceDN w:val="0"/>
              <w:adjustRightInd w:val="0"/>
              <w:jc w:val="both"/>
              <w:rPr>
                <w:szCs w:val="20"/>
              </w:rPr>
            </w:pPr>
          </w:p>
          <w:p w14:paraId="56287CF2" w14:textId="77777777" w:rsidR="000A67AE" w:rsidRDefault="000A67AE" w:rsidP="005D37AA">
            <w:pPr>
              <w:keepNext/>
              <w:autoSpaceDE w:val="0"/>
              <w:autoSpaceDN w:val="0"/>
              <w:adjustRightInd w:val="0"/>
              <w:jc w:val="both"/>
              <w:rPr>
                <w:szCs w:val="20"/>
              </w:rPr>
            </w:pPr>
          </w:p>
          <w:p w14:paraId="6A4E2C13" w14:textId="77777777" w:rsidR="00A3067A" w:rsidRDefault="00A3067A" w:rsidP="00A3067A">
            <w:pPr>
              <w:pStyle w:val="Oddelek"/>
              <w:numPr>
                <w:ilvl w:val="0"/>
                <w:numId w:val="0"/>
              </w:numPr>
              <w:jc w:val="both"/>
              <w:rPr>
                <w:sz w:val="20"/>
                <w:szCs w:val="20"/>
              </w:rPr>
            </w:pPr>
            <w:r>
              <w:rPr>
                <w:sz w:val="20"/>
                <w:szCs w:val="20"/>
              </w:rPr>
              <w:t>5.2.3 UPORABA MOBILNEGA TELEFONA MED VOŽNJO</w:t>
            </w:r>
          </w:p>
          <w:p w14:paraId="53FDBEC6" w14:textId="77777777" w:rsidR="00A3067A" w:rsidRDefault="00A3067A" w:rsidP="00A3067A">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Vse več evropskih držav problematiki uporabe mobilnih telefonov med vožnjo </w:t>
            </w:r>
            <w:r w:rsidR="008A66D7">
              <w:rPr>
                <w:rStyle w:val="FontStyle16"/>
                <w:rFonts w:ascii="Arial" w:hAnsi="Arial" w:cs="Arial"/>
                <w:sz w:val="20"/>
                <w:szCs w:val="20"/>
              </w:rPr>
              <w:t>namenja</w:t>
            </w:r>
            <w:r w:rsidRPr="00226530">
              <w:rPr>
                <w:rStyle w:val="FontStyle16"/>
                <w:rFonts w:ascii="Arial" w:hAnsi="Arial" w:cs="Arial"/>
                <w:sz w:val="20"/>
                <w:szCs w:val="20"/>
              </w:rPr>
              <w:t xml:space="preserve"> </w:t>
            </w:r>
            <w:r w:rsidR="008A66D7">
              <w:rPr>
                <w:rStyle w:val="FontStyle16"/>
                <w:rFonts w:ascii="Arial" w:hAnsi="Arial" w:cs="Arial"/>
                <w:sz w:val="20"/>
                <w:szCs w:val="20"/>
              </w:rPr>
              <w:t>veliko</w:t>
            </w:r>
            <w:r w:rsidRPr="00226530">
              <w:rPr>
                <w:rStyle w:val="FontStyle16"/>
                <w:rFonts w:ascii="Arial" w:hAnsi="Arial" w:cs="Arial"/>
                <w:sz w:val="20"/>
                <w:szCs w:val="20"/>
              </w:rPr>
              <w:t xml:space="preserve"> pozornost</w:t>
            </w:r>
            <w:r w:rsidR="008A66D7">
              <w:rPr>
                <w:rStyle w:val="FontStyle16"/>
                <w:rFonts w:ascii="Arial" w:hAnsi="Arial" w:cs="Arial"/>
                <w:sz w:val="20"/>
                <w:szCs w:val="20"/>
              </w:rPr>
              <w:t>i</w:t>
            </w:r>
            <w:r w:rsidRPr="00226530">
              <w:rPr>
                <w:rStyle w:val="FontStyle16"/>
                <w:rFonts w:ascii="Arial" w:hAnsi="Arial" w:cs="Arial"/>
                <w:sz w:val="20"/>
                <w:szCs w:val="20"/>
              </w:rPr>
              <w:t xml:space="preserve">. </w:t>
            </w:r>
          </w:p>
          <w:p w14:paraId="488CA505" w14:textId="77777777" w:rsidR="00A3067A" w:rsidRDefault="00A3067A" w:rsidP="00A3067A">
            <w:pPr>
              <w:pStyle w:val="Oddelek"/>
              <w:numPr>
                <w:ilvl w:val="0"/>
                <w:numId w:val="0"/>
              </w:numPr>
              <w:jc w:val="both"/>
              <w:rPr>
                <w:sz w:val="20"/>
                <w:szCs w:val="20"/>
              </w:rPr>
            </w:pPr>
            <w:r>
              <w:rPr>
                <w:sz w:val="20"/>
                <w:szCs w:val="20"/>
              </w:rPr>
              <w:t>5.2.3.1 Italija</w:t>
            </w:r>
          </w:p>
          <w:p w14:paraId="56A38AA8" w14:textId="77777777" w:rsidR="00A3067A" w:rsidRPr="00226530" w:rsidRDefault="00A3067A" w:rsidP="00A3067A">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 </w:t>
            </w:r>
            <w:r>
              <w:rPr>
                <w:rStyle w:val="FontStyle16"/>
                <w:rFonts w:ascii="Arial" w:hAnsi="Arial" w:cs="Arial"/>
                <w:sz w:val="20"/>
                <w:szCs w:val="20"/>
              </w:rPr>
              <w:t>l</w:t>
            </w:r>
            <w:r w:rsidRPr="00226530">
              <w:rPr>
                <w:rStyle w:val="FontStyle16"/>
                <w:rFonts w:ascii="Arial" w:hAnsi="Arial" w:cs="Arial"/>
                <w:sz w:val="20"/>
                <w:szCs w:val="20"/>
              </w:rPr>
              <w:t>etu</w:t>
            </w:r>
            <w:r>
              <w:rPr>
                <w:rStyle w:val="FontStyle16"/>
                <w:rFonts w:ascii="Arial" w:hAnsi="Arial" w:cs="Arial"/>
                <w:sz w:val="20"/>
                <w:szCs w:val="20"/>
              </w:rPr>
              <w:t xml:space="preserve"> 2017</w:t>
            </w:r>
            <w:r w:rsidRPr="00226530">
              <w:rPr>
                <w:rStyle w:val="FontStyle16"/>
                <w:rFonts w:ascii="Arial" w:hAnsi="Arial" w:cs="Arial"/>
                <w:sz w:val="20"/>
                <w:szCs w:val="20"/>
              </w:rPr>
              <w:t xml:space="preserve"> je Italija </w:t>
            </w:r>
            <w:r w:rsidR="008A66D7">
              <w:rPr>
                <w:rStyle w:val="FontStyle16"/>
                <w:rFonts w:ascii="Arial" w:hAnsi="Arial" w:cs="Arial"/>
                <w:sz w:val="20"/>
                <w:szCs w:val="20"/>
              </w:rPr>
              <w:t>po</w:t>
            </w:r>
            <w:r w:rsidRPr="00226530">
              <w:rPr>
                <w:rStyle w:val="FontStyle16"/>
                <w:rFonts w:ascii="Arial" w:hAnsi="Arial" w:cs="Arial"/>
                <w:sz w:val="20"/>
                <w:szCs w:val="20"/>
              </w:rPr>
              <w:t>ostrila zakonodajo, ki opredeljuje ravnanje v primeru uporabe mobilnih telefonov med vožnjo. Kazni za uporabo mobilnega</w:t>
            </w:r>
            <w:r>
              <w:rPr>
                <w:rStyle w:val="FontStyle16"/>
                <w:rFonts w:ascii="Arial" w:hAnsi="Arial" w:cs="Arial"/>
                <w:sz w:val="20"/>
                <w:szCs w:val="20"/>
              </w:rPr>
              <w:t xml:space="preserve"> telefona</w:t>
            </w:r>
            <w:r w:rsidRPr="00226530">
              <w:rPr>
                <w:rStyle w:val="FontStyle16"/>
                <w:rFonts w:ascii="Arial" w:hAnsi="Arial" w:cs="Arial"/>
                <w:sz w:val="20"/>
                <w:szCs w:val="20"/>
              </w:rPr>
              <w:t xml:space="preserve"> med vožn</w:t>
            </w:r>
            <w:r w:rsidR="008A66D7">
              <w:rPr>
                <w:rStyle w:val="FontStyle16"/>
                <w:rFonts w:ascii="Arial" w:hAnsi="Arial" w:cs="Arial"/>
                <w:sz w:val="20"/>
                <w:szCs w:val="20"/>
              </w:rPr>
              <w:t>jo se gibljejo od 161 do 646 eurov</w:t>
            </w:r>
            <w:r w:rsidRPr="00226530">
              <w:rPr>
                <w:rStyle w:val="FontStyle16"/>
                <w:rFonts w:ascii="Arial" w:hAnsi="Arial" w:cs="Arial"/>
                <w:sz w:val="20"/>
                <w:szCs w:val="20"/>
              </w:rPr>
              <w:t xml:space="preserve">, </w:t>
            </w:r>
            <w:r w:rsidR="008A66D7">
              <w:rPr>
                <w:rStyle w:val="FontStyle16"/>
                <w:rFonts w:ascii="Arial" w:hAnsi="Arial" w:cs="Arial"/>
                <w:sz w:val="20"/>
                <w:szCs w:val="20"/>
              </w:rPr>
              <w:t xml:space="preserve">pri čemer lahko pristojni organi </w:t>
            </w:r>
            <w:r w:rsidRPr="00226530">
              <w:rPr>
                <w:rStyle w:val="FontStyle16"/>
                <w:rFonts w:ascii="Arial" w:hAnsi="Arial" w:cs="Arial"/>
                <w:sz w:val="20"/>
                <w:szCs w:val="20"/>
              </w:rPr>
              <w:t xml:space="preserve"> vozniku, ki uporablja mobilni telefon med vožnjo</w:t>
            </w:r>
            <w:r w:rsidR="008A66D7">
              <w:rPr>
                <w:rStyle w:val="FontStyle16"/>
                <w:rFonts w:ascii="Arial" w:hAnsi="Arial" w:cs="Arial"/>
                <w:sz w:val="20"/>
                <w:szCs w:val="20"/>
              </w:rPr>
              <w:t>,</w:t>
            </w:r>
            <w:r w:rsidRPr="00226530">
              <w:rPr>
                <w:rStyle w:val="FontStyle16"/>
                <w:rFonts w:ascii="Arial" w:hAnsi="Arial" w:cs="Arial"/>
                <w:sz w:val="20"/>
                <w:szCs w:val="20"/>
              </w:rPr>
              <w:t xml:space="preserve"> odvzamejo vozniško dovoljenje od 15 dni do dveh mesecev. V primer</w:t>
            </w:r>
            <w:r w:rsidR="008A66D7">
              <w:rPr>
                <w:rStyle w:val="FontStyle16"/>
                <w:rFonts w:ascii="Arial" w:hAnsi="Arial" w:cs="Arial"/>
                <w:sz w:val="20"/>
                <w:szCs w:val="20"/>
              </w:rPr>
              <w:t>u povzročitve prometne nesreče telefon tudi zasežejo. Poleg tega</w:t>
            </w:r>
            <w:r w:rsidRPr="00226530">
              <w:rPr>
                <w:rStyle w:val="FontStyle16"/>
                <w:rFonts w:ascii="Arial" w:hAnsi="Arial" w:cs="Arial"/>
                <w:sz w:val="20"/>
                <w:szCs w:val="20"/>
              </w:rPr>
              <w:t xml:space="preserve"> je predvidena kazen 5 kazenskih točk za italijanske državljane.</w:t>
            </w:r>
          </w:p>
          <w:p w14:paraId="5B0B20B4" w14:textId="77777777" w:rsidR="00A3067A" w:rsidRDefault="00A3067A" w:rsidP="00A3067A">
            <w:pPr>
              <w:pStyle w:val="Oddelek"/>
              <w:numPr>
                <w:ilvl w:val="0"/>
                <w:numId w:val="0"/>
              </w:numPr>
              <w:jc w:val="both"/>
              <w:rPr>
                <w:sz w:val="20"/>
                <w:szCs w:val="20"/>
              </w:rPr>
            </w:pPr>
            <w:r>
              <w:rPr>
                <w:sz w:val="20"/>
                <w:szCs w:val="20"/>
              </w:rPr>
              <w:t>5.2.3.2 Velika Britanija</w:t>
            </w:r>
          </w:p>
          <w:p w14:paraId="54F272C7" w14:textId="77777777" w:rsidR="00A3067A" w:rsidRPr="00226530" w:rsidRDefault="00A3067A" w:rsidP="00A3067A">
            <w:pPr>
              <w:pStyle w:val="Brezrazmikov"/>
              <w:jc w:val="both"/>
              <w:rPr>
                <w:rFonts w:ascii="Arial" w:hAnsi="Arial" w:cs="Arial"/>
                <w:sz w:val="20"/>
                <w:szCs w:val="20"/>
              </w:rPr>
            </w:pPr>
            <w:r w:rsidRPr="00226530">
              <w:rPr>
                <w:rStyle w:val="FontStyle16"/>
                <w:rFonts w:ascii="Arial" w:hAnsi="Arial" w:cs="Arial"/>
                <w:sz w:val="20"/>
                <w:szCs w:val="20"/>
              </w:rPr>
              <w:t xml:space="preserve">V letu 2017 je tudi Velika Britanija </w:t>
            </w:r>
            <w:r w:rsidR="000A67AE">
              <w:rPr>
                <w:rStyle w:val="FontStyle16"/>
                <w:rFonts w:ascii="Arial" w:hAnsi="Arial" w:cs="Arial"/>
                <w:sz w:val="20"/>
                <w:szCs w:val="20"/>
              </w:rPr>
              <w:t>po</w:t>
            </w:r>
            <w:r w:rsidRPr="00226530">
              <w:rPr>
                <w:rStyle w:val="FontStyle16"/>
                <w:rFonts w:ascii="Arial" w:hAnsi="Arial" w:cs="Arial"/>
                <w:sz w:val="20"/>
                <w:szCs w:val="20"/>
              </w:rPr>
              <w:t>ostrila kazni za uporabo mobilnih telefonov med vožnjo</w:t>
            </w:r>
            <w:r w:rsidR="000A67AE">
              <w:rPr>
                <w:rStyle w:val="FontStyle16"/>
                <w:rFonts w:ascii="Arial" w:hAnsi="Arial" w:cs="Arial"/>
                <w:sz w:val="20"/>
                <w:szCs w:val="20"/>
              </w:rPr>
              <w:t xml:space="preserve"> ter </w:t>
            </w:r>
            <w:r w:rsidRPr="00226530">
              <w:rPr>
                <w:rStyle w:val="FontStyle16"/>
                <w:rFonts w:ascii="Arial" w:hAnsi="Arial" w:cs="Arial"/>
                <w:sz w:val="20"/>
                <w:szCs w:val="20"/>
              </w:rPr>
              <w:t xml:space="preserve"> denarno globo podvojila</w:t>
            </w:r>
            <w:r>
              <w:rPr>
                <w:rStyle w:val="FontStyle16"/>
                <w:rFonts w:ascii="Arial" w:hAnsi="Arial" w:cs="Arial"/>
                <w:sz w:val="20"/>
                <w:szCs w:val="20"/>
              </w:rPr>
              <w:t>,</w:t>
            </w:r>
            <w:r w:rsidR="000A67AE">
              <w:rPr>
                <w:rStyle w:val="FontStyle16"/>
                <w:rFonts w:ascii="Arial" w:hAnsi="Arial" w:cs="Arial"/>
                <w:sz w:val="20"/>
                <w:szCs w:val="20"/>
              </w:rPr>
              <w:t xml:space="preserve"> in sicer s</w:t>
            </w:r>
            <w:r w:rsidRPr="00226530">
              <w:rPr>
                <w:rStyle w:val="FontStyle16"/>
                <w:rFonts w:ascii="Arial" w:hAnsi="Arial" w:cs="Arial"/>
                <w:sz w:val="20"/>
                <w:szCs w:val="20"/>
              </w:rPr>
              <w:t xml:space="preserve"> 100 na 200 GBP</w:t>
            </w:r>
            <w:r>
              <w:rPr>
                <w:rStyle w:val="FontStyle16"/>
                <w:rFonts w:ascii="Arial" w:hAnsi="Arial" w:cs="Arial"/>
                <w:sz w:val="20"/>
                <w:szCs w:val="20"/>
              </w:rPr>
              <w:t>,</w:t>
            </w:r>
            <w:r w:rsidRPr="00226530">
              <w:rPr>
                <w:rStyle w:val="FontStyle16"/>
                <w:rFonts w:ascii="Arial" w:hAnsi="Arial" w:cs="Arial"/>
                <w:sz w:val="20"/>
                <w:szCs w:val="20"/>
              </w:rPr>
              <w:t xml:space="preserve"> in predpisala še stransko </w:t>
            </w:r>
            <w:r w:rsidRPr="003C019F">
              <w:rPr>
                <w:rStyle w:val="FontStyle16"/>
                <w:rFonts w:ascii="Arial" w:hAnsi="Arial" w:cs="Arial"/>
                <w:sz w:val="20"/>
                <w:szCs w:val="20"/>
              </w:rPr>
              <w:t>sankcijo</w:t>
            </w:r>
            <w:r w:rsidR="003C019F">
              <w:rPr>
                <w:rStyle w:val="FontStyle16"/>
                <w:rFonts w:ascii="Arial" w:hAnsi="Arial" w:cs="Arial"/>
                <w:sz w:val="20"/>
                <w:szCs w:val="20"/>
              </w:rPr>
              <w:t xml:space="preserve"> 6 </w:t>
            </w:r>
            <w:r w:rsidRPr="003C019F">
              <w:rPr>
                <w:rStyle w:val="FontStyle16"/>
                <w:rFonts w:ascii="Arial" w:hAnsi="Arial" w:cs="Arial"/>
                <w:sz w:val="20"/>
                <w:szCs w:val="20"/>
              </w:rPr>
              <w:t>kazenskih</w:t>
            </w:r>
            <w:r w:rsidRPr="00226530">
              <w:rPr>
                <w:rStyle w:val="FontStyle16"/>
                <w:rFonts w:ascii="Arial" w:hAnsi="Arial" w:cs="Arial"/>
                <w:sz w:val="20"/>
                <w:szCs w:val="20"/>
              </w:rPr>
              <w:t xml:space="preserve"> točk. P</w:t>
            </w:r>
            <w:r w:rsidR="000A67AE">
              <w:rPr>
                <w:rStyle w:val="FontStyle16"/>
                <w:rFonts w:ascii="Arial" w:hAnsi="Arial" w:cs="Arial"/>
                <w:sz w:val="20"/>
                <w:szCs w:val="20"/>
              </w:rPr>
              <w:t xml:space="preserve">oleg tega se </w:t>
            </w:r>
            <w:r w:rsidRPr="00226530">
              <w:rPr>
                <w:rStyle w:val="FontStyle16"/>
                <w:rFonts w:ascii="Arial" w:hAnsi="Arial" w:cs="Arial"/>
                <w:sz w:val="20"/>
                <w:szCs w:val="20"/>
              </w:rPr>
              <w:t>vozniku začetniku, če v dveh letih od pridobitve vozniškega dovoljenja krši zakonodajo in uporablja mobilni telefon med vožnjo, prepove vožnja in odvzame vozniško dovoljenje.</w:t>
            </w:r>
          </w:p>
          <w:p w14:paraId="742A30E1" w14:textId="77777777" w:rsidR="00A3067A" w:rsidRDefault="00A3067A" w:rsidP="005D37AA">
            <w:pPr>
              <w:keepNext/>
              <w:autoSpaceDE w:val="0"/>
              <w:autoSpaceDN w:val="0"/>
              <w:adjustRightInd w:val="0"/>
              <w:jc w:val="both"/>
              <w:rPr>
                <w:szCs w:val="20"/>
              </w:rPr>
            </w:pPr>
          </w:p>
          <w:p w14:paraId="11A219DB" w14:textId="77777777" w:rsidR="005D37AA" w:rsidRDefault="005D37AA" w:rsidP="005D37AA">
            <w:pPr>
              <w:keepNext/>
              <w:autoSpaceDE w:val="0"/>
              <w:autoSpaceDN w:val="0"/>
              <w:adjustRightInd w:val="0"/>
              <w:jc w:val="both"/>
              <w:rPr>
                <w:szCs w:val="20"/>
              </w:rPr>
            </w:pPr>
          </w:p>
          <w:p w14:paraId="12C6B29D" w14:textId="77777777" w:rsidR="000A67AE" w:rsidRDefault="000A67AE" w:rsidP="005D37AA">
            <w:pPr>
              <w:keepNext/>
              <w:autoSpaceDE w:val="0"/>
              <w:autoSpaceDN w:val="0"/>
              <w:adjustRightInd w:val="0"/>
              <w:jc w:val="both"/>
              <w:rPr>
                <w:szCs w:val="20"/>
              </w:rPr>
            </w:pPr>
          </w:p>
          <w:p w14:paraId="6BBEF285" w14:textId="77777777" w:rsidR="00B30DD3" w:rsidRPr="00FB4D5C" w:rsidRDefault="00A3067A" w:rsidP="005D37AA">
            <w:pPr>
              <w:keepNext/>
              <w:autoSpaceDE w:val="0"/>
              <w:autoSpaceDN w:val="0"/>
              <w:adjustRightInd w:val="0"/>
              <w:jc w:val="both"/>
              <w:rPr>
                <w:b/>
                <w:szCs w:val="20"/>
              </w:rPr>
            </w:pPr>
            <w:r>
              <w:rPr>
                <w:b/>
                <w:szCs w:val="20"/>
              </w:rPr>
              <w:t>5.2.4</w:t>
            </w:r>
            <w:r w:rsidR="00DC5621">
              <w:rPr>
                <w:b/>
                <w:szCs w:val="20"/>
              </w:rPr>
              <w:t xml:space="preserve"> PREIZKUŠANJE</w:t>
            </w:r>
            <w:r w:rsidR="00B30DD3" w:rsidRPr="00FB4D5C">
              <w:rPr>
                <w:b/>
                <w:szCs w:val="20"/>
              </w:rPr>
              <w:t xml:space="preserve"> AVTO</w:t>
            </w:r>
            <w:r w:rsidR="00DC5621">
              <w:rPr>
                <w:b/>
                <w:szCs w:val="20"/>
              </w:rPr>
              <w:t>MATIZIRANIH</w:t>
            </w:r>
            <w:r w:rsidR="00B30DD3" w:rsidRPr="00FB4D5C">
              <w:rPr>
                <w:b/>
                <w:szCs w:val="20"/>
              </w:rPr>
              <w:t xml:space="preserve"> VOZIL</w:t>
            </w:r>
          </w:p>
          <w:p w14:paraId="176ACF15" w14:textId="77777777" w:rsidR="00B30DD3" w:rsidRDefault="00A3067A" w:rsidP="00B30DD3">
            <w:pPr>
              <w:pStyle w:val="Oddelek"/>
              <w:numPr>
                <w:ilvl w:val="0"/>
                <w:numId w:val="0"/>
              </w:numPr>
              <w:jc w:val="both"/>
              <w:rPr>
                <w:sz w:val="20"/>
                <w:szCs w:val="20"/>
              </w:rPr>
            </w:pPr>
            <w:r>
              <w:rPr>
                <w:sz w:val="20"/>
                <w:szCs w:val="20"/>
              </w:rPr>
              <w:t>5.2.4</w:t>
            </w:r>
            <w:r w:rsidR="00B30DD3">
              <w:rPr>
                <w:sz w:val="20"/>
                <w:szCs w:val="20"/>
              </w:rPr>
              <w:t>.1 Madžarska</w:t>
            </w:r>
          </w:p>
          <w:p w14:paraId="7797085B" w14:textId="77777777" w:rsidR="00B30DD3" w:rsidRPr="00175931" w:rsidRDefault="00DC5621" w:rsidP="00B30DD3">
            <w:pPr>
              <w:jc w:val="both"/>
              <w:rPr>
                <w:rFonts w:cs="Arial"/>
                <w:szCs w:val="20"/>
              </w:rPr>
            </w:pPr>
            <w:r>
              <w:rPr>
                <w:rFonts w:cs="Arial"/>
                <w:szCs w:val="20"/>
              </w:rPr>
              <w:lastRenderedPageBreak/>
              <w:t>Preizkušanje</w:t>
            </w:r>
            <w:r w:rsidR="00B30DD3" w:rsidRPr="00175931">
              <w:rPr>
                <w:rFonts w:cs="Arial"/>
                <w:szCs w:val="20"/>
              </w:rPr>
              <w:t xml:space="preserve"> avto</w:t>
            </w:r>
            <w:r>
              <w:rPr>
                <w:rFonts w:cs="Arial"/>
                <w:szCs w:val="20"/>
              </w:rPr>
              <w:t>matiziranih</w:t>
            </w:r>
            <w:r w:rsidR="00B30DD3" w:rsidRPr="00175931">
              <w:rPr>
                <w:rFonts w:cs="Arial"/>
                <w:szCs w:val="20"/>
              </w:rPr>
              <w:t xml:space="preserve"> vozil je omogočeno sa</w:t>
            </w:r>
            <w:r w:rsidR="00BC018F">
              <w:rPr>
                <w:rFonts w:cs="Arial"/>
                <w:szCs w:val="20"/>
              </w:rPr>
              <w:t>mo razvijalcem vozil. O tem kdo kje in pod katerimi</w:t>
            </w:r>
            <w:r w:rsidR="00B30DD3" w:rsidRPr="00175931">
              <w:rPr>
                <w:rFonts w:cs="Arial"/>
                <w:szCs w:val="20"/>
              </w:rPr>
              <w:t xml:space="preserve"> pogoji lahko </w:t>
            </w:r>
            <w:r w:rsidR="00BC018F">
              <w:rPr>
                <w:rFonts w:cs="Arial"/>
                <w:szCs w:val="20"/>
              </w:rPr>
              <w:t>preizkuša</w:t>
            </w:r>
            <w:r w:rsidR="00B30DD3" w:rsidRPr="00175931">
              <w:rPr>
                <w:rFonts w:cs="Arial"/>
                <w:szCs w:val="20"/>
              </w:rPr>
              <w:t xml:space="preserve"> </w:t>
            </w:r>
            <w:r w:rsidRPr="00175931">
              <w:rPr>
                <w:rFonts w:cs="Arial"/>
                <w:szCs w:val="20"/>
              </w:rPr>
              <w:t>avto</w:t>
            </w:r>
            <w:r>
              <w:rPr>
                <w:rFonts w:cs="Arial"/>
                <w:szCs w:val="20"/>
              </w:rPr>
              <w:t>matizirana</w:t>
            </w:r>
            <w:r w:rsidRPr="00175931">
              <w:rPr>
                <w:rFonts w:cs="Arial"/>
                <w:szCs w:val="20"/>
              </w:rPr>
              <w:t xml:space="preserve"> vozil</w:t>
            </w:r>
            <w:r>
              <w:rPr>
                <w:rFonts w:cs="Arial"/>
                <w:szCs w:val="20"/>
              </w:rPr>
              <w:t>a</w:t>
            </w:r>
            <w:r w:rsidR="00BC018F">
              <w:rPr>
                <w:rFonts w:cs="Arial"/>
                <w:szCs w:val="20"/>
              </w:rPr>
              <w:t>,</w:t>
            </w:r>
            <w:r w:rsidRPr="00175931">
              <w:rPr>
                <w:rFonts w:cs="Arial"/>
                <w:szCs w:val="20"/>
              </w:rPr>
              <w:t xml:space="preserve"> </w:t>
            </w:r>
            <w:r w:rsidR="00BC018F">
              <w:rPr>
                <w:rFonts w:cs="Arial"/>
                <w:szCs w:val="20"/>
              </w:rPr>
              <w:t>odloča m</w:t>
            </w:r>
            <w:r w:rsidR="00B30DD3" w:rsidRPr="00175931">
              <w:rPr>
                <w:rFonts w:cs="Arial"/>
                <w:szCs w:val="20"/>
              </w:rPr>
              <w:t>inistrs</w:t>
            </w:r>
            <w:r w:rsidR="00BC018F">
              <w:rPr>
                <w:rFonts w:cs="Arial"/>
                <w:szCs w:val="20"/>
              </w:rPr>
              <w:t>tvo za inovacije in tehnologijo</w:t>
            </w:r>
            <w:r w:rsidR="00B30DD3" w:rsidRPr="00175931">
              <w:rPr>
                <w:rFonts w:cs="Arial"/>
                <w:szCs w:val="20"/>
              </w:rPr>
              <w:t xml:space="preserve">.  </w:t>
            </w:r>
          </w:p>
          <w:p w14:paraId="78287FF2" w14:textId="77777777" w:rsidR="00B30DD3" w:rsidRPr="00175931" w:rsidRDefault="00B30DD3" w:rsidP="00B30DD3">
            <w:pPr>
              <w:jc w:val="both"/>
              <w:rPr>
                <w:rFonts w:cs="Arial"/>
                <w:szCs w:val="20"/>
              </w:rPr>
            </w:pPr>
          </w:p>
          <w:p w14:paraId="44C14E8A" w14:textId="77777777" w:rsidR="00B30DD3" w:rsidRPr="00175931" w:rsidRDefault="00B30DD3" w:rsidP="00B30DD3">
            <w:pPr>
              <w:jc w:val="both"/>
              <w:rPr>
                <w:rFonts w:cs="Arial"/>
                <w:szCs w:val="20"/>
              </w:rPr>
            </w:pPr>
            <w:r w:rsidRPr="00175931">
              <w:rPr>
                <w:rFonts w:cs="Arial"/>
                <w:szCs w:val="20"/>
              </w:rPr>
              <w:t xml:space="preserve">Razvijalec vozila, ki želi preizkusiti </w:t>
            </w:r>
            <w:r w:rsidR="00DC5621" w:rsidRPr="00175931">
              <w:rPr>
                <w:rFonts w:cs="Arial"/>
                <w:szCs w:val="20"/>
              </w:rPr>
              <w:t>avto</w:t>
            </w:r>
            <w:r w:rsidR="00DC5621">
              <w:rPr>
                <w:rFonts w:cs="Arial"/>
                <w:szCs w:val="20"/>
              </w:rPr>
              <w:t>matizirano</w:t>
            </w:r>
            <w:r w:rsidR="00DC5621" w:rsidRPr="00175931">
              <w:rPr>
                <w:rFonts w:cs="Arial"/>
                <w:szCs w:val="20"/>
              </w:rPr>
              <w:t xml:space="preserve"> vozil</w:t>
            </w:r>
            <w:r w:rsidR="00BC018F">
              <w:rPr>
                <w:rFonts w:cs="Arial"/>
                <w:szCs w:val="20"/>
              </w:rPr>
              <w:t>o</w:t>
            </w:r>
            <w:r w:rsidR="00DC5621" w:rsidRPr="00175931">
              <w:rPr>
                <w:rFonts w:cs="Arial"/>
                <w:szCs w:val="20"/>
              </w:rPr>
              <w:t xml:space="preserve"> </w:t>
            </w:r>
            <w:r w:rsidRPr="00175931">
              <w:rPr>
                <w:rFonts w:cs="Arial"/>
                <w:szCs w:val="20"/>
              </w:rPr>
              <w:t xml:space="preserve">za razvojne namene na cesti, mora zagotoviti, da je to vozilo v stanju, primernem za uporabo v cestnem prometu, ob upoštevanju posebnosti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Pr="00175931">
              <w:rPr>
                <w:rFonts w:cs="Arial"/>
                <w:szCs w:val="20"/>
              </w:rPr>
              <w:t xml:space="preserve">, in da se uporablja v skladu z zakonodajo (s poudarkom na opremi za zaznavanje </w:t>
            </w:r>
            <w:r w:rsidR="00BC018F">
              <w:rPr>
                <w:rFonts w:cs="Arial"/>
                <w:szCs w:val="20"/>
              </w:rPr>
              <w:t>okolja in</w:t>
            </w:r>
            <w:r w:rsidRPr="00175931">
              <w:rPr>
                <w:rFonts w:cs="Arial"/>
                <w:szCs w:val="20"/>
              </w:rPr>
              <w:t xml:space="preserve"> komunikacijskih sistemov za oddajanje svetlobnih in mikrovalovnih radijskih valov). Vozilo mora biti ves čas trajanja preizkusa v varnem stanju, v primeru preizkusa na cesti pa mora biti tudi v skladu s pogoji delovanja</w:t>
            </w:r>
            <w:r w:rsidRPr="00B30DD3">
              <w:rPr>
                <w:rFonts w:cs="Arial"/>
                <w:szCs w:val="20"/>
              </w:rPr>
              <w:t>.</w:t>
            </w:r>
          </w:p>
          <w:p w14:paraId="46EEE610" w14:textId="77777777" w:rsidR="00B30DD3" w:rsidRPr="00175931" w:rsidRDefault="00B30DD3" w:rsidP="00B30DD3">
            <w:pPr>
              <w:jc w:val="both"/>
              <w:rPr>
                <w:rFonts w:cs="Arial"/>
                <w:szCs w:val="20"/>
              </w:rPr>
            </w:pPr>
          </w:p>
          <w:p w14:paraId="55FCDD29" w14:textId="77777777" w:rsidR="00B30DD3" w:rsidRPr="00175931" w:rsidRDefault="00DC5621" w:rsidP="00B30DD3">
            <w:pPr>
              <w:jc w:val="both"/>
              <w:rPr>
                <w:rFonts w:cs="Arial"/>
                <w:szCs w:val="20"/>
              </w:rPr>
            </w:pPr>
            <w:r>
              <w:rPr>
                <w:rFonts w:cs="Arial"/>
                <w:szCs w:val="20"/>
              </w:rPr>
              <w:t>A</w:t>
            </w:r>
            <w:r w:rsidRPr="00175931">
              <w:rPr>
                <w:rFonts w:cs="Arial"/>
                <w:szCs w:val="20"/>
              </w:rPr>
              <w:t>vto</w:t>
            </w:r>
            <w:r>
              <w:rPr>
                <w:rFonts w:cs="Arial"/>
                <w:szCs w:val="20"/>
              </w:rPr>
              <w:t>matizirana</w:t>
            </w:r>
            <w:r w:rsidRPr="00175931">
              <w:rPr>
                <w:rFonts w:cs="Arial"/>
                <w:szCs w:val="20"/>
              </w:rPr>
              <w:t xml:space="preserve"> vozil</w:t>
            </w:r>
            <w:r>
              <w:rPr>
                <w:rFonts w:cs="Arial"/>
                <w:szCs w:val="20"/>
              </w:rPr>
              <w:t>a</w:t>
            </w:r>
            <w:r w:rsidR="00B30DD3" w:rsidRPr="00175931">
              <w:rPr>
                <w:rFonts w:cs="Arial"/>
                <w:szCs w:val="20"/>
              </w:rPr>
              <w:t>, ki se preizkušajo, morajo biti opremljena s snemalno napravo. Snemalni sistem mora biti zmožen zajemati digitalne signale iz senzorskih in krmilnih sis</w:t>
            </w:r>
            <w:r>
              <w:rPr>
                <w:rFonts w:cs="Arial"/>
                <w:szCs w:val="20"/>
              </w:rPr>
              <w:t>temov, povezanih z avtomatiziranimi</w:t>
            </w:r>
            <w:r w:rsidR="00B30DD3" w:rsidRPr="00175931">
              <w:rPr>
                <w:rFonts w:cs="Arial"/>
                <w:szCs w:val="20"/>
              </w:rPr>
              <w:t xml:space="preserve"> funkcijami in gibanjem vozila. Zapisovalna naprava mora biti sposobna rekonstruirati dogodke v primeru prometne nesreče </w:t>
            </w:r>
            <w:r w:rsidR="00BC018F">
              <w:rPr>
                <w:rFonts w:cs="Arial"/>
                <w:szCs w:val="20"/>
              </w:rPr>
              <w:t xml:space="preserve">in zapisovati </w:t>
            </w:r>
            <w:r w:rsidR="00B30DD3" w:rsidRPr="00175931">
              <w:rPr>
                <w:rFonts w:cs="Arial"/>
                <w:szCs w:val="20"/>
              </w:rPr>
              <w:t>vsaj naslednje informacije:</w:t>
            </w:r>
          </w:p>
          <w:p w14:paraId="60BD5691"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ime vodje preizkusa;</w:t>
            </w:r>
          </w:p>
          <w:p w14:paraId="5AAEEF5C"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ali je vozilo v ročnem ali samodejnem načinu</w:t>
            </w:r>
            <w:r w:rsidR="00BC018F">
              <w:rPr>
                <w:rFonts w:cs="Arial"/>
                <w:szCs w:val="20"/>
              </w:rPr>
              <w:t xml:space="preserve"> upravljanja</w:t>
            </w:r>
            <w:r w:rsidRPr="00175931">
              <w:rPr>
                <w:rFonts w:cs="Arial"/>
                <w:szCs w:val="20"/>
              </w:rPr>
              <w:t>;</w:t>
            </w:r>
          </w:p>
          <w:p w14:paraId="042191D7"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hitrost vozila;</w:t>
            </w:r>
          </w:p>
          <w:p w14:paraId="16E48A6C"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GPS koordinate vozila;</w:t>
            </w:r>
          </w:p>
          <w:p w14:paraId="589F163E"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delovanje svetlobnih in svetlobno-signalnih naprav na vozilu;</w:t>
            </w:r>
          </w:p>
          <w:p w14:paraId="6A252D86" w14:textId="77777777" w:rsidR="00B30DD3" w:rsidRPr="00175931" w:rsidRDefault="00B30DD3" w:rsidP="00134D76">
            <w:pPr>
              <w:numPr>
                <w:ilvl w:val="0"/>
                <w:numId w:val="14"/>
              </w:numPr>
              <w:spacing w:line="240" w:lineRule="auto"/>
              <w:ind w:left="284" w:hanging="284"/>
              <w:jc w:val="both"/>
              <w:rPr>
                <w:rFonts w:cs="Arial"/>
                <w:szCs w:val="20"/>
              </w:rPr>
            </w:pPr>
            <w:r w:rsidRPr="00175931">
              <w:rPr>
                <w:rFonts w:cs="Arial"/>
                <w:szCs w:val="20"/>
              </w:rPr>
              <w:t>uporabo zvočne opozorilne naprave za vozilo (hupa, razpoznavna oznaka).</w:t>
            </w:r>
          </w:p>
          <w:p w14:paraId="2F506830" w14:textId="77777777" w:rsidR="00B30DD3" w:rsidRPr="00175931" w:rsidRDefault="00B30DD3" w:rsidP="00B30DD3">
            <w:pPr>
              <w:jc w:val="both"/>
              <w:rPr>
                <w:rFonts w:cs="Arial"/>
                <w:szCs w:val="20"/>
              </w:rPr>
            </w:pPr>
          </w:p>
          <w:p w14:paraId="3AB9D29A" w14:textId="77777777" w:rsidR="00B30DD3" w:rsidRPr="00175931" w:rsidRDefault="00B30DD3" w:rsidP="00B30DD3">
            <w:pPr>
              <w:jc w:val="both"/>
              <w:rPr>
                <w:rFonts w:cs="Arial"/>
                <w:szCs w:val="20"/>
              </w:rPr>
            </w:pPr>
            <w:r w:rsidRPr="00175931">
              <w:rPr>
                <w:rFonts w:cs="Arial"/>
                <w:szCs w:val="20"/>
              </w:rPr>
              <w:t xml:space="preserve">Podatki se hranijo 72 ur od konca preizkusa in </w:t>
            </w:r>
            <w:r w:rsidR="00BC018F">
              <w:rPr>
                <w:rFonts w:cs="Arial"/>
                <w:szCs w:val="20"/>
              </w:rPr>
              <w:t xml:space="preserve">se </w:t>
            </w:r>
            <w:r w:rsidRPr="00175931">
              <w:rPr>
                <w:rFonts w:cs="Arial"/>
                <w:szCs w:val="20"/>
              </w:rPr>
              <w:t xml:space="preserve">na zahtevo pošljejo pristojnim organom, </w:t>
            </w:r>
            <w:r w:rsidR="00BC018F">
              <w:rPr>
                <w:rFonts w:cs="Arial"/>
                <w:szCs w:val="20"/>
              </w:rPr>
              <w:t>vključno z vsemi video in avdio-</w:t>
            </w:r>
            <w:r w:rsidRPr="00175931">
              <w:rPr>
                <w:rFonts w:cs="Arial"/>
                <w:szCs w:val="20"/>
              </w:rPr>
              <w:t>posnetki, narejenimi med preizku</w:t>
            </w:r>
            <w:r w:rsidR="00BC018F">
              <w:rPr>
                <w:rFonts w:cs="Arial"/>
                <w:szCs w:val="20"/>
              </w:rPr>
              <w:t>šanjem.</w:t>
            </w:r>
            <w:r w:rsidRPr="00175931">
              <w:rPr>
                <w:rFonts w:cs="Arial"/>
                <w:szCs w:val="20"/>
              </w:rPr>
              <w:t xml:space="preserve"> Nosilec projekta mora v celoti sodelovati s pristojnimi organi in ministrom, pristojnim za promet. </w:t>
            </w:r>
          </w:p>
          <w:p w14:paraId="05D13DA2" w14:textId="77777777" w:rsidR="00B30DD3" w:rsidRPr="00175931" w:rsidRDefault="00B30DD3" w:rsidP="00B30DD3">
            <w:pPr>
              <w:jc w:val="both"/>
              <w:rPr>
                <w:rFonts w:cs="Arial"/>
                <w:szCs w:val="20"/>
              </w:rPr>
            </w:pPr>
          </w:p>
          <w:p w14:paraId="4736219B" w14:textId="77777777" w:rsidR="00B30DD3" w:rsidRDefault="00B30DD3" w:rsidP="00B30DD3">
            <w:pPr>
              <w:jc w:val="both"/>
              <w:rPr>
                <w:rFonts w:cs="Arial"/>
                <w:szCs w:val="20"/>
              </w:rPr>
            </w:pPr>
            <w:r w:rsidRPr="00175931">
              <w:rPr>
                <w:rFonts w:cs="Arial"/>
                <w:szCs w:val="20"/>
              </w:rPr>
              <w:t>Za</w:t>
            </w:r>
            <w:r w:rsidR="00BC018F">
              <w:rPr>
                <w:rFonts w:cs="Arial"/>
                <w:szCs w:val="20"/>
              </w:rPr>
              <w:t>pisani</w:t>
            </w:r>
            <w:r w:rsidRPr="00175931">
              <w:rPr>
                <w:rFonts w:cs="Arial"/>
                <w:szCs w:val="20"/>
              </w:rPr>
              <w:t xml:space="preserve"> podatki morajo zagotoviti, da je mogoče določiti, kdo </w:t>
            </w:r>
            <w:r w:rsidR="00BC018F">
              <w:rPr>
                <w:rFonts w:cs="Arial"/>
                <w:szCs w:val="20"/>
              </w:rPr>
              <w:t xml:space="preserve">je vozilo nadzoroval </w:t>
            </w:r>
            <w:r w:rsidRPr="00175931">
              <w:rPr>
                <w:rFonts w:cs="Arial"/>
                <w:szCs w:val="20"/>
              </w:rPr>
              <w:t>in kako je bilo vozilo nadzorovano v času prometne nesreče. V primeru prometne nesreče je treba vs</w:t>
            </w:r>
            <w:r w:rsidR="00BC018F">
              <w:rPr>
                <w:rFonts w:cs="Arial"/>
                <w:szCs w:val="20"/>
              </w:rPr>
              <w:t>e razpoložljive podatke izpred ene ure pred nesrečo in eno</w:t>
            </w:r>
            <w:r w:rsidRPr="00175931">
              <w:rPr>
                <w:rFonts w:cs="Arial"/>
                <w:szCs w:val="20"/>
              </w:rPr>
              <w:t xml:space="preserve"> minuto po nesreči hraniti tri leta od datuma nesreče.</w:t>
            </w:r>
          </w:p>
          <w:p w14:paraId="02B4022B" w14:textId="77777777" w:rsidR="00B30DD3" w:rsidRDefault="00A3067A" w:rsidP="00B30DD3">
            <w:pPr>
              <w:pStyle w:val="Oddelek"/>
              <w:numPr>
                <w:ilvl w:val="0"/>
                <w:numId w:val="0"/>
              </w:numPr>
              <w:jc w:val="both"/>
              <w:rPr>
                <w:sz w:val="20"/>
                <w:szCs w:val="20"/>
              </w:rPr>
            </w:pPr>
            <w:r>
              <w:rPr>
                <w:sz w:val="20"/>
                <w:szCs w:val="20"/>
              </w:rPr>
              <w:t>5.2.4</w:t>
            </w:r>
            <w:r w:rsidR="00B30DD3">
              <w:rPr>
                <w:sz w:val="20"/>
                <w:szCs w:val="20"/>
              </w:rPr>
              <w:t>.2 Avstrija</w:t>
            </w:r>
          </w:p>
          <w:p w14:paraId="4EC3CA57" w14:textId="77777777" w:rsidR="00B30DD3" w:rsidRPr="00175931" w:rsidRDefault="00B30DD3" w:rsidP="00B30DD3">
            <w:pPr>
              <w:jc w:val="both"/>
              <w:rPr>
                <w:rFonts w:cs="Arial"/>
                <w:szCs w:val="20"/>
              </w:rPr>
            </w:pPr>
            <w:r w:rsidRPr="00175931">
              <w:rPr>
                <w:rFonts w:cs="Arial"/>
                <w:szCs w:val="20"/>
              </w:rPr>
              <w:t xml:space="preserve">Udeležba </w:t>
            </w:r>
            <w:r w:rsidR="00DC5621" w:rsidRPr="00175931">
              <w:rPr>
                <w:rFonts w:cs="Arial"/>
                <w:szCs w:val="20"/>
              </w:rPr>
              <w:t>avto</w:t>
            </w:r>
            <w:r w:rsidR="00DC5621">
              <w:rPr>
                <w:rFonts w:cs="Arial"/>
                <w:szCs w:val="20"/>
              </w:rPr>
              <w:t>matiziranih</w:t>
            </w:r>
            <w:r w:rsidR="00DC5621" w:rsidRPr="00175931">
              <w:rPr>
                <w:rFonts w:cs="Arial"/>
                <w:szCs w:val="20"/>
              </w:rPr>
              <w:t xml:space="preserve"> vozil</w:t>
            </w:r>
            <w:r w:rsidRPr="00175931">
              <w:rPr>
                <w:rFonts w:cs="Arial"/>
                <w:szCs w:val="20"/>
              </w:rPr>
              <w:t xml:space="preserve"> v cestnem prometu je pod določenimi pogoji omogočena za proizvajalce vozil, r</w:t>
            </w:r>
            <w:r w:rsidR="00BC018F">
              <w:rPr>
                <w:rFonts w:cs="Arial"/>
                <w:szCs w:val="20"/>
              </w:rPr>
              <w:t>aziskovalne ins</w:t>
            </w:r>
            <w:r w:rsidRPr="00175931">
              <w:rPr>
                <w:rFonts w:cs="Arial"/>
                <w:szCs w:val="20"/>
              </w:rPr>
              <w:t xml:space="preserve">titucije </w:t>
            </w:r>
            <w:r w:rsidR="00BC018F">
              <w:rPr>
                <w:rFonts w:cs="Arial"/>
                <w:szCs w:val="20"/>
              </w:rPr>
              <w:t>in</w:t>
            </w:r>
            <w:r w:rsidRPr="00175931">
              <w:rPr>
                <w:rFonts w:cs="Arial"/>
                <w:szCs w:val="20"/>
              </w:rPr>
              <w:t xml:space="preserve"> ministrstvo</w:t>
            </w:r>
            <w:r w:rsidR="00BC018F">
              <w:rPr>
                <w:rFonts w:cs="Arial"/>
                <w:szCs w:val="20"/>
              </w:rPr>
              <w:t>, pristojno</w:t>
            </w:r>
            <w:r w:rsidRPr="00175931">
              <w:rPr>
                <w:rFonts w:cs="Arial"/>
                <w:szCs w:val="20"/>
              </w:rPr>
              <w:t xml:space="preserve"> za obrambo. </w:t>
            </w:r>
          </w:p>
          <w:p w14:paraId="48365794" w14:textId="77777777" w:rsidR="00B30DD3" w:rsidRPr="00175931" w:rsidRDefault="00B30DD3" w:rsidP="00B30DD3">
            <w:pPr>
              <w:jc w:val="both"/>
              <w:rPr>
                <w:rFonts w:cs="Arial"/>
                <w:szCs w:val="20"/>
              </w:rPr>
            </w:pPr>
          </w:p>
          <w:p w14:paraId="67CAAFCA" w14:textId="77777777" w:rsidR="00B30DD3" w:rsidRPr="00175931" w:rsidRDefault="00B30DD3" w:rsidP="00B30DD3">
            <w:pPr>
              <w:jc w:val="both"/>
              <w:rPr>
                <w:rFonts w:cs="Arial"/>
                <w:szCs w:val="20"/>
              </w:rPr>
            </w:pPr>
            <w:r w:rsidRPr="00175931">
              <w:rPr>
                <w:rFonts w:cs="Arial"/>
                <w:szCs w:val="20"/>
              </w:rPr>
              <w:t xml:space="preserve">Za voznika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00DC5621" w:rsidRPr="00175931">
              <w:rPr>
                <w:rFonts w:cs="Arial"/>
                <w:szCs w:val="20"/>
              </w:rPr>
              <w:t xml:space="preserve"> </w:t>
            </w:r>
            <w:r w:rsidR="002963D4">
              <w:rPr>
                <w:rFonts w:cs="Arial"/>
                <w:szCs w:val="20"/>
              </w:rPr>
              <w:t>se zahteva 0,</w:t>
            </w:r>
            <w:r w:rsidRPr="00175931">
              <w:rPr>
                <w:rFonts w:cs="Arial"/>
                <w:szCs w:val="20"/>
              </w:rPr>
              <w:t xml:space="preserve">0 ‰ alkohola v krvi, pri čemer ima voznik vse odgovornosti, kot jih ima vsak drug voznik vozila. </w:t>
            </w:r>
          </w:p>
          <w:p w14:paraId="65C6CF38" w14:textId="77777777" w:rsidR="00B30DD3" w:rsidRPr="00175931" w:rsidRDefault="00B30DD3" w:rsidP="00B30DD3">
            <w:pPr>
              <w:jc w:val="both"/>
              <w:rPr>
                <w:rFonts w:cs="Arial"/>
                <w:szCs w:val="20"/>
              </w:rPr>
            </w:pPr>
            <w:r w:rsidRPr="00175931">
              <w:rPr>
                <w:rFonts w:cs="Arial"/>
                <w:szCs w:val="20"/>
              </w:rPr>
              <w:t xml:space="preserve"> </w:t>
            </w:r>
          </w:p>
          <w:p w14:paraId="17087455" w14:textId="77777777" w:rsidR="00B30DD3" w:rsidRPr="00175931" w:rsidRDefault="00B30DD3" w:rsidP="00B30DD3">
            <w:pPr>
              <w:jc w:val="both"/>
              <w:rPr>
                <w:rFonts w:cs="Arial"/>
                <w:szCs w:val="20"/>
              </w:rPr>
            </w:pPr>
            <w:r w:rsidRPr="00175931">
              <w:rPr>
                <w:rFonts w:cs="Arial"/>
                <w:szCs w:val="20"/>
              </w:rPr>
              <w:t xml:space="preserve">Voznik lahko prenese določene naloge vožnje v vozilu na obstoječe sisteme pomoči ali avtomatizirane ali omrežne pogonske sisteme, če so ti sistemi odobreni ali ti sistemi izpolnjujejo zahteve preizkusa, kot jih določi zvezni minister, pristojen za promet, inovacije in tehnologijo. </w:t>
            </w:r>
            <w:r w:rsidR="002963D4">
              <w:rPr>
                <w:rFonts w:cs="Arial"/>
                <w:szCs w:val="20"/>
              </w:rPr>
              <w:t>Ta</w:t>
            </w:r>
            <w:r w:rsidR="00DC5621">
              <w:rPr>
                <w:rFonts w:cs="Arial"/>
                <w:szCs w:val="20"/>
              </w:rPr>
              <w:t xml:space="preserve"> v zvezi z vožnjo avtomatiziranih</w:t>
            </w:r>
            <w:r w:rsidRPr="00175931">
              <w:rPr>
                <w:rFonts w:cs="Arial"/>
                <w:szCs w:val="20"/>
              </w:rPr>
              <w:t xml:space="preserve"> vozil določi:</w:t>
            </w:r>
          </w:p>
          <w:p w14:paraId="3A63A451" w14:textId="77777777" w:rsidR="00B30DD3" w:rsidRPr="00175931" w:rsidRDefault="00B30DD3" w:rsidP="00134D76">
            <w:pPr>
              <w:numPr>
                <w:ilvl w:val="0"/>
                <w:numId w:val="15"/>
              </w:numPr>
              <w:spacing w:line="240" w:lineRule="auto"/>
              <w:ind w:left="284" w:hanging="284"/>
              <w:jc w:val="both"/>
              <w:rPr>
                <w:rFonts w:cs="Arial"/>
                <w:szCs w:val="20"/>
              </w:rPr>
            </w:pPr>
            <w:r w:rsidRPr="00175931">
              <w:rPr>
                <w:rFonts w:cs="Arial"/>
                <w:szCs w:val="20"/>
              </w:rPr>
              <w:t>prometne razmere,</w:t>
            </w:r>
          </w:p>
          <w:p w14:paraId="1BA37D30" w14:textId="77777777" w:rsidR="00B30DD3" w:rsidRPr="00175931" w:rsidRDefault="00B30DD3" w:rsidP="00134D76">
            <w:pPr>
              <w:numPr>
                <w:ilvl w:val="0"/>
                <w:numId w:val="15"/>
              </w:numPr>
              <w:spacing w:line="240" w:lineRule="auto"/>
              <w:ind w:left="284" w:hanging="284"/>
              <w:jc w:val="both"/>
              <w:rPr>
                <w:rFonts w:cs="Arial"/>
                <w:szCs w:val="20"/>
              </w:rPr>
            </w:pPr>
            <w:r w:rsidRPr="00175931">
              <w:rPr>
                <w:rFonts w:cs="Arial"/>
                <w:szCs w:val="20"/>
              </w:rPr>
              <w:t>vrsto cest,</w:t>
            </w:r>
          </w:p>
          <w:p w14:paraId="6A065208" w14:textId="77777777" w:rsidR="00B30DD3" w:rsidRPr="00175931" w:rsidRDefault="00B30DD3" w:rsidP="00134D76">
            <w:pPr>
              <w:numPr>
                <w:ilvl w:val="0"/>
                <w:numId w:val="15"/>
              </w:numPr>
              <w:spacing w:line="240" w:lineRule="auto"/>
              <w:ind w:left="284" w:hanging="284"/>
              <w:jc w:val="both"/>
              <w:rPr>
                <w:rFonts w:cs="Arial"/>
                <w:szCs w:val="20"/>
              </w:rPr>
            </w:pPr>
            <w:r w:rsidRPr="00175931">
              <w:rPr>
                <w:rFonts w:cs="Arial"/>
                <w:szCs w:val="20"/>
              </w:rPr>
              <w:t>najvišjo hitrost,</w:t>
            </w:r>
          </w:p>
          <w:p w14:paraId="0F85F492" w14:textId="77777777" w:rsidR="00B30DD3" w:rsidRPr="00175931" w:rsidRDefault="00B30DD3" w:rsidP="00134D76">
            <w:pPr>
              <w:numPr>
                <w:ilvl w:val="0"/>
                <w:numId w:val="15"/>
              </w:numPr>
              <w:spacing w:line="240" w:lineRule="auto"/>
              <w:ind w:left="284" w:hanging="284"/>
              <w:jc w:val="both"/>
              <w:rPr>
                <w:rFonts w:cs="Arial"/>
                <w:szCs w:val="20"/>
              </w:rPr>
            </w:pPr>
            <w:r w:rsidRPr="00175931">
              <w:rPr>
                <w:rFonts w:cs="Arial"/>
                <w:szCs w:val="20"/>
              </w:rPr>
              <w:t>vozila,</w:t>
            </w:r>
          </w:p>
          <w:p w14:paraId="21043B97" w14:textId="77777777" w:rsidR="00B30DD3" w:rsidRDefault="00B30DD3" w:rsidP="00134D76">
            <w:pPr>
              <w:numPr>
                <w:ilvl w:val="0"/>
                <w:numId w:val="15"/>
              </w:numPr>
              <w:spacing w:line="240" w:lineRule="auto"/>
              <w:ind w:left="284" w:hanging="284"/>
              <w:jc w:val="both"/>
              <w:rPr>
                <w:rFonts w:cs="Arial"/>
                <w:szCs w:val="20"/>
              </w:rPr>
            </w:pPr>
            <w:r w:rsidRPr="00175931">
              <w:rPr>
                <w:rFonts w:cs="Arial"/>
                <w:szCs w:val="20"/>
              </w:rPr>
              <w:t>sisteme pomoči ali avtomatizirane ali omrežne pogonske sisteme.</w:t>
            </w:r>
          </w:p>
          <w:p w14:paraId="3A6ECC53" w14:textId="77777777" w:rsidR="00B30DD3" w:rsidRDefault="00A3067A" w:rsidP="00B30DD3">
            <w:pPr>
              <w:pStyle w:val="Oddelek"/>
              <w:numPr>
                <w:ilvl w:val="0"/>
                <w:numId w:val="0"/>
              </w:numPr>
              <w:jc w:val="both"/>
              <w:rPr>
                <w:sz w:val="20"/>
                <w:szCs w:val="20"/>
              </w:rPr>
            </w:pPr>
            <w:r>
              <w:rPr>
                <w:sz w:val="20"/>
                <w:szCs w:val="20"/>
              </w:rPr>
              <w:t>5.2.4</w:t>
            </w:r>
            <w:r w:rsidR="00B30DD3">
              <w:rPr>
                <w:sz w:val="20"/>
                <w:szCs w:val="20"/>
              </w:rPr>
              <w:t>.3 Estonija</w:t>
            </w:r>
          </w:p>
          <w:p w14:paraId="47A15608" w14:textId="77777777" w:rsidR="00B30DD3" w:rsidRPr="00175931" w:rsidRDefault="00B30DD3" w:rsidP="00B30DD3">
            <w:pPr>
              <w:jc w:val="both"/>
              <w:rPr>
                <w:rFonts w:cs="Arial"/>
                <w:szCs w:val="20"/>
              </w:rPr>
            </w:pPr>
            <w:r w:rsidRPr="00175931">
              <w:rPr>
                <w:rFonts w:cs="Arial"/>
                <w:szCs w:val="20"/>
              </w:rPr>
              <w:t xml:space="preserve">Vožnja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00DC5621" w:rsidRPr="00175931">
              <w:rPr>
                <w:rFonts w:cs="Arial"/>
                <w:szCs w:val="20"/>
              </w:rPr>
              <w:t xml:space="preserve"> </w:t>
            </w:r>
            <w:r w:rsidRPr="00175931">
              <w:rPr>
                <w:rFonts w:cs="Arial"/>
                <w:szCs w:val="20"/>
              </w:rPr>
              <w:t xml:space="preserve">v Estoniji ni neposredno urejena. Voznik mora biti ves čas v položaju (neposredno v vozilu ali zunaj vozila), ki omogoča prevzem nadzora nad vozilom. </w:t>
            </w:r>
          </w:p>
          <w:p w14:paraId="136E4E7F" w14:textId="77777777" w:rsidR="00B30DD3" w:rsidRPr="00175931" w:rsidRDefault="00B30DD3" w:rsidP="00B30DD3">
            <w:pPr>
              <w:jc w:val="both"/>
              <w:rPr>
                <w:rFonts w:cs="Arial"/>
                <w:szCs w:val="20"/>
              </w:rPr>
            </w:pPr>
          </w:p>
          <w:p w14:paraId="09C60C99" w14:textId="77777777" w:rsidR="00B30DD3" w:rsidRDefault="00B30DD3" w:rsidP="00B30DD3">
            <w:pPr>
              <w:jc w:val="both"/>
              <w:rPr>
                <w:rFonts w:cs="Arial"/>
                <w:szCs w:val="20"/>
              </w:rPr>
            </w:pPr>
            <w:r w:rsidRPr="00175931">
              <w:rPr>
                <w:rFonts w:cs="Arial"/>
                <w:szCs w:val="20"/>
              </w:rPr>
              <w:t xml:space="preserve">Cestna uprava izda začasno dovoljenje za </w:t>
            </w:r>
            <w:r w:rsidR="00DC5621">
              <w:rPr>
                <w:rFonts w:cs="Arial"/>
                <w:szCs w:val="20"/>
              </w:rPr>
              <w:t>preizkušanje vozil (tudi avtomatiziranih</w:t>
            </w:r>
            <w:r w:rsidRPr="00175931">
              <w:rPr>
                <w:rFonts w:cs="Arial"/>
                <w:szCs w:val="20"/>
              </w:rPr>
              <w:t xml:space="preserve"> vozil) za vsak primer posebej. Stališče pr</w:t>
            </w:r>
            <w:r w:rsidR="00DC5621">
              <w:rPr>
                <w:rFonts w:cs="Arial"/>
                <w:szCs w:val="20"/>
              </w:rPr>
              <w:t>i tem pa je, da morajo avtomatizirana</w:t>
            </w:r>
            <w:r w:rsidRPr="00175931">
              <w:rPr>
                <w:rFonts w:cs="Arial"/>
                <w:szCs w:val="20"/>
              </w:rPr>
              <w:t xml:space="preserve"> vozila izpolnjevati zahteve, ki veljajo za </w:t>
            </w:r>
            <w:r w:rsidR="00DC5621">
              <w:rPr>
                <w:rFonts w:cs="Arial"/>
                <w:szCs w:val="20"/>
              </w:rPr>
              <w:t>preizkušanje</w:t>
            </w:r>
            <w:r w:rsidRPr="00175931">
              <w:rPr>
                <w:rFonts w:cs="Arial"/>
                <w:szCs w:val="20"/>
              </w:rPr>
              <w:t xml:space="preserve"> vseh </w:t>
            </w:r>
            <w:r w:rsidR="00DC5621">
              <w:rPr>
                <w:rFonts w:cs="Arial"/>
                <w:szCs w:val="20"/>
              </w:rPr>
              <w:t>vozil, odstopanja pri avtomatiziranih</w:t>
            </w:r>
            <w:r w:rsidRPr="00175931">
              <w:rPr>
                <w:rFonts w:cs="Arial"/>
                <w:szCs w:val="20"/>
              </w:rPr>
              <w:t xml:space="preserve"> vozilih pa so možna samo za vidike, ki se mor</w:t>
            </w:r>
            <w:r w:rsidR="00DC5621">
              <w:rPr>
                <w:rFonts w:cs="Arial"/>
                <w:szCs w:val="20"/>
              </w:rPr>
              <w:t>ajo preizkušati</w:t>
            </w:r>
            <w:r>
              <w:rPr>
                <w:rFonts w:cs="Arial"/>
                <w:szCs w:val="20"/>
              </w:rPr>
              <w:t xml:space="preserve"> na javnih cestah.</w:t>
            </w:r>
          </w:p>
          <w:p w14:paraId="0DDDEE60" w14:textId="77777777" w:rsidR="00B30DD3" w:rsidRDefault="00A3067A" w:rsidP="00B30DD3">
            <w:pPr>
              <w:pStyle w:val="Oddelek"/>
              <w:numPr>
                <w:ilvl w:val="0"/>
                <w:numId w:val="0"/>
              </w:numPr>
              <w:jc w:val="both"/>
              <w:rPr>
                <w:sz w:val="20"/>
                <w:szCs w:val="20"/>
              </w:rPr>
            </w:pPr>
            <w:r>
              <w:rPr>
                <w:sz w:val="20"/>
                <w:szCs w:val="20"/>
              </w:rPr>
              <w:lastRenderedPageBreak/>
              <w:t>5.2.4</w:t>
            </w:r>
            <w:r w:rsidR="00B30DD3">
              <w:rPr>
                <w:sz w:val="20"/>
                <w:szCs w:val="20"/>
              </w:rPr>
              <w:t>.4 Danska</w:t>
            </w:r>
          </w:p>
          <w:p w14:paraId="160E9379" w14:textId="77777777" w:rsidR="00B30DD3" w:rsidRPr="00175931" w:rsidRDefault="00B30DD3" w:rsidP="00B30DD3">
            <w:pPr>
              <w:jc w:val="both"/>
              <w:rPr>
                <w:rFonts w:cs="Arial"/>
                <w:szCs w:val="20"/>
              </w:rPr>
            </w:pPr>
            <w:r w:rsidRPr="00175931">
              <w:rPr>
                <w:rFonts w:cs="Arial"/>
                <w:szCs w:val="20"/>
              </w:rPr>
              <w:t>V letu 201</w:t>
            </w:r>
            <w:r w:rsidR="002963D4">
              <w:rPr>
                <w:rFonts w:cs="Arial"/>
                <w:szCs w:val="20"/>
              </w:rPr>
              <w:t>7 je Danska sprejela spremembe z</w:t>
            </w:r>
            <w:r w:rsidRPr="00175931">
              <w:rPr>
                <w:rFonts w:cs="Arial"/>
                <w:szCs w:val="20"/>
              </w:rPr>
              <w:t xml:space="preserve">akona o cestnem prometu, ki pod določenimi pogoji dovoljuje </w:t>
            </w:r>
            <w:r w:rsidR="00DC5621">
              <w:rPr>
                <w:rFonts w:cs="Arial"/>
                <w:szCs w:val="20"/>
              </w:rPr>
              <w:t>preizkušanje</w:t>
            </w:r>
            <w:r w:rsidRPr="00175931">
              <w:rPr>
                <w:rFonts w:cs="Arial"/>
                <w:szCs w:val="20"/>
              </w:rPr>
              <w:t xml:space="preserve"> </w:t>
            </w:r>
            <w:r w:rsidR="00DC5621" w:rsidRPr="00175931">
              <w:rPr>
                <w:rFonts w:cs="Arial"/>
                <w:szCs w:val="20"/>
              </w:rPr>
              <w:t>avto</w:t>
            </w:r>
            <w:r w:rsidR="00DC5621">
              <w:rPr>
                <w:rFonts w:cs="Arial"/>
                <w:szCs w:val="20"/>
              </w:rPr>
              <w:t>matiziranih</w:t>
            </w:r>
            <w:r w:rsidR="00DC5621" w:rsidRPr="00175931">
              <w:rPr>
                <w:rFonts w:cs="Arial"/>
                <w:szCs w:val="20"/>
              </w:rPr>
              <w:t xml:space="preserve"> vozil </w:t>
            </w:r>
            <w:r w:rsidRPr="00175931">
              <w:rPr>
                <w:rFonts w:cs="Arial"/>
                <w:szCs w:val="20"/>
              </w:rPr>
              <w:t xml:space="preserve">na javnih cestah z dovoljenjem ministra za promet, gradnjo in stanovanja, ki ga ta podeli za vsako testiranje posebej ter ga lahko kadar koli prekliče in začasno ali trajno konča preizkušanje vozila. Minister zagotovi, da se za vsako </w:t>
            </w:r>
            <w:r w:rsidR="00DC5621">
              <w:rPr>
                <w:rFonts w:cs="Arial"/>
                <w:szCs w:val="20"/>
              </w:rPr>
              <w:t>preizkušanje</w:t>
            </w:r>
            <w:r w:rsidRPr="00175931">
              <w:rPr>
                <w:rFonts w:cs="Arial"/>
                <w:szCs w:val="20"/>
              </w:rPr>
              <w:t xml:space="preserve"> izvede temeljit postopek posvetovanja z javnimi organi, vključno s policijo in cestnimi organi, pred izdajo dovoljenja </w:t>
            </w:r>
            <w:r w:rsidR="002963D4">
              <w:rPr>
                <w:rFonts w:cs="Arial"/>
                <w:szCs w:val="20"/>
              </w:rPr>
              <w:t>pa mora biti zadeva predložena o</w:t>
            </w:r>
            <w:r w:rsidRPr="00175931">
              <w:rPr>
                <w:rFonts w:cs="Arial"/>
                <w:szCs w:val="20"/>
              </w:rPr>
              <w:t>dboru</w:t>
            </w:r>
            <w:r w:rsidR="002963D4">
              <w:rPr>
                <w:rFonts w:cs="Arial"/>
                <w:szCs w:val="20"/>
              </w:rPr>
              <w:t xml:space="preserve"> danskega parlamenta</w:t>
            </w:r>
            <w:r w:rsidRPr="00175931">
              <w:rPr>
                <w:rFonts w:cs="Arial"/>
                <w:szCs w:val="20"/>
              </w:rPr>
              <w:t xml:space="preserve"> za promet, gradnjo in stanovanja.</w:t>
            </w:r>
          </w:p>
          <w:p w14:paraId="483C3E15" w14:textId="77777777" w:rsidR="00B30DD3" w:rsidRPr="00175931" w:rsidRDefault="00B30DD3" w:rsidP="00B30DD3">
            <w:pPr>
              <w:jc w:val="both"/>
              <w:rPr>
                <w:rFonts w:cs="Arial"/>
                <w:szCs w:val="20"/>
              </w:rPr>
            </w:pPr>
          </w:p>
          <w:p w14:paraId="4A267D27" w14:textId="77777777" w:rsidR="00B30DD3" w:rsidRPr="00175931" w:rsidRDefault="00B30DD3" w:rsidP="00B30DD3">
            <w:pPr>
              <w:jc w:val="both"/>
              <w:rPr>
                <w:rFonts w:cs="Arial"/>
                <w:szCs w:val="20"/>
              </w:rPr>
            </w:pPr>
            <w:r w:rsidRPr="00175931">
              <w:rPr>
                <w:rFonts w:cs="Arial"/>
                <w:szCs w:val="20"/>
              </w:rPr>
              <w:t>Vloga za pri</w:t>
            </w:r>
            <w:r w:rsidR="00DC5621">
              <w:rPr>
                <w:rFonts w:cs="Arial"/>
                <w:szCs w:val="20"/>
              </w:rPr>
              <w:t>dobitev dovoljenja za preizkušanje</w:t>
            </w:r>
            <w:r w:rsidRPr="00175931">
              <w:rPr>
                <w:rFonts w:cs="Arial"/>
                <w:szCs w:val="20"/>
              </w:rPr>
              <w:t xml:space="preserve"> </w:t>
            </w:r>
            <w:r w:rsidR="00DC5621" w:rsidRPr="00175931">
              <w:rPr>
                <w:rFonts w:cs="Arial"/>
                <w:szCs w:val="20"/>
              </w:rPr>
              <w:t>avto</w:t>
            </w:r>
            <w:r w:rsidR="00DC5621">
              <w:rPr>
                <w:rFonts w:cs="Arial"/>
                <w:szCs w:val="20"/>
              </w:rPr>
              <w:t>matiziranih</w:t>
            </w:r>
            <w:r w:rsidR="00DC5621" w:rsidRPr="00175931">
              <w:rPr>
                <w:rFonts w:cs="Arial"/>
                <w:szCs w:val="20"/>
              </w:rPr>
              <w:t xml:space="preserve"> vozil</w:t>
            </w:r>
            <w:r w:rsidRPr="00175931">
              <w:rPr>
                <w:rFonts w:cs="Arial"/>
                <w:szCs w:val="20"/>
              </w:rPr>
              <w:t xml:space="preserve"> mora vsebovati:</w:t>
            </w:r>
          </w:p>
          <w:p w14:paraId="419C0C9F" w14:textId="77777777" w:rsidR="00B30DD3" w:rsidRPr="00175931" w:rsidRDefault="00B30DD3" w:rsidP="00B30DD3">
            <w:pPr>
              <w:jc w:val="both"/>
              <w:rPr>
                <w:rFonts w:cs="Arial"/>
                <w:szCs w:val="20"/>
              </w:rPr>
            </w:pPr>
            <w:r w:rsidRPr="00175931">
              <w:rPr>
                <w:rFonts w:cs="Arial"/>
                <w:szCs w:val="20"/>
              </w:rPr>
              <w:t>1. opis avtono</w:t>
            </w:r>
            <w:r w:rsidR="00DC5621">
              <w:rPr>
                <w:rFonts w:cs="Arial"/>
                <w:szCs w:val="20"/>
              </w:rPr>
              <w:t>mnih vozil, ki se bodo preizkušala</w:t>
            </w:r>
            <w:r w:rsidRPr="00175931">
              <w:rPr>
                <w:rFonts w:cs="Arial"/>
                <w:szCs w:val="20"/>
              </w:rPr>
              <w:t>;</w:t>
            </w:r>
          </w:p>
          <w:p w14:paraId="1A9D063B" w14:textId="77777777" w:rsidR="00B30DD3" w:rsidRPr="00175931" w:rsidRDefault="00B30DD3" w:rsidP="00B30DD3">
            <w:pPr>
              <w:jc w:val="both"/>
              <w:rPr>
                <w:rFonts w:cs="Arial"/>
                <w:szCs w:val="20"/>
              </w:rPr>
            </w:pPr>
            <w:r w:rsidRPr="00175931">
              <w:rPr>
                <w:rFonts w:cs="Arial"/>
                <w:szCs w:val="20"/>
              </w:rPr>
              <w:t>2. p</w:t>
            </w:r>
            <w:r w:rsidR="00DC5621">
              <w:rPr>
                <w:rFonts w:cs="Arial"/>
                <w:szCs w:val="20"/>
              </w:rPr>
              <w:t>odroben načrt izvedbe preizkušanja</w:t>
            </w:r>
            <w:r w:rsidRPr="00175931">
              <w:rPr>
                <w:rFonts w:cs="Arial"/>
                <w:szCs w:val="20"/>
              </w:rPr>
              <w:t>, vključno z ravnjo avtomatizacije, cestami ter prometnimi in vremenskimi razme</w:t>
            </w:r>
            <w:r w:rsidR="00DC5621">
              <w:rPr>
                <w:rFonts w:cs="Arial"/>
                <w:szCs w:val="20"/>
              </w:rPr>
              <w:t>rami, v katerih se bo preizkušanje</w:t>
            </w:r>
            <w:r w:rsidRPr="00175931">
              <w:rPr>
                <w:rFonts w:cs="Arial"/>
                <w:szCs w:val="20"/>
              </w:rPr>
              <w:t xml:space="preserve"> izvajalo;</w:t>
            </w:r>
          </w:p>
          <w:p w14:paraId="1504D071" w14:textId="77777777" w:rsidR="00B30DD3" w:rsidRPr="00175931" w:rsidRDefault="00B30DD3" w:rsidP="00B30DD3">
            <w:pPr>
              <w:jc w:val="both"/>
              <w:rPr>
                <w:rFonts w:cs="Arial"/>
                <w:szCs w:val="20"/>
              </w:rPr>
            </w:pPr>
            <w:r w:rsidRPr="00175931">
              <w:rPr>
                <w:rFonts w:cs="Arial"/>
                <w:szCs w:val="20"/>
              </w:rPr>
              <w:t xml:space="preserve">3. opis organiziranosti </w:t>
            </w:r>
            <w:r w:rsidR="00DC5621">
              <w:rPr>
                <w:rFonts w:cs="Arial"/>
                <w:szCs w:val="20"/>
              </w:rPr>
              <w:t>preizkušanja</w:t>
            </w:r>
            <w:r w:rsidRPr="00175931">
              <w:rPr>
                <w:rFonts w:cs="Arial"/>
                <w:szCs w:val="20"/>
              </w:rPr>
              <w:t xml:space="preserve"> z navedbo spretnosti in izkušenj ključnih o</w:t>
            </w:r>
            <w:r w:rsidR="002963D4">
              <w:rPr>
                <w:rFonts w:cs="Arial"/>
                <w:szCs w:val="20"/>
              </w:rPr>
              <w:t>seb, ki bodo pri tem sodelovale,</w:t>
            </w:r>
            <w:r w:rsidRPr="00175931">
              <w:rPr>
                <w:rFonts w:cs="Arial"/>
                <w:szCs w:val="20"/>
              </w:rPr>
              <w:t xml:space="preserve"> ter </w:t>
            </w:r>
          </w:p>
          <w:p w14:paraId="74BD2BB5" w14:textId="77777777" w:rsidR="00B30DD3" w:rsidRPr="00175931" w:rsidRDefault="00B30DD3" w:rsidP="00B30DD3">
            <w:pPr>
              <w:jc w:val="both"/>
              <w:rPr>
                <w:rFonts w:cs="Arial"/>
                <w:szCs w:val="20"/>
              </w:rPr>
            </w:pPr>
            <w:r w:rsidRPr="00175931">
              <w:rPr>
                <w:rFonts w:cs="Arial"/>
                <w:szCs w:val="20"/>
              </w:rPr>
              <w:t>4. podroben načrt zbiranja, sistematizacije, hrambe, uporabe, razkritja, integracije in izbrisa poda</w:t>
            </w:r>
            <w:r w:rsidR="00DC5621">
              <w:rPr>
                <w:rFonts w:cs="Arial"/>
                <w:szCs w:val="20"/>
              </w:rPr>
              <w:t>tkov, pridobljenih s preizkušanjem</w:t>
            </w:r>
            <w:r w:rsidRPr="00175931">
              <w:rPr>
                <w:rFonts w:cs="Arial"/>
                <w:szCs w:val="20"/>
              </w:rPr>
              <w:t>.</w:t>
            </w:r>
          </w:p>
          <w:p w14:paraId="1842A27C" w14:textId="77777777" w:rsidR="00B30DD3" w:rsidRPr="00175931" w:rsidRDefault="00B30DD3" w:rsidP="00B30DD3">
            <w:pPr>
              <w:jc w:val="both"/>
              <w:rPr>
                <w:rFonts w:cs="Arial"/>
                <w:szCs w:val="20"/>
              </w:rPr>
            </w:pPr>
          </w:p>
          <w:p w14:paraId="4F603FE5" w14:textId="77777777" w:rsidR="00B30DD3" w:rsidRPr="00175931" w:rsidRDefault="00B30DD3" w:rsidP="00B30DD3">
            <w:pPr>
              <w:jc w:val="both"/>
              <w:rPr>
                <w:rFonts w:cs="Arial"/>
                <w:szCs w:val="20"/>
              </w:rPr>
            </w:pPr>
            <w:r w:rsidRPr="00175931">
              <w:rPr>
                <w:rFonts w:cs="Arial"/>
                <w:szCs w:val="20"/>
              </w:rPr>
              <w:t xml:space="preserve">Poleg navedenega se zahteva tudi mnenje neodvisnega svetovalca s tehničnimi kvalifikacijami (ocenjevalec, ki je za to predhodno odobren) o tem, ali se vsi deli predvidenega </w:t>
            </w:r>
            <w:r w:rsidR="00DC5621">
              <w:rPr>
                <w:rFonts w:cs="Arial"/>
                <w:szCs w:val="20"/>
              </w:rPr>
              <w:t>preizkušanja</w:t>
            </w:r>
            <w:r w:rsidRPr="00175931">
              <w:rPr>
                <w:rFonts w:cs="Arial"/>
                <w:szCs w:val="20"/>
              </w:rPr>
              <w:t xml:space="preserve"> lahko izvedejo z ustrezno skrbnostjo in upoštevanjem varnosti v cestnem prometu.</w:t>
            </w:r>
          </w:p>
          <w:p w14:paraId="3A800DA8" w14:textId="77777777" w:rsidR="00B30DD3" w:rsidRPr="00175931" w:rsidRDefault="00B30DD3" w:rsidP="00B30DD3">
            <w:pPr>
              <w:jc w:val="both"/>
              <w:rPr>
                <w:rFonts w:cs="Arial"/>
                <w:szCs w:val="20"/>
              </w:rPr>
            </w:pPr>
          </w:p>
          <w:p w14:paraId="5D98BB39" w14:textId="77777777" w:rsidR="002963D4" w:rsidRDefault="00B30DD3" w:rsidP="00B30DD3">
            <w:pPr>
              <w:jc w:val="both"/>
              <w:rPr>
                <w:rFonts w:cs="Arial"/>
                <w:szCs w:val="20"/>
              </w:rPr>
            </w:pPr>
            <w:r w:rsidRPr="00175931">
              <w:rPr>
                <w:rFonts w:cs="Arial"/>
                <w:szCs w:val="20"/>
              </w:rPr>
              <w:t>Ministrstvo za promet, gradnjo in stanovanja kot predno</w:t>
            </w:r>
            <w:r w:rsidR="002963D4">
              <w:rPr>
                <w:rFonts w:cs="Arial"/>
                <w:szCs w:val="20"/>
              </w:rPr>
              <w:t>st šteje uporabo klasifikacije a</w:t>
            </w:r>
            <w:r w:rsidRPr="00175931">
              <w:rPr>
                <w:rFonts w:cs="Arial"/>
                <w:szCs w:val="20"/>
              </w:rPr>
              <w:t xml:space="preserve">meriškega združenja avtomobilskih inženirjev (SAE) v zvezi z avtomatiziranimi sistemi vožnje motornih vozil. </w:t>
            </w:r>
          </w:p>
          <w:p w14:paraId="475367B4" w14:textId="77777777" w:rsidR="002963D4" w:rsidRDefault="002963D4" w:rsidP="00B30DD3">
            <w:pPr>
              <w:jc w:val="both"/>
              <w:rPr>
                <w:rFonts w:cs="Arial"/>
                <w:szCs w:val="20"/>
              </w:rPr>
            </w:pPr>
          </w:p>
          <w:p w14:paraId="65BE30BE" w14:textId="77777777" w:rsidR="00B30DD3" w:rsidRDefault="00B30DD3" w:rsidP="00B30DD3">
            <w:pPr>
              <w:jc w:val="both"/>
              <w:rPr>
                <w:rFonts w:cs="Arial"/>
                <w:szCs w:val="20"/>
              </w:rPr>
            </w:pPr>
            <w:r w:rsidRPr="00175931">
              <w:rPr>
                <w:rFonts w:cs="Arial"/>
                <w:szCs w:val="20"/>
              </w:rPr>
              <w:t>Navedena klasifikacija ima šest stopenj avtomatizacije:</w:t>
            </w:r>
          </w:p>
          <w:p w14:paraId="4C60C662" w14:textId="77777777" w:rsidR="00B30DD3" w:rsidRPr="00175931" w:rsidRDefault="00B30DD3" w:rsidP="00134D76">
            <w:pPr>
              <w:numPr>
                <w:ilvl w:val="0"/>
                <w:numId w:val="16"/>
              </w:numPr>
              <w:spacing w:line="240" w:lineRule="auto"/>
              <w:ind w:left="284" w:hanging="284"/>
              <w:jc w:val="both"/>
              <w:rPr>
                <w:rFonts w:cs="Arial"/>
                <w:szCs w:val="20"/>
              </w:rPr>
            </w:pPr>
            <w:r w:rsidRPr="00175931">
              <w:rPr>
                <w:rFonts w:cs="Arial"/>
                <w:szCs w:val="20"/>
              </w:rPr>
              <w:t xml:space="preserve">0, 1 in 2: voznik opravlja vožnjo </w:t>
            </w:r>
            <w:r w:rsidR="002963D4">
              <w:rPr>
                <w:rFonts w:cs="Arial"/>
                <w:szCs w:val="20"/>
              </w:rPr>
              <w:t>v skladu s splošnimi določbami z</w:t>
            </w:r>
            <w:r w:rsidRPr="00175931">
              <w:rPr>
                <w:rFonts w:cs="Arial"/>
                <w:szCs w:val="20"/>
              </w:rPr>
              <w:t>akona o cestnem prometu;</w:t>
            </w:r>
          </w:p>
          <w:p w14:paraId="37A783E1" w14:textId="77777777" w:rsidR="00DC5621" w:rsidRDefault="00DC5621" w:rsidP="00134D76">
            <w:pPr>
              <w:numPr>
                <w:ilvl w:val="0"/>
                <w:numId w:val="16"/>
              </w:numPr>
              <w:spacing w:line="240" w:lineRule="auto"/>
              <w:ind w:left="284" w:hanging="284"/>
              <w:jc w:val="both"/>
              <w:rPr>
                <w:rFonts w:cs="Arial"/>
                <w:szCs w:val="20"/>
              </w:rPr>
            </w:pPr>
            <w:r>
              <w:rPr>
                <w:rFonts w:cs="Arial"/>
                <w:szCs w:val="20"/>
              </w:rPr>
              <w:t>3 in 4: če avtomatizirano</w:t>
            </w:r>
            <w:r w:rsidR="00B30DD3" w:rsidRPr="00175931">
              <w:rPr>
                <w:rFonts w:cs="Arial"/>
                <w:szCs w:val="20"/>
              </w:rPr>
              <w:t xml:space="preserve"> vozilo vozi brez popolnega nadzora voznika nad vozilom, kot </w:t>
            </w:r>
            <w:r w:rsidR="002963D4">
              <w:rPr>
                <w:rFonts w:cs="Arial"/>
                <w:szCs w:val="20"/>
              </w:rPr>
              <w:t>je opisan v splošnih določbah z</w:t>
            </w:r>
            <w:r w:rsidR="00B30DD3" w:rsidRPr="00175931">
              <w:rPr>
                <w:rFonts w:cs="Arial"/>
                <w:szCs w:val="20"/>
              </w:rPr>
              <w:t>akona o cestnem prometu, se vozilo lahko uporablja samo za običajno vožnjo na cesti z dovoljenjem ministra za promet, gradnjo in stanovanja. Voznik mora imeti vozniško dovoljenje ustrezne kategorije in upoštevati pravila, ki urejajo vožnjo pod vp</w:t>
            </w:r>
            <w:r w:rsidR="002963D4">
              <w:rPr>
                <w:rFonts w:cs="Arial"/>
                <w:szCs w:val="20"/>
              </w:rPr>
              <w:t>livom alkohola, drog in zdravil;</w:t>
            </w:r>
          </w:p>
          <w:p w14:paraId="307B2641" w14:textId="77777777" w:rsidR="00DC5621" w:rsidRDefault="00B30DD3" w:rsidP="00134D76">
            <w:pPr>
              <w:numPr>
                <w:ilvl w:val="0"/>
                <w:numId w:val="16"/>
              </w:numPr>
              <w:spacing w:line="240" w:lineRule="auto"/>
              <w:ind w:left="284" w:hanging="284"/>
              <w:jc w:val="both"/>
              <w:rPr>
                <w:rFonts w:cs="Arial"/>
                <w:szCs w:val="20"/>
              </w:rPr>
            </w:pPr>
            <w:r w:rsidRPr="00DC5621">
              <w:rPr>
                <w:rFonts w:cs="Arial"/>
                <w:szCs w:val="20"/>
              </w:rPr>
              <w:t>3: avtomatiziran</w:t>
            </w:r>
            <w:r w:rsidR="002963D4">
              <w:rPr>
                <w:rFonts w:cs="Arial"/>
                <w:szCs w:val="20"/>
              </w:rPr>
              <w:t>i</w:t>
            </w:r>
            <w:r w:rsidRPr="00DC5621">
              <w:rPr>
                <w:rFonts w:cs="Arial"/>
                <w:szCs w:val="20"/>
              </w:rPr>
              <w:t xml:space="preserve"> sistem vožnje je sposoben upravljati vozilo na cesti </w:t>
            </w:r>
            <w:r w:rsidR="002963D4">
              <w:rPr>
                <w:rFonts w:cs="Arial"/>
                <w:szCs w:val="20"/>
              </w:rPr>
              <w:t>pod temeljnim pogojem</w:t>
            </w:r>
            <w:r w:rsidRPr="00DC5621">
              <w:rPr>
                <w:rFonts w:cs="Arial"/>
                <w:szCs w:val="20"/>
              </w:rPr>
              <w:t xml:space="preserve">, </w:t>
            </w:r>
            <w:r w:rsidR="002963D4">
              <w:rPr>
                <w:rFonts w:cs="Arial"/>
                <w:szCs w:val="20"/>
              </w:rPr>
              <w:t>da voznik sodeluje pri preizkušanju</w:t>
            </w:r>
            <w:r w:rsidRPr="00DC5621">
              <w:rPr>
                <w:rFonts w:cs="Arial"/>
                <w:szCs w:val="20"/>
              </w:rPr>
              <w:t xml:space="preserve"> in lahko opravi vse manevre, ki so potrebni za zagotovitev, da se vožnja opravlja z ustrezno skrbnostjo in upoštevanjem varnosti v cestnem prometu ob vsakem času;</w:t>
            </w:r>
          </w:p>
          <w:p w14:paraId="7F776B71" w14:textId="77777777" w:rsidR="00F66258" w:rsidRDefault="00B30DD3" w:rsidP="00134D76">
            <w:pPr>
              <w:numPr>
                <w:ilvl w:val="0"/>
                <w:numId w:val="16"/>
              </w:numPr>
              <w:spacing w:line="240" w:lineRule="auto"/>
              <w:ind w:left="284" w:hanging="284"/>
              <w:jc w:val="both"/>
              <w:rPr>
                <w:rFonts w:cs="Arial"/>
                <w:szCs w:val="20"/>
              </w:rPr>
            </w:pPr>
            <w:r w:rsidRPr="00DC5621">
              <w:rPr>
                <w:rFonts w:cs="Arial"/>
                <w:szCs w:val="20"/>
              </w:rPr>
              <w:t>4: avtomatiziran</w:t>
            </w:r>
            <w:r w:rsidR="002963D4">
              <w:rPr>
                <w:rFonts w:cs="Arial"/>
                <w:szCs w:val="20"/>
              </w:rPr>
              <w:t>i</w:t>
            </w:r>
            <w:r w:rsidRPr="00DC5621">
              <w:rPr>
                <w:rFonts w:cs="Arial"/>
                <w:szCs w:val="20"/>
              </w:rPr>
              <w:t xml:space="preserve"> sistem vožnje je sposoben upravljati vozilo na cesti, lahko kadar koli pravilno zaznava promet okoli vozila, opravi vse potrebne manevre za zagotovitev, da se vožnja izvaja z ustrezno skrbnostjo in upoštevanjem varnosti v cestnem prometu, ter v nepredvidenih okoliščinah vozilo varno zaustavi na način, ki je skladen s pravili varnosti v cestnem prometu. </w:t>
            </w:r>
            <w:r w:rsidR="002963D4">
              <w:rPr>
                <w:rFonts w:cs="Arial"/>
                <w:szCs w:val="20"/>
              </w:rPr>
              <w:t xml:space="preserve">Temeljni </w:t>
            </w:r>
            <w:r w:rsidRPr="00DC5621">
              <w:rPr>
                <w:rFonts w:cs="Arial"/>
                <w:szCs w:val="20"/>
              </w:rPr>
              <w:t>pogoj je, da avtomatiziran</w:t>
            </w:r>
            <w:r w:rsidR="002963D4">
              <w:rPr>
                <w:rFonts w:cs="Arial"/>
                <w:szCs w:val="20"/>
              </w:rPr>
              <w:t>i</w:t>
            </w:r>
            <w:r w:rsidRPr="00DC5621">
              <w:rPr>
                <w:rFonts w:cs="Arial"/>
                <w:szCs w:val="20"/>
              </w:rPr>
              <w:t xml:space="preserve"> sistem vožnje kmalu po takšni nepredvideni situaciji prenese nadzor nad vozilom na voznika, ki je v vozilu, ali na upravljavca, ki med vožnjo ni fizično v vozilu. </w:t>
            </w:r>
            <w:r w:rsidR="002963D4">
              <w:rPr>
                <w:rFonts w:cs="Arial"/>
                <w:szCs w:val="20"/>
              </w:rPr>
              <w:t>Nadzor</w:t>
            </w:r>
            <w:r w:rsidRPr="00DC5621">
              <w:rPr>
                <w:rFonts w:cs="Arial"/>
                <w:szCs w:val="20"/>
              </w:rPr>
              <w:t xml:space="preserve"> vozila pr</w:t>
            </w:r>
            <w:r w:rsidR="002963D4">
              <w:rPr>
                <w:rFonts w:cs="Arial"/>
                <w:szCs w:val="20"/>
              </w:rPr>
              <w:t>eide na voznika ali upravljavca</w:t>
            </w:r>
            <w:r w:rsidRPr="00DC5621">
              <w:rPr>
                <w:rFonts w:cs="Arial"/>
                <w:szCs w:val="20"/>
              </w:rPr>
              <w:t xml:space="preserve"> potem</w:t>
            </w:r>
            <w:r w:rsidR="002963D4">
              <w:rPr>
                <w:rFonts w:cs="Arial"/>
                <w:szCs w:val="20"/>
              </w:rPr>
              <w:t>,</w:t>
            </w:r>
            <w:r w:rsidRPr="00DC5621">
              <w:rPr>
                <w:rFonts w:cs="Arial"/>
                <w:szCs w:val="20"/>
              </w:rPr>
              <w:t xml:space="preserve"> ko je vozilo varno zaustavljeno. </w:t>
            </w:r>
            <w:r w:rsidR="002963D4">
              <w:rPr>
                <w:rFonts w:cs="Arial"/>
                <w:szCs w:val="20"/>
              </w:rPr>
              <w:t>Če</w:t>
            </w:r>
            <w:r w:rsidRPr="00DC5621">
              <w:rPr>
                <w:rFonts w:cs="Arial"/>
                <w:szCs w:val="20"/>
              </w:rPr>
              <w:t xml:space="preserve"> se nadzor prenese na upravljavca, mora ta imeti stalen dostop do podrobnih informacij o okolju vozila s tehničnimi pripomočki, kot so kamera, mikrofon, satelitska navigacija, radar, lidar (senzor za merjenje razdalje)</w:t>
            </w:r>
            <w:r w:rsidR="002963D4">
              <w:rPr>
                <w:rFonts w:cs="Arial"/>
                <w:szCs w:val="20"/>
              </w:rPr>
              <w:t>, in drugimi tipi senzorjev;</w:t>
            </w:r>
          </w:p>
          <w:p w14:paraId="2361DA78" w14:textId="77777777" w:rsidR="00B30DD3" w:rsidRPr="00F66258" w:rsidRDefault="00B30DD3" w:rsidP="00134D76">
            <w:pPr>
              <w:numPr>
                <w:ilvl w:val="0"/>
                <w:numId w:val="16"/>
              </w:numPr>
              <w:spacing w:line="240" w:lineRule="auto"/>
              <w:ind w:left="284" w:hanging="284"/>
              <w:jc w:val="both"/>
              <w:rPr>
                <w:rFonts w:cs="Arial"/>
                <w:szCs w:val="20"/>
              </w:rPr>
            </w:pPr>
            <w:r w:rsidRPr="00F66258">
              <w:rPr>
                <w:rFonts w:cs="Arial"/>
                <w:szCs w:val="20"/>
              </w:rPr>
              <w:t xml:space="preserve">5: nova tehnologija je v celoti razvita in deluje varno v vseh možnih prometnih razmerah na celotnem cestnem omrežju. Minister pa za </w:t>
            </w:r>
            <w:r w:rsidR="002963D4">
              <w:rPr>
                <w:rFonts w:cs="Arial"/>
                <w:szCs w:val="20"/>
              </w:rPr>
              <w:t>izdajo</w:t>
            </w:r>
            <w:r w:rsidRPr="00F66258">
              <w:rPr>
                <w:rFonts w:cs="Arial"/>
                <w:szCs w:val="20"/>
              </w:rPr>
              <w:t xml:space="preserve"> dovoljenja za </w:t>
            </w:r>
            <w:r w:rsidR="00DC5621" w:rsidRPr="00F66258">
              <w:rPr>
                <w:rFonts w:cs="Arial"/>
                <w:szCs w:val="20"/>
              </w:rPr>
              <w:t>preizkušanje avtomatiziranega</w:t>
            </w:r>
            <w:r w:rsidRPr="00F66258">
              <w:rPr>
                <w:rFonts w:cs="Arial"/>
                <w:szCs w:val="20"/>
              </w:rPr>
              <w:t xml:space="preserve"> vozila na tej stopnji avtomatizacije ni pooblaščen.  </w:t>
            </w:r>
          </w:p>
          <w:p w14:paraId="7C06F05A" w14:textId="77777777" w:rsidR="00B30DD3" w:rsidRPr="00175931" w:rsidRDefault="00B30DD3" w:rsidP="00B30DD3">
            <w:pPr>
              <w:jc w:val="both"/>
              <w:rPr>
                <w:rFonts w:cs="Arial"/>
                <w:szCs w:val="20"/>
              </w:rPr>
            </w:pPr>
          </w:p>
          <w:p w14:paraId="313FA6D4" w14:textId="77777777" w:rsidR="00B30DD3" w:rsidRPr="00175931" w:rsidRDefault="002963D4" w:rsidP="00B30DD3">
            <w:pPr>
              <w:jc w:val="both"/>
              <w:rPr>
                <w:rFonts w:cs="Arial"/>
                <w:szCs w:val="20"/>
              </w:rPr>
            </w:pPr>
            <w:r>
              <w:rPr>
                <w:rFonts w:cs="Arial"/>
                <w:szCs w:val="20"/>
              </w:rPr>
              <w:t>Minister v</w:t>
            </w:r>
            <w:r w:rsidR="00B30DD3" w:rsidRPr="00175931">
              <w:rPr>
                <w:rFonts w:cs="Arial"/>
                <w:szCs w:val="20"/>
              </w:rPr>
              <w:t xml:space="preserve"> dovoljenju določi, na katerih cestnih odsekih se </w:t>
            </w:r>
            <w:r w:rsidR="00DC5621">
              <w:rPr>
                <w:rFonts w:cs="Arial"/>
                <w:szCs w:val="20"/>
              </w:rPr>
              <w:t>preizkušanja</w:t>
            </w:r>
            <w:r>
              <w:rPr>
                <w:rFonts w:cs="Arial"/>
                <w:szCs w:val="20"/>
              </w:rPr>
              <w:t xml:space="preserve"> izvaja, omejeno</w:t>
            </w:r>
            <w:r w:rsidR="00B30DD3" w:rsidRPr="00175931">
              <w:rPr>
                <w:rFonts w:cs="Arial"/>
                <w:szCs w:val="20"/>
              </w:rPr>
              <w:t xml:space="preserve"> je lahko tudi na določene ure. </w:t>
            </w:r>
          </w:p>
          <w:p w14:paraId="71EFEFD9" w14:textId="77777777" w:rsidR="00B30DD3" w:rsidRPr="00175931" w:rsidRDefault="00B30DD3" w:rsidP="00B30DD3">
            <w:pPr>
              <w:jc w:val="both"/>
              <w:rPr>
                <w:rFonts w:cs="Arial"/>
                <w:szCs w:val="20"/>
              </w:rPr>
            </w:pPr>
          </w:p>
          <w:p w14:paraId="1CD15A0F" w14:textId="77777777" w:rsidR="00B30DD3" w:rsidRDefault="00B30DD3" w:rsidP="00B30DD3">
            <w:pPr>
              <w:keepNext/>
              <w:autoSpaceDE w:val="0"/>
              <w:autoSpaceDN w:val="0"/>
              <w:adjustRightInd w:val="0"/>
              <w:jc w:val="both"/>
              <w:rPr>
                <w:rFonts w:cs="Arial"/>
                <w:szCs w:val="20"/>
              </w:rPr>
            </w:pPr>
            <w:r w:rsidRPr="00175931">
              <w:rPr>
                <w:rFonts w:cs="Arial"/>
                <w:szCs w:val="20"/>
              </w:rPr>
              <w:t>Imetnik dovoljenja je odgovor</w:t>
            </w:r>
            <w:r w:rsidR="00DC5621">
              <w:rPr>
                <w:rFonts w:cs="Arial"/>
                <w:szCs w:val="20"/>
              </w:rPr>
              <w:t>en za vso škodo, ki jo avtomatizirano</w:t>
            </w:r>
            <w:r w:rsidRPr="00175931">
              <w:rPr>
                <w:rFonts w:cs="Arial"/>
                <w:szCs w:val="20"/>
              </w:rPr>
              <w:t xml:space="preserve"> motorno vozilo povzroči med </w:t>
            </w:r>
            <w:r w:rsidR="00DC5621">
              <w:rPr>
                <w:rFonts w:cs="Arial"/>
                <w:szCs w:val="20"/>
              </w:rPr>
              <w:t>preizkušanjem</w:t>
            </w:r>
            <w:r w:rsidRPr="00175931">
              <w:rPr>
                <w:rFonts w:cs="Arial"/>
                <w:szCs w:val="20"/>
              </w:rPr>
              <w:t xml:space="preserve">. </w:t>
            </w:r>
            <w:r w:rsidR="00483052">
              <w:rPr>
                <w:rFonts w:cs="Arial"/>
                <w:szCs w:val="20"/>
              </w:rPr>
              <w:t>Za to torej ni o</w:t>
            </w:r>
            <w:r w:rsidRPr="00175931">
              <w:rPr>
                <w:rFonts w:cs="Arial"/>
                <w:szCs w:val="20"/>
              </w:rPr>
              <w:t>dgovor</w:t>
            </w:r>
            <w:r w:rsidR="00483052">
              <w:rPr>
                <w:rFonts w:cs="Arial"/>
                <w:szCs w:val="20"/>
              </w:rPr>
              <w:t>en l</w:t>
            </w:r>
            <w:r w:rsidRPr="00175931">
              <w:rPr>
                <w:rFonts w:cs="Arial"/>
                <w:szCs w:val="20"/>
              </w:rPr>
              <w:t xml:space="preserve">astniku </w:t>
            </w:r>
            <w:r w:rsidR="00483052">
              <w:rPr>
                <w:rFonts w:cs="Arial"/>
                <w:szCs w:val="20"/>
              </w:rPr>
              <w:t>ali uporabnik</w:t>
            </w:r>
            <w:r w:rsidRPr="00175931">
              <w:rPr>
                <w:rFonts w:cs="Arial"/>
                <w:szCs w:val="20"/>
              </w:rPr>
              <w:t xml:space="preserve"> vozila in </w:t>
            </w:r>
            <w:r w:rsidR="00483052">
              <w:rPr>
                <w:rFonts w:cs="Arial"/>
                <w:szCs w:val="20"/>
              </w:rPr>
              <w:t xml:space="preserve">odgovornost </w:t>
            </w:r>
            <w:r w:rsidRPr="00175931">
              <w:rPr>
                <w:rFonts w:cs="Arial"/>
                <w:szCs w:val="20"/>
              </w:rPr>
              <w:t xml:space="preserve">ni odvisna od </w:t>
            </w:r>
            <w:r w:rsidRPr="00175931">
              <w:rPr>
                <w:rFonts w:cs="Arial"/>
                <w:szCs w:val="20"/>
              </w:rPr>
              <w:lastRenderedPageBreak/>
              <w:t>tega, ali motorno vozilo vozi voznik, upravljavec ali avtomatiziran</w:t>
            </w:r>
            <w:r w:rsidR="00483052">
              <w:rPr>
                <w:rFonts w:cs="Arial"/>
                <w:szCs w:val="20"/>
              </w:rPr>
              <w:t>i</w:t>
            </w:r>
            <w:r w:rsidRPr="00175931">
              <w:rPr>
                <w:rFonts w:cs="Arial"/>
                <w:szCs w:val="20"/>
              </w:rPr>
              <w:t xml:space="preserve"> sistem vožnje.</w:t>
            </w:r>
          </w:p>
          <w:p w14:paraId="2678BF9A" w14:textId="77777777" w:rsidR="00DC5621" w:rsidRDefault="00DC5621" w:rsidP="00B30DD3">
            <w:pPr>
              <w:keepNext/>
              <w:autoSpaceDE w:val="0"/>
              <w:autoSpaceDN w:val="0"/>
              <w:adjustRightInd w:val="0"/>
              <w:jc w:val="both"/>
              <w:rPr>
                <w:rFonts w:cs="Arial"/>
                <w:szCs w:val="20"/>
              </w:rPr>
            </w:pPr>
          </w:p>
          <w:p w14:paraId="015B3BBC" w14:textId="77777777" w:rsidR="001D2630" w:rsidRPr="00621A22" w:rsidRDefault="00A3067A" w:rsidP="001D2630">
            <w:pPr>
              <w:pStyle w:val="Oddelek"/>
              <w:numPr>
                <w:ilvl w:val="0"/>
                <w:numId w:val="0"/>
              </w:numPr>
              <w:jc w:val="both"/>
              <w:rPr>
                <w:sz w:val="20"/>
                <w:szCs w:val="20"/>
              </w:rPr>
            </w:pPr>
            <w:r>
              <w:rPr>
                <w:sz w:val="20"/>
                <w:szCs w:val="20"/>
              </w:rPr>
              <w:t>5.2.5</w:t>
            </w:r>
            <w:r w:rsidR="001D2630" w:rsidRPr="00621A22">
              <w:rPr>
                <w:sz w:val="20"/>
                <w:szCs w:val="20"/>
              </w:rPr>
              <w:t xml:space="preserve"> UPORABA </w:t>
            </w:r>
            <w:r w:rsidR="00FD0873">
              <w:rPr>
                <w:sz w:val="20"/>
                <w:szCs w:val="20"/>
              </w:rPr>
              <w:t xml:space="preserve">LAHKIH MOTORNIH VOZIL – </w:t>
            </w:r>
            <w:r w:rsidR="001D2630" w:rsidRPr="00621A22">
              <w:rPr>
                <w:sz w:val="20"/>
                <w:szCs w:val="20"/>
              </w:rPr>
              <w:t>ELEKTRIČNIH PREVOZNIH SREDSTEV</w:t>
            </w:r>
          </w:p>
          <w:p w14:paraId="240F4509" w14:textId="77777777" w:rsidR="001D2630" w:rsidRPr="00621A22" w:rsidRDefault="00A3067A" w:rsidP="001D2630">
            <w:pPr>
              <w:pStyle w:val="Oddelek"/>
              <w:numPr>
                <w:ilvl w:val="0"/>
                <w:numId w:val="0"/>
              </w:numPr>
              <w:jc w:val="both"/>
              <w:rPr>
                <w:sz w:val="20"/>
                <w:szCs w:val="20"/>
              </w:rPr>
            </w:pPr>
            <w:r>
              <w:rPr>
                <w:sz w:val="20"/>
                <w:szCs w:val="20"/>
              </w:rPr>
              <w:t>5.2.5</w:t>
            </w:r>
            <w:r w:rsidR="001D2630" w:rsidRPr="00621A22">
              <w:rPr>
                <w:sz w:val="20"/>
                <w:szCs w:val="20"/>
              </w:rPr>
              <w:t>.1 Francija</w:t>
            </w:r>
          </w:p>
          <w:p w14:paraId="78D82469" w14:textId="77777777" w:rsidR="00621A22" w:rsidRP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Francija prevozna sredstva</w:t>
            </w:r>
            <w:r w:rsidR="00882D3E">
              <w:rPr>
                <w:rFonts w:eastAsiaTheme="minorHAnsi" w:cs="Arial"/>
                <w:color w:val="000000"/>
                <w:szCs w:val="20"/>
              </w:rPr>
              <w:t xml:space="preserve"> na električni pogon </w:t>
            </w:r>
            <w:r w:rsidRPr="00621A22">
              <w:rPr>
                <w:rFonts w:eastAsiaTheme="minorHAnsi" w:cs="Arial"/>
                <w:color w:val="000000"/>
                <w:szCs w:val="20"/>
              </w:rPr>
              <w:t xml:space="preserve">dopušča le na cestah v naselju z omejitvijo do 50 km/h in </w:t>
            </w:r>
            <w:r w:rsidR="00D72B78">
              <w:rPr>
                <w:rFonts w:eastAsiaTheme="minorHAnsi" w:cs="Arial"/>
                <w:color w:val="000000"/>
                <w:szCs w:val="20"/>
              </w:rPr>
              <w:t xml:space="preserve">na </w:t>
            </w:r>
            <w:r w:rsidRPr="00621A22">
              <w:rPr>
                <w:rFonts w:eastAsiaTheme="minorHAnsi" w:cs="Arial"/>
                <w:color w:val="000000"/>
                <w:szCs w:val="20"/>
              </w:rPr>
              <w:t>kolesarskih površinah.</w:t>
            </w:r>
            <w:r w:rsidR="00FD08EE">
              <w:rPr>
                <w:rFonts w:eastAsiaTheme="minorHAnsi" w:cs="Arial"/>
                <w:color w:val="000000"/>
                <w:szCs w:val="20"/>
              </w:rPr>
              <w:t xml:space="preserve"> Vožnja z električnim ski</w:t>
            </w:r>
            <w:r w:rsidR="00D72B78">
              <w:rPr>
                <w:rFonts w:eastAsiaTheme="minorHAnsi" w:cs="Arial"/>
                <w:color w:val="000000"/>
                <w:szCs w:val="20"/>
              </w:rPr>
              <w:t>rojem po pločniku je kaznovana z globo 135 eu</w:t>
            </w:r>
            <w:r w:rsidR="00FD08EE">
              <w:rPr>
                <w:rFonts w:eastAsiaTheme="minorHAnsi" w:cs="Arial"/>
                <w:color w:val="000000"/>
                <w:szCs w:val="20"/>
              </w:rPr>
              <w:t>rov. Pri vožnji električnih skirojev je predpisana obvezna uporaba zaščitne čelade, in sicer za vse do 12. leta starosti.</w:t>
            </w:r>
          </w:p>
          <w:p w14:paraId="16F9DA0E" w14:textId="77777777" w:rsidR="00621A22" w:rsidRPr="00621A22" w:rsidRDefault="00A3067A" w:rsidP="00621A22">
            <w:pPr>
              <w:pStyle w:val="Oddelek"/>
              <w:numPr>
                <w:ilvl w:val="0"/>
                <w:numId w:val="0"/>
              </w:numPr>
              <w:jc w:val="both"/>
              <w:rPr>
                <w:sz w:val="20"/>
                <w:szCs w:val="20"/>
              </w:rPr>
            </w:pPr>
            <w:r>
              <w:rPr>
                <w:sz w:val="20"/>
                <w:szCs w:val="20"/>
              </w:rPr>
              <w:t>5.2.5</w:t>
            </w:r>
            <w:r w:rsidR="00621A22" w:rsidRPr="00621A22">
              <w:rPr>
                <w:sz w:val="20"/>
                <w:szCs w:val="20"/>
              </w:rPr>
              <w:t xml:space="preserve">.2 </w:t>
            </w:r>
            <w:r w:rsidR="00D72B78">
              <w:rPr>
                <w:sz w:val="20"/>
                <w:szCs w:val="20"/>
              </w:rPr>
              <w:t>Velika Britanija in Severna Irska</w:t>
            </w:r>
            <w:r w:rsidR="00621A22">
              <w:rPr>
                <w:sz w:val="20"/>
                <w:szCs w:val="20"/>
              </w:rPr>
              <w:t xml:space="preserve"> </w:t>
            </w:r>
          </w:p>
          <w:p w14:paraId="0A2EF75F" w14:textId="77777777" w:rsidR="00621A22" w:rsidRPr="00621A22" w:rsidRDefault="00621A22" w:rsidP="00B30DD3">
            <w:pPr>
              <w:keepNext/>
              <w:autoSpaceDE w:val="0"/>
              <w:autoSpaceDN w:val="0"/>
              <w:adjustRightInd w:val="0"/>
              <w:jc w:val="both"/>
              <w:rPr>
                <w:rFonts w:cs="Arial"/>
                <w:bCs/>
                <w:szCs w:val="20"/>
              </w:rPr>
            </w:pPr>
            <w:r w:rsidRPr="00621A22">
              <w:rPr>
                <w:rFonts w:cs="Arial"/>
                <w:bCs/>
                <w:szCs w:val="20"/>
              </w:rPr>
              <w:t xml:space="preserve">Vožnja z električnimi skiroji je dovoljena le na zasebnih površinah. Vožnja po cestah je določena kot prekršek, za katerega je predpisana globa 300 </w:t>
            </w:r>
            <w:r w:rsidR="00D72B78">
              <w:rPr>
                <w:rFonts w:cs="Arial"/>
                <w:bCs/>
                <w:szCs w:val="20"/>
              </w:rPr>
              <w:t>GBP</w:t>
            </w:r>
            <w:r w:rsidRPr="00621A22">
              <w:rPr>
                <w:rFonts w:cs="Arial"/>
                <w:bCs/>
                <w:szCs w:val="20"/>
              </w:rPr>
              <w:t>.</w:t>
            </w:r>
          </w:p>
          <w:p w14:paraId="46D4B866" w14:textId="77777777" w:rsidR="00621A22" w:rsidRPr="00621A22" w:rsidRDefault="00A3067A" w:rsidP="00621A22">
            <w:pPr>
              <w:pStyle w:val="Oddelek"/>
              <w:numPr>
                <w:ilvl w:val="0"/>
                <w:numId w:val="0"/>
              </w:numPr>
              <w:jc w:val="both"/>
              <w:rPr>
                <w:sz w:val="20"/>
                <w:szCs w:val="20"/>
              </w:rPr>
            </w:pPr>
            <w:r>
              <w:rPr>
                <w:sz w:val="20"/>
                <w:szCs w:val="20"/>
              </w:rPr>
              <w:t>5.2.5</w:t>
            </w:r>
            <w:r w:rsidR="00621A22" w:rsidRPr="00621A22">
              <w:rPr>
                <w:sz w:val="20"/>
                <w:szCs w:val="20"/>
              </w:rPr>
              <w:t>.3 Finska</w:t>
            </w:r>
          </w:p>
          <w:p w14:paraId="69B3066E" w14:textId="77777777" w:rsid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 xml:space="preserve">Na Finskem dovoljujejo uporabo električnih prevoznih sredstev na pločnikih, če </w:t>
            </w:r>
            <w:r w:rsidR="00D72B78">
              <w:rPr>
                <w:rFonts w:eastAsiaTheme="minorHAnsi" w:cs="Arial"/>
                <w:color w:val="000000"/>
                <w:szCs w:val="20"/>
              </w:rPr>
              <w:t xml:space="preserve">to </w:t>
            </w:r>
            <w:r w:rsidRPr="00621A22">
              <w:rPr>
                <w:rFonts w:eastAsiaTheme="minorHAnsi" w:cs="Arial"/>
                <w:color w:val="000000"/>
                <w:szCs w:val="20"/>
              </w:rPr>
              <w:t>ne ogroža pešcev</w:t>
            </w:r>
            <w:r w:rsidR="00D72B78">
              <w:rPr>
                <w:rFonts w:eastAsiaTheme="minorHAnsi" w:cs="Arial"/>
                <w:color w:val="000000"/>
                <w:szCs w:val="20"/>
              </w:rPr>
              <w:t>,</w:t>
            </w:r>
            <w:r w:rsidRPr="00621A22">
              <w:rPr>
                <w:rFonts w:eastAsiaTheme="minorHAnsi" w:cs="Arial"/>
                <w:color w:val="000000"/>
                <w:szCs w:val="20"/>
              </w:rPr>
              <w:t xml:space="preserve"> in s hitrostjo pešcev</w:t>
            </w:r>
            <w:r w:rsidR="00D72B78">
              <w:rPr>
                <w:rFonts w:eastAsiaTheme="minorHAnsi" w:cs="Arial"/>
                <w:color w:val="000000"/>
                <w:szCs w:val="20"/>
              </w:rPr>
              <w:t>, sicer pa za električna posebna</w:t>
            </w:r>
            <w:r w:rsidRPr="00621A22">
              <w:rPr>
                <w:rFonts w:eastAsiaTheme="minorHAnsi" w:cs="Arial"/>
                <w:color w:val="000000"/>
                <w:szCs w:val="20"/>
              </w:rPr>
              <w:t xml:space="preserve"> prevozna sredstva veljajo pravila za kolesarje.</w:t>
            </w:r>
          </w:p>
          <w:p w14:paraId="140AA0F3" w14:textId="77777777" w:rsidR="00FC2672" w:rsidRDefault="00FC2672" w:rsidP="00B30DD3">
            <w:pPr>
              <w:keepNext/>
              <w:autoSpaceDE w:val="0"/>
              <w:autoSpaceDN w:val="0"/>
              <w:adjustRightInd w:val="0"/>
              <w:jc w:val="both"/>
              <w:rPr>
                <w:rFonts w:eastAsiaTheme="minorHAnsi" w:cs="Arial"/>
                <w:color w:val="000000"/>
                <w:szCs w:val="20"/>
              </w:rPr>
            </w:pPr>
          </w:p>
          <w:p w14:paraId="4C075E27" w14:textId="77777777" w:rsidR="00B6184D" w:rsidRDefault="00B6184D" w:rsidP="00B30DD3">
            <w:pPr>
              <w:keepNext/>
              <w:autoSpaceDE w:val="0"/>
              <w:autoSpaceDN w:val="0"/>
              <w:adjustRightInd w:val="0"/>
              <w:jc w:val="both"/>
              <w:rPr>
                <w:rFonts w:eastAsiaTheme="minorHAnsi" w:cs="Arial"/>
                <w:color w:val="000000"/>
                <w:szCs w:val="20"/>
              </w:rPr>
            </w:pPr>
          </w:p>
          <w:p w14:paraId="76CD4ED5" w14:textId="77777777" w:rsidR="00FC2672" w:rsidRPr="00621A22" w:rsidRDefault="00FC2672" w:rsidP="00FC2672">
            <w:pPr>
              <w:pStyle w:val="Oddelek"/>
              <w:numPr>
                <w:ilvl w:val="0"/>
                <w:numId w:val="0"/>
              </w:numPr>
              <w:jc w:val="both"/>
              <w:rPr>
                <w:sz w:val="20"/>
                <w:szCs w:val="20"/>
              </w:rPr>
            </w:pPr>
            <w:r>
              <w:rPr>
                <w:sz w:val="20"/>
                <w:szCs w:val="20"/>
              </w:rPr>
              <w:t>5.2.6</w:t>
            </w:r>
            <w:r w:rsidRPr="00621A22">
              <w:rPr>
                <w:sz w:val="20"/>
                <w:szCs w:val="20"/>
              </w:rPr>
              <w:t xml:space="preserve"> </w:t>
            </w:r>
            <w:r>
              <w:rPr>
                <w:sz w:val="20"/>
                <w:szCs w:val="20"/>
              </w:rPr>
              <w:t>SKUPNI PROMETNI PROSTOR</w:t>
            </w:r>
          </w:p>
          <w:p w14:paraId="3D56494D" w14:textId="77777777" w:rsidR="00FC2672" w:rsidRDefault="00FC2672" w:rsidP="00FC2672">
            <w:pPr>
              <w:pStyle w:val="Oddelek"/>
              <w:numPr>
                <w:ilvl w:val="0"/>
                <w:numId w:val="0"/>
              </w:numPr>
              <w:jc w:val="both"/>
              <w:rPr>
                <w:sz w:val="20"/>
                <w:szCs w:val="20"/>
              </w:rPr>
            </w:pPr>
            <w:r>
              <w:rPr>
                <w:sz w:val="20"/>
                <w:szCs w:val="20"/>
              </w:rPr>
              <w:t>5.2.6.1 Avstrija</w:t>
            </w:r>
          </w:p>
          <w:p w14:paraId="3246D5A2" w14:textId="77777777" w:rsidR="00FC2672" w:rsidRDefault="00FC2672" w:rsidP="00FC2672">
            <w:pPr>
              <w:tabs>
                <w:tab w:val="left" w:pos="2340"/>
              </w:tabs>
              <w:rPr>
                <w:rFonts w:cs="Arial"/>
                <w:b/>
                <w:szCs w:val="20"/>
              </w:rPr>
            </w:pPr>
          </w:p>
          <w:p w14:paraId="627E6657" w14:textId="77777777" w:rsidR="00FC2672" w:rsidRPr="00A3484C" w:rsidRDefault="00FC2672" w:rsidP="00FC2672">
            <w:pPr>
              <w:tabs>
                <w:tab w:val="left" w:pos="2340"/>
              </w:tabs>
              <w:rPr>
                <w:rFonts w:cs="Arial"/>
                <w:szCs w:val="20"/>
              </w:rPr>
            </w:pPr>
            <w:r w:rsidRPr="00A3484C">
              <w:rPr>
                <w:rFonts w:cs="Arial"/>
                <w:b/>
                <w:szCs w:val="20"/>
              </w:rPr>
              <w:t>Spletni vir:</w:t>
            </w:r>
            <w:r w:rsidRPr="00A3484C">
              <w:rPr>
                <w:rFonts w:cs="Arial"/>
                <w:szCs w:val="20"/>
              </w:rPr>
              <w:t xml:space="preserve"> </w:t>
            </w:r>
            <w:hyperlink r:id="rId13" w:history="1">
              <w:r w:rsidRPr="00A3484C">
                <w:rPr>
                  <w:rStyle w:val="Hiperpovezava"/>
                  <w:rFonts w:cs="Arial"/>
                  <w:szCs w:val="20"/>
                </w:rPr>
                <w:t>https://www.ris.bka.gv.at/Dokumente/BgblAuth/BGBLA_2013_I_39/BGBLA_2013_I_39.html</w:t>
              </w:r>
            </w:hyperlink>
          </w:p>
          <w:p w14:paraId="2629042E" w14:textId="77777777" w:rsidR="00FC2672" w:rsidRDefault="00FC2672" w:rsidP="00FC2672">
            <w:pPr>
              <w:tabs>
                <w:tab w:val="left" w:pos="2340"/>
              </w:tabs>
              <w:rPr>
                <w:rFonts w:cs="Arial"/>
                <w:szCs w:val="20"/>
              </w:rPr>
            </w:pPr>
          </w:p>
          <w:p w14:paraId="7D7ADEFD" w14:textId="77777777" w:rsidR="00B6184D" w:rsidRPr="00A3484C" w:rsidRDefault="00B6184D" w:rsidP="00FC2672">
            <w:pPr>
              <w:tabs>
                <w:tab w:val="left" w:pos="2340"/>
              </w:tabs>
              <w:rPr>
                <w:rFonts w:cs="Arial"/>
                <w:szCs w:val="20"/>
              </w:rPr>
            </w:pPr>
          </w:p>
          <w:p w14:paraId="0E9213C2" w14:textId="77777777" w:rsidR="00FC2672" w:rsidRPr="00A3484C" w:rsidRDefault="002066DF" w:rsidP="00FC2672">
            <w:pPr>
              <w:tabs>
                <w:tab w:val="left" w:pos="2340"/>
              </w:tabs>
              <w:rPr>
                <w:rFonts w:cs="Arial"/>
                <w:b/>
                <w:szCs w:val="20"/>
              </w:rPr>
            </w:pPr>
            <w:r>
              <w:rPr>
                <w:rFonts w:cs="Arial"/>
                <w:b/>
                <w:szCs w:val="20"/>
              </w:rPr>
              <w:t>Opredelitev</w:t>
            </w:r>
            <w:r w:rsidR="00FC2672" w:rsidRPr="00A3484C">
              <w:rPr>
                <w:rFonts w:cs="Arial"/>
                <w:b/>
                <w:szCs w:val="20"/>
              </w:rPr>
              <w:t xml:space="preserve"> pojma:</w:t>
            </w:r>
          </w:p>
          <w:p w14:paraId="150CB20D" w14:textId="77777777" w:rsidR="00FC2672" w:rsidRPr="00EE4C55" w:rsidRDefault="00FC2672" w:rsidP="00FC2672">
            <w:pPr>
              <w:tabs>
                <w:tab w:val="left" w:pos="2340"/>
              </w:tabs>
              <w:rPr>
                <w:rFonts w:cs="Arial"/>
                <w:i/>
                <w:szCs w:val="20"/>
              </w:rPr>
            </w:pPr>
            <w:r>
              <w:rPr>
                <w:rFonts w:cs="Arial"/>
                <w:i/>
                <w:szCs w:val="20"/>
              </w:rPr>
              <w:t>»</w:t>
            </w:r>
            <w:r w:rsidRPr="00EE4C55">
              <w:rPr>
                <w:rFonts w:cs="Arial"/>
                <w:i/>
                <w:szCs w:val="20"/>
              </w:rPr>
              <w:t>Begegnungszone: eine Straße, deren Fahrbahn für die gemeinsame Nutzung durch Fahrzeuge und Fußgänger bestimmt ist, und die als solche gekennzeichnet ist.</w:t>
            </w:r>
            <w:r>
              <w:rPr>
                <w:rFonts w:cs="Arial"/>
                <w:i/>
                <w:szCs w:val="20"/>
              </w:rPr>
              <w:t>«</w:t>
            </w:r>
            <w:r w:rsidRPr="00EE4C55">
              <w:rPr>
                <w:rFonts w:cs="Arial"/>
                <w:i/>
                <w:szCs w:val="20"/>
              </w:rPr>
              <w:t xml:space="preserve"> </w:t>
            </w:r>
          </w:p>
          <w:p w14:paraId="23175585" w14:textId="77777777" w:rsidR="00FC2672" w:rsidRPr="00A3484C" w:rsidRDefault="00FC2672" w:rsidP="00FC2672">
            <w:pPr>
              <w:tabs>
                <w:tab w:val="left" w:pos="2340"/>
              </w:tabs>
              <w:rPr>
                <w:rFonts w:cs="Arial"/>
                <w:szCs w:val="20"/>
              </w:rPr>
            </w:pPr>
          </w:p>
          <w:p w14:paraId="51389D04" w14:textId="77777777" w:rsidR="00FC2672" w:rsidRPr="00A3484C" w:rsidRDefault="002066DF" w:rsidP="002066DF">
            <w:pPr>
              <w:tabs>
                <w:tab w:val="left" w:pos="2340"/>
              </w:tabs>
              <w:jc w:val="both"/>
              <w:rPr>
                <w:rFonts w:cs="Arial"/>
                <w:szCs w:val="20"/>
              </w:rPr>
            </w:pPr>
            <w:r>
              <w:rPr>
                <w:rFonts w:cs="Arial"/>
                <w:szCs w:val="20"/>
              </w:rPr>
              <w:t>Skupni prometni prostor je p</w:t>
            </w:r>
            <w:r w:rsidR="00FC2672" w:rsidRPr="00A3484C">
              <w:rPr>
                <w:rFonts w:cs="Arial"/>
                <w:szCs w:val="20"/>
              </w:rPr>
              <w:t>ovršina</w:t>
            </w:r>
            <w:r>
              <w:rPr>
                <w:rFonts w:cs="Arial"/>
                <w:szCs w:val="20"/>
              </w:rPr>
              <w:t>,</w:t>
            </w:r>
            <w:r w:rsidR="00FC2672" w:rsidRPr="00A3484C">
              <w:rPr>
                <w:rFonts w:cs="Arial"/>
                <w:szCs w:val="20"/>
              </w:rPr>
              <w:t xml:space="preserve"> namenjena skupni uporabi udeležencem prostora (pešci, kolesarji, vozniki,ipd.).</w:t>
            </w:r>
          </w:p>
          <w:p w14:paraId="03EC8A28" w14:textId="77777777" w:rsidR="00FC2672" w:rsidRPr="00A3484C" w:rsidRDefault="00FC2672" w:rsidP="00FC2672">
            <w:pPr>
              <w:tabs>
                <w:tab w:val="left" w:pos="2340"/>
              </w:tabs>
              <w:rPr>
                <w:rFonts w:cs="Arial"/>
                <w:szCs w:val="20"/>
              </w:rPr>
            </w:pPr>
          </w:p>
          <w:p w14:paraId="247CE2FF" w14:textId="77777777" w:rsidR="00FC2672" w:rsidRPr="00A3484C" w:rsidRDefault="00FC2672" w:rsidP="00FC2672">
            <w:pPr>
              <w:tabs>
                <w:tab w:val="left" w:pos="2340"/>
              </w:tabs>
              <w:rPr>
                <w:rFonts w:cs="Arial"/>
                <w:szCs w:val="20"/>
              </w:rPr>
            </w:pPr>
            <w:r w:rsidRPr="00A3484C">
              <w:rPr>
                <w:rFonts w:cs="Arial"/>
                <w:szCs w:val="20"/>
              </w:rPr>
              <w:t>(https://www.ris.bka.gv.at/Dokumente/BgblAuth/BGBLA_2013_I_39/BGBLA_2013_I_39.html, 2016)</w:t>
            </w:r>
          </w:p>
          <w:p w14:paraId="661D0888" w14:textId="77777777" w:rsidR="00FC2672" w:rsidRPr="00A3484C" w:rsidRDefault="00FC2672" w:rsidP="00FC2672">
            <w:pPr>
              <w:tabs>
                <w:tab w:val="left" w:pos="2340"/>
              </w:tabs>
              <w:rPr>
                <w:rFonts w:cs="Arial"/>
                <w:szCs w:val="20"/>
              </w:rPr>
            </w:pPr>
            <w:r w:rsidRPr="00A3484C">
              <w:rPr>
                <w:rFonts w:cs="Arial"/>
                <w:szCs w:val="20"/>
              </w:rPr>
              <w:t>(</w:t>
            </w:r>
            <w:hyperlink r:id="rId14" w:history="1">
              <w:r w:rsidRPr="00A3484C">
                <w:rPr>
                  <w:rStyle w:val="Hiperpovezava"/>
                  <w:rFonts w:cs="Arial"/>
                  <w:szCs w:val="20"/>
                </w:rPr>
                <w:t>http://www.begegnungszonen.or.at/</w:t>
              </w:r>
            </w:hyperlink>
            <w:r w:rsidRPr="00A3484C">
              <w:rPr>
                <w:rFonts w:cs="Arial"/>
                <w:szCs w:val="20"/>
              </w:rPr>
              <w:t>, 2016)</w:t>
            </w:r>
          </w:p>
          <w:p w14:paraId="02DD3695" w14:textId="77777777" w:rsidR="00FC2672" w:rsidRDefault="00FC2672" w:rsidP="00FC2672">
            <w:pPr>
              <w:tabs>
                <w:tab w:val="left" w:pos="2340"/>
              </w:tabs>
              <w:rPr>
                <w:rFonts w:cs="Arial"/>
                <w:b/>
                <w:color w:val="000000"/>
                <w:szCs w:val="20"/>
              </w:rPr>
            </w:pPr>
          </w:p>
          <w:p w14:paraId="51B3E591" w14:textId="77777777" w:rsidR="00B6184D" w:rsidRDefault="00B6184D" w:rsidP="00FC2672">
            <w:pPr>
              <w:tabs>
                <w:tab w:val="left" w:pos="2340"/>
              </w:tabs>
              <w:rPr>
                <w:rFonts w:cs="Arial"/>
                <w:b/>
                <w:color w:val="000000"/>
                <w:szCs w:val="20"/>
              </w:rPr>
            </w:pPr>
          </w:p>
          <w:p w14:paraId="7B839830" w14:textId="77777777" w:rsidR="00FC2672" w:rsidRPr="00A3484C" w:rsidRDefault="00FC2672" w:rsidP="00FC2672">
            <w:pPr>
              <w:tabs>
                <w:tab w:val="left" w:pos="2340"/>
              </w:tabs>
              <w:rPr>
                <w:rFonts w:cs="Arial"/>
                <w:b/>
                <w:color w:val="000000"/>
                <w:szCs w:val="20"/>
              </w:rPr>
            </w:pPr>
            <w:r w:rsidRPr="00A3484C">
              <w:rPr>
                <w:rFonts w:cs="Arial"/>
                <w:b/>
                <w:color w:val="000000"/>
                <w:szCs w:val="20"/>
              </w:rPr>
              <w:t>Pravilo obnašanja:</w:t>
            </w:r>
          </w:p>
          <w:p w14:paraId="02727423" w14:textId="77777777" w:rsidR="00FC2672" w:rsidRPr="00A3484C" w:rsidRDefault="00FC2672" w:rsidP="00FC2672">
            <w:pPr>
              <w:tabs>
                <w:tab w:val="left" w:pos="2340"/>
              </w:tabs>
              <w:rPr>
                <w:rFonts w:cs="Arial"/>
                <w:color w:val="000000"/>
                <w:szCs w:val="20"/>
              </w:rPr>
            </w:pPr>
            <w:r w:rsidRPr="00A3484C">
              <w:rPr>
                <w:rFonts w:cs="Arial"/>
                <w:color w:val="000000"/>
                <w:szCs w:val="20"/>
              </w:rPr>
              <w:t>Spletni vir:</w:t>
            </w:r>
          </w:p>
          <w:p w14:paraId="7BDE0F25" w14:textId="77777777" w:rsidR="00FC2672" w:rsidRPr="00A3484C" w:rsidRDefault="002F1F5F" w:rsidP="00FC2672">
            <w:pPr>
              <w:tabs>
                <w:tab w:val="left" w:pos="2340"/>
              </w:tabs>
              <w:rPr>
                <w:rFonts w:cs="Arial"/>
                <w:color w:val="000000"/>
                <w:szCs w:val="20"/>
              </w:rPr>
            </w:pPr>
            <w:hyperlink r:id="rId15" w:history="1">
              <w:r w:rsidR="00FC2672" w:rsidRPr="00A3484C">
                <w:rPr>
                  <w:rStyle w:val="Hiperpovezava"/>
                  <w:rFonts w:cs="Arial"/>
                  <w:szCs w:val="20"/>
                </w:rPr>
                <w:t>http://www.begegnungszonen.or.at/</w:t>
              </w:r>
            </w:hyperlink>
          </w:p>
          <w:p w14:paraId="10F7F3A3" w14:textId="77777777" w:rsidR="00FC2672" w:rsidRPr="00A3484C" w:rsidRDefault="00FC2672" w:rsidP="00FC2672">
            <w:pPr>
              <w:tabs>
                <w:tab w:val="left" w:pos="2340"/>
              </w:tabs>
              <w:rPr>
                <w:rFonts w:cs="Arial"/>
                <w:color w:val="000000"/>
                <w:szCs w:val="20"/>
              </w:rPr>
            </w:pPr>
          </w:p>
          <w:p w14:paraId="134A5BB5" w14:textId="77777777" w:rsidR="00FC2672" w:rsidRPr="00A3484C" w:rsidRDefault="00FC2672" w:rsidP="00FC2672">
            <w:pPr>
              <w:tabs>
                <w:tab w:val="left" w:pos="2340"/>
              </w:tabs>
              <w:jc w:val="both"/>
              <w:rPr>
                <w:rFonts w:cs="Arial"/>
                <w:color w:val="000000"/>
                <w:szCs w:val="20"/>
              </w:rPr>
            </w:pPr>
            <w:r w:rsidRPr="00A3484C">
              <w:rPr>
                <w:rFonts w:cs="Arial"/>
                <w:color w:val="000000"/>
                <w:szCs w:val="20"/>
              </w:rPr>
              <w:t>V skupnem prometnem prostoru je pomembna lastnost sobivanje. V ospredje postavljamo stalno previdnost na površini (načelo zaupanja med vsemi udeleženci – prometna kultura).</w:t>
            </w:r>
          </w:p>
          <w:p w14:paraId="26ACD7AB" w14:textId="77777777" w:rsidR="00FC2672" w:rsidRPr="00A3484C" w:rsidRDefault="00FC2672" w:rsidP="00FC2672">
            <w:pPr>
              <w:tabs>
                <w:tab w:val="left" w:pos="2340"/>
              </w:tabs>
              <w:jc w:val="both"/>
              <w:rPr>
                <w:rFonts w:cs="Arial"/>
                <w:color w:val="000000"/>
                <w:szCs w:val="20"/>
              </w:rPr>
            </w:pPr>
          </w:p>
          <w:p w14:paraId="4FDA7557" w14:textId="77777777" w:rsidR="00FC2672" w:rsidRPr="00A3484C" w:rsidRDefault="00FC2672" w:rsidP="00FC2672">
            <w:pPr>
              <w:tabs>
                <w:tab w:val="left" w:pos="2340"/>
              </w:tabs>
              <w:jc w:val="both"/>
              <w:rPr>
                <w:rFonts w:cs="Arial"/>
                <w:color w:val="000000"/>
                <w:szCs w:val="20"/>
              </w:rPr>
            </w:pPr>
            <w:r w:rsidRPr="00A3484C">
              <w:rPr>
                <w:rFonts w:cs="Arial"/>
                <w:color w:val="000000"/>
                <w:szCs w:val="20"/>
              </w:rPr>
              <w:t xml:space="preserve">Omejitev hitrosti v skupnem prometnem prostoru je omejena na 20 km/h, vendar je avstrijski zakon </w:t>
            </w:r>
            <w:r w:rsidR="002066DF">
              <w:rPr>
                <w:rFonts w:cs="Arial"/>
                <w:color w:val="000000"/>
                <w:szCs w:val="20"/>
              </w:rPr>
              <w:t xml:space="preserve">varnosti cestnega prometa </w:t>
            </w:r>
            <w:r w:rsidRPr="00A3484C">
              <w:rPr>
                <w:rFonts w:cs="Arial"/>
                <w:color w:val="000000"/>
                <w:szCs w:val="20"/>
              </w:rPr>
              <w:t xml:space="preserve">določil izjemo na 30 km/h, v primeru pretočnosti prometa, kljub vsemu so opozorili </w:t>
            </w:r>
            <w:r w:rsidR="002066DF">
              <w:rPr>
                <w:rFonts w:cs="Arial"/>
                <w:color w:val="000000"/>
                <w:szCs w:val="20"/>
              </w:rPr>
              <w:t>na</w:t>
            </w:r>
            <w:r w:rsidRPr="00A3484C">
              <w:rPr>
                <w:rFonts w:cs="Arial"/>
                <w:color w:val="000000"/>
                <w:szCs w:val="20"/>
              </w:rPr>
              <w:t xml:space="preserve"> varnost vseh udeležencev</w:t>
            </w:r>
            <w:r w:rsidR="002066DF">
              <w:rPr>
                <w:rFonts w:cs="Arial"/>
                <w:color w:val="000000"/>
                <w:szCs w:val="20"/>
              </w:rPr>
              <w:t xml:space="preserve"> in jo postavili v ospredje</w:t>
            </w:r>
            <w:r w:rsidRPr="00A3484C">
              <w:rPr>
                <w:rFonts w:cs="Arial"/>
                <w:color w:val="000000"/>
                <w:szCs w:val="20"/>
              </w:rPr>
              <w:t>.</w:t>
            </w:r>
            <w:r w:rsidR="00DE4B1C">
              <w:rPr>
                <w:rFonts w:cs="Arial"/>
                <w:color w:val="000000"/>
                <w:szCs w:val="20"/>
              </w:rPr>
              <w:t xml:space="preserve"> </w:t>
            </w:r>
            <w:r w:rsidRPr="00A3484C">
              <w:rPr>
                <w:rFonts w:cs="Arial"/>
                <w:color w:val="000000"/>
                <w:szCs w:val="20"/>
              </w:rPr>
              <w:t>Parkiranje je dovoljeno le na označenih parkirn</w:t>
            </w:r>
            <w:r w:rsidR="002066DF">
              <w:rPr>
                <w:rFonts w:cs="Arial"/>
                <w:color w:val="000000"/>
                <w:szCs w:val="20"/>
              </w:rPr>
              <w:t>ih mestih, namenjenih parkiranim</w:t>
            </w:r>
            <w:r w:rsidRPr="00A3484C">
              <w:rPr>
                <w:rFonts w:cs="Arial"/>
                <w:color w:val="000000"/>
                <w:szCs w:val="20"/>
              </w:rPr>
              <w:t xml:space="preserve"> vozil</w:t>
            </w:r>
            <w:r w:rsidR="002066DF">
              <w:rPr>
                <w:rFonts w:cs="Arial"/>
                <w:color w:val="000000"/>
                <w:szCs w:val="20"/>
              </w:rPr>
              <w:t>om</w:t>
            </w:r>
            <w:r w:rsidRPr="00A3484C">
              <w:rPr>
                <w:rFonts w:cs="Arial"/>
                <w:color w:val="000000"/>
                <w:szCs w:val="20"/>
              </w:rPr>
              <w:t>.</w:t>
            </w:r>
            <w:r>
              <w:rPr>
                <w:rFonts w:cs="Arial"/>
                <w:color w:val="000000"/>
                <w:szCs w:val="20"/>
              </w:rPr>
              <w:t xml:space="preserve"> </w:t>
            </w:r>
            <w:r w:rsidRPr="00A3484C">
              <w:rPr>
                <w:rFonts w:cs="Arial"/>
                <w:color w:val="000000"/>
                <w:szCs w:val="20"/>
              </w:rPr>
              <w:t>Na prometni površini</w:t>
            </w:r>
            <w:r w:rsidR="002066DF">
              <w:rPr>
                <w:rFonts w:cs="Arial"/>
                <w:color w:val="000000"/>
                <w:szCs w:val="20"/>
              </w:rPr>
              <w:t xml:space="preserve"> se upošteva </w:t>
            </w:r>
            <w:r w:rsidRPr="00A3484C">
              <w:rPr>
                <w:rFonts w:cs="Arial"/>
                <w:color w:val="000000"/>
                <w:szCs w:val="20"/>
              </w:rPr>
              <w:t>pravilo srečanja.</w:t>
            </w:r>
          </w:p>
          <w:p w14:paraId="0AD4699E" w14:textId="77777777" w:rsidR="00FC2672" w:rsidRPr="00A3484C" w:rsidRDefault="00FC2672" w:rsidP="00FC2672">
            <w:pPr>
              <w:tabs>
                <w:tab w:val="left" w:pos="2340"/>
              </w:tabs>
              <w:jc w:val="both"/>
              <w:rPr>
                <w:rFonts w:cs="Arial"/>
                <w:color w:val="000000"/>
                <w:szCs w:val="20"/>
              </w:rPr>
            </w:pPr>
          </w:p>
          <w:p w14:paraId="11E4922A" w14:textId="77777777" w:rsidR="00FC2672" w:rsidRPr="00A3484C" w:rsidRDefault="00FC2672" w:rsidP="00FC2672">
            <w:pPr>
              <w:tabs>
                <w:tab w:val="left" w:pos="2340"/>
              </w:tabs>
              <w:jc w:val="both"/>
              <w:rPr>
                <w:rFonts w:cs="Arial"/>
                <w:color w:val="000000"/>
                <w:szCs w:val="20"/>
              </w:rPr>
            </w:pPr>
            <w:r w:rsidRPr="00A3484C">
              <w:rPr>
                <w:rFonts w:cs="Arial"/>
                <w:color w:val="000000"/>
                <w:szCs w:val="20"/>
              </w:rPr>
              <w:lastRenderedPageBreak/>
              <w:t>Na javni prometni površin</w:t>
            </w:r>
            <w:r w:rsidR="003C339F">
              <w:rPr>
                <w:rFonts w:cs="Arial"/>
                <w:color w:val="000000"/>
                <w:szCs w:val="20"/>
              </w:rPr>
              <w:t>i so dovoljeni kolesarji, pri če</w:t>
            </w:r>
            <w:r w:rsidRPr="00A3484C">
              <w:rPr>
                <w:rFonts w:cs="Arial"/>
                <w:color w:val="000000"/>
                <w:szCs w:val="20"/>
              </w:rPr>
              <w:t xml:space="preserve">mer morajo upoštevati prometna pravila in </w:t>
            </w:r>
            <w:r w:rsidR="003C339F">
              <w:rPr>
                <w:rFonts w:cs="Arial"/>
                <w:color w:val="000000"/>
                <w:szCs w:val="20"/>
              </w:rPr>
              <w:t>upoštevati varnost</w:t>
            </w:r>
            <w:r w:rsidRPr="00A3484C">
              <w:rPr>
                <w:rFonts w:cs="Arial"/>
                <w:color w:val="000000"/>
                <w:szCs w:val="20"/>
              </w:rPr>
              <w:t xml:space="preserve"> kolesarskega prometa. Pomembno vlogo v skupnem prometnem prostoru imajo tudi pešci, s katerimi je pomembno sobivanje (kolesarji naj se prilagodijo gostoti pešcev in tako uravnavajo svojo hitrost).</w:t>
            </w:r>
            <w:r w:rsidR="00DE4B1C">
              <w:rPr>
                <w:rFonts w:cs="Arial"/>
                <w:color w:val="000000"/>
                <w:szCs w:val="20"/>
              </w:rPr>
              <w:t xml:space="preserve"> </w:t>
            </w:r>
            <w:r w:rsidRPr="00A3484C">
              <w:rPr>
                <w:rFonts w:cs="Arial"/>
                <w:color w:val="000000"/>
                <w:szCs w:val="20"/>
              </w:rPr>
              <w:t>Dov</w:t>
            </w:r>
            <w:r w:rsidR="003C339F">
              <w:rPr>
                <w:rFonts w:cs="Arial"/>
                <w:color w:val="000000"/>
                <w:szCs w:val="20"/>
              </w:rPr>
              <w:t>oljena sta tudi rolanje in kotalkanje.</w:t>
            </w:r>
            <w:r w:rsidRPr="00A3484C">
              <w:rPr>
                <w:rFonts w:cs="Arial"/>
                <w:color w:val="000000"/>
                <w:szCs w:val="20"/>
              </w:rPr>
              <w:t xml:space="preserve"> Hitrost je treba prilagoditi pešcem.</w:t>
            </w:r>
            <w:r>
              <w:rPr>
                <w:rFonts w:cs="Arial"/>
                <w:color w:val="000000"/>
                <w:szCs w:val="20"/>
              </w:rPr>
              <w:t xml:space="preserve"> </w:t>
            </w:r>
            <w:r w:rsidRPr="00A3484C">
              <w:rPr>
                <w:rFonts w:cs="Arial"/>
                <w:color w:val="000000"/>
                <w:szCs w:val="20"/>
              </w:rPr>
              <w:t>Lastniki oziroma skrbniki psov morajo poskrbeti za svoje pse pri sprehajanju na prometni površini.</w:t>
            </w:r>
            <w:r>
              <w:rPr>
                <w:rFonts w:cs="Arial"/>
                <w:color w:val="000000"/>
                <w:szCs w:val="20"/>
              </w:rPr>
              <w:t xml:space="preserve"> </w:t>
            </w:r>
            <w:r w:rsidRPr="00A3484C">
              <w:rPr>
                <w:rFonts w:cs="Arial"/>
                <w:color w:val="000000"/>
                <w:szCs w:val="20"/>
              </w:rPr>
              <w:t xml:space="preserve">Na izstopu/koncu območja skupne prometne površine veljajo splošni prometni predpisi v cestnem prometu. </w:t>
            </w:r>
          </w:p>
          <w:p w14:paraId="0053DFD2" w14:textId="77777777" w:rsidR="00156ACE" w:rsidRDefault="00156ACE" w:rsidP="00FC2672">
            <w:pPr>
              <w:tabs>
                <w:tab w:val="left" w:pos="2340"/>
              </w:tabs>
              <w:rPr>
                <w:rFonts w:cs="Arial"/>
                <w:color w:val="FF0000"/>
                <w:szCs w:val="20"/>
              </w:rPr>
            </w:pPr>
          </w:p>
          <w:p w14:paraId="69252549" w14:textId="77777777" w:rsidR="00B6184D" w:rsidRPr="00A3484C" w:rsidRDefault="00B6184D" w:rsidP="00FC2672">
            <w:pPr>
              <w:tabs>
                <w:tab w:val="left" w:pos="2340"/>
              </w:tabs>
              <w:rPr>
                <w:rFonts w:cs="Arial"/>
                <w:color w:val="FF0000"/>
                <w:szCs w:val="20"/>
              </w:rPr>
            </w:pPr>
          </w:p>
          <w:p w14:paraId="2CBE3A3B" w14:textId="77777777" w:rsidR="00FC2672" w:rsidRPr="00A3484C" w:rsidRDefault="002F1F5F" w:rsidP="00FC2672">
            <w:pPr>
              <w:tabs>
                <w:tab w:val="left" w:pos="2340"/>
              </w:tabs>
              <w:rPr>
                <w:rFonts w:cs="Arial"/>
                <w:szCs w:val="20"/>
              </w:rPr>
            </w:pPr>
            <w:hyperlink r:id="rId16" w:history="1">
              <w:r w:rsidR="00FC2672" w:rsidRPr="00A3484C">
                <w:rPr>
                  <w:rStyle w:val="Hiperpovezava"/>
                  <w:rFonts w:cs="Arial"/>
                  <w:szCs w:val="20"/>
                </w:rPr>
                <w:t>https://www.wko.at/Content.Node/Service/Verkehr-und-Betriebsstandort/Verkehr-allgemein/Verkehrsrecht/Begegnungszone.html</w:t>
              </w:r>
            </w:hyperlink>
          </w:p>
          <w:p w14:paraId="18CCB318" w14:textId="77777777" w:rsidR="00FC2672" w:rsidRPr="00A3484C" w:rsidRDefault="00FC2672" w:rsidP="00FC2672">
            <w:pPr>
              <w:tabs>
                <w:tab w:val="left" w:pos="2340"/>
              </w:tabs>
              <w:rPr>
                <w:rFonts w:cs="Arial"/>
                <w:szCs w:val="20"/>
              </w:rPr>
            </w:pPr>
          </w:p>
          <w:p w14:paraId="7FFF506B" w14:textId="77777777" w:rsidR="00FC2672" w:rsidRPr="00A3484C" w:rsidRDefault="002F1F5F" w:rsidP="00FC2672">
            <w:pPr>
              <w:tabs>
                <w:tab w:val="left" w:pos="2340"/>
              </w:tabs>
              <w:rPr>
                <w:rFonts w:cs="Arial"/>
                <w:szCs w:val="20"/>
              </w:rPr>
            </w:pPr>
            <w:hyperlink r:id="rId17" w:history="1">
              <w:r w:rsidR="00FC2672" w:rsidRPr="00A3484C">
                <w:rPr>
                  <w:rStyle w:val="Hiperpovezava"/>
                  <w:rFonts w:cs="Arial"/>
                  <w:szCs w:val="20"/>
                </w:rPr>
                <w:t>https://www.ris.bka.gv.at/Dokumente/RegV/REGV_COO_2026_100_2_817976/REGV_COO_2026_100_2_817976.pdf</w:t>
              </w:r>
            </w:hyperlink>
          </w:p>
          <w:p w14:paraId="00BD1BA0" w14:textId="77777777" w:rsidR="00FC2672" w:rsidRDefault="00FC2672" w:rsidP="00FC2672">
            <w:pPr>
              <w:tabs>
                <w:tab w:val="left" w:pos="2340"/>
              </w:tabs>
              <w:rPr>
                <w:rFonts w:cs="Arial"/>
                <w:szCs w:val="20"/>
              </w:rPr>
            </w:pPr>
          </w:p>
          <w:p w14:paraId="3F5A33F2" w14:textId="77777777" w:rsidR="00FC2672" w:rsidRDefault="00FC2672" w:rsidP="00FC2672">
            <w:pPr>
              <w:tabs>
                <w:tab w:val="left" w:pos="2340"/>
              </w:tabs>
              <w:rPr>
                <w:rFonts w:cs="Arial"/>
                <w:b/>
                <w:szCs w:val="20"/>
              </w:rPr>
            </w:pPr>
          </w:p>
          <w:p w14:paraId="0287AD4D" w14:textId="77777777" w:rsidR="00FC2672" w:rsidRDefault="003C339F" w:rsidP="00FC2672">
            <w:pPr>
              <w:tabs>
                <w:tab w:val="left" w:pos="2340"/>
              </w:tabs>
              <w:rPr>
                <w:rFonts w:cs="Arial"/>
                <w:b/>
                <w:szCs w:val="20"/>
              </w:rPr>
            </w:pPr>
            <w:r>
              <w:rPr>
                <w:rFonts w:cs="Arial"/>
                <w:b/>
                <w:szCs w:val="20"/>
              </w:rPr>
              <w:t>Prometna</w:t>
            </w:r>
            <w:r w:rsidR="00FC2672" w:rsidRPr="00A3484C">
              <w:rPr>
                <w:rFonts w:cs="Arial"/>
                <w:b/>
                <w:szCs w:val="20"/>
              </w:rPr>
              <w:t xml:space="preserve"> znak</w:t>
            </w:r>
            <w:r>
              <w:rPr>
                <w:rFonts w:cs="Arial"/>
                <w:b/>
                <w:szCs w:val="20"/>
              </w:rPr>
              <w:t>a</w:t>
            </w:r>
            <w:r w:rsidR="00FC2672" w:rsidRPr="00A3484C">
              <w:rPr>
                <w:rFonts w:cs="Arial"/>
                <w:b/>
                <w:szCs w:val="20"/>
              </w:rPr>
              <w:t>:</w:t>
            </w:r>
          </w:p>
          <w:p w14:paraId="2A10030B" w14:textId="77777777" w:rsidR="00443254" w:rsidRPr="00A3484C" w:rsidRDefault="00443254" w:rsidP="00FC2672">
            <w:pPr>
              <w:tabs>
                <w:tab w:val="left" w:pos="2340"/>
              </w:tabs>
              <w:rPr>
                <w:rFonts w:cs="Arial"/>
                <w:b/>
                <w:szCs w:val="20"/>
              </w:rPr>
            </w:pPr>
          </w:p>
          <w:p w14:paraId="43518CF2" w14:textId="77777777" w:rsidR="00FC2672" w:rsidRPr="00A3484C" w:rsidRDefault="00FC2672" w:rsidP="00FC2672">
            <w:pPr>
              <w:tabs>
                <w:tab w:val="left" w:pos="2340"/>
              </w:tabs>
              <w:rPr>
                <w:rFonts w:cs="Arial"/>
                <w:szCs w:val="20"/>
              </w:rPr>
            </w:pPr>
          </w:p>
          <w:p w14:paraId="2A99097D" w14:textId="77777777" w:rsidR="00FC2672" w:rsidRPr="00A3484C" w:rsidRDefault="00FC2672" w:rsidP="00FC2672">
            <w:pPr>
              <w:tabs>
                <w:tab w:val="left" w:pos="2340"/>
              </w:tabs>
              <w:rPr>
                <w:rFonts w:cs="Arial"/>
                <w:szCs w:val="20"/>
              </w:rPr>
            </w:pPr>
            <w:r w:rsidRPr="00A3484C">
              <w:rPr>
                <w:rFonts w:cs="Arial"/>
                <w:szCs w:val="20"/>
              </w:rPr>
              <w:t xml:space="preserve">                                             </w:t>
            </w:r>
          </w:p>
          <w:p w14:paraId="4C0DD7A0" w14:textId="77777777" w:rsidR="00FC2672" w:rsidRPr="00A3484C" w:rsidRDefault="00FC2672" w:rsidP="00FC2672">
            <w:pPr>
              <w:rPr>
                <w:rFonts w:cs="Arial"/>
                <w:szCs w:val="20"/>
              </w:rPr>
            </w:pPr>
          </w:p>
          <w:p w14:paraId="4A15FF73" w14:textId="77777777" w:rsidR="00FC2672" w:rsidRPr="00A3484C" w:rsidRDefault="00FC2672" w:rsidP="00FC2672">
            <w:pPr>
              <w:rPr>
                <w:rFonts w:cs="Arial"/>
                <w:szCs w:val="20"/>
              </w:rPr>
            </w:pPr>
          </w:p>
          <w:p w14:paraId="48F5AEF3" w14:textId="77777777" w:rsidR="00FC2672" w:rsidRPr="00A3484C" w:rsidRDefault="00FC2672" w:rsidP="00FC2672">
            <w:pPr>
              <w:rPr>
                <w:rFonts w:cs="Arial"/>
                <w:szCs w:val="20"/>
              </w:rPr>
            </w:pPr>
          </w:p>
          <w:p w14:paraId="144587C2" w14:textId="77777777" w:rsidR="00FC2672" w:rsidRPr="00A3484C" w:rsidRDefault="00FC2672" w:rsidP="00FC2672">
            <w:pPr>
              <w:rPr>
                <w:rFonts w:cs="Arial"/>
                <w:szCs w:val="20"/>
              </w:rPr>
            </w:pPr>
          </w:p>
          <w:p w14:paraId="4A75CB08" w14:textId="77777777" w:rsidR="00FC2672" w:rsidRPr="00A3484C" w:rsidRDefault="00FC2672" w:rsidP="00FC2672">
            <w:pPr>
              <w:rPr>
                <w:rFonts w:cs="Arial"/>
                <w:szCs w:val="20"/>
              </w:rPr>
            </w:pPr>
          </w:p>
          <w:p w14:paraId="23FADC88" w14:textId="77777777" w:rsidR="00FC2672" w:rsidRDefault="00FC2672" w:rsidP="00FC2672">
            <w:pPr>
              <w:jc w:val="both"/>
              <w:rPr>
                <w:rFonts w:cs="Arial"/>
                <w:szCs w:val="20"/>
              </w:rPr>
            </w:pPr>
          </w:p>
          <w:p w14:paraId="69EB1316" w14:textId="77777777" w:rsidR="00266830" w:rsidRDefault="00266830" w:rsidP="00FC2672">
            <w:pPr>
              <w:jc w:val="both"/>
              <w:rPr>
                <w:rFonts w:cs="Arial"/>
                <w:szCs w:val="20"/>
              </w:rPr>
            </w:pPr>
          </w:p>
          <w:p w14:paraId="7A483058" w14:textId="77777777" w:rsidR="00266830" w:rsidRDefault="00266830" w:rsidP="00FC2672">
            <w:pPr>
              <w:jc w:val="both"/>
              <w:rPr>
                <w:rFonts w:cs="Arial"/>
                <w:szCs w:val="20"/>
              </w:rPr>
            </w:pPr>
          </w:p>
          <w:p w14:paraId="3E739BC0" w14:textId="77777777" w:rsidR="00266830" w:rsidRDefault="00266830" w:rsidP="00FC2672">
            <w:pPr>
              <w:jc w:val="both"/>
              <w:rPr>
                <w:rFonts w:cs="Arial"/>
                <w:szCs w:val="20"/>
              </w:rPr>
            </w:pPr>
          </w:p>
          <w:p w14:paraId="742AF149" w14:textId="77777777" w:rsidR="00443254" w:rsidRDefault="00FC2672" w:rsidP="00FC2672">
            <w:pPr>
              <w:jc w:val="both"/>
              <w:rPr>
                <w:rFonts w:cs="Arial"/>
                <w:szCs w:val="20"/>
              </w:rPr>
            </w:pPr>
            <w:r>
              <w:rPr>
                <w:rFonts w:cs="Arial"/>
                <w:szCs w:val="20"/>
              </w:rPr>
              <w:t>P</w:t>
            </w:r>
            <w:r w:rsidR="003C339F">
              <w:rPr>
                <w:rFonts w:cs="Arial"/>
                <w:szCs w:val="20"/>
              </w:rPr>
              <w:t>rometna</w:t>
            </w:r>
            <w:r w:rsidRPr="00A3484C">
              <w:rPr>
                <w:rFonts w:cs="Arial"/>
                <w:szCs w:val="20"/>
              </w:rPr>
              <w:t xml:space="preserve"> znak</w:t>
            </w:r>
            <w:r w:rsidR="003C339F">
              <w:rPr>
                <w:rFonts w:cs="Arial"/>
                <w:szCs w:val="20"/>
              </w:rPr>
              <w:t>a</w:t>
            </w:r>
            <w:r w:rsidRPr="00A3484C">
              <w:rPr>
                <w:rFonts w:cs="Arial"/>
                <w:szCs w:val="20"/>
              </w:rPr>
              <w:t xml:space="preserve"> označuje</w:t>
            </w:r>
            <w:r w:rsidR="003C339F">
              <w:rPr>
                <w:rFonts w:cs="Arial"/>
                <w:szCs w:val="20"/>
              </w:rPr>
              <w:t>ta</w:t>
            </w:r>
            <w:r w:rsidRPr="00A3484C">
              <w:rPr>
                <w:rFonts w:cs="Arial"/>
                <w:szCs w:val="20"/>
              </w:rPr>
              <w:t xml:space="preserve"> območje skupnega prometnega prostora z omejitvijo hitrosti 20 km/h </w:t>
            </w:r>
            <w:r w:rsidR="003C339F">
              <w:rPr>
                <w:rFonts w:cs="Arial"/>
                <w:szCs w:val="20"/>
              </w:rPr>
              <w:t xml:space="preserve">oziroma 30 km/h, saj so </w:t>
            </w:r>
            <w:r w:rsidRPr="00A3484C">
              <w:rPr>
                <w:rFonts w:cs="Arial"/>
                <w:szCs w:val="20"/>
              </w:rPr>
              <w:t xml:space="preserve">z novim pravilnikom hitrost 20 km/h dopolnili tudi </w:t>
            </w:r>
            <w:r w:rsidR="003C339F">
              <w:rPr>
                <w:rFonts w:cs="Arial"/>
                <w:szCs w:val="20"/>
              </w:rPr>
              <w:t>s hitrostjo 30 km/h</w:t>
            </w:r>
            <w:r>
              <w:rPr>
                <w:rFonts w:cs="Arial"/>
                <w:szCs w:val="20"/>
              </w:rPr>
              <w:t>.</w:t>
            </w:r>
          </w:p>
          <w:p w14:paraId="2E7763DF" w14:textId="77777777" w:rsidR="00756E06" w:rsidRDefault="00756E06" w:rsidP="00FC2672">
            <w:pPr>
              <w:jc w:val="both"/>
              <w:rPr>
                <w:rFonts w:cs="Arial"/>
                <w:szCs w:val="20"/>
              </w:rPr>
            </w:pPr>
          </w:p>
          <w:p w14:paraId="353F40A6" w14:textId="77777777" w:rsidR="00756E06" w:rsidRDefault="00756E06" w:rsidP="00FC2672">
            <w:pPr>
              <w:jc w:val="both"/>
              <w:rPr>
                <w:rFonts w:cs="Arial"/>
                <w:szCs w:val="20"/>
              </w:rPr>
            </w:pPr>
          </w:p>
          <w:p w14:paraId="569FE397" w14:textId="77777777" w:rsidR="00FC2672" w:rsidRPr="00A3484C" w:rsidRDefault="00FC2672" w:rsidP="00FC2672">
            <w:pPr>
              <w:jc w:val="both"/>
              <w:rPr>
                <w:rFonts w:cs="Arial"/>
                <w:szCs w:val="20"/>
              </w:rPr>
            </w:pPr>
          </w:p>
          <w:p w14:paraId="4EEAF60A" w14:textId="77777777" w:rsidR="00FC2672" w:rsidRPr="00A3484C" w:rsidRDefault="00FC2672" w:rsidP="00FC2672">
            <w:pPr>
              <w:rPr>
                <w:rFonts w:cs="Arial"/>
                <w:szCs w:val="20"/>
              </w:rPr>
            </w:pPr>
          </w:p>
          <w:p w14:paraId="26EDC3D6" w14:textId="77777777" w:rsidR="00FC2672" w:rsidRPr="00A3484C" w:rsidRDefault="00FC2672" w:rsidP="00FC2672">
            <w:pPr>
              <w:tabs>
                <w:tab w:val="left" w:pos="1110"/>
              </w:tabs>
              <w:rPr>
                <w:rFonts w:cs="Arial"/>
                <w:szCs w:val="20"/>
              </w:rPr>
            </w:pPr>
          </w:p>
          <w:p w14:paraId="0A7EB94B" w14:textId="77777777" w:rsidR="00FC2672" w:rsidRPr="00A3484C" w:rsidRDefault="00FC2672" w:rsidP="00FC2672">
            <w:pPr>
              <w:tabs>
                <w:tab w:val="left" w:pos="1110"/>
              </w:tabs>
              <w:jc w:val="center"/>
              <w:rPr>
                <w:rFonts w:cs="Arial"/>
                <w:szCs w:val="20"/>
              </w:rPr>
            </w:pPr>
          </w:p>
          <w:p w14:paraId="3A972FD6" w14:textId="77777777" w:rsidR="00FC2672" w:rsidRPr="00A3484C" w:rsidRDefault="00FC2672" w:rsidP="00FC2672">
            <w:pPr>
              <w:tabs>
                <w:tab w:val="left" w:pos="1110"/>
              </w:tabs>
              <w:jc w:val="center"/>
              <w:rPr>
                <w:rFonts w:cs="Arial"/>
                <w:szCs w:val="20"/>
              </w:rPr>
            </w:pPr>
          </w:p>
          <w:p w14:paraId="55130A6B" w14:textId="77777777" w:rsidR="00FC2672" w:rsidRPr="00A3484C" w:rsidRDefault="00FC2672" w:rsidP="00FC2672">
            <w:pPr>
              <w:tabs>
                <w:tab w:val="left" w:pos="1110"/>
              </w:tabs>
              <w:jc w:val="center"/>
              <w:rPr>
                <w:rFonts w:cs="Arial"/>
                <w:szCs w:val="20"/>
              </w:rPr>
            </w:pPr>
          </w:p>
          <w:p w14:paraId="5683975E" w14:textId="77777777" w:rsidR="00FC2672" w:rsidRPr="00A3484C" w:rsidRDefault="00FC2672" w:rsidP="00FC2672">
            <w:pPr>
              <w:jc w:val="both"/>
              <w:rPr>
                <w:rFonts w:cs="Arial"/>
                <w:szCs w:val="20"/>
              </w:rPr>
            </w:pPr>
            <w:r>
              <w:rPr>
                <w:rFonts w:cs="Arial"/>
                <w:noProof/>
                <w:szCs w:val="20"/>
                <w:lang w:eastAsia="sl-SI"/>
              </w:rPr>
              <mc:AlternateContent>
                <mc:Choice Requires="wps">
                  <w:drawing>
                    <wp:inline distT="0" distB="0" distL="0" distR="0" wp14:anchorId="126E52BC" wp14:editId="2D68B8AF">
                      <wp:extent cx="304800" cy="304800"/>
                      <wp:effectExtent l="0" t="0" r="0" b="0"/>
                      <wp:docPr id="2"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CBF896"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nHHPtrACAAC3BQAADgAAAAAAAAAA&#10;AAAAAAAuAgAAZHJzL2Uyb0RvYy54bWxQSwECLQAUAAYACAAAACEATKDpLNgAAAADAQAADwAAAAAA&#10;AAAAAAAAAAAKBQAAZHJzL2Rvd25yZXYueG1sUEsFBgAAAAAEAAQA8wAAAA8GAAAAAA==&#10;" filled="f" stroked="f">
                      <o:lock v:ext="edit" aspectratio="t"/>
                      <w10:anchorlock/>
                    </v:rect>
                  </w:pict>
                </mc:Fallback>
              </mc:AlternateContent>
            </w:r>
          </w:p>
          <w:p w14:paraId="1152CB97" w14:textId="77777777" w:rsidR="00FC2672" w:rsidRPr="00A3484C" w:rsidRDefault="00FC2672" w:rsidP="00FC2672">
            <w:pPr>
              <w:tabs>
                <w:tab w:val="left" w:pos="900"/>
                <w:tab w:val="left" w:pos="1110"/>
              </w:tabs>
              <w:jc w:val="both"/>
              <w:rPr>
                <w:rFonts w:cs="Arial"/>
                <w:szCs w:val="20"/>
              </w:rPr>
            </w:pPr>
          </w:p>
          <w:p w14:paraId="30591C8C" w14:textId="77777777" w:rsidR="00FC2672" w:rsidRDefault="00266830" w:rsidP="00FC2672">
            <w:pPr>
              <w:tabs>
                <w:tab w:val="left" w:pos="900"/>
                <w:tab w:val="left" w:pos="1110"/>
              </w:tabs>
              <w:jc w:val="both"/>
              <w:rPr>
                <w:rFonts w:cs="Arial"/>
                <w:szCs w:val="20"/>
              </w:rPr>
            </w:pPr>
            <w:r>
              <w:rPr>
                <w:rFonts w:cs="Arial"/>
                <w:noProof/>
                <w:szCs w:val="20"/>
                <w:lang w:eastAsia="sl-SI"/>
              </w:rPr>
              <w:drawing>
                <wp:anchor distT="0" distB="0" distL="114300" distR="114300" simplePos="0" relativeHeight="251660288" behindDoc="0" locked="0" layoutInCell="1" allowOverlap="1" wp14:anchorId="2581E8DE" wp14:editId="03CF5795">
                  <wp:simplePos x="0" y="0"/>
                  <wp:positionH relativeFrom="column">
                    <wp:posOffset>845185</wp:posOffset>
                  </wp:positionH>
                  <wp:positionV relativeFrom="paragraph">
                    <wp:posOffset>-3738880</wp:posOffset>
                  </wp:positionV>
                  <wp:extent cx="1086485" cy="1453515"/>
                  <wp:effectExtent l="0" t="0" r="0" b="0"/>
                  <wp:wrapSquare wrapText="bothSides"/>
                  <wp:docPr id="9" name="Slika 3" descr="output_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utput_21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86485" cy="1453515"/>
                          </a:xfrm>
                          <a:prstGeom prst="rect">
                            <a:avLst/>
                          </a:prstGeom>
                          <a:noFill/>
                        </pic:spPr>
                      </pic:pic>
                    </a:graphicData>
                  </a:graphic>
                  <wp14:sizeRelH relativeFrom="page">
                    <wp14:pctWidth>0</wp14:pctWidth>
                  </wp14:sizeRelH>
                  <wp14:sizeRelV relativeFrom="page">
                    <wp14:pctHeight>0</wp14:pctHeight>
                  </wp14:sizeRelV>
                </wp:anchor>
              </w:drawing>
            </w:r>
            <w:r>
              <w:rPr>
                <w:rFonts w:cs="Arial"/>
                <w:noProof/>
                <w:szCs w:val="20"/>
                <w:lang w:eastAsia="sl-SI"/>
              </w:rPr>
              <w:drawing>
                <wp:anchor distT="0" distB="0" distL="114300" distR="114300" simplePos="0" relativeHeight="251662336" behindDoc="0" locked="0" layoutInCell="1" allowOverlap="1" wp14:anchorId="445F94D1" wp14:editId="21DCFDC7">
                  <wp:simplePos x="0" y="0"/>
                  <wp:positionH relativeFrom="column">
                    <wp:posOffset>2515870</wp:posOffset>
                  </wp:positionH>
                  <wp:positionV relativeFrom="paragraph">
                    <wp:posOffset>-3740150</wp:posOffset>
                  </wp:positionV>
                  <wp:extent cx="1880235" cy="1423035"/>
                  <wp:effectExtent l="0" t="0" r="5715" b="5715"/>
                  <wp:wrapSquare wrapText="bothSides"/>
                  <wp:docPr id="8"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80235" cy="1423035"/>
                          </a:xfrm>
                          <a:prstGeom prst="rect">
                            <a:avLst/>
                          </a:prstGeom>
                          <a:noFill/>
                        </pic:spPr>
                      </pic:pic>
                    </a:graphicData>
                  </a:graphic>
                  <wp14:sizeRelH relativeFrom="page">
                    <wp14:pctWidth>0</wp14:pctWidth>
                  </wp14:sizeRelH>
                  <wp14:sizeRelV relativeFrom="page">
                    <wp14:pctHeight>0</wp14:pctHeight>
                  </wp14:sizeRelV>
                </wp:anchor>
              </w:drawing>
            </w:r>
          </w:p>
          <w:p w14:paraId="65A905A4" w14:textId="77777777" w:rsidR="00756E06" w:rsidRDefault="00266830" w:rsidP="00FC2672">
            <w:pPr>
              <w:tabs>
                <w:tab w:val="left" w:pos="900"/>
                <w:tab w:val="left" w:pos="1110"/>
              </w:tabs>
              <w:jc w:val="both"/>
              <w:rPr>
                <w:rFonts w:cs="Arial"/>
                <w:szCs w:val="20"/>
              </w:rPr>
            </w:pPr>
            <w:r>
              <w:rPr>
                <w:rFonts w:cs="Arial"/>
                <w:noProof/>
                <w:szCs w:val="20"/>
                <w:lang w:eastAsia="sl-SI"/>
              </w:rPr>
              <w:drawing>
                <wp:anchor distT="0" distB="0" distL="114300" distR="114300" simplePos="0" relativeHeight="251661312" behindDoc="0" locked="0" layoutInCell="1" allowOverlap="1" wp14:anchorId="36008BB1" wp14:editId="4DFBDB51">
                  <wp:simplePos x="0" y="0"/>
                  <wp:positionH relativeFrom="column">
                    <wp:posOffset>436880</wp:posOffset>
                  </wp:positionH>
                  <wp:positionV relativeFrom="paragraph">
                    <wp:posOffset>-1415415</wp:posOffset>
                  </wp:positionV>
                  <wp:extent cx="1932305" cy="1423670"/>
                  <wp:effectExtent l="0" t="0" r="0" b="5080"/>
                  <wp:wrapSquare wrapText="bothSides"/>
                  <wp:docPr id="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32305" cy="1423670"/>
                          </a:xfrm>
                          <a:prstGeom prst="rect">
                            <a:avLst/>
                          </a:prstGeom>
                          <a:noFill/>
                        </pic:spPr>
                      </pic:pic>
                    </a:graphicData>
                  </a:graphic>
                  <wp14:sizeRelH relativeFrom="page">
                    <wp14:pctWidth>0</wp14:pctWidth>
                  </wp14:sizeRelH>
                  <wp14:sizeRelV relativeFrom="page">
                    <wp14:pctHeight>0</wp14:pctHeight>
                  </wp14:sizeRelV>
                </wp:anchor>
              </w:drawing>
            </w:r>
            <w:r>
              <w:rPr>
                <w:rFonts w:cs="Arial"/>
                <w:noProof/>
                <w:szCs w:val="20"/>
                <w:lang w:eastAsia="sl-SI"/>
              </w:rPr>
              <w:drawing>
                <wp:anchor distT="0" distB="0" distL="114300" distR="114300" simplePos="0" relativeHeight="251659264" behindDoc="0" locked="0" layoutInCell="1" allowOverlap="1" wp14:anchorId="5219A058" wp14:editId="3C293BB7">
                  <wp:simplePos x="0" y="0"/>
                  <wp:positionH relativeFrom="column">
                    <wp:posOffset>2957830</wp:posOffset>
                  </wp:positionH>
                  <wp:positionV relativeFrom="paragraph">
                    <wp:posOffset>-1416050</wp:posOffset>
                  </wp:positionV>
                  <wp:extent cx="1026160" cy="1372870"/>
                  <wp:effectExtent l="0" t="0" r="2540" b="0"/>
                  <wp:wrapSquare wrapText="bothSides"/>
                  <wp:docPr id="5" name="Slika 2" descr="output_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utput_216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26160" cy="1372870"/>
                          </a:xfrm>
                          <a:prstGeom prst="rect">
                            <a:avLst/>
                          </a:prstGeom>
                          <a:noFill/>
                        </pic:spPr>
                      </pic:pic>
                    </a:graphicData>
                  </a:graphic>
                  <wp14:sizeRelH relativeFrom="page">
                    <wp14:pctWidth>0</wp14:pctWidth>
                  </wp14:sizeRelH>
                  <wp14:sizeRelV relativeFrom="page">
                    <wp14:pctHeight>0</wp14:pctHeight>
                  </wp14:sizeRelV>
                </wp:anchor>
              </w:drawing>
            </w:r>
          </w:p>
          <w:p w14:paraId="204A5C2A" w14:textId="77777777" w:rsidR="00756E06" w:rsidRDefault="00756E06" w:rsidP="00FC2672">
            <w:pPr>
              <w:tabs>
                <w:tab w:val="left" w:pos="900"/>
                <w:tab w:val="left" w:pos="1110"/>
              </w:tabs>
              <w:jc w:val="both"/>
              <w:rPr>
                <w:rFonts w:cs="Arial"/>
                <w:szCs w:val="20"/>
              </w:rPr>
            </w:pPr>
          </w:p>
          <w:p w14:paraId="5FBE8D33" w14:textId="77777777" w:rsidR="00FC2672" w:rsidRPr="00A3484C" w:rsidRDefault="00B17656" w:rsidP="00FC2672">
            <w:pPr>
              <w:tabs>
                <w:tab w:val="left" w:pos="900"/>
                <w:tab w:val="left" w:pos="1110"/>
              </w:tabs>
              <w:jc w:val="both"/>
              <w:rPr>
                <w:rFonts w:cs="Arial"/>
                <w:szCs w:val="20"/>
              </w:rPr>
            </w:pPr>
            <w:r>
              <w:rPr>
                <w:rFonts w:cs="Arial"/>
                <w:szCs w:val="20"/>
              </w:rPr>
              <w:t>Prometna</w:t>
            </w:r>
            <w:r w:rsidR="00756E06" w:rsidRPr="00A3484C">
              <w:rPr>
                <w:rFonts w:cs="Arial"/>
                <w:szCs w:val="20"/>
              </w:rPr>
              <w:t xml:space="preserve"> znak</w:t>
            </w:r>
            <w:r>
              <w:rPr>
                <w:rFonts w:cs="Arial"/>
                <w:szCs w:val="20"/>
              </w:rPr>
              <w:t>a</w:t>
            </w:r>
            <w:r w:rsidR="00756E06" w:rsidRPr="00A3484C">
              <w:rPr>
                <w:rFonts w:cs="Arial"/>
                <w:szCs w:val="20"/>
              </w:rPr>
              <w:t xml:space="preserve"> označuje</w:t>
            </w:r>
            <w:r>
              <w:rPr>
                <w:rFonts w:cs="Arial"/>
                <w:szCs w:val="20"/>
              </w:rPr>
              <w:t>ta</w:t>
            </w:r>
            <w:r w:rsidR="00756E06" w:rsidRPr="00A3484C">
              <w:rPr>
                <w:rFonts w:cs="Arial"/>
                <w:szCs w:val="20"/>
              </w:rPr>
              <w:t xml:space="preserve"> konec območja skupnega </w:t>
            </w:r>
            <w:r w:rsidR="00FC2672" w:rsidRPr="00A3484C">
              <w:rPr>
                <w:rFonts w:cs="Arial"/>
                <w:szCs w:val="20"/>
              </w:rPr>
              <w:t>prometnega pr</w:t>
            </w:r>
            <w:r>
              <w:rPr>
                <w:rFonts w:cs="Arial"/>
                <w:szCs w:val="20"/>
              </w:rPr>
              <w:t xml:space="preserve">ostora z omejitvijo hitrosti 20 </w:t>
            </w:r>
            <w:r w:rsidR="00FC2672" w:rsidRPr="00A3484C">
              <w:rPr>
                <w:rFonts w:cs="Arial"/>
                <w:szCs w:val="20"/>
              </w:rPr>
              <w:t xml:space="preserve">km/h </w:t>
            </w:r>
            <w:r>
              <w:rPr>
                <w:rFonts w:cs="Arial"/>
                <w:szCs w:val="20"/>
              </w:rPr>
              <w:t>ali 30 km/h</w:t>
            </w:r>
            <w:r w:rsidR="00FC2672">
              <w:rPr>
                <w:rFonts w:cs="Arial"/>
                <w:szCs w:val="20"/>
              </w:rPr>
              <w:t>.</w:t>
            </w:r>
          </w:p>
          <w:p w14:paraId="2C3BC47B" w14:textId="77777777" w:rsidR="00FC2672" w:rsidRPr="00A3484C" w:rsidRDefault="00FC2672" w:rsidP="00FC2672">
            <w:pPr>
              <w:tabs>
                <w:tab w:val="left" w:pos="1110"/>
              </w:tabs>
              <w:rPr>
                <w:rFonts w:cs="Arial"/>
                <w:szCs w:val="20"/>
              </w:rPr>
            </w:pPr>
          </w:p>
          <w:p w14:paraId="0BED6C31" w14:textId="77777777" w:rsidR="00FC2672" w:rsidRPr="00A3484C" w:rsidRDefault="00FC2672" w:rsidP="00FC2672">
            <w:pPr>
              <w:tabs>
                <w:tab w:val="left" w:pos="1110"/>
              </w:tabs>
              <w:rPr>
                <w:rFonts w:cs="Arial"/>
                <w:szCs w:val="20"/>
              </w:rPr>
            </w:pPr>
            <w:r w:rsidRPr="00A3484C">
              <w:rPr>
                <w:rFonts w:cs="Arial"/>
                <w:szCs w:val="20"/>
              </w:rPr>
              <w:t>(</w:t>
            </w:r>
            <w:hyperlink r:id="rId22" w:history="1">
              <w:r w:rsidRPr="00A3484C">
                <w:rPr>
                  <w:rStyle w:val="Hiperpovezava"/>
                  <w:rFonts w:cs="Arial"/>
                  <w:szCs w:val="20"/>
                </w:rPr>
                <w:t>https://www.ris.bka.gv.at/Dokumente/BgblAuth/BGBLA_2013_I_39/BGBLA_2013_I_39.html. 2016</w:t>
              </w:r>
            </w:hyperlink>
            <w:r w:rsidRPr="00A3484C">
              <w:rPr>
                <w:rFonts w:cs="Arial"/>
                <w:szCs w:val="20"/>
              </w:rPr>
              <w:t>)</w:t>
            </w:r>
          </w:p>
          <w:p w14:paraId="2E5C4E8C" w14:textId="77777777" w:rsidR="00FC2672" w:rsidRDefault="00FC2672" w:rsidP="00FC2672">
            <w:pPr>
              <w:tabs>
                <w:tab w:val="left" w:pos="1110"/>
              </w:tabs>
              <w:rPr>
                <w:rFonts w:cs="Arial"/>
                <w:szCs w:val="20"/>
              </w:rPr>
            </w:pPr>
            <w:r w:rsidRPr="00A3484C">
              <w:rPr>
                <w:rFonts w:cs="Arial"/>
                <w:szCs w:val="20"/>
              </w:rPr>
              <w:t>(</w:t>
            </w:r>
            <w:hyperlink r:id="rId23" w:history="1">
              <w:r w:rsidRPr="00A3484C">
                <w:rPr>
                  <w:rStyle w:val="Hiperpovezava"/>
                  <w:rFonts w:cs="Arial"/>
                  <w:szCs w:val="20"/>
                </w:rPr>
                <w:t>http://www.begegnungszonen.or.at/</w:t>
              </w:r>
            </w:hyperlink>
            <w:r w:rsidRPr="00A3484C">
              <w:rPr>
                <w:rFonts w:cs="Arial"/>
                <w:szCs w:val="20"/>
              </w:rPr>
              <w:t>, 2016)</w:t>
            </w:r>
          </w:p>
          <w:p w14:paraId="263E13EC" w14:textId="77777777" w:rsidR="00FC2672" w:rsidRDefault="00FC2672" w:rsidP="00FC2672">
            <w:pPr>
              <w:tabs>
                <w:tab w:val="left" w:pos="1110"/>
              </w:tabs>
              <w:rPr>
                <w:rFonts w:cs="Arial"/>
                <w:szCs w:val="20"/>
              </w:rPr>
            </w:pPr>
          </w:p>
          <w:p w14:paraId="6DC97EA7" w14:textId="77777777" w:rsidR="00B6184D" w:rsidRDefault="00B6184D" w:rsidP="00FC2672">
            <w:pPr>
              <w:tabs>
                <w:tab w:val="left" w:pos="1110"/>
              </w:tabs>
              <w:rPr>
                <w:rFonts w:cs="Arial"/>
                <w:szCs w:val="20"/>
              </w:rPr>
            </w:pPr>
          </w:p>
          <w:p w14:paraId="368F0E04" w14:textId="77777777" w:rsidR="00FC2672" w:rsidRPr="00621A22" w:rsidRDefault="00FC2672" w:rsidP="00FC2672">
            <w:pPr>
              <w:pStyle w:val="Oddelek"/>
              <w:numPr>
                <w:ilvl w:val="0"/>
                <w:numId w:val="0"/>
              </w:numPr>
              <w:jc w:val="both"/>
              <w:rPr>
                <w:sz w:val="20"/>
                <w:szCs w:val="20"/>
              </w:rPr>
            </w:pPr>
            <w:r>
              <w:rPr>
                <w:sz w:val="20"/>
                <w:szCs w:val="20"/>
              </w:rPr>
              <w:t>5.2.6.2 Švica</w:t>
            </w:r>
          </w:p>
          <w:p w14:paraId="29197BA8" w14:textId="77777777" w:rsidR="00FC2672" w:rsidRPr="00A3484C" w:rsidRDefault="00FC2672" w:rsidP="00FC2672">
            <w:pPr>
              <w:tabs>
                <w:tab w:val="left" w:pos="1110"/>
              </w:tabs>
              <w:rPr>
                <w:rFonts w:cs="Arial"/>
                <w:b/>
                <w:szCs w:val="20"/>
              </w:rPr>
            </w:pPr>
            <w:r w:rsidRPr="00A3484C">
              <w:rPr>
                <w:rFonts w:cs="Arial"/>
                <w:b/>
                <w:szCs w:val="20"/>
              </w:rPr>
              <w:lastRenderedPageBreak/>
              <w:t>Spletni viri:</w:t>
            </w:r>
          </w:p>
          <w:p w14:paraId="51A9AB74" w14:textId="77777777" w:rsidR="00FC2672" w:rsidRPr="00A3484C" w:rsidRDefault="002F1F5F" w:rsidP="00FC2672">
            <w:pPr>
              <w:tabs>
                <w:tab w:val="left" w:pos="1110"/>
              </w:tabs>
              <w:rPr>
                <w:rFonts w:cs="Arial"/>
                <w:szCs w:val="20"/>
              </w:rPr>
            </w:pPr>
            <w:hyperlink r:id="rId24" w:history="1">
              <w:r w:rsidR="00FC2672" w:rsidRPr="00A3484C">
                <w:rPr>
                  <w:rStyle w:val="Hiperpovezava"/>
                  <w:rFonts w:cs="Arial"/>
                  <w:szCs w:val="20"/>
                </w:rPr>
                <w:t>http://begegnungszonen.ch/</w:t>
              </w:r>
            </w:hyperlink>
          </w:p>
          <w:p w14:paraId="75236FA8" w14:textId="77777777" w:rsidR="00FC2672" w:rsidRPr="00A3484C" w:rsidRDefault="00FC2672" w:rsidP="00FC2672">
            <w:pPr>
              <w:tabs>
                <w:tab w:val="left" w:pos="1110"/>
              </w:tabs>
              <w:rPr>
                <w:rFonts w:cs="Arial"/>
                <w:szCs w:val="20"/>
              </w:rPr>
            </w:pPr>
          </w:p>
          <w:p w14:paraId="6B7F7D29" w14:textId="77777777" w:rsidR="00FC2672" w:rsidRPr="00A3484C" w:rsidRDefault="002F1F5F" w:rsidP="00FC2672">
            <w:pPr>
              <w:tabs>
                <w:tab w:val="left" w:pos="1110"/>
              </w:tabs>
              <w:rPr>
                <w:rFonts w:cs="Arial"/>
                <w:szCs w:val="20"/>
              </w:rPr>
            </w:pPr>
            <w:hyperlink r:id="rId25" w:history="1">
              <w:r w:rsidR="00FC2672" w:rsidRPr="00A3484C">
                <w:rPr>
                  <w:rStyle w:val="Hiperpovezava"/>
                  <w:rFonts w:cs="Arial"/>
                  <w:szCs w:val="20"/>
                </w:rPr>
                <w:t>http://www.verkehrsclub.ch/fileadmin/user_upload/Deutsch/Tempo_30/VCS-Arbeitshilfen/Tempobeschraenkung_Rechtslage_03.pdf</w:t>
              </w:r>
            </w:hyperlink>
          </w:p>
          <w:p w14:paraId="14F174ED" w14:textId="77777777" w:rsidR="00FC2672" w:rsidRPr="00A3484C" w:rsidRDefault="00FC2672" w:rsidP="00FC2672">
            <w:pPr>
              <w:tabs>
                <w:tab w:val="left" w:pos="1110"/>
              </w:tabs>
              <w:rPr>
                <w:rFonts w:cs="Arial"/>
                <w:szCs w:val="20"/>
              </w:rPr>
            </w:pPr>
          </w:p>
          <w:p w14:paraId="0E1F5249" w14:textId="77777777" w:rsidR="00FC2672" w:rsidRPr="00A3484C" w:rsidRDefault="002F1F5F" w:rsidP="00FC2672">
            <w:pPr>
              <w:tabs>
                <w:tab w:val="left" w:pos="1110"/>
              </w:tabs>
              <w:rPr>
                <w:rFonts w:cs="Arial"/>
                <w:szCs w:val="20"/>
              </w:rPr>
            </w:pPr>
            <w:hyperlink r:id="rId26" w:history="1">
              <w:r w:rsidR="00FC2672" w:rsidRPr="00A3484C">
                <w:rPr>
                  <w:rStyle w:val="Hiperpovezava"/>
                  <w:rFonts w:cs="Arial"/>
                  <w:szCs w:val="20"/>
                </w:rPr>
                <w:t>http://www.fussverkehr.ch/fileadmin/redaktion/publikationen/artikel_1007_begegnunszone.pdf</w:t>
              </w:r>
            </w:hyperlink>
          </w:p>
          <w:p w14:paraId="62A4781C" w14:textId="77777777" w:rsidR="00FC2672" w:rsidRPr="00A3484C" w:rsidRDefault="00FC2672" w:rsidP="00FC2672">
            <w:pPr>
              <w:tabs>
                <w:tab w:val="left" w:pos="1110"/>
              </w:tabs>
              <w:rPr>
                <w:rFonts w:cs="Arial"/>
                <w:szCs w:val="20"/>
              </w:rPr>
            </w:pPr>
          </w:p>
          <w:p w14:paraId="5AA0AFD9" w14:textId="77777777" w:rsidR="00FC2672" w:rsidRDefault="00FC2672" w:rsidP="00FC2672">
            <w:pPr>
              <w:tabs>
                <w:tab w:val="left" w:pos="1110"/>
              </w:tabs>
              <w:rPr>
                <w:rFonts w:cs="Arial"/>
                <w:b/>
                <w:szCs w:val="20"/>
              </w:rPr>
            </w:pPr>
          </w:p>
          <w:p w14:paraId="660CB857" w14:textId="77777777" w:rsidR="00B6184D" w:rsidRDefault="00B6184D" w:rsidP="00FC2672">
            <w:pPr>
              <w:tabs>
                <w:tab w:val="left" w:pos="1110"/>
              </w:tabs>
              <w:rPr>
                <w:rFonts w:cs="Arial"/>
                <w:b/>
                <w:szCs w:val="20"/>
              </w:rPr>
            </w:pPr>
          </w:p>
          <w:p w14:paraId="61870454" w14:textId="77777777" w:rsidR="00FC2672" w:rsidRPr="00A3484C" w:rsidRDefault="00FC2672" w:rsidP="00FC2672">
            <w:pPr>
              <w:tabs>
                <w:tab w:val="left" w:pos="1110"/>
              </w:tabs>
              <w:rPr>
                <w:rFonts w:cs="Arial"/>
                <w:b/>
                <w:szCs w:val="20"/>
              </w:rPr>
            </w:pPr>
            <w:r w:rsidRPr="00A3484C">
              <w:rPr>
                <w:rFonts w:cs="Arial"/>
                <w:b/>
                <w:szCs w:val="20"/>
              </w:rPr>
              <w:t>Pravilo obnašanja:</w:t>
            </w:r>
          </w:p>
          <w:p w14:paraId="13BDE4F5" w14:textId="77777777" w:rsidR="00FC2672" w:rsidRPr="00A3484C" w:rsidRDefault="00FC2672" w:rsidP="00FC2672">
            <w:pPr>
              <w:tabs>
                <w:tab w:val="left" w:pos="1110"/>
              </w:tabs>
              <w:rPr>
                <w:rFonts w:cs="Arial"/>
                <w:szCs w:val="20"/>
              </w:rPr>
            </w:pPr>
            <w:r w:rsidRPr="00A3484C">
              <w:rPr>
                <w:rFonts w:cs="Arial"/>
                <w:szCs w:val="20"/>
              </w:rPr>
              <w:t>Spletni vir:</w:t>
            </w:r>
          </w:p>
          <w:p w14:paraId="770547B1" w14:textId="77777777" w:rsidR="00FC2672" w:rsidRPr="00A3484C" w:rsidRDefault="002F1F5F" w:rsidP="00FC2672">
            <w:pPr>
              <w:tabs>
                <w:tab w:val="left" w:pos="1110"/>
              </w:tabs>
              <w:rPr>
                <w:rFonts w:cs="Arial"/>
                <w:szCs w:val="20"/>
              </w:rPr>
            </w:pPr>
            <w:hyperlink r:id="rId27" w:history="1">
              <w:r w:rsidR="00FC2672" w:rsidRPr="00A3484C">
                <w:rPr>
                  <w:rStyle w:val="Hiperpovezava"/>
                  <w:rFonts w:cs="Arial"/>
                  <w:szCs w:val="20"/>
                </w:rPr>
                <w:t>http://begegnungszonen.ch/about/recht/</w:t>
              </w:r>
            </w:hyperlink>
          </w:p>
          <w:p w14:paraId="209C5673" w14:textId="77777777" w:rsidR="00FC2672" w:rsidRPr="00A3484C" w:rsidRDefault="00FC2672" w:rsidP="00FC2672">
            <w:pPr>
              <w:tabs>
                <w:tab w:val="left" w:pos="1110"/>
              </w:tabs>
              <w:rPr>
                <w:rFonts w:cs="Arial"/>
                <w:szCs w:val="20"/>
              </w:rPr>
            </w:pPr>
          </w:p>
          <w:p w14:paraId="28AD4B14" w14:textId="77777777" w:rsidR="00FC2672" w:rsidRPr="00A3484C" w:rsidRDefault="00FC2672" w:rsidP="00134D76">
            <w:pPr>
              <w:numPr>
                <w:ilvl w:val="0"/>
                <w:numId w:val="20"/>
              </w:numPr>
              <w:tabs>
                <w:tab w:val="left" w:pos="284"/>
              </w:tabs>
              <w:spacing w:line="240" w:lineRule="auto"/>
              <w:ind w:left="284" w:hanging="284"/>
              <w:jc w:val="both"/>
              <w:rPr>
                <w:rFonts w:cs="Arial"/>
                <w:szCs w:val="20"/>
              </w:rPr>
            </w:pPr>
            <w:r w:rsidRPr="00A3484C">
              <w:rPr>
                <w:rFonts w:cs="Arial"/>
                <w:szCs w:val="20"/>
              </w:rPr>
              <w:t xml:space="preserve">V skupnem prometnem prostoru pešci lahko uporabljajo celotno prometno površino.  So skupina udeležencev, ki nikakor ne ovirajo drugih motoriziranih uporabnikov in imajo prednost pred vsemi </w:t>
            </w:r>
            <w:r w:rsidR="00892FC5">
              <w:rPr>
                <w:rFonts w:cs="Arial"/>
                <w:szCs w:val="20"/>
              </w:rPr>
              <w:t>drugimi</w:t>
            </w:r>
            <w:r w:rsidRPr="00A3484C">
              <w:rPr>
                <w:rFonts w:cs="Arial"/>
                <w:szCs w:val="20"/>
              </w:rPr>
              <w:t xml:space="preserve"> udeleženci.</w:t>
            </w:r>
          </w:p>
          <w:p w14:paraId="1B25F4D1" w14:textId="77777777" w:rsidR="00FC2672" w:rsidRPr="00A3484C" w:rsidRDefault="00B81680" w:rsidP="00134D76">
            <w:pPr>
              <w:numPr>
                <w:ilvl w:val="0"/>
                <w:numId w:val="20"/>
              </w:numPr>
              <w:tabs>
                <w:tab w:val="left" w:pos="284"/>
              </w:tabs>
              <w:spacing w:line="240" w:lineRule="auto"/>
              <w:ind w:left="284" w:hanging="284"/>
              <w:jc w:val="both"/>
              <w:rPr>
                <w:rFonts w:cs="Arial"/>
                <w:szCs w:val="20"/>
              </w:rPr>
            </w:pPr>
            <w:r>
              <w:rPr>
                <w:rFonts w:cs="Arial"/>
                <w:szCs w:val="20"/>
              </w:rPr>
              <w:t>Omejitev hitrosti v</w:t>
            </w:r>
            <w:r w:rsidR="00FC2672" w:rsidRPr="00A3484C">
              <w:rPr>
                <w:rFonts w:cs="Arial"/>
                <w:szCs w:val="20"/>
              </w:rPr>
              <w:t xml:space="preserve"> območju skupne prometne površine je 20 km/h.</w:t>
            </w:r>
          </w:p>
          <w:p w14:paraId="1A2DB265" w14:textId="77777777" w:rsidR="00FC2672" w:rsidRPr="00A3484C" w:rsidRDefault="00FC2672" w:rsidP="00134D76">
            <w:pPr>
              <w:numPr>
                <w:ilvl w:val="0"/>
                <w:numId w:val="20"/>
              </w:numPr>
              <w:tabs>
                <w:tab w:val="left" w:pos="284"/>
              </w:tabs>
              <w:spacing w:line="240" w:lineRule="auto"/>
              <w:ind w:left="284" w:hanging="284"/>
              <w:jc w:val="both"/>
              <w:rPr>
                <w:rFonts w:cs="Arial"/>
                <w:szCs w:val="20"/>
              </w:rPr>
            </w:pPr>
            <w:r w:rsidRPr="00A3484C">
              <w:rPr>
                <w:rFonts w:cs="Arial"/>
                <w:szCs w:val="20"/>
              </w:rPr>
              <w:t xml:space="preserve">Parkiranje na skupni javni prometni površini je dovoljeno, vendar morajo biti </w:t>
            </w:r>
            <w:r w:rsidR="00892FC5">
              <w:rPr>
                <w:rFonts w:cs="Arial"/>
                <w:szCs w:val="20"/>
              </w:rPr>
              <w:t xml:space="preserve">parkirišča </w:t>
            </w:r>
            <w:r w:rsidRPr="00A3484C">
              <w:rPr>
                <w:rFonts w:cs="Arial"/>
                <w:szCs w:val="20"/>
              </w:rPr>
              <w:t>označena s predpisanimi označbami (signali/prometne točke).</w:t>
            </w:r>
          </w:p>
          <w:p w14:paraId="66219692" w14:textId="77777777" w:rsidR="00FC2672" w:rsidRDefault="00FC2672" w:rsidP="00FC2672">
            <w:pPr>
              <w:tabs>
                <w:tab w:val="left" w:pos="1110"/>
              </w:tabs>
              <w:rPr>
                <w:rFonts w:cs="Arial"/>
                <w:szCs w:val="20"/>
              </w:rPr>
            </w:pPr>
          </w:p>
          <w:p w14:paraId="172894CC" w14:textId="77777777" w:rsidR="00B6184D" w:rsidRPr="00A3484C" w:rsidRDefault="00B6184D" w:rsidP="00FC2672">
            <w:pPr>
              <w:tabs>
                <w:tab w:val="left" w:pos="1110"/>
              </w:tabs>
              <w:rPr>
                <w:rFonts w:cs="Arial"/>
                <w:szCs w:val="20"/>
              </w:rPr>
            </w:pPr>
          </w:p>
          <w:p w14:paraId="319A3CA0" w14:textId="77777777" w:rsidR="00FC2672" w:rsidRPr="00A3484C" w:rsidRDefault="00156ACE" w:rsidP="00FC2672">
            <w:pPr>
              <w:tabs>
                <w:tab w:val="left" w:pos="1110"/>
              </w:tabs>
              <w:rPr>
                <w:rFonts w:cs="Arial"/>
                <w:b/>
                <w:szCs w:val="20"/>
              </w:rPr>
            </w:pPr>
            <w:r>
              <w:rPr>
                <w:rFonts w:cs="Arial"/>
                <w:b/>
                <w:szCs w:val="20"/>
              </w:rPr>
              <w:t>Prometna</w:t>
            </w:r>
            <w:r w:rsidR="00FC2672" w:rsidRPr="00A3484C">
              <w:rPr>
                <w:rFonts w:cs="Arial"/>
                <w:b/>
                <w:szCs w:val="20"/>
              </w:rPr>
              <w:t xml:space="preserve"> znak</w:t>
            </w:r>
            <w:r>
              <w:rPr>
                <w:rFonts w:cs="Arial"/>
                <w:b/>
                <w:szCs w:val="20"/>
              </w:rPr>
              <w:t>a</w:t>
            </w:r>
            <w:r w:rsidR="00FC2672" w:rsidRPr="00A3484C">
              <w:rPr>
                <w:rFonts w:cs="Arial"/>
                <w:b/>
                <w:szCs w:val="20"/>
              </w:rPr>
              <w:t>:</w:t>
            </w:r>
          </w:p>
          <w:p w14:paraId="05149AF3" w14:textId="77777777" w:rsidR="00FC2672" w:rsidRPr="00A3484C" w:rsidRDefault="00FC2672" w:rsidP="00FC2672">
            <w:pPr>
              <w:tabs>
                <w:tab w:val="left" w:pos="1110"/>
              </w:tabs>
              <w:rPr>
                <w:rFonts w:cs="Arial"/>
                <w:szCs w:val="20"/>
              </w:rPr>
            </w:pPr>
            <w:r w:rsidRPr="00A3484C">
              <w:rPr>
                <w:rFonts w:cs="Arial"/>
                <w:szCs w:val="20"/>
              </w:rPr>
              <w:t>Spletni vir:</w:t>
            </w:r>
          </w:p>
          <w:p w14:paraId="02890112" w14:textId="77777777" w:rsidR="00FC2672" w:rsidRPr="00A3484C" w:rsidRDefault="002F1F5F" w:rsidP="00FC2672">
            <w:pPr>
              <w:tabs>
                <w:tab w:val="left" w:pos="1110"/>
              </w:tabs>
              <w:rPr>
                <w:rFonts w:cs="Arial"/>
                <w:szCs w:val="20"/>
              </w:rPr>
            </w:pPr>
            <w:hyperlink r:id="rId28" w:history="1">
              <w:r w:rsidR="00FC2672" w:rsidRPr="00A3484C">
                <w:rPr>
                  <w:rStyle w:val="Hiperpovezava"/>
                  <w:rFonts w:cs="Arial"/>
                  <w:szCs w:val="20"/>
                </w:rPr>
                <w:t>https://www.admin.ch/opc/de/official-compilation/2001/2719.pdf</w:t>
              </w:r>
            </w:hyperlink>
          </w:p>
          <w:p w14:paraId="5CFACA22" w14:textId="77777777" w:rsidR="00FC2672" w:rsidRPr="00A3484C" w:rsidRDefault="00FC2672" w:rsidP="00FC2672">
            <w:pPr>
              <w:tabs>
                <w:tab w:val="left" w:pos="1110"/>
              </w:tabs>
              <w:rPr>
                <w:rFonts w:cs="Arial"/>
                <w:szCs w:val="20"/>
              </w:rPr>
            </w:pPr>
          </w:p>
          <w:p w14:paraId="1C2955D8" w14:textId="77777777" w:rsidR="00FC2672" w:rsidRPr="00A3484C" w:rsidRDefault="00FC2672" w:rsidP="00FC2672">
            <w:pPr>
              <w:tabs>
                <w:tab w:val="left" w:pos="1110"/>
              </w:tabs>
              <w:rPr>
                <w:rFonts w:cs="Arial"/>
                <w:szCs w:val="20"/>
              </w:rPr>
            </w:pPr>
          </w:p>
          <w:p w14:paraId="78CF01A1" w14:textId="77777777" w:rsidR="00FC2672" w:rsidRPr="00A3484C" w:rsidRDefault="00FC2672" w:rsidP="00FC2672">
            <w:pPr>
              <w:tabs>
                <w:tab w:val="left" w:pos="1110"/>
              </w:tabs>
              <w:rPr>
                <w:rFonts w:cs="Arial"/>
                <w:szCs w:val="20"/>
              </w:rPr>
            </w:pPr>
          </w:p>
          <w:p w14:paraId="387E663D" w14:textId="77777777" w:rsidR="00FC2672" w:rsidRPr="00A3484C" w:rsidRDefault="00FC2672" w:rsidP="00FC2672">
            <w:pPr>
              <w:tabs>
                <w:tab w:val="left" w:pos="1110"/>
              </w:tabs>
              <w:rPr>
                <w:rFonts w:cs="Arial"/>
                <w:szCs w:val="20"/>
              </w:rPr>
            </w:pPr>
          </w:p>
          <w:p w14:paraId="64250999" w14:textId="77777777" w:rsidR="00FC2672" w:rsidRPr="00A3484C" w:rsidRDefault="00FC2672" w:rsidP="00FC2672">
            <w:pPr>
              <w:tabs>
                <w:tab w:val="left" w:pos="1110"/>
              </w:tabs>
              <w:rPr>
                <w:rFonts w:cs="Arial"/>
                <w:szCs w:val="20"/>
              </w:rPr>
            </w:pPr>
          </w:p>
          <w:p w14:paraId="7BEE31CF" w14:textId="77777777" w:rsidR="00FC2672" w:rsidRPr="00A3484C" w:rsidRDefault="00FC2672" w:rsidP="00FC2672">
            <w:pPr>
              <w:tabs>
                <w:tab w:val="left" w:pos="1110"/>
              </w:tabs>
              <w:rPr>
                <w:rFonts w:cs="Arial"/>
                <w:szCs w:val="20"/>
              </w:rPr>
            </w:pPr>
          </w:p>
          <w:p w14:paraId="7BF9BC5F" w14:textId="77777777" w:rsidR="00FC2672" w:rsidRPr="00A3484C" w:rsidRDefault="00FC2672" w:rsidP="00FC2672">
            <w:pPr>
              <w:tabs>
                <w:tab w:val="left" w:pos="1110"/>
              </w:tabs>
              <w:rPr>
                <w:rFonts w:cs="Arial"/>
                <w:szCs w:val="20"/>
              </w:rPr>
            </w:pPr>
          </w:p>
          <w:p w14:paraId="36BC7130" w14:textId="77777777" w:rsidR="00FC2672" w:rsidRPr="00A3484C" w:rsidRDefault="00FC2672" w:rsidP="00FC2672">
            <w:pPr>
              <w:tabs>
                <w:tab w:val="left" w:pos="1110"/>
              </w:tabs>
              <w:rPr>
                <w:rFonts w:cs="Arial"/>
                <w:szCs w:val="20"/>
              </w:rPr>
            </w:pPr>
          </w:p>
          <w:p w14:paraId="764F0ED5" w14:textId="77777777" w:rsidR="00FC2672" w:rsidRDefault="00FC2672" w:rsidP="00FC2672">
            <w:pPr>
              <w:tabs>
                <w:tab w:val="left" w:pos="1110"/>
              </w:tabs>
              <w:rPr>
                <w:rFonts w:cs="Arial"/>
                <w:szCs w:val="20"/>
              </w:rPr>
            </w:pPr>
          </w:p>
          <w:p w14:paraId="51F8FDC2" w14:textId="77777777" w:rsidR="00756E06" w:rsidRDefault="00756E06" w:rsidP="00FC2672">
            <w:pPr>
              <w:tabs>
                <w:tab w:val="left" w:pos="1110"/>
              </w:tabs>
              <w:rPr>
                <w:rFonts w:cs="Arial"/>
                <w:szCs w:val="20"/>
              </w:rPr>
            </w:pPr>
          </w:p>
          <w:p w14:paraId="582BE965" w14:textId="77777777" w:rsidR="00FC2672" w:rsidRDefault="00756E06" w:rsidP="00156ACE">
            <w:pPr>
              <w:tabs>
                <w:tab w:val="left" w:pos="1110"/>
              </w:tabs>
              <w:jc w:val="both"/>
              <w:rPr>
                <w:rFonts w:cs="Arial"/>
                <w:szCs w:val="20"/>
              </w:rPr>
            </w:pPr>
            <w:r>
              <w:rPr>
                <w:rFonts w:cs="Arial"/>
                <w:noProof/>
                <w:szCs w:val="20"/>
                <w:lang w:eastAsia="sl-SI"/>
              </w:rPr>
              <w:drawing>
                <wp:anchor distT="0" distB="0" distL="114300" distR="114300" simplePos="0" relativeHeight="251664384" behindDoc="0" locked="0" layoutInCell="1" allowOverlap="1" wp14:anchorId="14E4BCF7" wp14:editId="26320F46">
                  <wp:simplePos x="0" y="0"/>
                  <wp:positionH relativeFrom="column">
                    <wp:posOffset>1075055</wp:posOffset>
                  </wp:positionH>
                  <wp:positionV relativeFrom="paragraph">
                    <wp:posOffset>-1449705</wp:posOffset>
                  </wp:positionV>
                  <wp:extent cx="3616325" cy="1302385"/>
                  <wp:effectExtent l="0" t="0" r="3175" b="0"/>
                  <wp:wrapSquare wrapText="bothSides"/>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16325" cy="1302385"/>
                          </a:xfrm>
                          <a:prstGeom prst="rect">
                            <a:avLst/>
                          </a:prstGeom>
                          <a:noFill/>
                        </pic:spPr>
                      </pic:pic>
                    </a:graphicData>
                  </a:graphic>
                  <wp14:sizeRelH relativeFrom="page">
                    <wp14:pctWidth>0</wp14:pctWidth>
                  </wp14:sizeRelH>
                  <wp14:sizeRelV relativeFrom="page">
                    <wp14:pctHeight>0</wp14:pctHeight>
                  </wp14:sizeRelV>
                </wp:anchor>
              </w:drawing>
            </w:r>
            <w:r w:rsidR="00FC2672" w:rsidRPr="00A3484C">
              <w:rPr>
                <w:rFonts w:cs="Arial"/>
                <w:szCs w:val="20"/>
              </w:rPr>
              <w:t>Prom</w:t>
            </w:r>
            <w:r w:rsidR="00156ACE">
              <w:rPr>
                <w:rFonts w:cs="Arial"/>
                <w:szCs w:val="20"/>
              </w:rPr>
              <w:t>etna znaka označujeta začetek oziroma</w:t>
            </w:r>
            <w:r w:rsidR="00FC2672" w:rsidRPr="00A3484C">
              <w:rPr>
                <w:rFonts w:cs="Arial"/>
                <w:szCs w:val="20"/>
              </w:rPr>
              <w:t xml:space="preserve"> konec območja skupnega prometnega prostora z omejitvijo hitrosti 20 km/h.</w:t>
            </w:r>
          </w:p>
          <w:p w14:paraId="27A5B371" w14:textId="77777777" w:rsidR="00FC2672" w:rsidRDefault="00FC2672" w:rsidP="00FC2672">
            <w:pPr>
              <w:tabs>
                <w:tab w:val="left" w:pos="1110"/>
              </w:tabs>
              <w:rPr>
                <w:rFonts w:cs="Arial"/>
                <w:szCs w:val="20"/>
              </w:rPr>
            </w:pPr>
          </w:p>
          <w:p w14:paraId="1AE1B12C" w14:textId="77777777" w:rsidR="00443254" w:rsidRDefault="00443254" w:rsidP="00FC2672">
            <w:pPr>
              <w:tabs>
                <w:tab w:val="left" w:pos="1110"/>
              </w:tabs>
              <w:rPr>
                <w:rFonts w:cs="Arial"/>
                <w:szCs w:val="20"/>
              </w:rPr>
            </w:pPr>
          </w:p>
          <w:p w14:paraId="1108BC32" w14:textId="77777777" w:rsidR="00B6184D" w:rsidRPr="00A3484C" w:rsidRDefault="00B6184D" w:rsidP="00FC2672">
            <w:pPr>
              <w:tabs>
                <w:tab w:val="left" w:pos="1110"/>
              </w:tabs>
              <w:rPr>
                <w:rFonts w:cs="Arial"/>
                <w:szCs w:val="20"/>
              </w:rPr>
            </w:pPr>
          </w:p>
          <w:p w14:paraId="5F56A486" w14:textId="77777777" w:rsidR="00FC2672" w:rsidRPr="00621A22" w:rsidRDefault="00FC2672" w:rsidP="00FC2672">
            <w:pPr>
              <w:pStyle w:val="Oddelek"/>
              <w:numPr>
                <w:ilvl w:val="0"/>
                <w:numId w:val="0"/>
              </w:numPr>
              <w:jc w:val="both"/>
              <w:rPr>
                <w:sz w:val="20"/>
                <w:szCs w:val="20"/>
              </w:rPr>
            </w:pPr>
            <w:r>
              <w:rPr>
                <w:sz w:val="20"/>
                <w:szCs w:val="20"/>
              </w:rPr>
              <w:t>5.2.6.3 Nemčija</w:t>
            </w:r>
          </w:p>
          <w:p w14:paraId="19F283B8" w14:textId="77777777" w:rsidR="00FC2672" w:rsidRPr="00A3484C" w:rsidRDefault="00FC2672" w:rsidP="00FC2672">
            <w:pPr>
              <w:tabs>
                <w:tab w:val="left" w:pos="1110"/>
              </w:tabs>
              <w:rPr>
                <w:rFonts w:cs="Arial"/>
                <w:b/>
                <w:szCs w:val="20"/>
              </w:rPr>
            </w:pPr>
            <w:r w:rsidRPr="00A3484C">
              <w:rPr>
                <w:rFonts w:cs="Arial"/>
                <w:b/>
                <w:szCs w:val="20"/>
              </w:rPr>
              <w:t>Spletni viri:</w:t>
            </w:r>
          </w:p>
          <w:p w14:paraId="07B3F7EC" w14:textId="77777777" w:rsidR="00FC2672" w:rsidRPr="00A3484C" w:rsidRDefault="002F1F5F" w:rsidP="00FC2672">
            <w:pPr>
              <w:tabs>
                <w:tab w:val="left" w:pos="1110"/>
              </w:tabs>
              <w:rPr>
                <w:rFonts w:cs="Arial"/>
                <w:szCs w:val="20"/>
              </w:rPr>
            </w:pPr>
            <w:hyperlink r:id="rId30" w:history="1">
              <w:r w:rsidR="00FC2672" w:rsidRPr="00A3484C">
                <w:rPr>
                  <w:rStyle w:val="Hiperpovezava"/>
                  <w:rFonts w:cs="Arial"/>
                  <w:szCs w:val="20"/>
                </w:rPr>
                <w:t>http://www.begegnungszonen.de/</w:t>
              </w:r>
            </w:hyperlink>
          </w:p>
          <w:p w14:paraId="1E3AD68D" w14:textId="77777777" w:rsidR="00FC2672" w:rsidRPr="00A3484C" w:rsidRDefault="00FC2672" w:rsidP="00FC2672">
            <w:pPr>
              <w:tabs>
                <w:tab w:val="left" w:pos="1110"/>
              </w:tabs>
              <w:rPr>
                <w:rFonts w:cs="Arial"/>
                <w:szCs w:val="20"/>
              </w:rPr>
            </w:pPr>
          </w:p>
          <w:p w14:paraId="5245B371" w14:textId="77777777" w:rsidR="00FC2672" w:rsidRPr="00A3484C" w:rsidRDefault="002F1F5F" w:rsidP="00FC2672">
            <w:pPr>
              <w:tabs>
                <w:tab w:val="left" w:pos="1110"/>
              </w:tabs>
              <w:rPr>
                <w:rFonts w:cs="Arial"/>
                <w:szCs w:val="20"/>
              </w:rPr>
            </w:pPr>
            <w:hyperlink r:id="rId31" w:history="1">
              <w:r w:rsidR="00FC2672" w:rsidRPr="00A3484C">
                <w:rPr>
                  <w:rStyle w:val="Hiperpovezava"/>
                  <w:rFonts w:cs="Arial"/>
                  <w:szCs w:val="20"/>
                </w:rPr>
                <w:t>http://dorfanger-blankenburg.de/cms/index.php/shared-space/begegnungszonen</w:t>
              </w:r>
            </w:hyperlink>
          </w:p>
          <w:p w14:paraId="5701D62F" w14:textId="77777777" w:rsidR="00FC2672" w:rsidRPr="00A3484C" w:rsidRDefault="00FC2672" w:rsidP="00FC2672">
            <w:pPr>
              <w:tabs>
                <w:tab w:val="left" w:pos="1110"/>
              </w:tabs>
              <w:rPr>
                <w:rFonts w:cs="Arial"/>
                <w:szCs w:val="20"/>
              </w:rPr>
            </w:pPr>
          </w:p>
          <w:p w14:paraId="7C82A4A2" w14:textId="77777777" w:rsidR="00FC2672" w:rsidRPr="00A3484C" w:rsidRDefault="002F1F5F" w:rsidP="00FC2672">
            <w:pPr>
              <w:tabs>
                <w:tab w:val="left" w:pos="1110"/>
              </w:tabs>
              <w:rPr>
                <w:rFonts w:cs="Arial"/>
                <w:szCs w:val="20"/>
              </w:rPr>
            </w:pPr>
            <w:hyperlink r:id="rId32" w:history="1">
              <w:r w:rsidR="00FC2672" w:rsidRPr="00A3484C">
                <w:rPr>
                  <w:rStyle w:val="Hiperpovezava"/>
                  <w:rFonts w:cs="Arial"/>
                  <w:szCs w:val="20"/>
                </w:rPr>
                <w:t>http://www.stadtentwicklung.berlin.de/verkehr/politik_planung/fussgaenger/strategie/de/begegnungszonen.shtml</w:t>
              </w:r>
            </w:hyperlink>
          </w:p>
          <w:p w14:paraId="3AF2D9B5" w14:textId="77777777" w:rsidR="00FC2672" w:rsidRDefault="00FC2672" w:rsidP="00FC2672">
            <w:pPr>
              <w:tabs>
                <w:tab w:val="left" w:pos="1110"/>
              </w:tabs>
              <w:rPr>
                <w:rFonts w:cs="Arial"/>
                <w:szCs w:val="20"/>
              </w:rPr>
            </w:pPr>
          </w:p>
          <w:p w14:paraId="1196BC2A" w14:textId="77777777" w:rsidR="00443254" w:rsidRPr="00A3484C" w:rsidRDefault="00443254" w:rsidP="00FC2672">
            <w:pPr>
              <w:tabs>
                <w:tab w:val="left" w:pos="1110"/>
              </w:tabs>
              <w:rPr>
                <w:rFonts w:cs="Arial"/>
                <w:szCs w:val="20"/>
              </w:rPr>
            </w:pPr>
          </w:p>
          <w:p w14:paraId="5EBD4EB4" w14:textId="77777777" w:rsidR="00FC2672" w:rsidRPr="00A3484C" w:rsidRDefault="00FC2672" w:rsidP="00FC2672">
            <w:pPr>
              <w:tabs>
                <w:tab w:val="left" w:pos="1110"/>
              </w:tabs>
              <w:rPr>
                <w:rFonts w:cs="Arial"/>
                <w:b/>
                <w:szCs w:val="20"/>
              </w:rPr>
            </w:pPr>
            <w:r w:rsidRPr="00A3484C">
              <w:rPr>
                <w:rFonts w:cs="Arial"/>
                <w:b/>
                <w:szCs w:val="20"/>
              </w:rPr>
              <w:t>Pravilo obnašanja:</w:t>
            </w:r>
          </w:p>
          <w:p w14:paraId="1F81391E" w14:textId="77777777" w:rsidR="00FC2672" w:rsidRPr="00A3484C" w:rsidRDefault="00FC2672" w:rsidP="00FC2672">
            <w:pPr>
              <w:tabs>
                <w:tab w:val="left" w:pos="1110"/>
              </w:tabs>
              <w:rPr>
                <w:rFonts w:cs="Arial"/>
                <w:szCs w:val="20"/>
              </w:rPr>
            </w:pPr>
            <w:r w:rsidRPr="00A3484C">
              <w:rPr>
                <w:rFonts w:cs="Arial"/>
                <w:szCs w:val="20"/>
              </w:rPr>
              <w:t>Spletni vir:</w:t>
            </w:r>
          </w:p>
          <w:p w14:paraId="3B78F2B0" w14:textId="77777777" w:rsidR="00FC2672" w:rsidRPr="00A3484C" w:rsidRDefault="002F1F5F" w:rsidP="00FC2672">
            <w:pPr>
              <w:tabs>
                <w:tab w:val="left" w:pos="1110"/>
              </w:tabs>
              <w:rPr>
                <w:rFonts w:cs="Arial"/>
                <w:szCs w:val="20"/>
              </w:rPr>
            </w:pPr>
            <w:hyperlink r:id="rId33" w:history="1">
              <w:r w:rsidR="00FC2672" w:rsidRPr="00A3484C">
                <w:rPr>
                  <w:rStyle w:val="Hiperpovezava"/>
                  <w:rFonts w:cs="Arial"/>
                  <w:szCs w:val="20"/>
                </w:rPr>
                <w:t>http://www.begegnungszone.de/</w:t>
              </w:r>
            </w:hyperlink>
          </w:p>
          <w:p w14:paraId="2A032C05" w14:textId="77777777" w:rsidR="00FC2672" w:rsidRPr="00A3484C" w:rsidRDefault="00FC2672" w:rsidP="00FC2672">
            <w:pPr>
              <w:tabs>
                <w:tab w:val="left" w:pos="1110"/>
              </w:tabs>
              <w:jc w:val="both"/>
              <w:rPr>
                <w:rFonts w:cs="Arial"/>
                <w:szCs w:val="20"/>
              </w:rPr>
            </w:pPr>
            <w:r w:rsidRPr="00A3484C">
              <w:rPr>
                <w:rFonts w:cs="Arial"/>
                <w:szCs w:val="20"/>
              </w:rPr>
              <w:lastRenderedPageBreak/>
              <w:t>Na javni prometni površini imajo pravico do uporabe motorizirani in nemotorizirani udeleženci. Prednost pred vsemi imajo pešci.</w:t>
            </w:r>
          </w:p>
          <w:p w14:paraId="56BC8CBD" w14:textId="77777777" w:rsidR="00FC2672" w:rsidRDefault="00FC2672" w:rsidP="00FC2672">
            <w:pPr>
              <w:tabs>
                <w:tab w:val="left" w:pos="1110"/>
              </w:tabs>
              <w:jc w:val="both"/>
              <w:rPr>
                <w:rFonts w:cs="Arial"/>
                <w:szCs w:val="20"/>
              </w:rPr>
            </w:pPr>
            <w:r w:rsidRPr="00A3484C">
              <w:rPr>
                <w:rFonts w:cs="Arial"/>
                <w:szCs w:val="20"/>
              </w:rPr>
              <w:t>Vozniki morajo prilagoditi hitrost in biti posebno pazljivi na pešce.</w:t>
            </w:r>
            <w:r>
              <w:rPr>
                <w:rFonts w:cs="Arial"/>
                <w:szCs w:val="20"/>
              </w:rPr>
              <w:t xml:space="preserve"> </w:t>
            </w:r>
            <w:r w:rsidRPr="00A3484C">
              <w:rPr>
                <w:rFonts w:cs="Arial"/>
                <w:szCs w:val="20"/>
              </w:rPr>
              <w:t>Skupni prometni prostor je označen z različnimi označbami (znaki).</w:t>
            </w:r>
            <w:r>
              <w:rPr>
                <w:rFonts w:cs="Arial"/>
                <w:szCs w:val="20"/>
              </w:rPr>
              <w:t xml:space="preserve"> </w:t>
            </w:r>
            <w:r w:rsidRPr="00A3484C">
              <w:rPr>
                <w:rFonts w:cs="Arial"/>
                <w:szCs w:val="20"/>
              </w:rPr>
              <w:t>Omejitev hitrosti v omejenem prostoru je 20 km/h.</w:t>
            </w:r>
            <w:r>
              <w:rPr>
                <w:rFonts w:cs="Arial"/>
                <w:szCs w:val="20"/>
              </w:rPr>
              <w:t xml:space="preserve"> </w:t>
            </w:r>
            <w:r w:rsidRPr="00A3484C">
              <w:rPr>
                <w:rFonts w:cs="Arial"/>
                <w:szCs w:val="20"/>
              </w:rPr>
              <w:t>Parkiranje je dovoljeno le na označenih parkirnih območjih.</w:t>
            </w:r>
          </w:p>
          <w:p w14:paraId="1A700F18" w14:textId="77777777" w:rsidR="00FC2672" w:rsidRDefault="00FC2672" w:rsidP="00FC2672">
            <w:pPr>
              <w:tabs>
                <w:tab w:val="left" w:pos="1110"/>
              </w:tabs>
              <w:jc w:val="both"/>
              <w:rPr>
                <w:rFonts w:cs="Arial"/>
                <w:szCs w:val="20"/>
              </w:rPr>
            </w:pPr>
          </w:p>
          <w:p w14:paraId="51146193" w14:textId="77777777" w:rsidR="00B6184D" w:rsidRDefault="00B6184D" w:rsidP="00FC2672">
            <w:pPr>
              <w:tabs>
                <w:tab w:val="left" w:pos="1110"/>
              </w:tabs>
              <w:jc w:val="both"/>
              <w:rPr>
                <w:rFonts w:cs="Arial"/>
                <w:szCs w:val="20"/>
              </w:rPr>
            </w:pPr>
          </w:p>
          <w:p w14:paraId="473F083E" w14:textId="77777777" w:rsidR="00B6184D" w:rsidRDefault="00B6184D" w:rsidP="00FC2672">
            <w:pPr>
              <w:tabs>
                <w:tab w:val="left" w:pos="1110"/>
              </w:tabs>
              <w:jc w:val="both"/>
              <w:rPr>
                <w:rFonts w:cs="Arial"/>
                <w:szCs w:val="20"/>
              </w:rPr>
            </w:pPr>
          </w:p>
          <w:p w14:paraId="33CC9F48" w14:textId="77777777" w:rsidR="00B6184D" w:rsidRDefault="00B6184D" w:rsidP="00FC2672">
            <w:pPr>
              <w:tabs>
                <w:tab w:val="left" w:pos="1110"/>
              </w:tabs>
              <w:jc w:val="both"/>
              <w:rPr>
                <w:rFonts w:cs="Arial"/>
                <w:szCs w:val="20"/>
              </w:rPr>
            </w:pPr>
          </w:p>
          <w:p w14:paraId="582C053E" w14:textId="77777777" w:rsidR="00B6184D" w:rsidRDefault="00B6184D" w:rsidP="00FC2672">
            <w:pPr>
              <w:tabs>
                <w:tab w:val="left" w:pos="1110"/>
              </w:tabs>
              <w:jc w:val="both"/>
              <w:rPr>
                <w:rFonts w:cs="Arial"/>
                <w:szCs w:val="20"/>
              </w:rPr>
            </w:pPr>
          </w:p>
          <w:p w14:paraId="57FFDCCA" w14:textId="77777777" w:rsidR="00FC2672" w:rsidRPr="00A3484C" w:rsidRDefault="00FC2672" w:rsidP="00FC2672">
            <w:pPr>
              <w:tabs>
                <w:tab w:val="left" w:pos="1110"/>
              </w:tabs>
              <w:rPr>
                <w:rFonts w:cs="Arial"/>
                <w:b/>
                <w:szCs w:val="20"/>
              </w:rPr>
            </w:pPr>
            <w:r w:rsidRPr="00A3484C">
              <w:rPr>
                <w:rFonts w:cs="Arial"/>
                <w:b/>
                <w:szCs w:val="20"/>
              </w:rPr>
              <w:t xml:space="preserve">Prometni znak: </w:t>
            </w:r>
          </w:p>
          <w:p w14:paraId="0DC61FC1" w14:textId="77777777" w:rsidR="00FC2672" w:rsidRPr="00A3484C" w:rsidRDefault="00FC2672" w:rsidP="00FC2672">
            <w:pPr>
              <w:tabs>
                <w:tab w:val="left" w:pos="1110"/>
              </w:tabs>
              <w:rPr>
                <w:rFonts w:cs="Arial"/>
                <w:szCs w:val="20"/>
              </w:rPr>
            </w:pPr>
            <w:r w:rsidRPr="00A3484C">
              <w:rPr>
                <w:rFonts w:cs="Arial"/>
                <w:szCs w:val="20"/>
              </w:rPr>
              <w:t xml:space="preserve">Spletni vir: </w:t>
            </w:r>
          </w:p>
          <w:p w14:paraId="04BCF7F3" w14:textId="77777777" w:rsidR="00FC2672" w:rsidRPr="00A3484C" w:rsidRDefault="002F1F5F" w:rsidP="00FC2672">
            <w:pPr>
              <w:tabs>
                <w:tab w:val="left" w:pos="1110"/>
              </w:tabs>
              <w:rPr>
                <w:rFonts w:cs="Arial"/>
                <w:szCs w:val="20"/>
              </w:rPr>
            </w:pPr>
            <w:hyperlink r:id="rId34" w:history="1">
              <w:r w:rsidR="00FC2672" w:rsidRPr="00A3484C">
                <w:rPr>
                  <w:rStyle w:val="Hiperpovezava"/>
                  <w:rFonts w:cs="Arial"/>
                  <w:szCs w:val="20"/>
                </w:rPr>
                <w:t>http://www.geh-recht.info/verkehrsrecht/39-verkehrsrecht/verkehrsrecht/113-vr-begegnungszone-einfuehrung.html</w:t>
              </w:r>
            </w:hyperlink>
          </w:p>
          <w:p w14:paraId="6080C7AB" w14:textId="77777777" w:rsidR="00FC2672" w:rsidRDefault="00756E06" w:rsidP="00FC2672">
            <w:pPr>
              <w:tabs>
                <w:tab w:val="left" w:pos="1110"/>
              </w:tabs>
              <w:rPr>
                <w:rFonts w:cs="Arial"/>
                <w:szCs w:val="20"/>
              </w:rPr>
            </w:pPr>
            <w:r>
              <w:rPr>
                <w:rFonts w:cs="Arial"/>
                <w:noProof/>
                <w:szCs w:val="20"/>
                <w:lang w:eastAsia="sl-SI"/>
              </w:rPr>
              <w:drawing>
                <wp:anchor distT="0" distB="0" distL="114300" distR="114300" simplePos="0" relativeHeight="251667456" behindDoc="1" locked="0" layoutInCell="1" allowOverlap="1" wp14:anchorId="6980A51A" wp14:editId="074ACAE3">
                  <wp:simplePos x="0" y="0"/>
                  <wp:positionH relativeFrom="column">
                    <wp:posOffset>2212975</wp:posOffset>
                  </wp:positionH>
                  <wp:positionV relativeFrom="paragraph">
                    <wp:posOffset>59055</wp:posOffset>
                  </wp:positionV>
                  <wp:extent cx="1242060" cy="1222375"/>
                  <wp:effectExtent l="0" t="0" r="0" b="0"/>
                  <wp:wrapTight wrapText="bothSides">
                    <wp:wrapPolygon edited="0">
                      <wp:start x="0" y="0"/>
                      <wp:lineTo x="0" y="21207"/>
                      <wp:lineTo x="21202" y="21207"/>
                      <wp:lineTo x="21202" y="0"/>
                      <wp:lineTo x="0" y="0"/>
                    </wp:wrapPolygon>
                  </wp:wrapTight>
                  <wp:docPr id="3" name="Slika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42060" cy="12223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78D345" w14:textId="77777777" w:rsidR="00FC2672" w:rsidRDefault="00FC2672" w:rsidP="00FC2672">
            <w:pPr>
              <w:tabs>
                <w:tab w:val="left" w:pos="1110"/>
              </w:tabs>
              <w:rPr>
                <w:rFonts w:cs="Arial"/>
                <w:szCs w:val="20"/>
              </w:rPr>
            </w:pPr>
          </w:p>
          <w:p w14:paraId="014DEA58" w14:textId="77777777" w:rsidR="00FC2672" w:rsidRDefault="00FC2672" w:rsidP="00FC2672">
            <w:pPr>
              <w:tabs>
                <w:tab w:val="left" w:pos="1110"/>
              </w:tabs>
              <w:rPr>
                <w:rFonts w:cs="Arial"/>
                <w:szCs w:val="20"/>
              </w:rPr>
            </w:pPr>
          </w:p>
          <w:p w14:paraId="2523D124" w14:textId="77777777" w:rsidR="00FC2672" w:rsidRDefault="00FC2672" w:rsidP="00FC2672">
            <w:pPr>
              <w:tabs>
                <w:tab w:val="left" w:pos="1110"/>
              </w:tabs>
              <w:rPr>
                <w:rFonts w:cs="Arial"/>
                <w:szCs w:val="20"/>
              </w:rPr>
            </w:pPr>
          </w:p>
          <w:p w14:paraId="6A1B1B22" w14:textId="77777777" w:rsidR="00FC2672" w:rsidRDefault="00FC2672" w:rsidP="00FC2672">
            <w:pPr>
              <w:tabs>
                <w:tab w:val="left" w:pos="1110"/>
              </w:tabs>
              <w:rPr>
                <w:rFonts w:cs="Arial"/>
                <w:szCs w:val="20"/>
              </w:rPr>
            </w:pPr>
          </w:p>
          <w:p w14:paraId="2CECD084" w14:textId="77777777" w:rsidR="00FC2672" w:rsidRDefault="00FC2672" w:rsidP="00FC2672">
            <w:pPr>
              <w:tabs>
                <w:tab w:val="left" w:pos="1110"/>
              </w:tabs>
              <w:rPr>
                <w:rFonts w:cs="Arial"/>
                <w:szCs w:val="20"/>
              </w:rPr>
            </w:pPr>
          </w:p>
          <w:p w14:paraId="14081BFE" w14:textId="77777777" w:rsidR="00FC2672" w:rsidRPr="00A3484C" w:rsidRDefault="00FC2672" w:rsidP="00FC2672">
            <w:pPr>
              <w:tabs>
                <w:tab w:val="left" w:pos="1110"/>
              </w:tabs>
              <w:rPr>
                <w:rFonts w:cs="Arial"/>
                <w:szCs w:val="20"/>
              </w:rPr>
            </w:pPr>
          </w:p>
          <w:p w14:paraId="1626900E" w14:textId="77777777" w:rsidR="00FC2672" w:rsidRPr="00A3484C" w:rsidRDefault="00FC2672" w:rsidP="00FC2672">
            <w:pPr>
              <w:tabs>
                <w:tab w:val="left" w:pos="1110"/>
              </w:tabs>
              <w:rPr>
                <w:rFonts w:cs="Arial"/>
                <w:szCs w:val="20"/>
              </w:rPr>
            </w:pPr>
          </w:p>
          <w:p w14:paraId="60712613" w14:textId="77777777" w:rsidR="00FC2672" w:rsidRPr="00A3484C" w:rsidRDefault="00FC2672" w:rsidP="00FC2672">
            <w:pPr>
              <w:rPr>
                <w:rFonts w:cs="Arial"/>
                <w:szCs w:val="20"/>
              </w:rPr>
            </w:pPr>
          </w:p>
          <w:p w14:paraId="6FCEA18F" w14:textId="77777777" w:rsidR="000541CB" w:rsidRDefault="000541CB" w:rsidP="00FC2672">
            <w:pPr>
              <w:rPr>
                <w:rFonts w:cs="Arial"/>
                <w:szCs w:val="20"/>
              </w:rPr>
            </w:pPr>
          </w:p>
          <w:p w14:paraId="25689E76" w14:textId="77777777" w:rsidR="00B6184D" w:rsidRDefault="00B6184D" w:rsidP="00FC2672">
            <w:pPr>
              <w:rPr>
                <w:rFonts w:cs="Arial"/>
                <w:szCs w:val="20"/>
              </w:rPr>
            </w:pPr>
          </w:p>
          <w:p w14:paraId="6518D20C" w14:textId="77777777" w:rsidR="00FC2672" w:rsidRDefault="00FC2672" w:rsidP="00FC2672">
            <w:pPr>
              <w:rPr>
                <w:rFonts w:cs="Arial"/>
                <w:szCs w:val="20"/>
              </w:rPr>
            </w:pPr>
            <w:r w:rsidRPr="00A3484C">
              <w:rPr>
                <w:rFonts w:cs="Arial"/>
                <w:szCs w:val="20"/>
              </w:rPr>
              <w:t>Prometni znak označuje območje skupnega prometnega prostora z omejitvijo hitrosti 20 km/h.</w:t>
            </w:r>
          </w:p>
          <w:p w14:paraId="043F142B" w14:textId="77777777" w:rsidR="000541CB" w:rsidRDefault="000541CB" w:rsidP="00FC2672">
            <w:pPr>
              <w:rPr>
                <w:rFonts w:cs="Arial"/>
                <w:szCs w:val="20"/>
              </w:rPr>
            </w:pPr>
          </w:p>
          <w:p w14:paraId="02F56820" w14:textId="77777777" w:rsidR="000541CB" w:rsidRDefault="000541CB" w:rsidP="00FC2672">
            <w:pPr>
              <w:rPr>
                <w:rFonts w:cs="Arial"/>
                <w:szCs w:val="20"/>
              </w:rPr>
            </w:pPr>
          </w:p>
          <w:p w14:paraId="1BA85770" w14:textId="77777777" w:rsidR="000541CB" w:rsidRDefault="000541CB" w:rsidP="00FC2672">
            <w:pPr>
              <w:rPr>
                <w:rFonts w:cs="Arial"/>
                <w:szCs w:val="20"/>
              </w:rPr>
            </w:pPr>
          </w:p>
          <w:p w14:paraId="242F25EE" w14:textId="77777777" w:rsidR="000541CB" w:rsidRDefault="000541CB" w:rsidP="00FC2672">
            <w:pPr>
              <w:rPr>
                <w:rFonts w:cs="Arial"/>
                <w:szCs w:val="20"/>
              </w:rPr>
            </w:pPr>
          </w:p>
          <w:p w14:paraId="3FCED575" w14:textId="77777777" w:rsidR="00FC2672" w:rsidRDefault="00FC2672" w:rsidP="00FC2672">
            <w:pPr>
              <w:rPr>
                <w:rFonts w:cs="Arial"/>
                <w:szCs w:val="20"/>
              </w:rPr>
            </w:pPr>
          </w:p>
          <w:p w14:paraId="7CDFB39B" w14:textId="77777777" w:rsidR="00FC2672" w:rsidRDefault="00FC2672" w:rsidP="00FC2672">
            <w:pPr>
              <w:rPr>
                <w:rFonts w:cs="Arial"/>
                <w:szCs w:val="20"/>
              </w:rPr>
            </w:pPr>
          </w:p>
          <w:p w14:paraId="2CFA33CD" w14:textId="77777777" w:rsidR="00FC2672" w:rsidRDefault="00FC2672" w:rsidP="00FC2672">
            <w:pPr>
              <w:rPr>
                <w:rFonts w:cs="Arial"/>
                <w:szCs w:val="20"/>
              </w:rPr>
            </w:pPr>
          </w:p>
          <w:p w14:paraId="15A207EE" w14:textId="77777777" w:rsidR="00FC2672" w:rsidRDefault="00FC2672" w:rsidP="00FC2672">
            <w:pPr>
              <w:rPr>
                <w:rFonts w:cs="Arial"/>
                <w:szCs w:val="20"/>
              </w:rPr>
            </w:pPr>
          </w:p>
          <w:p w14:paraId="041701BE" w14:textId="77777777" w:rsidR="00FC2672" w:rsidRDefault="00FC2672" w:rsidP="00FC2672">
            <w:pPr>
              <w:rPr>
                <w:rFonts w:cs="Arial"/>
                <w:szCs w:val="20"/>
              </w:rPr>
            </w:pPr>
          </w:p>
          <w:p w14:paraId="01AA860E" w14:textId="77777777" w:rsidR="00FC2672" w:rsidRDefault="00FC2672" w:rsidP="00FC2672">
            <w:pPr>
              <w:rPr>
                <w:rFonts w:cs="Arial"/>
                <w:szCs w:val="20"/>
              </w:rPr>
            </w:pPr>
          </w:p>
          <w:p w14:paraId="05E58B20" w14:textId="77777777" w:rsidR="00FC2672" w:rsidRDefault="00FC2672" w:rsidP="00FC2672">
            <w:pPr>
              <w:rPr>
                <w:rFonts w:cs="Arial"/>
                <w:szCs w:val="20"/>
              </w:rPr>
            </w:pPr>
          </w:p>
          <w:p w14:paraId="5216FB68" w14:textId="77777777" w:rsidR="00FC2672" w:rsidRPr="00A3484C" w:rsidRDefault="00FC2672" w:rsidP="00FC2672">
            <w:pPr>
              <w:rPr>
                <w:rFonts w:cs="Arial"/>
                <w:szCs w:val="20"/>
              </w:rPr>
            </w:pPr>
          </w:p>
          <w:p w14:paraId="56B798C4" w14:textId="77777777" w:rsidR="00FC2672" w:rsidRPr="00A3484C" w:rsidRDefault="00FC2672" w:rsidP="00FC2672">
            <w:pPr>
              <w:rPr>
                <w:rFonts w:cs="Arial"/>
                <w:szCs w:val="20"/>
              </w:rPr>
            </w:pPr>
          </w:p>
          <w:p w14:paraId="5C6C7982" w14:textId="77777777" w:rsidR="00FC2672" w:rsidRPr="00A3484C" w:rsidRDefault="00FC2672" w:rsidP="00FC2672">
            <w:pPr>
              <w:tabs>
                <w:tab w:val="left" w:pos="1110"/>
              </w:tabs>
              <w:rPr>
                <w:rFonts w:cs="Arial"/>
                <w:szCs w:val="20"/>
              </w:rPr>
            </w:pPr>
            <w:r>
              <w:rPr>
                <w:rFonts w:cs="Arial"/>
                <w:noProof/>
                <w:szCs w:val="20"/>
                <w:lang w:eastAsia="sl-SI"/>
              </w:rPr>
              <w:drawing>
                <wp:anchor distT="0" distB="0" distL="114300" distR="114300" simplePos="0" relativeHeight="251668480" behindDoc="1" locked="0" layoutInCell="1" allowOverlap="1" wp14:anchorId="5B562448" wp14:editId="12BAB261">
                  <wp:simplePos x="0" y="0"/>
                  <wp:positionH relativeFrom="column">
                    <wp:posOffset>-2648</wp:posOffset>
                  </wp:positionH>
                  <wp:positionV relativeFrom="paragraph">
                    <wp:posOffset>-1982170</wp:posOffset>
                  </wp:positionV>
                  <wp:extent cx="895350" cy="2114550"/>
                  <wp:effectExtent l="0" t="0" r="0" b="0"/>
                  <wp:wrapNone/>
                  <wp:docPr id="7" name="Slika 7" descr="maassenstr_schild_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assenstr_schild_15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95350" cy="2114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7E560E" w14:textId="77777777" w:rsidR="00FC2672" w:rsidRDefault="00FC2672" w:rsidP="00FC2672">
            <w:pPr>
              <w:tabs>
                <w:tab w:val="left" w:pos="1110"/>
              </w:tabs>
              <w:rPr>
                <w:rFonts w:cs="Arial"/>
                <w:szCs w:val="20"/>
              </w:rPr>
            </w:pPr>
          </w:p>
          <w:p w14:paraId="75BB16DA" w14:textId="77777777" w:rsidR="00B6184D" w:rsidRDefault="00B6184D" w:rsidP="00FC2672">
            <w:pPr>
              <w:tabs>
                <w:tab w:val="left" w:pos="1110"/>
              </w:tabs>
              <w:rPr>
                <w:rFonts w:cs="Arial"/>
                <w:szCs w:val="20"/>
              </w:rPr>
            </w:pPr>
          </w:p>
          <w:p w14:paraId="3993D2AF" w14:textId="77777777" w:rsidR="00B6184D" w:rsidRPr="00A3484C" w:rsidRDefault="00B6184D" w:rsidP="00FC2672">
            <w:pPr>
              <w:tabs>
                <w:tab w:val="left" w:pos="1110"/>
              </w:tabs>
              <w:rPr>
                <w:rFonts w:cs="Arial"/>
                <w:szCs w:val="20"/>
              </w:rPr>
            </w:pPr>
          </w:p>
          <w:p w14:paraId="31B82B28" w14:textId="77777777" w:rsidR="00FC2672" w:rsidRDefault="002F1F5F" w:rsidP="00FC2672">
            <w:pPr>
              <w:tabs>
                <w:tab w:val="left" w:pos="1110"/>
              </w:tabs>
              <w:rPr>
                <w:rFonts w:cs="Arial"/>
                <w:szCs w:val="20"/>
              </w:rPr>
            </w:pPr>
            <w:hyperlink r:id="rId37" w:history="1">
              <w:r w:rsidR="00FC2672" w:rsidRPr="00A3484C">
                <w:rPr>
                  <w:rStyle w:val="Hiperpovezava"/>
                  <w:rFonts w:cs="Arial"/>
                  <w:szCs w:val="20"/>
                </w:rPr>
                <w:t>http://www.stadtentwicklung.berlin.de/verkehr/politik_planung/fussgaenger/strategie/de/begegnungszone_maassenstrasse.shtml</w:t>
              </w:r>
            </w:hyperlink>
            <w:r w:rsidR="00FC2672" w:rsidRPr="00A3484C">
              <w:rPr>
                <w:rFonts w:cs="Arial"/>
                <w:szCs w:val="20"/>
              </w:rPr>
              <w:t>, 2016</w:t>
            </w:r>
          </w:p>
          <w:p w14:paraId="0AE1064B" w14:textId="77777777" w:rsidR="00B6184D" w:rsidRPr="00A3484C" w:rsidRDefault="00B6184D" w:rsidP="00FC2672">
            <w:pPr>
              <w:tabs>
                <w:tab w:val="left" w:pos="1110"/>
              </w:tabs>
              <w:rPr>
                <w:rFonts w:cs="Arial"/>
                <w:szCs w:val="20"/>
              </w:rPr>
            </w:pPr>
          </w:p>
          <w:p w14:paraId="015C6FBB" w14:textId="77777777" w:rsidR="00FC2672" w:rsidRPr="00A3484C" w:rsidRDefault="00756E06" w:rsidP="00FC2672">
            <w:pPr>
              <w:tabs>
                <w:tab w:val="left" w:pos="1110"/>
              </w:tabs>
              <w:rPr>
                <w:rFonts w:cs="Arial"/>
                <w:szCs w:val="20"/>
              </w:rPr>
            </w:pPr>
            <w:r>
              <w:rPr>
                <w:rFonts w:cs="Arial"/>
                <w:noProof/>
                <w:szCs w:val="20"/>
                <w:lang w:eastAsia="sl-SI"/>
              </w:rPr>
              <w:lastRenderedPageBreak/>
              <w:drawing>
                <wp:anchor distT="0" distB="0" distL="114300" distR="114300" simplePos="0" relativeHeight="251666432" behindDoc="0" locked="0" layoutInCell="1" allowOverlap="1" wp14:anchorId="1F59ED03" wp14:editId="57E6414A">
                  <wp:simplePos x="0" y="0"/>
                  <wp:positionH relativeFrom="column">
                    <wp:posOffset>763905</wp:posOffset>
                  </wp:positionH>
                  <wp:positionV relativeFrom="paragraph">
                    <wp:posOffset>120650</wp:posOffset>
                  </wp:positionV>
                  <wp:extent cx="4183380" cy="2355215"/>
                  <wp:effectExtent l="0" t="0" r="7620" b="6985"/>
                  <wp:wrapSquare wrapText="bothSides"/>
                  <wp:docPr id="10" name="Slika 10" descr="rendition=orig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ndition=original"/>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83380" cy="2355215"/>
                          </a:xfrm>
                          <a:prstGeom prst="rect">
                            <a:avLst/>
                          </a:prstGeom>
                          <a:noFill/>
                        </pic:spPr>
                      </pic:pic>
                    </a:graphicData>
                  </a:graphic>
                  <wp14:sizeRelH relativeFrom="page">
                    <wp14:pctWidth>0</wp14:pctWidth>
                  </wp14:sizeRelH>
                  <wp14:sizeRelV relativeFrom="page">
                    <wp14:pctHeight>0</wp14:pctHeight>
                  </wp14:sizeRelV>
                </wp:anchor>
              </w:drawing>
            </w:r>
          </w:p>
          <w:p w14:paraId="52371660" w14:textId="77777777" w:rsidR="00FC2672" w:rsidRPr="00A3484C" w:rsidRDefault="00FC2672" w:rsidP="00FC2672">
            <w:pPr>
              <w:tabs>
                <w:tab w:val="left" w:pos="1110"/>
              </w:tabs>
              <w:rPr>
                <w:rFonts w:cs="Arial"/>
                <w:szCs w:val="20"/>
              </w:rPr>
            </w:pPr>
          </w:p>
          <w:p w14:paraId="2662389E" w14:textId="77777777" w:rsidR="00FC2672" w:rsidRPr="00A3484C" w:rsidRDefault="00FC2672" w:rsidP="00FC2672">
            <w:pPr>
              <w:tabs>
                <w:tab w:val="left" w:pos="1110"/>
              </w:tabs>
              <w:rPr>
                <w:rFonts w:cs="Arial"/>
                <w:szCs w:val="20"/>
              </w:rPr>
            </w:pPr>
          </w:p>
          <w:p w14:paraId="2122DF3D" w14:textId="77777777" w:rsidR="00FC2672" w:rsidRPr="00A3484C" w:rsidRDefault="00FC2672" w:rsidP="00FC2672">
            <w:pPr>
              <w:tabs>
                <w:tab w:val="left" w:pos="1110"/>
              </w:tabs>
              <w:rPr>
                <w:rFonts w:cs="Arial"/>
                <w:szCs w:val="20"/>
              </w:rPr>
            </w:pPr>
          </w:p>
          <w:p w14:paraId="51DAF8D5" w14:textId="77777777" w:rsidR="00FC2672" w:rsidRPr="00A3484C" w:rsidRDefault="00FC2672" w:rsidP="00FC2672">
            <w:pPr>
              <w:tabs>
                <w:tab w:val="left" w:pos="1110"/>
              </w:tabs>
              <w:rPr>
                <w:rFonts w:cs="Arial"/>
                <w:szCs w:val="20"/>
              </w:rPr>
            </w:pPr>
          </w:p>
          <w:p w14:paraId="5888DCC4" w14:textId="77777777" w:rsidR="00FC2672" w:rsidRPr="00A3484C" w:rsidRDefault="00FC2672" w:rsidP="00FC2672">
            <w:pPr>
              <w:tabs>
                <w:tab w:val="left" w:pos="1110"/>
              </w:tabs>
              <w:rPr>
                <w:rFonts w:cs="Arial"/>
                <w:szCs w:val="20"/>
              </w:rPr>
            </w:pPr>
          </w:p>
          <w:p w14:paraId="158A3FCB" w14:textId="77777777" w:rsidR="00FC2672" w:rsidRDefault="00FC2672" w:rsidP="00FC2672">
            <w:pPr>
              <w:tabs>
                <w:tab w:val="left" w:pos="1110"/>
              </w:tabs>
              <w:rPr>
                <w:rFonts w:cs="Arial"/>
                <w:szCs w:val="20"/>
              </w:rPr>
            </w:pPr>
          </w:p>
          <w:p w14:paraId="73BE1A7F" w14:textId="77777777" w:rsidR="000541CB" w:rsidRDefault="000541CB" w:rsidP="00FC2672">
            <w:pPr>
              <w:tabs>
                <w:tab w:val="left" w:pos="1110"/>
              </w:tabs>
              <w:rPr>
                <w:rFonts w:cs="Arial"/>
                <w:szCs w:val="20"/>
              </w:rPr>
            </w:pPr>
          </w:p>
          <w:p w14:paraId="5F0B6C7A" w14:textId="77777777" w:rsidR="000541CB" w:rsidRDefault="000541CB" w:rsidP="00FC2672">
            <w:pPr>
              <w:tabs>
                <w:tab w:val="left" w:pos="1110"/>
              </w:tabs>
              <w:rPr>
                <w:rFonts w:cs="Arial"/>
                <w:szCs w:val="20"/>
              </w:rPr>
            </w:pPr>
          </w:p>
          <w:p w14:paraId="544D655A" w14:textId="77777777" w:rsidR="000541CB" w:rsidRDefault="000541CB" w:rsidP="00FC2672">
            <w:pPr>
              <w:tabs>
                <w:tab w:val="left" w:pos="1110"/>
              </w:tabs>
              <w:rPr>
                <w:rFonts w:cs="Arial"/>
                <w:szCs w:val="20"/>
              </w:rPr>
            </w:pPr>
          </w:p>
          <w:p w14:paraId="38361027" w14:textId="77777777" w:rsidR="000541CB" w:rsidRDefault="000541CB" w:rsidP="00FC2672">
            <w:pPr>
              <w:tabs>
                <w:tab w:val="left" w:pos="1110"/>
              </w:tabs>
              <w:rPr>
                <w:rFonts w:cs="Arial"/>
                <w:szCs w:val="20"/>
              </w:rPr>
            </w:pPr>
          </w:p>
          <w:p w14:paraId="0D167593" w14:textId="77777777" w:rsidR="000541CB" w:rsidRDefault="000541CB" w:rsidP="00FC2672">
            <w:pPr>
              <w:tabs>
                <w:tab w:val="left" w:pos="1110"/>
              </w:tabs>
              <w:rPr>
                <w:rFonts w:cs="Arial"/>
                <w:szCs w:val="20"/>
              </w:rPr>
            </w:pPr>
          </w:p>
          <w:p w14:paraId="31A92DDE" w14:textId="77777777" w:rsidR="000541CB" w:rsidRDefault="000541CB" w:rsidP="00FC2672">
            <w:pPr>
              <w:tabs>
                <w:tab w:val="left" w:pos="1110"/>
              </w:tabs>
              <w:rPr>
                <w:rFonts w:cs="Arial"/>
                <w:szCs w:val="20"/>
              </w:rPr>
            </w:pPr>
          </w:p>
          <w:p w14:paraId="42517098" w14:textId="77777777" w:rsidR="000541CB" w:rsidRDefault="000541CB" w:rsidP="00FC2672">
            <w:pPr>
              <w:tabs>
                <w:tab w:val="left" w:pos="1110"/>
              </w:tabs>
              <w:rPr>
                <w:rFonts w:cs="Arial"/>
                <w:szCs w:val="20"/>
              </w:rPr>
            </w:pPr>
          </w:p>
          <w:p w14:paraId="495953FB" w14:textId="77777777" w:rsidR="000541CB" w:rsidRDefault="000541CB" w:rsidP="00FC2672">
            <w:pPr>
              <w:tabs>
                <w:tab w:val="left" w:pos="1110"/>
              </w:tabs>
              <w:rPr>
                <w:rFonts w:cs="Arial"/>
                <w:szCs w:val="20"/>
              </w:rPr>
            </w:pPr>
          </w:p>
          <w:p w14:paraId="02F79915" w14:textId="77777777" w:rsidR="000541CB" w:rsidRDefault="000541CB" w:rsidP="00FC2672">
            <w:pPr>
              <w:tabs>
                <w:tab w:val="left" w:pos="1110"/>
              </w:tabs>
              <w:rPr>
                <w:rFonts w:cs="Arial"/>
                <w:szCs w:val="20"/>
              </w:rPr>
            </w:pPr>
          </w:p>
          <w:p w14:paraId="6FB86662" w14:textId="77777777" w:rsidR="0018795F" w:rsidRPr="00621A22" w:rsidRDefault="0018795F" w:rsidP="0018795F">
            <w:pPr>
              <w:pStyle w:val="Oddelek"/>
              <w:numPr>
                <w:ilvl w:val="0"/>
                <w:numId w:val="0"/>
              </w:numPr>
              <w:jc w:val="both"/>
              <w:rPr>
                <w:sz w:val="20"/>
                <w:szCs w:val="20"/>
              </w:rPr>
            </w:pPr>
            <w:r>
              <w:rPr>
                <w:sz w:val="20"/>
                <w:szCs w:val="20"/>
              </w:rPr>
              <w:t>5.2.7</w:t>
            </w:r>
            <w:r w:rsidRPr="00621A22">
              <w:rPr>
                <w:sz w:val="20"/>
                <w:szCs w:val="20"/>
              </w:rPr>
              <w:t xml:space="preserve"> </w:t>
            </w:r>
            <w:r>
              <w:rPr>
                <w:sz w:val="20"/>
                <w:szCs w:val="20"/>
              </w:rPr>
              <w:t>PARKIRANJE NA POČIVALIŠČIH AVTOCEST IN HITRIH CEST</w:t>
            </w:r>
          </w:p>
          <w:p w14:paraId="103CC0CE" w14:textId="77777777" w:rsidR="0018795F" w:rsidRDefault="0018795F" w:rsidP="0018795F">
            <w:pPr>
              <w:pStyle w:val="Oddelek"/>
              <w:numPr>
                <w:ilvl w:val="0"/>
                <w:numId w:val="0"/>
              </w:numPr>
              <w:jc w:val="both"/>
              <w:rPr>
                <w:sz w:val="20"/>
                <w:szCs w:val="20"/>
              </w:rPr>
            </w:pPr>
            <w:r>
              <w:rPr>
                <w:sz w:val="20"/>
                <w:szCs w:val="20"/>
              </w:rPr>
              <w:t>5.2.7.1 Nemčija</w:t>
            </w:r>
          </w:p>
          <w:p w14:paraId="05BD6B57"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Odstranjevanje nepravilno parkiranih vozil v Nemčiji je urejeno v več predpisih in ne ureja odvozov glede na kategorizacijo cest, temveč zasleduje naslednje cilje: </w:t>
            </w:r>
          </w:p>
          <w:p w14:paraId="4ECBAD8A" w14:textId="77777777" w:rsidR="0018795F" w:rsidRPr="004A6F30" w:rsidRDefault="0018795F" w:rsidP="0018795F">
            <w:pPr>
              <w:pStyle w:val="Odstavek0"/>
              <w:spacing w:before="0"/>
              <w:ind w:firstLine="0"/>
              <w:rPr>
                <w:rFonts w:cs="Arial"/>
                <w:color w:val="000000" w:themeColor="text1"/>
                <w:sz w:val="20"/>
                <w:szCs w:val="20"/>
                <w:lang w:val="sl-SI"/>
              </w:rPr>
            </w:pPr>
          </w:p>
          <w:p w14:paraId="76CD652A" w14:textId="77777777" w:rsidR="0018795F" w:rsidRPr="004A6F30" w:rsidRDefault="0018795F" w:rsidP="00134D76">
            <w:pPr>
              <w:pStyle w:val="Odstavek0"/>
              <w:numPr>
                <w:ilvl w:val="0"/>
                <w:numId w:val="21"/>
              </w:numPr>
              <w:spacing w:before="0"/>
              <w:rPr>
                <w:rFonts w:cs="Arial"/>
                <w:color w:val="000000" w:themeColor="text1"/>
                <w:sz w:val="20"/>
                <w:szCs w:val="20"/>
                <w:lang w:val="sl-SI"/>
              </w:rPr>
            </w:pPr>
            <w:r w:rsidRPr="004A6F30">
              <w:rPr>
                <w:rFonts w:cs="Arial"/>
                <w:color w:val="000000" w:themeColor="text1"/>
                <w:sz w:val="20"/>
                <w:szCs w:val="20"/>
                <w:lang w:val="sl-SI"/>
              </w:rPr>
              <w:t xml:space="preserve">zagotavljanje javne varnosti, </w:t>
            </w:r>
          </w:p>
          <w:p w14:paraId="40AEFAE3" w14:textId="77777777" w:rsidR="0018795F" w:rsidRPr="004A6F30" w:rsidRDefault="0018795F" w:rsidP="00134D76">
            <w:pPr>
              <w:pStyle w:val="Odstavek0"/>
              <w:numPr>
                <w:ilvl w:val="0"/>
                <w:numId w:val="21"/>
              </w:numPr>
              <w:spacing w:before="0"/>
              <w:rPr>
                <w:rFonts w:cs="Arial"/>
                <w:color w:val="000000" w:themeColor="text1"/>
                <w:sz w:val="20"/>
                <w:szCs w:val="20"/>
                <w:lang w:val="sl-SI"/>
              </w:rPr>
            </w:pPr>
            <w:r w:rsidRPr="004A6F30">
              <w:rPr>
                <w:rFonts w:cs="Arial"/>
                <w:color w:val="000000" w:themeColor="text1"/>
                <w:sz w:val="20"/>
                <w:szCs w:val="20"/>
                <w:lang w:val="sl-SI"/>
              </w:rPr>
              <w:t>preprečevanje oviranja drugih udeležencev v prometu</w:t>
            </w:r>
            <w:r w:rsidR="00756E06">
              <w:rPr>
                <w:rFonts w:cs="Arial"/>
                <w:color w:val="000000" w:themeColor="text1"/>
                <w:sz w:val="20"/>
                <w:szCs w:val="20"/>
                <w:lang w:val="sl-SI"/>
              </w:rPr>
              <w:t>,</w:t>
            </w:r>
          </w:p>
          <w:p w14:paraId="13DBAF68" w14:textId="77777777" w:rsidR="0018795F" w:rsidRPr="004A6F30" w:rsidRDefault="00B94F56" w:rsidP="00134D76">
            <w:pPr>
              <w:pStyle w:val="Odstavek0"/>
              <w:numPr>
                <w:ilvl w:val="0"/>
                <w:numId w:val="21"/>
              </w:numPr>
              <w:spacing w:before="0"/>
              <w:rPr>
                <w:rFonts w:cs="Arial"/>
                <w:color w:val="000000" w:themeColor="text1"/>
                <w:sz w:val="20"/>
                <w:szCs w:val="20"/>
                <w:lang w:val="sl-SI"/>
              </w:rPr>
            </w:pPr>
            <w:r>
              <w:rPr>
                <w:rFonts w:cs="Arial"/>
                <w:color w:val="000000" w:themeColor="text1"/>
                <w:sz w:val="20"/>
                <w:szCs w:val="20"/>
                <w:lang w:val="sl-SI"/>
              </w:rPr>
              <w:t>zagotavljanje</w:t>
            </w:r>
            <w:r w:rsidR="0018795F" w:rsidRPr="004A6F30">
              <w:rPr>
                <w:rFonts w:cs="Arial"/>
                <w:color w:val="000000" w:themeColor="text1"/>
                <w:sz w:val="20"/>
                <w:szCs w:val="20"/>
                <w:lang w:val="sl-SI"/>
              </w:rPr>
              <w:t xml:space="preserve"> uporabe javnih površin</w:t>
            </w:r>
            <w:r w:rsidR="00756E06">
              <w:rPr>
                <w:rFonts w:cs="Arial"/>
                <w:color w:val="000000" w:themeColor="text1"/>
                <w:sz w:val="20"/>
                <w:szCs w:val="20"/>
                <w:lang w:val="sl-SI"/>
              </w:rPr>
              <w:t>,</w:t>
            </w:r>
          </w:p>
          <w:p w14:paraId="6DE4F38F" w14:textId="77777777" w:rsidR="0018795F" w:rsidRDefault="00B94F56" w:rsidP="00134D76">
            <w:pPr>
              <w:pStyle w:val="Odstavekseznama"/>
              <w:numPr>
                <w:ilvl w:val="0"/>
                <w:numId w:val="21"/>
              </w:num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zagotavljanje</w:t>
            </w:r>
            <w:r w:rsidR="0018795F" w:rsidRPr="004A6F30">
              <w:rPr>
                <w:rFonts w:ascii="Arial" w:hAnsi="Arial" w:cs="Arial"/>
                <w:color w:val="000000" w:themeColor="text1"/>
                <w:sz w:val="20"/>
                <w:szCs w:val="20"/>
                <w:lang w:eastAsia="x-none"/>
              </w:rPr>
              <w:t xml:space="preserve"> uporabe zasebnih površin oz. zasebne lastnine</w:t>
            </w:r>
            <w:r w:rsidR="00756E06">
              <w:rPr>
                <w:rFonts w:ascii="Arial" w:hAnsi="Arial" w:cs="Arial"/>
                <w:color w:val="000000" w:themeColor="text1"/>
                <w:sz w:val="20"/>
                <w:szCs w:val="20"/>
                <w:lang w:eastAsia="x-none"/>
              </w:rPr>
              <w:t>.</w:t>
            </w:r>
          </w:p>
          <w:p w14:paraId="0360996F" w14:textId="77777777" w:rsidR="00756E06" w:rsidRPr="004A6F30" w:rsidRDefault="00756E06" w:rsidP="00756E06">
            <w:pPr>
              <w:pStyle w:val="Odstavekseznama"/>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x-none"/>
              </w:rPr>
            </w:pPr>
          </w:p>
          <w:p w14:paraId="2BEADAC4"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V nemški prometni zakonodaji je dovoljen</w:t>
            </w:r>
            <w:r w:rsidR="00B94F56">
              <w:rPr>
                <w:rFonts w:cs="Arial"/>
                <w:color w:val="000000" w:themeColor="text1"/>
                <w:sz w:val="20"/>
                <w:szCs w:val="20"/>
                <w:lang w:val="sl-SI"/>
              </w:rPr>
              <w:t>(-a)</w:t>
            </w:r>
            <w:r w:rsidRPr="004A6F30">
              <w:rPr>
                <w:rFonts w:cs="Arial"/>
                <w:color w:val="000000" w:themeColor="text1"/>
                <w:sz w:val="20"/>
                <w:szCs w:val="20"/>
                <w:lang w:val="sl-SI"/>
              </w:rPr>
              <w:t xml:space="preserve"> odvoz/odstranitev vozila, če gre za kršitve prometnih znakov, ki </w:t>
            </w:r>
            <w:r w:rsidR="00B94F56">
              <w:rPr>
                <w:rFonts w:cs="Arial"/>
                <w:color w:val="000000" w:themeColor="text1"/>
                <w:sz w:val="20"/>
                <w:szCs w:val="20"/>
                <w:lang w:val="sl-SI"/>
              </w:rPr>
              <w:t>označujejo</w:t>
            </w:r>
            <w:r w:rsidRPr="004A6F30">
              <w:rPr>
                <w:rFonts w:cs="Arial"/>
                <w:color w:val="000000" w:themeColor="text1"/>
                <w:sz w:val="20"/>
                <w:szCs w:val="20"/>
                <w:lang w:val="sl-SI"/>
              </w:rPr>
              <w:t xml:space="preserve"> prepovedi ustavljanja in parkiranja. To velja tudi za </w:t>
            </w:r>
            <w:r w:rsidR="00B94F56">
              <w:rPr>
                <w:rFonts w:cs="Arial"/>
                <w:color w:val="000000" w:themeColor="text1"/>
                <w:sz w:val="20"/>
                <w:szCs w:val="20"/>
                <w:lang w:val="sl-SI"/>
              </w:rPr>
              <w:t>druga</w:t>
            </w:r>
            <w:r w:rsidRPr="004A6F30">
              <w:rPr>
                <w:rFonts w:cs="Arial"/>
                <w:color w:val="000000" w:themeColor="text1"/>
                <w:sz w:val="20"/>
                <w:szCs w:val="20"/>
                <w:lang w:val="sl-SI"/>
              </w:rPr>
              <w:t xml:space="preserve"> parkiranja in ustavljanja, ki ovirajo promet, zlasti za kršitve 12. člena StVO, za katere prepoved ne izhaja iz prometnega znaka. </w:t>
            </w:r>
          </w:p>
          <w:p w14:paraId="6BD767D1" w14:textId="77777777" w:rsidR="00756E06" w:rsidRDefault="00756E06" w:rsidP="0018795F">
            <w:pPr>
              <w:pStyle w:val="Odstavek0"/>
              <w:spacing w:before="0"/>
              <w:ind w:firstLine="0"/>
              <w:rPr>
                <w:rFonts w:cs="Arial"/>
                <w:color w:val="000000" w:themeColor="text1"/>
                <w:sz w:val="20"/>
                <w:szCs w:val="20"/>
                <w:lang w:val="sl-SI"/>
              </w:rPr>
            </w:pPr>
          </w:p>
          <w:p w14:paraId="41B6BC3B" w14:textId="77777777" w:rsidR="00756E06" w:rsidRPr="004A6F30" w:rsidRDefault="00756E06" w:rsidP="0018795F">
            <w:pPr>
              <w:pStyle w:val="Odstavek0"/>
              <w:spacing w:before="0"/>
              <w:ind w:firstLine="0"/>
              <w:rPr>
                <w:rFonts w:cs="Arial"/>
                <w:color w:val="000000" w:themeColor="text1"/>
                <w:sz w:val="20"/>
                <w:szCs w:val="20"/>
                <w:lang w:val="sl-SI"/>
              </w:rPr>
            </w:pPr>
          </w:p>
          <w:p w14:paraId="1A5FEE4A" w14:textId="77777777" w:rsidR="0018795F" w:rsidRPr="0018795F" w:rsidRDefault="0018795F" w:rsidP="0018795F">
            <w:pPr>
              <w:pStyle w:val="Odstavek0"/>
              <w:spacing w:before="0"/>
              <w:ind w:firstLine="0"/>
              <w:rPr>
                <w:rFonts w:cs="Arial"/>
                <w:color w:val="000000" w:themeColor="text1"/>
                <w:sz w:val="20"/>
                <w:szCs w:val="20"/>
                <w:u w:val="single"/>
                <w:lang w:val="sl-SI"/>
              </w:rPr>
            </w:pPr>
            <w:r w:rsidRPr="0018795F">
              <w:rPr>
                <w:rFonts w:cs="Arial"/>
                <w:color w:val="000000" w:themeColor="text1"/>
                <w:sz w:val="20"/>
                <w:szCs w:val="20"/>
                <w:u w:val="single"/>
                <w:lang w:val="sl-SI"/>
              </w:rPr>
              <w:t xml:space="preserve">Dopustnost ukrepa odvoza vozila </w:t>
            </w:r>
          </w:p>
          <w:p w14:paraId="6D4551F7"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Pri odvozu vozil se upošteva načelo sorazmernosti v prometnem pravu. Ukrep za odvoz ni sorazmeren, če je voznik nepravilno parkiranega vozila dosegljiv v neposredni bližini. Če je na vozilu od z</w:t>
            </w:r>
            <w:r w:rsidR="00B94F56">
              <w:rPr>
                <w:rFonts w:cs="Arial"/>
                <w:color w:val="000000" w:themeColor="text1"/>
                <w:sz w:val="20"/>
                <w:szCs w:val="20"/>
                <w:lang w:val="sl-SI"/>
              </w:rPr>
              <w:t>unaj jasno vidno obvestilo, da j</w:t>
            </w:r>
            <w:r w:rsidRPr="004A6F30">
              <w:rPr>
                <w:rFonts w:cs="Arial"/>
                <w:color w:val="000000" w:themeColor="text1"/>
                <w:sz w:val="20"/>
                <w:szCs w:val="20"/>
                <w:lang w:val="sl-SI"/>
              </w:rPr>
              <w:t xml:space="preserve">e voznik v neposredni bližini, in lahko policist ali druga pooblaščena oseba </w:t>
            </w:r>
            <w:r w:rsidR="00B94F56">
              <w:rPr>
                <w:rFonts w:cs="Arial"/>
                <w:color w:val="000000" w:themeColor="text1"/>
                <w:sz w:val="20"/>
                <w:szCs w:val="20"/>
                <w:lang w:val="sl-SI"/>
              </w:rPr>
              <w:t xml:space="preserve">zlahka </w:t>
            </w:r>
            <w:r w:rsidRPr="004A6F30">
              <w:rPr>
                <w:rFonts w:cs="Arial"/>
                <w:color w:val="000000" w:themeColor="text1"/>
                <w:sz w:val="20"/>
                <w:szCs w:val="20"/>
                <w:lang w:val="sl-SI"/>
              </w:rPr>
              <w:t xml:space="preserve">vzpostavi stik z osebo (npr. </w:t>
            </w:r>
            <w:r w:rsidR="00B94F56">
              <w:rPr>
                <w:rFonts w:cs="Arial"/>
                <w:color w:val="000000" w:themeColor="text1"/>
                <w:sz w:val="20"/>
                <w:szCs w:val="20"/>
                <w:lang w:val="sl-SI"/>
              </w:rPr>
              <w:t>po mobilnem telefonu</w:t>
            </w:r>
            <w:r w:rsidRPr="004A6F30">
              <w:rPr>
                <w:rFonts w:cs="Arial"/>
                <w:color w:val="000000" w:themeColor="text1"/>
                <w:sz w:val="20"/>
                <w:szCs w:val="20"/>
                <w:lang w:val="sl-SI"/>
              </w:rPr>
              <w:t>)</w:t>
            </w:r>
            <w:r w:rsidR="00B94F56">
              <w:rPr>
                <w:rFonts w:cs="Arial"/>
                <w:color w:val="000000" w:themeColor="text1"/>
                <w:sz w:val="20"/>
                <w:szCs w:val="20"/>
                <w:lang w:val="sl-SI"/>
              </w:rPr>
              <w:t>,</w:t>
            </w:r>
            <w:r w:rsidRPr="004A6F30">
              <w:rPr>
                <w:rFonts w:cs="Arial"/>
                <w:color w:val="000000" w:themeColor="text1"/>
                <w:sz w:val="20"/>
                <w:szCs w:val="20"/>
                <w:lang w:val="sl-SI"/>
              </w:rPr>
              <w:t xml:space="preserve"> to lahko zahteva obvezno dodatno zbiranje obvestil pooblaščene uradne osebe. Vidna obvestila voznika, ki jih pusti v vozilu</w:t>
            </w:r>
            <w:r w:rsidR="00B94F56">
              <w:rPr>
                <w:rFonts w:cs="Arial"/>
                <w:color w:val="000000" w:themeColor="text1"/>
                <w:sz w:val="20"/>
                <w:szCs w:val="20"/>
                <w:lang w:val="sl-SI"/>
              </w:rPr>
              <w:t>,</w:t>
            </w:r>
            <w:r w:rsidRPr="004A6F30">
              <w:rPr>
                <w:rFonts w:cs="Arial"/>
                <w:color w:val="000000" w:themeColor="text1"/>
                <w:sz w:val="20"/>
                <w:szCs w:val="20"/>
                <w:lang w:val="sl-SI"/>
              </w:rPr>
              <w:t xml:space="preserve"> morajo biti dovolj jasna, da se lahko takoj oceni možnosti za uspeh poizvedbe o vozniku. </w:t>
            </w:r>
            <w:r w:rsidR="00B94F56">
              <w:rPr>
                <w:rFonts w:cs="Arial"/>
                <w:color w:val="000000" w:themeColor="text1"/>
                <w:sz w:val="20"/>
                <w:szCs w:val="20"/>
                <w:lang w:val="sl-SI"/>
              </w:rPr>
              <w:t>Na</w:t>
            </w:r>
            <w:r w:rsidRPr="004A6F30">
              <w:rPr>
                <w:rFonts w:cs="Arial"/>
                <w:color w:val="000000" w:themeColor="text1"/>
                <w:sz w:val="20"/>
                <w:szCs w:val="20"/>
                <w:lang w:val="sl-SI"/>
              </w:rPr>
              <w:t xml:space="preserve"> takem obvestilu </w:t>
            </w:r>
            <w:r w:rsidR="00B94F56">
              <w:rPr>
                <w:rFonts w:cs="Arial"/>
                <w:color w:val="000000" w:themeColor="text1"/>
                <w:sz w:val="20"/>
                <w:szCs w:val="20"/>
                <w:lang w:val="sl-SI"/>
              </w:rPr>
              <w:t>m</w:t>
            </w:r>
            <w:r w:rsidRPr="004A6F30">
              <w:rPr>
                <w:rFonts w:cs="Arial"/>
                <w:color w:val="000000" w:themeColor="text1"/>
                <w:sz w:val="20"/>
                <w:szCs w:val="20"/>
                <w:lang w:val="sl-SI"/>
              </w:rPr>
              <w:t xml:space="preserve">ora biti navedena točna lokacija voznika, tako da je predvidljivo, kdaj lahko voznik vozilo odstrani. Potreben čas za odstranitev vozila ne sme biti daljši kot pet minut. </w:t>
            </w:r>
          </w:p>
          <w:p w14:paraId="17665CB4" w14:textId="77777777" w:rsidR="0018795F" w:rsidRDefault="0018795F" w:rsidP="0018795F">
            <w:pPr>
              <w:pStyle w:val="Odstavek0"/>
              <w:spacing w:before="0"/>
              <w:ind w:firstLine="0"/>
              <w:rPr>
                <w:rFonts w:cs="Arial"/>
                <w:color w:val="000000" w:themeColor="text1"/>
                <w:sz w:val="20"/>
                <w:szCs w:val="20"/>
                <w:lang w:val="sl-SI"/>
              </w:rPr>
            </w:pPr>
          </w:p>
          <w:p w14:paraId="4CFF357D" w14:textId="77777777" w:rsidR="0018795F" w:rsidRPr="0018795F" w:rsidRDefault="0018795F" w:rsidP="0018795F">
            <w:pPr>
              <w:pStyle w:val="Odstavek0"/>
              <w:spacing w:before="0"/>
              <w:ind w:firstLine="0"/>
              <w:rPr>
                <w:rFonts w:cs="Arial"/>
                <w:color w:val="000000" w:themeColor="text1"/>
                <w:sz w:val="20"/>
                <w:szCs w:val="20"/>
                <w:lang w:val="sl-SI"/>
              </w:rPr>
            </w:pPr>
          </w:p>
          <w:p w14:paraId="75B3DCEA" w14:textId="77777777" w:rsidR="0018795F" w:rsidRPr="0018795F" w:rsidRDefault="0018795F" w:rsidP="0018795F">
            <w:pPr>
              <w:pStyle w:val="Odstavek0"/>
              <w:spacing w:before="0"/>
              <w:ind w:firstLine="0"/>
              <w:rPr>
                <w:rFonts w:cs="Arial"/>
                <w:color w:val="000000" w:themeColor="text1"/>
                <w:sz w:val="20"/>
                <w:szCs w:val="20"/>
                <w:u w:val="single"/>
                <w:lang w:val="sl-SI"/>
              </w:rPr>
            </w:pPr>
            <w:r w:rsidRPr="0018795F">
              <w:rPr>
                <w:rFonts w:cs="Arial"/>
                <w:color w:val="000000" w:themeColor="text1"/>
                <w:sz w:val="20"/>
                <w:szCs w:val="20"/>
                <w:u w:val="single"/>
                <w:lang w:val="sl-SI"/>
              </w:rPr>
              <w:t xml:space="preserve">Ukrepi odvoza vozil za pri kršitvah ustavljanja in parkiranja:  </w:t>
            </w:r>
          </w:p>
          <w:p w14:paraId="102EFB6A" w14:textId="77777777" w:rsidR="0018795F" w:rsidRPr="004A6F30" w:rsidRDefault="0018795F" w:rsidP="0018795F">
            <w:pPr>
              <w:pStyle w:val="Odstavek0"/>
              <w:spacing w:before="0"/>
              <w:ind w:firstLine="0"/>
              <w:rPr>
                <w:rFonts w:cs="Arial"/>
                <w:color w:val="000000" w:themeColor="text1"/>
                <w:sz w:val="20"/>
                <w:szCs w:val="20"/>
                <w:lang w:val="sl-SI"/>
              </w:rPr>
            </w:pPr>
          </w:p>
          <w:p w14:paraId="756FD577"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Popolna prepoved ustavljanja in parkiranja s prometnimi znaki</w:t>
            </w:r>
          </w:p>
          <w:p w14:paraId="5E5D2CC4"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Takojšen odvoz vozil, tudi če </w:t>
            </w:r>
            <w:r w:rsidR="00B1544B">
              <w:rPr>
                <w:rFonts w:cs="Arial"/>
                <w:color w:val="000000" w:themeColor="text1"/>
                <w:sz w:val="20"/>
                <w:szCs w:val="20"/>
                <w:lang w:val="sl-SI"/>
              </w:rPr>
              <w:t>vozilo ne ovira</w:t>
            </w:r>
            <w:r w:rsidRPr="004A6F30">
              <w:rPr>
                <w:rFonts w:cs="Arial"/>
                <w:color w:val="000000" w:themeColor="text1"/>
                <w:sz w:val="20"/>
                <w:szCs w:val="20"/>
                <w:lang w:val="sl-SI"/>
              </w:rPr>
              <w:t xml:space="preserve"> prometa, je dovoljen na območjih, kjer je s prometnim znakom </w:t>
            </w:r>
            <w:r w:rsidR="00B1544B">
              <w:rPr>
                <w:rFonts w:cs="Arial"/>
                <w:color w:val="000000" w:themeColor="text1"/>
                <w:sz w:val="20"/>
                <w:szCs w:val="20"/>
                <w:lang w:val="sl-SI"/>
              </w:rPr>
              <w:t>označena</w:t>
            </w:r>
            <w:r w:rsidRPr="004A6F30">
              <w:rPr>
                <w:rFonts w:cs="Arial"/>
                <w:color w:val="000000" w:themeColor="text1"/>
                <w:sz w:val="20"/>
                <w:szCs w:val="20"/>
                <w:lang w:val="sl-SI"/>
              </w:rPr>
              <w:t xml:space="preserve"> absolutna prepoved parkiranja in ustavljanja. Če je bilo vozilo sprva zakonito parkirano in je pozneje določena prepoved ustavljanja, je vleka vozil dovoljena, če se odvoz izvede četrti dan po prepovedi ustavljanja. </w:t>
            </w:r>
          </w:p>
          <w:p w14:paraId="378B42D4" w14:textId="77777777" w:rsidR="0018795F" w:rsidRPr="004A6F30" w:rsidRDefault="0018795F" w:rsidP="0018795F">
            <w:pPr>
              <w:pStyle w:val="Odstavek0"/>
              <w:spacing w:before="0"/>
              <w:ind w:firstLine="0"/>
              <w:rPr>
                <w:rFonts w:cs="Arial"/>
                <w:color w:val="000000" w:themeColor="text1"/>
                <w:sz w:val="20"/>
                <w:szCs w:val="20"/>
                <w:lang w:val="sl-SI"/>
              </w:rPr>
            </w:pPr>
          </w:p>
          <w:p w14:paraId="748FA0DE"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s prometnim znakom naložena prepoved parkiranja, je na območjih </w:t>
            </w:r>
            <w:r w:rsidR="00B1544B">
              <w:rPr>
                <w:rFonts w:cs="Arial"/>
                <w:color w:val="000000" w:themeColor="text1"/>
                <w:sz w:val="20"/>
                <w:szCs w:val="20"/>
                <w:lang w:val="sl-SI"/>
              </w:rPr>
              <w:t xml:space="preserve">prepovedanega parkiranja </w:t>
            </w:r>
            <w:r w:rsidRPr="004A6F30">
              <w:rPr>
                <w:rFonts w:cs="Arial"/>
                <w:color w:val="000000" w:themeColor="text1"/>
                <w:sz w:val="20"/>
                <w:szCs w:val="20"/>
                <w:lang w:val="sl-SI"/>
              </w:rPr>
              <w:t xml:space="preserve">dovoljeno ustavljanje </w:t>
            </w:r>
            <w:r w:rsidR="00B1544B">
              <w:rPr>
                <w:rFonts w:cs="Arial"/>
                <w:color w:val="000000" w:themeColor="text1"/>
                <w:sz w:val="20"/>
                <w:szCs w:val="20"/>
                <w:lang w:val="sl-SI"/>
              </w:rPr>
              <w:t xml:space="preserve">za </w:t>
            </w:r>
            <w:r w:rsidRPr="004A6F30">
              <w:rPr>
                <w:rFonts w:cs="Arial"/>
                <w:color w:val="000000" w:themeColor="text1"/>
                <w:sz w:val="20"/>
                <w:szCs w:val="20"/>
                <w:lang w:val="sl-SI"/>
              </w:rPr>
              <w:t xml:space="preserve">največ tri minute, </w:t>
            </w:r>
            <w:r w:rsidR="00B1544B">
              <w:rPr>
                <w:rFonts w:cs="Arial"/>
                <w:color w:val="000000" w:themeColor="text1"/>
                <w:sz w:val="20"/>
                <w:szCs w:val="20"/>
                <w:lang w:val="sl-SI"/>
              </w:rPr>
              <w:t>dovoljeni so</w:t>
            </w:r>
            <w:r w:rsidRPr="004A6F30">
              <w:rPr>
                <w:rFonts w:cs="Arial"/>
                <w:color w:val="000000" w:themeColor="text1"/>
                <w:sz w:val="20"/>
                <w:szCs w:val="20"/>
                <w:lang w:val="sl-SI"/>
              </w:rPr>
              <w:t xml:space="preserve"> tudi ustavitev za natovarjanje in razkladanje ter vstopanje in izstopanje. </w:t>
            </w:r>
          </w:p>
          <w:p w14:paraId="451B6D65" w14:textId="77777777" w:rsidR="0018795F" w:rsidRPr="004A6F30" w:rsidRDefault="0018795F" w:rsidP="0018795F">
            <w:pPr>
              <w:pStyle w:val="Odstavek0"/>
              <w:spacing w:before="0"/>
              <w:ind w:firstLine="0"/>
              <w:rPr>
                <w:rFonts w:cs="Arial"/>
                <w:color w:val="000000" w:themeColor="text1"/>
                <w:sz w:val="20"/>
                <w:szCs w:val="20"/>
                <w:lang w:val="sl-SI"/>
              </w:rPr>
            </w:pPr>
          </w:p>
          <w:p w14:paraId="48408233" w14:textId="77777777" w:rsidR="0018795F" w:rsidRPr="004A6F30" w:rsidRDefault="00B1544B" w:rsidP="0018795F">
            <w:pPr>
              <w:pStyle w:val="Odstavek0"/>
              <w:spacing w:before="0"/>
              <w:ind w:firstLine="0"/>
              <w:rPr>
                <w:rFonts w:cs="Arial"/>
                <w:color w:val="000000" w:themeColor="text1"/>
                <w:sz w:val="20"/>
                <w:szCs w:val="20"/>
                <w:lang w:val="sl-SI"/>
              </w:rPr>
            </w:pPr>
            <w:r>
              <w:rPr>
                <w:rFonts w:cs="Arial"/>
                <w:color w:val="000000" w:themeColor="text1"/>
                <w:sz w:val="20"/>
                <w:szCs w:val="20"/>
                <w:lang w:val="sl-SI"/>
              </w:rPr>
              <w:t>Kršitev teh določb u</w:t>
            </w:r>
            <w:r w:rsidR="0018795F" w:rsidRPr="004A6F30">
              <w:rPr>
                <w:rFonts w:cs="Arial"/>
                <w:color w:val="000000" w:themeColor="text1"/>
                <w:sz w:val="20"/>
                <w:szCs w:val="20"/>
                <w:lang w:val="sl-SI"/>
              </w:rPr>
              <w:t>pravičuje ukrep odvoza, če je bilo vozilo parkirano 35 minut z omejeno prepoved</w:t>
            </w:r>
            <w:r>
              <w:rPr>
                <w:rFonts w:cs="Arial"/>
                <w:color w:val="000000" w:themeColor="text1"/>
                <w:sz w:val="20"/>
                <w:szCs w:val="20"/>
                <w:lang w:val="sl-SI"/>
              </w:rPr>
              <w:t xml:space="preserve">jo </w:t>
            </w:r>
            <w:r>
              <w:rPr>
                <w:rFonts w:cs="Arial"/>
                <w:color w:val="000000" w:themeColor="text1"/>
                <w:sz w:val="20"/>
                <w:szCs w:val="20"/>
                <w:lang w:val="sl-SI"/>
              </w:rPr>
              <w:lastRenderedPageBreak/>
              <w:t>ustavljanja</w:t>
            </w:r>
            <w:r w:rsidR="0018795F" w:rsidRPr="004A6F30">
              <w:rPr>
                <w:rFonts w:cs="Arial"/>
                <w:color w:val="000000" w:themeColor="text1"/>
                <w:sz w:val="20"/>
                <w:szCs w:val="20"/>
                <w:lang w:val="sl-SI"/>
              </w:rPr>
              <w:t>. Ureditev uporabe parkirnih ur p</w:t>
            </w:r>
            <w:r>
              <w:rPr>
                <w:rFonts w:cs="Arial"/>
                <w:color w:val="000000" w:themeColor="text1"/>
                <w:sz w:val="20"/>
                <w:szCs w:val="20"/>
                <w:lang w:val="sl-SI"/>
              </w:rPr>
              <w:t>omeni</w:t>
            </w:r>
            <w:r w:rsidR="0018795F" w:rsidRPr="004A6F30">
              <w:rPr>
                <w:rFonts w:cs="Arial"/>
                <w:color w:val="000000" w:themeColor="text1"/>
                <w:sz w:val="20"/>
                <w:szCs w:val="20"/>
                <w:lang w:val="sl-SI"/>
              </w:rPr>
              <w:t xml:space="preserve"> časovno omejeno prepoved parkiranja, saj je parkiranje dovoljeno le za določen čas. Glede takšnih omejitev parkiranja v Nemčiji prometne obveznosti predstavljajo tudi namestitve parkirnih ur. Pretečeni dovoljeni </w:t>
            </w:r>
            <w:r>
              <w:rPr>
                <w:rFonts w:cs="Arial"/>
                <w:color w:val="000000" w:themeColor="text1"/>
                <w:sz w:val="20"/>
                <w:szCs w:val="20"/>
                <w:lang w:val="sl-SI"/>
              </w:rPr>
              <w:t>čas parkiranja po parkirni uri u</w:t>
            </w:r>
            <w:r w:rsidR="0018795F" w:rsidRPr="004A6F30">
              <w:rPr>
                <w:rFonts w:cs="Arial"/>
                <w:color w:val="000000" w:themeColor="text1"/>
                <w:sz w:val="20"/>
                <w:szCs w:val="20"/>
                <w:lang w:val="sl-SI"/>
              </w:rPr>
              <w:t>pravičuje ukrep odvoza vozila, če je dovoljeni čas parkiranja prekoračen za vsaj eno uro. Tudi parkiran</w:t>
            </w:r>
            <w:r>
              <w:rPr>
                <w:rFonts w:cs="Arial"/>
                <w:color w:val="000000" w:themeColor="text1"/>
                <w:sz w:val="20"/>
                <w:szCs w:val="20"/>
                <w:lang w:val="sl-SI"/>
              </w:rPr>
              <w:t>je brez parkirne ure ali karte u</w:t>
            </w:r>
            <w:r w:rsidR="0018795F" w:rsidRPr="004A6F30">
              <w:rPr>
                <w:rFonts w:cs="Arial"/>
                <w:color w:val="000000" w:themeColor="text1"/>
                <w:sz w:val="20"/>
                <w:szCs w:val="20"/>
                <w:lang w:val="sl-SI"/>
              </w:rPr>
              <w:t>pravičuje odvoz vozila. Za vprašanje sorazmernosti ni pomembno</w:t>
            </w:r>
            <w:r>
              <w:rPr>
                <w:rFonts w:cs="Arial"/>
                <w:color w:val="000000" w:themeColor="text1"/>
                <w:sz w:val="20"/>
                <w:szCs w:val="20"/>
                <w:lang w:val="sl-SI"/>
              </w:rPr>
              <w:t>,</w:t>
            </w:r>
            <w:r w:rsidR="0018795F" w:rsidRPr="004A6F30">
              <w:rPr>
                <w:rFonts w:cs="Arial"/>
                <w:color w:val="000000" w:themeColor="text1"/>
                <w:sz w:val="20"/>
                <w:szCs w:val="20"/>
                <w:lang w:val="sl-SI"/>
              </w:rPr>
              <w:t xml:space="preserve"> ali so stroški vleke večkratni od parkirnine. </w:t>
            </w:r>
          </w:p>
          <w:p w14:paraId="6DCFB571" w14:textId="77777777" w:rsidR="0018795F" w:rsidRPr="004A6F30" w:rsidRDefault="0018795F" w:rsidP="0018795F">
            <w:pPr>
              <w:pStyle w:val="Odstavek0"/>
              <w:spacing w:before="0"/>
              <w:ind w:firstLine="0"/>
              <w:rPr>
                <w:rFonts w:cs="Arial"/>
                <w:color w:val="000000" w:themeColor="text1"/>
                <w:sz w:val="20"/>
                <w:szCs w:val="20"/>
                <w:lang w:val="sl-SI"/>
              </w:rPr>
            </w:pPr>
          </w:p>
          <w:p w14:paraId="5470A4DD"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 Stanovanjsko parkirišče </w:t>
            </w:r>
          </w:p>
          <w:p w14:paraId="00719306" w14:textId="77777777" w:rsidR="0018795F" w:rsidRPr="004A6F30" w:rsidRDefault="001C6435" w:rsidP="0018795F">
            <w:pPr>
              <w:pStyle w:val="Odstavek0"/>
              <w:spacing w:before="0"/>
              <w:ind w:firstLine="0"/>
              <w:rPr>
                <w:rFonts w:cs="Arial"/>
                <w:color w:val="000000" w:themeColor="text1"/>
                <w:sz w:val="20"/>
                <w:szCs w:val="20"/>
                <w:lang w:val="sl-SI"/>
              </w:rPr>
            </w:pPr>
            <w:r>
              <w:rPr>
                <w:rFonts w:cs="Arial"/>
                <w:color w:val="000000" w:themeColor="text1"/>
                <w:sz w:val="20"/>
                <w:szCs w:val="20"/>
                <w:lang w:val="sl-SI"/>
              </w:rPr>
              <w:t xml:space="preserve">Vozilo, ki je </w:t>
            </w:r>
            <w:r w:rsidR="0018795F" w:rsidRPr="004A6F30">
              <w:rPr>
                <w:rFonts w:cs="Arial"/>
                <w:color w:val="000000" w:themeColor="text1"/>
                <w:sz w:val="20"/>
                <w:szCs w:val="20"/>
                <w:lang w:val="sl-SI"/>
              </w:rPr>
              <w:t>parkirano na parkirišču stanovalcev, čeprav lastnik vozila ni pooblaščen (ni</w:t>
            </w:r>
            <w:r>
              <w:rPr>
                <w:rFonts w:cs="Arial"/>
                <w:color w:val="000000" w:themeColor="text1"/>
                <w:sz w:val="20"/>
                <w:szCs w:val="20"/>
                <w:lang w:val="sl-SI"/>
              </w:rPr>
              <w:t xml:space="preserve"> stanovalec), se lahko odstrani</w:t>
            </w:r>
            <w:r w:rsidR="0018795F" w:rsidRPr="004A6F30">
              <w:rPr>
                <w:rFonts w:cs="Arial"/>
                <w:color w:val="000000" w:themeColor="text1"/>
                <w:sz w:val="20"/>
                <w:szCs w:val="20"/>
                <w:lang w:val="sl-SI"/>
              </w:rPr>
              <w:t xml:space="preserve"> tudi če upravičeni osebi ni posebej onemogočeno parkiranje. Razlog za to je, da ima prepoved parkiranja (razen stanovalcev z dovoljenjem za parkiranje) namen pooblaščenim stanovalcem ves čas zagotoviti parkirno mesto ob upoštevanju omejenega parkirnega prostora. Če nepooblaščena oseba parkira na ustrezno oz</w:t>
            </w:r>
            <w:r>
              <w:rPr>
                <w:rFonts w:cs="Arial"/>
                <w:color w:val="000000" w:themeColor="text1"/>
                <w:sz w:val="20"/>
                <w:szCs w:val="20"/>
                <w:lang w:val="sl-SI"/>
              </w:rPr>
              <w:t xml:space="preserve">načenem parkirišču za stanovalce, je ta namen moten. </w:t>
            </w:r>
            <w:r w:rsidR="0018795F" w:rsidRPr="004A6F30">
              <w:rPr>
                <w:rFonts w:cs="Arial"/>
                <w:color w:val="000000" w:themeColor="text1"/>
                <w:sz w:val="20"/>
                <w:szCs w:val="20"/>
                <w:lang w:val="sl-SI"/>
              </w:rPr>
              <w:t>Da bi odpravili to motnjo, ni dovolj izdati opozorila ali globe, saj parkirišče še vedno ne bi bilo na voljo osebi, ki je do tega upravi</w:t>
            </w:r>
            <w:r>
              <w:rPr>
                <w:rFonts w:cs="Arial"/>
                <w:color w:val="000000" w:themeColor="text1"/>
                <w:sz w:val="20"/>
                <w:szCs w:val="20"/>
                <w:lang w:val="sl-SI"/>
              </w:rPr>
              <w:t>čena. Posledično se lahko takšna motnja</w:t>
            </w:r>
            <w:r w:rsidR="0018795F" w:rsidRPr="004A6F30">
              <w:rPr>
                <w:rFonts w:cs="Arial"/>
                <w:color w:val="000000" w:themeColor="text1"/>
                <w:sz w:val="20"/>
                <w:szCs w:val="20"/>
                <w:lang w:val="sl-SI"/>
              </w:rPr>
              <w:t xml:space="preserve"> odpravi le z vleko motečega vozila. Enako velja, če upravičenec svojega dovoljenja za parkiranje ne </w:t>
            </w:r>
            <w:r>
              <w:rPr>
                <w:rFonts w:cs="Arial"/>
                <w:color w:val="000000" w:themeColor="text1"/>
                <w:sz w:val="20"/>
                <w:szCs w:val="20"/>
                <w:lang w:val="sl-SI"/>
              </w:rPr>
              <w:t>namesti v vozilu</w:t>
            </w:r>
            <w:r w:rsidR="0018795F" w:rsidRPr="004A6F30">
              <w:rPr>
                <w:rFonts w:cs="Arial"/>
                <w:color w:val="000000" w:themeColor="text1"/>
                <w:sz w:val="20"/>
                <w:szCs w:val="20"/>
                <w:lang w:val="sl-SI"/>
              </w:rPr>
              <w:t xml:space="preserve"> na n</w:t>
            </w:r>
            <w:r>
              <w:rPr>
                <w:rFonts w:cs="Arial"/>
                <w:color w:val="000000" w:themeColor="text1"/>
                <w:sz w:val="20"/>
                <w:szCs w:val="20"/>
                <w:lang w:val="sl-SI"/>
              </w:rPr>
              <w:t>ačin, da je to vidno ali</w:t>
            </w:r>
            <w:r w:rsidR="0018795F" w:rsidRPr="004A6F30">
              <w:rPr>
                <w:rFonts w:cs="Arial"/>
                <w:color w:val="000000" w:themeColor="text1"/>
                <w:sz w:val="20"/>
                <w:szCs w:val="20"/>
                <w:lang w:val="sl-SI"/>
              </w:rPr>
              <w:t xml:space="preserve"> čitljivo. </w:t>
            </w:r>
          </w:p>
          <w:p w14:paraId="2021ED67" w14:textId="77777777" w:rsidR="0018795F" w:rsidRPr="004A6F30" w:rsidRDefault="0018795F" w:rsidP="0018795F">
            <w:pPr>
              <w:pStyle w:val="Odstavek0"/>
              <w:spacing w:before="0"/>
              <w:ind w:firstLine="0"/>
              <w:rPr>
                <w:rFonts w:cs="Arial"/>
                <w:color w:val="000000" w:themeColor="text1"/>
                <w:sz w:val="20"/>
                <w:szCs w:val="20"/>
                <w:lang w:val="sl-SI"/>
              </w:rPr>
            </w:pPr>
          </w:p>
          <w:p w14:paraId="509D3FF1"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Avtobusno postajališče, avtobusni pas </w:t>
            </w:r>
          </w:p>
          <w:p w14:paraId="3BAAD662"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Če je vozilo parkirano na avtobusni postaji, je odvoz dovolj</w:t>
            </w:r>
            <w:r w:rsidR="001C6435">
              <w:rPr>
                <w:rFonts w:cs="Arial"/>
                <w:color w:val="000000" w:themeColor="text1"/>
                <w:sz w:val="20"/>
                <w:szCs w:val="20"/>
                <w:lang w:val="sl-SI"/>
              </w:rPr>
              <w:t>en, če je oviran dostop za redni avtobusni promet</w:t>
            </w:r>
            <w:r w:rsidRPr="004A6F30">
              <w:rPr>
                <w:rFonts w:cs="Arial"/>
                <w:color w:val="000000" w:themeColor="text1"/>
                <w:sz w:val="20"/>
                <w:szCs w:val="20"/>
                <w:lang w:val="sl-SI"/>
              </w:rPr>
              <w:t>. Poleg tega mora biti v skladu z ustaljeno sodno prakso zagotovljeno brezplačno vzdrževanje avtobusnih postaj ves čas in v celoti, da se omogoči neoviran redni avtobusni promet. Odvoz vozila je vedno sorazmeren ukrep tudi, ko je vozilo parkirano na avtobusnem pasu, saj to p</w:t>
            </w:r>
            <w:r w:rsidR="001C6435">
              <w:rPr>
                <w:rFonts w:cs="Arial"/>
                <w:color w:val="000000" w:themeColor="text1"/>
                <w:sz w:val="20"/>
                <w:szCs w:val="20"/>
                <w:lang w:val="sl-SI"/>
              </w:rPr>
              <w:t>omeni</w:t>
            </w:r>
            <w:r w:rsidRPr="004A6F30">
              <w:rPr>
                <w:rFonts w:cs="Arial"/>
                <w:color w:val="000000" w:themeColor="text1"/>
                <w:sz w:val="20"/>
                <w:szCs w:val="20"/>
                <w:lang w:val="sl-SI"/>
              </w:rPr>
              <w:t xml:space="preserve"> posebno kršitev. </w:t>
            </w:r>
          </w:p>
          <w:p w14:paraId="23EF36E2" w14:textId="77777777" w:rsidR="0018795F" w:rsidRPr="004A6F30" w:rsidRDefault="0018795F" w:rsidP="0018795F">
            <w:pPr>
              <w:pStyle w:val="Odstavek0"/>
              <w:spacing w:before="0"/>
              <w:ind w:firstLine="0"/>
              <w:rPr>
                <w:rFonts w:cs="Arial"/>
                <w:color w:val="000000" w:themeColor="text1"/>
                <w:sz w:val="20"/>
                <w:szCs w:val="20"/>
                <w:lang w:val="sl-SI"/>
              </w:rPr>
            </w:pPr>
          </w:p>
          <w:p w14:paraId="2B19484E"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Kolesarska steza, pločnik, prehod za pešce </w:t>
            </w:r>
          </w:p>
          <w:p w14:paraId="03F7A7C4"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Vozilo, parkirano na kolesarski stezi, je mogoče odstraniti takoj, če je</w:t>
            </w:r>
            <w:r w:rsidR="001C6435">
              <w:rPr>
                <w:rFonts w:cs="Arial"/>
                <w:color w:val="000000" w:themeColor="text1"/>
                <w:sz w:val="20"/>
                <w:szCs w:val="20"/>
                <w:lang w:val="sl-SI"/>
              </w:rPr>
              <w:t xml:space="preserve"> steza popolnoma zaprta.  Vozilo</w:t>
            </w:r>
            <w:r w:rsidRPr="004A6F30">
              <w:rPr>
                <w:rFonts w:cs="Arial"/>
                <w:color w:val="000000" w:themeColor="text1"/>
                <w:sz w:val="20"/>
                <w:szCs w:val="20"/>
                <w:lang w:val="sl-SI"/>
              </w:rPr>
              <w:t xml:space="preserve"> se lahko odstrani tudi, če le del</w:t>
            </w:r>
            <w:r w:rsidR="001C6435">
              <w:rPr>
                <w:rFonts w:cs="Arial"/>
                <w:color w:val="000000" w:themeColor="text1"/>
                <w:sz w:val="20"/>
                <w:szCs w:val="20"/>
                <w:lang w:val="sl-SI"/>
              </w:rPr>
              <w:t>no zapira kolesarsko stezo. P</w:t>
            </w:r>
            <w:r w:rsidRPr="004A6F30">
              <w:rPr>
                <w:rFonts w:cs="Arial"/>
                <w:color w:val="000000" w:themeColor="text1"/>
                <w:sz w:val="20"/>
                <w:szCs w:val="20"/>
                <w:lang w:val="sl-SI"/>
              </w:rPr>
              <w:t xml:space="preserve">ogoj za to je, da so kolesarji prisiljeni preiti na prometno cesto ali pločnik. </w:t>
            </w:r>
          </w:p>
          <w:p w14:paraId="4EEBABFF" w14:textId="77777777" w:rsidR="0018795F" w:rsidRPr="004A6F30" w:rsidRDefault="0018795F" w:rsidP="0018795F">
            <w:pPr>
              <w:pStyle w:val="Odstavek0"/>
              <w:spacing w:before="0"/>
              <w:ind w:firstLine="0"/>
              <w:rPr>
                <w:rFonts w:cs="Arial"/>
                <w:color w:val="000000" w:themeColor="text1"/>
                <w:sz w:val="20"/>
                <w:szCs w:val="20"/>
                <w:lang w:val="sl-SI"/>
              </w:rPr>
            </w:pPr>
          </w:p>
          <w:p w14:paraId="42322C67"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vozilo parkirano na pločniku in to ovira druge udeležence v prometu, je odvoz dovoljen.  To velja v vsakem primeru, če je hoja popolnoma onemogočena. Poleg tega se lahko vozilo, parkirano na pločniku, odstrani, če preostala širina pločnika ne zadostuje za nemoten prehod vozila. Na splošno ni določene zahtevane širine prehoda, vendar mora biti preostala pešpot dovolj široka, da lahko </w:t>
            </w:r>
            <w:r w:rsidR="001C6435">
              <w:rPr>
                <w:rFonts w:cs="Arial"/>
                <w:color w:val="000000" w:themeColor="text1"/>
                <w:sz w:val="20"/>
                <w:szCs w:val="20"/>
                <w:lang w:val="sl-SI"/>
              </w:rPr>
              <w:t xml:space="preserve">gredo </w:t>
            </w:r>
            <w:r w:rsidRPr="004A6F30">
              <w:rPr>
                <w:rFonts w:cs="Arial"/>
                <w:color w:val="000000" w:themeColor="text1"/>
                <w:sz w:val="20"/>
                <w:szCs w:val="20"/>
                <w:lang w:val="sl-SI"/>
              </w:rPr>
              <w:t xml:space="preserve">otroci, ki se vozijo s kolesom, uporabniki invalidskih vozičkov in starši z otroškimi vozički brez težav mimo parkiranega vozila. </w:t>
            </w:r>
          </w:p>
          <w:p w14:paraId="19DE524C" w14:textId="77777777" w:rsidR="0018795F" w:rsidRPr="004A6F30" w:rsidRDefault="0018795F" w:rsidP="0018795F">
            <w:pPr>
              <w:pStyle w:val="Odstavek0"/>
              <w:spacing w:before="0"/>
              <w:ind w:firstLine="0"/>
              <w:rPr>
                <w:rFonts w:cs="Arial"/>
                <w:color w:val="000000" w:themeColor="text1"/>
                <w:sz w:val="20"/>
                <w:szCs w:val="20"/>
                <w:lang w:val="sl-SI"/>
              </w:rPr>
            </w:pPr>
          </w:p>
          <w:p w14:paraId="0107F026"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Vozilo, ki je parkirano na prehodu za pešce ali v predpisani razdalji 5 m, p</w:t>
            </w:r>
            <w:r w:rsidR="001C6435">
              <w:rPr>
                <w:rFonts w:cs="Arial"/>
                <w:color w:val="000000" w:themeColor="text1"/>
                <w:sz w:val="20"/>
                <w:szCs w:val="20"/>
                <w:lang w:val="sl-SI"/>
              </w:rPr>
              <w:t>omeni</w:t>
            </w:r>
            <w:r w:rsidRPr="004A6F30">
              <w:rPr>
                <w:rFonts w:cs="Arial"/>
                <w:color w:val="000000" w:themeColor="text1"/>
                <w:sz w:val="20"/>
                <w:szCs w:val="20"/>
                <w:lang w:val="sl-SI"/>
              </w:rPr>
              <w:t xml:space="preserve"> nevarnost za pešce in ga je zato mogoče takoj odstraniti. </w:t>
            </w:r>
          </w:p>
          <w:p w14:paraId="2894A0AC" w14:textId="77777777" w:rsidR="0018795F" w:rsidRPr="004A6F30" w:rsidRDefault="0018795F" w:rsidP="0018795F">
            <w:pPr>
              <w:pStyle w:val="Odstavek0"/>
              <w:spacing w:before="0"/>
              <w:ind w:firstLine="0"/>
              <w:rPr>
                <w:rFonts w:cs="Arial"/>
                <w:color w:val="000000" w:themeColor="text1"/>
                <w:sz w:val="20"/>
                <w:szCs w:val="20"/>
                <w:lang w:val="sl-SI"/>
              </w:rPr>
            </w:pPr>
          </w:p>
          <w:p w14:paraId="68E4A92B" w14:textId="77777777" w:rsidR="0018795F" w:rsidRPr="004A6F30" w:rsidRDefault="001C6435" w:rsidP="00134D76">
            <w:pPr>
              <w:pStyle w:val="Odstavek0"/>
              <w:numPr>
                <w:ilvl w:val="0"/>
                <w:numId w:val="22"/>
              </w:numPr>
              <w:spacing w:before="0"/>
              <w:rPr>
                <w:rFonts w:cs="Arial"/>
                <w:color w:val="000000" w:themeColor="text1"/>
                <w:sz w:val="20"/>
                <w:szCs w:val="20"/>
                <w:lang w:val="sl-SI"/>
              </w:rPr>
            </w:pPr>
            <w:r>
              <w:rPr>
                <w:rFonts w:cs="Arial"/>
                <w:color w:val="000000" w:themeColor="text1"/>
                <w:sz w:val="20"/>
                <w:szCs w:val="20"/>
                <w:lang w:val="sl-SI"/>
              </w:rPr>
              <w:t>P</w:t>
            </w:r>
            <w:r w:rsidR="0018795F" w:rsidRPr="004A6F30">
              <w:rPr>
                <w:rFonts w:cs="Arial"/>
                <w:color w:val="000000" w:themeColor="text1"/>
                <w:sz w:val="20"/>
                <w:szCs w:val="20"/>
                <w:lang w:val="sl-SI"/>
              </w:rPr>
              <w:t>ostajališča</w:t>
            </w:r>
            <w:r>
              <w:rPr>
                <w:rFonts w:cs="Arial"/>
                <w:color w:val="000000" w:themeColor="text1"/>
                <w:sz w:val="20"/>
                <w:szCs w:val="20"/>
                <w:lang w:val="sl-SI"/>
              </w:rPr>
              <w:t xml:space="preserve"> za taksije</w:t>
            </w:r>
          </w:p>
          <w:p w14:paraId="273AD54A"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Na postajališčih</w:t>
            </w:r>
            <w:r w:rsidR="001C6435">
              <w:rPr>
                <w:rFonts w:cs="Arial"/>
                <w:color w:val="000000" w:themeColor="text1"/>
                <w:sz w:val="20"/>
                <w:szCs w:val="20"/>
                <w:lang w:val="sl-SI"/>
              </w:rPr>
              <w:t xml:space="preserve"> za taksije</w:t>
            </w:r>
            <w:r w:rsidRPr="004A6F30">
              <w:rPr>
                <w:rFonts w:cs="Arial"/>
                <w:color w:val="000000" w:themeColor="text1"/>
                <w:sz w:val="20"/>
                <w:szCs w:val="20"/>
                <w:lang w:val="sl-SI"/>
              </w:rPr>
              <w:t xml:space="preserve"> je vozilom, ki niso registrirana kot taksiji, prepove</w:t>
            </w:r>
            <w:r w:rsidR="001C6435">
              <w:rPr>
                <w:rFonts w:cs="Arial"/>
                <w:color w:val="000000" w:themeColor="text1"/>
                <w:sz w:val="20"/>
                <w:szCs w:val="20"/>
                <w:lang w:val="sl-SI"/>
              </w:rPr>
              <w:t>dano ustavljati (dvanajsti odstavek 9. člena</w:t>
            </w:r>
            <w:r w:rsidRPr="004A6F30">
              <w:rPr>
                <w:rFonts w:cs="Arial"/>
                <w:color w:val="000000" w:themeColor="text1"/>
                <w:sz w:val="20"/>
                <w:szCs w:val="20"/>
                <w:lang w:val="sl-SI"/>
              </w:rPr>
              <w:t xml:space="preserve"> StVO).  Kršitev p</w:t>
            </w:r>
            <w:r w:rsidR="001C6435">
              <w:rPr>
                <w:rFonts w:cs="Arial"/>
                <w:color w:val="000000" w:themeColor="text1"/>
                <w:sz w:val="20"/>
                <w:szCs w:val="20"/>
                <w:lang w:val="sl-SI"/>
              </w:rPr>
              <w:t>omeni motnjo javne varnosti in u</w:t>
            </w:r>
            <w:r w:rsidRPr="004A6F30">
              <w:rPr>
                <w:rFonts w:cs="Arial"/>
                <w:color w:val="000000" w:themeColor="text1"/>
                <w:sz w:val="20"/>
                <w:szCs w:val="20"/>
                <w:lang w:val="sl-SI"/>
              </w:rPr>
              <w:t xml:space="preserve">pravičuje njeno vleko takoj, saj je nemoten promet taksijev pomemben del lokalnega javnega prevoza. Vendar </w:t>
            </w:r>
            <w:r w:rsidR="00E21400">
              <w:rPr>
                <w:rFonts w:cs="Arial"/>
                <w:color w:val="000000" w:themeColor="text1"/>
                <w:sz w:val="20"/>
                <w:szCs w:val="20"/>
                <w:lang w:val="sl-SI"/>
              </w:rPr>
              <w:t>se vleka vozila ne izvede</w:t>
            </w:r>
            <w:r w:rsidRPr="004A6F30">
              <w:rPr>
                <w:rFonts w:cs="Arial"/>
                <w:color w:val="000000" w:themeColor="text1"/>
                <w:sz w:val="20"/>
                <w:szCs w:val="20"/>
                <w:lang w:val="sl-SI"/>
              </w:rPr>
              <w:t>, če obstajajo konkretni znaki, da se bo voznik v kratkem</w:t>
            </w:r>
            <w:r w:rsidR="00E21400">
              <w:rPr>
                <w:rFonts w:cs="Arial"/>
                <w:color w:val="000000" w:themeColor="text1"/>
                <w:sz w:val="20"/>
                <w:szCs w:val="20"/>
                <w:lang w:val="sl-SI"/>
              </w:rPr>
              <w:t xml:space="preserve"> času vrnil v svoje vozilo</w:t>
            </w:r>
            <w:r w:rsidRPr="004A6F30">
              <w:rPr>
                <w:rFonts w:cs="Arial"/>
                <w:color w:val="000000" w:themeColor="text1"/>
                <w:sz w:val="20"/>
                <w:szCs w:val="20"/>
                <w:lang w:val="sl-SI"/>
              </w:rPr>
              <w:t xml:space="preserve">. </w:t>
            </w:r>
          </w:p>
          <w:p w14:paraId="17154104" w14:textId="77777777" w:rsidR="0018795F" w:rsidRPr="004A6F30" w:rsidRDefault="0018795F" w:rsidP="0018795F">
            <w:pPr>
              <w:pStyle w:val="Odstavek0"/>
              <w:spacing w:before="0"/>
              <w:ind w:firstLine="0"/>
              <w:rPr>
                <w:rFonts w:cs="Arial"/>
                <w:color w:val="000000" w:themeColor="text1"/>
                <w:sz w:val="20"/>
                <w:szCs w:val="20"/>
                <w:lang w:val="sl-SI"/>
              </w:rPr>
            </w:pPr>
          </w:p>
          <w:p w14:paraId="256BF4B8"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Parkirno mesto za invalide, tirnice </w:t>
            </w:r>
          </w:p>
          <w:p w14:paraId="39980E83"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Če je vozilo parkirano na parkirnem mestu za invalide, se lahko takoj odstrani, saj obstaja javni interes, da bi ta parkirna mesta ostal</w:t>
            </w:r>
            <w:r w:rsidR="00EB2E6D">
              <w:rPr>
                <w:rFonts w:cs="Arial"/>
                <w:color w:val="000000" w:themeColor="text1"/>
                <w:sz w:val="20"/>
                <w:szCs w:val="20"/>
                <w:lang w:val="sl-SI"/>
              </w:rPr>
              <w:t>a prosta, saj je iskanje prostega parkirnega</w:t>
            </w:r>
            <w:r w:rsidRPr="004A6F30">
              <w:rPr>
                <w:rFonts w:cs="Arial"/>
                <w:color w:val="000000" w:themeColor="text1"/>
                <w:sz w:val="20"/>
                <w:szCs w:val="20"/>
                <w:lang w:val="sl-SI"/>
              </w:rPr>
              <w:t xml:space="preserve"> mest</w:t>
            </w:r>
            <w:r w:rsidR="00EB2E6D">
              <w:rPr>
                <w:rFonts w:cs="Arial"/>
                <w:color w:val="000000" w:themeColor="text1"/>
                <w:sz w:val="20"/>
                <w:szCs w:val="20"/>
                <w:lang w:val="sl-SI"/>
              </w:rPr>
              <w:t>a</w:t>
            </w:r>
            <w:r w:rsidRPr="004A6F30">
              <w:rPr>
                <w:rFonts w:cs="Arial"/>
                <w:color w:val="000000" w:themeColor="text1"/>
                <w:sz w:val="20"/>
                <w:szCs w:val="20"/>
                <w:lang w:val="sl-SI"/>
              </w:rPr>
              <w:t xml:space="preserve"> za invalidno osebo nerazumno. </w:t>
            </w:r>
          </w:p>
          <w:p w14:paraId="19717F00" w14:textId="77777777" w:rsidR="0018795F" w:rsidRPr="004A6F30" w:rsidRDefault="0018795F" w:rsidP="0018795F">
            <w:pPr>
              <w:pStyle w:val="Odstavek0"/>
              <w:spacing w:before="0"/>
              <w:ind w:firstLine="0"/>
              <w:rPr>
                <w:rFonts w:cs="Arial"/>
                <w:color w:val="000000" w:themeColor="text1"/>
                <w:sz w:val="20"/>
                <w:szCs w:val="20"/>
                <w:lang w:val="sl-SI"/>
              </w:rPr>
            </w:pPr>
          </w:p>
          <w:p w14:paraId="3221DA73"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Takojšna vleka je dovoljena tudi, če je vozilo na tirnicah, ki jih uporabljajo tirna vozila. Enako velja za </w:t>
            </w:r>
            <w:r w:rsidR="00EB2E6D">
              <w:rPr>
                <w:rFonts w:cs="Arial"/>
                <w:color w:val="000000" w:themeColor="text1"/>
                <w:sz w:val="20"/>
                <w:szCs w:val="20"/>
                <w:lang w:val="sl-SI"/>
              </w:rPr>
              <w:t>parkirano vozilo v neposredni bližini</w:t>
            </w:r>
            <w:r w:rsidRPr="004A6F30">
              <w:rPr>
                <w:rFonts w:cs="Arial"/>
                <w:color w:val="000000" w:themeColor="text1"/>
                <w:sz w:val="20"/>
                <w:szCs w:val="20"/>
                <w:lang w:val="sl-SI"/>
              </w:rPr>
              <w:t xml:space="preserve"> tirov, če parkirano vozilo onemogoča varno vožnjo tirnega vozila. </w:t>
            </w:r>
          </w:p>
          <w:p w14:paraId="57C63123" w14:textId="77777777" w:rsidR="0018795F" w:rsidRPr="004A6F30" w:rsidRDefault="0018795F" w:rsidP="0018795F">
            <w:pPr>
              <w:pStyle w:val="Odstavek0"/>
              <w:spacing w:before="0"/>
              <w:ind w:firstLine="0"/>
              <w:rPr>
                <w:rFonts w:cs="Arial"/>
                <w:color w:val="000000" w:themeColor="text1"/>
                <w:sz w:val="20"/>
                <w:szCs w:val="20"/>
                <w:lang w:val="sl-SI"/>
              </w:rPr>
            </w:pPr>
          </w:p>
          <w:p w14:paraId="6957F0DE" w14:textId="77777777" w:rsidR="0018795F" w:rsidRPr="004A6F30" w:rsidRDefault="00EB2E6D" w:rsidP="00134D76">
            <w:pPr>
              <w:pStyle w:val="Odstavek0"/>
              <w:numPr>
                <w:ilvl w:val="0"/>
                <w:numId w:val="22"/>
              </w:numPr>
              <w:spacing w:before="0"/>
              <w:rPr>
                <w:rFonts w:cs="Arial"/>
                <w:color w:val="000000" w:themeColor="text1"/>
                <w:sz w:val="20"/>
                <w:szCs w:val="20"/>
                <w:lang w:val="sl-SI"/>
              </w:rPr>
            </w:pPr>
            <w:r>
              <w:rPr>
                <w:rFonts w:cs="Arial"/>
                <w:color w:val="000000" w:themeColor="text1"/>
                <w:sz w:val="20"/>
                <w:szCs w:val="20"/>
                <w:lang w:val="sl-SI"/>
              </w:rPr>
              <w:t>Odvoz</w:t>
            </w:r>
            <w:r w:rsidR="0018795F" w:rsidRPr="004A6F30">
              <w:rPr>
                <w:rFonts w:cs="Arial"/>
                <w:color w:val="000000" w:themeColor="text1"/>
                <w:sz w:val="20"/>
                <w:szCs w:val="20"/>
                <w:lang w:val="sl-SI"/>
              </w:rPr>
              <w:t xml:space="preserve"> vozil za</w:t>
            </w:r>
            <w:r>
              <w:rPr>
                <w:rFonts w:cs="Arial"/>
                <w:color w:val="000000" w:themeColor="text1"/>
                <w:sz w:val="20"/>
                <w:szCs w:val="20"/>
                <w:lang w:val="sl-SI"/>
              </w:rPr>
              <w:t xml:space="preserve">radi drugih primerov </w:t>
            </w:r>
            <w:r w:rsidR="0018795F" w:rsidRPr="004A6F30">
              <w:rPr>
                <w:rFonts w:cs="Arial"/>
                <w:color w:val="000000" w:themeColor="text1"/>
                <w:sz w:val="20"/>
                <w:szCs w:val="20"/>
                <w:lang w:val="sl-SI"/>
              </w:rPr>
              <w:t xml:space="preserve">nepravilnega parkiranja </w:t>
            </w:r>
          </w:p>
          <w:p w14:paraId="6DC056BA" w14:textId="77777777" w:rsidR="0018795F"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Poleg </w:t>
            </w:r>
            <w:r w:rsidR="00EB2E6D">
              <w:rPr>
                <w:rFonts w:cs="Arial"/>
                <w:color w:val="000000" w:themeColor="text1"/>
                <w:sz w:val="20"/>
                <w:szCs w:val="20"/>
                <w:lang w:val="sl-SI"/>
              </w:rPr>
              <w:t xml:space="preserve">zgoraj navedenega so možni </w:t>
            </w:r>
            <w:r w:rsidRPr="004A6F30">
              <w:rPr>
                <w:rFonts w:cs="Arial"/>
                <w:color w:val="000000" w:themeColor="text1"/>
                <w:sz w:val="20"/>
                <w:szCs w:val="20"/>
                <w:lang w:val="sl-SI"/>
              </w:rPr>
              <w:t xml:space="preserve">primeri, </w:t>
            </w:r>
            <w:r w:rsidR="00EB2E6D">
              <w:rPr>
                <w:rFonts w:cs="Arial"/>
                <w:color w:val="000000" w:themeColor="text1"/>
                <w:sz w:val="20"/>
                <w:szCs w:val="20"/>
                <w:lang w:val="sl-SI"/>
              </w:rPr>
              <w:t>v katerih s</w:t>
            </w:r>
            <w:r w:rsidRPr="004A6F30">
              <w:rPr>
                <w:rFonts w:cs="Arial"/>
                <w:color w:val="000000" w:themeColor="text1"/>
                <w:sz w:val="20"/>
                <w:szCs w:val="20"/>
                <w:lang w:val="sl-SI"/>
              </w:rPr>
              <w:t xml:space="preserve">o odvozi </w:t>
            </w:r>
            <w:r w:rsidR="00EB2E6D">
              <w:rPr>
                <w:rFonts w:cs="Arial"/>
                <w:color w:val="000000" w:themeColor="text1"/>
                <w:sz w:val="20"/>
                <w:szCs w:val="20"/>
                <w:lang w:val="sl-SI"/>
              </w:rPr>
              <w:t xml:space="preserve">vozil </w:t>
            </w:r>
            <w:r w:rsidRPr="004A6F30">
              <w:rPr>
                <w:rFonts w:cs="Arial"/>
                <w:color w:val="000000" w:themeColor="text1"/>
                <w:sz w:val="20"/>
                <w:szCs w:val="20"/>
                <w:lang w:val="sl-SI"/>
              </w:rPr>
              <w:t xml:space="preserve">dovoljeni v skladu s prometno zakonodajo, čeprav zaustavitev ali parkiranje ni posledica neupoštevanja prometnega znaka. To so primeri parkiranja z omejevanjem parkiranja, ki so navedeni v 12. členu StVO. </w:t>
            </w:r>
          </w:p>
          <w:p w14:paraId="06CC14DC" w14:textId="77777777" w:rsidR="0018795F" w:rsidRPr="004A6F30" w:rsidRDefault="0018795F" w:rsidP="0018795F">
            <w:pPr>
              <w:pStyle w:val="Odstavek0"/>
              <w:spacing w:before="0"/>
              <w:ind w:firstLine="0"/>
              <w:rPr>
                <w:rFonts w:cs="Arial"/>
                <w:color w:val="000000" w:themeColor="text1"/>
                <w:sz w:val="20"/>
                <w:szCs w:val="20"/>
                <w:lang w:val="sl-SI"/>
              </w:rPr>
            </w:pPr>
          </w:p>
          <w:p w14:paraId="5E48F5FD"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Dostop do stavbe gasilske službe </w:t>
            </w:r>
          </w:p>
          <w:p w14:paraId="3011E259" w14:textId="77777777" w:rsidR="0018795F" w:rsidRPr="004A6F30" w:rsidRDefault="00EB2E6D" w:rsidP="0018795F">
            <w:pPr>
              <w:pStyle w:val="Odstavek0"/>
              <w:spacing w:before="0"/>
              <w:ind w:firstLine="0"/>
              <w:rPr>
                <w:rFonts w:cs="Arial"/>
                <w:color w:val="000000" w:themeColor="text1"/>
                <w:sz w:val="20"/>
                <w:szCs w:val="20"/>
                <w:lang w:val="sl-SI"/>
              </w:rPr>
            </w:pPr>
            <w:r>
              <w:rPr>
                <w:rFonts w:cs="Arial"/>
                <w:color w:val="000000" w:themeColor="text1"/>
                <w:sz w:val="20"/>
                <w:szCs w:val="20"/>
                <w:lang w:val="sl-SI"/>
              </w:rPr>
              <w:lastRenderedPageBreak/>
              <w:t>Če je vozilo ustavljeno</w:t>
            </w:r>
            <w:r w:rsidR="0018795F" w:rsidRPr="004A6F30">
              <w:rPr>
                <w:rFonts w:cs="Arial"/>
                <w:color w:val="000000" w:themeColor="text1"/>
                <w:sz w:val="20"/>
                <w:szCs w:val="20"/>
                <w:lang w:val="sl-SI"/>
              </w:rPr>
              <w:t xml:space="preserve"> pred uradno označenim vhodom </w:t>
            </w:r>
            <w:r>
              <w:rPr>
                <w:rFonts w:cs="Arial"/>
                <w:color w:val="000000" w:themeColor="text1"/>
                <w:sz w:val="20"/>
                <w:szCs w:val="20"/>
                <w:lang w:val="sl-SI"/>
              </w:rPr>
              <w:t xml:space="preserve">stavbe </w:t>
            </w:r>
            <w:r w:rsidR="0018795F" w:rsidRPr="004A6F30">
              <w:rPr>
                <w:rFonts w:cs="Arial"/>
                <w:color w:val="000000" w:themeColor="text1"/>
                <w:sz w:val="20"/>
                <w:szCs w:val="20"/>
                <w:lang w:val="sl-SI"/>
              </w:rPr>
              <w:t>gasilske službe, ga je mogoče odstraniti l</w:t>
            </w:r>
            <w:r>
              <w:rPr>
                <w:rFonts w:cs="Arial"/>
                <w:color w:val="000000" w:themeColor="text1"/>
                <w:sz w:val="20"/>
                <w:szCs w:val="20"/>
                <w:lang w:val="sl-SI"/>
              </w:rPr>
              <w:t>e, če gasilsko vozilo ne bi moglo nemoteno vpeljati</w:t>
            </w:r>
            <w:r w:rsidR="0018795F" w:rsidRPr="004A6F30">
              <w:rPr>
                <w:rFonts w:cs="Arial"/>
                <w:color w:val="000000" w:themeColor="text1"/>
                <w:sz w:val="20"/>
                <w:szCs w:val="20"/>
                <w:lang w:val="sl-SI"/>
              </w:rPr>
              <w:t xml:space="preserve"> in iz</w:t>
            </w:r>
            <w:r>
              <w:rPr>
                <w:rFonts w:cs="Arial"/>
                <w:color w:val="000000" w:themeColor="text1"/>
                <w:sz w:val="20"/>
                <w:szCs w:val="20"/>
                <w:lang w:val="sl-SI"/>
              </w:rPr>
              <w:t>peljati</w:t>
            </w:r>
            <w:r w:rsidR="0018795F" w:rsidRPr="004A6F30">
              <w:rPr>
                <w:rFonts w:cs="Arial"/>
                <w:color w:val="000000" w:themeColor="text1"/>
                <w:sz w:val="20"/>
                <w:szCs w:val="20"/>
                <w:lang w:val="sl-SI"/>
              </w:rPr>
              <w:t>. Enako vel</w:t>
            </w:r>
            <w:r w:rsidR="00B81680">
              <w:rPr>
                <w:rFonts w:cs="Arial"/>
                <w:color w:val="000000" w:themeColor="text1"/>
                <w:sz w:val="20"/>
                <w:szCs w:val="20"/>
                <w:lang w:val="sl-SI"/>
              </w:rPr>
              <w:t>ja za vozilo, ki je parkirano v</w:t>
            </w:r>
            <w:r w:rsidR="0018795F" w:rsidRPr="004A6F30">
              <w:rPr>
                <w:rFonts w:cs="Arial"/>
                <w:color w:val="000000" w:themeColor="text1"/>
                <w:sz w:val="20"/>
                <w:szCs w:val="20"/>
                <w:lang w:val="sl-SI"/>
              </w:rPr>
              <w:t xml:space="preserve"> območju dostopa protipožarne službe. </w:t>
            </w:r>
            <w:r>
              <w:rPr>
                <w:rFonts w:cs="Arial"/>
                <w:color w:val="000000" w:themeColor="text1"/>
                <w:sz w:val="20"/>
                <w:szCs w:val="20"/>
                <w:lang w:val="sl-SI"/>
              </w:rPr>
              <w:t>S</w:t>
            </w:r>
            <w:r w:rsidR="0018795F" w:rsidRPr="004A6F30">
              <w:rPr>
                <w:rFonts w:cs="Arial"/>
                <w:color w:val="000000" w:themeColor="text1"/>
                <w:sz w:val="20"/>
                <w:szCs w:val="20"/>
                <w:lang w:val="sl-SI"/>
              </w:rPr>
              <w:t>troške vlečnega ukrepa</w:t>
            </w:r>
            <w:r>
              <w:rPr>
                <w:rFonts w:cs="Arial"/>
                <w:color w:val="000000" w:themeColor="text1"/>
                <w:sz w:val="20"/>
                <w:szCs w:val="20"/>
                <w:lang w:val="sl-SI"/>
              </w:rPr>
              <w:t xml:space="preserve"> nosi voznik nezakonito parkiranega vozila</w:t>
            </w:r>
            <w:r w:rsidR="0018795F" w:rsidRPr="004A6F30">
              <w:rPr>
                <w:rFonts w:cs="Arial"/>
                <w:color w:val="000000" w:themeColor="text1"/>
                <w:sz w:val="20"/>
                <w:szCs w:val="20"/>
                <w:lang w:val="sl-SI"/>
              </w:rPr>
              <w:t xml:space="preserve">. </w:t>
            </w:r>
          </w:p>
          <w:p w14:paraId="39253857" w14:textId="77777777" w:rsidR="0018795F" w:rsidRPr="004A6F30" w:rsidRDefault="0018795F" w:rsidP="0018795F">
            <w:pPr>
              <w:pStyle w:val="Odstavek0"/>
              <w:spacing w:before="0"/>
              <w:ind w:firstLine="0"/>
              <w:rPr>
                <w:rFonts w:cs="Arial"/>
                <w:color w:val="000000" w:themeColor="text1"/>
                <w:sz w:val="20"/>
                <w:szCs w:val="20"/>
                <w:lang w:val="sl-SI"/>
              </w:rPr>
            </w:pPr>
          </w:p>
          <w:p w14:paraId="63EF2A6F"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Vhod/izhod stavbe </w:t>
            </w:r>
          </w:p>
          <w:p w14:paraId="693BD371" w14:textId="77777777" w:rsidR="0018795F" w:rsidRPr="004A6F30" w:rsidRDefault="00EA1B04" w:rsidP="0018795F">
            <w:pPr>
              <w:pStyle w:val="Odstavek0"/>
              <w:spacing w:before="0"/>
              <w:ind w:firstLine="0"/>
              <w:rPr>
                <w:rFonts w:cs="Arial"/>
                <w:color w:val="000000" w:themeColor="text1"/>
                <w:sz w:val="20"/>
                <w:szCs w:val="20"/>
                <w:lang w:val="sl-SI"/>
              </w:rPr>
            </w:pPr>
            <w:r>
              <w:rPr>
                <w:rFonts w:cs="Arial"/>
                <w:color w:val="000000" w:themeColor="text1"/>
                <w:sz w:val="20"/>
                <w:szCs w:val="20"/>
                <w:lang w:val="sl-SI"/>
              </w:rPr>
              <w:t>V skladu s tretjim odstavkom 12 člena</w:t>
            </w:r>
            <w:r w:rsidR="0018795F" w:rsidRPr="004A6F30">
              <w:rPr>
                <w:rFonts w:cs="Arial"/>
                <w:color w:val="000000" w:themeColor="text1"/>
                <w:sz w:val="20"/>
                <w:szCs w:val="20"/>
                <w:lang w:val="sl-SI"/>
              </w:rPr>
              <w:t xml:space="preserve">  StVO</w:t>
            </w:r>
            <w:r>
              <w:rPr>
                <w:rFonts w:cs="Arial"/>
                <w:color w:val="000000" w:themeColor="text1"/>
                <w:sz w:val="20"/>
                <w:szCs w:val="20"/>
                <w:lang w:val="sl-SI"/>
              </w:rPr>
              <w:t xml:space="preserve"> je parkiranje</w:t>
            </w:r>
            <w:r w:rsidRPr="004A6F30">
              <w:rPr>
                <w:rFonts w:cs="Arial"/>
                <w:color w:val="000000" w:themeColor="text1"/>
                <w:sz w:val="20"/>
                <w:szCs w:val="20"/>
                <w:lang w:val="sl-SI"/>
              </w:rPr>
              <w:t xml:space="preserve"> </w:t>
            </w:r>
            <w:r>
              <w:rPr>
                <w:rFonts w:cs="Arial"/>
                <w:color w:val="000000" w:themeColor="text1"/>
                <w:sz w:val="20"/>
                <w:szCs w:val="20"/>
                <w:lang w:val="sl-SI"/>
              </w:rPr>
              <w:t>p</w:t>
            </w:r>
            <w:r w:rsidRPr="004A6F30">
              <w:rPr>
                <w:rFonts w:cs="Arial"/>
                <w:color w:val="000000" w:themeColor="text1"/>
                <w:sz w:val="20"/>
                <w:szCs w:val="20"/>
                <w:lang w:val="sl-SI"/>
              </w:rPr>
              <w:t>red vhodom in izhodom st</w:t>
            </w:r>
            <w:r>
              <w:rPr>
                <w:rFonts w:cs="Arial"/>
                <w:color w:val="000000" w:themeColor="text1"/>
                <w:sz w:val="20"/>
                <w:szCs w:val="20"/>
                <w:lang w:val="sl-SI"/>
              </w:rPr>
              <w:t>avbe prepovedano</w:t>
            </w:r>
            <w:r w:rsidR="0018795F" w:rsidRPr="004A6F30">
              <w:rPr>
                <w:rFonts w:cs="Arial"/>
                <w:color w:val="000000" w:themeColor="text1"/>
                <w:sz w:val="20"/>
                <w:szCs w:val="20"/>
                <w:lang w:val="sl-SI"/>
              </w:rPr>
              <w:t>. To vključuje tudi dostop do bencinskih servisov ali parkirišč restavracij. V primeru kršitve je javna varnost motena in nezakonito parkirano vozilo se lahko odpelje. V ozkih ulic</w:t>
            </w:r>
            <w:r>
              <w:rPr>
                <w:rFonts w:cs="Arial"/>
                <w:color w:val="000000" w:themeColor="text1"/>
                <w:sz w:val="20"/>
                <w:szCs w:val="20"/>
                <w:lang w:val="sl-SI"/>
              </w:rPr>
              <w:t>ah taka</w:t>
            </w:r>
            <w:r w:rsidR="0018795F" w:rsidRPr="004A6F30">
              <w:rPr>
                <w:rFonts w:cs="Arial"/>
                <w:color w:val="000000" w:themeColor="text1"/>
                <w:sz w:val="20"/>
                <w:szCs w:val="20"/>
                <w:lang w:val="sl-SI"/>
              </w:rPr>
              <w:t xml:space="preserve"> prepoved parkiranja velja tudi za območje nasproti vhoda. Cesta se šteje za ozko, če lahko vozilo pripelje ali odpelje s kraja le s težkim manevriranjem. Odvoz vozila ni dovoljen, če upravičena oseba dovoli parkiranje pred vhodom. </w:t>
            </w:r>
          </w:p>
          <w:p w14:paraId="372B7E34" w14:textId="77777777" w:rsidR="0018795F" w:rsidRPr="004A6F30" w:rsidRDefault="0018795F" w:rsidP="0018795F">
            <w:pPr>
              <w:pStyle w:val="Odstavek0"/>
              <w:spacing w:before="0"/>
              <w:ind w:firstLine="0"/>
              <w:rPr>
                <w:rFonts w:cs="Arial"/>
                <w:color w:val="000000" w:themeColor="text1"/>
                <w:sz w:val="20"/>
                <w:szCs w:val="20"/>
                <w:lang w:val="sl-SI"/>
              </w:rPr>
            </w:pPr>
          </w:p>
          <w:p w14:paraId="1A9556CD"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Križišča, jaški, prehodni robniki, ozke točke </w:t>
            </w:r>
          </w:p>
          <w:p w14:paraId="6E2FBC01"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 skladu </w:t>
            </w:r>
            <w:r w:rsidR="00AE1643">
              <w:rPr>
                <w:rFonts w:cs="Arial"/>
                <w:color w:val="000000" w:themeColor="text1"/>
                <w:sz w:val="20"/>
                <w:szCs w:val="20"/>
                <w:lang w:val="sl-SI"/>
              </w:rPr>
              <w:t>s tretjim</w:t>
            </w:r>
            <w:r w:rsidRPr="004A6F30">
              <w:rPr>
                <w:rFonts w:cs="Arial"/>
                <w:color w:val="000000" w:themeColor="text1"/>
                <w:sz w:val="20"/>
                <w:szCs w:val="20"/>
                <w:lang w:val="sl-SI"/>
              </w:rPr>
              <w:t xml:space="preserve"> odstavkom </w:t>
            </w:r>
            <w:r w:rsidR="00AE1643">
              <w:rPr>
                <w:rFonts w:cs="Arial"/>
                <w:color w:val="000000" w:themeColor="text1"/>
                <w:sz w:val="20"/>
                <w:szCs w:val="20"/>
                <w:lang w:val="sl-SI"/>
              </w:rPr>
              <w:t>12 člena St</w:t>
            </w:r>
            <w:r w:rsidRPr="004A6F30">
              <w:rPr>
                <w:rFonts w:cs="Arial"/>
                <w:color w:val="000000" w:themeColor="text1"/>
                <w:sz w:val="20"/>
                <w:szCs w:val="20"/>
                <w:lang w:val="sl-SI"/>
              </w:rPr>
              <w:t xml:space="preserve">VO je parkiranje pred križišči in za križišči dovoljeno le, če je </w:t>
            </w:r>
            <w:r w:rsidR="00AE1643">
              <w:rPr>
                <w:rFonts w:cs="Arial"/>
                <w:color w:val="000000" w:themeColor="text1"/>
                <w:sz w:val="20"/>
                <w:szCs w:val="20"/>
                <w:lang w:val="sl-SI"/>
              </w:rPr>
              <w:t xml:space="preserve">vozilo </w:t>
            </w:r>
            <w:r w:rsidRPr="004A6F30">
              <w:rPr>
                <w:rFonts w:cs="Arial"/>
                <w:color w:val="000000" w:themeColor="text1"/>
                <w:sz w:val="20"/>
                <w:szCs w:val="20"/>
                <w:lang w:val="sl-SI"/>
              </w:rPr>
              <w:t xml:space="preserve">od križišča oddaljeno najmanj pet metrov. Vozilo, ki je parkirano manj kot pet metrov od križišča, se lahko odstrani, saj to </w:t>
            </w:r>
            <w:r w:rsidR="00AE1643">
              <w:rPr>
                <w:rFonts w:cs="Arial"/>
                <w:color w:val="000000" w:themeColor="text1"/>
                <w:sz w:val="20"/>
                <w:szCs w:val="20"/>
                <w:lang w:val="sl-SI"/>
              </w:rPr>
              <w:t>pomeni</w:t>
            </w:r>
            <w:r w:rsidRPr="004A6F30">
              <w:rPr>
                <w:rFonts w:cs="Arial"/>
                <w:color w:val="000000" w:themeColor="text1"/>
                <w:sz w:val="20"/>
                <w:szCs w:val="20"/>
                <w:lang w:val="sl-SI"/>
              </w:rPr>
              <w:t xml:space="preserve"> nevarnost za vse </w:t>
            </w:r>
            <w:r w:rsidR="00AE1643">
              <w:rPr>
                <w:rFonts w:cs="Arial"/>
                <w:color w:val="000000" w:themeColor="text1"/>
                <w:sz w:val="20"/>
                <w:szCs w:val="20"/>
                <w:lang w:val="sl-SI"/>
              </w:rPr>
              <w:t>druge</w:t>
            </w:r>
            <w:r w:rsidRPr="004A6F30">
              <w:rPr>
                <w:rFonts w:cs="Arial"/>
                <w:color w:val="000000" w:themeColor="text1"/>
                <w:sz w:val="20"/>
                <w:szCs w:val="20"/>
                <w:lang w:val="sl-SI"/>
              </w:rPr>
              <w:t xml:space="preserve"> udeležence v prometu. Enako velja za vozila, ki so parkirana v nepreglednih in ozkih uličnih prostorih. Parkiranje je prepovedano tudi nad pokrovi jaš</w:t>
            </w:r>
            <w:r w:rsidR="00AE1643">
              <w:rPr>
                <w:rFonts w:cs="Arial"/>
                <w:color w:val="000000" w:themeColor="text1"/>
                <w:sz w:val="20"/>
                <w:szCs w:val="20"/>
                <w:lang w:val="sl-SI"/>
              </w:rPr>
              <w:t>kov na pločniku. Kršitev u</w:t>
            </w:r>
            <w:r w:rsidRPr="004A6F30">
              <w:rPr>
                <w:rFonts w:cs="Arial"/>
                <w:color w:val="000000" w:themeColor="text1"/>
                <w:sz w:val="20"/>
                <w:szCs w:val="20"/>
                <w:lang w:val="sl-SI"/>
              </w:rPr>
              <w:t xml:space="preserve">pravičuje odstranitev tudi, če je parkiranje na pločnikih dovoljeno z znakom ali oznakami parkirnih površin. </w:t>
            </w:r>
          </w:p>
          <w:p w14:paraId="384C61C8" w14:textId="77777777" w:rsidR="0018795F" w:rsidRPr="004A6F30" w:rsidRDefault="0018795F" w:rsidP="0018795F">
            <w:pPr>
              <w:pStyle w:val="Odstavek0"/>
              <w:spacing w:before="0"/>
              <w:ind w:firstLine="0"/>
              <w:rPr>
                <w:rFonts w:cs="Arial"/>
                <w:color w:val="000000" w:themeColor="text1"/>
                <w:sz w:val="20"/>
                <w:szCs w:val="20"/>
                <w:lang w:val="sl-SI"/>
              </w:rPr>
            </w:pPr>
          </w:p>
          <w:p w14:paraId="65501364"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Če je vozilo parkirano pred poglobljenim robnikom, ga j</w:t>
            </w:r>
            <w:r w:rsidR="00AE1643">
              <w:rPr>
                <w:rFonts w:cs="Arial"/>
                <w:color w:val="000000" w:themeColor="text1"/>
                <w:sz w:val="20"/>
                <w:szCs w:val="20"/>
                <w:lang w:val="sl-SI"/>
              </w:rPr>
              <w:t>e mogoče odstraniti takoj. P</w:t>
            </w:r>
            <w:r w:rsidRPr="004A6F30">
              <w:rPr>
                <w:rFonts w:cs="Arial"/>
                <w:color w:val="000000" w:themeColor="text1"/>
                <w:sz w:val="20"/>
                <w:szCs w:val="20"/>
                <w:lang w:val="sl-SI"/>
              </w:rPr>
              <w:t xml:space="preserve">ogoj za to je, da pešci in zlasti uporabniki invalidskih vozičkov ne morejo več varno zapustiti </w:t>
            </w:r>
            <w:r w:rsidR="00AE1643">
              <w:rPr>
                <w:rFonts w:cs="Arial"/>
                <w:color w:val="000000" w:themeColor="text1"/>
                <w:sz w:val="20"/>
                <w:szCs w:val="20"/>
                <w:lang w:val="sl-SI"/>
              </w:rPr>
              <w:t xml:space="preserve">pločnika </w:t>
            </w:r>
            <w:r w:rsidRPr="004A6F30">
              <w:rPr>
                <w:rFonts w:cs="Arial"/>
                <w:color w:val="000000" w:themeColor="text1"/>
                <w:sz w:val="20"/>
                <w:szCs w:val="20"/>
                <w:lang w:val="sl-SI"/>
              </w:rPr>
              <w:t xml:space="preserve">in stopiti </w:t>
            </w:r>
            <w:r w:rsidR="00AE1643">
              <w:rPr>
                <w:rFonts w:cs="Arial"/>
                <w:color w:val="000000" w:themeColor="text1"/>
                <w:sz w:val="20"/>
                <w:szCs w:val="20"/>
                <w:lang w:val="sl-SI"/>
              </w:rPr>
              <w:t xml:space="preserve">ali zapeljati </w:t>
            </w:r>
            <w:r w:rsidRPr="004A6F30">
              <w:rPr>
                <w:rFonts w:cs="Arial"/>
                <w:color w:val="000000" w:themeColor="text1"/>
                <w:sz w:val="20"/>
                <w:szCs w:val="20"/>
                <w:lang w:val="sl-SI"/>
              </w:rPr>
              <w:t>na</w:t>
            </w:r>
            <w:r w:rsidR="00AE1643">
              <w:rPr>
                <w:rFonts w:cs="Arial"/>
                <w:color w:val="000000" w:themeColor="text1"/>
                <w:sz w:val="20"/>
                <w:szCs w:val="20"/>
                <w:lang w:val="sl-SI"/>
              </w:rPr>
              <w:t>nj</w:t>
            </w:r>
            <w:r w:rsidRPr="004A6F30">
              <w:rPr>
                <w:rFonts w:cs="Arial"/>
                <w:color w:val="000000" w:themeColor="text1"/>
                <w:sz w:val="20"/>
                <w:szCs w:val="20"/>
                <w:lang w:val="sl-SI"/>
              </w:rPr>
              <w:t xml:space="preserve">. </w:t>
            </w:r>
          </w:p>
          <w:p w14:paraId="4C04C615" w14:textId="77777777" w:rsidR="0018795F" w:rsidRPr="004A6F30" w:rsidRDefault="0018795F" w:rsidP="0018795F">
            <w:pPr>
              <w:pStyle w:val="Odstavek0"/>
              <w:spacing w:before="0"/>
              <w:ind w:firstLine="0"/>
              <w:rPr>
                <w:rFonts w:cs="Arial"/>
                <w:color w:val="000000" w:themeColor="text1"/>
                <w:sz w:val="20"/>
                <w:szCs w:val="20"/>
                <w:lang w:val="sl-SI"/>
              </w:rPr>
            </w:pPr>
          </w:p>
          <w:p w14:paraId="6E2FFCE7" w14:textId="77777777" w:rsidR="0018795F" w:rsidRPr="004A6F30" w:rsidRDefault="0018795F" w:rsidP="00134D76">
            <w:pPr>
              <w:pStyle w:val="Odstavek0"/>
              <w:numPr>
                <w:ilvl w:val="0"/>
                <w:numId w:val="22"/>
              </w:numPr>
              <w:spacing w:before="0"/>
              <w:rPr>
                <w:rFonts w:cs="Arial"/>
                <w:color w:val="000000" w:themeColor="text1"/>
                <w:sz w:val="20"/>
                <w:szCs w:val="20"/>
                <w:lang w:val="sl-SI"/>
              </w:rPr>
            </w:pPr>
            <w:r w:rsidRPr="004A6F30">
              <w:rPr>
                <w:rFonts w:cs="Arial"/>
                <w:color w:val="000000" w:themeColor="text1"/>
                <w:sz w:val="20"/>
                <w:szCs w:val="20"/>
                <w:lang w:val="sl-SI"/>
              </w:rPr>
              <w:t xml:space="preserve">Ukrepi za odstavitev vozila z zasebne lastnine </w:t>
            </w:r>
          </w:p>
          <w:p w14:paraId="42060BA0" w14:textId="77777777" w:rsidR="0018795F"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Če nekdo parkira svoje vozilo na parkirišču tretje osebe</w:t>
            </w:r>
            <w:r w:rsidR="00AE1643">
              <w:rPr>
                <w:rFonts w:cs="Arial"/>
                <w:color w:val="000000" w:themeColor="text1"/>
                <w:sz w:val="20"/>
                <w:szCs w:val="20"/>
                <w:lang w:val="sl-SI"/>
              </w:rPr>
              <w:t xml:space="preserve"> in to parkirišče ni javno</w:t>
            </w:r>
            <w:r w:rsidRPr="004A6F30">
              <w:rPr>
                <w:rFonts w:cs="Arial"/>
                <w:color w:val="000000" w:themeColor="text1"/>
                <w:sz w:val="20"/>
                <w:szCs w:val="20"/>
                <w:lang w:val="sl-SI"/>
              </w:rPr>
              <w:t>, to pomeni prepovedano samoupravl</w:t>
            </w:r>
            <w:r w:rsidR="00AE1643">
              <w:rPr>
                <w:rFonts w:cs="Arial"/>
                <w:color w:val="000000" w:themeColor="text1"/>
                <w:sz w:val="20"/>
                <w:szCs w:val="20"/>
                <w:lang w:val="sl-SI"/>
              </w:rPr>
              <w:t>janje</w:t>
            </w:r>
            <w:r w:rsidRPr="004A6F30">
              <w:rPr>
                <w:rFonts w:cs="Arial"/>
                <w:color w:val="000000" w:themeColor="text1"/>
                <w:sz w:val="20"/>
                <w:szCs w:val="20"/>
                <w:lang w:val="sl-SI"/>
              </w:rPr>
              <w:t xml:space="preserve"> v smislu 858 člena nemškega civilnega zakonika (BGB). </w:t>
            </w:r>
          </w:p>
          <w:p w14:paraId="7CF8CD91" w14:textId="77777777" w:rsidR="00AE1643" w:rsidRPr="004A6F30" w:rsidRDefault="00AE1643" w:rsidP="0018795F">
            <w:pPr>
              <w:pStyle w:val="Odstavek0"/>
              <w:spacing w:before="0"/>
              <w:ind w:firstLine="0"/>
              <w:rPr>
                <w:rFonts w:cs="Arial"/>
                <w:color w:val="000000" w:themeColor="text1"/>
                <w:sz w:val="20"/>
                <w:szCs w:val="20"/>
                <w:lang w:val="sl-SI"/>
              </w:rPr>
            </w:pPr>
          </w:p>
          <w:p w14:paraId="6FF328B6"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Enako velja </w:t>
            </w:r>
            <w:r w:rsidR="00AE1643">
              <w:rPr>
                <w:rFonts w:cs="Arial"/>
                <w:color w:val="000000" w:themeColor="text1"/>
                <w:sz w:val="20"/>
                <w:szCs w:val="20"/>
                <w:lang w:val="sl-SI"/>
              </w:rPr>
              <w:t xml:space="preserve">kadar je vozilo parkirano tako, da </w:t>
            </w:r>
            <w:r w:rsidRPr="004A6F30">
              <w:rPr>
                <w:rFonts w:cs="Arial"/>
                <w:color w:val="000000" w:themeColor="text1"/>
                <w:sz w:val="20"/>
                <w:szCs w:val="20"/>
                <w:lang w:val="sl-SI"/>
              </w:rPr>
              <w:t>ovir</w:t>
            </w:r>
            <w:r w:rsidR="00AE1643">
              <w:rPr>
                <w:rFonts w:cs="Arial"/>
                <w:color w:val="000000" w:themeColor="text1"/>
                <w:sz w:val="20"/>
                <w:szCs w:val="20"/>
                <w:lang w:val="sl-SI"/>
              </w:rPr>
              <w:t>a</w:t>
            </w:r>
            <w:r w:rsidR="005375EA">
              <w:rPr>
                <w:rFonts w:cs="Arial"/>
                <w:color w:val="000000" w:themeColor="text1"/>
                <w:sz w:val="20"/>
                <w:szCs w:val="20"/>
                <w:lang w:val="sl-SI"/>
              </w:rPr>
              <w:t xml:space="preserve"> dostop</w:t>
            </w:r>
            <w:r w:rsidRPr="004A6F30">
              <w:rPr>
                <w:rFonts w:cs="Arial"/>
                <w:color w:val="000000" w:themeColor="text1"/>
                <w:sz w:val="20"/>
                <w:szCs w:val="20"/>
                <w:lang w:val="sl-SI"/>
              </w:rPr>
              <w:t xml:space="preserve"> </w:t>
            </w:r>
            <w:r w:rsidR="005375EA">
              <w:rPr>
                <w:rFonts w:cs="Arial"/>
                <w:color w:val="000000" w:themeColor="text1"/>
                <w:sz w:val="20"/>
                <w:szCs w:val="20"/>
                <w:lang w:val="sl-SI"/>
              </w:rPr>
              <w:t xml:space="preserve">do </w:t>
            </w:r>
            <w:r w:rsidRPr="004A6F30">
              <w:rPr>
                <w:rFonts w:cs="Arial"/>
                <w:color w:val="000000" w:themeColor="text1"/>
                <w:sz w:val="20"/>
                <w:szCs w:val="20"/>
                <w:lang w:val="sl-SI"/>
              </w:rPr>
              <w:t>vhoda v stav</w:t>
            </w:r>
            <w:r w:rsidR="005375EA">
              <w:rPr>
                <w:rFonts w:cs="Arial"/>
                <w:color w:val="000000" w:themeColor="text1"/>
                <w:sz w:val="20"/>
                <w:szCs w:val="20"/>
                <w:lang w:val="sl-SI"/>
              </w:rPr>
              <w:t>bo ali na zemljišče v tuji last</w:t>
            </w:r>
            <w:r w:rsidRPr="004A6F30">
              <w:rPr>
                <w:rFonts w:cs="Arial"/>
                <w:color w:val="000000" w:themeColor="text1"/>
                <w:sz w:val="20"/>
                <w:szCs w:val="20"/>
                <w:lang w:val="sl-SI"/>
              </w:rPr>
              <w:t xml:space="preserve">i. Pri tem je </w:t>
            </w:r>
            <w:r w:rsidR="005375EA">
              <w:rPr>
                <w:rFonts w:cs="Arial"/>
                <w:color w:val="000000" w:themeColor="text1"/>
                <w:sz w:val="20"/>
                <w:szCs w:val="20"/>
                <w:lang w:val="sl-SI"/>
              </w:rPr>
              <w:t xml:space="preserve">treba </w:t>
            </w:r>
            <w:r w:rsidRPr="004A6F30">
              <w:rPr>
                <w:rFonts w:cs="Arial"/>
                <w:color w:val="000000" w:themeColor="text1"/>
                <w:sz w:val="20"/>
                <w:szCs w:val="20"/>
                <w:lang w:val="sl-SI"/>
              </w:rPr>
              <w:t>pred odstranitvijo preveriti</w:t>
            </w:r>
            <w:r w:rsidR="005375EA">
              <w:rPr>
                <w:rFonts w:cs="Arial"/>
                <w:color w:val="000000" w:themeColor="text1"/>
                <w:sz w:val="20"/>
                <w:szCs w:val="20"/>
                <w:lang w:val="sl-SI"/>
              </w:rPr>
              <w:t>,</w:t>
            </w:r>
            <w:r w:rsidRPr="004A6F30">
              <w:rPr>
                <w:rFonts w:cs="Arial"/>
                <w:color w:val="000000" w:themeColor="text1"/>
                <w:sz w:val="20"/>
                <w:szCs w:val="20"/>
                <w:lang w:val="sl-SI"/>
              </w:rPr>
              <w:t xml:space="preserve"> ali so na voljo blažja sredstva, na primer kratko poizvedovanje o vozniku, potiskanje vozila, uporaba javnega prevoza ali taksija. </w:t>
            </w:r>
          </w:p>
          <w:p w14:paraId="5E6DC3D4" w14:textId="77777777" w:rsidR="005375EA" w:rsidRDefault="005375EA" w:rsidP="0018795F">
            <w:pPr>
              <w:pStyle w:val="Odstavek0"/>
              <w:spacing w:before="0"/>
              <w:ind w:firstLine="0"/>
              <w:rPr>
                <w:rFonts w:cs="Arial"/>
                <w:i/>
                <w:color w:val="000000" w:themeColor="text1"/>
                <w:sz w:val="20"/>
                <w:szCs w:val="20"/>
                <w:lang w:val="sl-SI"/>
              </w:rPr>
            </w:pPr>
          </w:p>
          <w:p w14:paraId="33FE83A4" w14:textId="77777777" w:rsidR="0018795F" w:rsidRPr="004A6F30" w:rsidRDefault="0018795F" w:rsidP="0018795F">
            <w:pPr>
              <w:pStyle w:val="Odstavek0"/>
              <w:spacing w:before="0"/>
              <w:ind w:firstLine="0"/>
              <w:rPr>
                <w:rFonts w:cs="Arial"/>
                <w:i/>
                <w:color w:val="000000" w:themeColor="text1"/>
                <w:sz w:val="20"/>
                <w:szCs w:val="20"/>
                <w:lang w:val="sl-SI"/>
              </w:rPr>
            </w:pPr>
            <w:r w:rsidRPr="004A6F30">
              <w:rPr>
                <w:rFonts w:cs="Arial"/>
                <w:i/>
                <w:color w:val="000000" w:themeColor="text1"/>
                <w:sz w:val="20"/>
                <w:szCs w:val="20"/>
                <w:lang w:val="sl-SI"/>
              </w:rPr>
              <w:t>Stroški odvoza vozila</w:t>
            </w:r>
          </w:p>
          <w:p w14:paraId="460D0C6F" w14:textId="77777777" w:rsidR="0018795F" w:rsidRPr="004A6F30" w:rsidRDefault="00CE60D5" w:rsidP="0018795F">
            <w:pPr>
              <w:pStyle w:val="Odstavek0"/>
              <w:spacing w:before="0"/>
              <w:ind w:firstLine="0"/>
              <w:rPr>
                <w:rFonts w:cs="Arial"/>
                <w:color w:val="000000" w:themeColor="text1"/>
                <w:sz w:val="20"/>
                <w:szCs w:val="20"/>
                <w:lang w:val="sl-SI"/>
              </w:rPr>
            </w:pPr>
            <w:r>
              <w:rPr>
                <w:rFonts w:cs="Arial"/>
                <w:color w:val="000000" w:themeColor="text1"/>
                <w:sz w:val="20"/>
                <w:szCs w:val="20"/>
                <w:lang w:val="sl-SI"/>
              </w:rPr>
              <w:t>Če</w:t>
            </w:r>
            <w:r w:rsidR="0018795F" w:rsidRPr="004A6F30">
              <w:rPr>
                <w:rFonts w:cs="Arial"/>
                <w:color w:val="000000" w:themeColor="text1"/>
                <w:sz w:val="20"/>
                <w:szCs w:val="20"/>
                <w:lang w:val="sl-SI"/>
              </w:rPr>
              <w:t xml:space="preserve"> je odvoz nepravilno parkiranega vozila opravljen na zahtevo pooblaščene uradne osebe mora kršitelj (tj. voznik) povrniti nastale stroške odvoza, </w:t>
            </w:r>
            <w:r>
              <w:rPr>
                <w:rFonts w:cs="Arial"/>
                <w:color w:val="000000" w:themeColor="text1"/>
                <w:sz w:val="20"/>
                <w:szCs w:val="20"/>
                <w:lang w:val="sl-SI"/>
              </w:rPr>
              <w:t xml:space="preserve">in to </w:t>
            </w:r>
            <w:r w:rsidR="0018795F" w:rsidRPr="004A6F30">
              <w:rPr>
                <w:rFonts w:cs="Arial"/>
                <w:color w:val="000000" w:themeColor="text1"/>
                <w:sz w:val="20"/>
                <w:szCs w:val="20"/>
                <w:lang w:val="sl-SI"/>
              </w:rPr>
              <w:t>potem</w:t>
            </w:r>
            <w:r>
              <w:rPr>
                <w:rFonts w:cs="Arial"/>
                <w:color w:val="000000" w:themeColor="text1"/>
                <w:sz w:val="20"/>
                <w:szCs w:val="20"/>
                <w:lang w:val="sl-SI"/>
              </w:rPr>
              <w:t>,</w:t>
            </w:r>
            <w:r w:rsidR="0018795F" w:rsidRPr="004A6F30">
              <w:rPr>
                <w:rFonts w:cs="Arial"/>
                <w:color w:val="000000" w:themeColor="text1"/>
                <w:sz w:val="20"/>
                <w:szCs w:val="20"/>
                <w:lang w:val="sl-SI"/>
              </w:rPr>
              <w:t xml:space="preserve"> ko je obveščen o odvozu. Če sta voznik in lastnik vozila različni osebi, mora nadzorni org</w:t>
            </w:r>
            <w:r>
              <w:rPr>
                <w:rFonts w:cs="Arial"/>
                <w:color w:val="000000" w:themeColor="text1"/>
                <w:sz w:val="20"/>
                <w:szCs w:val="20"/>
                <w:lang w:val="sl-SI"/>
              </w:rPr>
              <w:t xml:space="preserve">an najprej prepoznati voznika. </w:t>
            </w:r>
            <w:r w:rsidR="0018795F" w:rsidRPr="004A6F30">
              <w:rPr>
                <w:rFonts w:cs="Arial"/>
                <w:color w:val="000000" w:themeColor="text1"/>
                <w:sz w:val="20"/>
                <w:szCs w:val="20"/>
                <w:lang w:val="sl-SI"/>
              </w:rPr>
              <w:t>Če bi ta odločitev zahtevala nerazumne napore ali če kršitelja ni mogoče določiti pred iztekom zastaralnega roka za preganjanje, se lastniku vozila naložijo stroški, ra</w:t>
            </w:r>
            <w:r>
              <w:rPr>
                <w:rFonts w:cs="Arial"/>
                <w:color w:val="000000" w:themeColor="text1"/>
                <w:sz w:val="20"/>
                <w:szCs w:val="20"/>
                <w:lang w:val="sl-SI"/>
              </w:rPr>
              <w:t>zen če to ne bi bilo smiselno (</w:t>
            </w:r>
            <w:r w:rsidR="0018795F" w:rsidRPr="004A6F30">
              <w:rPr>
                <w:rFonts w:cs="Arial"/>
                <w:color w:val="000000" w:themeColor="text1"/>
                <w:sz w:val="20"/>
                <w:szCs w:val="20"/>
                <w:lang w:val="sl-SI"/>
              </w:rPr>
              <w:t>odstavek 25a (1) stave</w:t>
            </w:r>
            <w:r>
              <w:rPr>
                <w:rFonts w:cs="Arial"/>
                <w:color w:val="000000" w:themeColor="text1"/>
                <w:sz w:val="20"/>
                <w:szCs w:val="20"/>
                <w:lang w:val="sl-SI"/>
              </w:rPr>
              <w:t>k 2 StVG</w:t>
            </w:r>
            <w:r w:rsidR="0018795F" w:rsidRPr="004A6F30">
              <w:rPr>
                <w:rFonts w:cs="Arial"/>
                <w:color w:val="000000" w:themeColor="text1"/>
                <w:sz w:val="20"/>
                <w:szCs w:val="20"/>
                <w:lang w:val="sl-SI"/>
              </w:rPr>
              <w:t xml:space="preserve">).  </w:t>
            </w:r>
          </w:p>
          <w:p w14:paraId="7DA2E0B4" w14:textId="77777777" w:rsidR="0018795F" w:rsidRPr="004A6F30" w:rsidRDefault="0018795F" w:rsidP="0018795F">
            <w:pPr>
              <w:pStyle w:val="Odstavek0"/>
              <w:spacing w:before="0"/>
              <w:ind w:firstLine="0"/>
              <w:rPr>
                <w:rFonts w:cs="Arial"/>
                <w:color w:val="000000" w:themeColor="text1"/>
                <w:sz w:val="20"/>
                <w:szCs w:val="20"/>
                <w:lang w:val="sl-SI"/>
              </w:rPr>
            </w:pPr>
          </w:p>
          <w:p w14:paraId="6C93462F" w14:textId="77777777" w:rsidR="0018795F" w:rsidRPr="005375EA" w:rsidRDefault="0018795F" w:rsidP="0018795F">
            <w:pPr>
              <w:pStyle w:val="Odstavek0"/>
              <w:spacing w:before="0"/>
              <w:ind w:firstLine="0"/>
              <w:rPr>
                <w:rFonts w:cs="Arial"/>
                <w:i/>
                <w:color w:val="000000" w:themeColor="text1"/>
                <w:sz w:val="20"/>
                <w:szCs w:val="20"/>
                <w:lang w:val="sl-SI"/>
              </w:rPr>
            </w:pPr>
            <w:r w:rsidRPr="005375EA">
              <w:rPr>
                <w:rFonts w:cs="Arial"/>
                <w:i/>
                <w:color w:val="000000" w:themeColor="text1"/>
                <w:sz w:val="20"/>
                <w:szCs w:val="20"/>
                <w:lang w:val="sl-SI"/>
              </w:rPr>
              <w:t xml:space="preserve">Stroški odvoza vozila z zasebne površine </w:t>
            </w:r>
          </w:p>
          <w:p w14:paraId="68F86F62" w14:textId="77777777"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Pri nepravilnem parkiranju </w:t>
            </w:r>
            <w:r w:rsidR="00CE60D5">
              <w:rPr>
                <w:rFonts w:cs="Arial"/>
                <w:color w:val="000000" w:themeColor="text1"/>
                <w:sz w:val="20"/>
                <w:szCs w:val="20"/>
                <w:lang w:val="sl-SI"/>
              </w:rPr>
              <w:t xml:space="preserve">vozila </w:t>
            </w:r>
            <w:r w:rsidRPr="004A6F30">
              <w:rPr>
                <w:rFonts w:cs="Arial"/>
                <w:color w:val="000000" w:themeColor="text1"/>
                <w:sz w:val="20"/>
                <w:szCs w:val="20"/>
                <w:lang w:val="sl-SI"/>
              </w:rPr>
              <w:t xml:space="preserve">na zasebni lastnini mora prizadeta oseba najprej nositi stroške ukrepa za odvoz vozila, od voznika vozila pa lahko zahteva povračilo stroškov odvoza. </w:t>
            </w:r>
          </w:p>
          <w:p w14:paraId="1DD5FB9D" w14:textId="77777777" w:rsidR="0018795F" w:rsidRDefault="0018795F" w:rsidP="0018795F">
            <w:pPr>
              <w:jc w:val="both"/>
              <w:rPr>
                <w:rFonts w:cs="Arial"/>
                <w:color w:val="000000" w:themeColor="text1"/>
                <w:szCs w:val="20"/>
              </w:rPr>
            </w:pPr>
          </w:p>
          <w:p w14:paraId="352276ED" w14:textId="77777777" w:rsidR="00CE60D5" w:rsidRPr="004A6F30" w:rsidRDefault="00CE60D5" w:rsidP="0018795F">
            <w:pPr>
              <w:jc w:val="both"/>
              <w:rPr>
                <w:rFonts w:cs="Arial"/>
                <w:color w:val="000000" w:themeColor="text1"/>
                <w:szCs w:val="20"/>
              </w:rPr>
            </w:pPr>
          </w:p>
          <w:p w14:paraId="0639211E" w14:textId="77777777" w:rsidR="0018795F" w:rsidRPr="0018795F" w:rsidRDefault="0018795F" w:rsidP="0018795F">
            <w:pPr>
              <w:jc w:val="both"/>
              <w:rPr>
                <w:rFonts w:cs="Arial"/>
                <w:color w:val="000000" w:themeColor="text1"/>
                <w:szCs w:val="20"/>
                <w:u w:val="single"/>
              </w:rPr>
            </w:pPr>
            <w:r w:rsidRPr="0018795F">
              <w:rPr>
                <w:rFonts w:cs="Arial"/>
                <w:color w:val="000000" w:themeColor="text1"/>
                <w:szCs w:val="20"/>
                <w:u w:val="single"/>
              </w:rPr>
              <w:t>Podlaga za odstranitev vozila:</w:t>
            </w:r>
          </w:p>
          <w:p w14:paraId="58B82628" w14:textId="77777777" w:rsidR="0018795F" w:rsidRPr="004A6F30" w:rsidRDefault="00CE60D5" w:rsidP="0018795F">
            <w:pPr>
              <w:jc w:val="both"/>
              <w:rPr>
                <w:rFonts w:cs="Arial"/>
                <w:color w:val="000000" w:themeColor="text1"/>
                <w:szCs w:val="20"/>
              </w:rPr>
            </w:pPr>
            <w:r>
              <w:rPr>
                <w:rFonts w:cs="Arial"/>
                <w:color w:val="000000" w:themeColor="text1"/>
                <w:szCs w:val="20"/>
              </w:rPr>
              <w:t>V Nemčiji ni</w:t>
            </w:r>
            <w:r w:rsidR="0018795F" w:rsidRPr="004A6F30">
              <w:rPr>
                <w:rFonts w:cs="Arial"/>
                <w:color w:val="000000" w:themeColor="text1"/>
                <w:szCs w:val="20"/>
              </w:rPr>
              <w:t xml:space="preserve"> posebnih določb v prometni </w:t>
            </w:r>
            <w:r>
              <w:rPr>
                <w:rFonts w:cs="Arial"/>
                <w:color w:val="000000" w:themeColor="text1"/>
                <w:szCs w:val="20"/>
              </w:rPr>
              <w:t>zakonodaji za odstranjevanje oziroma</w:t>
            </w:r>
            <w:r w:rsidR="0018795F" w:rsidRPr="004A6F30">
              <w:rPr>
                <w:rFonts w:cs="Arial"/>
                <w:color w:val="000000" w:themeColor="text1"/>
                <w:szCs w:val="20"/>
              </w:rPr>
              <w:t xml:space="preserve"> odvoz vozil, temveč se vozila odstranjujejo na podlagi določbe zakona za zagotavljanje javne varnosti in reda, kot ukrep, ki zahteva takojšnjo izvedbo za zagotavljanje varnosti in reda.</w:t>
            </w:r>
          </w:p>
          <w:p w14:paraId="2B9CB775" w14:textId="77777777" w:rsidR="0018795F" w:rsidRPr="004A6F30" w:rsidRDefault="0018795F" w:rsidP="0018795F">
            <w:pPr>
              <w:jc w:val="both"/>
              <w:rPr>
                <w:rFonts w:cs="Arial"/>
                <w:color w:val="000000" w:themeColor="text1"/>
                <w:szCs w:val="20"/>
              </w:rPr>
            </w:pPr>
          </w:p>
          <w:p w14:paraId="3636BEB3" w14:textId="77777777" w:rsidR="0018795F" w:rsidRPr="0018795F" w:rsidRDefault="0018795F" w:rsidP="00CE60D5">
            <w:pPr>
              <w:jc w:val="center"/>
              <w:rPr>
                <w:rFonts w:cs="Arial"/>
                <w:color w:val="000000" w:themeColor="text1"/>
                <w:szCs w:val="20"/>
                <w:u w:val="single"/>
              </w:rPr>
            </w:pPr>
            <w:r w:rsidRPr="0018795F">
              <w:rPr>
                <w:rFonts w:cs="Arial"/>
                <w:color w:val="000000" w:themeColor="text1"/>
                <w:szCs w:val="20"/>
                <w:u w:val="single"/>
              </w:rPr>
              <w:t>Gesetz zum Schutz der öffentlichen Sicherheit und Ordnung (SOG)</w:t>
            </w:r>
          </w:p>
          <w:p w14:paraId="6D3E9F88" w14:textId="77777777" w:rsidR="0018795F" w:rsidRPr="004A6F30" w:rsidRDefault="0018795F" w:rsidP="00CE60D5">
            <w:pPr>
              <w:jc w:val="center"/>
              <w:rPr>
                <w:rFonts w:cs="Arial"/>
                <w:color w:val="000000" w:themeColor="text1"/>
                <w:szCs w:val="20"/>
              </w:rPr>
            </w:pPr>
            <w:r w:rsidRPr="004A6F30">
              <w:rPr>
                <w:rFonts w:cs="Arial"/>
                <w:color w:val="000000" w:themeColor="text1"/>
                <w:szCs w:val="20"/>
              </w:rPr>
              <w:t>(Zakon o varovanju javne varnosti in reda)</w:t>
            </w:r>
          </w:p>
          <w:p w14:paraId="167B21B0" w14:textId="77777777" w:rsidR="00CE60D5" w:rsidRDefault="00CE60D5" w:rsidP="00CE60D5">
            <w:pPr>
              <w:jc w:val="center"/>
              <w:rPr>
                <w:rFonts w:cs="Arial"/>
                <w:color w:val="000000" w:themeColor="text1"/>
                <w:szCs w:val="20"/>
              </w:rPr>
            </w:pPr>
          </w:p>
          <w:p w14:paraId="0CC82B64" w14:textId="77777777" w:rsidR="0018795F" w:rsidRPr="004A6F30" w:rsidRDefault="0018795F" w:rsidP="00CE60D5">
            <w:pPr>
              <w:jc w:val="center"/>
              <w:rPr>
                <w:rFonts w:cs="Arial"/>
                <w:color w:val="000000" w:themeColor="text1"/>
                <w:szCs w:val="20"/>
              </w:rPr>
            </w:pPr>
            <w:r w:rsidRPr="004A6F30">
              <w:rPr>
                <w:rFonts w:cs="Arial"/>
                <w:color w:val="000000" w:themeColor="text1"/>
                <w:szCs w:val="20"/>
              </w:rPr>
              <w:t>7. člen</w:t>
            </w:r>
          </w:p>
          <w:p w14:paraId="7635559F" w14:textId="77777777" w:rsidR="0018795F" w:rsidRPr="004A6F30" w:rsidRDefault="0018795F" w:rsidP="00CE60D5">
            <w:pPr>
              <w:jc w:val="center"/>
              <w:rPr>
                <w:rFonts w:cs="Arial"/>
                <w:color w:val="000000" w:themeColor="text1"/>
                <w:szCs w:val="20"/>
              </w:rPr>
            </w:pPr>
            <w:r w:rsidRPr="004A6F30">
              <w:rPr>
                <w:rFonts w:cs="Arial"/>
                <w:color w:val="000000" w:themeColor="text1"/>
                <w:szCs w:val="20"/>
              </w:rPr>
              <w:t>Takojšnja izvedba</w:t>
            </w:r>
            <w:r w:rsidR="00CE60D5">
              <w:rPr>
                <w:rFonts w:cs="Arial"/>
                <w:color w:val="000000" w:themeColor="text1"/>
                <w:szCs w:val="20"/>
              </w:rPr>
              <w:t xml:space="preserve"> ukrepa</w:t>
            </w:r>
          </w:p>
          <w:p w14:paraId="77229ABC" w14:textId="77777777" w:rsidR="0018795F" w:rsidRPr="004A6F30" w:rsidRDefault="0018795F" w:rsidP="0018795F">
            <w:pPr>
              <w:jc w:val="both"/>
              <w:rPr>
                <w:rFonts w:cs="Arial"/>
                <w:color w:val="000000" w:themeColor="text1"/>
                <w:szCs w:val="20"/>
              </w:rPr>
            </w:pPr>
          </w:p>
          <w:p w14:paraId="059726BF"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 xml:space="preserve">(1) Ukrep se lahko sprejme z neposredno izvršitvijo, če neposredne nevarnosti za javno varnost ali </w:t>
            </w:r>
            <w:r w:rsidRPr="004A6F30">
              <w:rPr>
                <w:rFonts w:cs="Arial"/>
                <w:color w:val="000000" w:themeColor="text1"/>
                <w:szCs w:val="20"/>
              </w:rPr>
              <w:lastRenderedPageBreak/>
              <w:t>naročilo ni mogoče preprečiti na drug način ali če ni mogoče odpraviti motenj javne varnosti ali reda.</w:t>
            </w:r>
          </w:p>
          <w:p w14:paraId="12B61806"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(2) Če se zadevni osebi posega v njene pravice, mora biti o tem takoj obveščena.</w:t>
            </w:r>
          </w:p>
          <w:p w14:paraId="6EC45F37"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 xml:space="preserve">(3) 1. Upravni organi lahko zahtevajo, da stroške neposredne izvršbe z upravnim aktom povrnejo odgovorni iz 8. in 9. točke v enakem obsegu kot stroški upravne izvršbe. </w:t>
            </w:r>
          </w:p>
          <w:p w14:paraId="7E85B44B"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 xml:space="preserve">       2. Izterjava stroškov po </w:t>
            </w:r>
            <w:r w:rsidR="00CE60D5">
              <w:rPr>
                <w:rFonts w:cs="Arial"/>
                <w:color w:val="000000" w:themeColor="text1"/>
                <w:szCs w:val="20"/>
              </w:rPr>
              <w:t>z</w:t>
            </w:r>
            <w:r w:rsidRPr="004A6F30">
              <w:rPr>
                <w:rFonts w:cs="Arial"/>
                <w:color w:val="000000" w:themeColor="text1"/>
                <w:szCs w:val="20"/>
              </w:rPr>
              <w:t>akonu o pristojbinah ostaja nespremenjena.</w:t>
            </w:r>
          </w:p>
          <w:p w14:paraId="6A629010" w14:textId="77777777" w:rsidR="0018795F" w:rsidRPr="004A6F30" w:rsidRDefault="0018795F" w:rsidP="0018795F">
            <w:pPr>
              <w:jc w:val="both"/>
              <w:rPr>
                <w:rFonts w:cs="Arial"/>
                <w:color w:val="000000" w:themeColor="text1"/>
                <w:szCs w:val="20"/>
              </w:rPr>
            </w:pPr>
          </w:p>
          <w:p w14:paraId="623DA887" w14:textId="77777777" w:rsidR="0018795F" w:rsidRPr="0018795F" w:rsidRDefault="0018795F" w:rsidP="0018795F">
            <w:pPr>
              <w:jc w:val="both"/>
              <w:rPr>
                <w:rFonts w:cs="Arial"/>
                <w:color w:val="000000" w:themeColor="text1"/>
                <w:szCs w:val="20"/>
                <w:u w:val="single"/>
              </w:rPr>
            </w:pPr>
            <w:r w:rsidRPr="0018795F">
              <w:rPr>
                <w:rFonts w:cs="Arial"/>
                <w:color w:val="000000" w:themeColor="text1"/>
                <w:szCs w:val="20"/>
                <w:u w:val="single"/>
              </w:rPr>
              <w:t>Povezave na uporabljene nemške predpise, sodno prakso in pravno mnenje:</w:t>
            </w:r>
          </w:p>
          <w:p w14:paraId="72772067"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Zakon:</w:t>
            </w:r>
          </w:p>
          <w:p w14:paraId="5F22F5B2"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https://www.bussgeld-info.de/stvo/#paragraph-12-stvo-halten-und-parken</w:t>
            </w:r>
          </w:p>
          <w:p w14:paraId="5B388541" w14:textId="77777777" w:rsidR="0018795F" w:rsidRPr="004A6F30" w:rsidRDefault="0018795F" w:rsidP="0018795F">
            <w:pPr>
              <w:jc w:val="both"/>
              <w:rPr>
                <w:rFonts w:cs="Arial"/>
                <w:color w:val="000000" w:themeColor="text1"/>
                <w:szCs w:val="20"/>
              </w:rPr>
            </w:pPr>
          </w:p>
          <w:p w14:paraId="225CF56B"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Pravno mnenje:</w:t>
            </w:r>
          </w:p>
          <w:p w14:paraId="633FC570"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https://www.rechtsanwalt-bach.de/verkehrsrecht-leipzig/ordnungswidrigkeiten/abschleppmassnahmen/</w:t>
            </w:r>
          </w:p>
          <w:p w14:paraId="2086430A" w14:textId="77777777" w:rsidR="0018795F" w:rsidRPr="004A6F30" w:rsidRDefault="0018795F" w:rsidP="0018795F">
            <w:pPr>
              <w:jc w:val="both"/>
              <w:rPr>
                <w:rFonts w:cs="Arial"/>
                <w:color w:val="000000" w:themeColor="text1"/>
                <w:szCs w:val="20"/>
              </w:rPr>
            </w:pPr>
          </w:p>
          <w:p w14:paraId="59C698F1"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Odločba upravnega sodišča:</w:t>
            </w:r>
          </w:p>
          <w:p w14:paraId="32E64C3D" w14:textId="77777777" w:rsidR="0018795F" w:rsidRPr="004A6F30" w:rsidRDefault="0018795F" w:rsidP="0018795F">
            <w:pPr>
              <w:jc w:val="both"/>
              <w:rPr>
                <w:rFonts w:cs="Arial"/>
                <w:color w:val="000000" w:themeColor="text1"/>
                <w:szCs w:val="20"/>
              </w:rPr>
            </w:pPr>
            <w:r w:rsidRPr="004A6F30">
              <w:rPr>
                <w:rFonts w:cs="Arial"/>
                <w:color w:val="000000" w:themeColor="text1"/>
                <w:szCs w:val="20"/>
              </w:rPr>
              <w:t>https://www.iww.de/quellenmaterial/id/2527</w:t>
            </w:r>
          </w:p>
          <w:p w14:paraId="48078F36" w14:textId="77777777" w:rsidR="00FC2672" w:rsidRPr="00A3484C" w:rsidRDefault="00FC2672" w:rsidP="00FC2672">
            <w:pPr>
              <w:tabs>
                <w:tab w:val="left" w:pos="1110"/>
              </w:tabs>
              <w:rPr>
                <w:rFonts w:cs="Arial"/>
                <w:szCs w:val="20"/>
              </w:rPr>
            </w:pPr>
          </w:p>
          <w:p w14:paraId="650DD64B" w14:textId="77777777" w:rsidR="0018795F" w:rsidRDefault="0018795F" w:rsidP="0018795F">
            <w:pPr>
              <w:pStyle w:val="Oddelek"/>
              <w:numPr>
                <w:ilvl w:val="0"/>
                <w:numId w:val="0"/>
              </w:numPr>
              <w:jc w:val="both"/>
              <w:rPr>
                <w:sz w:val="20"/>
                <w:szCs w:val="20"/>
              </w:rPr>
            </w:pPr>
            <w:r>
              <w:rPr>
                <w:sz w:val="20"/>
                <w:szCs w:val="20"/>
              </w:rPr>
              <w:t>5.2.7.2</w:t>
            </w:r>
            <w:r w:rsidR="00FE401B">
              <w:rPr>
                <w:sz w:val="20"/>
                <w:szCs w:val="20"/>
              </w:rPr>
              <w:t xml:space="preserve"> Avstrija</w:t>
            </w:r>
          </w:p>
          <w:p w14:paraId="5EE2E69E" w14:textId="77777777" w:rsidR="00FE401B" w:rsidRDefault="00FE401B" w:rsidP="00FE401B">
            <w:pPr>
              <w:jc w:val="both"/>
              <w:rPr>
                <w:rFonts w:cs="Arial"/>
                <w:szCs w:val="20"/>
              </w:rPr>
            </w:pPr>
            <w:r w:rsidRPr="00E21ECF">
              <w:rPr>
                <w:rFonts w:cs="Arial"/>
                <w:szCs w:val="20"/>
              </w:rPr>
              <w:t>Določbe, ki urejajo ustavlj</w:t>
            </w:r>
            <w:r w:rsidR="00E6303B">
              <w:rPr>
                <w:rFonts w:cs="Arial"/>
                <w:szCs w:val="20"/>
              </w:rPr>
              <w:t>anje in parkiranje v naseljih so</w:t>
            </w:r>
            <w:r w:rsidRPr="00E21ECF">
              <w:rPr>
                <w:rFonts w:cs="Arial"/>
                <w:szCs w:val="20"/>
              </w:rPr>
              <w:t xml:space="preserve"> v Avstriji </w:t>
            </w:r>
            <w:r w:rsidR="00E6303B">
              <w:rPr>
                <w:rFonts w:cs="Arial"/>
                <w:szCs w:val="20"/>
              </w:rPr>
              <w:t>zajete</w:t>
            </w:r>
            <w:r w:rsidRPr="00E21ECF">
              <w:rPr>
                <w:rFonts w:cs="Arial"/>
                <w:szCs w:val="20"/>
              </w:rPr>
              <w:t xml:space="preserve"> v 23. členu</w:t>
            </w:r>
            <w:r w:rsidR="00E6303B">
              <w:rPr>
                <w:rFonts w:cs="Arial"/>
                <w:szCs w:val="20"/>
              </w:rPr>
              <w:t xml:space="preserve"> zakona o varnosti cestnega prometa</w:t>
            </w:r>
            <w:r w:rsidRPr="00E21ECF">
              <w:rPr>
                <w:rFonts w:cs="Arial"/>
                <w:szCs w:val="20"/>
              </w:rPr>
              <w:t>. Ustavljanj</w:t>
            </w:r>
            <w:r w:rsidR="00E6303B">
              <w:rPr>
                <w:rFonts w:cs="Arial"/>
                <w:szCs w:val="20"/>
              </w:rPr>
              <w:t>e in parkiranje na avtocestah sta urejena</w:t>
            </w:r>
            <w:r w:rsidRPr="00E21ECF">
              <w:rPr>
                <w:rFonts w:cs="Arial"/>
                <w:szCs w:val="20"/>
              </w:rPr>
              <w:t xml:space="preserve"> ločeno in sic</w:t>
            </w:r>
            <w:r w:rsidR="00E6303B">
              <w:rPr>
                <w:rFonts w:cs="Arial"/>
                <w:szCs w:val="20"/>
              </w:rPr>
              <w:t>er v 46. členu. Četrti odstavek</w:t>
            </w:r>
            <w:r w:rsidRPr="00E21ECF">
              <w:rPr>
                <w:rFonts w:cs="Arial"/>
                <w:szCs w:val="20"/>
              </w:rPr>
              <w:t xml:space="preserve"> 46. člena prepoveduje voznikom ustavljanje in parkiranje </w:t>
            </w:r>
            <w:r w:rsidR="00E6303B">
              <w:rPr>
                <w:rFonts w:cs="Arial"/>
                <w:szCs w:val="20"/>
              </w:rPr>
              <w:t>zunaj</w:t>
            </w:r>
            <w:r w:rsidRPr="00E21ECF">
              <w:rPr>
                <w:rFonts w:cs="Arial"/>
                <w:szCs w:val="20"/>
              </w:rPr>
              <w:t xml:space="preserve"> območij, ki so označena s prometno signalizacijo.</w:t>
            </w:r>
          </w:p>
          <w:p w14:paraId="41B62067" w14:textId="77777777" w:rsidR="00E6303B" w:rsidRPr="00E21ECF" w:rsidRDefault="00E6303B" w:rsidP="00FE401B">
            <w:pPr>
              <w:jc w:val="both"/>
              <w:rPr>
                <w:rFonts w:cs="Arial"/>
                <w:szCs w:val="20"/>
              </w:rPr>
            </w:pPr>
          </w:p>
          <w:p w14:paraId="0305E391" w14:textId="77777777" w:rsidR="00FE401B" w:rsidRPr="00E21ECF" w:rsidRDefault="00FE401B" w:rsidP="00FE401B">
            <w:pPr>
              <w:jc w:val="both"/>
              <w:rPr>
                <w:rFonts w:cs="Arial"/>
                <w:szCs w:val="20"/>
              </w:rPr>
            </w:pPr>
            <w:r w:rsidRPr="00E21ECF">
              <w:rPr>
                <w:rFonts w:cs="Arial"/>
                <w:szCs w:val="20"/>
              </w:rPr>
              <w:t xml:space="preserve">V 89.a členu so določena pravila za odstranitev ovir, </w:t>
            </w:r>
            <w:r w:rsidR="00E6303B">
              <w:rPr>
                <w:rFonts w:cs="Arial"/>
                <w:szCs w:val="20"/>
              </w:rPr>
              <w:t xml:space="preserve">ta odstranitev </w:t>
            </w:r>
            <w:r w:rsidRPr="00E21ECF">
              <w:rPr>
                <w:rFonts w:cs="Arial"/>
                <w:szCs w:val="20"/>
              </w:rPr>
              <w:t>je v pristojnosti vzdrževalca cest. Pogoj za odstranitev ovire (vozila) je: oviranje prometa, zapuščeno vozilo, vozilo brez registrskih tablic, vo</w:t>
            </w:r>
            <w:r w:rsidR="00B81680">
              <w:rPr>
                <w:rFonts w:cs="Arial"/>
                <w:szCs w:val="20"/>
              </w:rPr>
              <w:t>zilo ustavljeno ali parkirano v</w:t>
            </w:r>
            <w:r w:rsidRPr="00E21ECF">
              <w:rPr>
                <w:rFonts w:cs="Arial"/>
                <w:szCs w:val="20"/>
              </w:rPr>
              <w:t xml:space="preserve"> območju, kjer je to prepovedano</w:t>
            </w:r>
            <w:r w:rsidR="00E6303B">
              <w:rPr>
                <w:rFonts w:cs="Arial"/>
                <w:szCs w:val="20"/>
              </w:rPr>
              <w:t>,</w:t>
            </w:r>
            <w:r w:rsidRPr="00E21ECF">
              <w:rPr>
                <w:rFonts w:cs="Arial"/>
                <w:szCs w:val="20"/>
              </w:rPr>
              <w:t xml:space="preserve"> ali če </w:t>
            </w:r>
            <w:r w:rsidR="00E6303B">
              <w:rPr>
                <w:rFonts w:cs="Arial"/>
                <w:szCs w:val="20"/>
              </w:rPr>
              <w:t>tako vozilo povzroča motnje v prometu.</w:t>
            </w:r>
          </w:p>
          <w:p w14:paraId="13F7E47B" w14:textId="77777777" w:rsidR="00FE401B" w:rsidRPr="00E21ECF" w:rsidRDefault="00FE401B" w:rsidP="00FE401B">
            <w:pPr>
              <w:rPr>
                <w:rFonts w:cs="Arial"/>
                <w:szCs w:val="20"/>
              </w:rPr>
            </w:pPr>
          </w:p>
          <w:p w14:paraId="2804FC02" w14:textId="77777777" w:rsidR="00FE401B" w:rsidRPr="00E21ECF" w:rsidRDefault="00FE401B" w:rsidP="00FE401B">
            <w:pPr>
              <w:rPr>
                <w:rFonts w:cs="Arial"/>
                <w:szCs w:val="20"/>
              </w:rPr>
            </w:pPr>
            <w:r w:rsidRPr="00E21ECF">
              <w:rPr>
                <w:rFonts w:cs="Arial"/>
                <w:szCs w:val="20"/>
              </w:rPr>
              <w:t xml:space="preserve">Avstrija </w:t>
            </w:r>
            <w:hyperlink r:id="rId39" w:history="1">
              <w:r w:rsidRPr="00E21ECF">
                <w:rPr>
                  <w:rStyle w:val="Hiperpovezava"/>
                  <w:rFonts w:cs="Arial"/>
                  <w:szCs w:val="20"/>
                </w:rPr>
                <w:t>https://www.jusline.at/gesetz/stvo</w:t>
              </w:r>
            </w:hyperlink>
          </w:p>
          <w:p w14:paraId="6244A17B" w14:textId="77777777" w:rsidR="00FC2672" w:rsidRPr="00A3484C" w:rsidRDefault="00FC2672" w:rsidP="00FC2672">
            <w:pPr>
              <w:tabs>
                <w:tab w:val="left" w:pos="1110"/>
              </w:tabs>
              <w:rPr>
                <w:rFonts w:cs="Arial"/>
                <w:szCs w:val="20"/>
              </w:rPr>
            </w:pPr>
          </w:p>
          <w:p w14:paraId="7DF3D3D5" w14:textId="77777777" w:rsidR="0018795F" w:rsidRDefault="0018795F" w:rsidP="0018795F">
            <w:pPr>
              <w:pStyle w:val="Oddelek"/>
              <w:numPr>
                <w:ilvl w:val="0"/>
                <w:numId w:val="0"/>
              </w:numPr>
              <w:jc w:val="both"/>
              <w:rPr>
                <w:sz w:val="20"/>
                <w:szCs w:val="20"/>
              </w:rPr>
            </w:pPr>
            <w:r>
              <w:rPr>
                <w:sz w:val="20"/>
                <w:szCs w:val="20"/>
              </w:rPr>
              <w:t>5.2.7.3</w:t>
            </w:r>
            <w:r w:rsidR="00FE401B">
              <w:rPr>
                <w:sz w:val="20"/>
                <w:szCs w:val="20"/>
              </w:rPr>
              <w:t xml:space="preserve"> Nizozemska</w:t>
            </w:r>
          </w:p>
          <w:p w14:paraId="0E127EA7" w14:textId="77777777" w:rsidR="00FE401B" w:rsidRDefault="00FE401B" w:rsidP="00FE401B">
            <w:pPr>
              <w:jc w:val="both"/>
              <w:rPr>
                <w:rFonts w:cs="Arial"/>
                <w:szCs w:val="20"/>
              </w:rPr>
            </w:pPr>
            <w:r w:rsidRPr="00E21ECF">
              <w:rPr>
                <w:rFonts w:cs="Arial"/>
                <w:szCs w:val="20"/>
              </w:rPr>
              <w:t xml:space="preserve">Določbe, ki urejajo </w:t>
            </w:r>
            <w:r w:rsidR="0011178D">
              <w:rPr>
                <w:rFonts w:cs="Arial"/>
                <w:szCs w:val="20"/>
              </w:rPr>
              <w:t>ustavljanje in parkiranje so</w:t>
            </w:r>
            <w:r w:rsidRPr="00E21ECF">
              <w:rPr>
                <w:rFonts w:cs="Arial"/>
                <w:szCs w:val="20"/>
              </w:rPr>
              <w:t xml:space="preserve"> na Nizozemskem </w:t>
            </w:r>
            <w:r w:rsidR="0011178D">
              <w:rPr>
                <w:rFonts w:cs="Arial"/>
                <w:szCs w:val="20"/>
              </w:rPr>
              <w:t>zajete v</w:t>
            </w:r>
            <w:r w:rsidRPr="00E21ECF">
              <w:rPr>
                <w:rFonts w:cs="Arial"/>
                <w:szCs w:val="20"/>
              </w:rPr>
              <w:t xml:space="preserve"> 24. in 25. členu</w:t>
            </w:r>
            <w:r w:rsidR="0011178D">
              <w:rPr>
                <w:rFonts w:cs="Arial"/>
                <w:szCs w:val="20"/>
              </w:rPr>
              <w:t xml:space="preserve"> zakona o varnosti cestnega prometa</w:t>
            </w:r>
            <w:r w:rsidRPr="00E21ECF">
              <w:rPr>
                <w:rFonts w:cs="Arial"/>
                <w:szCs w:val="20"/>
              </w:rPr>
              <w:t>. Ustavljanje in parkiranje na avtocestah ni</w:t>
            </w:r>
            <w:r w:rsidR="0011178D">
              <w:rPr>
                <w:rFonts w:cs="Arial"/>
                <w:szCs w:val="20"/>
              </w:rPr>
              <w:t xml:space="preserve">sta posebej opredeljena, </w:t>
            </w:r>
            <w:r w:rsidRPr="00E21ECF">
              <w:rPr>
                <w:rFonts w:cs="Arial"/>
                <w:szCs w:val="20"/>
              </w:rPr>
              <w:t xml:space="preserve">smiselno </w:t>
            </w:r>
            <w:r w:rsidR="0011178D">
              <w:rPr>
                <w:rFonts w:cs="Arial"/>
                <w:szCs w:val="20"/>
              </w:rPr>
              <w:t xml:space="preserve">se </w:t>
            </w:r>
            <w:r w:rsidRPr="00E21ECF">
              <w:rPr>
                <w:rFonts w:cs="Arial"/>
                <w:szCs w:val="20"/>
              </w:rPr>
              <w:t>uporabljajo določila 24. in 25. člena</w:t>
            </w:r>
            <w:r w:rsidR="0011178D">
              <w:rPr>
                <w:rFonts w:cs="Arial"/>
                <w:szCs w:val="20"/>
              </w:rPr>
              <w:t xml:space="preserve"> o varnosti cestnega prometa</w:t>
            </w:r>
            <w:r w:rsidRPr="00E21ECF">
              <w:rPr>
                <w:rFonts w:cs="Arial"/>
                <w:szCs w:val="20"/>
              </w:rPr>
              <w:t xml:space="preserve">. </w:t>
            </w:r>
          </w:p>
          <w:p w14:paraId="76919246" w14:textId="77777777" w:rsidR="0011178D" w:rsidRPr="00E21ECF" w:rsidRDefault="0011178D" w:rsidP="00FE401B">
            <w:pPr>
              <w:jc w:val="both"/>
              <w:rPr>
                <w:rFonts w:cs="Arial"/>
                <w:szCs w:val="20"/>
              </w:rPr>
            </w:pPr>
          </w:p>
          <w:p w14:paraId="49A57DD1" w14:textId="77777777" w:rsidR="00FE401B" w:rsidRPr="00E21ECF" w:rsidRDefault="00FE401B" w:rsidP="00FE401B">
            <w:pPr>
              <w:rPr>
                <w:rFonts w:cs="Arial"/>
                <w:szCs w:val="20"/>
              </w:rPr>
            </w:pPr>
            <w:r w:rsidRPr="00E21ECF">
              <w:rPr>
                <w:rFonts w:cs="Arial"/>
                <w:szCs w:val="20"/>
              </w:rPr>
              <w:t>Parkiranje je dovoljeno skladno s prometno signalizacijo. S prometno signalizacijo se določ</w:t>
            </w:r>
            <w:r w:rsidR="0011178D">
              <w:rPr>
                <w:rFonts w:cs="Arial"/>
                <w:szCs w:val="20"/>
              </w:rPr>
              <w:t>a časovno omejeno parkiranje za</w:t>
            </w:r>
            <w:r w:rsidRPr="00E21ECF">
              <w:rPr>
                <w:rFonts w:cs="Arial"/>
                <w:szCs w:val="20"/>
              </w:rPr>
              <w:t xml:space="preserve"> parkiranje določenih vrst vozil. </w:t>
            </w:r>
          </w:p>
          <w:p w14:paraId="6CD89476" w14:textId="77777777" w:rsidR="00FC2672" w:rsidRPr="00A3484C" w:rsidRDefault="00FC2672" w:rsidP="00FC2672">
            <w:pPr>
              <w:tabs>
                <w:tab w:val="left" w:pos="1110"/>
              </w:tabs>
              <w:rPr>
                <w:rFonts w:cs="Arial"/>
                <w:szCs w:val="20"/>
              </w:rPr>
            </w:pPr>
          </w:p>
          <w:p w14:paraId="4BC47564" w14:textId="77777777" w:rsidR="00FE401B" w:rsidRPr="00E21ECF" w:rsidRDefault="00FE401B" w:rsidP="00FE401B">
            <w:pPr>
              <w:rPr>
                <w:rFonts w:cs="Arial"/>
                <w:szCs w:val="20"/>
              </w:rPr>
            </w:pPr>
            <w:r w:rsidRPr="00E21ECF">
              <w:rPr>
                <w:rFonts w:cs="Arial"/>
                <w:szCs w:val="20"/>
              </w:rPr>
              <w:t xml:space="preserve">Nizozemska </w:t>
            </w:r>
            <w:hyperlink r:id="rId40" w:anchor="HoofdstukII" w:history="1">
              <w:r w:rsidRPr="00E21ECF">
                <w:rPr>
                  <w:rStyle w:val="Hiperpovezava"/>
                  <w:rFonts w:cs="Arial"/>
                  <w:szCs w:val="20"/>
                </w:rPr>
                <w:t>https://wetten.overheid.nl/BWBR0004825/2020-01-01#HoofdstukII</w:t>
              </w:r>
            </w:hyperlink>
          </w:p>
          <w:p w14:paraId="4AD8675A" w14:textId="77777777" w:rsidR="009C3BDD" w:rsidRDefault="009C3BDD" w:rsidP="00621A22">
            <w:pPr>
              <w:keepNext/>
              <w:autoSpaceDE w:val="0"/>
              <w:autoSpaceDN w:val="0"/>
              <w:adjustRightInd w:val="0"/>
              <w:jc w:val="both"/>
              <w:rPr>
                <w:szCs w:val="20"/>
              </w:rPr>
            </w:pPr>
          </w:p>
          <w:p w14:paraId="6B01C25B" w14:textId="77777777" w:rsidR="003D2D8E" w:rsidRDefault="003D2D8E" w:rsidP="00621A22">
            <w:pPr>
              <w:keepNext/>
              <w:autoSpaceDE w:val="0"/>
              <w:autoSpaceDN w:val="0"/>
              <w:adjustRightInd w:val="0"/>
              <w:jc w:val="both"/>
              <w:rPr>
                <w:szCs w:val="20"/>
              </w:rPr>
            </w:pPr>
          </w:p>
          <w:p w14:paraId="3D8A1505" w14:textId="77777777" w:rsidR="003D2D8E" w:rsidRPr="00621A22" w:rsidRDefault="003D2D8E" w:rsidP="003D2D8E">
            <w:pPr>
              <w:pStyle w:val="Oddelek"/>
              <w:numPr>
                <w:ilvl w:val="0"/>
                <w:numId w:val="0"/>
              </w:numPr>
              <w:jc w:val="both"/>
              <w:rPr>
                <w:sz w:val="20"/>
                <w:szCs w:val="20"/>
              </w:rPr>
            </w:pPr>
            <w:r>
              <w:rPr>
                <w:sz w:val="20"/>
                <w:szCs w:val="20"/>
              </w:rPr>
              <w:t>5.2.8</w:t>
            </w:r>
            <w:r w:rsidRPr="00621A22">
              <w:rPr>
                <w:sz w:val="20"/>
                <w:szCs w:val="20"/>
              </w:rPr>
              <w:t xml:space="preserve"> </w:t>
            </w:r>
            <w:r>
              <w:rPr>
                <w:sz w:val="20"/>
                <w:szCs w:val="20"/>
              </w:rPr>
              <w:t>VOŽNJA DESNO OB RDEČI LUČI NA SEMAFORJU</w:t>
            </w:r>
          </w:p>
          <w:p w14:paraId="7555334F" w14:textId="77777777" w:rsidR="003D2D8E" w:rsidRDefault="003D2D8E" w:rsidP="003D2D8E">
            <w:pPr>
              <w:pStyle w:val="Oddelek"/>
              <w:numPr>
                <w:ilvl w:val="0"/>
                <w:numId w:val="0"/>
              </w:numPr>
              <w:jc w:val="both"/>
              <w:rPr>
                <w:sz w:val="20"/>
                <w:szCs w:val="20"/>
              </w:rPr>
            </w:pPr>
            <w:r>
              <w:rPr>
                <w:sz w:val="20"/>
                <w:szCs w:val="20"/>
              </w:rPr>
              <w:t>5.2.8.1 Nemčija</w:t>
            </w:r>
          </w:p>
          <w:p w14:paraId="609E5D60" w14:textId="77777777" w:rsidR="003D2D8E" w:rsidRDefault="003D2D8E" w:rsidP="00621A22">
            <w:pPr>
              <w:keepNext/>
              <w:autoSpaceDE w:val="0"/>
              <w:autoSpaceDN w:val="0"/>
              <w:adjustRightInd w:val="0"/>
              <w:jc w:val="both"/>
              <w:rPr>
                <w:szCs w:val="20"/>
              </w:rPr>
            </w:pPr>
            <w:r>
              <w:rPr>
                <w:szCs w:val="20"/>
              </w:rPr>
              <w:t>Splošno pravilo ob rdeči luči na semaforju do</w:t>
            </w:r>
            <w:r w:rsidR="0011178D">
              <w:rPr>
                <w:szCs w:val="20"/>
              </w:rPr>
              <w:t>loča, da je vožnja vozil ali</w:t>
            </w:r>
            <w:r>
              <w:rPr>
                <w:szCs w:val="20"/>
              </w:rPr>
              <w:t xml:space="preserve"> hoja pešcev prepovedana. Če je v višini rdeče luči na se</w:t>
            </w:r>
            <w:r w:rsidR="0011178D">
              <w:rPr>
                <w:szCs w:val="20"/>
              </w:rPr>
              <w:t>maforju nameščen prometni znak za vožnjo</w:t>
            </w:r>
            <w:r>
              <w:rPr>
                <w:szCs w:val="20"/>
              </w:rPr>
              <w:t xml:space="preserve"> desno ob rdeči luči na semaf</w:t>
            </w:r>
            <w:r w:rsidR="0011178D">
              <w:rPr>
                <w:szCs w:val="20"/>
              </w:rPr>
              <w:t>orju</w:t>
            </w:r>
            <w:r>
              <w:rPr>
                <w:szCs w:val="20"/>
              </w:rPr>
              <w:t>, je vožnja</w:t>
            </w:r>
            <w:r w:rsidR="0016704E">
              <w:rPr>
                <w:szCs w:val="20"/>
              </w:rPr>
              <w:t xml:space="preserve"> desno dovoljena, vendar le, </w:t>
            </w:r>
            <w:r w:rsidR="0011178D">
              <w:rPr>
                <w:szCs w:val="20"/>
              </w:rPr>
              <w:t>če je</w:t>
            </w:r>
            <w:r w:rsidR="0016704E">
              <w:rPr>
                <w:szCs w:val="20"/>
              </w:rPr>
              <w:t xml:space="preserve"> smer prosta.</w:t>
            </w:r>
            <w:r w:rsidR="00E7709C">
              <w:rPr>
                <w:szCs w:val="20"/>
              </w:rPr>
              <w:t xml:space="preserve"> To pravilo je bilo prvič uvedeno v Vzhodni Nemčiji leta 1978, v letu 1994 pa se je razširilo na območje celotne Nemčije.</w:t>
            </w:r>
          </w:p>
          <w:p w14:paraId="3671197F" w14:textId="77777777" w:rsidR="0011178D" w:rsidRDefault="0011178D" w:rsidP="00621A22">
            <w:pPr>
              <w:keepNext/>
              <w:autoSpaceDE w:val="0"/>
              <w:autoSpaceDN w:val="0"/>
              <w:adjustRightInd w:val="0"/>
              <w:jc w:val="both"/>
              <w:rPr>
                <w:szCs w:val="20"/>
              </w:rPr>
            </w:pPr>
          </w:p>
          <w:p w14:paraId="2BEBED03" w14:textId="77777777" w:rsidR="00B6771D" w:rsidRDefault="00443254" w:rsidP="00621A22">
            <w:pPr>
              <w:keepNext/>
              <w:autoSpaceDE w:val="0"/>
              <w:autoSpaceDN w:val="0"/>
              <w:adjustRightInd w:val="0"/>
              <w:jc w:val="both"/>
              <w:rPr>
                <w:szCs w:val="20"/>
              </w:rPr>
            </w:pPr>
            <w:r>
              <w:rPr>
                <w:noProof/>
                <w:lang w:eastAsia="sl-SI"/>
              </w:rPr>
              <w:lastRenderedPageBreak/>
              <w:drawing>
                <wp:anchor distT="0" distB="0" distL="114300" distR="114300" simplePos="0" relativeHeight="251672576" behindDoc="1" locked="0" layoutInCell="1" allowOverlap="1" wp14:anchorId="37638C60" wp14:editId="010D0636">
                  <wp:simplePos x="0" y="0"/>
                  <wp:positionH relativeFrom="column">
                    <wp:posOffset>3101975</wp:posOffset>
                  </wp:positionH>
                  <wp:positionV relativeFrom="paragraph">
                    <wp:posOffset>138430</wp:posOffset>
                  </wp:positionV>
                  <wp:extent cx="1682115" cy="1988185"/>
                  <wp:effectExtent l="0" t="0" r="0" b="0"/>
                  <wp:wrapThrough wrapText="bothSides">
                    <wp:wrapPolygon edited="0">
                      <wp:start x="0" y="0"/>
                      <wp:lineTo x="0" y="21317"/>
                      <wp:lineTo x="21282" y="21317"/>
                      <wp:lineTo x="21282" y="0"/>
                      <wp:lineTo x="0" y="0"/>
                    </wp:wrapPolygon>
                  </wp:wrapThrough>
                  <wp:docPr id="15" name="Slika 15" descr="https://qph.fs.quoracdn.net/main-qimg-22c09785efe80a7d51f0b8f0f47c2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https://qph.fs.quoracdn.net/main-qimg-22c09785efe80a7d51f0b8f0f47c264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682115" cy="1988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F057B2" w14:textId="77777777" w:rsidR="00B6771D" w:rsidRDefault="00443254" w:rsidP="00621A22">
            <w:pPr>
              <w:keepNext/>
              <w:autoSpaceDE w:val="0"/>
              <w:autoSpaceDN w:val="0"/>
              <w:adjustRightInd w:val="0"/>
              <w:jc w:val="both"/>
              <w:rPr>
                <w:szCs w:val="20"/>
              </w:rPr>
            </w:pPr>
            <w:r>
              <w:rPr>
                <w:noProof/>
                <w:lang w:eastAsia="sl-SI"/>
              </w:rPr>
              <w:drawing>
                <wp:anchor distT="0" distB="0" distL="114300" distR="114300" simplePos="0" relativeHeight="251671552" behindDoc="1" locked="0" layoutInCell="1" allowOverlap="1" wp14:anchorId="6BB3F618" wp14:editId="71F4E490">
                  <wp:simplePos x="0" y="0"/>
                  <wp:positionH relativeFrom="column">
                    <wp:posOffset>478790</wp:posOffset>
                  </wp:positionH>
                  <wp:positionV relativeFrom="paragraph">
                    <wp:posOffset>1270</wp:posOffset>
                  </wp:positionV>
                  <wp:extent cx="2346325" cy="1974850"/>
                  <wp:effectExtent l="0" t="0" r="0" b="6350"/>
                  <wp:wrapThrough wrapText="bothSides">
                    <wp:wrapPolygon edited="0">
                      <wp:start x="0" y="0"/>
                      <wp:lineTo x="0" y="21461"/>
                      <wp:lineTo x="21395" y="21461"/>
                      <wp:lineTo x="21395" y="0"/>
                      <wp:lineTo x="0" y="0"/>
                    </wp:wrapPolygon>
                  </wp:wrapThrough>
                  <wp:docPr id="14" name="Slika 14" descr="https://qph.fs.quoracdn.net/main-qimg-f8c7908ad3ef528ad47288c5845f4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https://qph.fs.quoracdn.net/main-qimg-f8c7908ad3ef528ad47288c5845f47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346325" cy="1974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6105B4" w14:textId="77777777" w:rsidR="00B6771D" w:rsidRDefault="00B6771D" w:rsidP="00621A22">
            <w:pPr>
              <w:keepNext/>
              <w:autoSpaceDE w:val="0"/>
              <w:autoSpaceDN w:val="0"/>
              <w:adjustRightInd w:val="0"/>
              <w:jc w:val="both"/>
              <w:rPr>
                <w:szCs w:val="20"/>
              </w:rPr>
            </w:pPr>
          </w:p>
          <w:p w14:paraId="1C24B384" w14:textId="77777777" w:rsidR="00B6771D" w:rsidRDefault="00B6771D" w:rsidP="00621A22">
            <w:pPr>
              <w:keepNext/>
              <w:autoSpaceDE w:val="0"/>
              <w:autoSpaceDN w:val="0"/>
              <w:adjustRightInd w:val="0"/>
              <w:jc w:val="both"/>
              <w:rPr>
                <w:szCs w:val="20"/>
              </w:rPr>
            </w:pPr>
          </w:p>
          <w:p w14:paraId="4707A2B9" w14:textId="77777777" w:rsidR="00B6771D" w:rsidRDefault="00B6771D" w:rsidP="00621A22">
            <w:pPr>
              <w:keepNext/>
              <w:autoSpaceDE w:val="0"/>
              <w:autoSpaceDN w:val="0"/>
              <w:adjustRightInd w:val="0"/>
              <w:jc w:val="both"/>
              <w:rPr>
                <w:szCs w:val="20"/>
              </w:rPr>
            </w:pPr>
          </w:p>
          <w:p w14:paraId="0AFA6FE6" w14:textId="77777777" w:rsidR="00B6771D" w:rsidRDefault="00B6771D" w:rsidP="00621A22">
            <w:pPr>
              <w:keepNext/>
              <w:autoSpaceDE w:val="0"/>
              <w:autoSpaceDN w:val="0"/>
              <w:adjustRightInd w:val="0"/>
              <w:jc w:val="both"/>
              <w:rPr>
                <w:szCs w:val="20"/>
              </w:rPr>
            </w:pPr>
          </w:p>
          <w:p w14:paraId="44A3721E" w14:textId="77777777" w:rsidR="00B6771D" w:rsidRDefault="00B6771D" w:rsidP="00621A22">
            <w:pPr>
              <w:keepNext/>
              <w:autoSpaceDE w:val="0"/>
              <w:autoSpaceDN w:val="0"/>
              <w:adjustRightInd w:val="0"/>
              <w:jc w:val="both"/>
              <w:rPr>
                <w:szCs w:val="20"/>
              </w:rPr>
            </w:pPr>
          </w:p>
          <w:p w14:paraId="4D5DBF24" w14:textId="77777777" w:rsidR="00B6771D" w:rsidRDefault="00B6771D" w:rsidP="00621A22">
            <w:pPr>
              <w:keepNext/>
              <w:autoSpaceDE w:val="0"/>
              <w:autoSpaceDN w:val="0"/>
              <w:adjustRightInd w:val="0"/>
              <w:jc w:val="both"/>
              <w:rPr>
                <w:szCs w:val="20"/>
              </w:rPr>
            </w:pPr>
          </w:p>
          <w:p w14:paraId="207AA48B" w14:textId="77777777" w:rsidR="00B6771D" w:rsidRDefault="00B6771D" w:rsidP="00621A22">
            <w:pPr>
              <w:keepNext/>
              <w:autoSpaceDE w:val="0"/>
              <w:autoSpaceDN w:val="0"/>
              <w:adjustRightInd w:val="0"/>
              <w:jc w:val="both"/>
              <w:rPr>
                <w:szCs w:val="20"/>
              </w:rPr>
            </w:pPr>
          </w:p>
          <w:p w14:paraId="1C072185" w14:textId="77777777" w:rsidR="00B6771D" w:rsidRDefault="00B6771D" w:rsidP="00621A22">
            <w:pPr>
              <w:keepNext/>
              <w:autoSpaceDE w:val="0"/>
              <w:autoSpaceDN w:val="0"/>
              <w:adjustRightInd w:val="0"/>
              <w:jc w:val="both"/>
              <w:rPr>
                <w:szCs w:val="20"/>
              </w:rPr>
            </w:pPr>
          </w:p>
          <w:p w14:paraId="589DA78F" w14:textId="77777777" w:rsidR="00B6771D" w:rsidRDefault="00B6771D" w:rsidP="00621A22">
            <w:pPr>
              <w:keepNext/>
              <w:autoSpaceDE w:val="0"/>
              <w:autoSpaceDN w:val="0"/>
              <w:adjustRightInd w:val="0"/>
              <w:jc w:val="both"/>
              <w:rPr>
                <w:szCs w:val="20"/>
              </w:rPr>
            </w:pPr>
          </w:p>
          <w:p w14:paraId="3331F44A" w14:textId="77777777" w:rsidR="00B6771D" w:rsidRDefault="00B6771D" w:rsidP="00621A22">
            <w:pPr>
              <w:keepNext/>
              <w:autoSpaceDE w:val="0"/>
              <w:autoSpaceDN w:val="0"/>
              <w:adjustRightInd w:val="0"/>
              <w:jc w:val="both"/>
              <w:rPr>
                <w:szCs w:val="20"/>
              </w:rPr>
            </w:pPr>
          </w:p>
          <w:p w14:paraId="1E757E78" w14:textId="77777777" w:rsidR="00B6771D" w:rsidRDefault="00B6771D" w:rsidP="00621A22">
            <w:pPr>
              <w:keepNext/>
              <w:autoSpaceDE w:val="0"/>
              <w:autoSpaceDN w:val="0"/>
              <w:adjustRightInd w:val="0"/>
              <w:jc w:val="both"/>
              <w:rPr>
                <w:szCs w:val="20"/>
              </w:rPr>
            </w:pPr>
          </w:p>
          <w:p w14:paraId="1C81954B" w14:textId="77777777" w:rsidR="00B6771D" w:rsidRDefault="00B6771D" w:rsidP="00621A22">
            <w:pPr>
              <w:keepNext/>
              <w:autoSpaceDE w:val="0"/>
              <w:autoSpaceDN w:val="0"/>
              <w:adjustRightInd w:val="0"/>
              <w:jc w:val="both"/>
              <w:rPr>
                <w:szCs w:val="20"/>
              </w:rPr>
            </w:pPr>
          </w:p>
          <w:p w14:paraId="32490D9A" w14:textId="77777777" w:rsidR="00B6771D" w:rsidRDefault="00B6771D" w:rsidP="00621A22">
            <w:pPr>
              <w:keepNext/>
              <w:autoSpaceDE w:val="0"/>
              <w:autoSpaceDN w:val="0"/>
              <w:adjustRightInd w:val="0"/>
              <w:jc w:val="both"/>
              <w:rPr>
                <w:szCs w:val="20"/>
              </w:rPr>
            </w:pPr>
          </w:p>
          <w:p w14:paraId="379B9EFE" w14:textId="77777777" w:rsidR="00142D05" w:rsidRDefault="00142D05" w:rsidP="00621A22">
            <w:pPr>
              <w:keepNext/>
              <w:autoSpaceDE w:val="0"/>
              <w:autoSpaceDN w:val="0"/>
              <w:adjustRightInd w:val="0"/>
              <w:jc w:val="both"/>
              <w:rPr>
                <w:szCs w:val="20"/>
              </w:rPr>
            </w:pPr>
          </w:p>
          <w:p w14:paraId="682F4C24" w14:textId="77777777" w:rsidR="0016704E" w:rsidRDefault="0016704E" w:rsidP="00621A22">
            <w:pPr>
              <w:keepNext/>
              <w:autoSpaceDE w:val="0"/>
              <w:autoSpaceDN w:val="0"/>
              <w:adjustRightInd w:val="0"/>
              <w:jc w:val="both"/>
              <w:rPr>
                <w:szCs w:val="20"/>
              </w:rPr>
            </w:pPr>
          </w:p>
          <w:p w14:paraId="7988E10F" w14:textId="77777777" w:rsidR="009B31B0" w:rsidRDefault="009B31B0" w:rsidP="00621A22">
            <w:pPr>
              <w:keepNext/>
              <w:autoSpaceDE w:val="0"/>
              <w:autoSpaceDN w:val="0"/>
              <w:adjustRightInd w:val="0"/>
              <w:jc w:val="both"/>
              <w:rPr>
                <w:szCs w:val="20"/>
              </w:rPr>
            </w:pPr>
          </w:p>
          <w:p w14:paraId="132EF071" w14:textId="77777777" w:rsidR="009B31B0" w:rsidRDefault="009B31B0" w:rsidP="00621A22">
            <w:pPr>
              <w:keepNext/>
              <w:autoSpaceDE w:val="0"/>
              <w:autoSpaceDN w:val="0"/>
              <w:adjustRightInd w:val="0"/>
              <w:jc w:val="both"/>
              <w:rPr>
                <w:szCs w:val="20"/>
              </w:rPr>
            </w:pPr>
          </w:p>
          <w:p w14:paraId="0ACAD96C" w14:textId="77777777" w:rsidR="00B6771D" w:rsidRDefault="00B6771D" w:rsidP="00621A22">
            <w:pPr>
              <w:keepNext/>
              <w:autoSpaceDE w:val="0"/>
              <w:autoSpaceDN w:val="0"/>
              <w:adjustRightInd w:val="0"/>
              <w:jc w:val="both"/>
              <w:rPr>
                <w:szCs w:val="20"/>
              </w:rPr>
            </w:pPr>
          </w:p>
          <w:p w14:paraId="2303CAD2" w14:textId="77777777" w:rsidR="00B6771D" w:rsidRDefault="006A1505" w:rsidP="00621A22">
            <w:pPr>
              <w:keepNext/>
              <w:autoSpaceDE w:val="0"/>
              <w:autoSpaceDN w:val="0"/>
              <w:adjustRightInd w:val="0"/>
              <w:jc w:val="both"/>
              <w:rPr>
                <w:szCs w:val="20"/>
              </w:rPr>
            </w:pPr>
            <w:r>
              <w:rPr>
                <w:noProof/>
                <w:lang w:eastAsia="sl-SI"/>
              </w:rPr>
              <w:drawing>
                <wp:anchor distT="0" distB="0" distL="114300" distR="114300" simplePos="0" relativeHeight="251673600" behindDoc="1" locked="0" layoutInCell="1" allowOverlap="1" wp14:anchorId="5AF158A1" wp14:editId="77E1FD1D">
                  <wp:simplePos x="0" y="0"/>
                  <wp:positionH relativeFrom="column">
                    <wp:posOffset>733425</wp:posOffset>
                  </wp:positionH>
                  <wp:positionV relativeFrom="paragraph">
                    <wp:posOffset>-2540</wp:posOffset>
                  </wp:positionV>
                  <wp:extent cx="4278630" cy="2185035"/>
                  <wp:effectExtent l="0" t="0" r="7620" b="5715"/>
                  <wp:wrapThrough wrapText="bothSides">
                    <wp:wrapPolygon edited="0">
                      <wp:start x="0" y="0"/>
                      <wp:lineTo x="0" y="21468"/>
                      <wp:lineTo x="21542" y="21468"/>
                      <wp:lineTo x="21542" y="0"/>
                      <wp:lineTo x="0" y="0"/>
                    </wp:wrapPolygon>
                  </wp:wrapThrough>
                  <wp:docPr id="16" name="Slika 16" descr="https://qph.fs.quoracdn.net/main-qimg-6db38cbde3891dcd097d4d1a22d9f0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https://qph.fs.quoracdn.net/main-qimg-6db38cbde3891dcd097d4d1a22d9f0bb"/>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78630" cy="21850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8891CF" w14:textId="77777777" w:rsidR="00B6771D" w:rsidRDefault="00B6771D" w:rsidP="00621A22">
            <w:pPr>
              <w:keepNext/>
              <w:autoSpaceDE w:val="0"/>
              <w:autoSpaceDN w:val="0"/>
              <w:adjustRightInd w:val="0"/>
              <w:jc w:val="both"/>
              <w:rPr>
                <w:szCs w:val="20"/>
              </w:rPr>
            </w:pPr>
          </w:p>
          <w:p w14:paraId="094EA2E5" w14:textId="77777777" w:rsidR="00B6771D" w:rsidRDefault="00B6771D" w:rsidP="00621A22">
            <w:pPr>
              <w:keepNext/>
              <w:autoSpaceDE w:val="0"/>
              <w:autoSpaceDN w:val="0"/>
              <w:adjustRightInd w:val="0"/>
              <w:jc w:val="both"/>
              <w:rPr>
                <w:szCs w:val="20"/>
              </w:rPr>
            </w:pPr>
          </w:p>
          <w:p w14:paraId="28CBE5DD" w14:textId="77777777" w:rsidR="00B6771D" w:rsidRDefault="00B6771D" w:rsidP="00621A22">
            <w:pPr>
              <w:keepNext/>
              <w:autoSpaceDE w:val="0"/>
              <w:autoSpaceDN w:val="0"/>
              <w:adjustRightInd w:val="0"/>
              <w:jc w:val="both"/>
              <w:rPr>
                <w:szCs w:val="20"/>
              </w:rPr>
            </w:pPr>
          </w:p>
          <w:p w14:paraId="313E0B61" w14:textId="77777777" w:rsidR="00B6771D" w:rsidRDefault="00B6771D" w:rsidP="00621A22">
            <w:pPr>
              <w:keepNext/>
              <w:autoSpaceDE w:val="0"/>
              <w:autoSpaceDN w:val="0"/>
              <w:adjustRightInd w:val="0"/>
              <w:jc w:val="both"/>
              <w:rPr>
                <w:szCs w:val="20"/>
              </w:rPr>
            </w:pPr>
          </w:p>
          <w:p w14:paraId="344755A4" w14:textId="77777777" w:rsidR="00B6771D" w:rsidRDefault="00B6771D" w:rsidP="00621A22">
            <w:pPr>
              <w:keepNext/>
              <w:autoSpaceDE w:val="0"/>
              <w:autoSpaceDN w:val="0"/>
              <w:adjustRightInd w:val="0"/>
              <w:jc w:val="both"/>
              <w:rPr>
                <w:szCs w:val="20"/>
              </w:rPr>
            </w:pPr>
          </w:p>
          <w:p w14:paraId="2FAD4068" w14:textId="77777777" w:rsidR="00B6771D" w:rsidRDefault="00B6771D" w:rsidP="00621A22">
            <w:pPr>
              <w:keepNext/>
              <w:autoSpaceDE w:val="0"/>
              <w:autoSpaceDN w:val="0"/>
              <w:adjustRightInd w:val="0"/>
              <w:jc w:val="both"/>
              <w:rPr>
                <w:szCs w:val="20"/>
              </w:rPr>
            </w:pPr>
          </w:p>
          <w:p w14:paraId="248CA8BB" w14:textId="77777777" w:rsidR="00B6771D" w:rsidRDefault="00B6771D" w:rsidP="00621A22">
            <w:pPr>
              <w:keepNext/>
              <w:autoSpaceDE w:val="0"/>
              <w:autoSpaceDN w:val="0"/>
              <w:adjustRightInd w:val="0"/>
              <w:jc w:val="both"/>
              <w:rPr>
                <w:szCs w:val="20"/>
              </w:rPr>
            </w:pPr>
          </w:p>
          <w:p w14:paraId="4331C455" w14:textId="77777777" w:rsidR="0011178D" w:rsidRDefault="0011178D" w:rsidP="00621A22">
            <w:pPr>
              <w:keepNext/>
              <w:autoSpaceDE w:val="0"/>
              <w:autoSpaceDN w:val="0"/>
              <w:adjustRightInd w:val="0"/>
              <w:jc w:val="both"/>
              <w:rPr>
                <w:szCs w:val="20"/>
              </w:rPr>
            </w:pPr>
          </w:p>
          <w:p w14:paraId="6745C5C5" w14:textId="77777777" w:rsidR="0011178D" w:rsidRDefault="0011178D" w:rsidP="00621A22">
            <w:pPr>
              <w:keepNext/>
              <w:autoSpaceDE w:val="0"/>
              <w:autoSpaceDN w:val="0"/>
              <w:adjustRightInd w:val="0"/>
              <w:jc w:val="both"/>
              <w:rPr>
                <w:szCs w:val="20"/>
              </w:rPr>
            </w:pPr>
          </w:p>
          <w:p w14:paraId="7AC10F0C" w14:textId="77777777" w:rsidR="00B6771D" w:rsidRDefault="00B6771D" w:rsidP="00621A22">
            <w:pPr>
              <w:keepNext/>
              <w:autoSpaceDE w:val="0"/>
              <w:autoSpaceDN w:val="0"/>
              <w:adjustRightInd w:val="0"/>
              <w:jc w:val="both"/>
              <w:rPr>
                <w:szCs w:val="20"/>
              </w:rPr>
            </w:pPr>
          </w:p>
          <w:p w14:paraId="5B6B428F" w14:textId="77777777" w:rsidR="0011178D" w:rsidRDefault="0011178D" w:rsidP="00621A22">
            <w:pPr>
              <w:keepNext/>
              <w:autoSpaceDE w:val="0"/>
              <w:autoSpaceDN w:val="0"/>
              <w:adjustRightInd w:val="0"/>
              <w:jc w:val="both"/>
              <w:rPr>
                <w:szCs w:val="20"/>
              </w:rPr>
            </w:pPr>
          </w:p>
          <w:p w14:paraId="3CE543E3" w14:textId="77777777" w:rsidR="0011178D" w:rsidRDefault="0011178D" w:rsidP="00621A22">
            <w:pPr>
              <w:keepNext/>
              <w:autoSpaceDE w:val="0"/>
              <w:autoSpaceDN w:val="0"/>
              <w:adjustRightInd w:val="0"/>
              <w:jc w:val="both"/>
              <w:rPr>
                <w:szCs w:val="20"/>
              </w:rPr>
            </w:pPr>
          </w:p>
          <w:p w14:paraId="426A306F" w14:textId="77777777" w:rsidR="00B6771D" w:rsidRDefault="00B6771D" w:rsidP="00621A22">
            <w:pPr>
              <w:keepNext/>
              <w:autoSpaceDE w:val="0"/>
              <w:autoSpaceDN w:val="0"/>
              <w:adjustRightInd w:val="0"/>
              <w:jc w:val="both"/>
              <w:rPr>
                <w:szCs w:val="20"/>
              </w:rPr>
            </w:pPr>
          </w:p>
          <w:p w14:paraId="7ED0EB69" w14:textId="77777777" w:rsidR="006A1505" w:rsidRDefault="006A1505" w:rsidP="00621A22">
            <w:pPr>
              <w:keepNext/>
              <w:autoSpaceDE w:val="0"/>
              <w:autoSpaceDN w:val="0"/>
              <w:adjustRightInd w:val="0"/>
              <w:jc w:val="both"/>
              <w:rPr>
                <w:szCs w:val="20"/>
              </w:rPr>
            </w:pPr>
          </w:p>
          <w:p w14:paraId="2FE41A39" w14:textId="77777777" w:rsidR="00B6771D" w:rsidRDefault="00B6771D" w:rsidP="00621A22">
            <w:pPr>
              <w:keepNext/>
              <w:autoSpaceDE w:val="0"/>
              <w:autoSpaceDN w:val="0"/>
              <w:adjustRightInd w:val="0"/>
              <w:jc w:val="both"/>
              <w:rPr>
                <w:szCs w:val="20"/>
              </w:rPr>
            </w:pPr>
            <w:r>
              <w:rPr>
                <w:szCs w:val="20"/>
              </w:rPr>
              <w:t>Če je v višini rdeče luči na se</w:t>
            </w:r>
            <w:r w:rsidR="0011178D">
              <w:rPr>
                <w:szCs w:val="20"/>
              </w:rPr>
              <w:t>maforju nameščen prometni znak za vožnjo</w:t>
            </w:r>
            <w:r>
              <w:rPr>
                <w:szCs w:val="20"/>
              </w:rPr>
              <w:t xml:space="preserve"> d</w:t>
            </w:r>
            <w:r w:rsidR="0011178D">
              <w:rPr>
                <w:szCs w:val="20"/>
              </w:rPr>
              <w:t>esno ob rdeči luči na semaforju</w:t>
            </w:r>
            <w:r>
              <w:rPr>
                <w:szCs w:val="20"/>
              </w:rPr>
              <w:t xml:space="preserve"> z dopolnilom le za kolesa, je vožnja desno dovoljena le kolesarjem, vendar le, </w:t>
            </w:r>
            <w:r w:rsidR="0011178D">
              <w:rPr>
                <w:szCs w:val="20"/>
              </w:rPr>
              <w:t>če</w:t>
            </w:r>
            <w:r>
              <w:rPr>
                <w:szCs w:val="20"/>
              </w:rPr>
              <w:t xml:space="preserve"> je smer prosta.</w:t>
            </w:r>
          </w:p>
          <w:p w14:paraId="5CCED8F1" w14:textId="77777777" w:rsidR="00B6771D" w:rsidRDefault="00B6771D" w:rsidP="00621A22">
            <w:pPr>
              <w:keepNext/>
              <w:autoSpaceDE w:val="0"/>
              <w:autoSpaceDN w:val="0"/>
              <w:adjustRightInd w:val="0"/>
              <w:jc w:val="both"/>
              <w:rPr>
                <w:szCs w:val="20"/>
              </w:rPr>
            </w:pPr>
          </w:p>
          <w:p w14:paraId="06658666" w14:textId="77777777" w:rsidR="00E7709C" w:rsidRDefault="00E7709C" w:rsidP="00E7709C">
            <w:pPr>
              <w:pStyle w:val="Oddelek"/>
              <w:numPr>
                <w:ilvl w:val="0"/>
                <w:numId w:val="0"/>
              </w:numPr>
              <w:jc w:val="both"/>
              <w:rPr>
                <w:sz w:val="20"/>
                <w:szCs w:val="20"/>
              </w:rPr>
            </w:pPr>
            <w:r>
              <w:rPr>
                <w:sz w:val="20"/>
                <w:szCs w:val="20"/>
              </w:rPr>
              <w:t>5.2.8.2 Litva</w:t>
            </w:r>
          </w:p>
          <w:p w14:paraId="7FE1994B" w14:textId="77777777" w:rsidR="00E7709C" w:rsidRDefault="00E7709C" w:rsidP="00E7709C">
            <w:pPr>
              <w:keepNext/>
              <w:autoSpaceDE w:val="0"/>
              <w:autoSpaceDN w:val="0"/>
              <w:adjustRightInd w:val="0"/>
              <w:jc w:val="both"/>
              <w:rPr>
                <w:szCs w:val="20"/>
              </w:rPr>
            </w:pPr>
            <w:r>
              <w:rPr>
                <w:szCs w:val="20"/>
              </w:rPr>
              <w:t>Splošno pravilo ob rdeči luči na semaforju določa, da je v</w:t>
            </w:r>
            <w:r w:rsidR="00593F23">
              <w:rPr>
                <w:szCs w:val="20"/>
              </w:rPr>
              <w:t>ožnja vozil ali</w:t>
            </w:r>
            <w:r>
              <w:rPr>
                <w:szCs w:val="20"/>
              </w:rPr>
              <w:t xml:space="preserve"> hoja pešcev prepovedana. Če je v višini rdeče luči na se</w:t>
            </w:r>
            <w:r w:rsidR="00593F23">
              <w:rPr>
                <w:szCs w:val="20"/>
              </w:rPr>
              <w:t>maforju nameščen prometni znak za vožnjo</w:t>
            </w:r>
            <w:r>
              <w:rPr>
                <w:szCs w:val="20"/>
              </w:rPr>
              <w:t xml:space="preserve"> d</w:t>
            </w:r>
            <w:r w:rsidR="00593F23">
              <w:rPr>
                <w:szCs w:val="20"/>
              </w:rPr>
              <w:t>esno ob rdeči luči na semaforju</w:t>
            </w:r>
            <w:r>
              <w:rPr>
                <w:szCs w:val="20"/>
              </w:rPr>
              <w:t xml:space="preserve">, je vožnja desno dovoljena, vendar le, </w:t>
            </w:r>
            <w:r w:rsidR="00593F23">
              <w:rPr>
                <w:szCs w:val="20"/>
              </w:rPr>
              <w:t>če</w:t>
            </w:r>
            <w:r>
              <w:rPr>
                <w:szCs w:val="20"/>
              </w:rPr>
              <w:t xml:space="preserve"> je smer prosta.</w:t>
            </w:r>
          </w:p>
          <w:p w14:paraId="0CC2D2D4" w14:textId="77777777" w:rsidR="00E7709C" w:rsidRDefault="00E7709C" w:rsidP="00621A22">
            <w:pPr>
              <w:keepNext/>
              <w:autoSpaceDE w:val="0"/>
              <w:autoSpaceDN w:val="0"/>
              <w:adjustRightInd w:val="0"/>
              <w:jc w:val="both"/>
              <w:rPr>
                <w:szCs w:val="20"/>
              </w:rPr>
            </w:pPr>
          </w:p>
          <w:p w14:paraId="291EB6CE" w14:textId="77777777" w:rsidR="000033A7" w:rsidRDefault="000033A7" w:rsidP="000033A7">
            <w:pPr>
              <w:pStyle w:val="Oddelek"/>
              <w:numPr>
                <w:ilvl w:val="0"/>
                <w:numId w:val="0"/>
              </w:numPr>
              <w:jc w:val="both"/>
              <w:rPr>
                <w:sz w:val="20"/>
                <w:szCs w:val="20"/>
              </w:rPr>
            </w:pPr>
            <w:r>
              <w:rPr>
                <w:sz w:val="20"/>
                <w:szCs w:val="20"/>
              </w:rPr>
              <w:t>5.2.8.3 Belgija</w:t>
            </w:r>
          </w:p>
          <w:p w14:paraId="1A57C19F" w14:textId="77777777" w:rsidR="006F36B1" w:rsidRDefault="000033A7" w:rsidP="00621A22">
            <w:pPr>
              <w:keepNext/>
              <w:autoSpaceDE w:val="0"/>
              <w:autoSpaceDN w:val="0"/>
              <w:adjustRightInd w:val="0"/>
              <w:jc w:val="both"/>
              <w:rPr>
                <w:szCs w:val="20"/>
              </w:rPr>
            </w:pPr>
            <w:r>
              <w:rPr>
                <w:szCs w:val="20"/>
              </w:rPr>
              <w:t>S spremembo prometne zakonodaje v letu 201</w:t>
            </w:r>
            <w:r w:rsidR="005525D9">
              <w:rPr>
                <w:szCs w:val="20"/>
              </w:rPr>
              <w:t>2 je bilo določeno, da je vožnja</w:t>
            </w:r>
            <w:r>
              <w:rPr>
                <w:szCs w:val="20"/>
              </w:rPr>
              <w:t xml:space="preserve"> desno ob rdeči luči na semaforju dovoljena le kolesarjem, če je pod semaforjem nameščen prometni znak trikotne oblike z rumenim kolesom in puščico v notranjosti.</w:t>
            </w:r>
            <w:r w:rsidR="000E017D">
              <w:rPr>
                <w:szCs w:val="20"/>
              </w:rPr>
              <w:t xml:space="preserve"> Enaka ureditev je uzakonjena tudi v Franciji.</w:t>
            </w:r>
          </w:p>
          <w:p w14:paraId="33ABC0DC" w14:textId="77777777" w:rsidR="006F36B1" w:rsidRDefault="006F36B1" w:rsidP="00621A22">
            <w:pPr>
              <w:keepNext/>
              <w:autoSpaceDE w:val="0"/>
              <w:autoSpaceDN w:val="0"/>
              <w:adjustRightInd w:val="0"/>
              <w:jc w:val="both"/>
              <w:rPr>
                <w:szCs w:val="20"/>
              </w:rPr>
            </w:pPr>
          </w:p>
          <w:p w14:paraId="5F12986E" w14:textId="77777777" w:rsidR="000033A7" w:rsidRDefault="000033A7" w:rsidP="00621A22">
            <w:pPr>
              <w:keepNext/>
              <w:autoSpaceDE w:val="0"/>
              <w:autoSpaceDN w:val="0"/>
              <w:adjustRightInd w:val="0"/>
              <w:jc w:val="both"/>
              <w:rPr>
                <w:szCs w:val="20"/>
              </w:rPr>
            </w:pPr>
          </w:p>
          <w:p w14:paraId="676E8C00" w14:textId="77777777" w:rsidR="006F36B1" w:rsidRDefault="006F36B1" w:rsidP="00621A22">
            <w:pPr>
              <w:keepNext/>
              <w:autoSpaceDE w:val="0"/>
              <w:autoSpaceDN w:val="0"/>
              <w:adjustRightInd w:val="0"/>
              <w:jc w:val="both"/>
              <w:rPr>
                <w:szCs w:val="20"/>
              </w:rPr>
            </w:pPr>
          </w:p>
          <w:p w14:paraId="16FDC640" w14:textId="77777777" w:rsidR="006F36B1" w:rsidRDefault="006F36B1" w:rsidP="00621A22">
            <w:pPr>
              <w:keepNext/>
              <w:autoSpaceDE w:val="0"/>
              <w:autoSpaceDN w:val="0"/>
              <w:adjustRightInd w:val="0"/>
              <w:jc w:val="both"/>
              <w:rPr>
                <w:szCs w:val="20"/>
              </w:rPr>
            </w:pPr>
          </w:p>
          <w:p w14:paraId="20AB4E75" w14:textId="77777777" w:rsidR="006F36B1" w:rsidRDefault="006F36B1" w:rsidP="00621A22">
            <w:pPr>
              <w:keepNext/>
              <w:autoSpaceDE w:val="0"/>
              <w:autoSpaceDN w:val="0"/>
              <w:adjustRightInd w:val="0"/>
              <w:jc w:val="both"/>
              <w:rPr>
                <w:szCs w:val="20"/>
              </w:rPr>
            </w:pPr>
          </w:p>
          <w:p w14:paraId="66EDA3BC" w14:textId="77777777" w:rsidR="006F36B1" w:rsidRDefault="006F36B1" w:rsidP="00621A22">
            <w:pPr>
              <w:keepNext/>
              <w:autoSpaceDE w:val="0"/>
              <w:autoSpaceDN w:val="0"/>
              <w:adjustRightInd w:val="0"/>
              <w:jc w:val="both"/>
              <w:rPr>
                <w:szCs w:val="20"/>
              </w:rPr>
            </w:pPr>
          </w:p>
          <w:p w14:paraId="45AF5D35" w14:textId="77777777" w:rsidR="006F36B1" w:rsidRDefault="006F36B1" w:rsidP="00621A22">
            <w:pPr>
              <w:keepNext/>
              <w:autoSpaceDE w:val="0"/>
              <w:autoSpaceDN w:val="0"/>
              <w:adjustRightInd w:val="0"/>
              <w:jc w:val="both"/>
              <w:rPr>
                <w:szCs w:val="20"/>
              </w:rPr>
            </w:pPr>
          </w:p>
          <w:p w14:paraId="73978208" w14:textId="77777777" w:rsidR="006F36B1" w:rsidRDefault="006F36B1" w:rsidP="00621A22">
            <w:pPr>
              <w:keepNext/>
              <w:autoSpaceDE w:val="0"/>
              <w:autoSpaceDN w:val="0"/>
              <w:adjustRightInd w:val="0"/>
              <w:jc w:val="both"/>
              <w:rPr>
                <w:szCs w:val="20"/>
              </w:rPr>
            </w:pPr>
          </w:p>
          <w:p w14:paraId="16646D90" w14:textId="77777777" w:rsidR="006F36B1" w:rsidRDefault="006F36B1" w:rsidP="00621A22">
            <w:pPr>
              <w:keepNext/>
              <w:autoSpaceDE w:val="0"/>
              <w:autoSpaceDN w:val="0"/>
              <w:adjustRightInd w:val="0"/>
              <w:jc w:val="both"/>
              <w:rPr>
                <w:szCs w:val="20"/>
              </w:rPr>
            </w:pPr>
          </w:p>
          <w:p w14:paraId="25CBDC25" w14:textId="77777777" w:rsidR="006F36B1" w:rsidRDefault="006F36B1" w:rsidP="00621A22">
            <w:pPr>
              <w:keepNext/>
              <w:autoSpaceDE w:val="0"/>
              <w:autoSpaceDN w:val="0"/>
              <w:adjustRightInd w:val="0"/>
              <w:jc w:val="both"/>
              <w:rPr>
                <w:szCs w:val="20"/>
              </w:rPr>
            </w:pPr>
          </w:p>
          <w:p w14:paraId="18C93F13" w14:textId="77777777" w:rsidR="006F36B1" w:rsidRDefault="006F36B1" w:rsidP="00621A22">
            <w:pPr>
              <w:keepNext/>
              <w:autoSpaceDE w:val="0"/>
              <w:autoSpaceDN w:val="0"/>
              <w:adjustRightInd w:val="0"/>
              <w:jc w:val="both"/>
              <w:rPr>
                <w:szCs w:val="20"/>
              </w:rPr>
            </w:pPr>
          </w:p>
          <w:p w14:paraId="7B858840" w14:textId="77777777" w:rsidR="00E7709C" w:rsidRDefault="000033A7" w:rsidP="00621A22">
            <w:pPr>
              <w:keepNext/>
              <w:autoSpaceDE w:val="0"/>
              <w:autoSpaceDN w:val="0"/>
              <w:adjustRightInd w:val="0"/>
              <w:jc w:val="both"/>
              <w:rPr>
                <w:szCs w:val="20"/>
              </w:rPr>
            </w:pPr>
            <w:r>
              <w:rPr>
                <w:szCs w:val="20"/>
              </w:rPr>
              <w:t xml:space="preserve"> </w:t>
            </w:r>
          </w:p>
          <w:p w14:paraId="4CC902F9" w14:textId="77777777" w:rsidR="00E7709C" w:rsidRDefault="00E7709C" w:rsidP="00621A22">
            <w:pPr>
              <w:keepNext/>
              <w:autoSpaceDE w:val="0"/>
              <w:autoSpaceDN w:val="0"/>
              <w:adjustRightInd w:val="0"/>
              <w:jc w:val="both"/>
              <w:rPr>
                <w:szCs w:val="20"/>
              </w:rPr>
            </w:pPr>
          </w:p>
          <w:p w14:paraId="5683F0E2" w14:textId="77777777" w:rsidR="006F36B1" w:rsidRDefault="006F36B1" w:rsidP="00621A22">
            <w:pPr>
              <w:keepNext/>
              <w:autoSpaceDE w:val="0"/>
              <w:autoSpaceDN w:val="0"/>
              <w:adjustRightInd w:val="0"/>
              <w:jc w:val="both"/>
              <w:rPr>
                <w:szCs w:val="20"/>
              </w:rPr>
            </w:pPr>
          </w:p>
          <w:p w14:paraId="1EBCF38F" w14:textId="77777777" w:rsidR="006F36B1" w:rsidRDefault="006F36B1" w:rsidP="00621A22">
            <w:pPr>
              <w:keepNext/>
              <w:autoSpaceDE w:val="0"/>
              <w:autoSpaceDN w:val="0"/>
              <w:adjustRightInd w:val="0"/>
              <w:jc w:val="both"/>
              <w:rPr>
                <w:szCs w:val="20"/>
              </w:rPr>
            </w:pPr>
          </w:p>
          <w:p w14:paraId="51D8662D" w14:textId="77777777" w:rsidR="006F36B1" w:rsidRDefault="006F36B1" w:rsidP="00621A22">
            <w:pPr>
              <w:keepNext/>
              <w:autoSpaceDE w:val="0"/>
              <w:autoSpaceDN w:val="0"/>
              <w:adjustRightInd w:val="0"/>
              <w:jc w:val="both"/>
              <w:rPr>
                <w:szCs w:val="20"/>
              </w:rPr>
            </w:pPr>
          </w:p>
          <w:p w14:paraId="75D4B325" w14:textId="77777777" w:rsidR="00E7709C" w:rsidRDefault="00E7709C" w:rsidP="00621A22">
            <w:pPr>
              <w:keepNext/>
              <w:autoSpaceDE w:val="0"/>
              <w:autoSpaceDN w:val="0"/>
              <w:adjustRightInd w:val="0"/>
              <w:jc w:val="both"/>
              <w:rPr>
                <w:szCs w:val="20"/>
              </w:rPr>
            </w:pPr>
          </w:p>
          <w:p w14:paraId="7BE99ABC" w14:textId="77777777" w:rsidR="00896242" w:rsidRDefault="00896242" w:rsidP="00621A22">
            <w:pPr>
              <w:keepNext/>
              <w:autoSpaceDE w:val="0"/>
              <w:autoSpaceDN w:val="0"/>
              <w:adjustRightInd w:val="0"/>
              <w:jc w:val="both"/>
              <w:rPr>
                <w:szCs w:val="20"/>
              </w:rPr>
            </w:pPr>
          </w:p>
          <w:p w14:paraId="4BE207B8" w14:textId="77777777" w:rsidR="006A1505" w:rsidRDefault="006A1505" w:rsidP="006A1505">
            <w:pPr>
              <w:keepNext/>
              <w:autoSpaceDE w:val="0"/>
              <w:autoSpaceDN w:val="0"/>
              <w:adjustRightInd w:val="0"/>
              <w:jc w:val="both"/>
              <w:rPr>
                <w:szCs w:val="20"/>
              </w:rPr>
            </w:pPr>
          </w:p>
          <w:p w14:paraId="394F0D90" w14:textId="77777777" w:rsidR="00D26D9C" w:rsidRDefault="00D26D9C" w:rsidP="006A1505">
            <w:pPr>
              <w:keepNext/>
              <w:autoSpaceDE w:val="0"/>
              <w:autoSpaceDN w:val="0"/>
              <w:adjustRightInd w:val="0"/>
              <w:jc w:val="both"/>
              <w:rPr>
                <w:szCs w:val="20"/>
              </w:rPr>
            </w:pPr>
          </w:p>
          <w:p w14:paraId="28C8207C" w14:textId="77777777" w:rsidR="00896242" w:rsidRPr="00C33053" w:rsidRDefault="00896242" w:rsidP="006A1505">
            <w:pPr>
              <w:keepNext/>
              <w:autoSpaceDE w:val="0"/>
              <w:autoSpaceDN w:val="0"/>
              <w:adjustRightInd w:val="0"/>
              <w:jc w:val="both"/>
              <w:rPr>
                <w:szCs w:val="20"/>
              </w:rPr>
            </w:pPr>
            <w:r>
              <w:rPr>
                <w:noProof/>
                <w:lang w:eastAsia="sl-SI"/>
              </w:rPr>
              <w:drawing>
                <wp:anchor distT="0" distB="0" distL="114300" distR="114300" simplePos="0" relativeHeight="251670528" behindDoc="1" locked="0" layoutInCell="1" allowOverlap="1" wp14:anchorId="33B83F91" wp14:editId="3E6B653C">
                  <wp:simplePos x="0" y="0"/>
                  <wp:positionH relativeFrom="column">
                    <wp:posOffset>1471295</wp:posOffset>
                  </wp:positionH>
                  <wp:positionV relativeFrom="paragraph">
                    <wp:posOffset>-2890520</wp:posOffset>
                  </wp:positionV>
                  <wp:extent cx="2780030" cy="2837815"/>
                  <wp:effectExtent l="0" t="0" r="1270" b="635"/>
                  <wp:wrapThrough wrapText="bothSides">
                    <wp:wrapPolygon edited="0">
                      <wp:start x="0" y="0"/>
                      <wp:lineTo x="0" y="21460"/>
                      <wp:lineTo x="21462" y="21460"/>
                      <wp:lineTo x="21462" y="0"/>
                      <wp:lineTo x="0" y="0"/>
                    </wp:wrapPolygon>
                  </wp:wrapThrough>
                  <wp:docPr id="13" name="Slika 13" descr="https://upload.wikimedia.org/wikipedia/commons/thumb/c/c4/Panneau_tourne_%C3%A0_droite.jpg/220px-Panneau_tourne_%C3%A0_dro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c/c4/Panneau_tourne_%C3%A0_droite.jpg/220px-Panneau_tourne_%C3%A0_droite.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80030" cy="28378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41AE5" w:rsidRPr="00C33053" w14:paraId="74499550" w14:textId="77777777" w:rsidTr="00CD5800">
        <w:tc>
          <w:tcPr>
            <w:tcW w:w="9213" w:type="dxa"/>
          </w:tcPr>
          <w:p w14:paraId="4281453A" w14:textId="77777777"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6. PRESOJA POSLEDIC, KI JIH BO IMEL SPREJEM ZAKONA</w:t>
            </w:r>
          </w:p>
        </w:tc>
      </w:tr>
      <w:tr w:rsidR="00241AE5" w:rsidRPr="00C33053" w14:paraId="68407D0C" w14:textId="77777777" w:rsidTr="00CD5800">
        <w:tc>
          <w:tcPr>
            <w:tcW w:w="9213" w:type="dxa"/>
          </w:tcPr>
          <w:p w14:paraId="45F216B2"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6.1 Presoja administrativnih posledic </w:t>
            </w:r>
          </w:p>
          <w:p w14:paraId="735D9595"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a) v postopkih oziroma poslovanju javne uprave ali pravosodnih organov: </w:t>
            </w:r>
          </w:p>
        </w:tc>
      </w:tr>
      <w:tr w:rsidR="00241AE5" w:rsidRPr="00C33053" w14:paraId="3A5F9ACC" w14:textId="77777777" w:rsidTr="00CD5800">
        <w:tc>
          <w:tcPr>
            <w:tcW w:w="9213" w:type="dxa"/>
          </w:tcPr>
          <w:p w14:paraId="0D0A2262" w14:textId="77777777"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Predlog zakona ne uvaja novih postopkov.</w:t>
            </w:r>
          </w:p>
          <w:p w14:paraId="58D5C817" w14:textId="77777777" w:rsidR="00241AE5" w:rsidRPr="00C33053" w:rsidRDefault="00241AE5" w:rsidP="00CD5800">
            <w:pPr>
              <w:pStyle w:val="Alineazaodstavkom"/>
              <w:numPr>
                <w:ilvl w:val="0"/>
                <w:numId w:val="0"/>
              </w:numPr>
              <w:spacing w:line="260" w:lineRule="exact"/>
              <w:ind w:left="709"/>
              <w:rPr>
                <w:sz w:val="20"/>
                <w:szCs w:val="20"/>
              </w:rPr>
            </w:pPr>
          </w:p>
          <w:p w14:paraId="1C6A06EE" w14:textId="77777777" w:rsidR="00241AE5" w:rsidRPr="00C33053" w:rsidRDefault="00241AE5" w:rsidP="00CD5800">
            <w:pPr>
              <w:pStyle w:val="rkovnatokazaodstavkom"/>
              <w:numPr>
                <w:ilvl w:val="0"/>
                <w:numId w:val="0"/>
              </w:numPr>
              <w:spacing w:line="260" w:lineRule="exact"/>
              <w:rPr>
                <w:rFonts w:cs="Arial"/>
                <w:b/>
                <w:sz w:val="20"/>
                <w:szCs w:val="20"/>
              </w:rPr>
            </w:pPr>
            <w:r w:rsidRPr="00C33053">
              <w:rPr>
                <w:rFonts w:cs="Arial"/>
                <w:b/>
                <w:sz w:val="20"/>
                <w:szCs w:val="20"/>
              </w:rPr>
              <w:t>b) pri obveznostih strank do javne uprave ali pravosodnih organov:</w:t>
            </w:r>
          </w:p>
          <w:p w14:paraId="2A989382" w14:textId="77777777" w:rsidR="00241AE5" w:rsidRPr="00C33053" w:rsidRDefault="000C1D90" w:rsidP="00B853B2">
            <w:pPr>
              <w:pStyle w:val="Alineazaodstavkom"/>
              <w:numPr>
                <w:ilvl w:val="0"/>
                <w:numId w:val="0"/>
              </w:numPr>
              <w:spacing w:beforeLines="60" w:before="144" w:afterLines="60" w:after="144"/>
              <w:rPr>
                <w:sz w:val="20"/>
                <w:szCs w:val="20"/>
              </w:rPr>
            </w:pPr>
            <w:r w:rsidRPr="000C1D90">
              <w:rPr>
                <w:sz w:val="20"/>
                <w:szCs w:val="20"/>
              </w:rPr>
              <w:t xml:space="preserve">Predlog zakona ne uvaja novih </w:t>
            </w:r>
            <w:r>
              <w:rPr>
                <w:sz w:val="20"/>
                <w:szCs w:val="20"/>
              </w:rPr>
              <w:t>obveznosti strank</w:t>
            </w:r>
            <w:r w:rsidR="00B853B2">
              <w:rPr>
                <w:sz w:val="20"/>
                <w:szCs w:val="20"/>
              </w:rPr>
              <w:t>.</w:t>
            </w:r>
          </w:p>
        </w:tc>
      </w:tr>
      <w:tr w:rsidR="00241AE5" w:rsidRPr="00C33053" w14:paraId="3C671BC5" w14:textId="77777777" w:rsidTr="00CD5800">
        <w:tc>
          <w:tcPr>
            <w:tcW w:w="9213" w:type="dxa"/>
          </w:tcPr>
          <w:p w14:paraId="00C26346"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6.2 Presoja posledic za okolje, vključno s prostorskimi in varstvenimi vidiki, in sicer za:</w:t>
            </w:r>
          </w:p>
        </w:tc>
      </w:tr>
      <w:tr w:rsidR="00241AE5" w:rsidRPr="00C33053" w14:paraId="58E73AAC" w14:textId="77777777" w:rsidTr="00CD5800">
        <w:tc>
          <w:tcPr>
            <w:tcW w:w="9213" w:type="dxa"/>
          </w:tcPr>
          <w:p w14:paraId="5AA115E7" w14:textId="77777777" w:rsidR="00CF2FC7" w:rsidRDefault="00CF2FC7" w:rsidP="00CF2FC7">
            <w:pPr>
              <w:tabs>
                <w:tab w:val="left" w:pos="960"/>
              </w:tabs>
              <w:suppressAutoHyphens/>
              <w:jc w:val="both"/>
              <w:rPr>
                <w:rFonts w:cs="Arial"/>
                <w:szCs w:val="20"/>
              </w:rPr>
            </w:pPr>
            <w:r>
              <w:rPr>
                <w:rFonts w:cs="Arial"/>
                <w:szCs w:val="20"/>
              </w:rPr>
              <w:t>Zakon določa pravila rav</w:t>
            </w:r>
            <w:r w:rsidR="00760A94">
              <w:rPr>
                <w:rFonts w:cs="Arial"/>
                <w:szCs w:val="20"/>
              </w:rPr>
              <w:t>nanja za preizkušanje avtomatiziranih vozil</w:t>
            </w:r>
            <w:r>
              <w:rPr>
                <w:rFonts w:cs="Arial"/>
                <w:szCs w:val="20"/>
              </w:rPr>
              <w:t>.</w:t>
            </w:r>
          </w:p>
          <w:p w14:paraId="70D23334" w14:textId="77777777" w:rsidR="00CF2FC7" w:rsidRDefault="00CF2FC7" w:rsidP="00CF2FC7">
            <w:pPr>
              <w:tabs>
                <w:tab w:val="left" w:pos="960"/>
              </w:tabs>
              <w:suppressAutoHyphens/>
              <w:jc w:val="both"/>
              <w:rPr>
                <w:rFonts w:cs="Arial"/>
                <w:szCs w:val="20"/>
              </w:rPr>
            </w:pPr>
          </w:p>
          <w:p w14:paraId="4B034E7F" w14:textId="77777777" w:rsidR="00241AE5" w:rsidRPr="00C33053" w:rsidRDefault="00E83B34" w:rsidP="00E83B34">
            <w:pPr>
              <w:tabs>
                <w:tab w:val="left" w:pos="960"/>
              </w:tabs>
              <w:suppressAutoHyphens/>
              <w:jc w:val="both"/>
              <w:rPr>
                <w:szCs w:val="20"/>
              </w:rPr>
            </w:pPr>
            <w:r>
              <w:rPr>
                <w:rFonts w:cs="Arial"/>
                <w:szCs w:val="20"/>
              </w:rPr>
              <w:t xml:space="preserve">Uporaba </w:t>
            </w:r>
            <w:r w:rsidR="00CF2FC7">
              <w:rPr>
                <w:rFonts w:cs="Arial"/>
                <w:szCs w:val="20"/>
              </w:rPr>
              <w:t>teh bo</w:t>
            </w:r>
            <w:r>
              <w:rPr>
                <w:rFonts w:cs="Arial"/>
                <w:szCs w:val="20"/>
              </w:rPr>
              <w:t xml:space="preserve"> prispevala </w:t>
            </w:r>
            <w:r w:rsidR="00CF2FC7">
              <w:rPr>
                <w:rFonts w:cs="Arial"/>
                <w:szCs w:val="20"/>
              </w:rPr>
              <w:t xml:space="preserve">h kakovosti zraka, </w:t>
            </w:r>
            <w:r>
              <w:rPr>
                <w:rFonts w:cs="Arial"/>
                <w:szCs w:val="20"/>
              </w:rPr>
              <w:t xml:space="preserve">poleg tega </w:t>
            </w:r>
            <w:r w:rsidR="00CF2FC7">
              <w:rPr>
                <w:rFonts w:cs="Arial"/>
                <w:szCs w:val="20"/>
              </w:rPr>
              <w:t>pa bo vpliv</w:t>
            </w:r>
            <w:r>
              <w:rPr>
                <w:rFonts w:cs="Arial"/>
                <w:szCs w:val="20"/>
              </w:rPr>
              <w:t>ala</w:t>
            </w:r>
            <w:r w:rsidR="00CF2FC7">
              <w:rPr>
                <w:rFonts w:cs="Arial"/>
                <w:szCs w:val="20"/>
              </w:rPr>
              <w:t xml:space="preserve"> na preprečevanje nastanka prometnih nesreč s smrtnim izidom ali telesno poškodbo zaradi napačnega ravnanja človeka.</w:t>
            </w:r>
          </w:p>
        </w:tc>
      </w:tr>
      <w:tr w:rsidR="00241AE5" w:rsidRPr="00C33053" w14:paraId="7F1FF639" w14:textId="77777777" w:rsidTr="00CD5800">
        <w:tc>
          <w:tcPr>
            <w:tcW w:w="9213" w:type="dxa"/>
          </w:tcPr>
          <w:p w14:paraId="39C2BED6"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6.3 Presoja posledic za gospodarstvo, in sicer za:</w:t>
            </w:r>
          </w:p>
        </w:tc>
      </w:tr>
      <w:tr w:rsidR="00241AE5" w:rsidRPr="00C33053" w14:paraId="2CD3C815" w14:textId="77777777" w:rsidTr="00CD5800">
        <w:tc>
          <w:tcPr>
            <w:tcW w:w="9213" w:type="dxa"/>
          </w:tcPr>
          <w:p w14:paraId="0835EAC9" w14:textId="77777777"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14:paraId="177CE116" w14:textId="77777777" w:rsidR="00241AE5" w:rsidRPr="00C33053" w:rsidRDefault="00241AE5" w:rsidP="00057F96">
            <w:pPr>
              <w:pStyle w:val="Alineazatoko"/>
              <w:tabs>
                <w:tab w:val="clear" w:pos="720"/>
              </w:tabs>
              <w:spacing w:line="260" w:lineRule="exact"/>
              <w:ind w:left="0" w:firstLine="0"/>
              <w:rPr>
                <w:sz w:val="20"/>
                <w:szCs w:val="20"/>
              </w:rPr>
            </w:pPr>
          </w:p>
        </w:tc>
      </w:tr>
      <w:tr w:rsidR="00241AE5" w:rsidRPr="00C33053" w14:paraId="14623C26" w14:textId="77777777" w:rsidTr="00CD5800">
        <w:tc>
          <w:tcPr>
            <w:tcW w:w="9213" w:type="dxa"/>
          </w:tcPr>
          <w:p w14:paraId="53AFA538"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6.4 Presoja posledic za socialno področje, in sicer za:</w:t>
            </w:r>
          </w:p>
        </w:tc>
      </w:tr>
      <w:tr w:rsidR="00241AE5" w:rsidRPr="00C33053" w14:paraId="43441299" w14:textId="77777777" w:rsidTr="00CD5800">
        <w:tc>
          <w:tcPr>
            <w:tcW w:w="9213" w:type="dxa"/>
          </w:tcPr>
          <w:p w14:paraId="17AA3960" w14:textId="77777777"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14:paraId="7867DADC" w14:textId="77777777" w:rsidR="00241AE5" w:rsidRPr="00C33053" w:rsidRDefault="00241AE5" w:rsidP="00057F96">
            <w:pPr>
              <w:pStyle w:val="Alineazaodstavkom"/>
              <w:numPr>
                <w:ilvl w:val="0"/>
                <w:numId w:val="0"/>
              </w:numPr>
              <w:spacing w:line="260" w:lineRule="exact"/>
              <w:rPr>
                <w:sz w:val="20"/>
                <w:szCs w:val="20"/>
              </w:rPr>
            </w:pPr>
          </w:p>
        </w:tc>
      </w:tr>
      <w:tr w:rsidR="00241AE5" w:rsidRPr="00C33053" w14:paraId="44F83E34" w14:textId="77777777" w:rsidTr="00CD5800">
        <w:tc>
          <w:tcPr>
            <w:tcW w:w="9213" w:type="dxa"/>
          </w:tcPr>
          <w:p w14:paraId="258A47FB"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6.5 Presoja posledic za dokumente razvojnega načrtovanja, in sicer za:</w:t>
            </w:r>
          </w:p>
        </w:tc>
      </w:tr>
      <w:tr w:rsidR="00057F96" w:rsidRPr="00C33053" w14:paraId="2D593B61" w14:textId="77777777" w:rsidTr="00CD5800">
        <w:tc>
          <w:tcPr>
            <w:tcW w:w="9213" w:type="dxa"/>
          </w:tcPr>
          <w:p w14:paraId="02771874" w14:textId="77777777"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14:paraId="2DF1B92A" w14:textId="77777777" w:rsidR="00057F96" w:rsidRPr="00C33053" w:rsidRDefault="00057F96" w:rsidP="00CD5800">
            <w:pPr>
              <w:pStyle w:val="Odsek"/>
              <w:numPr>
                <w:ilvl w:val="0"/>
                <w:numId w:val="0"/>
              </w:numPr>
              <w:spacing w:before="0" w:after="0" w:line="260" w:lineRule="exact"/>
              <w:jc w:val="left"/>
              <w:rPr>
                <w:sz w:val="20"/>
                <w:szCs w:val="20"/>
              </w:rPr>
            </w:pPr>
          </w:p>
        </w:tc>
      </w:tr>
      <w:tr w:rsidR="00241AE5" w:rsidRPr="00C33053" w14:paraId="04D4A0A2" w14:textId="77777777" w:rsidTr="00CD5800">
        <w:tc>
          <w:tcPr>
            <w:tcW w:w="9213" w:type="dxa"/>
          </w:tcPr>
          <w:p w14:paraId="5347CEC8" w14:textId="77777777" w:rsidR="00241AE5" w:rsidRPr="00C33053" w:rsidRDefault="00241AE5" w:rsidP="00CD5800">
            <w:pPr>
              <w:pStyle w:val="Alineazaodstavkom"/>
              <w:numPr>
                <w:ilvl w:val="0"/>
                <w:numId w:val="0"/>
              </w:numPr>
              <w:spacing w:line="260" w:lineRule="exact"/>
              <w:rPr>
                <w:b/>
                <w:sz w:val="20"/>
                <w:szCs w:val="20"/>
              </w:rPr>
            </w:pPr>
            <w:r w:rsidRPr="00C33053">
              <w:rPr>
                <w:b/>
                <w:sz w:val="20"/>
                <w:szCs w:val="20"/>
              </w:rPr>
              <w:t>6.6 Presoja posledic za druga področja</w:t>
            </w:r>
          </w:p>
        </w:tc>
      </w:tr>
      <w:tr w:rsidR="00057F96" w:rsidRPr="00C33053" w14:paraId="0C57D8CB" w14:textId="77777777" w:rsidTr="00CD5800">
        <w:tc>
          <w:tcPr>
            <w:tcW w:w="9213" w:type="dxa"/>
          </w:tcPr>
          <w:p w14:paraId="6C230F63" w14:textId="77777777"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14:paraId="18122D12" w14:textId="77777777" w:rsidR="00057F96" w:rsidRPr="00C33053" w:rsidRDefault="00057F96" w:rsidP="00CD5800">
            <w:pPr>
              <w:pStyle w:val="Alineazaodstavkom"/>
              <w:numPr>
                <w:ilvl w:val="0"/>
                <w:numId w:val="0"/>
              </w:numPr>
              <w:spacing w:line="260" w:lineRule="exact"/>
              <w:rPr>
                <w:b/>
                <w:sz w:val="20"/>
                <w:szCs w:val="20"/>
              </w:rPr>
            </w:pPr>
          </w:p>
        </w:tc>
      </w:tr>
      <w:tr w:rsidR="00241AE5" w:rsidRPr="00C33053" w14:paraId="1559C568" w14:textId="77777777" w:rsidTr="00CD5800">
        <w:tc>
          <w:tcPr>
            <w:tcW w:w="9213" w:type="dxa"/>
          </w:tcPr>
          <w:p w14:paraId="2124A1A4" w14:textId="77777777"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6.7 Izvajanje sprejetega predpisa:</w:t>
            </w:r>
          </w:p>
        </w:tc>
      </w:tr>
      <w:tr w:rsidR="00241AE5" w:rsidRPr="00C33053" w14:paraId="5B9E1064" w14:textId="77777777" w:rsidTr="00CD5800">
        <w:tc>
          <w:tcPr>
            <w:tcW w:w="9213" w:type="dxa"/>
          </w:tcPr>
          <w:p w14:paraId="2FF6DC6E" w14:textId="77777777" w:rsidR="00241AE5" w:rsidRPr="00C33053" w:rsidRDefault="00241AE5" w:rsidP="00134D76">
            <w:pPr>
              <w:pStyle w:val="rkovnatokazaodstavkom"/>
              <w:numPr>
                <w:ilvl w:val="0"/>
                <w:numId w:val="3"/>
              </w:numPr>
              <w:spacing w:line="260" w:lineRule="exact"/>
              <w:rPr>
                <w:rFonts w:cs="Arial"/>
                <w:sz w:val="20"/>
                <w:szCs w:val="20"/>
              </w:rPr>
            </w:pPr>
            <w:r w:rsidRPr="00C33053">
              <w:rPr>
                <w:rFonts w:cs="Arial"/>
                <w:sz w:val="20"/>
                <w:szCs w:val="20"/>
              </w:rPr>
              <w:t>Predstavitev sprejetega zakona:</w:t>
            </w:r>
          </w:p>
          <w:p w14:paraId="2C7343E6" w14:textId="77777777" w:rsidR="00241AE5" w:rsidRPr="00C33053" w:rsidRDefault="00241AE5" w:rsidP="00241AE5">
            <w:pPr>
              <w:pStyle w:val="Alineazatoko"/>
              <w:numPr>
                <w:ilvl w:val="0"/>
                <w:numId w:val="1"/>
              </w:numPr>
              <w:spacing w:line="260" w:lineRule="exact"/>
              <w:ind w:left="1593" w:hanging="525"/>
              <w:rPr>
                <w:sz w:val="20"/>
                <w:szCs w:val="20"/>
              </w:rPr>
            </w:pPr>
            <w:r w:rsidRPr="00C33053">
              <w:rPr>
                <w:sz w:val="20"/>
                <w:szCs w:val="20"/>
              </w:rPr>
              <w:t>širši javnosti (mediji, spletne predstavitve).</w:t>
            </w:r>
          </w:p>
          <w:p w14:paraId="5D00A386" w14:textId="77777777" w:rsidR="00241AE5" w:rsidRPr="00C33053" w:rsidRDefault="00241AE5" w:rsidP="00134D76">
            <w:pPr>
              <w:pStyle w:val="rkovnatokazaodstavkom"/>
              <w:numPr>
                <w:ilvl w:val="0"/>
                <w:numId w:val="3"/>
              </w:numPr>
              <w:spacing w:line="260" w:lineRule="exact"/>
              <w:rPr>
                <w:rFonts w:cs="Arial"/>
                <w:sz w:val="20"/>
                <w:szCs w:val="20"/>
              </w:rPr>
            </w:pPr>
            <w:r w:rsidRPr="00C33053">
              <w:rPr>
                <w:rFonts w:cs="Arial"/>
                <w:sz w:val="20"/>
                <w:szCs w:val="20"/>
              </w:rPr>
              <w:t>Spremljanje izvajanja sprejetega predpisa:</w:t>
            </w:r>
          </w:p>
          <w:p w14:paraId="7C8E24C4" w14:textId="77777777" w:rsidR="00241AE5" w:rsidRDefault="000C1D90" w:rsidP="000C1D90">
            <w:pPr>
              <w:pStyle w:val="Alineazatoko"/>
              <w:numPr>
                <w:ilvl w:val="0"/>
                <w:numId w:val="1"/>
              </w:numPr>
              <w:spacing w:line="260" w:lineRule="exact"/>
              <w:ind w:left="1593" w:hanging="525"/>
              <w:rPr>
                <w:sz w:val="20"/>
                <w:szCs w:val="20"/>
              </w:rPr>
            </w:pPr>
            <w:r>
              <w:rPr>
                <w:sz w:val="20"/>
                <w:szCs w:val="20"/>
              </w:rPr>
              <w:t>s</w:t>
            </w:r>
            <w:r w:rsidRPr="000C1D90">
              <w:rPr>
                <w:sz w:val="20"/>
                <w:szCs w:val="20"/>
              </w:rPr>
              <w:t xml:space="preserve">premljanje izvajanja tega zakona bo potekalo tako na Ministrstvu za </w:t>
            </w:r>
            <w:r>
              <w:rPr>
                <w:sz w:val="20"/>
                <w:szCs w:val="20"/>
              </w:rPr>
              <w:t>infrastrukturo</w:t>
            </w:r>
            <w:r w:rsidRPr="000C1D90">
              <w:rPr>
                <w:sz w:val="20"/>
                <w:szCs w:val="20"/>
              </w:rPr>
              <w:t xml:space="preserve"> kot na Javni agenciji Republike Slovenije za varnost prometa v okviru rednega dela. Metodologija za spremljanje doseganja ciljev ni predvidena.</w:t>
            </w:r>
          </w:p>
          <w:p w14:paraId="74257247" w14:textId="77777777" w:rsidR="00760A94" w:rsidRPr="000C1D90" w:rsidRDefault="00760A94" w:rsidP="00760A94">
            <w:pPr>
              <w:pStyle w:val="Alineazatoko"/>
              <w:tabs>
                <w:tab w:val="clear" w:pos="720"/>
              </w:tabs>
              <w:spacing w:line="260" w:lineRule="exact"/>
              <w:ind w:left="1593" w:firstLine="0"/>
              <w:rPr>
                <w:sz w:val="20"/>
                <w:szCs w:val="20"/>
              </w:rPr>
            </w:pPr>
          </w:p>
        </w:tc>
      </w:tr>
      <w:tr w:rsidR="003F5DFB" w:rsidRPr="00C33053" w14:paraId="2A53E976" w14:textId="77777777" w:rsidTr="00CD5800">
        <w:tc>
          <w:tcPr>
            <w:tcW w:w="9213" w:type="dxa"/>
          </w:tcPr>
          <w:p w14:paraId="59E7BD3E" w14:textId="77777777" w:rsidR="003F5DFB" w:rsidRPr="00C33053" w:rsidRDefault="003F5DFB" w:rsidP="003F5DFB">
            <w:pPr>
              <w:pStyle w:val="Odsek"/>
              <w:numPr>
                <w:ilvl w:val="0"/>
                <w:numId w:val="0"/>
              </w:numPr>
              <w:spacing w:before="0" w:after="0" w:line="260" w:lineRule="exact"/>
              <w:jc w:val="left"/>
              <w:rPr>
                <w:sz w:val="20"/>
                <w:szCs w:val="20"/>
              </w:rPr>
            </w:pPr>
            <w:r w:rsidRPr="00C33053">
              <w:rPr>
                <w:sz w:val="20"/>
                <w:szCs w:val="20"/>
              </w:rPr>
              <w:t>6.8 Druge pomembne okoliščine v zvezi z vprašanji, ki jih ureja predlog zakona:</w:t>
            </w:r>
          </w:p>
        </w:tc>
      </w:tr>
      <w:tr w:rsidR="003F5DFB" w:rsidRPr="00C33053" w14:paraId="16B16275" w14:textId="77777777" w:rsidTr="00CD5800">
        <w:tc>
          <w:tcPr>
            <w:tcW w:w="9213" w:type="dxa"/>
          </w:tcPr>
          <w:p w14:paraId="703029F5" w14:textId="77777777" w:rsidR="003F5DFB" w:rsidRDefault="004846F8" w:rsidP="00D00C5C">
            <w:pPr>
              <w:pStyle w:val="Alineazaodstavkom"/>
              <w:numPr>
                <w:ilvl w:val="0"/>
                <w:numId w:val="0"/>
              </w:numPr>
              <w:spacing w:line="260" w:lineRule="exact"/>
              <w:rPr>
                <w:sz w:val="20"/>
                <w:szCs w:val="20"/>
              </w:rPr>
            </w:pPr>
            <w:r>
              <w:rPr>
                <w:sz w:val="20"/>
                <w:szCs w:val="20"/>
              </w:rPr>
              <w:t>/</w:t>
            </w:r>
          </w:p>
          <w:p w14:paraId="02C690E5" w14:textId="77777777" w:rsidR="00D00C5C" w:rsidRPr="003F5DFB" w:rsidRDefault="00D00C5C" w:rsidP="00D00C5C">
            <w:pPr>
              <w:pStyle w:val="Alineazaodstavkom"/>
              <w:numPr>
                <w:ilvl w:val="0"/>
                <w:numId w:val="0"/>
              </w:numPr>
              <w:spacing w:line="260" w:lineRule="exact"/>
              <w:rPr>
                <w:sz w:val="20"/>
                <w:szCs w:val="20"/>
              </w:rPr>
            </w:pPr>
          </w:p>
        </w:tc>
      </w:tr>
      <w:tr w:rsidR="003F5DFB" w:rsidRPr="00C33053" w14:paraId="57C37905" w14:textId="77777777" w:rsidTr="00CD5800">
        <w:tc>
          <w:tcPr>
            <w:tcW w:w="9213" w:type="dxa"/>
          </w:tcPr>
          <w:p w14:paraId="2E1ADE00" w14:textId="77777777" w:rsidR="003F5DFB" w:rsidRPr="003F5DFB" w:rsidRDefault="003F5DFB" w:rsidP="003F5DFB">
            <w:pPr>
              <w:pStyle w:val="Odsek"/>
              <w:numPr>
                <w:ilvl w:val="0"/>
                <w:numId w:val="0"/>
              </w:numPr>
              <w:spacing w:before="0" w:after="0" w:line="260" w:lineRule="exact"/>
              <w:jc w:val="left"/>
              <w:rPr>
                <w:sz w:val="20"/>
                <w:szCs w:val="20"/>
              </w:rPr>
            </w:pPr>
            <w:r w:rsidRPr="00C33053">
              <w:rPr>
                <w:sz w:val="20"/>
                <w:szCs w:val="20"/>
              </w:rPr>
              <w:lastRenderedPageBreak/>
              <w:t>7. Prikaz sodelovanja javnosti pri pripravi predloga zakona:</w:t>
            </w:r>
          </w:p>
        </w:tc>
      </w:tr>
      <w:tr w:rsidR="00241AE5" w:rsidRPr="00C33053" w14:paraId="278F0F02" w14:textId="77777777" w:rsidTr="00CD5800">
        <w:tc>
          <w:tcPr>
            <w:tcW w:w="9213" w:type="dxa"/>
          </w:tcPr>
          <w:p w14:paraId="0106988D" w14:textId="77777777" w:rsidR="00637B99" w:rsidRPr="003B10BE" w:rsidRDefault="00637B99" w:rsidP="00637B99">
            <w:pPr>
              <w:jc w:val="both"/>
              <w:rPr>
                <w:rFonts w:cs="Arial"/>
                <w:iCs/>
                <w:szCs w:val="20"/>
              </w:rPr>
            </w:pPr>
            <w:r w:rsidRPr="003B10BE">
              <w:rPr>
                <w:rFonts w:cs="Arial"/>
                <w:szCs w:val="20"/>
              </w:rPr>
              <w:t xml:space="preserve">Predlog zakona je bil dostopen javnosti </w:t>
            </w:r>
            <w:r w:rsidRPr="003B10BE">
              <w:rPr>
                <w:rFonts w:cs="Arial"/>
                <w:iCs/>
                <w:szCs w:val="20"/>
              </w:rPr>
              <w:t>v skladu z Zakonom o dostopu do informacij javnega značaja.</w:t>
            </w:r>
          </w:p>
          <w:p w14:paraId="751703A1" w14:textId="77777777" w:rsidR="00637B99" w:rsidRPr="003B10BE" w:rsidRDefault="00637B99" w:rsidP="00637B99">
            <w:pPr>
              <w:jc w:val="both"/>
              <w:rPr>
                <w:rFonts w:cs="Arial"/>
                <w:iCs/>
                <w:szCs w:val="20"/>
              </w:rPr>
            </w:pPr>
          </w:p>
          <w:p w14:paraId="0EF3305A" w14:textId="77777777" w:rsidR="00637B99" w:rsidRPr="00B07809" w:rsidRDefault="00637B99" w:rsidP="00637B99">
            <w:pPr>
              <w:jc w:val="both"/>
              <w:rPr>
                <w:rFonts w:cs="Arial"/>
                <w:szCs w:val="20"/>
              </w:rPr>
            </w:pPr>
            <w:r>
              <w:rPr>
                <w:rFonts w:cs="Arial"/>
                <w:szCs w:val="20"/>
              </w:rPr>
              <w:t xml:space="preserve">Dne </w:t>
            </w:r>
            <w:r>
              <w:rPr>
                <w:szCs w:val="20"/>
              </w:rPr>
              <w:t>25. aprila 2017</w:t>
            </w:r>
            <w:r w:rsidR="00E74B90">
              <w:rPr>
                <w:rFonts w:cs="Arial"/>
                <w:szCs w:val="20"/>
              </w:rPr>
              <w:t xml:space="preserve"> sta</w:t>
            </w:r>
            <w:r w:rsidRPr="00B07809">
              <w:rPr>
                <w:rFonts w:cs="Arial"/>
                <w:szCs w:val="20"/>
              </w:rPr>
              <w:t xml:space="preserve"> bila javno objavljena namera o  začetku priprave zakona in poziv k tvornemu sodelovanju strokovne in druge zainteresirane javnosti k pripravi predpisa. Določen je bil </w:t>
            </w:r>
            <w:r>
              <w:rPr>
                <w:rFonts w:cs="Arial"/>
                <w:szCs w:val="20"/>
              </w:rPr>
              <w:t xml:space="preserve">enomesečni </w:t>
            </w:r>
            <w:r w:rsidR="00E74B90">
              <w:rPr>
                <w:rFonts w:cs="Arial"/>
                <w:szCs w:val="20"/>
              </w:rPr>
              <w:t>rok za predložitev</w:t>
            </w:r>
            <w:r w:rsidRPr="00B07809">
              <w:rPr>
                <w:rFonts w:cs="Arial"/>
                <w:szCs w:val="20"/>
              </w:rPr>
              <w:t xml:space="preserve"> predlog</w:t>
            </w:r>
            <w:r>
              <w:rPr>
                <w:rFonts w:cs="Arial"/>
                <w:szCs w:val="20"/>
              </w:rPr>
              <w:t>ov za prenovo zakona</w:t>
            </w:r>
            <w:r w:rsidRPr="00B07809">
              <w:rPr>
                <w:rFonts w:cs="Arial"/>
                <w:szCs w:val="20"/>
              </w:rPr>
              <w:t xml:space="preserve">. Ministrstvo za infrastrukturo je predloge </w:t>
            </w:r>
            <w:r w:rsidR="00E74B90" w:rsidRPr="00B07809">
              <w:rPr>
                <w:rFonts w:cs="Arial"/>
                <w:szCs w:val="20"/>
              </w:rPr>
              <w:t xml:space="preserve">prejelo </w:t>
            </w:r>
            <w:r w:rsidR="00E74B90">
              <w:rPr>
                <w:rFonts w:cs="Arial"/>
                <w:szCs w:val="20"/>
              </w:rPr>
              <w:t>od</w:t>
            </w:r>
            <w:r w:rsidRPr="00B07809">
              <w:rPr>
                <w:rFonts w:cs="Arial"/>
                <w:szCs w:val="20"/>
              </w:rPr>
              <w:t xml:space="preserve"> naslednje strokovne in druge zainteresirane javnosti:</w:t>
            </w:r>
          </w:p>
          <w:p w14:paraId="2292AB43" w14:textId="77777777" w:rsidR="00637B99" w:rsidRDefault="00637B99" w:rsidP="00637B99">
            <w:pPr>
              <w:pStyle w:val="Odsek"/>
              <w:numPr>
                <w:ilvl w:val="0"/>
                <w:numId w:val="0"/>
              </w:numPr>
              <w:spacing w:before="0" w:after="0" w:line="260" w:lineRule="exact"/>
              <w:jc w:val="both"/>
              <w:rPr>
                <w:sz w:val="20"/>
                <w:szCs w:val="20"/>
              </w:rPr>
            </w:pPr>
          </w:p>
          <w:p w14:paraId="6FC0F683"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Policije</w:t>
            </w:r>
            <w:r w:rsidR="00637B99">
              <w:rPr>
                <w:b w:val="0"/>
                <w:sz w:val="20"/>
                <w:szCs w:val="20"/>
              </w:rPr>
              <w:t>,</w:t>
            </w:r>
          </w:p>
          <w:p w14:paraId="58BE033D"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Občinskega redarstva Občine</w:t>
            </w:r>
            <w:r w:rsidR="00637B99">
              <w:rPr>
                <w:b w:val="0"/>
                <w:sz w:val="20"/>
                <w:szCs w:val="20"/>
              </w:rPr>
              <w:t xml:space="preserve"> Logatec,</w:t>
            </w:r>
          </w:p>
          <w:p w14:paraId="0C8F1A8C"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Upravne enote</w:t>
            </w:r>
            <w:r w:rsidR="00637B99">
              <w:rPr>
                <w:b w:val="0"/>
                <w:sz w:val="20"/>
                <w:szCs w:val="20"/>
              </w:rPr>
              <w:t xml:space="preserve"> Škofja Loka,</w:t>
            </w:r>
          </w:p>
          <w:p w14:paraId="68FA2919"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gospodarski razvoj in tehnologijo,</w:t>
            </w:r>
          </w:p>
          <w:p w14:paraId="6007A5C8"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notranje zadeve,</w:t>
            </w:r>
          </w:p>
          <w:p w14:paraId="206FD39B" w14:textId="77777777" w:rsidR="00637B99" w:rsidRDefault="00637B99" w:rsidP="00134D76">
            <w:pPr>
              <w:pStyle w:val="Odsek"/>
              <w:numPr>
                <w:ilvl w:val="0"/>
                <w:numId w:val="10"/>
              </w:numPr>
              <w:spacing w:before="0" w:after="0" w:line="260" w:lineRule="exact"/>
              <w:jc w:val="both"/>
              <w:rPr>
                <w:b w:val="0"/>
                <w:sz w:val="20"/>
                <w:szCs w:val="20"/>
              </w:rPr>
            </w:pPr>
            <w:r>
              <w:rPr>
                <w:b w:val="0"/>
                <w:sz w:val="20"/>
                <w:szCs w:val="20"/>
              </w:rPr>
              <w:t>M</w:t>
            </w:r>
            <w:r w:rsidR="00E74B90">
              <w:rPr>
                <w:b w:val="0"/>
                <w:sz w:val="20"/>
                <w:szCs w:val="20"/>
              </w:rPr>
              <w:t>inistrstva</w:t>
            </w:r>
            <w:r>
              <w:rPr>
                <w:b w:val="0"/>
                <w:sz w:val="20"/>
                <w:szCs w:val="20"/>
              </w:rPr>
              <w:t xml:space="preserve"> za izobraževanj in šport,</w:t>
            </w:r>
          </w:p>
          <w:p w14:paraId="7D15B500"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Gasilske</w:t>
            </w:r>
            <w:r w:rsidR="00637B99">
              <w:rPr>
                <w:b w:val="0"/>
                <w:sz w:val="20"/>
                <w:szCs w:val="20"/>
              </w:rPr>
              <w:t xml:space="preserve"> zveza Slovenije,</w:t>
            </w:r>
          </w:p>
          <w:p w14:paraId="44CDBD15"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Upravne enote</w:t>
            </w:r>
            <w:r w:rsidR="00637B99">
              <w:rPr>
                <w:b w:val="0"/>
                <w:sz w:val="20"/>
                <w:szCs w:val="20"/>
              </w:rPr>
              <w:t xml:space="preserve"> Kranj,</w:t>
            </w:r>
          </w:p>
          <w:p w14:paraId="23DBA0AD"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Direkcije</w:t>
            </w:r>
            <w:r w:rsidR="00637B99">
              <w:rPr>
                <w:b w:val="0"/>
                <w:sz w:val="20"/>
                <w:szCs w:val="20"/>
              </w:rPr>
              <w:t xml:space="preserve"> RS za infrastrukturo,</w:t>
            </w:r>
          </w:p>
          <w:p w14:paraId="3BAFE2B7"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Mestne</w:t>
            </w:r>
            <w:r w:rsidR="00637B99">
              <w:rPr>
                <w:b w:val="0"/>
                <w:sz w:val="20"/>
                <w:szCs w:val="20"/>
              </w:rPr>
              <w:t xml:space="preserve"> uprav</w:t>
            </w:r>
            <w:r>
              <w:rPr>
                <w:b w:val="0"/>
                <w:sz w:val="20"/>
                <w:szCs w:val="20"/>
              </w:rPr>
              <w:t>e</w:t>
            </w:r>
            <w:r w:rsidR="00637B99">
              <w:rPr>
                <w:b w:val="0"/>
                <w:sz w:val="20"/>
                <w:szCs w:val="20"/>
              </w:rPr>
              <w:t xml:space="preserve"> Mestne občine Ljubljana,</w:t>
            </w:r>
          </w:p>
          <w:p w14:paraId="65996676"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Upravne enote</w:t>
            </w:r>
            <w:r w:rsidR="00637B99">
              <w:rPr>
                <w:b w:val="0"/>
                <w:sz w:val="20"/>
                <w:szCs w:val="20"/>
              </w:rPr>
              <w:t xml:space="preserve"> Žalec,</w:t>
            </w:r>
          </w:p>
          <w:p w14:paraId="48FCB0DB"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Darsa</w:t>
            </w:r>
            <w:r w:rsidR="00637B99">
              <w:rPr>
                <w:b w:val="0"/>
                <w:sz w:val="20"/>
                <w:szCs w:val="20"/>
              </w:rPr>
              <w:t xml:space="preserve"> d.</w:t>
            </w:r>
            <w:r>
              <w:rPr>
                <w:b w:val="0"/>
                <w:sz w:val="20"/>
                <w:szCs w:val="20"/>
              </w:rPr>
              <w:t xml:space="preserve"> </w:t>
            </w:r>
            <w:r w:rsidR="00637B99">
              <w:rPr>
                <w:b w:val="0"/>
                <w:sz w:val="20"/>
                <w:szCs w:val="20"/>
              </w:rPr>
              <w:t>d.,</w:t>
            </w:r>
          </w:p>
          <w:p w14:paraId="2119A24B"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Avto-moto zveze</w:t>
            </w:r>
            <w:r w:rsidR="00637B99">
              <w:rPr>
                <w:b w:val="0"/>
                <w:sz w:val="20"/>
                <w:szCs w:val="20"/>
              </w:rPr>
              <w:t xml:space="preserve"> Slovenije,</w:t>
            </w:r>
          </w:p>
          <w:p w14:paraId="6F73DDD3"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izobraževanje, znanost in šport,</w:t>
            </w:r>
          </w:p>
          <w:p w14:paraId="4B11EBE7"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zunanje zadeve,</w:t>
            </w:r>
          </w:p>
          <w:p w14:paraId="0993C753"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pravosodje,</w:t>
            </w:r>
          </w:p>
          <w:p w14:paraId="05527CCB"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Javne agencije</w:t>
            </w:r>
            <w:r w:rsidR="00637B99">
              <w:rPr>
                <w:b w:val="0"/>
                <w:sz w:val="20"/>
                <w:szCs w:val="20"/>
              </w:rPr>
              <w:t xml:space="preserve"> Republike Slovenije za varnost prometa,</w:t>
            </w:r>
          </w:p>
          <w:p w14:paraId="488A2FB8"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okolje in prostor,</w:t>
            </w:r>
          </w:p>
          <w:p w14:paraId="7855739E"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Ministrstva</w:t>
            </w:r>
            <w:r w:rsidR="00637B99">
              <w:rPr>
                <w:b w:val="0"/>
                <w:sz w:val="20"/>
                <w:szCs w:val="20"/>
              </w:rPr>
              <w:t xml:space="preserve"> za zdravje,</w:t>
            </w:r>
          </w:p>
          <w:p w14:paraId="01416312"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Slovenske zveze</w:t>
            </w:r>
            <w:r w:rsidR="00637B99">
              <w:rPr>
                <w:b w:val="0"/>
                <w:sz w:val="20"/>
                <w:szCs w:val="20"/>
              </w:rPr>
              <w:t xml:space="preserve"> za javno zdravj</w:t>
            </w:r>
            <w:r>
              <w:rPr>
                <w:b w:val="0"/>
                <w:sz w:val="20"/>
                <w:szCs w:val="20"/>
              </w:rPr>
              <w:t>e, okolje in tobačno kontrolo</w:t>
            </w:r>
          </w:p>
          <w:p w14:paraId="448267F4" w14:textId="77777777" w:rsidR="00637B99" w:rsidRDefault="00E74B90" w:rsidP="00134D76">
            <w:pPr>
              <w:pStyle w:val="Odsek"/>
              <w:numPr>
                <w:ilvl w:val="0"/>
                <w:numId w:val="10"/>
              </w:numPr>
              <w:spacing w:before="0" w:after="0" w:line="260" w:lineRule="exact"/>
              <w:jc w:val="both"/>
              <w:rPr>
                <w:b w:val="0"/>
                <w:sz w:val="20"/>
                <w:szCs w:val="20"/>
              </w:rPr>
            </w:pPr>
            <w:r>
              <w:rPr>
                <w:b w:val="0"/>
                <w:sz w:val="20"/>
                <w:szCs w:val="20"/>
              </w:rPr>
              <w:t xml:space="preserve">in do </w:t>
            </w:r>
            <w:r w:rsidR="00637B99">
              <w:rPr>
                <w:b w:val="0"/>
                <w:sz w:val="20"/>
                <w:szCs w:val="20"/>
              </w:rPr>
              <w:t>nekateri</w:t>
            </w:r>
            <w:r>
              <w:rPr>
                <w:b w:val="0"/>
                <w:sz w:val="20"/>
                <w:szCs w:val="20"/>
              </w:rPr>
              <w:t>h</w:t>
            </w:r>
            <w:r w:rsidR="00637B99">
              <w:rPr>
                <w:b w:val="0"/>
                <w:sz w:val="20"/>
                <w:szCs w:val="20"/>
              </w:rPr>
              <w:t xml:space="preserve"> posamez</w:t>
            </w:r>
            <w:r>
              <w:rPr>
                <w:b w:val="0"/>
                <w:sz w:val="20"/>
                <w:szCs w:val="20"/>
              </w:rPr>
              <w:t>nikov</w:t>
            </w:r>
            <w:r w:rsidR="00637B99">
              <w:rPr>
                <w:b w:val="0"/>
                <w:sz w:val="20"/>
                <w:szCs w:val="20"/>
              </w:rPr>
              <w:t>.</w:t>
            </w:r>
          </w:p>
          <w:p w14:paraId="59DAE13E" w14:textId="77777777" w:rsidR="00637B99" w:rsidRDefault="00637B99" w:rsidP="00637B99">
            <w:pPr>
              <w:pStyle w:val="Odsek"/>
              <w:numPr>
                <w:ilvl w:val="0"/>
                <w:numId w:val="0"/>
              </w:numPr>
              <w:spacing w:before="0" w:after="0" w:line="260" w:lineRule="exact"/>
              <w:jc w:val="both"/>
              <w:rPr>
                <w:b w:val="0"/>
                <w:sz w:val="20"/>
                <w:szCs w:val="20"/>
              </w:rPr>
            </w:pPr>
          </w:p>
          <w:p w14:paraId="3CFFF884" w14:textId="77777777" w:rsidR="00637B99" w:rsidRDefault="00637B99" w:rsidP="00637B99">
            <w:pPr>
              <w:pStyle w:val="Odsek"/>
              <w:numPr>
                <w:ilvl w:val="0"/>
                <w:numId w:val="0"/>
              </w:numPr>
              <w:spacing w:before="0" w:after="0" w:line="260" w:lineRule="exact"/>
              <w:jc w:val="both"/>
              <w:rPr>
                <w:b w:val="0"/>
                <w:sz w:val="20"/>
                <w:szCs w:val="20"/>
              </w:rPr>
            </w:pPr>
            <w:r>
              <w:rPr>
                <w:b w:val="0"/>
                <w:sz w:val="20"/>
                <w:szCs w:val="20"/>
              </w:rPr>
              <w:t>Na podlagi prejetih predlog</w:t>
            </w:r>
            <w:r w:rsidR="00F11236">
              <w:rPr>
                <w:b w:val="0"/>
                <w:sz w:val="20"/>
                <w:szCs w:val="20"/>
              </w:rPr>
              <w:t>ov</w:t>
            </w:r>
            <w:r>
              <w:rPr>
                <w:b w:val="0"/>
                <w:sz w:val="20"/>
                <w:szCs w:val="20"/>
              </w:rPr>
              <w:t xml:space="preserve"> je Ministrstvo za infrastrukturo pripravilo osnutek predloga </w:t>
            </w:r>
            <w:r w:rsidR="00E74B90">
              <w:rPr>
                <w:b w:val="0"/>
                <w:sz w:val="20"/>
                <w:szCs w:val="20"/>
              </w:rPr>
              <w:t xml:space="preserve">Zakona o spremembah in dopolnitvah </w:t>
            </w:r>
            <w:r>
              <w:rPr>
                <w:b w:val="0"/>
                <w:sz w:val="20"/>
                <w:szCs w:val="20"/>
              </w:rPr>
              <w:t>Zakona o pravilih cestnega prometa.</w:t>
            </w:r>
          </w:p>
          <w:p w14:paraId="42EDB67F" w14:textId="77777777" w:rsidR="00637B99" w:rsidRDefault="00637B99" w:rsidP="00637B99">
            <w:pPr>
              <w:pStyle w:val="Odsek"/>
              <w:numPr>
                <w:ilvl w:val="0"/>
                <w:numId w:val="0"/>
              </w:numPr>
              <w:spacing w:before="0" w:after="0" w:line="260" w:lineRule="exact"/>
              <w:jc w:val="both"/>
              <w:rPr>
                <w:b w:val="0"/>
                <w:sz w:val="20"/>
                <w:szCs w:val="20"/>
              </w:rPr>
            </w:pPr>
          </w:p>
          <w:p w14:paraId="347EF81C" w14:textId="77777777" w:rsidR="00637B99" w:rsidRDefault="00637B99" w:rsidP="00637B99">
            <w:pPr>
              <w:pStyle w:val="Odsek"/>
              <w:numPr>
                <w:ilvl w:val="0"/>
                <w:numId w:val="0"/>
              </w:numPr>
              <w:spacing w:before="0" w:after="0" w:line="260" w:lineRule="exact"/>
              <w:jc w:val="both"/>
              <w:rPr>
                <w:b w:val="0"/>
                <w:sz w:val="20"/>
                <w:szCs w:val="20"/>
              </w:rPr>
            </w:pPr>
            <w:r>
              <w:rPr>
                <w:b w:val="0"/>
                <w:sz w:val="20"/>
                <w:szCs w:val="20"/>
              </w:rPr>
              <w:t>Prvi</w:t>
            </w:r>
            <w:r w:rsidRPr="00C459F7">
              <w:rPr>
                <w:b w:val="0"/>
                <w:sz w:val="20"/>
                <w:szCs w:val="20"/>
              </w:rPr>
              <w:t xml:space="preserve"> </w:t>
            </w:r>
            <w:r>
              <w:rPr>
                <w:b w:val="0"/>
                <w:sz w:val="20"/>
                <w:szCs w:val="20"/>
              </w:rPr>
              <w:t>osnutek</w:t>
            </w:r>
            <w:r w:rsidRPr="00C459F7">
              <w:rPr>
                <w:b w:val="0"/>
                <w:sz w:val="20"/>
                <w:szCs w:val="20"/>
              </w:rPr>
              <w:t xml:space="preserve"> predloga Zakona o </w:t>
            </w:r>
            <w:r>
              <w:rPr>
                <w:b w:val="0"/>
                <w:sz w:val="20"/>
                <w:szCs w:val="20"/>
              </w:rPr>
              <w:t>spremembah in dopolnitvah Zakona o pravilih cestnega prometa je bil</w:t>
            </w:r>
            <w:r w:rsidRPr="00C459F7">
              <w:rPr>
                <w:b w:val="0"/>
                <w:sz w:val="20"/>
                <w:szCs w:val="20"/>
              </w:rPr>
              <w:t xml:space="preserve"> v medresorsko usklajevan</w:t>
            </w:r>
            <w:r w:rsidR="00E74B90">
              <w:rPr>
                <w:b w:val="0"/>
                <w:sz w:val="20"/>
                <w:szCs w:val="20"/>
              </w:rPr>
              <w:t>je in</w:t>
            </w:r>
            <w:r w:rsidRPr="00C459F7">
              <w:rPr>
                <w:b w:val="0"/>
                <w:sz w:val="20"/>
                <w:szCs w:val="20"/>
              </w:rPr>
              <w:t xml:space="preserve"> strokovno usklajevanje (vsem občinam, vsem upravnim enotam in  zai</w:t>
            </w:r>
            <w:r w:rsidR="00E74B90">
              <w:rPr>
                <w:b w:val="0"/>
                <w:sz w:val="20"/>
                <w:szCs w:val="20"/>
              </w:rPr>
              <w:t>nteresirani strokovni javnosti)</w:t>
            </w:r>
            <w:r>
              <w:rPr>
                <w:b w:val="0"/>
                <w:sz w:val="20"/>
                <w:szCs w:val="20"/>
              </w:rPr>
              <w:t xml:space="preserve"> pos</w:t>
            </w:r>
            <w:r w:rsidR="00E74B90">
              <w:rPr>
                <w:b w:val="0"/>
                <w:sz w:val="20"/>
                <w:szCs w:val="20"/>
              </w:rPr>
              <w:t>lan</w:t>
            </w:r>
            <w:r>
              <w:rPr>
                <w:b w:val="0"/>
                <w:sz w:val="20"/>
                <w:szCs w:val="20"/>
              </w:rPr>
              <w:t xml:space="preserve"> 11</w:t>
            </w:r>
            <w:r w:rsidRPr="00C459F7">
              <w:rPr>
                <w:b w:val="0"/>
                <w:sz w:val="20"/>
                <w:szCs w:val="20"/>
              </w:rPr>
              <w:t xml:space="preserve">. junija </w:t>
            </w:r>
            <w:r>
              <w:rPr>
                <w:b w:val="0"/>
                <w:sz w:val="20"/>
                <w:szCs w:val="20"/>
              </w:rPr>
              <w:t>2019.</w:t>
            </w:r>
          </w:p>
          <w:p w14:paraId="06011913" w14:textId="77777777" w:rsidR="00637B99" w:rsidRDefault="00637B99" w:rsidP="00637B99">
            <w:pPr>
              <w:pStyle w:val="Odsek"/>
              <w:numPr>
                <w:ilvl w:val="0"/>
                <w:numId w:val="0"/>
              </w:numPr>
              <w:spacing w:before="0" w:after="0" w:line="260" w:lineRule="exact"/>
              <w:jc w:val="both"/>
              <w:rPr>
                <w:b w:val="0"/>
                <w:sz w:val="20"/>
                <w:szCs w:val="20"/>
              </w:rPr>
            </w:pPr>
          </w:p>
          <w:p w14:paraId="732BABA4" w14:textId="77777777" w:rsidR="00637B99" w:rsidRDefault="00637B99" w:rsidP="00637B99">
            <w:pPr>
              <w:pStyle w:val="Neotevilenodstavek"/>
              <w:spacing w:before="0" w:after="0" w:line="260" w:lineRule="exact"/>
              <w:rPr>
                <w:sz w:val="20"/>
                <w:szCs w:val="20"/>
              </w:rPr>
            </w:pPr>
            <w:r>
              <w:rPr>
                <w:sz w:val="20"/>
                <w:szCs w:val="20"/>
              </w:rPr>
              <w:t>Predlog zakona je bil 11. junija 2019</w:t>
            </w:r>
            <w:r w:rsidRPr="00B07809">
              <w:rPr>
                <w:sz w:val="20"/>
                <w:szCs w:val="20"/>
              </w:rPr>
              <w:t xml:space="preserve"> objavljen tudi na portalu eDemokracija (v mnenje drugi zainteresirani javnosti).</w:t>
            </w:r>
          </w:p>
          <w:p w14:paraId="6D64A631" w14:textId="77777777" w:rsidR="00637B99" w:rsidRDefault="00637B99" w:rsidP="00637B99">
            <w:pPr>
              <w:pStyle w:val="Neotevilenodstavek"/>
              <w:spacing w:before="0" w:after="0" w:line="260" w:lineRule="exact"/>
              <w:rPr>
                <w:sz w:val="20"/>
                <w:szCs w:val="20"/>
              </w:rPr>
            </w:pPr>
          </w:p>
          <w:p w14:paraId="49488A21" w14:textId="77777777" w:rsidR="00637B99" w:rsidRDefault="00E74B90" w:rsidP="00637B99">
            <w:pPr>
              <w:pStyle w:val="Neotevilenodstavek"/>
              <w:spacing w:before="0" w:after="0" w:line="260" w:lineRule="exact"/>
              <w:rPr>
                <w:sz w:val="20"/>
                <w:szCs w:val="20"/>
              </w:rPr>
            </w:pPr>
            <w:r>
              <w:rPr>
                <w:sz w:val="20"/>
                <w:szCs w:val="20"/>
              </w:rPr>
              <w:t>O</w:t>
            </w:r>
            <w:r w:rsidR="00637B99">
              <w:rPr>
                <w:sz w:val="20"/>
                <w:szCs w:val="20"/>
              </w:rPr>
              <w:t>d 12. julija do 17. oktobra 2019 so potekala medsebojna usklajevanja z Javno agencijo Republike Slovenije za varnost prometa, Ministrstvom za notranje zadeve, Ministrstvom za pravosodje, Združenjem mestnih redarjev, D</w:t>
            </w:r>
            <w:r>
              <w:rPr>
                <w:sz w:val="20"/>
                <w:szCs w:val="20"/>
              </w:rPr>
              <w:t>ars</w:t>
            </w:r>
            <w:r w:rsidR="00637B99">
              <w:rPr>
                <w:sz w:val="20"/>
                <w:szCs w:val="20"/>
              </w:rPr>
              <w:t>om in drugo zainteresirano strokovno javnostjo.</w:t>
            </w:r>
          </w:p>
          <w:p w14:paraId="7EE7F637" w14:textId="77777777" w:rsidR="00637B99" w:rsidRDefault="00637B99" w:rsidP="00637B99">
            <w:pPr>
              <w:pStyle w:val="Neotevilenodstavek"/>
              <w:spacing w:before="0" w:after="0" w:line="260" w:lineRule="exact"/>
              <w:rPr>
                <w:sz w:val="20"/>
                <w:szCs w:val="20"/>
              </w:rPr>
            </w:pPr>
          </w:p>
          <w:p w14:paraId="23DDA134" w14:textId="77777777" w:rsidR="00637B99" w:rsidRDefault="00637B99" w:rsidP="00637B99">
            <w:pPr>
              <w:pStyle w:val="Odsek"/>
              <w:numPr>
                <w:ilvl w:val="0"/>
                <w:numId w:val="0"/>
              </w:numPr>
              <w:spacing w:before="0" w:after="0" w:line="260" w:lineRule="exact"/>
              <w:jc w:val="both"/>
              <w:rPr>
                <w:b w:val="0"/>
                <w:sz w:val="20"/>
                <w:szCs w:val="20"/>
              </w:rPr>
            </w:pPr>
            <w:r w:rsidRPr="00B853B2">
              <w:rPr>
                <w:b w:val="0"/>
                <w:sz w:val="20"/>
                <w:szCs w:val="20"/>
              </w:rPr>
              <w:t xml:space="preserve">Dne 17. oktobra 2019 je bil predlog zakona </w:t>
            </w:r>
            <w:r w:rsidR="00E74B90">
              <w:rPr>
                <w:b w:val="0"/>
                <w:sz w:val="20"/>
                <w:szCs w:val="20"/>
              </w:rPr>
              <w:t>znova</w:t>
            </w:r>
            <w:r w:rsidRPr="00B853B2">
              <w:rPr>
                <w:b w:val="0"/>
                <w:sz w:val="20"/>
                <w:szCs w:val="20"/>
              </w:rPr>
              <w:t xml:space="preserve"> pos</w:t>
            </w:r>
            <w:r w:rsidR="00E74B90">
              <w:rPr>
                <w:b w:val="0"/>
                <w:sz w:val="20"/>
                <w:szCs w:val="20"/>
              </w:rPr>
              <w:t>lan</w:t>
            </w:r>
            <w:r w:rsidRPr="00B853B2">
              <w:rPr>
                <w:b w:val="0"/>
                <w:sz w:val="20"/>
                <w:szCs w:val="20"/>
              </w:rPr>
              <w:t xml:space="preserve"> v medresorsko usklajevanje Ministrstvu za delo, družino, socialne zadeve in enake možnosti, Ministrstvu za finance, Ministrstvu za gospodarski razvoj in tehnologijo, </w:t>
            </w:r>
            <w:r>
              <w:rPr>
                <w:b w:val="0"/>
                <w:sz w:val="20"/>
                <w:szCs w:val="20"/>
              </w:rPr>
              <w:t>Ministrstvu</w:t>
            </w:r>
            <w:r w:rsidRPr="00B853B2">
              <w:rPr>
                <w:b w:val="0"/>
                <w:sz w:val="20"/>
                <w:szCs w:val="20"/>
              </w:rPr>
              <w:t xml:space="preserve"> za izobraževanje, znanost in šport,</w:t>
            </w:r>
            <w:r>
              <w:rPr>
                <w:b w:val="0"/>
                <w:sz w:val="20"/>
                <w:szCs w:val="20"/>
              </w:rPr>
              <w:t xml:space="preserve"> Ministrstvu za javno upravo, Ministrstvu za notranje zadeve, Ministrstvu za okolje in prostor, Ministrstvu za pravosodje, Ministrstvu za zdravje, Javni agenc</w:t>
            </w:r>
            <w:r w:rsidR="00E74B90">
              <w:rPr>
                <w:b w:val="0"/>
                <w:sz w:val="20"/>
                <w:szCs w:val="20"/>
              </w:rPr>
              <w:t>iji RS za varnost prometa, Dars</w:t>
            </w:r>
            <w:r>
              <w:rPr>
                <w:b w:val="0"/>
                <w:sz w:val="20"/>
                <w:szCs w:val="20"/>
              </w:rPr>
              <w:t>u in AMZS-ju.</w:t>
            </w:r>
          </w:p>
          <w:p w14:paraId="087E203C" w14:textId="77777777" w:rsidR="00637B99" w:rsidRDefault="00637B99" w:rsidP="00637B99">
            <w:pPr>
              <w:pStyle w:val="Odsek"/>
              <w:numPr>
                <w:ilvl w:val="0"/>
                <w:numId w:val="0"/>
              </w:numPr>
              <w:spacing w:before="0" w:after="0" w:line="260" w:lineRule="exact"/>
              <w:jc w:val="both"/>
              <w:rPr>
                <w:b w:val="0"/>
                <w:sz w:val="20"/>
                <w:szCs w:val="20"/>
              </w:rPr>
            </w:pPr>
          </w:p>
          <w:p w14:paraId="69A75731" w14:textId="77777777" w:rsidR="00637B99" w:rsidRDefault="00637B99" w:rsidP="00637B99">
            <w:pPr>
              <w:pStyle w:val="Odsek"/>
              <w:numPr>
                <w:ilvl w:val="0"/>
                <w:numId w:val="0"/>
              </w:numPr>
              <w:spacing w:before="0" w:after="0" w:line="260" w:lineRule="exact"/>
              <w:jc w:val="both"/>
              <w:rPr>
                <w:b w:val="0"/>
                <w:sz w:val="20"/>
                <w:szCs w:val="20"/>
              </w:rPr>
            </w:pPr>
            <w:r>
              <w:rPr>
                <w:b w:val="0"/>
                <w:sz w:val="20"/>
                <w:szCs w:val="20"/>
              </w:rPr>
              <w:t xml:space="preserve">Pripombe </w:t>
            </w:r>
            <w:r w:rsidR="00E74B90">
              <w:rPr>
                <w:b w:val="0"/>
                <w:sz w:val="20"/>
                <w:szCs w:val="20"/>
              </w:rPr>
              <w:t>na predlog zakona so poslali</w:t>
            </w:r>
            <w:r>
              <w:rPr>
                <w:b w:val="0"/>
                <w:sz w:val="20"/>
                <w:szCs w:val="20"/>
              </w:rPr>
              <w:t xml:space="preserve"> Ministrstvo za finance, Ministrstvo za pravosodje, Ministrstvo za gospodarski razvoj in tehnologijo in Ministrstvo za notranje zadeve. </w:t>
            </w:r>
            <w:r w:rsidR="008940EC">
              <w:rPr>
                <w:b w:val="0"/>
                <w:sz w:val="20"/>
                <w:szCs w:val="20"/>
              </w:rPr>
              <w:t xml:space="preserve">Ministrstvo za okolje in prostor, </w:t>
            </w:r>
            <w:r>
              <w:rPr>
                <w:b w:val="0"/>
                <w:sz w:val="20"/>
                <w:szCs w:val="20"/>
              </w:rPr>
              <w:lastRenderedPageBreak/>
              <w:t>Ministrstvo za javno upravo, Ministrstvo za izobraževanje, znanost in šport</w:t>
            </w:r>
            <w:r w:rsidR="00E74B90">
              <w:rPr>
                <w:b w:val="0"/>
                <w:sz w:val="20"/>
                <w:szCs w:val="20"/>
              </w:rPr>
              <w:t xml:space="preserve">, </w:t>
            </w:r>
            <w:r w:rsidR="008940EC">
              <w:rPr>
                <w:b w:val="0"/>
                <w:sz w:val="20"/>
                <w:szCs w:val="20"/>
              </w:rPr>
              <w:t xml:space="preserve">ter </w:t>
            </w:r>
            <w:r>
              <w:rPr>
                <w:b w:val="0"/>
                <w:sz w:val="20"/>
                <w:szCs w:val="20"/>
              </w:rPr>
              <w:t>Ministrstvo za zdravje na pos</w:t>
            </w:r>
            <w:r w:rsidR="00E74B90">
              <w:rPr>
                <w:b w:val="0"/>
                <w:sz w:val="20"/>
                <w:szCs w:val="20"/>
              </w:rPr>
              <w:t>lani</w:t>
            </w:r>
            <w:r>
              <w:rPr>
                <w:b w:val="0"/>
                <w:sz w:val="20"/>
                <w:szCs w:val="20"/>
              </w:rPr>
              <w:t xml:space="preserve"> predlog zakona ni imelo pripomb. </w:t>
            </w:r>
          </w:p>
          <w:p w14:paraId="53C8D1E2" w14:textId="77777777" w:rsidR="00637B99" w:rsidRDefault="00637B99" w:rsidP="00637B99">
            <w:pPr>
              <w:pStyle w:val="Alineazatoko"/>
              <w:tabs>
                <w:tab w:val="clear" w:pos="720"/>
              </w:tabs>
              <w:spacing w:line="260" w:lineRule="exact"/>
              <w:rPr>
                <w:sz w:val="20"/>
                <w:szCs w:val="20"/>
              </w:rPr>
            </w:pPr>
          </w:p>
          <w:p w14:paraId="5A28B832" w14:textId="77777777" w:rsidR="00637B99" w:rsidRDefault="00637B99" w:rsidP="00637B99">
            <w:pPr>
              <w:pStyle w:val="Alineazatoko"/>
              <w:tabs>
                <w:tab w:val="clear" w:pos="720"/>
              </w:tabs>
              <w:spacing w:line="260" w:lineRule="exact"/>
              <w:ind w:left="0" w:firstLine="0"/>
              <w:rPr>
                <w:sz w:val="20"/>
                <w:szCs w:val="20"/>
              </w:rPr>
            </w:pPr>
            <w:r>
              <w:rPr>
                <w:sz w:val="20"/>
                <w:szCs w:val="20"/>
              </w:rPr>
              <w:t>Po usklajevanju z Ministrstvo</w:t>
            </w:r>
            <w:r w:rsidR="006461F2">
              <w:rPr>
                <w:sz w:val="20"/>
                <w:szCs w:val="20"/>
              </w:rPr>
              <w:t>m</w:t>
            </w:r>
            <w:r>
              <w:rPr>
                <w:sz w:val="20"/>
                <w:szCs w:val="20"/>
              </w:rPr>
              <w:t xml:space="preserve"> za finance, Ministrstvom za notranje zadeve in Ministrstvom za pravosodje je bil predlog zakona 2. decembra 2019 </w:t>
            </w:r>
            <w:r w:rsidR="00E74B90">
              <w:rPr>
                <w:sz w:val="20"/>
                <w:szCs w:val="20"/>
              </w:rPr>
              <w:t>znova</w:t>
            </w:r>
            <w:r>
              <w:rPr>
                <w:sz w:val="20"/>
                <w:szCs w:val="20"/>
              </w:rPr>
              <w:t xml:space="preserve"> </w:t>
            </w:r>
            <w:r w:rsidR="00E74B90">
              <w:rPr>
                <w:sz w:val="20"/>
                <w:szCs w:val="20"/>
              </w:rPr>
              <w:t>poslan</w:t>
            </w:r>
            <w:r>
              <w:rPr>
                <w:sz w:val="20"/>
                <w:szCs w:val="20"/>
              </w:rPr>
              <w:t xml:space="preserve"> v medresorsko usklajevanje </w:t>
            </w:r>
            <w:r w:rsidR="00E74B90">
              <w:rPr>
                <w:sz w:val="20"/>
                <w:szCs w:val="20"/>
              </w:rPr>
              <w:t>in</w:t>
            </w:r>
            <w:r>
              <w:rPr>
                <w:sz w:val="20"/>
                <w:szCs w:val="20"/>
              </w:rPr>
              <w:t xml:space="preserve"> objavljen na portalu eDemokracija. </w:t>
            </w:r>
          </w:p>
          <w:p w14:paraId="672F41FC" w14:textId="77777777" w:rsidR="00637B99" w:rsidRDefault="00637B99" w:rsidP="00637B99">
            <w:pPr>
              <w:pStyle w:val="Alineazatoko"/>
              <w:tabs>
                <w:tab w:val="clear" w:pos="720"/>
              </w:tabs>
              <w:spacing w:line="260" w:lineRule="exact"/>
              <w:ind w:left="0" w:firstLine="0"/>
              <w:rPr>
                <w:sz w:val="20"/>
                <w:szCs w:val="20"/>
              </w:rPr>
            </w:pPr>
          </w:p>
          <w:p w14:paraId="1B034900" w14:textId="77777777" w:rsidR="00221372" w:rsidRDefault="00637B99" w:rsidP="00221372">
            <w:pPr>
              <w:pStyle w:val="Alineazatoko"/>
              <w:tabs>
                <w:tab w:val="clear" w:pos="720"/>
              </w:tabs>
              <w:spacing w:line="260" w:lineRule="exact"/>
              <w:ind w:left="0" w:firstLine="0"/>
              <w:rPr>
                <w:sz w:val="20"/>
                <w:szCs w:val="20"/>
              </w:rPr>
            </w:pPr>
            <w:r>
              <w:rPr>
                <w:sz w:val="20"/>
                <w:szCs w:val="20"/>
              </w:rPr>
              <w:t>V okviru usklajevanja predloga zakona z Ministrstvom za pravosodje, je bilo Ministrstvo z</w:t>
            </w:r>
            <w:r w:rsidR="009A6533">
              <w:rPr>
                <w:sz w:val="20"/>
                <w:szCs w:val="20"/>
              </w:rPr>
              <w:t>a infrastrukturo seznanjeno</w:t>
            </w:r>
            <w:r>
              <w:rPr>
                <w:sz w:val="20"/>
                <w:szCs w:val="20"/>
              </w:rPr>
              <w:t xml:space="preserve"> z dopisom Ministrstva za pravosodje, </w:t>
            </w:r>
            <w:r w:rsidR="005B5B86">
              <w:rPr>
                <w:sz w:val="20"/>
                <w:szCs w:val="20"/>
              </w:rPr>
              <w:t>poslanim</w:t>
            </w:r>
            <w:r>
              <w:rPr>
                <w:sz w:val="20"/>
                <w:szCs w:val="20"/>
              </w:rPr>
              <w:t xml:space="preserve"> Vrhovnemu sodišču Republike Slovenije in Vrhovnemu državnemu tožilstvu Republike Slovenije (zaprosilo za podajo stališča k 2. in 33. členu predloga zakona)</w:t>
            </w:r>
            <w:r w:rsidR="005B5B86">
              <w:rPr>
                <w:sz w:val="20"/>
                <w:szCs w:val="20"/>
              </w:rPr>
              <w:t>, poleg tega</w:t>
            </w:r>
            <w:r w:rsidR="009A6533">
              <w:rPr>
                <w:sz w:val="20"/>
                <w:szCs w:val="20"/>
              </w:rPr>
              <w:t xml:space="preserve"> je prejelo pozitivno mnenje Ministrstva za finance.</w:t>
            </w:r>
            <w:r w:rsidR="00221372">
              <w:rPr>
                <w:sz w:val="20"/>
                <w:szCs w:val="20"/>
              </w:rPr>
              <w:t xml:space="preserve"> V tem krogu je pozitivno mnenje k predlogu zakona podalo Ministrstvo za finance, Ministrstvo za pravosodje in Ministrstvo za notranje zadeve</w:t>
            </w:r>
            <w:r w:rsidR="005B5B86">
              <w:rPr>
                <w:sz w:val="20"/>
                <w:szCs w:val="20"/>
              </w:rPr>
              <w:t xml:space="preserve"> pa sta k predlogu zakona podala</w:t>
            </w:r>
            <w:r w:rsidR="00221372">
              <w:rPr>
                <w:sz w:val="20"/>
                <w:szCs w:val="20"/>
              </w:rPr>
              <w:t xml:space="preserve"> pripombe. </w:t>
            </w:r>
          </w:p>
          <w:p w14:paraId="6814406B" w14:textId="77777777" w:rsidR="00221372" w:rsidRDefault="00221372" w:rsidP="00221372">
            <w:pPr>
              <w:widowControl w:val="0"/>
              <w:overflowPunct w:val="0"/>
              <w:autoSpaceDE w:val="0"/>
              <w:autoSpaceDN w:val="0"/>
              <w:adjustRightInd w:val="0"/>
              <w:jc w:val="both"/>
              <w:textAlignment w:val="baseline"/>
              <w:rPr>
                <w:rFonts w:cs="Arial"/>
                <w:iCs/>
                <w:szCs w:val="20"/>
                <w:lang w:eastAsia="sl-SI"/>
              </w:rPr>
            </w:pPr>
          </w:p>
          <w:p w14:paraId="6BF82448" w14:textId="77777777" w:rsidR="00221372" w:rsidRDefault="00221372" w:rsidP="00221372">
            <w:pPr>
              <w:pStyle w:val="Alineazatoko"/>
              <w:tabs>
                <w:tab w:val="clear" w:pos="720"/>
              </w:tabs>
              <w:spacing w:line="260" w:lineRule="exact"/>
              <w:ind w:left="0" w:firstLine="0"/>
              <w:rPr>
                <w:sz w:val="20"/>
                <w:szCs w:val="20"/>
              </w:rPr>
            </w:pPr>
            <w:r>
              <w:rPr>
                <w:sz w:val="20"/>
                <w:szCs w:val="20"/>
              </w:rPr>
              <w:t>V zadnjem krogu medresorskega usklajevanja je Ministrstvo za infrastrukturo izvedlo usklajevanje z Ministrstvom za notranje zadeve, Ministrstvom za pravosodje in Službo Vlade Republike Slovenije za zakonodajo.</w:t>
            </w:r>
          </w:p>
          <w:p w14:paraId="2994CF13" w14:textId="77777777" w:rsidR="00221372" w:rsidRDefault="00221372" w:rsidP="00221372">
            <w:pPr>
              <w:pStyle w:val="Alineazatoko"/>
              <w:tabs>
                <w:tab w:val="clear" w:pos="720"/>
              </w:tabs>
              <w:spacing w:line="260" w:lineRule="exact"/>
              <w:ind w:left="0" w:firstLine="0"/>
              <w:rPr>
                <w:sz w:val="20"/>
                <w:szCs w:val="20"/>
              </w:rPr>
            </w:pPr>
          </w:p>
          <w:p w14:paraId="4CD8DB8D" w14:textId="77777777" w:rsidR="00221372" w:rsidRDefault="00221372" w:rsidP="00221372">
            <w:pPr>
              <w:pStyle w:val="Alineazatoko"/>
              <w:tabs>
                <w:tab w:val="clear" w:pos="720"/>
              </w:tabs>
              <w:spacing w:line="260" w:lineRule="exact"/>
              <w:ind w:left="0" w:firstLine="0"/>
              <w:rPr>
                <w:sz w:val="20"/>
                <w:szCs w:val="20"/>
              </w:rPr>
            </w:pPr>
            <w:r>
              <w:rPr>
                <w:sz w:val="20"/>
                <w:szCs w:val="20"/>
              </w:rPr>
              <w:t>Dne 13. julija 2020 je bi</w:t>
            </w:r>
            <w:r w:rsidR="005B5B86">
              <w:rPr>
                <w:sz w:val="20"/>
                <w:szCs w:val="20"/>
              </w:rPr>
              <w:t>l popravljen predlog zakona poslan</w:t>
            </w:r>
            <w:r>
              <w:rPr>
                <w:sz w:val="20"/>
                <w:szCs w:val="20"/>
              </w:rPr>
              <w:t xml:space="preserve"> v končno mnenje Ministrstvu za notranje zadeve, Ministrstvu za pravosod</w:t>
            </w:r>
            <w:r w:rsidR="00E22A13">
              <w:rPr>
                <w:sz w:val="20"/>
                <w:szCs w:val="20"/>
              </w:rPr>
              <w:t>je, Ministrstvu za gospodarski</w:t>
            </w:r>
            <w:r>
              <w:rPr>
                <w:sz w:val="20"/>
                <w:szCs w:val="20"/>
              </w:rPr>
              <w:t xml:space="preserve"> razvoj in tehnologijo in Službi Vlade Republike Slovenije za zakonodajo.</w:t>
            </w:r>
          </w:p>
          <w:p w14:paraId="366B8D49" w14:textId="77777777" w:rsidR="000541CB" w:rsidRDefault="000541CB" w:rsidP="00221372">
            <w:pPr>
              <w:pStyle w:val="Alineazatoko"/>
              <w:tabs>
                <w:tab w:val="clear" w:pos="720"/>
              </w:tabs>
              <w:spacing w:line="260" w:lineRule="exact"/>
              <w:ind w:left="0" w:firstLine="0"/>
              <w:rPr>
                <w:sz w:val="20"/>
                <w:szCs w:val="20"/>
              </w:rPr>
            </w:pPr>
          </w:p>
          <w:p w14:paraId="5717F3EC" w14:textId="77777777" w:rsidR="000541CB" w:rsidRDefault="000541CB" w:rsidP="000541CB">
            <w:pPr>
              <w:pStyle w:val="Alineazatoko"/>
              <w:tabs>
                <w:tab w:val="clear" w:pos="720"/>
              </w:tabs>
              <w:spacing w:line="260" w:lineRule="exact"/>
              <w:ind w:left="0" w:firstLine="0"/>
              <w:rPr>
                <w:sz w:val="20"/>
                <w:szCs w:val="20"/>
              </w:rPr>
            </w:pPr>
            <w:r>
              <w:rPr>
                <w:sz w:val="20"/>
                <w:szCs w:val="20"/>
              </w:rPr>
              <w:t>Predlog Zakona o spremembah in dopolnitvah Zakona o pravilih cestne</w:t>
            </w:r>
            <w:r w:rsidR="005B5B86">
              <w:rPr>
                <w:sz w:val="20"/>
                <w:szCs w:val="20"/>
              </w:rPr>
              <w:t>ga prometa je v celoti usklajen</w:t>
            </w:r>
            <w:r>
              <w:rPr>
                <w:sz w:val="20"/>
                <w:szCs w:val="20"/>
              </w:rPr>
              <w:t xml:space="preserve"> z Ministrstvom za izobraževanje, znanost in šport, Ministrstvom za okolje in prostor, Ministrstvom za javno upravo, Ministrstvom za zdravje, Ministrstvom za finance, Ministrstvom za notranje zadeve, Ministrstvom za pravosodje in Službo Vlade Republike Slovenije za zakonodajo.</w:t>
            </w:r>
          </w:p>
          <w:p w14:paraId="4CF58CBC" w14:textId="77777777" w:rsidR="00D11050" w:rsidRDefault="00D11050" w:rsidP="000541CB">
            <w:pPr>
              <w:pStyle w:val="Alineazatoko"/>
              <w:tabs>
                <w:tab w:val="clear" w:pos="720"/>
              </w:tabs>
              <w:spacing w:line="260" w:lineRule="exact"/>
              <w:ind w:left="0" w:firstLine="0"/>
              <w:rPr>
                <w:sz w:val="20"/>
                <w:szCs w:val="20"/>
              </w:rPr>
            </w:pPr>
          </w:p>
          <w:p w14:paraId="0324E6A3" w14:textId="77777777" w:rsidR="00D11050" w:rsidRDefault="00D11050" w:rsidP="00D11050">
            <w:pPr>
              <w:pStyle w:val="Neotevilenodstavek"/>
              <w:widowControl w:val="0"/>
              <w:spacing w:before="0" w:after="0" w:line="260" w:lineRule="exact"/>
              <w:rPr>
                <w:iCs/>
                <w:sz w:val="20"/>
                <w:szCs w:val="20"/>
              </w:rPr>
            </w:pPr>
            <w:r>
              <w:rPr>
                <w:iCs/>
                <w:sz w:val="20"/>
                <w:szCs w:val="20"/>
              </w:rPr>
              <w:t xml:space="preserve">Predlogi so bili </w:t>
            </w:r>
            <w:r w:rsidRPr="002410FB">
              <w:rPr>
                <w:b/>
                <w:iCs/>
                <w:sz w:val="20"/>
                <w:szCs w:val="20"/>
              </w:rPr>
              <w:t>večinoma</w:t>
            </w:r>
            <w:r>
              <w:rPr>
                <w:iCs/>
                <w:sz w:val="20"/>
                <w:szCs w:val="20"/>
              </w:rPr>
              <w:t xml:space="preserve"> </w:t>
            </w:r>
            <w:r w:rsidRPr="00822529">
              <w:rPr>
                <w:iCs/>
                <w:sz w:val="20"/>
                <w:szCs w:val="20"/>
              </w:rPr>
              <w:t>upoštevani.</w:t>
            </w:r>
          </w:p>
          <w:p w14:paraId="39B0A2A1" w14:textId="77777777" w:rsidR="00D11050" w:rsidRDefault="00D11050" w:rsidP="00D11050">
            <w:pPr>
              <w:pStyle w:val="Brezrazmikov"/>
              <w:jc w:val="both"/>
              <w:rPr>
                <w:rFonts w:ascii="Arial" w:hAnsi="Arial" w:cs="Arial"/>
                <w:sz w:val="20"/>
                <w:szCs w:val="20"/>
              </w:rPr>
            </w:pPr>
          </w:p>
          <w:p w14:paraId="485BC2CC" w14:textId="77777777" w:rsidR="00D11050" w:rsidRDefault="00D11050" w:rsidP="00D11050">
            <w:pPr>
              <w:pStyle w:val="Brezrazmikov"/>
              <w:jc w:val="both"/>
              <w:rPr>
                <w:rFonts w:ascii="Arial" w:hAnsi="Arial" w:cs="Arial"/>
                <w:sz w:val="20"/>
                <w:szCs w:val="20"/>
              </w:rPr>
            </w:pPr>
          </w:p>
          <w:p w14:paraId="034CE175" w14:textId="77777777" w:rsidR="00D11050" w:rsidRPr="00FA3EF4" w:rsidRDefault="00D11050" w:rsidP="00D11050">
            <w:pPr>
              <w:pStyle w:val="Brezrazmikov"/>
              <w:jc w:val="both"/>
              <w:rPr>
                <w:rFonts w:ascii="Arial" w:hAnsi="Arial" w:cs="Arial"/>
                <w:sz w:val="20"/>
                <w:szCs w:val="20"/>
              </w:rPr>
            </w:pPr>
            <w:r w:rsidRPr="00FA3EF4">
              <w:rPr>
                <w:rFonts w:ascii="Arial" w:hAnsi="Arial" w:cs="Arial"/>
                <w:sz w:val="20"/>
                <w:szCs w:val="20"/>
              </w:rPr>
              <w:t>Ministrstvo za infr</w:t>
            </w:r>
            <w:r>
              <w:rPr>
                <w:rFonts w:ascii="Arial" w:hAnsi="Arial" w:cs="Arial"/>
                <w:sz w:val="20"/>
                <w:szCs w:val="20"/>
              </w:rPr>
              <w:t>astrukturo, skladno z mnenji Službe Vlade Republike Slovenije za zakonodajo in Ministrstva za notranje zadeve</w:t>
            </w:r>
            <w:r w:rsidRPr="00FA3EF4">
              <w:rPr>
                <w:rFonts w:ascii="Arial" w:hAnsi="Arial" w:cs="Arial"/>
                <w:sz w:val="20"/>
                <w:szCs w:val="20"/>
              </w:rPr>
              <w:t xml:space="preserve"> ter obstoječo sodno prakso, ni upoštevalo pripomb </w:t>
            </w:r>
            <w:r>
              <w:rPr>
                <w:rFonts w:ascii="Arial" w:hAnsi="Arial" w:cs="Arial"/>
                <w:sz w:val="20"/>
                <w:szCs w:val="20"/>
              </w:rPr>
              <w:t xml:space="preserve">Ministrstva za gospodarski razvoj in tehnologijo </w:t>
            </w:r>
            <w:r w:rsidRPr="00FA3EF4">
              <w:rPr>
                <w:rFonts w:ascii="Arial" w:hAnsi="Arial" w:cs="Arial"/>
                <w:sz w:val="20"/>
                <w:szCs w:val="20"/>
              </w:rPr>
              <w:t>glede interpretacije točnih meritev, merjenja koncentracije etanola v izdihanem zraku in laboratorijev, ki izvajajo strokovni pregled.</w:t>
            </w:r>
          </w:p>
          <w:p w14:paraId="3771F4B6" w14:textId="77777777" w:rsidR="00D11050" w:rsidRPr="00FA3EF4" w:rsidRDefault="00D11050" w:rsidP="00D11050">
            <w:pPr>
              <w:pStyle w:val="Brezrazmikov"/>
              <w:jc w:val="both"/>
              <w:rPr>
                <w:rFonts w:ascii="Arial" w:hAnsi="Arial" w:cs="Arial"/>
                <w:sz w:val="20"/>
                <w:szCs w:val="20"/>
              </w:rPr>
            </w:pPr>
          </w:p>
          <w:p w14:paraId="29C5AE3B" w14:textId="77777777" w:rsidR="00D11050" w:rsidRPr="00FA3EF4" w:rsidRDefault="00D11050" w:rsidP="00D11050">
            <w:pPr>
              <w:pStyle w:val="Brezrazmikov"/>
              <w:jc w:val="both"/>
              <w:rPr>
                <w:rFonts w:ascii="Arial" w:hAnsi="Arial" w:cs="Arial"/>
                <w:sz w:val="20"/>
                <w:szCs w:val="20"/>
              </w:rPr>
            </w:pPr>
            <w:r w:rsidRPr="00FA3EF4">
              <w:rPr>
                <w:rFonts w:ascii="Arial" w:hAnsi="Arial" w:cs="Arial"/>
                <w:sz w:val="20"/>
                <w:szCs w:val="20"/>
              </w:rPr>
              <w:t>Zakon o pravilih cestnega prometa določa prometna pravila ravnanja v cestnem prometu ter pooblastila in sankcije, ki jih pri izvajanju zakona izrekajo pristojni organi. Skladno s tem se morajo vsebine, vezane na interpretacije točnih meritev in merjenja, urejati v predpisih, ki urejajo področje meroslovja.</w:t>
            </w:r>
          </w:p>
          <w:p w14:paraId="1FB9DC2F" w14:textId="77777777" w:rsidR="00D11050" w:rsidRDefault="00D11050" w:rsidP="00D11050">
            <w:pPr>
              <w:pStyle w:val="Brezrazmikov"/>
              <w:jc w:val="both"/>
              <w:rPr>
                <w:rFonts w:ascii="Arial" w:hAnsi="Arial" w:cs="Arial"/>
                <w:sz w:val="20"/>
                <w:szCs w:val="20"/>
              </w:rPr>
            </w:pPr>
          </w:p>
          <w:p w14:paraId="3840CD3E" w14:textId="77777777" w:rsidR="00D11050" w:rsidRDefault="00D11050" w:rsidP="00D11050">
            <w:pPr>
              <w:spacing w:line="240" w:lineRule="auto"/>
              <w:jc w:val="both"/>
              <w:rPr>
                <w:rFonts w:cs="Arial"/>
                <w:szCs w:val="20"/>
              </w:rPr>
            </w:pPr>
            <w:r>
              <w:rPr>
                <w:rFonts w:cs="Arial"/>
                <w:szCs w:val="20"/>
              </w:rPr>
              <w:t>V</w:t>
            </w:r>
            <w:r w:rsidRPr="00FA3EF4">
              <w:rPr>
                <w:rFonts w:cs="Arial"/>
                <w:szCs w:val="20"/>
              </w:rPr>
              <w:t xml:space="preserve"> polic</w:t>
            </w:r>
            <w:r>
              <w:rPr>
                <w:rFonts w:cs="Arial"/>
                <w:szCs w:val="20"/>
              </w:rPr>
              <w:t>iji s posebno skrbnostjo skrbijo</w:t>
            </w:r>
            <w:r w:rsidRPr="00FA3EF4">
              <w:rPr>
                <w:rFonts w:cs="Arial"/>
                <w:szCs w:val="20"/>
              </w:rPr>
              <w:t xml:space="preserve"> za tehnično brezhibnost elektronskih naprav, ki imajo status zakonskega merila ali indikatorja in posledično za njihovo skladnost s predpisi, ter strokovno pravil</w:t>
            </w:r>
            <w:r>
              <w:rPr>
                <w:rFonts w:cs="Arial"/>
                <w:szCs w:val="20"/>
              </w:rPr>
              <w:t>no in zakonito uporabo.</w:t>
            </w:r>
          </w:p>
          <w:p w14:paraId="290E9905" w14:textId="77777777" w:rsidR="00D11050" w:rsidRPr="00FA3EF4" w:rsidRDefault="00D11050" w:rsidP="00D11050">
            <w:pPr>
              <w:spacing w:line="240" w:lineRule="auto"/>
              <w:jc w:val="both"/>
              <w:rPr>
                <w:rFonts w:cs="Arial"/>
                <w:szCs w:val="20"/>
              </w:rPr>
            </w:pPr>
          </w:p>
          <w:p w14:paraId="301111F6" w14:textId="77777777" w:rsidR="00D11050" w:rsidRPr="00FA3EF4" w:rsidRDefault="00D11050" w:rsidP="00D11050">
            <w:pPr>
              <w:spacing w:line="240" w:lineRule="auto"/>
              <w:jc w:val="both"/>
              <w:rPr>
                <w:rFonts w:cs="Arial"/>
                <w:szCs w:val="20"/>
                <w:u w:val="single"/>
              </w:rPr>
            </w:pPr>
            <w:r>
              <w:rPr>
                <w:rFonts w:cs="Arial"/>
                <w:szCs w:val="20"/>
                <w:u w:val="single"/>
              </w:rPr>
              <w:t>Merjenje hitrosti</w:t>
            </w:r>
          </w:p>
          <w:p w14:paraId="19EAC63D" w14:textId="77777777" w:rsidR="00D11050" w:rsidRDefault="00D11050" w:rsidP="00D11050">
            <w:pPr>
              <w:spacing w:line="240" w:lineRule="auto"/>
              <w:jc w:val="both"/>
              <w:rPr>
                <w:rFonts w:cs="Arial"/>
                <w:szCs w:val="20"/>
              </w:rPr>
            </w:pPr>
            <w:r>
              <w:rPr>
                <w:rFonts w:cs="Arial"/>
                <w:szCs w:val="20"/>
              </w:rPr>
              <w:t>Temeljni zakon na področju meroslovja je Zakon o meroslovju (Uradni list RS, št. 56/05 – uradno prečiščeno besedilo), tehnične in druge predpise za določene vrste merilnikov pa urejajo podzakonski predpisi, izdani na podlagi navedenega zakona.</w:t>
            </w:r>
          </w:p>
          <w:p w14:paraId="5EC3CAA8" w14:textId="77777777" w:rsidR="00D11050" w:rsidRDefault="00D11050" w:rsidP="00D11050">
            <w:pPr>
              <w:spacing w:line="240" w:lineRule="auto"/>
              <w:jc w:val="both"/>
              <w:rPr>
                <w:rFonts w:cs="Arial"/>
                <w:szCs w:val="20"/>
              </w:rPr>
            </w:pPr>
          </w:p>
          <w:p w14:paraId="18426739" w14:textId="77777777" w:rsidR="00D11050" w:rsidRDefault="00D11050" w:rsidP="00D11050">
            <w:pPr>
              <w:spacing w:line="240" w:lineRule="auto"/>
              <w:jc w:val="both"/>
              <w:rPr>
                <w:rFonts w:cs="Arial"/>
                <w:b/>
                <w:color w:val="000000"/>
                <w:szCs w:val="20"/>
                <w:shd w:val="clear" w:color="auto" w:fill="FFFFFF"/>
              </w:rPr>
            </w:pPr>
            <w:r w:rsidRPr="00FA3EF4">
              <w:rPr>
                <w:rFonts w:cs="Arial"/>
                <w:szCs w:val="20"/>
              </w:rPr>
              <w:t>Urad R</w:t>
            </w:r>
            <w:r>
              <w:rPr>
                <w:rFonts w:cs="Arial"/>
                <w:szCs w:val="20"/>
              </w:rPr>
              <w:t>epublike Slovenije</w:t>
            </w:r>
            <w:r w:rsidRPr="00FA3EF4">
              <w:rPr>
                <w:rFonts w:cs="Arial"/>
                <w:szCs w:val="20"/>
              </w:rPr>
              <w:t xml:space="preserve"> za meroslovje, </w:t>
            </w:r>
            <w:r>
              <w:rPr>
                <w:rFonts w:cs="Arial"/>
                <w:szCs w:val="20"/>
              </w:rPr>
              <w:t xml:space="preserve">organ v sestavi </w:t>
            </w:r>
            <w:r w:rsidRPr="00FA3EF4">
              <w:rPr>
                <w:rFonts w:cs="Arial"/>
                <w:szCs w:val="20"/>
              </w:rPr>
              <w:t xml:space="preserve">Ministrstva za gospodarski razvoj in tehnologijo, </w:t>
            </w:r>
            <w:r>
              <w:rPr>
                <w:rFonts w:cs="Arial"/>
                <w:szCs w:val="20"/>
              </w:rPr>
              <w:t xml:space="preserve">je za področje merjenja hitrosti </w:t>
            </w:r>
            <w:r w:rsidRPr="00FA3EF4">
              <w:rPr>
                <w:rFonts w:cs="Arial"/>
                <w:szCs w:val="20"/>
              </w:rPr>
              <w:t>pripravil Pravi</w:t>
            </w:r>
            <w:r>
              <w:rPr>
                <w:rFonts w:cs="Arial"/>
                <w:szCs w:val="20"/>
              </w:rPr>
              <w:t>lnik o postopku overitve meril (Uradni</w:t>
            </w:r>
            <w:r w:rsidRPr="00FA3EF4">
              <w:rPr>
                <w:rFonts w:cs="Arial"/>
                <w:szCs w:val="20"/>
              </w:rPr>
              <w:t xml:space="preserve"> list RS, št. 97/14</w:t>
            </w:r>
            <w:r>
              <w:rPr>
                <w:rFonts w:cs="Arial"/>
                <w:szCs w:val="20"/>
              </w:rPr>
              <w:t>)</w:t>
            </w:r>
            <w:r w:rsidRPr="00FA3EF4">
              <w:rPr>
                <w:rFonts w:cs="Arial"/>
                <w:szCs w:val="20"/>
              </w:rPr>
              <w:t xml:space="preserve"> in Pravilnik o meroslovnih zahtevah za meril</w:t>
            </w:r>
            <w:r>
              <w:rPr>
                <w:rFonts w:cs="Arial"/>
                <w:szCs w:val="20"/>
              </w:rPr>
              <w:t>nike hitrosti v cestnem prometu</w:t>
            </w:r>
            <w:r w:rsidRPr="00FA3EF4">
              <w:rPr>
                <w:rFonts w:cs="Arial"/>
                <w:szCs w:val="20"/>
              </w:rPr>
              <w:t xml:space="preserve"> </w:t>
            </w:r>
            <w:r>
              <w:rPr>
                <w:rFonts w:cs="Arial"/>
                <w:szCs w:val="20"/>
              </w:rPr>
              <w:t>(Uradni</w:t>
            </w:r>
            <w:r w:rsidRPr="00FA3EF4">
              <w:rPr>
                <w:rFonts w:cs="Arial"/>
                <w:szCs w:val="20"/>
              </w:rPr>
              <w:t xml:space="preserve"> list RS, št. 91/15</w:t>
            </w:r>
            <w:r>
              <w:rPr>
                <w:rFonts w:cs="Arial"/>
                <w:szCs w:val="20"/>
              </w:rPr>
              <w:t>)</w:t>
            </w:r>
            <w:r w:rsidRPr="00FA3EF4">
              <w:rPr>
                <w:rFonts w:cs="Arial"/>
                <w:szCs w:val="20"/>
              </w:rPr>
              <w:t xml:space="preserve">, v katerem je določil </w:t>
            </w:r>
            <w:r w:rsidRPr="00FA3EF4">
              <w:rPr>
                <w:rFonts w:cs="Arial"/>
                <w:color w:val="000000"/>
                <w:szCs w:val="20"/>
                <w:shd w:val="clear" w:color="auto" w:fill="FFFFFF"/>
              </w:rPr>
              <w:t xml:space="preserve">meroslovne in z njimi povezane tehnične zahteve, ki jih morajo izpolnjevati merilniki hitrosti v cestnem prometu, način označevanja ter postopke ugotavljanja skladnosti in overitev. </w:t>
            </w:r>
            <w:r w:rsidRPr="00FA3EF4">
              <w:rPr>
                <w:rFonts w:cs="Arial"/>
                <w:szCs w:val="20"/>
              </w:rPr>
              <w:t>Pravilnik o meroslovnih zahtevah za merilnike hitrosti v cestnem prometu</w:t>
            </w:r>
            <w:r w:rsidRPr="00FA3EF4">
              <w:rPr>
                <w:rFonts w:cs="Arial"/>
                <w:color w:val="000000"/>
                <w:szCs w:val="20"/>
                <w:shd w:val="clear" w:color="auto" w:fill="FFFFFF"/>
              </w:rPr>
              <w:t xml:space="preserve"> je torej temeljni dokument, ki vsebuje določila, na podlagi katerih je mogoče ugotavljati skladnost merilnikov hitrosti s predpisi v postopkih kontrol merilnikov. V pravilniku so pojasnjeni tudi izrazi, kot sta </w:t>
            </w:r>
            <w:r>
              <w:rPr>
                <w:rFonts w:cs="Arial"/>
                <w:color w:val="000000"/>
                <w:szCs w:val="20"/>
                <w:shd w:val="clear" w:color="auto" w:fill="FFFFFF"/>
              </w:rPr>
              <w:t>»</w:t>
            </w:r>
            <w:r>
              <w:rPr>
                <w:rFonts w:cs="Arial"/>
                <w:b/>
                <w:color w:val="000000"/>
                <w:szCs w:val="20"/>
                <w:shd w:val="clear" w:color="auto" w:fill="FFFFFF"/>
              </w:rPr>
              <w:t xml:space="preserve">največji </w:t>
            </w:r>
            <w:r>
              <w:rPr>
                <w:rFonts w:cs="Arial"/>
                <w:b/>
                <w:color w:val="000000"/>
                <w:szCs w:val="20"/>
                <w:shd w:val="clear" w:color="auto" w:fill="FFFFFF"/>
              </w:rPr>
              <w:lastRenderedPageBreak/>
              <w:t>dopustni pogrešek«</w:t>
            </w:r>
            <w:r w:rsidRPr="00FA3EF4">
              <w:rPr>
                <w:rFonts w:cs="Arial"/>
                <w:color w:val="000000"/>
                <w:szCs w:val="20"/>
                <w:shd w:val="clear" w:color="auto" w:fill="FFFFFF"/>
              </w:rPr>
              <w:t xml:space="preserve"> in </w:t>
            </w:r>
            <w:r>
              <w:rPr>
                <w:rFonts w:cs="Arial"/>
                <w:b/>
                <w:color w:val="000000"/>
                <w:szCs w:val="20"/>
                <w:shd w:val="clear" w:color="auto" w:fill="FFFFFF"/>
              </w:rPr>
              <w:t>» varnostna razlika«.</w:t>
            </w:r>
          </w:p>
          <w:p w14:paraId="467EC787" w14:textId="77777777" w:rsidR="00D11050" w:rsidRPr="00FA3EF4" w:rsidRDefault="00D11050" w:rsidP="00D11050">
            <w:pPr>
              <w:spacing w:line="240" w:lineRule="auto"/>
              <w:jc w:val="both"/>
              <w:rPr>
                <w:rFonts w:cs="Arial"/>
                <w:color w:val="000000"/>
                <w:szCs w:val="20"/>
                <w:shd w:val="clear" w:color="auto" w:fill="FFFFFF"/>
              </w:rPr>
            </w:pPr>
          </w:p>
          <w:p w14:paraId="08B96D5F" w14:textId="77777777" w:rsidR="00D11050" w:rsidRDefault="00D11050" w:rsidP="00D11050">
            <w:pPr>
              <w:spacing w:line="240" w:lineRule="auto"/>
              <w:jc w:val="both"/>
              <w:rPr>
                <w:rFonts w:cs="Arial"/>
                <w:color w:val="000000"/>
                <w:szCs w:val="20"/>
                <w:shd w:val="clear" w:color="auto" w:fill="FFFFFF"/>
              </w:rPr>
            </w:pPr>
            <w:r w:rsidRPr="00FA3EF4">
              <w:rPr>
                <w:rFonts w:cs="Arial"/>
                <w:b/>
                <w:color w:val="000000"/>
                <w:szCs w:val="20"/>
                <w:shd w:val="clear" w:color="auto" w:fill="FFFFFF"/>
              </w:rPr>
              <w:t>Vsi merilniki hitrosti, ki jih uporablja policija so tipsko odobreni, kar pomeni, da jih je dovoljeno dati v promet meril, prav tako imajo vsi merilniki v uporabi veljavna Potrdila o skladnosti s predpisi.</w:t>
            </w:r>
            <w:r w:rsidRPr="00FA3EF4">
              <w:rPr>
                <w:rFonts w:cs="Arial"/>
                <w:color w:val="000000"/>
                <w:szCs w:val="20"/>
                <w:shd w:val="clear" w:color="auto" w:fill="FFFFFF"/>
              </w:rPr>
              <w:t xml:space="preserve"> Navedeno pomeni, da je Urad R</w:t>
            </w:r>
            <w:r>
              <w:rPr>
                <w:rFonts w:cs="Arial"/>
                <w:color w:val="000000"/>
                <w:szCs w:val="20"/>
                <w:shd w:val="clear" w:color="auto" w:fill="FFFFFF"/>
              </w:rPr>
              <w:t xml:space="preserve">epublike </w:t>
            </w:r>
            <w:r w:rsidRPr="00FA3EF4">
              <w:rPr>
                <w:rFonts w:cs="Arial"/>
                <w:color w:val="000000"/>
                <w:szCs w:val="20"/>
                <w:shd w:val="clear" w:color="auto" w:fill="FFFFFF"/>
              </w:rPr>
              <w:t>S</w:t>
            </w:r>
            <w:r>
              <w:rPr>
                <w:rFonts w:cs="Arial"/>
                <w:color w:val="000000"/>
                <w:szCs w:val="20"/>
                <w:shd w:val="clear" w:color="auto" w:fill="FFFFFF"/>
              </w:rPr>
              <w:t>lovenije</w:t>
            </w:r>
            <w:r w:rsidRPr="00FA3EF4">
              <w:rPr>
                <w:rFonts w:cs="Arial"/>
                <w:color w:val="000000"/>
                <w:szCs w:val="20"/>
                <w:shd w:val="clear" w:color="auto" w:fill="FFFFFF"/>
              </w:rPr>
              <w:t xml:space="preserve"> za meroslovje takšnim merilnikom hitrosti podelil status zakonitega merila, kar praktično pomeni, da merilniki pravilno merijo hitrost vozil v cestnem prometu in jih policisti smejo uporabljati pri svojem delu.</w:t>
            </w:r>
          </w:p>
          <w:p w14:paraId="4CA59B7F" w14:textId="77777777" w:rsidR="00D11050" w:rsidRPr="00FA3EF4" w:rsidRDefault="00D11050" w:rsidP="00D11050">
            <w:pPr>
              <w:spacing w:line="240" w:lineRule="auto"/>
              <w:jc w:val="both"/>
              <w:rPr>
                <w:rFonts w:cs="Arial"/>
                <w:color w:val="000000"/>
                <w:szCs w:val="20"/>
                <w:shd w:val="clear" w:color="auto" w:fill="FFFFFF"/>
              </w:rPr>
            </w:pPr>
          </w:p>
          <w:p w14:paraId="084B23A4" w14:textId="77777777" w:rsidR="00D11050" w:rsidRDefault="00D11050" w:rsidP="00D11050">
            <w:pPr>
              <w:spacing w:line="240" w:lineRule="auto"/>
              <w:jc w:val="both"/>
              <w:rPr>
                <w:rFonts w:cs="Arial"/>
                <w:color w:val="000000"/>
                <w:szCs w:val="20"/>
                <w:shd w:val="clear" w:color="auto" w:fill="FFFFFF"/>
              </w:rPr>
            </w:pPr>
            <w:r w:rsidRPr="00FA3EF4">
              <w:rPr>
                <w:rFonts w:cs="Arial"/>
                <w:color w:val="000000"/>
                <w:szCs w:val="20"/>
                <w:shd w:val="clear" w:color="auto" w:fill="FFFFFF"/>
              </w:rPr>
              <w:t xml:space="preserve">Merjenje hitrosti v cestnem prometu je torej najprej predmet meroslovnega področja, kjer se izključno ugotavlja le skladnost merilnikov s predpisi, </w:t>
            </w:r>
            <w:r>
              <w:rPr>
                <w:rFonts w:cs="Arial"/>
                <w:color w:val="000000"/>
                <w:szCs w:val="20"/>
                <w:shd w:val="clear" w:color="auto" w:fill="FFFFFF"/>
              </w:rPr>
              <w:t>nato</w:t>
            </w:r>
            <w:r w:rsidRPr="00FA3EF4">
              <w:rPr>
                <w:rFonts w:cs="Arial"/>
                <w:color w:val="000000"/>
                <w:szCs w:val="20"/>
                <w:shd w:val="clear" w:color="auto" w:fill="FFFFFF"/>
              </w:rPr>
              <w:t xml:space="preserve"> pa predmet dela policije pri nadzoru prometa.</w:t>
            </w:r>
          </w:p>
          <w:p w14:paraId="45A30F83" w14:textId="77777777" w:rsidR="00D11050" w:rsidRPr="00FA3EF4" w:rsidRDefault="00D11050" w:rsidP="00D11050">
            <w:pPr>
              <w:spacing w:line="240" w:lineRule="auto"/>
              <w:jc w:val="both"/>
              <w:rPr>
                <w:rFonts w:cs="Arial"/>
                <w:color w:val="000000"/>
                <w:szCs w:val="20"/>
                <w:shd w:val="clear" w:color="auto" w:fill="FFFFFF"/>
              </w:rPr>
            </w:pPr>
          </w:p>
          <w:p w14:paraId="1B96F2A1" w14:textId="77777777" w:rsidR="00D11050" w:rsidRPr="00FA3EF4" w:rsidRDefault="00D11050" w:rsidP="00D11050">
            <w:pPr>
              <w:spacing w:line="240" w:lineRule="auto"/>
              <w:jc w:val="both"/>
              <w:rPr>
                <w:rFonts w:cs="Arial"/>
                <w:color w:val="000000"/>
                <w:szCs w:val="20"/>
                <w:shd w:val="clear" w:color="auto" w:fill="FFFFFF"/>
              </w:rPr>
            </w:pPr>
            <w:r w:rsidRPr="00FA3EF4">
              <w:rPr>
                <w:rFonts w:cs="Arial"/>
                <w:color w:val="000000"/>
                <w:szCs w:val="20"/>
                <w:shd w:val="clear" w:color="auto" w:fill="FFFFFF"/>
              </w:rPr>
              <w:t>Policisti pri izvajanju meritev hitrosti v cestnem prometu poznajo in upoštevajo vsa potrebna navodila za strokovno pravilno iz zakonito izvajanje postopkov merjenja hitrosti v cestnem prometu. Znanja redno obnavljajo in po potrebi dopolnjujejo v okviru rednih obdobnih verificiranih programov notranjih usposabljanj v policiji. V namen enotnega dela pri obravnavi voznikov</w:t>
            </w:r>
            <w:r>
              <w:rPr>
                <w:rFonts w:cs="Arial"/>
                <w:color w:val="000000"/>
                <w:szCs w:val="20"/>
                <w:shd w:val="clear" w:color="auto" w:fill="FFFFFF"/>
              </w:rPr>
              <w:t xml:space="preserve"> imajo</w:t>
            </w:r>
            <w:r w:rsidRPr="00FA3EF4">
              <w:rPr>
                <w:rFonts w:cs="Arial"/>
                <w:color w:val="000000"/>
                <w:szCs w:val="20"/>
                <w:shd w:val="clear" w:color="auto" w:fill="FFFFFF"/>
              </w:rPr>
              <w:t xml:space="preserve"> v policiji urejena notranja navodila in usmeritve, v katerih so upoštevane področne zakonske določbe in podzakonska določila, tako s področja meroslovja, kot policijskih predpisov. Tako pri izvajanju meritev hitrosti v cestnem prometu, policisti vedno od merilnega rezultata</w:t>
            </w:r>
            <w:r>
              <w:rPr>
                <w:rFonts w:cs="Arial"/>
                <w:color w:val="000000"/>
                <w:szCs w:val="20"/>
                <w:shd w:val="clear" w:color="auto" w:fill="FFFFFF"/>
              </w:rPr>
              <w:t>,</w:t>
            </w:r>
            <w:r w:rsidRPr="00FA3EF4">
              <w:rPr>
                <w:rFonts w:cs="Arial"/>
                <w:color w:val="000000"/>
                <w:szCs w:val="20"/>
                <w:shd w:val="clear" w:color="auto" w:fill="FFFFFF"/>
              </w:rPr>
              <w:t xml:space="preserve"> ki ga prikaže merilnik hitrosti, odštejejo varnostno razliko</w:t>
            </w:r>
            <w:r>
              <w:rPr>
                <w:rFonts w:cs="Arial"/>
                <w:color w:val="000000"/>
                <w:szCs w:val="20"/>
                <w:shd w:val="clear" w:color="auto" w:fill="FFFFFF"/>
              </w:rPr>
              <w:t xml:space="preserve"> (npr. </w:t>
            </w:r>
            <w:r w:rsidRPr="00FA3EF4">
              <w:rPr>
                <w:rFonts w:cs="Arial"/>
                <w:color w:val="000000"/>
                <w:szCs w:val="20"/>
                <w:shd w:val="clear" w:color="auto" w:fill="FFFFFF"/>
              </w:rPr>
              <w:t>pri hitrosti 50 km/h je varnostna razlika enaka 5 km/h</w:t>
            </w:r>
            <w:r>
              <w:rPr>
                <w:rFonts w:cs="Arial"/>
                <w:color w:val="000000"/>
                <w:szCs w:val="20"/>
                <w:shd w:val="clear" w:color="auto" w:fill="FFFFFF"/>
              </w:rPr>
              <w:t xml:space="preserve"> kar p</w:t>
            </w:r>
            <w:r w:rsidRPr="00FA3EF4">
              <w:rPr>
                <w:rFonts w:cs="Arial"/>
                <w:color w:val="000000"/>
                <w:szCs w:val="20"/>
                <w:shd w:val="clear" w:color="auto" w:fill="FFFFFF"/>
              </w:rPr>
              <w:t>omeni, da pri izmerjeni hitrosti 50 km/h z merilnikom hitrosti, v dokument zapišejo, da je</w:t>
            </w:r>
            <w:r>
              <w:rPr>
                <w:rFonts w:cs="Arial"/>
                <w:color w:val="000000"/>
                <w:szCs w:val="20"/>
                <w:shd w:val="clear" w:color="auto" w:fill="FFFFFF"/>
              </w:rPr>
              <w:t xml:space="preserve"> bila hitrost</w:t>
            </w:r>
            <w:r w:rsidRPr="00FA3EF4">
              <w:rPr>
                <w:rFonts w:cs="Arial"/>
                <w:color w:val="000000"/>
                <w:szCs w:val="20"/>
                <w:shd w:val="clear" w:color="auto" w:fill="FFFFFF"/>
              </w:rPr>
              <w:t xml:space="preserve"> vo</w:t>
            </w:r>
            <w:r>
              <w:rPr>
                <w:rFonts w:cs="Arial"/>
                <w:color w:val="000000"/>
                <w:szCs w:val="20"/>
                <w:shd w:val="clear" w:color="auto" w:fill="FFFFFF"/>
              </w:rPr>
              <w:t>zila</w:t>
            </w:r>
            <w:r w:rsidRPr="00FA3EF4">
              <w:rPr>
                <w:rFonts w:cs="Arial"/>
                <w:color w:val="000000"/>
                <w:szCs w:val="20"/>
                <w:shd w:val="clear" w:color="auto" w:fill="FFFFFF"/>
              </w:rPr>
              <w:t xml:space="preserve"> 45 km/h</w:t>
            </w:r>
            <w:r>
              <w:rPr>
                <w:rFonts w:cs="Arial"/>
                <w:color w:val="000000"/>
                <w:szCs w:val="20"/>
                <w:shd w:val="clear" w:color="auto" w:fill="FFFFFF"/>
              </w:rPr>
              <w:t>)</w:t>
            </w:r>
            <w:r w:rsidRPr="00FA3EF4">
              <w:rPr>
                <w:rFonts w:cs="Arial"/>
                <w:color w:val="000000"/>
                <w:szCs w:val="20"/>
                <w:shd w:val="clear" w:color="auto" w:fill="FFFFFF"/>
              </w:rPr>
              <w:t>.</w:t>
            </w:r>
          </w:p>
          <w:p w14:paraId="08E6BC65" w14:textId="77777777" w:rsidR="00D11050" w:rsidRDefault="00D11050" w:rsidP="00D11050">
            <w:pPr>
              <w:spacing w:line="240" w:lineRule="auto"/>
              <w:jc w:val="both"/>
              <w:rPr>
                <w:rFonts w:cs="Arial"/>
                <w:color w:val="000000"/>
                <w:szCs w:val="20"/>
                <w:shd w:val="clear" w:color="auto" w:fill="FFFFFF"/>
              </w:rPr>
            </w:pPr>
          </w:p>
          <w:p w14:paraId="16D6211F" w14:textId="77777777" w:rsidR="00D11050" w:rsidRPr="00AB5771" w:rsidRDefault="00D11050" w:rsidP="00D11050">
            <w:pPr>
              <w:spacing w:line="240" w:lineRule="auto"/>
              <w:jc w:val="both"/>
              <w:rPr>
                <w:rFonts w:cs="Arial"/>
                <w:color w:val="000000"/>
                <w:szCs w:val="20"/>
                <w:u w:val="single"/>
                <w:shd w:val="clear" w:color="auto" w:fill="FFFFFF"/>
              </w:rPr>
            </w:pPr>
            <w:r w:rsidRPr="00AB5771">
              <w:rPr>
                <w:rFonts w:cs="Arial"/>
                <w:color w:val="000000"/>
                <w:szCs w:val="20"/>
                <w:u w:val="single"/>
                <w:shd w:val="clear" w:color="auto" w:fill="FFFFFF"/>
              </w:rPr>
              <w:t>Merjenje alkohola</w:t>
            </w:r>
          </w:p>
          <w:p w14:paraId="2FC15F1B" w14:textId="77777777" w:rsidR="00D11050" w:rsidRDefault="00D11050" w:rsidP="00D11050">
            <w:pPr>
              <w:spacing w:line="240" w:lineRule="auto"/>
              <w:jc w:val="both"/>
              <w:rPr>
                <w:rFonts w:cs="Arial"/>
                <w:b/>
                <w:color w:val="000000"/>
                <w:szCs w:val="20"/>
                <w:shd w:val="clear" w:color="auto" w:fill="FFFFFF"/>
              </w:rPr>
            </w:pPr>
            <w:r w:rsidRPr="00FA3EF4">
              <w:rPr>
                <w:rFonts w:cs="Arial"/>
                <w:color w:val="000000"/>
                <w:szCs w:val="20"/>
                <w:shd w:val="clear" w:color="auto" w:fill="FFFFFF"/>
              </w:rPr>
              <w:t>Policisti merijo vsebnost etanolnih substanc v izdihanem zraku preizkušanih oseb z dvema vrstama merilnih naprav, etilometri in alkoskopi. Etilometri imajo status zakonitega merila, pri čemer velja podobno kot predhodno pojasnjeno za merilnike hitrosti. Alkoskopi nimajo statusa zakonskih meril, kljub temu</w:t>
            </w:r>
            <w:r>
              <w:rPr>
                <w:rFonts w:cs="Arial"/>
                <w:color w:val="000000"/>
                <w:szCs w:val="20"/>
                <w:shd w:val="clear" w:color="auto" w:fill="FFFFFF"/>
              </w:rPr>
              <w:t xml:space="preserve"> pa zanje subsidiarno upoštevajo</w:t>
            </w:r>
            <w:r w:rsidRPr="00FA3EF4">
              <w:rPr>
                <w:rFonts w:cs="Arial"/>
                <w:color w:val="000000"/>
                <w:szCs w:val="20"/>
                <w:shd w:val="clear" w:color="auto" w:fill="FFFFFF"/>
              </w:rPr>
              <w:t xml:space="preserve"> zahteve v Pravilniku o meroslovnih zahtevah za etilometre, </w:t>
            </w:r>
            <w:r>
              <w:rPr>
                <w:rFonts w:cs="Arial"/>
                <w:b/>
                <w:color w:val="000000"/>
                <w:szCs w:val="20"/>
                <w:shd w:val="clear" w:color="auto" w:fill="FFFFFF"/>
              </w:rPr>
              <w:t>na kar</w:t>
            </w:r>
            <w:r w:rsidRPr="00FA3EF4">
              <w:rPr>
                <w:rFonts w:cs="Arial"/>
                <w:b/>
                <w:color w:val="000000"/>
                <w:szCs w:val="20"/>
                <w:shd w:val="clear" w:color="auto" w:fill="FFFFFF"/>
              </w:rPr>
              <w:t xml:space="preserve"> je</w:t>
            </w:r>
            <w:r>
              <w:rPr>
                <w:rFonts w:cs="Arial"/>
                <w:b/>
                <w:color w:val="000000"/>
                <w:szCs w:val="20"/>
                <w:shd w:val="clear" w:color="auto" w:fill="FFFFFF"/>
              </w:rPr>
              <w:t xml:space="preserve"> policijo</w:t>
            </w:r>
            <w:r w:rsidRPr="00FA3EF4">
              <w:rPr>
                <w:rFonts w:cs="Arial"/>
                <w:b/>
                <w:color w:val="000000"/>
                <w:szCs w:val="20"/>
                <w:shd w:val="clear" w:color="auto" w:fill="FFFFFF"/>
              </w:rPr>
              <w:t xml:space="preserve"> napotil tudi Urad R</w:t>
            </w:r>
            <w:r>
              <w:rPr>
                <w:rFonts w:cs="Arial"/>
                <w:b/>
                <w:color w:val="000000"/>
                <w:szCs w:val="20"/>
                <w:shd w:val="clear" w:color="auto" w:fill="FFFFFF"/>
              </w:rPr>
              <w:t xml:space="preserve">epublike </w:t>
            </w:r>
            <w:r w:rsidRPr="00FA3EF4">
              <w:rPr>
                <w:rFonts w:cs="Arial"/>
                <w:b/>
                <w:color w:val="000000"/>
                <w:szCs w:val="20"/>
                <w:shd w:val="clear" w:color="auto" w:fill="FFFFFF"/>
              </w:rPr>
              <w:t>S</w:t>
            </w:r>
            <w:r>
              <w:rPr>
                <w:rFonts w:cs="Arial"/>
                <w:b/>
                <w:color w:val="000000"/>
                <w:szCs w:val="20"/>
                <w:shd w:val="clear" w:color="auto" w:fill="FFFFFF"/>
              </w:rPr>
              <w:t>lovenije</w:t>
            </w:r>
            <w:r w:rsidRPr="00FA3EF4">
              <w:rPr>
                <w:rFonts w:cs="Arial"/>
                <w:b/>
                <w:color w:val="000000"/>
                <w:szCs w:val="20"/>
                <w:shd w:val="clear" w:color="auto" w:fill="FFFFFF"/>
              </w:rPr>
              <w:t xml:space="preserve"> za meroslovje</w:t>
            </w:r>
            <w:r w:rsidRPr="00FA3EF4">
              <w:rPr>
                <w:rFonts w:cs="Arial"/>
                <w:color w:val="000000"/>
                <w:szCs w:val="20"/>
                <w:shd w:val="clear" w:color="auto" w:fill="FFFFFF"/>
              </w:rPr>
              <w:t xml:space="preserve">. </w:t>
            </w:r>
            <w:r w:rsidRPr="00FA3EF4">
              <w:rPr>
                <w:rFonts w:cs="Arial"/>
                <w:b/>
                <w:color w:val="000000"/>
                <w:szCs w:val="20"/>
                <w:shd w:val="clear" w:color="auto" w:fill="FFFFFF"/>
              </w:rPr>
              <w:t>Fizikalna merjenja se skozi čas ne spreminjajo, zato so strokovni kriteriji vseskozi enaki.</w:t>
            </w:r>
          </w:p>
          <w:p w14:paraId="286A552B" w14:textId="77777777" w:rsidR="00D11050" w:rsidRDefault="00D11050" w:rsidP="00D11050">
            <w:pPr>
              <w:spacing w:line="240" w:lineRule="auto"/>
              <w:jc w:val="both"/>
              <w:rPr>
                <w:rFonts w:cs="Arial"/>
                <w:color w:val="000000"/>
                <w:szCs w:val="20"/>
                <w:shd w:val="clear" w:color="auto" w:fill="FFFFFF"/>
              </w:rPr>
            </w:pPr>
          </w:p>
          <w:p w14:paraId="12521B9B" w14:textId="77777777" w:rsidR="00D11050" w:rsidRDefault="00D11050" w:rsidP="00D11050">
            <w:pPr>
              <w:spacing w:line="240" w:lineRule="auto"/>
              <w:jc w:val="both"/>
              <w:rPr>
                <w:rFonts w:cs="Arial"/>
                <w:color w:val="000000"/>
                <w:szCs w:val="20"/>
                <w:shd w:val="clear" w:color="auto" w:fill="FFFFFF"/>
              </w:rPr>
            </w:pPr>
            <w:r w:rsidRPr="00FA3EF4">
              <w:rPr>
                <w:rFonts w:cs="Arial"/>
                <w:color w:val="000000"/>
                <w:szCs w:val="20"/>
                <w:shd w:val="clear" w:color="auto" w:fill="FFFFFF"/>
              </w:rPr>
              <w:t>Etilometre tehnično kontrolira in upravno overja Urad RS za meroslovje, al</w:t>
            </w:r>
            <w:r>
              <w:rPr>
                <w:rFonts w:cs="Arial"/>
                <w:color w:val="000000"/>
                <w:szCs w:val="20"/>
                <w:shd w:val="clear" w:color="auto" w:fill="FFFFFF"/>
              </w:rPr>
              <w:t>koskope pa tehnično kontrolirajo</w:t>
            </w:r>
            <w:r w:rsidRPr="00FA3EF4">
              <w:rPr>
                <w:rFonts w:cs="Arial"/>
                <w:color w:val="000000"/>
                <w:szCs w:val="20"/>
                <w:shd w:val="clear" w:color="auto" w:fill="FFFFFF"/>
              </w:rPr>
              <w:t xml:space="preserve"> v policiji, v strokovni službi. Strokovno usposobljeni strokovnjaki v policiji izvajajo kontrolne postopke alkoskopov po predpisanem načinu, zato </w:t>
            </w:r>
            <w:r w:rsidRPr="00FA3EF4">
              <w:rPr>
                <w:rFonts w:cs="Arial"/>
                <w:b/>
                <w:color w:val="000000"/>
                <w:szCs w:val="20"/>
                <w:shd w:val="clear" w:color="auto" w:fill="FFFFFF"/>
              </w:rPr>
              <w:t>ni mogoče pritrditi mnenju</w:t>
            </w:r>
            <w:r w:rsidRPr="00FA3EF4">
              <w:rPr>
                <w:rFonts w:cs="Arial"/>
                <w:color w:val="000000"/>
                <w:szCs w:val="20"/>
                <w:shd w:val="clear" w:color="auto" w:fill="FFFFFF"/>
              </w:rPr>
              <w:t xml:space="preserve"> Ministrstva za gospodarski razvoj in tehnologijo, da alkoskopi ne podležejo nobeni kontroli. Predpisani kontrolni postopki so bili preverjeni in ocenjeni kot pravilni v strokovnih presojah tujih strokovnih presojevalcev, v okviru akreditacije za etilometre v laboratoriju v policiji. Policija je tako prva v državi izvedla akreditacijo kontrol etilometrov, ki so hierarhično višje naprave za merjenje etanolnih substanc v izdihanem zraku preizkušanih oseb, kot so alkoskopi. Zato </w:t>
            </w:r>
            <w:r w:rsidRPr="00FA3EF4">
              <w:rPr>
                <w:rFonts w:cs="Arial"/>
                <w:b/>
                <w:color w:val="000000"/>
                <w:szCs w:val="20"/>
                <w:shd w:val="clear" w:color="auto" w:fill="FFFFFF"/>
              </w:rPr>
              <w:t>ne gre dvomiti</w:t>
            </w:r>
            <w:r w:rsidRPr="00FA3EF4">
              <w:rPr>
                <w:rFonts w:cs="Arial"/>
                <w:color w:val="000000"/>
                <w:szCs w:val="20"/>
                <w:shd w:val="clear" w:color="auto" w:fill="FFFFFF"/>
              </w:rPr>
              <w:t xml:space="preserve"> </w:t>
            </w:r>
            <w:r w:rsidRPr="00FA3EF4">
              <w:rPr>
                <w:rFonts w:cs="Arial"/>
                <w:b/>
                <w:color w:val="000000"/>
                <w:szCs w:val="20"/>
                <w:shd w:val="clear" w:color="auto" w:fill="FFFFFF"/>
              </w:rPr>
              <w:t>v tehnično brezhibnost alkoskopov</w:t>
            </w:r>
            <w:r w:rsidRPr="00FA3EF4">
              <w:rPr>
                <w:rFonts w:cs="Arial"/>
                <w:color w:val="000000"/>
                <w:szCs w:val="20"/>
                <w:shd w:val="clear" w:color="auto" w:fill="FFFFFF"/>
              </w:rPr>
              <w:t>, sicer bi Urad R</w:t>
            </w:r>
            <w:r>
              <w:rPr>
                <w:rFonts w:cs="Arial"/>
                <w:color w:val="000000"/>
                <w:szCs w:val="20"/>
                <w:shd w:val="clear" w:color="auto" w:fill="FFFFFF"/>
              </w:rPr>
              <w:t xml:space="preserve">epublike </w:t>
            </w:r>
            <w:r w:rsidRPr="00FA3EF4">
              <w:rPr>
                <w:rFonts w:cs="Arial"/>
                <w:color w:val="000000"/>
                <w:szCs w:val="20"/>
                <w:shd w:val="clear" w:color="auto" w:fill="FFFFFF"/>
              </w:rPr>
              <w:t>S</w:t>
            </w:r>
            <w:r>
              <w:rPr>
                <w:rFonts w:cs="Arial"/>
                <w:color w:val="000000"/>
                <w:szCs w:val="20"/>
                <w:shd w:val="clear" w:color="auto" w:fill="FFFFFF"/>
              </w:rPr>
              <w:t>lovenije</w:t>
            </w:r>
            <w:r w:rsidRPr="00FA3EF4">
              <w:rPr>
                <w:rFonts w:cs="Arial"/>
                <w:color w:val="000000"/>
                <w:szCs w:val="20"/>
                <w:shd w:val="clear" w:color="auto" w:fill="FFFFFF"/>
              </w:rPr>
              <w:t xml:space="preserve"> za meroslovje ne pripravil dokumenta, ki je v prilogi.</w:t>
            </w:r>
          </w:p>
          <w:p w14:paraId="72F9B9A2" w14:textId="77777777" w:rsidR="00D11050" w:rsidRDefault="00D11050" w:rsidP="00D11050">
            <w:pPr>
              <w:spacing w:line="240" w:lineRule="auto"/>
              <w:jc w:val="both"/>
              <w:rPr>
                <w:rFonts w:cs="Arial"/>
                <w:color w:val="000000"/>
                <w:szCs w:val="20"/>
                <w:shd w:val="clear" w:color="auto" w:fill="FFFFFF"/>
              </w:rPr>
            </w:pPr>
          </w:p>
          <w:p w14:paraId="7153821F" w14:textId="77777777" w:rsidR="00D11050" w:rsidRDefault="00D11050" w:rsidP="00D11050">
            <w:pPr>
              <w:spacing w:line="240" w:lineRule="auto"/>
              <w:jc w:val="both"/>
              <w:rPr>
                <w:rFonts w:cs="Arial"/>
                <w:color w:val="000000"/>
                <w:szCs w:val="20"/>
                <w:shd w:val="clear" w:color="auto" w:fill="FFFFFF"/>
              </w:rPr>
            </w:pPr>
            <w:r w:rsidRPr="00FA3EF4">
              <w:rPr>
                <w:rFonts w:cs="Arial"/>
                <w:color w:val="000000"/>
                <w:szCs w:val="20"/>
                <w:shd w:val="clear" w:color="auto" w:fill="FFFFFF"/>
              </w:rPr>
              <w:t>Podobno kot velja za merilnike hitrosti, tudi za etilometre in alkoskope velja, da pri delu z njimi policisti poznajo in upoštevajo vsa potrebna navodila za strokovno pravilno iz zakonito izvajanje postopkov ugotavljanja morebitne alkoholiziranosti udeležencev v cestnem prometu. Tudi pri etilometrih in alkoskopih policisti upoštevajo varnostno razliko, ki je določena v internih dokumentih in v dokument vedno vpišejo rezultat z upoštevanjem predpisane varnostne razlike.</w:t>
            </w:r>
          </w:p>
          <w:p w14:paraId="2BB3CC49" w14:textId="77777777" w:rsidR="00D11050" w:rsidRDefault="00D11050" w:rsidP="00D11050">
            <w:pPr>
              <w:spacing w:line="240" w:lineRule="auto"/>
              <w:jc w:val="both"/>
              <w:rPr>
                <w:rFonts w:cs="Arial"/>
                <w:color w:val="000000"/>
                <w:szCs w:val="20"/>
                <w:shd w:val="clear" w:color="auto" w:fill="FFFFFF"/>
              </w:rPr>
            </w:pPr>
          </w:p>
          <w:p w14:paraId="2BB0CB16" w14:textId="77777777" w:rsidR="00D11050" w:rsidRDefault="00D11050" w:rsidP="00D11050">
            <w:pPr>
              <w:spacing w:line="240" w:lineRule="auto"/>
              <w:jc w:val="both"/>
              <w:rPr>
                <w:rFonts w:cs="Arial"/>
                <w:szCs w:val="20"/>
              </w:rPr>
            </w:pPr>
            <w:r w:rsidRPr="00FA3EF4">
              <w:rPr>
                <w:rFonts w:cs="Arial"/>
                <w:szCs w:val="20"/>
              </w:rPr>
              <w:t xml:space="preserve">Policija torej uporablja različne elektronske naprave pri nadzoru prometa, vedno pa velja, da pri tem upošteva potrebne predpise in usmeritve. Delo policije pri nadzoru prometa poteka s predmetnimi elektronskimi napravami nemoteno že dolgo vrsto let. Delo policistov je bilo v tem času, na področju meritev hitrosti in alkohola presojano v zahtevah za sodno varstvo v precej primerih, tako na rednih sodiščih, kot tudi Ustavnem sodišču Republike </w:t>
            </w:r>
            <w:r>
              <w:rPr>
                <w:rFonts w:cs="Arial"/>
                <w:szCs w:val="20"/>
              </w:rPr>
              <w:t>Slovenije, pri čemer niso policija ne razpolaga z</w:t>
            </w:r>
            <w:r w:rsidRPr="00FA3EF4">
              <w:rPr>
                <w:rFonts w:cs="Arial"/>
                <w:szCs w:val="20"/>
              </w:rPr>
              <w:t xml:space="preserve"> mnenj</w:t>
            </w:r>
            <w:r>
              <w:rPr>
                <w:rFonts w:cs="Arial"/>
                <w:szCs w:val="20"/>
              </w:rPr>
              <w:t>i</w:t>
            </w:r>
            <w:r w:rsidRPr="00FA3EF4">
              <w:rPr>
                <w:rFonts w:cs="Arial"/>
                <w:szCs w:val="20"/>
              </w:rPr>
              <w:t xml:space="preserve"> ali odločb</w:t>
            </w:r>
            <w:r>
              <w:rPr>
                <w:rFonts w:cs="Arial"/>
                <w:szCs w:val="20"/>
              </w:rPr>
              <w:t>ami</w:t>
            </w:r>
            <w:r w:rsidRPr="00FA3EF4">
              <w:rPr>
                <w:rFonts w:cs="Arial"/>
                <w:szCs w:val="20"/>
              </w:rPr>
              <w:t>, ki bi dokazovale napačno delo policije, prav nasprotno.</w:t>
            </w:r>
          </w:p>
          <w:p w14:paraId="386BD82B" w14:textId="77777777" w:rsidR="00D11050" w:rsidRDefault="00D11050" w:rsidP="00D11050">
            <w:pPr>
              <w:spacing w:line="240" w:lineRule="auto"/>
              <w:jc w:val="both"/>
              <w:rPr>
                <w:rFonts w:cs="Arial"/>
                <w:szCs w:val="20"/>
              </w:rPr>
            </w:pPr>
          </w:p>
          <w:p w14:paraId="1C50C6E9" w14:textId="77777777" w:rsidR="00D11050" w:rsidRDefault="00D11050" w:rsidP="00D11050">
            <w:pPr>
              <w:spacing w:line="240" w:lineRule="auto"/>
              <w:jc w:val="both"/>
              <w:rPr>
                <w:rFonts w:cs="Arial"/>
                <w:szCs w:val="20"/>
              </w:rPr>
            </w:pPr>
            <w:r w:rsidRPr="00FA3EF4">
              <w:rPr>
                <w:rFonts w:cs="Arial"/>
                <w:szCs w:val="20"/>
              </w:rPr>
              <w:t>Na področju pravnih predpisov velja, da se predpise spreminja le toliko kolikor je nujno potrebno, s čimer se zagotavlja ustrezna pravna predvidljivost in pravna varnost posameznika. Mnenja smo, da v Zakon o pravilih cestnega prometa nikakor ne sodijo določbe s področja zakonskih meril, saj le-ta ureja Zakon o meroslovju in podredni akti, policijske postopke pa ureja policijska zakonodaja.</w:t>
            </w:r>
          </w:p>
          <w:p w14:paraId="61EB9197" w14:textId="77777777" w:rsidR="00D11050" w:rsidRDefault="00D11050" w:rsidP="00D11050">
            <w:pPr>
              <w:spacing w:line="240" w:lineRule="auto"/>
              <w:jc w:val="both"/>
              <w:rPr>
                <w:rFonts w:cs="Arial"/>
                <w:szCs w:val="20"/>
              </w:rPr>
            </w:pPr>
          </w:p>
          <w:p w14:paraId="253D297F" w14:textId="77777777" w:rsidR="00D11050" w:rsidRDefault="00D11050" w:rsidP="00D11050">
            <w:pPr>
              <w:pStyle w:val="Alineazatoko"/>
              <w:tabs>
                <w:tab w:val="clear" w:pos="720"/>
              </w:tabs>
              <w:spacing w:line="260" w:lineRule="exact"/>
              <w:ind w:left="0" w:firstLine="0"/>
              <w:rPr>
                <w:sz w:val="20"/>
                <w:szCs w:val="20"/>
              </w:rPr>
            </w:pPr>
            <w:r>
              <w:rPr>
                <w:sz w:val="20"/>
                <w:szCs w:val="20"/>
              </w:rPr>
              <w:t>Če</w:t>
            </w:r>
            <w:r w:rsidRPr="00FA3EF4">
              <w:rPr>
                <w:sz w:val="20"/>
                <w:szCs w:val="20"/>
              </w:rPr>
              <w:t xml:space="preserve"> bi predlagane določbe s področja merilnikov hitrosti in alkohola vpisali v Zakon o pravilih cestnega prometa, bi nedvomno odprli tudi druga vsebinsko podobna področja. Izpostavili bi lahko »interpretacijo točnosti meritev« za obračunavanje porabe električne energije, vode, plina, različnih </w:t>
            </w:r>
            <w:r w:rsidRPr="00FA3EF4">
              <w:rPr>
                <w:sz w:val="20"/>
                <w:szCs w:val="20"/>
              </w:rPr>
              <w:lastRenderedPageBreak/>
              <w:t>goriv in podobno, kar bi vodilo v spiralo sprememb in dopolnitev predpisov, pri čemer bi se zakoni lahko med seboj sklicevali drug na drugega. Slednje bi v pravne predpise vneslo nemalo nejasnosti in prepletanj strokovnih področij, kar pa gotovo ni namen medresorskih usklajevanj pri pripravi normativnih aktov.</w:t>
            </w:r>
          </w:p>
          <w:p w14:paraId="366DA63C" w14:textId="77777777" w:rsidR="00241AE5" w:rsidRPr="00C33053" w:rsidRDefault="00241AE5" w:rsidP="000541CB">
            <w:pPr>
              <w:pStyle w:val="Alineazatoko"/>
              <w:tabs>
                <w:tab w:val="clear" w:pos="720"/>
              </w:tabs>
              <w:spacing w:line="260" w:lineRule="exact"/>
              <w:ind w:left="0" w:firstLine="0"/>
              <w:rPr>
                <w:sz w:val="20"/>
                <w:szCs w:val="20"/>
              </w:rPr>
            </w:pPr>
          </w:p>
        </w:tc>
      </w:tr>
      <w:tr w:rsidR="003F5DFB" w:rsidRPr="00C33053" w14:paraId="408E85E0" w14:textId="77777777" w:rsidTr="00CD5800">
        <w:tc>
          <w:tcPr>
            <w:tcW w:w="9213" w:type="dxa"/>
          </w:tcPr>
          <w:p w14:paraId="363F96F2" w14:textId="77777777" w:rsidR="003F5DFB" w:rsidRPr="003F5DFB" w:rsidRDefault="003F5DFB" w:rsidP="003F5DFB">
            <w:pPr>
              <w:pStyle w:val="Odsek"/>
              <w:numPr>
                <w:ilvl w:val="0"/>
                <w:numId w:val="0"/>
              </w:numPr>
              <w:spacing w:before="0" w:after="0" w:line="260" w:lineRule="exact"/>
              <w:jc w:val="both"/>
              <w:rPr>
                <w:sz w:val="20"/>
                <w:szCs w:val="20"/>
              </w:rPr>
            </w:pPr>
            <w:r>
              <w:rPr>
                <w:sz w:val="20"/>
                <w:szCs w:val="20"/>
              </w:rPr>
              <w:lastRenderedPageBreak/>
              <w:t>8. Podatek o zunanjem strokovnjaku oziroma pravni osebi, ki je sodelovala pri pripravi predloga zakona, in znesku plačila za ta namen:</w:t>
            </w:r>
          </w:p>
        </w:tc>
      </w:tr>
      <w:tr w:rsidR="003F5DFB" w:rsidRPr="00C33053" w14:paraId="2BAC932A" w14:textId="77777777" w:rsidTr="00CD5800">
        <w:tc>
          <w:tcPr>
            <w:tcW w:w="9213" w:type="dxa"/>
          </w:tcPr>
          <w:p w14:paraId="36B2B28D" w14:textId="77777777" w:rsidR="003F5DFB" w:rsidRPr="003F5DFB" w:rsidRDefault="003F5DFB" w:rsidP="003F5DFB">
            <w:pPr>
              <w:pStyle w:val="Odsek"/>
              <w:numPr>
                <w:ilvl w:val="0"/>
                <w:numId w:val="0"/>
              </w:numPr>
              <w:spacing w:before="0" w:after="0" w:line="260" w:lineRule="exact"/>
              <w:jc w:val="both"/>
              <w:rPr>
                <w:b w:val="0"/>
                <w:sz w:val="20"/>
                <w:szCs w:val="20"/>
              </w:rPr>
            </w:pPr>
            <w:r w:rsidRPr="003F5DFB">
              <w:rPr>
                <w:b w:val="0"/>
                <w:sz w:val="20"/>
                <w:szCs w:val="20"/>
              </w:rPr>
              <w:t>Pri pripravi pre</w:t>
            </w:r>
            <w:r w:rsidR="00C16457">
              <w:rPr>
                <w:b w:val="0"/>
                <w:sz w:val="20"/>
                <w:szCs w:val="20"/>
              </w:rPr>
              <w:t xml:space="preserve">dloga zakona ni sodeloval </w:t>
            </w:r>
            <w:r w:rsidRPr="003F5DFB">
              <w:rPr>
                <w:b w:val="0"/>
                <w:sz w:val="20"/>
                <w:szCs w:val="20"/>
              </w:rPr>
              <w:t>zunanji strokovnjak</w:t>
            </w:r>
            <w:r w:rsidR="00C16457">
              <w:rPr>
                <w:b w:val="0"/>
                <w:sz w:val="20"/>
                <w:szCs w:val="20"/>
              </w:rPr>
              <w:t xml:space="preserve"> oziroma pravna oseba</w:t>
            </w:r>
            <w:r w:rsidRPr="003F5DFB">
              <w:rPr>
                <w:b w:val="0"/>
                <w:sz w:val="20"/>
                <w:szCs w:val="20"/>
              </w:rPr>
              <w:t>.</w:t>
            </w:r>
          </w:p>
          <w:p w14:paraId="00788C57" w14:textId="77777777" w:rsidR="003F5DFB" w:rsidRPr="00C33053" w:rsidRDefault="003F5DFB" w:rsidP="003F5DFB">
            <w:pPr>
              <w:pStyle w:val="Odsek"/>
              <w:numPr>
                <w:ilvl w:val="0"/>
                <w:numId w:val="0"/>
              </w:numPr>
              <w:spacing w:before="0" w:after="0" w:line="260" w:lineRule="exact"/>
              <w:jc w:val="both"/>
              <w:rPr>
                <w:sz w:val="20"/>
                <w:szCs w:val="20"/>
              </w:rPr>
            </w:pPr>
          </w:p>
        </w:tc>
      </w:tr>
      <w:tr w:rsidR="003F5DFB" w:rsidRPr="00C33053" w14:paraId="254D9D81" w14:textId="77777777" w:rsidTr="00CD5800">
        <w:tc>
          <w:tcPr>
            <w:tcW w:w="9213" w:type="dxa"/>
          </w:tcPr>
          <w:p w14:paraId="16967686" w14:textId="77777777" w:rsidR="003F5DFB" w:rsidRPr="00C33053" w:rsidRDefault="003F5DFB" w:rsidP="003F5DFB">
            <w:pPr>
              <w:pStyle w:val="Odsek"/>
              <w:numPr>
                <w:ilvl w:val="0"/>
                <w:numId w:val="0"/>
              </w:numPr>
              <w:spacing w:before="0" w:after="0" w:line="260" w:lineRule="exact"/>
              <w:jc w:val="both"/>
              <w:rPr>
                <w:sz w:val="20"/>
                <w:szCs w:val="20"/>
              </w:rPr>
            </w:pPr>
            <w:r>
              <w:rPr>
                <w:sz w:val="20"/>
                <w:szCs w:val="20"/>
              </w:rPr>
              <w:t>9</w:t>
            </w:r>
            <w:r w:rsidRPr="00C33053">
              <w:rPr>
                <w:sz w:val="20"/>
                <w:szCs w:val="20"/>
              </w:rPr>
              <w:t>. Navedba, kateri predstavniki predlagatelja bodo sodelovali pri delu državnega zbora in delovnih teles</w:t>
            </w:r>
          </w:p>
        </w:tc>
      </w:tr>
      <w:tr w:rsidR="00241AE5" w:rsidRPr="00C33053" w14:paraId="1D000E8F" w14:textId="77777777" w:rsidTr="00CD5800">
        <w:tc>
          <w:tcPr>
            <w:tcW w:w="9213" w:type="dxa"/>
          </w:tcPr>
          <w:p w14:paraId="2DA01D24" w14:textId="77777777" w:rsidR="00057F96" w:rsidRPr="00E129CA" w:rsidRDefault="00057F96" w:rsidP="00057F96">
            <w:pPr>
              <w:pStyle w:val="Odsek"/>
              <w:numPr>
                <w:ilvl w:val="0"/>
                <w:numId w:val="0"/>
              </w:numPr>
              <w:spacing w:before="0" w:line="260" w:lineRule="exact"/>
              <w:jc w:val="left"/>
              <w:rPr>
                <w:b w:val="0"/>
                <w:sz w:val="20"/>
                <w:szCs w:val="20"/>
              </w:rPr>
            </w:pPr>
            <w:r w:rsidRPr="00E129CA">
              <w:rPr>
                <w:b w:val="0"/>
                <w:sz w:val="20"/>
                <w:szCs w:val="20"/>
              </w:rPr>
              <w:t>Pri delu Državnega zbora Republike Slovenije in delovnih teles bodo sodelovali:</w:t>
            </w:r>
          </w:p>
          <w:p w14:paraId="728AC3E8" w14:textId="77777777" w:rsidR="00E129CA" w:rsidRPr="00E129CA" w:rsidRDefault="00E129CA" w:rsidP="00134D76">
            <w:pPr>
              <w:pStyle w:val="Neotevilenodstavek"/>
              <w:numPr>
                <w:ilvl w:val="0"/>
                <w:numId w:val="19"/>
              </w:numPr>
              <w:spacing w:before="0" w:after="0" w:line="260" w:lineRule="exact"/>
              <w:ind w:left="284" w:hanging="284"/>
              <w:rPr>
                <w:iCs/>
                <w:sz w:val="20"/>
                <w:szCs w:val="20"/>
              </w:rPr>
            </w:pPr>
            <w:r w:rsidRPr="00E129CA">
              <w:rPr>
                <w:iCs/>
                <w:sz w:val="20"/>
                <w:szCs w:val="20"/>
              </w:rPr>
              <w:t>Jernej Vrtovec, minister, Ministrstvo za infrastrukturo,</w:t>
            </w:r>
          </w:p>
          <w:p w14:paraId="508A8AF6" w14:textId="77777777" w:rsidR="00E129CA" w:rsidRPr="00E129CA" w:rsidRDefault="00E129CA" w:rsidP="00134D76">
            <w:pPr>
              <w:pStyle w:val="Neotevilenodstavek"/>
              <w:numPr>
                <w:ilvl w:val="0"/>
                <w:numId w:val="19"/>
              </w:numPr>
              <w:spacing w:before="0" w:after="0" w:line="260" w:lineRule="exact"/>
              <w:ind w:left="284" w:hanging="284"/>
              <w:rPr>
                <w:iCs/>
                <w:sz w:val="20"/>
                <w:szCs w:val="20"/>
              </w:rPr>
            </w:pPr>
            <w:r w:rsidRPr="00E129CA">
              <w:rPr>
                <w:iCs/>
                <w:sz w:val="20"/>
                <w:szCs w:val="20"/>
              </w:rPr>
              <w:t>Aleš Mihelič, državni sekretar, Ministrstvo za infrastrukturo,</w:t>
            </w:r>
          </w:p>
          <w:p w14:paraId="6E01E258" w14:textId="77777777" w:rsidR="00E129CA" w:rsidRPr="00E129CA" w:rsidRDefault="00E129CA" w:rsidP="00134D76">
            <w:pPr>
              <w:pStyle w:val="Neotevilenodstavek"/>
              <w:numPr>
                <w:ilvl w:val="0"/>
                <w:numId w:val="19"/>
              </w:numPr>
              <w:spacing w:before="0" w:after="0" w:line="260" w:lineRule="exact"/>
              <w:ind w:left="284" w:hanging="284"/>
              <w:rPr>
                <w:iCs/>
                <w:sz w:val="20"/>
                <w:szCs w:val="20"/>
              </w:rPr>
            </w:pPr>
            <w:r w:rsidRPr="00E129CA">
              <w:rPr>
                <w:iCs/>
                <w:sz w:val="20"/>
                <w:szCs w:val="20"/>
              </w:rPr>
              <w:t>Blaž Košorok, državni sekretar, Ministrstvo za infrastrukturo,</w:t>
            </w:r>
          </w:p>
          <w:p w14:paraId="59554826" w14:textId="77777777" w:rsidR="00E129CA" w:rsidRPr="00E129CA" w:rsidRDefault="008E41DC" w:rsidP="00134D76">
            <w:pPr>
              <w:pStyle w:val="Neotevilenodstavek"/>
              <w:numPr>
                <w:ilvl w:val="0"/>
                <w:numId w:val="19"/>
              </w:numPr>
              <w:spacing w:before="0" w:after="0" w:line="260" w:lineRule="exact"/>
              <w:ind w:left="284" w:hanging="284"/>
              <w:rPr>
                <w:iCs/>
                <w:sz w:val="20"/>
                <w:szCs w:val="20"/>
              </w:rPr>
            </w:pPr>
            <w:r>
              <w:rPr>
                <w:iCs/>
                <w:sz w:val="20"/>
                <w:szCs w:val="20"/>
              </w:rPr>
              <w:t>Monika Pintar Mesarič, generalna direktorica</w:t>
            </w:r>
            <w:r w:rsidR="00E129CA" w:rsidRPr="00E129CA">
              <w:rPr>
                <w:iCs/>
                <w:sz w:val="20"/>
                <w:szCs w:val="20"/>
              </w:rPr>
              <w:t xml:space="preserve"> Direktorata za kopenski promet, Ministrstvo za infrastrukturo,</w:t>
            </w:r>
          </w:p>
          <w:p w14:paraId="37BDAF26" w14:textId="77777777" w:rsidR="00E129CA" w:rsidRPr="00E129CA" w:rsidRDefault="008E41DC" w:rsidP="00134D76">
            <w:pPr>
              <w:pStyle w:val="Odsek"/>
              <w:numPr>
                <w:ilvl w:val="0"/>
                <w:numId w:val="19"/>
              </w:numPr>
              <w:spacing w:before="0" w:after="0" w:line="260" w:lineRule="exact"/>
              <w:ind w:left="284" w:hanging="284"/>
              <w:jc w:val="left"/>
              <w:rPr>
                <w:b w:val="0"/>
                <w:sz w:val="20"/>
                <w:szCs w:val="20"/>
              </w:rPr>
            </w:pPr>
            <w:r>
              <w:rPr>
                <w:b w:val="0"/>
                <w:iCs/>
                <w:sz w:val="20"/>
                <w:szCs w:val="20"/>
              </w:rPr>
              <w:t xml:space="preserve">mag. Andreja Knez, </w:t>
            </w:r>
            <w:r w:rsidR="00E129CA" w:rsidRPr="00E129CA">
              <w:rPr>
                <w:b w:val="0"/>
                <w:iCs/>
                <w:sz w:val="20"/>
                <w:szCs w:val="20"/>
              </w:rPr>
              <w:t>vodja Sektorja za ceste in cestni promet, Direktorat za kopenski promet, Ministrstvo za infrastrukturo,</w:t>
            </w:r>
          </w:p>
          <w:p w14:paraId="02F51A60" w14:textId="77777777" w:rsidR="00DA6D5F" w:rsidRPr="00E129CA" w:rsidRDefault="00E129CA" w:rsidP="00134D76">
            <w:pPr>
              <w:pStyle w:val="Odsek"/>
              <w:numPr>
                <w:ilvl w:val="0"/>
                <w:numId w:val="19"/>
              </w:numPr>
              <w:spacing w:before="0" w:after="0" w:line="260" w:lineRule="exact"/>
              <w:ind w:left="284" w:hanging="284"/>
              <w:jc w:val="left"/>
              <w:rPr>
                <w:b w:val="0"/>
                <w:sz w:val="20"/>
                <w:szCs w:val="20"/>
              </w:rPr>
            </w:pPr>
            <w:r w:rsidRPr="00E129CA">
              <w:rPr>
                <w:b w:val="0"/>
                <w:iCs/>
                <w:sz w:val="20"/>
                <w:szCs w:val="20"/>
              </w:rPr>
              <w:t>Brigita Miklavc, sekretarka, Sektor za ceste in cestni promet, Direktorat za kopenski promet, Ministrstvo za infrastrukturo.</w:t>
            </w:r>
          </w:p>
          <w:p w14:paraId="100198FD" w14:textId="77777777" w:rsidR="003F5DFB" w:rsidRDefault="003F5DFB" w:rsidP="00CD5800">
            <w:pPr>
              <w:pStyle w:val="Neotevilenodstavek"/>
              <w:spacing w:before="0" w:after="0" w:line="260" w:lineRule="exact"/>
              <w:rPr>
                <w:sz w:val="20"/>
                <w:szCs w:val="20"/>
              </w:rPr>
            </w:pPr>
          </w:p>
          <w:p w14:paraId="2856D9A9" w14:textId="77777777" w:rsidR="003F5DFB" w:rsidRDefault="003F5DFB" w:rsidP="00CD5800">
            <w:pPr>
              <w:pStyle w:val="Neotevilenodstavek"/>
              <w:spacing w:before="0" w:after="0" w:line="260" w:lineRule="exact"/>
              <w:rPr>
                <w:sz w:val="20"/>
                <w:szCs w:val="20"/>
              </w:rPr>
            </w:pPr>
          </w:p>
          <w:p w14:paraId="26E8F845" w14:textId="77777777" w:rsidR="00DD3600" w:rsidRDefault="00DD3600" w:rsidP="00CD5800">
            <w:pPr>
              <w:pStyle w:val="Neotevilenodstavek"/>
              <w:spacing w:before="0" w:after="0" w:line="260" w:lineRule="exact"/>
              <w:rPr>
                <w:sz w:val="20"/>
                <w:szCs w:val="20"/>
              </w:rPr>
            </w:pPr>
          </w:p>
          <w:p w14:paraId="52893AAB" w14:textId="77777777" w:rsidR="00DD3600" w:rsidRDefault="00DD3600" w:rsidP="00CD5800">
            <w:pPr>
              <w:pStyle w:val="Neotevilenodstavek"/>
              <w:spacing w:before="0" w:after="0" w:line="260" w:lineRule="exact"/>
              <w:rPr>
                <w:sz w:val="20"/>
                <w:szCs w:val="20"/>
              </w:rPr>
            </w:pPr>
          </w:p>
          <w:p w14:paraId="759C9686" w14:textId="77777777" w:rsidR="00DD3600" w:rsidRDefault="00DD3600" w:rsidP="00CD5800">
            <w:pPr>
              <w:pStyle w:val="Neotevilenodstavek"/>
              <w:spacing w:before="0" w:after="0" w:line="260" w:lineRule="exact"/>
              <w:rPr>
                <w:sz w:val="20"/>
                <w:szCs w:val="20"/>
              </w:rPr>
            </w:pPr>
          </w:p>
          <w:p w14:paraId="13477BCF" w14:textId="77777777" w:rsidR="00DD3600" w:rsidRDefault="00DD3600" w:rsidP="00CD5800">
            <w:pPr>
              <w:pStyle w:val="Neotevilenodstavek"/>
              <w:spacing w:before="0" w:after="0" w:line="260" w:lineRule="exact"/>
              <w:rPr>
                <w:sz w:val="20"/>
                <w:szCs w:val="20"/>
              </w:rPr>
            </w:pPr>
          </w:p>
          <w:p w14:paraId="386561AE" w14:textId="77777777" w:rsidR="00DD3600" w:rsidRDefault="00DD3600" w:rsidP="00CD5800">
            <w:pPr>
              <w:pStyle w:val="Neotevilenodstavek"/>
              <w:spacing w:before="0" w:after="0" w:line="260" w:lineRule="exact"/>
              <w:rPr>
                <w:sz w:val="20"/>
                <w:szCs w:val="20"/>
              </w:rPr>
            </w:pPr>
          </w:p>
          <w:p w14:paraId="246133DE" w14:textId="77777777" w:rsidR="00DD3600" w:rsidRDefault="00DD3600" w:rsidP="00CD5800">
            <w:pPr>
              <w:pStyle w:val="Neotevilenodstavek"/>
              <w:spacing w:before="0" w:after="0" w:line="260" w:lineRule="exact"/>
              <w:rPr>
                <w:sz w:val="20"/>
                <w:szCs w:val="20"/>
              </w:rPr>
            </w:pPr>
          </w:p>
          <w:p w14:paraId="400F9574" w14:textId="77777777" w:rsidR="00DD3600" w:rsidRDefault="00DD3600" w:rsidP="00CD5800">
            <w:pPr>
              <w:pStyle w:val="Neotevilenodstavek"/>
              <w:spacing w:before="0" w:after="0" w:line="260" w:lineRule="exact"/>
              <w:rPr>
                <w:sz w:val="20"/>
                <w:szCs w:val="20"/>
              </w:rPr>
            </w:pPr>
          </w:p>
          <w:p w14:paraId="30E559C2" w14:textId="77777777" w:rsidR="00DD3600" w:rsidRDefault="00DD3600" w:rsidP="00CD5800">
            <w:pPr>
              <w:pStyle w:val="Neotevilenodstavek"/>
              <w:spacing w:before="0" w:after="0" w:line="260" w:lineRule="exact"/>
              <w:rPr>
                <w:sz w:val="20"/>
                <w:szCs w:val="20"/>
              </w:rPr>
            </w:pPr>
          </w:p>
          <w:p w14:paraId="69B1406A" w14:textId="77777777" w:rsidR="00DD3600" w:rsidRDefault="00DD3600" w:rsidP="00CD5800">
            <w:pPr>
              <w:pStyle w:val="Neotevilenodstavek"/>
              <w:spacing w:before="0" w:after="0" w:line="260" w:lineRule="exact"/>
              <w:rPr>
                <w:sz w:val="20"/>
                <w:szCs w:val="20"/>
              </w:rPr>
            </w:pPr>
          </w:p>
          <w:p w14:paraId="500113A6" w14:textId="77777777" w:rsidR="00DD3600" w:rsidRDefault="00DD3600" w:rsidP="00CD5800">
            <w:pPr>
              <w:pStyle w:val="Neotevilenodstavek"/>
              <w:spacing w:before="0" w:after="0" w:line="260" w:lineRule="exact"/>
              <w:rPr>
                <w:sz w:val="20"/>
                <w:szCs w:val="20"/>
              </w:rPr>
            </w:pPr>
          </w:p>
          <w:p w14:paraId="545BABC8" w14:textId="77777777" w:rsidR="00DD3600" w:rsidRDefault="00DD3600" w:rsidP="00CD5800">
            <w:pPr>
              <w:pStyle w:val="Neotevilenodstavek"/>
              <w:spacing w:before="0" w:after="0" w:line="260" w:lineRule="exact"/>
              <w:rPr>
                <w:sz w:val="20"/>
                <w:szCs w:val="20"/>
              </w:rPr>
            </w:pPr>
          </w:p>
          <w:p w14:paraId="5BDA07BF" w14:textId="77777777" w:rsidR="00DD3600" w:rsidRDefault="00DD3600" w:rsidP="00CD5800">
            <w:pPr>
              <w:pStyle w:val="Neotevilenodstavek"/>
              <w:spacing w:before="0" w:after="0" w:line="260" w:lineRule="exact"/>
              <w:rPr>
                <w:sz w:val="20"/>
                <w:szCs w:val="20"/>
              </w:rPr>
            </w:pPr>
          </w:p>
          <w:p w14:paraId="56682066" w14:textId="77777777" w:rsidR="00DD3600" w:rsidRDefault="00DD3600" w:rsidP="00CD5800">
            <w:pPr>
              <w:pStyle w:val="Neotevilenodstavek"/>
              <w:spacing w:before="0" w:after="0" w:line="260" w:lineRule="exact"/>
              <w:rPr>
                <w:sz w:val="20"/>
                <w:szCs w:val="20"/>
              </w:rPr>
            </w:pPr>
          </w:p>
          <w:p w14:paraId="73AFC61D" w14:textId="77777777" w:rsidR="00DD3600" w:rsidRDefault="00DD3600" w:rsidP="00CD5800">
            <w:pPr>
              <w:pStyle w:val="Neotevilenodstavek"/>
              <w:spacing w:before="0" w:after="0" w:line="260" w:lineRule="exact"/>
              <w:rPr>
                <w:sz w:val="20"/>
                <w:szCs w:val="20"/>
              </w:rPr>
            </w:pPr>
          </w:p>
          <w:p w14:paraId="3950374E" w14:textId="77777777" w:rsidR="00DD3600" w:rsidRDefault="00DD3600" w:rsidP="00CD5800">
            <w:pPr>
              <w:pStyle w:val="Neotevilenodstavek"/>
              <w:spacing w:before="0" w:after="0" w:line="260" w:lineRule="exact"/>
              <w:rPr>
                <w:sz w:val="20"/>
                <w:szCs w:val="20"/>
              </w:rPr>
            </w:pPr>
          </w:p>
          <w:p w14:paraId="55666D0C" w14:textId="77777777" w:rsidR="00DD3600" w:rsidRDefault="00DD3600" w:rsidP="00CD5800">
            <w:pPr>
              <w:pStyle w:val="Neotevilenodstavek"/>
              <w:spacing w:before="0" w:after="0" w:line="260" w:lineRule="exact"/>
              <w:rPr>
                <w:sz w:val="20"/>
                <w:szCs w:val="20"/>
              </w:rPr>
            </w:pPr>
          </w:p>
          <w:p w14:paraId="55724AA9" w14:textId="77777777" w:rsidR="00907F18" w:rsidRDefault="00907F18" w:rsidP="00CD5800">
            <w:pPr>
              <w:pStyle w:val="Neotevilenodstavek"/>
              <w:spacing w:before="0" w:after="0" w:line="260" w:lineRule="exact"/>
              <w:rPr>
                <w:sz w:val="20"/>
                <w:szCs w:val="20"/>
              </w:rPr>
            </w:pPr>
          </w:p>
          <w:p w14:paraId="1CA7256A" w14:textId="77777777" w:rsidR="00907F18" w:rsidRDefault="00907F18" w:rsidP="00CD5800">
            <w:pPr>
              <w:pStyle w:val="Neotevilenodstavek"/>
              <w:spacing w:before="0" w:after="0" w:line="260" w:lineRule="exact"/>
              <w:rPr>
                <w:sz w:val="20"/>
                <w:szCs w:val="20"/>
              </w:rPr>
            </w:pPr>
          </w:p>
          <w:p w14:paraId="53531C30" w14:textId="77777777" w:rsidR="00907F18" w:rsidRDefault="00907F18" w:rsidP="00CD5800">
            <w:pPr>
              <w:pStyle w:val="Neotevilenodstavek"/>
              <w:spacing w:before="0" w:after="0" w:line="260" w:lineRule="exact"/>
              <w:rPr>
                <w:sz w:val="20"/>
                <w:szCs w:val="20"/>
              </w:rPr>
            </w:pPr>
          </w:p>
          <w:p w14:paraId="366D3E9F" w14:textId="77777777" w:rsidR="00DD3600" w:rsidRDefault="00DD3600" w:rsidP="00CD5800">
            <w:pPr>
              <w:pStyle w:val="Neotevilenodstavek"/>
              <w:spacing w:before="0" w:after="0" w:line="260" w:lineRule="exact"/>
              <w:rPr>
                <w:sz w:val="20"/>
                <w:szCs w:val="20"/>
              </w:rPr>
            </w:pPr>
          </w:p>
          <w:p w14:paraId="180823CB" w14:textId="77777777" w:rsidR="00D11050" w:rsidRDefault="00D11050" w:rsidP="00CD5800">
            <w:pPr>
              <w:pStyle w:val="Neotevilenodstavek"/>
              <w:spacing w:before="0" w:after="0" w:line="260" w:lineRule="exact"/>
              <w:rPr>
                <w:sz w:val="20"/>
                <w:szCs w:val="20"/>
              </w:rPr>
            </w:pPr>
          </w:p>
          <w:p w14:paraId="0B51E7E9" w14:textId="77777777" w:rsidR="00D11050" w:rsidRDefault="00D11050" w:rsidP="00CD5800">
            <w:pPr>
              <w:pStyle w:val="Neotevilenodstavek"/>
              <w:spacing w:before="0" w:after="0" w:line="260" w:lineRule="exact"/>
              <w:rPr>
                <w:sz w:val="20"/>
                <w:szCs w:val="20"/>
              </w:rPr>
            </w:pPr>
          </w:p>
          <w:p w14:paraId="603A7BDB" w14:textId="77777777" w:rsidR="00D11050" w:rsidRDefault="00D11050" w:rsidP="00CD5800">
            <w:pPr>
              <w:pStyle w:val="Neotevilenodstavek"/>
              <w:spacing w:before="0" w:after="0" w:line="260" w:lineRule="exact"/>
              <w:rPr>
                <w:sz w:val="20"/>
                <w:szCs w:val="20"/>
              </w:rPr>
            </w:pPr>
          </w:p>
          <w:p w14:paraId="3EAE72D3" w14:textId="77777777" w:rsidR="00D11050" w:rsidRDefault="00D11050" w:rsidP="00CD5800">
            <w:pPr>
              <w:pStyle w:val="Neotevilenodstavek"/>
              <w:spacing w:before="0" w:after="0" w:line="260" w:lineRule="exact"/>
              <w:rPr>
                <w:sz w:val="20"/>
                <w:szCs w:val="20"/>
              </w:rPr>
            </w:pPr>
          </w:p>
          <w:p w14:paraId="4577E291" w14:textId="77777777" w:rsidR="00D11050" w:rsidRDefault="00D11050" w:rsidP="00CD5800">
            <w:pPr>
              <w:pStyle w:val="Neotevilenodstavek"/>
              <w:spacing w:before="0" w:after="0" w:line="260" w:lineRule="exact"/>
              <w:rPr>
                <w:sz w:val="20"/>
                <w:szCs w:val="20"/>
              </w:rPr>
            </w:pPr>
          </w:p>
          <w:p w14:paraId="233BAD51" w14:textId="77777777" w:rsidR="00D11050" w:rsidRDefault="00D11050" w:rsidP="00CD5800">
            <w:pPr>
              <w:pStyle w:val="Neotevilenodstavek"/>
              <w:spacing w:before="0" w:after="0" w:line="260" w:lineRule="exact"/>
              <w:rPr>
                <w:sz w:val="20"/>
                <w:szCs w:val="20"/>
              </w:rPr>
            </w:pPr>
          </w:p>
          <w:p w14:paraId="4374D1B2" w14:textId="77777777" w:rsidR="00D11050" w:rsidRDefault="00D11050" w:rsidP="00CD5800">
            <w:pPr>
              <w:pStyle w:val="Neotevilenodstavek"/>
              <w:spacing w:before="0" w:after="0" w:line="260" w:lineRule="exact"/>
              <w:rPr>
                <w:sz w:val="20"/>
                <w:szCs w:val="20"/>
              </w:rPr>
            </w:pPr>
          </w:p>
          <w:p w14:paraId="739D6843" w14:textId="77777777" w:rsidR="00D11050" w:rsidRDefault="00D11050" w:rsidP="00CD5800">
            <w:pPr>
              <w:pStyle w:val="Neotevilenodstavek"/>
              <w:spacing w:before="0" w:after="0" w:line="260" w:lineRule="exact"/>
              <w:rPr>
                <w:sz w:val="20"/>
                <w:szCs w:val="20"/>
              </w:rPr>
            </w:pPr>
          </w:p>
          <w:p w14:paraId="78B5C0EE" w14:textId="77777777" w:rsidR="00D11050" w:rsidRDefault="00D11050" w:rsidP="00CD5800">
            <w:pPr>
              <w:pStyle w:val="Neotevilenodstavek"/>
              <w:spacing w:before="0" w:after="0" w:line="260" w:lineRule="exact"/>
              <w:rPr>
                <w:sz w:val="20"/>
                <w:szCs w:val="20"/>
              </w:rPr>
            </w:pPr>
          </w:p>
          <w:p w14:paraId="6FB76E8F" w14:textId="77777777" w:rsidR="00D11050" w:rsidRDefault="00D11050" w:rsidP="00CD5800">
            <w:pPr>
              <w:pStyle w:val="Neotevilenodstavek"/>
              <w:spacing w:before="0" w:after="0" w:line="260" w:lineRule="exact"/>
              <w:rPr>
                <w:sz w:val="20"/>
                <w:szCs w:val="20"/>
              </w:rPr>
            </w:pPr>
          </w:p>
          <w:p w14:paraId="1537F2FF" w14:textId="77777777" w:rsidR="00DD3600" w:rsidRDefault="00DD3600" w:rsidP="00CD5800">
            <w:pPr>
              <w:pStyle w:val="Neotevilenodstavek"/>
              <w:spacing w:before="0" w:after="0" w:line="260" w:lineRule="exact"/>
              <w:rPr>
                <w:sz w:val="20"/>
                <w:szCs w:val="20"/>
              </w:rPr>
            </w:pPr>
          </w:p>
          <w:p w14:paraId="1E71E340" w14:textId="77777777" w:rsidR="00FE77EE" w:rsidRDefault="00FE77EE" w:rsidP="00CD5800">
            <w:pPr>
              <w:pStyle w:val="Neotevilenodstavek"/>
              <w:spacing w:before="0" w:after="0" w:line="260" w:lineRule="exact"/>
              <w:rPr>
                <w:sz w:val="20"/>
                <w:szCs w:val="20"/>
              </w:rPr>
            </w:pPr>
          </w:p>
          <w:p w14:paraId="1227D416" w14:textId="77777777" w:rsidR="00F6292C" w:rsidRPr="00C33053" w:rsidRDefault="00F6292C" w:rsidP="00CD5800">
            <w:pPr>
              <w:pStyle w:val="Neotevilenodstavek"/>
              <w:spacing w:before="0" w:after="0" w:line="260" w:lineRule="exact"/>
              <w:rPr>
                <w:sz w:val="20"/>
                <w:szCs w:val="20"/>
              </w:rPr>
            </w:pPr>
          </w:p>
        </w:tc>
      </w:tr>
      <w:tr w:rsidR="00241AE5" w:rsidRPr="00C33053" w14:paraId="5FD2EFCE" w14:textId="77777777" w:rsidTr="00CD5800">
        <w:tc>
          <w:tcPr>
            <w:tcW w:w="9213" w:type="dxa"/>
          </w:tcPr>
          <w:p w14:paraId="263B5121" w14:textId="77777777" w:rsidR="00241AE5" w:rsidRPr="00B53E63" w:rsidRDefault="00241AE5" w:rsidP="00CD5800">
            <w:pPr>
              <w:pStyle w:val="Poglavje"/>
              <w:spacing w:before="0" w:after="0" w:line="260" w:lineRule="exact"/>
              <w:jc w:val="left"/>
              <w:rPr>
                <w:b w:val="0"/>
                <w:sz w:val="20"/>
                <w:szCs w:val="20"/>
              </w:rPr>
            </w:pPr>
            <w:r w:rsidRPr="00B53E63">
              <w:rPr>
                <w:b w:val="0"/>
                <w:sz w:val="20"/>
                <w:szCs w:val="20"/>
              </w:rPr>
              <w:lastRenderedPageBreak/>
              <w:t>II. BESEDILO ČLENOV</w:t>
            </w:r>
          </w:p>
          <w:p w14:paraId="4CA415E9" w14:textId="77777777" w:rsidR="00241AE5" w:rsidRPr="00B53E63" w:rsidRDefault="00241AE5" w:rsidP="00CD5800">
            <w:pPr>
              <w:pStyle w:val="Poglavje"/>
              <w:spacing w:before="0" w:after="0" w:line="260" w:lineRule="exact"/>
              <w:jc w:val="left"/>
              <w:rPr>
                <w:b w:val="0"/>
                <w:sz w:val="20"/>
                <w:szCs w:val="20"/>
              </w:rPr>
            </w:pPr>
          </w:p>
          <w:p w14:paraId="4DE96AF4" w14:textId="77777777" w:rsidR="00DA6D5F" w:rsidRPr="009B0F02"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0EB8EE48" w14:textId="77777777" w:rsidR="00DA6D5F" w:rsidRPr="009B0F02" w:rsidRDefault="00DA6D5F" w:rsidP="00DA6D5F">
            <w:pPr>
              <w:pStyle w:val="Poglavje"/>
              <w:spacing w:before="0" w:after="0" w:line="260" w:lineRule="exact"/>
              <w:jc w:val="left"/>
              <w:rPr>
                <w:b w:val="0"/>
                <w:sz w:val="20"/>
                <w:szCs w:val="20"/>
              </w:rPr>
            </w:pPr>
          </w:p>
          <w:p w14:paraId="6799F940" w14:textId="77777777" w:rsidR="006A4889" w:rsidRPr="009B0F02" w:rsidRDefault="00DA6D5F" w:rsidP="006A4889">
            <w:pPr>
              <w:pStyle w:val="Poglavje"/>
              <w:spacing w:before="0" w:after="0" w:line="260" w:lineRule="exact"/>
              <w:jc w:val="both"/>
              <w:rPr>
                <w:b w:val="0"/>
                <w:sz w:val="20"/>
                <w:szCs w:val="20"/>
              </w:rPr>
            </w:pPr>
            <w:r w:rsidRPr="009B0F02">
              <w:rPr>
                <w:b w:val="0"/>
                <w:sz w:val="20"/>
                <w:szCs w:val="20"/>
              </w:rPr>
              <w:t>V Zakonu o pravilih cestnega prometa (Uradni list RS, št. 82/13 – uradn</w:t>
            </w:r>
            <w:r w:rsidR="00E76EB2">
              <w:rPr>
                <w:b w:val="0"/>
                <w:sz w:val="20"/>
                <w:szCs w:val="20"/>
              </w:rPr>
              <w:t xml:space="preserve">o prečiščeno besedilo, </w:t>
            </w:r>
            <w:r w:rsidR="00956C7F">
              <w:rPr>
                <w:b w:val="0"/>
                <w:sz w:val="20"/>
                <w:szCs w:val="20"/>
              </w:rPr>
              <w:t xml:space="preserve">68/16, </w:t>
            </w:r>
            <w:r w:rsidRPr="009B0F02">
              <w:rPr>
                <w:b w:val="0"/>
                <w:sz w:val="20"/>
                <w:szCs w:val="20"/>
              </w:rPr>
              <w:t>54/17</w:t>
            </w:r>
            <w:r w:rsidR="00956C7F">
              <w:rPr>
                <w:b w:val="0"/>
                <w:sz w:val="20"/>
                <w:szCs w:val="20"/>
              </w:rPr>
              <w:t xml:space="preserve">, </w:t>
            </w:r>
            <w:r w:rsidR="00E76EB2">
              <w:rPr>
                <w:b w:val="0"/>
                <w:sz w:val="20"/>
                <w:szCs w:val="20"/>
              </w:rPr>
              <w:t xml:space="preserve">69/17 – popr., </w:t>
            </w:r>
            <w:r w:rsidR="00533428">
              <w:rPr>
                <w:b w:val="0"/>
                <w:sz w:val="20"/>
                <w:szCs w:val="20"/>
              </w:rPr>
              <w:t xml:space="preserve">3/18 – odl. US, </w:t>
            </w:r>
            <w:r w:rsidR="00956C7F">
              <w:rPr>
                <w:b w:val="0"/>
                <w:sz w:val="20"/>
                <w:szCs w:val="20"/>
              </w:rPr>
              <w:t>43/19 – ZVoz-1B</w:t>
            </w:r>
            <w:r w:rsidR="00533428">
              <w:rPr>
                <w:b w:val="0"/>
                <w:sz w:val="20"/>
                <w:szCs w:val="20"/>
              </w:rPr>
              <w:t xml:space="preserve"> in 92/20</w:t>
            </w:r>
            <w:r w:rsidRPr="009B0F02">
              <w:rPr>
                <w:b w:val="0"/>
                <w:sz w:val="20"/>
                <w:szCs w:val="20"/>
              </w:rPr>
              <w:t xml:space="preserve">) se v 3. členu v </w:t>
            </w:r>
            <w:r w:rsidR="001E01D5" w:rsidRPr="009B0F02">
              <w:rPr>
                <w:b w:val="0"/>
                <w:sz w:val="20"/>
                <w:szCs w:val="20"/>
              </w:rPr>
              <w:t>prvem odstavku</w:t>
            </w:r>
            <w:r w:rsidR="0078124F" w:rsidRPr="009B0F02">
              <w:rPr>
                <w:b w:val="0"/>
                <w:sz w:val="20"/>
                <w:szCs w:val="20"/>
              </w:rPr>
              <w:t xml:space="preserve"> </w:t>
            </w:r>
            <w:r w:rsidR="006A4889" w:rsidRPr="009B0F02">
              <w:rPr>
                <w:b w:val="0"/>
                <w:sz w:val="20"/>
                <w:szCs w:val="20"/>
              </w:rPr>
              <w:t>za 15. točko doda nova 15.a točka, ki se glasi:</w:t>
            </w:r>
          </w:p>
          <w:p w14:paraId="18FBF5D4" w14:textId="77777777" w:rsidR="006A4889" w:rsidRPr="009B0F02" w:rsidRDefault="006A4889" w:rsidP="006A4889">
            <w:pPr>
              <w:pStyle w:val="Poglavje"/>
              <w:spacing w:before="0" w:after="0" w:line="260" w:lineRule="exact"/>
              <w:jc w:val="both"/>
              <w:rPr>
                <w:b w:val="0"/>
                <w:sz w:val="20"/>
                <w:szCs w:val="20"/>
              </w:rPr>
            </w:pPr>
          </w:p>
          <w:p w14:paraId="151276DF" w14:textId="77777777" w:rsidR="006A4889" w:rsidRPr="009B0F02" w:rsidRDefault="00B27305" w:rsidP="006A4889">
            <w:pPr>
              <w:pStyle w:val="Poglavje"/>
              <w:spacing w:before="0" w:after="0" w:line="260" w:lineRule="exact"/>
              <w:jc w:val="both"/>
              <w:rPr>
                <w:b w:val="0"/>
                <w:sz w:val="20"/>
                <w:szCs w:val="20"/>
              </w:rPr>
            </w:pPr>
            <w:r>
              <w:rPr>
                <w:b w:val="0"/>
                <w:sz w:val="20"/>
                <w:szCs w:val="20"/>
              </w:rPr>
              <w:t xml:space="preserve">»15.a </w:t>
            </w:r>
            <w:r>
              <w:rPr>
                <w:rFonts w:ascii="Bookman Old Style" w:hAnsi="Bookman Old Style"/>
                <w:b w:val="0"/>
                <w:sz w:val="20"/>
                <w:szCs w:val="20"/>
              </w:rPr>
              <w:t>"</w:t>
            </w:r>
            <w:r w:rsidR="006A4889" w:rsidRPr="009B0F02">
              <w:rPr>
                <w:b w:val="0"/>
                <w:sz w:val="20"/>
                <w:szCs w:val="20"/>
              </w:rPr>
              <w:t>lahka motorna vozila</w:t>
            </w:r>
            <w:r>
              <w:rPr>
                <w:rFonts w:ascii="Bookman Old Style" w:hAnsi="Bookman Old Style"/>
                <w:b w:val="0"/>
                <w:sz w:val="20"/>
                <w:szCs w:val="20"/>
              </w:rPr>
              <w:t>"</w:t>
            </w:r>
            <w:r w:rsidR="006A4889" w:rsidRPr="009B0F02">
              <w:rPr>
                <w:b w:val="0"/>
                <w:sz w:val="20"/>
                <w:szCs w:val="20"/>
              </w:rPr>
              <w:t xml:space="preserve"> so invalidski vozički in vozila na motorni pogon, pri katerih konstrukcijsko določen</w:t>
            </w:r>
            <w:r w:rsidR="00B069FE">
              <w:rPr>
                <w:b w:val="0"/>
                <w:sz w:val="20"/>
                <w:szCs w:val="20"/>
              </w:rPr>
              <w:t>a hitrost ne presega 25 km/h</w:t>
            </w:r>
            <w:r w:rsidR="00E1757F">
              <w:rPr>
                <w:b w:val="0"/>
                <w:sz w:val="20"/>
                <w:szCs w:val="20"/>
              </w:rPr>
              <w:t>, niso širša od 80 cm in so izvzeta s</w:t>
            </w:r>
            <w:r w:rsidR="006A4889" w:rsidRPr="009B0F02">
              <w:rPr>
                <w:b w:val="0"/>
                <w:sz w:val="20"/>
                <w:szCs w:val="20"/>
              </w:rPr>
              <w:t xml:space="preserve"> področja uporabe Uredbe (EU)</w:t>
            </w:r>
            <w:r w:rsidR="00E76EB2">
              <w:rPr>
                <w:b w:val="0"/>
                <w:sz w:val="20"/>
                <w:szCs w:val="20"/>
              </w:rPr>
              <w:t xml:space="preserve"> št.</w:t>
            </w:r>
            <w:r w:rsidR="006A4889" w:rsidRPr="009B0F02">
              <w:rPr>
                <w:b w:val="0"/>
                <w:sz w:val="20"/>
                <w:szCs w:val="20"/>
              </w:rPr>
              <w:t xml:space="preserve"> 168/2013 Evropskega parlamenta in Sveta z dne 15. januarja 2013 o odobritvi in tržnem nadzoru dvo-</w:t>
            </w:r>
            <w:r w:rsidR="00AF580A">
              <w:rPr>
                <w:b w:val="0"/>
                <w:sz w:val="20"/>
                <w:szCs w:val="20"/>
              </w:rPr>
              <w:t xml:space="preserve"> </w:t>
            </w:r>
            <w:r w:rsidR="006A4889" w:rsidRPr="009B0F02">
              <w:rPr>
                <w:b w:val="0"/>
                <w:sz w:val="20"/>
                <w:szCs w:val="20"/>
              </w:rPr>
              <w:t>ali trikolesnih vozil in štirikolesnikov (UL L št. 60 z dne 2. 3. 2013, str. 52);«.</w:t>
            </w:r>
          </w:p>
          <w:p w14:paraId="00670CFA" w14:textId="77777777" w:rsidR="006A4889" w:rsidRDefault="006A4889" w:rsidP="00DA6D5F">
            <w:pPr>
              <w:pStyle w:val="Poglavje"/>
              <w:spacing w:before="0" w:after="0" w:line="260" w:lineRule="exact"/>
              <w:jc w:val="both"/>
              <w:rPr>
                <w:b w:val="0"/>
                <w:sz w:val="20"/>
                <w:szCs w:val="20"/>
              </w:rPr>
            </w:pPr>
          </w:p>
          <w:p w14:paraId="0C697CA2" w14:textId="77777777" w:rsidR="00E9451A" w:rsidRDefault="00E9451A" w:rsidP="00DA6D5F">
            <w:pPr>
              <w:pStyle w:val="Poglavje"/>
              <w:spacing w:before="0" w:after="0" w:line="260" w:lineRule="exact"/>
              <w:jc w:val="both"/>
              <w:rPr>
                <w:b w:val="0"/>
                <w:sz w:val="20"/>
                <w:szCs w:val="20"/>
              </w:rPr>
            </w:pPr>
          </w:p>
          <w:p w14:paraId="45DF13F7" w14:textId="77777777" w:rsidR="001D4F18" w:rsidRDefault="00E93DE7" w:rsidP="00DA6D5F">
            <w:pPr>
              <w:pStyle w:val="Poglavje"/>
              <w:spacing w:before="0" w:after="0" w:line="260" w:lineRule="exact"/>
              <w:jc w:val="both"/>
              <w:rPr>
                <w:b w:val="0"/>
                <w:sz w:val="20"/>
                <w:szCs w:val="20"/>
              </w:rPr>
            </w:pPr>
            <w:r>
              <w:rPr>
                <w:b w:val="0"/>
                <w:sz w:val="20"/>
                <w:szCs w:val="20"/>
              </w:rPr>
              <w:t>V</w:t>
            </w:r>
            <w:r w:rsidR="001D4F18">
              <w:rPr>
                <w:b w:val="0"/>
                <w:sz w:val="20"/>
                <w:szCs w:val="20"/>
              </w:rPr>
              <w:t xml:space="preserve"> 29. točki </w:t>
            </w:r>
            <w:r>
              <w:rPr>
                <w:b w:val="0"/>
                <w:sz w:val="20"/>
                <w:szCs w:val="20"/>
              </w:rPr>
              <w:t xml:space="preserve">se </w:t>
            </w:r>
            <w:r w:rsidR="001D4F18">
              <w:rPr>
                <w:b w:val="0"/>
                <w:sz w:val="20"/>
                <w:szCs w:val="20"/>
              </w:rPr>
              <w:t>za besedo »inšpektorji« doda</w:t>
            </w:r>
            <w:r w:rsidR="0014048D">
              <w:rPr>
                <w:b w:val="0"/>
                <w:sz w:val="20"/>
                <w:szCs w:val="20"/>
              </w:rPr>
              <w:t>ta</w:t>
            </w:r>
            <w:r w:rsidR="001D4F18">
              <w:rPr>
                <w:b w:val="0"/>
                <w:sz w:val="20"/>
                <w:szCs w:val="20"/>
              </w:rPr>
              <w:t xml:space="preserve"> vejica in besedilo »pooblaščene </w:t>
            </w:r>
            <w:r w:rsidR="00A20046">
              <w:rPr>
                <w:b w:val="0"/>
                <w:sz w:val="20"/>
                <w:szCs w:val="20"/>
              </w:rPr>
              <w:t xml:space="preserve">uradne </w:t>
            </w:r>
            <w:r w:rsidR="001D4F18">
              <w:rPr>
                <w:b w:val="0"/>
                <w:sz w:val="20"/>
                <w:szCs w:val="20"/>
              </w:rPr>
              <w:t>osebe finančne uprave«.</w:t>
            </w:r>
          </w:p>
          <w:p w14:paraId="1A0DCD08" w14:textId="77777777" w:rsidR="001D4F18" w:rsidRDefault="001D4F18" w:rsidP="00DA6D5F">
            <w:pPr>
              <w:pStyle w:val="Poglavje"/>
              <w:spacing w:before="0" w:after="0" w:line="260" w:lineRule="exact"/>
              <w:jc w:val="both"/>
              <w:rPr>
                <w:b w:val="0"/>
                <w:sz w:val="20"/>
                <w:szCs w:val="20"/>
              </w:rPr>
            </w:pPr>
          </w:p>
          <w:p w14:paraId="1E7F5C16" w14:textId="77777777" w:rsidR="00E9451A" w:rsidRPr="009B0F02" w:rsidRDefault="00E9451A" w:rsidP="00DA6D5F">
            <w:pPr>
              <w:pStyle w:val="Poglavje"/>
              <w:spacing w:before="0" w:after="0" w:line="260" w:lineRule="exact"/>
              <w:jc w:val="both"/>
              <w:rPr>
                <w:b w:val="0"/>
                <w:sz w:val="20"/>
                <w:szCs w:val="20"/>
              </w:rPr>
            </w:pPr>
          </w:p>
          <w:p w14:paraId="16FC89F7" w14:textId="77777777" w:rsidR="0078124F" w:rsidRPr="009B0F02" w:rsidRDefault="0078124F" w:rsidP="00DA6D5F">
            <w:pPr>
              <w:pStyle w:val="Poglavje"/>
              <w:spacing w:before="0" w:after="0" w:line="260" w:lineRule="exact"/>
              <w:jc w:val="both"/>
              <w:rPr>
                <w:b w:val="0"/>
                <w:sz w:val="20"/>
                <w:szCs w:val="20"/>
              </w:rPr>
            </w:pPr>
            <w:r w:rsidRPr="009B0F02">
              <w:rPr>
                <w:b w:val="0"/>
                <w:sz w:val="20"/>
                <w:szCs w:val="20"/>
              </w:rPr>
              <w:t>30. točka</w:t>
            </w:r>
            <w:r w:rsidR="00E93DE7">
              <w:rPr>
                <w:b w:val="0"/>
                <w:sz w:val="20"/>
                <w:szCs w:val="20"/>
              </w:rPr>
              <w:t xml:space="preserve"> se</w:t>
            </w:r>
            <w:r w:rsidRPr="009B0F02">
              <w:rPr>
                <w:b w:val="0"/>
                <w:sz w:val="20"/>
                <w:szCs w:val="20"/>
              </w:rPr>
              <w:t xml:space="preserve"> spremeni tako, da se glasi:</w:t>
            </w:r>
          </w:p>
          <w:p w14:paraId="714597A1" w14:textId="77777777" w:rsidR="0078124F" w:rsidRPr="009B0F02" w:rsidRDefault="0078124F" w:rsidP="00DA6D5F">
            <w:pPr>
              <w:pStyle w:val="Poglavje"/>
              <w:spacing w:before="0" w:after="0" w:line="260" w:lineRule="exact"/>
              <w:jc w:val="both"/>
              <w:rPr>
                <w:b w:val="0"/>
                <w:sz w:val="20"/>
                <w:szCs w:val="20"/>
              </w:rPr>
            </w:pPr>
          </w:p>
          <w:p w14:paraId="15D6DF98" w14:textId="77777777" w:rsidR="008661CE" w:rsidRPr="009B0F02" w:rsidRDefault="000A0988" w:rsidP="00DA6D5F">
            <w:pPr>
              <w:pStyle w:val="Poglavje"/>
              <w:spacing w:before="0" w:after="0" w:line="260" w:lineRule="exact"/>
              <w:jc w:val="both"/>
              <w:rPr>
                <w:b w:val="0"/>
                <w:sz w:val="20"/>
                <w:szCs w:val="20"/>
              </w:rPr>
            </w:pPr>
            <w:r w:rsidRPr="009B0F02">
              <w:rPr>
                <w:b w:val="0"/>
                <w:sz w:val="20"/>
                <w:szCs w:val="20"/>
              </w:rPr>
              <w:t xml:space="preserve">»30. </w:t>
            </w:r>
            <w:r w:rsidR="00AF580A">
              <w:rPr>
                <w:rFonts w:ascii="Bookman Old Style" w:hAnsi="Bookman Old Style"/>
                <w:b w:val="0"/>
                <w:sz w:val="20"/>
                <w:szCs w:val="20"/>
              </w:rPr>
              <w:t>"</w:t>
            </w:r>
            <w:r w:rsidRPr="009B0F02">
              <w:rPr>
                <w:b w:val="0"/>
                <w:sz w:val="20"/>
                <w:szCs w:val="20"/>
              </w:rPr>
              <w:t>posebna prevozna sredstva</w:t>
            </w:r>
            <w:r w:rsidR="00AF580A">
              <w:rPr>
                <w:rFonts w:ascii="Bookman Old Style" w:hAnsi="Bookman Old Style"/>
                <w:b w:val="0"/>
                <w:sz w:val="20"/>
                <w:szCs w:val="20"/>
              </w:rPr>
              <w:t>"</w:t>
            </w:r>
            <w:r w:rsidRPr="009B0F02">
              <w:rPr>
                <w:b w:val="0"/>
                <w:sz w:val="20"/>
                <w:szCs w:val="20"/>
              </w:rPr>
              <w:t xml:space="preserve"> so invalidski vozički, prevozna sredstva</w:t>
            </w:r>
            <w:r w:rsidR="008661CE" w:rsidRPr="009B0F02">
              <w:rPr>
                <w:b w:val="0"/>
                <w:sz w:val="20"/>
                <w:szCs w:val="20"/>
              </w:rPr>
              <w:t xml:space="preserve"> ter </w:t>
            </w:r>
            <w:r w:rsidRPr="009B0F02">
              <w:rPr>
                <w:b w:val="0"/>
                <w:sz w:val="20"/>
                <w:szCs w:val="20"/>
              </w:rPr>
              <w:t xml:space="preserve">pripomočki in naprave, </w:t>
            </w:r>
            <w:r w:rsidR="008661CE" w:rsidRPr="009B0F02">
              <w:rPr>
                <w:b w:val="0"/>
                <w:sz w:val="20"/>
                <w:szCs w:val="20"/>
              </w:rPr>
              <w:t xml:space="preserve">ki jih uporabnik </w:t>
            </w:r>
            <w:r w:rsidR="00EF4992">
              <w:rPr>
                <w:b w:val="0"/>
                <w:sz w:val="20"/>
                <w:szCs w:val="20"/>
              </w:rPr>
              <w:t xml:space="preserve">poganja </w:t>
            </w:r>
            <w:r w:rsidR="000B432C">
              <w:rPr>
                <w:b w:val="0"/>
                <w:sz w:val="20"/>
                <w:szCs w:val="20"/>
              </w:rPr>
              <w:t>z lastno</w:t>
            </w:r>
            <w:r w:rsidR="00EF4992">
              <w:rPr>
                <w:b w:val="0"/>
                <w:sz w:val="20"/>
                <w:szCs w:val="20"/>
              </w:rPr>
              <w:t xml:space="preserve"> </w:t>
            </w:r>
            <w:r w:rsidR="008661CE" w:rsidRPr="009B0F02">
              <w:rPr>
                <w:b w:val="0"/>
                <w:sz w:val="20"/>
                <w:szCs w:val="20"/>
              </w:rPr>
              <w:t>močjo in</w:t>
            </w:r>
            <w:r w:rsidRPr="009B0F02">
              <w:rPr>
                <w:b w:val="0"/>
                <w:sz w:val="20"/>
                <w:szCs w:val="20"/>
              </w:rPr>
              <w:t xml:space="preserve"> omogočajo gibanje, hitrejše od hoje pešca</w:t>
            </w:r>
            <w:r w:rsidR="008661CE" w:rsidRPr="009B0F02">
              <w:rPr>
                <w:b w:val="0"/>
                <w:sz w:val="20"/>
                <w:szCs w:val="20"/>
              </w:rPr>
              <w:t>, kot so: skiro, kotalke, rolke, rolerji, otroško kolo</w:t>
            </w:r>
            <w:r w:rsidR="003C5A12">
              <w:rPr>
                <w:b w:val="0"/>
                <w:sz w:val="20"/>
                <w:szCs w:val="20"/>
              </w:rPr>
              <w:t xml:space="preserve"> s pomožnimi kolesi</w:t>
            </w:r>
            <w:r w:rsidR="008661CE" w:rsidRPr="009B0F02">
              <w:rPr>
                <w:b w:val="0"/>
                <w:sz w:val="20"/>
                <w:szCs w:val="20"/>
              </w:rPr>
              <w:t xml:space="preserve">, monokolo in </w:t>
            </w:r>
            <w:r w:rsidR="008661CE" w:rsidRPr="00B53E63">
              <w:rPr>
                <w:b w:val="0"/>
                <w:sz w:val="20"/>
                <w:szCs w:val="20"/>
              </w:rPr>
              <w:t>po namenu uporabe podobna prevozn</w:t>
            </w:r>
            <w:r w:rsidR="008661CE" w:rsidRPr="009B0F02">
              <w:rPr>
                <w:b w:val="0"/>
                <w:sz w:val="20"/>
                <w:szCs w:val="20"/>
              </w:rPr>
              <w:t>a sredstva, ki niso vozila po zakonu, ki ureja motorna vozila;«.</w:t>
            </w:r>
          </w:p>
          <w:p w14:paraId="6F4C9778" w14:textId="77777777" w:rsidR="008661CE" w:rsidRDefault="008661CE" w:rsidP="00DA6D5F">
            <w:pPr>
              <w:pStyle w:val="Poglavje"/>
              <w:spacing w:before="0" w:after="0" w:line="260" w:lineRule="exact"/>
              <w:jc w:val="both"/>
              <w:rPr>
                <w:b w:val="0"/>
                <w:sz w:val="20"/>
                <w:szCs w:val="20"/>
              </w:rPr>
            </w:pPr>
          </w:p>
          <w:p w14:paraId="685BBAD8" w14:textId="77777777" w:rsidR="004D565D" w:rsidRPr="009B0F02" w:rsidRDefault="004D565D" w:rsidP="00DA6D5F">
            <w:pPr>
              <w:pStyle w:val="Poglavje"/>
              <w:spacing w:before="0" w:after="0" w:line="260" w:lineRule="exact"/>
              <w:jc w:val="both"/>
              <w:rPr>
                <w:b w:val="0"/>
                <w:sz w:val="20"/>
                <w:szCs w:val="20"/>
              </w:rPr>
            </w:pPr>
          </w:p>
          <w:p w14:paraId="221BF22C" w14:textId="77777777" w:rsidR="00DA6D5F" w:rsidRPr="009B0F02" w:rsidRDefault="000A0988" w:rsidP="00DA6D5F">
            <w:pPr>
              <w:pStyle w:val="Poglavje"/>
              <w:spacing w:before="0" w:after="0" w:line="260" w:lineRule="exact"/>
              <w:jc w:val="both"/>
              <w:rPr>
                <w:b w:val="0"/>
                <w:sz w:val="20"/>
                <w:szCs w:val="20"/>
              </w:rPr>
            </w:pPr>
            <w:r w:rsidRPr="009B0F02">
              <w:rPr>
                <w:b w:val="0"/>
                <w:sz w:val="20"/>
                <w:szCs w:val="20"/>
              </w:rPr>
              <w:t>V</w:t>
            </w:r>
            <w:r w:rsidR="001E01D5" w:rsidRPr="009B0F02">
              <w:rPr>
                <w:b w:val="0"/>
                <w:sz w:val="20"/>
                <w:szCs w:val="20"/>
              </w:rPr>
              <w:t xml:space="preserve"> </w:t>
            </w:r>
            <w:r w:rsidR="00DA6D5F" w:rsidRPr="009B0F02">
              <w:rPr>
                <w:b w:val="0"/>
                <w:sz w:val="20"/>
                <w:szCs w:val="20"/>
              </w:rPr>
              <w:t>52. točki</w:t>
            </w:r>
            <w:r w:rsidR="00E93DE7">
              <w:rPr>
                <w:b w:val="0"/>
                <w:sz w:val="20"/>
                <w:szCs w:val="20"/>
              </w:rPr>
              <w:t xml:space="preserve"> se</w:t>
            </w:r>
            <w:r w:rsidR="00DA6D5F" w:rsidRPr="009B0F02">
              <w:rPr>
                <w:b w:val="0"/>
                <w:sz w:val="20"/>
                <w:szCs w:val="20"/>
              </w:rPr>
              <w:t xml:space="preserve"> črta besedilo »kolesa s pomožnim motorjem,«.</w:t>
            </w:r>
          </w:p>
          <w:p w14:paraId="25264592" w14:textId="77777777" w:rsidR="00DA6D5F" w:rsidRPr="009B0F02" w:rsidRDefault="00DA6D5F" w:rsidP="000A0988">
            <w:pPr>
              <w:pStyle w:val="Poglavje"/>
              <w:spacing w:before="0" w:after="0" w:line="260" w:lineRule="exact"/>
              <w:jc w:val="both"/>
              <w:rPr>
                <w:b w:val="0"/>
                <w:sz w:val="20"/>
                <w:szCs w:val="20"/>
              </w:rPr>
            </w:pPr>
          </w:p>
          <w:p w14:paraId="4847C5BC" w14:textId="77777777" w:rsidR="00D21A7E" w:rsidRPr="009B0F02" w:rsidRDefault="00D21A7E" w:rsidP="00DA6D5F">
            <w:pPr>
              <w:pStyle w:val="Poglavje"/>
              <w:spacing w:before="0" w:after="0" w:line="260" w:lineRule="exact"/>
              <w:jc w:val="left"/>
              <w:rPr>
                <w:b w:val="0"/>
                <w:sz w:val="20"/>
                <w:szCs w:val="20"/>
              </w:rPr>
            </w:pPr>
          </w:p>
          <w:p w14:paraId="04799305" w14:textId="77777777" w:rsidR="00DA6D5F" w:rsidRPr="009B0F02"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4709D280" w14:textId="77777777" w:rsidR="00DA6D5F" w:rsidRPr="009B0F02" w:rsidRDefault="00DA6D5F" w:rsidP="00DA6D5F">
            <w:pPr>
              <w:pStyle w:val="Poglavje"/>
              <w:spacing w:before="0" w:after="0" w:line="260" w:lineRule="exact"/>
              <w:jc w:val="left"/>
              <w:rPr>
                <w:b w:val="0"/>
                <w:sz w:val="20"/>
                <w:szCs w:val="20"/>
              </w:rPr>
            </w:pPr>
          </w:p>
          <w:p w14:paraId="5EDD4E5E" w14:textId="77777777" w:rsidR="00DA6D5F" w:rsidRPr="009B0F02" w:rsidRDefault="00C33053" w:rsidP="00DA6D5F">
            <w:pPr>
              <w:pStyle w:val="Poglavje"/>
              <w:spacing w:before="0" w:after="0" w:line="260" w:lineRule="exact"/>
              <w:jc w:val="left"/>
              <w:rPr>
                <w:b w:val="0"/>
                <w:sz w:val="20"/>
                <w:szCs w:val="20"/>
              </w:rPr>
            </w:pPr>
            <w:r w:rsidRPr="009B0F02">
              <w:rPr>
                <w:b w:val="0"/>
                <w:sz w:val="20"/>
                <w:szCs w:val="20"/>
              </w:rPr>
              <w:t>8. člen</w:t>
            </w:r>
            <w:r w:rsidR="00DA6D5F" w:rsidRPr="009B0F02">
              <w:rPr>
                <w:b w:val="0"/>
                <w:sz w:val="20"/>
                <w:szCs w:val="20"/>
              </w:rPr>
              <w:t xml:space="preserve"> se </w:t>
            </w:r>
            <w:r w:rsidRPr="009B0F02">
              <w:rPr>
                <w:b w:val="0"/>
                <w:sz w:val="20"/>
                <w:szCs w:val="20"/>
              </w:rPr>
              <w:t>spremeni tako, da</w:t>
            </w:r>
            <w:r w:rsidR="00DA6D5F" w:rsidRPr="009B0F02">
              <w:rPr>
                <w:b w:val="0"/>
                <w:sz w:val="20"/>
                <w:szCs w:val="20"/>
              </w:rPr>
              <w:t xml:space="preserve"> se glasi:</w:t>
            </w:r>
          </w:p>
          <w:p w14:paraId="6B144C21" w14:textId="77777777" w:rsidR="00C33053" w:rsidRPr="009B0F02" w:rsidRDefault="00C33053" w:rsidP="00C33053">
            <w:pPr>
              <w:pStyle w:val="Brezrazmikov"/>
              <w:jc w:val="both"/>
              <w:rPr>
                <w:rFonts w:ascii="Arial" w:hAnsi="Arial" w:cs="Arial"/>
                <w:sz w:val="20"/>
                <w:szCs w:val="20"/>
              </w:rPr>
            </w:pPr>
          </w:p>
          <w:p w14:paraId="04B981FB" w14:textId="77777777"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»8. člen</w:t>
            </w:r>
          </w:p>
          <w:p w14:paraId="5BBC348D" w14:textId="77777777"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(odgovornost lastnika ali imetnika pravice uporabe vozila)</w:t>
            </w:r>
          </w:p>
          <w:p w14:paraId="5E38F22B" w14:textId="77777777" w:rsidR="00C33053" w:rsidRPr="00B53E63" w:rsidRDefault="00C33053" w:rsidP="00C33053">
            <w:pPr>
              <w:pStyle w:val="Brezrazmikov"/>
              <w:jc w:val="both"/>
              <w:rPr>
                <w:rFonts w:ascii="Arial" w:hAnsi="Arial" w:cs="Arial"/>
                <w:sz w:val="20"/>
                <w:szCs w:val="20"/>
              </w:rPr>
            </w:pPr>
          </w:p>
          <w:p w14:paraId="49AF3982"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(1) Če ni mogoče ugotoviti, kdo je storilec prekrška zoper varnost cestnega prometa, ki je storjen z vozilom, se domneva, da je storilec:</w:t>
            </w:r>
          </w:p>
          <w:p w14:paraId="623DFA8E" w14:textId="77777777" w:rsidR="00C33053" w:rsidRPr="00B53E63" w:rsidRDefault="00C33053" w:rsidP="00134D76">
            <w:pPr>
              <w:pStyle w:val="Brezrazmikov"/>
              <w:numPr>
                <w:ilvl w:val="0"/>
                <w:numId w:val="9"/>
              </w:numPr>
              <w:jc w:val="both"/>
              <w:rPr>
                <w:rFonts w:ascii="Arial" w:hAnsi="Arial" w:cs="Arial"/>
                <w:sz w:val="20"/>
                <w:szCs w:val="20"/>
              </w:rPr>
            </w:pPr>
            <w:r w:rsidRPr="00B53E63">
              <w:rPr>
                <w:rFonts w:ascii="Arial" w:hAnsi="Arial" w:cs="Arial"/>
                <w:sz w:val="20"/>
                <w:szCs w:val="20"/>
              </w:rPr>
              <w:t xml:space="preserve">fizična oseba, ki je lastnik ali imetnik pravice uporabe vozila, </w:t>
            </w:r>
            <w:r w:rsidR="00D96965">
              <w:rPr>
                <w:rFonts w:ascii="Arial" w:hAnsi="Arial" w:cs="Arial"/>
                <w:sz w:val="20"/>
                <w:szCs w:val="20"/>
              </w:rPr>
              <w:t>s katerim je bil prekršek zoper varnost cestnega prometa storjen, pri čemer se</w:t>
            </w:r>
            <w:r w:rsidRPr="00B53E63">
              <w:rPr>
                <w:rFonts w:ascii="Arial" w:hAnsi="Arial" w:cs="Arial"/>
                <w:sz w:val="20"/>
                <w:szCs w:val="20"/>
              </w:rPr>
              <w:t xml:space="preserve"> za imetnika pravice uporabe vozila šteje </w:t>
            </w:r>
            <w:r w:rsidR="00D96965">
              <w:rPr>
                <w:rFonts w:ascii="Arial" w:hAnsi="Arial" w:cs="Arial"/>
                <w:sz w:val="20"/>
                <w:szCs w:val="20"/>
              </w:rPr>
              <w:t>os</w:t>
            </w:r>
            <w:r w:rsidRPr="00B53E63">
              <w:rPr>
                <w:rFonts w:ascii="Arial" w:hAnsi="Arial" w:cs="Arial"/>
                <w:sz w:val="20"/>
                <w:szCs w:val="20"/>
              </w:rPr>
              <w:t xml:space="preserve">eba, ki je </w:t>
            </w:r>
            <w:r w:rsidR="00D96965">
              <w:rPr>
                <w:rFonts w:ascii="Arial" w:hAnsi="Arial" w:cs="Arial"/>
                <w:sz w:val="20"/>
                <w:szCs w:val="20"/>
              </w:rPr>
              <w:t>v času storitve prekrška vozilo uporabljala</w:t>
            </w:r>
            <w:r w:rsidRPr="00B53E63">
              <w:rPr>
                <w:rFonts w:ascii="Arial" w:hAnsi="Arial" w:cs="Arial"/>
                <w:sz w:val="20"/>
                <w:szCs w:val="20"/>
              </w:rPr>
              <w:t>,</w:t>
            </w:r>
          </w:p>
          <w:p w14:paraId="7EC1FA9D" w14:textId="77777777" w:rsidR="00C33053" w:rsidRPr="00B53E63" w:rsidRDefault="00C33053" w:rsidP="00134D76">
            <w:pPr>
              <w:pStyle w:val="Brezrazmikov"/>
              <w:numPr>
                <w:ilvl w:val="0"/>
                <w:numId w:val="9"/>
              </w:numPr>
              <w:jc w:val="both"/>
              <w:rPr>
                <w:rFonts w:ascii="Arial" w:hAnsi="Arial" w:cs="Arial"/>
                <w:sz w:val="20"/>
                <w:szCs w:val="20"/>
              </w:rPr>
            </w:pPr>
            <w:r w:rsidRPr="00B53E63">
              <w:rPr>
                <w:rFonts w:ascii="Arial" w:hAnsi="Arial" w:cs="Arial"/>
                <w:sz w:val="20"/>
                <w:szCs w:val="20"/>
              </w:rPr>
              <w:t>odgovorna oseba državnega organa ali samoupravne lokalne skupnosti, če je lastnik ali imetnik pravice uporabe vozila državni organ ali samoupravna lokalna skupnost.</w:t>
            </w:r>
          </w:p>
          <w:p w14:paraId="72B861DA" w14:textId="77777777" w:rsidR="00C33053" w:rsidRPr="00B53E63" w:rsidRDefault="00C33053" w:rsidP="00C33053">
            <w:pPr>
              <w:pStyle w:val="Brezrazmikov"/>
              <w:jc w:val="both"/>
              <w:rPr>
                <w:rFonts w:ascii="Arial" w:hAnsi="Arial" w:cs="Arial"/>
                <w:sz w:val="20"/>
                <w:szCs w:val="20"/>
              </w:rPr>
            </w:pPr>
          </w:p>
          <w:p w14:paraId="268EDC1C"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(2) Fizična oziroma odgovorna oseba iz prejšnjega odstavka se ne kaznuje, če dokaže, da prekrška  ni storila. </w:t>
            </w:r>
          </w:p>
          <w:p w14:paraId="519EF803" w14:textId="77777777" w:rsidR="00C33053" w:rsidRPr="00B53E63" w:rsidRDefault="00C33053" w:rsidP="00C33053">
            <w:pPr>
              <w:pStyle w:val="Brezrazmikov"/>
              <w:jc w:val="both"/>
              <w:rPr>
                <w:rFonts w:ascii="Arial" w:hAnsi="Arial" w:cs="Arial"/>
                <w:sz w:val="20"/>
                <w:szCs w:val="20"/>
              </w:rPr>
            </w:pPr>
          </w:p>
          <w:p w14:paraId="5A9D5CC3"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(3) Če ob zaznavi prekrška ni mogoče ugotoviti, kdo je storilec prekrška zoper varnost cestnega prometa, ki je storjen z vozilom, katerega lastnik ali imetnik pravice uporabe je pravna oseba, se domneva, da je njen vodstveni organ ali njena odgovorna oseba opustila dolžno nadzorstvo, s katerim bi se prekršek lahko preprečil, in se za prekršek kaznuje pravna oseba. </w:t>
            </w:r>
          </w:p>
          <w:p w14:paraId="61FC7E3A" w14:textId="77777777" w:rsidR="00C33053" w:rsidRPr="00B53E63" w:rsidRDefault="00C33053" w:rsidP="00C33053">
            <w:pPr>
              <w:pStyle w:val="Brezrazmikov"/>
              <w:jc w:val="both"/>
              <w:rPr>
                <w:rFonts w:ascii="Arial" w:hAnsi="Arial" w:cs="Arial"/>
                <w:sz w:val="20"/>
                <w:szCs w:val="20"/>
              </w:rPr>
            </w:pPr>
          </w:p>
          <w:p w14:paraId="2E836BA9"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(4) Če ob zaznavi prekrška ni mogoče ugotoviti, kdo je storilec prekrška zoper varnost cestnega </w:t>
            </w:r>
            <w:r w:rsidRPr="00B53E63">
              <w:rPr>
                <w:rFonts w:ascii="Arial" w:hAnsi="Arial" w:cs="Arial"/>
                <w:sz w:val="20"/>
                <w:szCs w:val="20"/>
              </w:rPr>
              <w:lastRenderedPageBreak/>
              <w:t xml:space="preserve">prometa, ki je storjen z vozilom, katerega lastnik ali imetnik pravice uporabe je samostojni podjetnik posameznik, se domneva, da je samostojni podjetnik opustil dolžno nadzorstvo, s katerim bi se prekršek lahko preprečil, in se za prekršek kaznuje samostojni podjetnik. </w:t>
            </w:r>
          </w:p>
          <w:p w14:paraId="02C5FE27" w14:textId="77777777" w:rsidR="00C33053" w:rsidRPr="00B53E63" w:rsidRDefault="00C33053" w:rsidP="00C33053">
            <w:pPr>
              <w:pStyle w:val="Brezrazmikov"/>
              <w:jc w:val="both"/>
              <w:rPr>
                <w:rFonts w:ascii="Arial" w:hAnsi="Arial" w:cs="Arial"/>
                <w:sz w:val="20"/>
                <w:szCs w:val="20"/>
              </w:rPr>
            </w:pPr>
          </w:p>
          <w:p w14:paraId="00B3C3C9"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(5) Če pravna oseba izpodbija domnevo opustitve dolžnega nadzorstva iz tretjega odstavka tega člena, mora navesti ime, priimek, naslov bivališča in rojstne podatke oziroma EMŠO (če </w:t>
            </w:r>
            <w:r w:rsidR="00EF4992">
              <w:rPr>
                <w:rFonts w:ascii="Arial" w:hAnsi="Arial" w:cs="Arial"/>
                <w:sz w:val="20"/>
                <w:szCs w:val="20"/>
              </w:rPr>
              <w:t>ima ta podatek</w:t>
            </w:r>
            <w:r w:rsidRPr="00B53E63">
              <w:rPr>
                <w:rFonts w:ascii="Arial" w:hAnsi="Arial" w:cs="Arial"/>
                <w:sz w:val="20"/>
                <w:szCs w:val="20"/>
              </w:rPr>
              <w:t xml:space="preserve">) osebe, ki je v času storitve prekrška upravljala vozilo, s katerim je bil storjen prekršek, in izkazati, da je v razmerju do te osebe izpolnila dolžno nadzorstvo. </w:t>
            </w:r>
          </w:p>
          <w:p w14:paraId="0B6AB08B" w14:textId="77777777" w:rsidR="00C33053" w:rsidRPr="00B53E63" w:rsidRDefault="00C33053" w:rsidP="00C33053">
            <w:pPr>
              <w:pStyle w:val="Brezrazmikov"/>
              <w:jc w:val="both"/>
              <w:rPr>
                <w:rFonts w:ascii="Arial" w:hAnsi="Arial" w:cs="Arial"/>
                <w:sz w:val="20"/>
                <w:szCs w:val="20"/>
              </w:rPr>
            </w:pPr>
          </w:p>
          <w:p w14:paraId="170389A7"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(6) Če samostojni podjetnik posameznik izpodbija domnevo opustitve dolžnega nadzorstva iz četrtega odstavka tega člena, mora navesti ime, priimek, naslov bivališča in rojstne podatke oziroma EMŠO (če </w:t>
            </w:r>
            <w:r w:rsidR="00EF4992">
              <w:rPr>
                <w:rFonts w:ascii="Arial" w:hAnsi="Arial" w:cs="Arial"/>
                <w:sz w:val="20"/>
                <w:szCs w:val="20"/>
              </w:rPr>
              <w:t>ima ta podatek</w:t>
            </w:r>
            <w:r w:rsidRPr="00B53E63">
              <w:rPr>
                <w:rFonts w:ascii="Arial" w:hAnsi="Arial" w:cs="Arial"/>
                <w:sz w:val="20"/>
                <w:szCs w:val="20"/>
              </w:rPr>
              <w:t>)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w:t>
            </w:r>
            <w:r w:rsidR="00CE7044">
              <w:rPr>
                <w:rFonts w:ascii="Arial" w:hAnsi="Arial" w:cs="Arial"/>
                <w:sz w:val="20"/>
                <w:szCs w:val="20"/>
              </w:rPr>
              <w:t>b iz prvega odstavka 15. člena Z</w:t>
            </w:r>
            <w:r w:rsidRPr="00B53E63">
              <w:rPr>
                <w:rFonts w:ascii="Arial" w:hAnsi="Arial" w:cs="Arial"/>
                <w:sz w:val="20"/>
                <w:szCs w:val="20"/>
              </w:rPr>
              <w:t>akona o prekrških</w:t>
            </w:r>
            <w:r w:rsidR="00CE7044">
              <w:rPr>
                <w:rFonts w:ascii="Arial" w:hAnsi="Arial" w:cs="Arial"/>
                <w:sz w:val="20"/>
                <w:szCs w:val="20"/>
              </w:rPr>
              <w:t xml:space="preserve"> (Uradni list RS, št. 29/11 – uradno prečiščeno besedilo, 21/13, 111/13, 74/14 – odl. US, 92/14 – odl. US, 32/16, 15/17 – odl. US in 73/19 – odl. US)</w:t>
            </w:r>
            <w:r w:rsidRPr="00B53E63">
              <w:rPr>
                <w:rFonts w:ascii="Arial" w:hAnsi="Arial" w:cs="Arial"/>
                <w:sz w:val="20"/>
                <w:szCs w:val="20"/>
              </w:rPr>
              <w:t xml:space="preserve">, ki niso zajete s privilegijem zoper samoobtožbo.  </w:t>
            </w:r>
          </w:p>
          <w:p w14:paraId="7DC4851E" w14:textId="77777777" w:rsidR="00C33053" w:rsidRPr="00B53E63" w:rsidRDefault="00C33053" w:rsidP="00C33053">
            <w:pPr>
              <w:pStyle w:val="Brezrazmikov"/>
              <w:jc w:val="both"/>
              <w:rPr>
                <w:rFonts w:ascii="Arial" w:hAnsi="Arial" w:cs="Arial"/>
                <w:sz w:val="20"/>
                <w:szCs w:val="20"/>
              </w:rPr>
            </w:pPr>
          </w:p>
          <w:p w14:paraId="7733BDCC"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 (7) Če v primerih iz tretjega in četrtega odstavka tega člena teče hitri postopek o prekršku, pravna oseba in samostojni podjetnik posameznik dejstva iz petega in šestega odstavka tega člena dokazujeta v zahtevi za sodno varstvo. </w:t>
            </w:r>
          </w:p>
          <w:p w14:paraId="17052EBA" w14:textId="77777777" w:rsidR="00C33053" w:rsidRPr="00B53E63" w:rsidRDefault="00C33053" w:rsidP="00C33053">
            <w:pPr>
              <w:pStyle w:val="Brezrazmikov"/>
              <w:jc w:val="both"/>
              <w:rPr>
                <w:rFonts w:ascii="Arial" w:hAnsi="Arial" w:cs="Arial"/>
                <w:sz w:val="20"/>
                <w:szCs w:val="20"/>
              </w:rPr>
            </w:pPr>
          </w:p>
          <w:p w14:paraId="3CDE5389"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(8) Če v primerih iz tretjega in četrtega odstavka tega člena teče redni sodni postopek, pravna oseba in samostojni podjetnik posameznik dejstva iz petega in šestega odstavka tega člena dokazujeta v postopku dokazovanja pred izdajo sodbe o prekršku. </w:t>
            </w:r>
          </w:p>
          <w:p w14:paraId="383790ED" w14:textId="77777777" w:rsidR="00C33053" w:rsidRPr="00B53E63" w:rsidRDefault="00C33053" w:rsidP="00C33053">
            <w:pPr>
              <w:pStyle w:val="Brezrazmikov"/>
              <w:jc w:val="both"/>
              <w:rPr>
                <w:rFonts w:ascii="Arial" w:hAnsi="Arial" w:cs="Arial"/>
                <w:sz w:val="20"/>
                <w:szCs w:val="20"/>
              </w:rPr>
            </w:pPr>
          </w:p>
          <w:p w14:paraId="46BFABFD" w14:textId="77777777"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(9) Kadar se zoper fizično, odgovorno ali pravno osebo in samostojnega podjetnika posameznika uveljavi domnevna oziroma nadomestna </w:t>
            </w:r>
            <w:r w:rsidR="00EF4992">
              <w:rPr>
                <w:rFonts w:ascii="Arial" w:hAnsi="Arial" w:cs="Arial"/>
                <w:sz w:val="20"/>
                <w:szCs w:val="20"/>
              </w:rPr>
              <w:t>odgovornost po tem členu, se ji</w:t>
            </w:r>
            <w:r w:rsidRPr="00B53E63">
              <w:rPr>
                <w:rFonts w:ascii="Arial" w:hAnsi="Arial" w:cs="Arial"/>
                <w:sz w:val="20"/>
                <w:szCs w:val="20"/>
              </w:rPr>
              <w:t xml:space="preserve"> za prekršek izreče globa, predpisana za voznika. Kazenske točke se ne izrečejo. </w:t>
            </w:r>
          </w:p>
          <w:p w14:paraId="4235E539" w14:textId="77777777" w:rsidR="00C33053" w:rsidRPr="00B53E63" w:rsidRDefault="00C33053" w:rsidP="00C33053">
            <w:pPr>
              <w:pStyle w:val="Brezrazmikov"/>
              <w:jc w:val="both"/>
              <w:rPr>
                <w:rFonts w:ascii="Arial" w:hAnsi="Arial" w:cs="Arial"/>
                <w:sz w:val="20"/>
                <w:szCs w:val="20"/>
              </w:rPr>
            </w:pPr>
          </w:p>
          <w:p w14:paraId="28A78D28" w14:textId="77777777" w:rsidR="00DA6D5F" w:rsidRPr="00B53E63" w:rsidRDefault="00C33053" w:rsidP="00C33053">
            <w:pPr>
              <w:pStyle w:val="Brezrazmikov"/>
              <w:jc w:val="both"/>
              <w:rPr>
                <w:rFonts w:ascii="Arial" w:hAnsi="Arial" w:cs="Arial"/>
                <w:sz w:val="20"/>
                <w:szCs w:val="20"/>
              </w:rPr>
            </w:pPr>
            <w:r w:rsidRPr="00B53E63">
              <w:rPr>
                <w:rFonts w:ascii="Arial" w:hAnsi="Arial" w:cs="Arial"/>
                <w:sz w:val="20"/>
                <w:szCs w:val="20"/>
              </w:rPr>
              <w:t>(10) Lastnik, imetnik pravice uporabe vozila oziroma voznik, ki mu je vozilo zaupano za vožnjo, ne sme omogočiti, dopustiti ali dovoliti vožnje vozila osebi, ki kaže znake nezanesljivega ravnanja, ali osebi, ki ne sme voziti takega vozila.</w:t>
            </w:r>
            <w:r w:rsidR="00CE7044">
              <w:rPr>
                <w:rFonts w:ascii="Arial" w:hAnsi="Arial" w:cs="Arial"/>
                <w:sz w:val="20"/>
                <w:szCs w:val="20"/>
              </w:rPr>
              <w:t>«.</w:t>
            </w:r>
          </w:p>
          <w:p w14:paraId="3EDEFC04" w14:textId="77777777" w:rsidR="009134FA" w:rsidRPr="00B53E63" w:rsidRDefault="009134FA" w:rsidP="00C33053">
            <w:pPr>
              <w:pStyle w:val="Brezrazmikov"/>
              <w:jc w:val="both"/>
              <w:rPr>
                <w:rFonts w:ascii="Arial" w:hAnsi="Arial" w:cs="Arial"/>
                <w:sz w:val="20"/>
                <w:szCs w:val="20"/>
              </w:rPr>
            </w:pPr>
          </w:p>
          <w:p w14:paraId="0B77000C" w14:textId="77777777" w:rsidR="00DA6D5F" w:rsidRPr="009B0F02" w:rsidRDefault="00DA6D5F" w:rsidP="00C33053">
            <w:pPr>
              <w:pStyle w:val="Brezrazmikov"/>
              <w:jc w:val="both"/>
              <w:rPr>
                <w:rFonts w:ascii="Arial" w:hAnsi="Arial" w:cs="Arial"/>
                <w:sz w:val="20"/>
                <w:szCs w:val="20"/>
              </w:rPr>
            </w:pPr>
          </w:p>
          <w:p w14:paraId="6F49709F" w14:textId="77777777" w:rsidR="00DA6D5F" w:rsidRPr="009B0F02"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6F7280AA" w14:textId="77777777" w:rsidR="00DA6D5F" w:rsidRPr="009B0F02" w:rsidRDefault="00DA6D5F" w:rsidP="00DA6D5F">
            <w:pPr>
              <w:pStyle w:val="Poglavje"/>
              <w:spacing w:before="0" w:after="0" w:line="260" w:lineRule="exact"/>
              <w:jc w:val="both"/>
              <w:rPr>
                <w:b w:val="0"/>
                <w:sz w:val="20"/>
                <w:szCs w:val="20"/>
              </w:rPr>
            </w:pPr>
          </w:p>
          <w:p w14:paraId="16BEF22C" w14:textId="77777777" w:rsidR="00DA6D5F" w:rsidRDefault="00DA6D5F" w:rsidP="00DA6D5F">
            <w:pPr>
              <w:pStyle w:val="Poglavje"/>
              <w:spacing w:before="0" w:after="0" w:line="260" w:lineRule="exact"/>
              <w:jc w:val="both"/>
              <w:rPr>
                <w:b w:val="0"/>
                <w:sz w:val="20"/>
                <w:szCs w:val="20"/>
              </w:rPr>
            </w:pPr>
            <w:r w:rsidRPr="009B0F02">
              <w:rPr>
                <w:b w:val="0"/>
                <w:sz w:val="20"/>
                <w:szCs w:val="20"/>
              </w:rPr>
              <w:t>V 15. členu se</w:t>
            </w:r>
            <w:r w:rsidR="006109EA">
              <w:rPr>
                <w:b w:val="0"/>
                <w:sz w:val="20"/>
                <w:szCs w:val="20"/>
              </w:rPr>
              <w:t xml:space="preserve"> prvi odstavek spremeni tako, da se glasi:</w:t>
            </w:r>
          </w:p>
          <w:p w14:paraId="365D3191" w14:textId="77777777" w:rsidR="006109EA" w:rsidRPr="006109EA" w:rsidRDefault="006109EA" w:rsidP="006109EA">
            <w:pPr>
              <w:shd w:val="clear" w:color="auto" w:fill="FFFFFF"/>
              <w:spacing w:before="240" w:line="240" w:lineRule="auto"/>
              <w:jc w:val="both"/>
              <w:rPr>
                <w:rFonts w:cs="Arial"/>
                <w:szCs w:val="20"/>
                <w:lang w:eastAsia="sl-SI"/>
              </w:rPr>
            </w:pPr>
            <w:r>
              <w:rPr>
                <w:rFonts w:cs="Arial"/>
                <w:szCs w:val="20"/>
                <w:lang w:eastAsia="sl-SI"/>
              </w:rPr>
              <w:t>»</w:t>
            </w:r>
            <w:r w:rsidRPr="006109EA">
              <w:rPr>
                <w:rFonts w:cs="Arial"/>
                <w:szCs w:val="20"/>
                <w:lang w:val="x-none" w:eastAsia="sl-SI"/>
              </w:rPr>
              <w:t>(1) Občinski redarji </w:t>
            </w:r>
            <w:r w:rsidRPr="006109EA">
              <w:rPr>
                <w:rFonts w:cs="Arial"/>
                <w:szCs w:val="20"/>
                <w:lang w:eastAsia="sl-SI"/>
              </w:rPr>
              <w:t>na cestah v naselju (vključno z ne</w:t>
            </w:r>
            <w:r w:rsidRPr="006109EA">
              <w:rPr>
                <w:rFonts w:cs="Arial"/>
                <w:szCs w:val="20"/>
                <w:lang w:val="x-none" w:eastAsia="sl-SI"/>
              </w:rPr>
              <w:t xml:space="preserve">kategoriziranimi cestami, ki </w:t>
            </w:r>
            <w:r>
              <w:rPr>
                <w:rFonts w:cs="Arial"/>
                <w:szCs w:val="20"/>
                <w:lang w:eastAsia="sl-SI"/>
              </w:rPr>
              <w:t>se uporabljajo za javni cestni promet</w:t>
            </w:r>
            <w:r w:rsidRPr="006109EA">
              <w:rPr>
                <w:rFonts w:cs="Arial"/>
                <w:szCs w:val="20"/>
                <w:lang w:val="x-none" w:eastAsia="sl-SI"/>
              </w:rPr>
              <w:t>)</w:t>
            </w:r>
            <w:r w:rsidRPr="006109EA">
              <w:rPr>
                <w:rFonts w:cs="Arial"/>
                <w:szCs w:val="20"/>
                <w:lang w:eastAsia="sl-SI"/>
              </w:rPr>
              <w:t>, na občinskih cestah zunaj naselja in nekategoriziranih cestah zunaj naselja, ki se uporabljajo za javni cestni promet,</w:t>
            </w:r>
            <w:r w:rsidRPr="006109EA">
              <w:rPr>
                <w:rFonts w:cs="Arial"/>
                <w:szCs w:val="20"/>
                <w:lang w:val="x-none" w:eastAsia="sl-SI"/>
              </w:rPr>
              <w:t> izvajajo nadzor nad določbami tega zakona:</w:t>
            </w:r>
          </w:p>
          <w:p w14:paraId="30434844"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5. člena (varstvo okolja),</w:t>
            </w:r>
          </w:p>
          <w:p w14:paraId="20382236"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7. člena (odgovornost staršev, skrbnikov oziroma rejnikov),</w:t>
            </w:r>
          </w:p>
          <w:p w14:paraId="24852C5D"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prvega in drugega odstavka 16. člena (listine, ki jih morajo imeti pri sebi udeleženci cestnega prometa, razen listine o tovoru in pri opravljanju prevoza skupine otrok, potrdila o poklicnih vozniških izkušnjah),</w:t>
            </w:r>
          </w:p>
          <w:p w14:paraId="2403AED9"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17. člena (izločitev vozila iz prometa),</w:t>
            </w:r>
          </w:p>
          <w:p w14:paraId="3C57841D"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18. člena (čas trajanja izločitve iz prometa),</w:t>
            </w:r>
          </w:p>
          <w:p w14:paraId="047418BE"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19. člena (odstranitev nepravilno parkiranega in zapuščenega vozila),</w:t>
            </w:r>
          </w:p>
          <w:p w14:paraId="74E5DA15"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27. člena (dolžnost upoštevanja pravil),</w:t>
            </w:r>
          </w:p>
          <w:p w14:paraId="30EC4626"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31. člena (območje umirjenega prometa),</w:t>
            </w:r>
          </w:p>
          <w:p w14:paraId="734BF6A5"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rPr>
              <w:t>31.a člena (območje skupnega prometnega prostora),</w:t>
            </w:r>
          </w:p>
          <w:p w14:paraId="444205C9"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32. člena (območje za pešce),</w:t>
            </w:r>
          </w:p>
          <w:p w14:paraId="33E4D4F3"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33. člena (varnostni pas),</w:t>
            </w:r>
          </w:p>
          <w:p w14:paraId="6CCA3B73"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34. člena (zaščitna čelada),</w:t>
            </w:r>
          </w:p>
          <w:p w14:paraId="2557AE6E"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35. člena (prepoved uporabe naprav ali opreme, ki zmanjšujejo voznikovo slušno ali vidno zaznavanje ali zmožnost obvladovanje vozila),</w:t>
            </w:r>
          </w:p>
          <w:p w14:paraId="2FCB6AFC"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37. člena (vožnja z vozilom po cesti),</w:t>
            </w:r>
          </w:p>
          <w:p w14:paraId="29D401CA"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lastRenderedPageBreak/>
              <w:t>41. člena (vožnja z vozilom na prehodu za pešce),</w:t>
            </w:r>
          </w:p>
          <w:p w14:paraId="45557DB8"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46. člena (najvišje dovoljene hitrosti),</w:t>
            </w:r>
          </w:p>
          <w:p w14:paraId="7BC4E5CA"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47. člena (najvišje dovoljene hitrosti posameznih vrst vozil),</w:t>
            </w:r>
          </w:p>
          <w:p w14:paraId="4BB07071"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rPr>
              <w:t>57. člena (pribli</w:t>
            </w:r>
            <w:r w:rsidR="000444EE">
              <w:rPr>
                <w:rFonts w:ascii="Arial" w:hAnsi="Arial" w:cs="Arial"/>
                <w:sz w:val="20"/>
                <w:szCs w:val="20"/>
              </w:rPr>
              <w:t>ževanje križišču in razvrščanje</w:t>
            </w:r>
            <w:r w:rsidRPr="00B96A74">
              <w:rPr>
                <w:rFonts w:ascii="Arial" w:hAnsi="Arial" w:cs="Arial"/>
                <w:sz w:val="20"/>
                <w:szCs w:val="20"/>
              </w:rPr>
              <w:t xml:space="preserve"> pred križiščem),</w:t>
            </w:r>
          </w:p>
          <w:p w14:paraId="4AD674D8"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61. člena (odpiranje vrat vozila),</w:t>
            </w:r>
          </w:p>
          <w:p w14:paraId="204D5B7C"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62. člena (zapustitev vozila),</w:t>
            </w:r>
          </w:p>
          <w:p w14:paraId="52BB75CB"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63. člena (označitev ustavljenih vozil),</w:t>
            </w:r>
          </w:p>
          <w:p w14:paraId="7CA2CD1A"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65. člena (ustavitev in parkiranje),</w:t>
            </w:r>
          </w:p>
          <w:p w14:paraId="0CA34EEB"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67. člena (parkiranje na parkirnem mestu označenem za invalide),</w:t>
            </w:r>
          </w:p>
          <w:p w14:paraId="70173335"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68. člena (območja kratkotrajnega parkiranja),</w:t>
            </w:r>
          </w:p>
          <w:p w14:paraId="45146E0B"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69. člena (izjeme parkiranja na prostoru, kjer to ni dovoljeno),</w:t>
            </w:r>
          </w:p>
          <w:p w14:paraId="3BCE6427"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77. člena (pogoji za nalaganje in razlaganje tovora na cesti),</w:t>
            </w:r>
          </w:p>
          <w:p w14:paraId="77E502EF"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78. člena (pogoji za opravljanje gospodarske vožnje),</w:t>
            </w:r>
          </w:p>
          <w:p w14:paraId="27AE71B4"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83. člena (udeležba pešcev v cestnem prometu),</w:t>
            </w:r>
          </w:p>
          <w:p w14:paraId="6A4CC900"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84. člena (označitev pešcev),</w:t>
            </w:r>
          </w:p>
          <w:p w14:paraId="1EC7F133"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petega in šestega odstavka 87. člena (varstva otrok),</w:t>
            </w:r>
          </w:p>
          <w:p w14:paraId="777CF017"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88. člena, razen nad določbo sedmega in devetega odstavka tega člena (prevoz oseb),</w:t>
            </w:r>
          </w:p>
          <w:p w14:paraId="0F1395E6"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92. člena (jahač, gonič in vodič živali v prometu ter pogoji za udeležbo živali v cestnem prometu),</w:t>
            </w:r>
          </w:p>
          <w:p w14:paraId="7D6A4FA0"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93. člena (</w:t>
            </w:r>
            <w:r w:rsidRPr="00B96A74">
              <w:rPr>
                <w:rFonts w:ascii="Arial" w:hAnsi="Arial" w:cs="Arial"/>
                <w:sz w:val="20"/>
                <w:szCs w:val="20"/>
                <w:lang w:eastAsia="sl-SI"/>
              </w:rPr>
              <w:t>pogoji za udeležbo koles v cestnem prometu</w:t>
            </w:r>
            <w:r w:rsidRPr="00B96A74">
              <w:rPr>
                <w:rFonts w:ascii="Arial" w:hAnsi="Arial" w:cs="Arial"/>
                <w:sz w:val="20"/>
                <w:szCs w:val="20"/>
                <w:lang w:val="x-none" w:eastAsia="sl-SI"/>
              </w:rPr>
              <w:t>),</w:t>
            </w:r>
          </w:p>
          <w:p w14:paraId="727D9A5E"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94. člena (vožnja voznikov koles z licenco),</w:t>
            </w:r>
          </w:p>
          <w:p w14:paraId="5798020E"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95. člena (</w:t>
            </w:r>
            <w:r w:rsidRPr="00B96A74">
              <w:rPr>
                <w:rFonts w:ascii="Arial" w:hAnsi="Arial" w:cs="Arial"/>
                <w:sz w:val="20"/>
                <w:szCs w:val="20"/>
              </w:rPr>
              <w:t>pogoji za udeležbo mopedov, motornih koles, trikoles, lahkih štirikoles in štirikoles v cestnem prometu</w:t>
            </w:r>
            <w:r w:rsidRPr="00B96A74">
              <w:rPr>
                <w:rFonts w:ascii="Arial" w:hAnsi="Arial" w:cs="Arial"/>
                <w:sz w:val="20"/>
                <w:szCs w:val="20"/>
                <w:lang w:val="x-none" w:eastAsia="sl-SI"/>
              </w:rPr>
              <w:t>),</w:t>
            </w:r>
          </w:p>
          <w:p w14:paraId="7D93C14D"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97. člena (pogoji za uporabo posebnih prevoznih sredstev v cestnem prometu),</w:t>
            </w:r>
          </w:p>
          <w:p w14:paraId="286BAE98"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rPr>
              <w:t>97.a člena (pogoji za udeležbo lahkih motornih vozil v cestnem prometu),</w:t>
            </w:r>
          </w:p>
          <w:p w14:paraId="4615CE5E"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98. člena (prometna signalizacija),</w:t>
            </w:r>
          </w:p>
          <w:p w14:paraId="4D9ABB1F"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lang w:val="x-none" w:eastAsia="sl-SI"/>
              </w:rPr>
              <w:t>99. člena (svetlobni prometni znaki)</w:t>
            </w:r>
            <w:r w:rsidRPr="00B96A74">
              <w:rPr>
                <w:rFonts w:ascii="Arial" w:hAnsi="Arial" w:cs="Arial"/>
                <w:sz w:val="20"/>
                <w:szCs w:val="20"/>
                <w:lang w:eastAsia="sl-SI"/>
              </w:rPr>
              <w:t>,</w:t>
            </w:r>
          </w:p>
          <w:p w14:paraId="44097F56" w14:textId="77777777" w:rsidR="006109EA" w:rsidRPr="00B96A74" w:rsidRDefault="006109EA" w:rsidP="00134D76">
            <w:pPr>
              <w:pStyle w:val="Odstavekseznama"/>
              <w:numPr>
                <w:ilvl w:val="1"/>
                <w:numId w:val="29"/>
              </w:numPr>
              <w:shd w:val="clear" w:color="auto" w:fill="FFFFFF"/>
              <w:spacing w:line="240" w:lineRule="auto"/>
              <w:ind w:left="426" w:hanging="426"/>
              <w:jc w:val="both"/>
              <w:rPr>
                <w:rFonts w:ascii="Arial" w:hAnsi="Arial" w:cs="Arial"/>
                <w:sz w:val="20"/>
                <w:szCs w:val="20"/>
                <w:lang w:eastAsia="sl-SI"/>
              </w:rPr>
            </w:pPr>
            <w:r w:rsidRPr="00B96A74">
              <w:rPr>
                <w:rFonts w:ascii="Arial" w:hAnsi="Arial" w:cs="Arial"/>
                <w:sz w:val="20"/>
                <w:szCs w:val="20"/>
              </w:rPr>
              <w:t>100. člena (prepoved vožnje na križišče pri zeleni luči na semaforju).</w:t>
            </w:r>
            <w:r w:rsidR="004E3D08" w:rsidRPr="00B96A74">
              <w:rPr>
                <w:rFonts w:ascii="Arial" w:hAnsi="Arial" w:cs="Arial"/>
                <w:sz w:val="20"/>
                <w:szCs w:val="20"/>
              </w:rPr>
              <w:t>«.</w:t>
            </w:r>
          </w:p>
          <w:p w14:paraId="3B66CF5F" w14:textId="77777777" w:rsidR="006109EA" w:rsidRDefault="006109EA" w:rsidP="00DA6D5F">
            <w:pPr>
              <w:pStyle w:val="Poglavje"/>
              <w:spacing w:before="0" w:after="0" w:line="260" w:lineRule="exact"/>
              <w:jc w:val="both"/>
              <w:rPr>
                <w:b w:val="0"/>
                <w:sz w:val="20"/>
                <w:szCs w:val="20"/>
              </w:rPr>
            </w:pPr>
          </w:p>
          <w:p w14:paraId="722E5423" w14:textId="77777777" w:rsidR="004D565D" w:rsidRPr="009B0F02" w:rsidRDefault="006F29D1" w:rsidP="006109EA">
            <w:pPr>
              <w:pStyle w:val="Poglavje"/>
              <w:spacing w:before="0" w:after="0" w:line="260" w:lineRule="exact"/>
              <w:jc w:val="both"/>
              <w:rPr>
                <w:b w:val="0"/>
                <w:sz w:val="20"/>
                <w:szCs w:val="20"/>
              </w:rPr>
            </w:pPr>
            <w:r w:rsidRPr="009B0F02">
              <w:rPr>
                <w:b w:val="0"/>
                <w:sz w:val="20"/>
                <w:szCs w:val="20"/>
              </w:rPr>
              <w:t xml:space="preserve"> </w:t>
            </w:r>
          </w:p>
          <w:p w14:paraId="765EC0BE" w14:textId="77777777" w:rsidR="00DA6D5F" w:rsidRPr="009B0F02"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2C1526F2" w14:textId="77777777" w:rsidR="00DA6D5F" w:rsidRPr="009B0F02" w:rsidRDefault="00DA6D5F" w:rsidP="00DA6D5F">
            <w:pPr>
              <w:pStyle w:val="Poglavje"/>
              <w:spacing w:before="0" w:after="0" w:line="260" w:lineRule="exact"/>
              <w:jc w:val="left"/>
              <w:rPr>
                <w:b w:val="0"/>
                <w:sz w:val="20"/>
                <w:szCs w:val="20"/>
              </w:rPr>
            </w:pPr>
          </w:p>
          <w:p w14:paraId="4283D75F" w14:textId="77777777" w:rsidR="0077522C" w:rsidRPr="009B0F02" w:rsidRDefault="0077522C" w:rsidP="00DA6D5F">
            <w:pPr>
              <w:pStyle w:val="Poglavje"/>
              <w:spacing w:before="0" w:after="0" w:line="260" w:lineRule="exact"/>
              <w:jc w:val="left"/>
              <w:rPr>
                <w:b w:val="0"/>
                <w:sz w:val="20"/>
                <w:szCs w:val="20"/>
              </w:rPr>
            </w:pPr>
            <w:r w:rsidRPr="009B0F02">
              <w:rPr>
                <w:b w:val="0"/>
                <w:sz w:val="20"/>
                <w:szCs w:val="20"/>
              </w:rPr>
              <w:t>V 15.a členu se v sedmi alineji beseda »tretjega« nadomest</w:t>
            </w:r>
            <w:r w:rsidR="00DC2DBB" w:rsidRPr="009B0F02">
              <w:rPr>
                <w:b w:val="0"/>
                <w:sz w:val="20"/>
                <w:szCs w:val="20"/>
              </w:rPr>
              <w:t>i z besedilom »prvega, tretjega«</w:t>
            </w:r>
            <w:r w:rsidRPr="009B0F02">
              <w:rPr>
                <w:b w:val="0"/>
                <w:sz w:val="20"/>
                <w:szCs w:val="20"/>
              </w:rPr>
              <w:t>.</w:t>
            </w:r>
          </w:p>
          <w:p w14:paraId="56EA3FF6" w14:textId="77777777" w:rsidR="0077522C" w:rsidRPr="009B0F02" w:rsidRDefault="0077522C" w:rsidP="00DA6D5F">
            <w:pPr>
              <w:pStyle w:val="Poglavje"/>
              <w:spacing w:before="0" w:after="0" w:line="260" w:lineRule="exact"/>
              <w:jc w:val="left"/>
              <w:rPr>
                <w:b w:val="0"/>
                <w:sz w:val="20"/>
                <w:szCs w:val="20"/>
              </w:rPr>
            </w:pPr>
          </w:p>
          <w:p w14:paraId="73A4A225" w14:textId="77777777" w:rsidR="0077522C" w:rsidRDefault="0077522C" w:rsidP="00DA6D5F">
            <w:pPr>
              <w:pStyle w:val="Poglavje"/>
              <w:spacing w:before="0" w:after="0" w:line="260" w:lineRule="exact"/>
              <w:jc w:val="left"/>
              <w:rPr>
                <w:b w:val="0"/>
                <w:sz w:val="20"/>
                <w:szCs w:val="20"/>
              </w:rPr>
            </w:pPr>
            <w:r w:rsidRPr="009B0F02">
              <w:rPr>
                <w:b w:val="0"/>
                <w:sz w:val="20"/>
                <w:szCs w:val="20"/>
              </w:rPr>
              <w:t>Za sedmo alinej</w:t>
            </w:r>
            <w:r w:rsidR="00137A8B" w:rsidRPr="009B0F02">
              <w:rPr>
                <w:b w:val="0"/>
                <w:sz w:val="20"/>
                <w:szCs w:val="20"/>
              </w:rPr>
              <w:t>o se dodajo nove osma do deseta</w:t>
            </w:r>
            <w:r w:rsidRPr="009B0F02">
              <w:rPr>
                <w:b w:val="0"/>
                <w:sz w:val="20"/>
                <w:szCs w:val="20"/>
              </w:rPr>
              <w:t xml:space="preserve"> alineja, ki se glasijo:</w:t>
            </w:r>
          </w:p>
          <w:p w14:paraId="0DED6738" w14:textId="77777777" w:rsidR="00690A47" w:rsidRPr="009B0F02" w:rsidRDefault="00690A47" w:rsidP="00DA6D5F">
            <w:pPr>
              <w:pStyle w:val="Poglavje"/>
              <w:spacing w:before="0" w:after="0" w:line="260" w:lineRule="exact"/>
              <w:jc w:val="left"/>
              <w:rPr>
                <w:b w:val="0"/>
                <w:sz w:val="20"/>
                <w:szCs w:val="20"/>
              </w:rPr>
            </w:pPr>
          </w:p>
          <w:p w14:paraId="679D99E5" w14:textId="77777777" w:rsidR="00BB5F48" w:rsidRDefault="00690A47" w:rsidP="00BD09E3">
            <w:pPr>
              <w:pStyle w:val="Poglavje"/>
              <w:spacing w:before="0" w:after="0" w:line="260" w:lineRule="exact"/>
              <w:jc w:val="left"/>
              <w:rPr>
                <w:b w:val="0"/>
                <w:sz w:val="20"/>
                <w:szCs w:val="20"/>
              </w:rPr>
            </w:pPr>
            <w:r>
              <w:rPr>
                <w:b w:val="0"/>
                <w:sz w:val="20"/>
                <w:szCs w:val="20"/>
              </w:rPr>
              <w:t xml:space="preserve">   </w:t>
            </w:r>
            <w:r w:rsidRPr="0077277A">
              <w:rPr>
                <w:b w:val="0"/>
                <w:sz w:val="20"/>
                <w:szCs w:val="20"/>
              </w:rPr>
              <w:t>»</w:t>
            </w:r>
            <w:r>
              <w:rPr>
                <w:b w:val="0"/>
                <w:sz w:val="20"/>
                <w:szCs w:val="20"/>
              </w:rPr>
              <w:t>‒</w:t>
            </w:r>
            <w:r w:rsidRPr="0077277A">
              <w:rPr>
                <w:b w:val="0"/>
                <w:sz w:val="20"/>
                <w:szCs w:val="20"/>
              </w:rPr>
              <w:t xml:space="preserve"> </w:t>
            </w:r>
            <w:r>
              <w:rPr>
                <w:b w:val="0"/>
                <w:sz w:val="20"/>
                <w:szCs w:val="20"/>
              </w:rPr>
              <w:t xml:space="preserve"> </w:t>
            </w:r>
            <w:r w:rsidRPr="0077277A">
              <w:rPr>
                <w:b w:val="0"/>
                <w:sz w:val="20"/>
                <w:szCs w:val="20"/>
              </w:rPr>
              <w:t>osmega</w:t>
            </w:r>
            <w:r w:rsidR="00137A8B" w:rsidRPr="009B0F02">
              <w:rPr>
                <w:b w:val="0"/>
                <w:sz w:val="20"/>
                <w:szCs w:val="20"/>
              </w:rPr>
              <w:t xml:space="preserve">, </w:t>
            </w:r>
            <w:r w:rsidR="0077522C" w:rsidRPr="009B0F02">
              <w:rPr>
                <w:b w:val="0"/>
                <w:sz w:val="20"/>
                <w:szCs w:val="20"/>
              </w:rPr>
              <w:t>enajstega</w:t>
            </w:r>
            <w:r w:rsidR="00137A8B" w:rsidRPr="009B0F02">
              <w:rPr>
                <w:b w:val="0"/>
                <w:sz w:val="20"/>
                <w:szCs w:val="20"/>
              </w:rPr>
              <w:t>, petnajstega</w:t>
            </w:r>
            <w:r w:rsidR="006D37E6">
              <w:rPr>
                <w:b w:val="0"/>
                <w:sz w:val="20"/>
                <w:szCs w:val="20"/>
              </w:rPr>
              <w:t xml:space="preserve">, </w:t>
            </w:r>
            <w:r w:rsidR="00137A8B" w:rsidRPr="009B0F02">
              <w:rPr>
                <w:b w:val="0"/>
                <w:sz w:val="20"/>
                <w:szCs w:val="20"/>
              </w:rPr>
              <w:t>šestnajstega</w:t>
            </w:r>
            <w:r w:rsidR="006D37E6">
              <w:rPr>
                <w:b w:val="0"/>
                <w:sz w:val="20"/>
                <w:szCs w:val="20"/>
              </w:rPr>
              <w:t>, sedemnajstega, osemnajstega</w:t>
            </w:r>
            <w:r w:rsidR="00BD09E3">
              <w:rPr>
                <w:b w:val="0"/>
                <w:sz w:val="20"/>
                <w:szCs w:val="20"/>
              </w:rPr>
              <w:t xml:space="preserve">, </w:t>
            </w:r>
            <w:r w:rsidR="006D37E6">
              <w:rPr>
                <w:b w:val="0"/>
                <w:sz w:val="20"/>
                <w:szCs w:val="20"/>
              </w:rPr>
              <w:t>devetnajstega</w:t>
            </w:r>
            <w:r w:rsidR="00BD09E3">
              <w:rPr>
                <w:b w:val="0"/>
                <w:sz w:val="20"/>
                <w:szCs w:val="20"/>
              </w:rPr>
              <w:t xml:space="preserve"> in dvajsetega</w:t>
            </w:r>
            <w:r w:rsidR="0077522C" w:rsidRPr="009B0F02">
              <w:rPr>
                <w:b w:val="0"/>
                <w:sz w:val="20"/>
                <w:szCs w:val="20"/>
              </w:rPr>
              <w:t xml:space="preserve"> odstavka 30. člena,</w:t>
            </w:r>
          </w:p>
          <w:p w14:paraId="2425DC21" w14:textId="77777777" w:rsidR="0077522C" w:rsidRPr="009B0F02" w:rsidRDefault="0077522C" w:rsidP="00134D76">
            <w:pPr>
              <w:pStyle w:val="Poglavje"/>
              <w:numPr>
                <w:ilvl w:val="0"/>
                <w:numId w:val="18"/>
              </w:numPr>
              <w:spacing w:before="0" w:after="0" w:line="260" w:lineRule="exact"/>
              <w:ind w:left="567" w:hanging="283"/>
              <w:jc w:val="left"/>
              <w:rPr>
                <w:b w:val="0"/>
                <w:sz w:val="20"/>
                <w:szCs w:val="20"/>
              </w:rPr>
            </w:pPr>
            <w:r w:rsidRPr="009B0F02">
              <w:rPr>
                <w:b w:val="0"/>
                <w:sz w:val="20"/>
                <w:szCs w:val="20"/>
              </w:rPr>
              <w:t>98. člena,</w:t>
            </w:r>
          </w:p>
          <w:p w14:paraId="5B7AB414" w14:textId="77777777" w:rsidR="0077522C" w:rsidRPr="009B0F02" w:rsidRDefault="0077522C" w:rsidP="00134D76">
            <w:pPr>
              <w:pStyle w:val="Poglavje"/>
              <w:numPr>
                <w:ilvl w:val="0"/>
                <w:numId w:val="18"/>
              </w:numPr>
              <w:spacing w:before="0" w:after="0" w:line="260" w:lineRule="exact"/>
              <w:ind w:left="567" w:hanging="283"/>
              <w:jc w:val="left"/>
              <w:rPr>
                <w:b w:val="0"/>
                <w:sz w:val="20"/>
                <w:szCs w:val="20"/>
              </w:rPr>
            </w:pPr>
            <w:r w:rsidRPr="009B0F02">
              <w:rPr>
                <w:b w:val="0"/>
                <w:sz w:val="20"/>
                <w:szCs w:val="20"/>
              </w:rPr>
              <w:t>šestega odstavka 99. člena,«.</w:t>
            </w:r>
          </w:p>
          <w:p w14:paraId="0D5B5828" w14:textId="77777777" w:rsidR="0077522C" w:rsidRPr="009B0F02" w:rsidRDefault="0077522C" w:rsidP="0077522C">
            <w:pPr>
              <w:pStyle w:val="Poglavje"/>
              <w:spacing w:before="0" w:after="0" w:line="260" w:lineRule="exact"/>
              <w:jc w:val="left"/>
              <w:rPr>
                <w:b w:val="0"/>
                <w:sz w:val="20"/>
                <w:szCs w:val="20"/>
              </w:rPr>
            </w:pPr>
          </w:p>
          <w:p w14:paraId="0451B7CC" w14:textId="77777777" w:rsidR="0077522C" w:rsidRPr="009B0F02" w:rsidRDefault="0077522C" w:rsidP="0077522C">
            <w:pPr>
              <w:pStyle w:val="Poglavje"/>
              <w:spacing w:before="0" w:after="0" w:line="260" w:lineRule="exact"/>
              <w:jc w:val="left"/>
              <w:rPr>
                <w:b w:val="0"/>
                <w:sz w:val="20"/>
                <w:szCs w:val="20"/>
              </w:rPr>
            </w:pPr>
            <w:r w:rsidRPr="009B0F02">
              <w:rPr>
                <w:b w:val="0"/>
                <w:sz w:val="20"/>
                <w:szCs w:val="20"/>
              </w:rPr>
              <w:t>Doseda</w:t>
            </w:r>
            <w:r w:rsidR="00137A8B" w:rsidRPr="009B0F02">
              <w:rPr>
                <w:b w:val="0"/>
                <w:sz w:val="20"/>
                <w:szCs w:val="20"/>
              </w:rPr>
              <w:t>nja osma alineja postane enajsta</w:t>
            </w:r>
            <w:r w:rsidRPr="009B0F02">
              <w:rPr>
                <w:b w:val="0"/>
                <w:sz w:val="20"/>
                <w:szCs w:val="20"/>
              </w:rPr>
              <w:t xml:space="preserve"> alineja.</w:t>
            </w:r>
          </w:p>
          <w:p w14:paraId="4E04C89A" w14:textId="77777777" w:rsidR="0077522C" w:rsidRPr="009B0F02" w:rsidRDefault="0077522C" w:rsidP="0077522C">
            <w:pPr>
              <w:pStyle w:val="Poglavje"/>
              <w:spacing w:before="0" w:after="0" w:line="260" w:lineRule="exact"/>
              <w:jc w:val="left"/>
              <w:rPr>
                <w:b w:val="0"/>
                <w:sz w:val="20"/>
                <w:szCs w:val="20"/>
              </w:rPr>
            </w:pPr>
            <w:r w:rsidRPr="009B0F02">
              <w:rPr>
                <w:b w:val="0"/>
                <w:sz w:val="20"/>
                <w:szCs w:val="20"/>
              </w:rPr>
              <w:t xml:space="preserve"> </w:t>
            </w:r>
          </w:p>
          <w:p w14:paraId="28909E54" w14:textId="77777777" w:rsidR="002048E2" w:rsidRPr="009B0F02" w:rsidRDefault="002048E2" w:rsidP="00DA6D5F">
            <w:pPr>
              <w:pStyle w:val="Poglavje"/>
              <w:spacing w:before="0" w:after="0" w:line="260" w:lineRule="exact"/>
              <w:jc w:val="left"/>
              <w:rPr>
                <w:b w:val="0"/>
                <w:sz w:val="20"/>
                <w:szCs w:val="20"/>
              </w:rPr>
            </w:pPr>
          </w:p>
          <w:p w14:paraId="4F16C2F3" w14:textId="77777777" w:rsidR="00DA6D5F"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3741B43A" w14:textId="77777777" w:rsidR="00543B22" w:rsidRDefault="00543B22" w:rsidP="00543B22">
            <w:pPr>
              <w:pStyle w:val="Poglavje"/>
              <w:spacing w:before="0" w:after="0" w:line="260" w:lineRule="exact"/>
              <w:jc w:val="left"/>
              <w:rPr>
                <w:b w:val="0"/>
                <w:sz w:val="20"/>
                <w:szCs w:val="20"/>
              </w:rPr>
            </w:pPr>
          </w:p>
          <w:p w14:paraId="6EABE7A4" w14:textId="77777777" w:rsidR="00ED64B1" w:rsidRDefault="00543B22" w:rsidP="00543B22">
            <w:pPr>
              <w:pStyle w:val="Poglavje"/>
              <w:spacing w:before="0" w:after="0" w:line="260" w:lineRule="exact"/>
              <w:jc w:val="left"/>
              <w:rPr>
                <w:b w:val="0"/>
                <w:sz w:val="20"/>
                <w:szCs w:val="20"/>
              </w:rPr>
            </w:pPr>
            <w:r>
              <w:rPr>
                <w:b w:val="0"/>
                <w:sz w:val="20"/>
                <w:szCs w:val="20"/>
              </w:rPr>
              <w:t xml:space="preserve">V 19. členu se </w:t>
            </w:r>
            <w:r w:rsidR="00ED64B1">
              <w:rPr>
                <w:b w:val="0"/>
                <w:sz w:val="20"/>
                <w:szCs w:val="20"/>
              </w:rPr>
              <w:t>v prvem odstavku besedilo »v smislu</w:t>
            </w:r>
            <w:r w:rsidR="008A61F1">
              <w:rPr>
                <w:b w:val="0"/>
                <w:sz w:val="20"/>
                <w:szCs w:val="20"/>
              </w:rPr>
              <w:t xml:space="preserve"> 1., 4., 16., 17., 18. ali 19. točke</w:t>
            </w:r>
            <w:r w:rsidR="00ED64B1">
              <w:rPr>
                <w:b w:val="0"/>
                <w:sz w:val="20"/>
                <w:szCs w:val="20"/>
              </w:rPr>
              <w:t xml:space="preserve">« </w:t>
            </w:r>
            <w:r w:rsidR="008A61F1">
              <w:rPr>
                <w:b w:val="0"/>
                <w:sz w:val="20"/>
                <w:szCs w:val="20"/>
              </w:rPr>
              <w:t>nadomesti z besedilom »skladno s 1., 4., 16., 17., 18. ali 19. točko</w:t>
            </w:r>
            <w:r w:rsidR="00ED64B1">
              <w:rPr>
                <w:b w:val="0"/>
                <w:sz w:val="20"/>
                <w:szCs w:val="20"/>
              </w:rPr>
              <w:t>«.</w:t>
            </w:r>
          </w:p>
          <w:p w14:paraId="53E25EDC" w14:textId="77777777" w:rsidR="00ED64B1" w:rsidRDefault="00ED64B1" w:rsidP="00543B22">
            <w:pPr>
              <w:pStyle w:val="Poglavje"/>
              <w:spacing w:before="0" w:after="0" w:line="260" w:lineRule="exact"/>
              <w:jc w:val="left"/>
              <w:rPr>
                <w:b w:val="0"/>
                <w:sz w:val="20"/>
                <w:szCs w:val="20"/>
              </w:rPr>
            </w:pPr>
          </w:p>
          <w:p w14:paraId="2E5E077F" w14:textId="77777777" w:rsidR="00543B22" w:rsidRDefault="00ED64B1" w:rsidP="00543B22">
            <w:pPr>
              <w:pStyle w:val="Poglavje"/>
              <w:spacing w:before="0" w:after="0" w:line="260" w:lineRule="exact"/>
              <w:jc w:val="left"/>
              <w:rPr>
                <w:b w:val="0"/>
                <w:sz w:val="20"/>
                <w:szCs w:val="20"/>
              </w:rPr>
            </w:pPr>
            <w:r>
              <w:rPr>
                <w:b w:val="0"/>
                <w:sz w:val="20"/>
                <w:szCs w:val="20"/>
              </w:rPr>
              <w:t>V</w:t>
            </w:r>
            <w:r w:rsidR="00543B22">
              <w:rPr>
                <w:b w:val="0"/>
                <w:sz w:val="20"/>
                <w:szCs w:val="20"/>
              </w:rPr>
              <w:t xml:space="preserve"> tretjem odstavku </w:t>
            </w:r>
            <w:r>
              <w:rPr>
                <w:b w:val="0"/>
                <w:sz w:val="20"/>
                <w:szCs w:val="20"/>
              </w:rPr>
              <w:t xml:space="preserve">se </w:t>
            </w:r>
            <w:r w:rsidR="00543B22">
              <w:rPr>
                <w:b w:val="0"/>
                <w:sz w:val="20"/>
                <w:szCs w:val="20"/>
              </w:rPr>
              <w:t xml:space="preserve">na koncu prvega stavka pika nadomesti z vejico in </w:t>
            </w:r>
            <w:r w:rsidR="001C5893">
              <w:rPr>
                <w:b w:val="0"/>
                <w:sz w:val="20"/>
                <w:szCs w:val="20"/>
              </w:rPr>
              <w:t xml:space="preserve">se </w:t>
            </w:r>
            <w:r w:rsidR="00543B22">
              <w:rPr>
                <w:b w:val="0"/>
                <w:sz w:val="20"/>
                <w:szCs w:val="20"/>
              </w:rPr>
              <w:t xml:space="preserve">doda besedilo »ki lahko poseže v vozilo, </w:t>
            </w:r>
            <w:r w:rsidR="001C5893">
              <w:rPr>
                <w:b w:val="0"/>
                <w:sz w:val="20"/>
                <w:szCs w:val="20"/>
              </w:rPr>
              <w:t>da pridobi identifikacijsko številko</w:t>
            </w:r>
            <w:r w:rsidR="00543B22">
              <w:rPr>
                <w:b w:val="0"/>
                <w:sz w:val="20"/>
                <w:szCs w:val="20"/>
              </w:rPr>
              <w:t xml:space="preserve"> vozila.«.</w:t>
            </w:r>
          </w:p>
          <w:p w14:paraId="68526A5A" w14:textId="77777777" w:rsidR="00543B22" w:rsidRDefault="00543B22" w:rsidP="00543B22">
            <w:pPr>
              <w:pStyle w:val="Poglavje"/>
              <w:spacing w:before="0" w:after="0" w:line="260" w:lineRule="exact"/>
              <w:jc w:val="left"/>
              <w:rPr>
                <w:b w:val="0"/>
                <w:sz w:val="20"/>
                <w:szCs w:val="20"/>
              </w:rPr>
            </w:pPr>
          </w:p>
          <w:p w14:paraId="3CC6E905" w14:textId="77777777" w:rsidR="00543B22" w:rsidRDefault="00543B22" w:rsidP="00543B22">
            <w:pPr>
              <w:pStyle w:val="Poglavje"/>
              <w:spacing w:before="0" w:after="0" w:line="260" w:lineRule="exact"/>
              <w:jc w:val="left"/>
              <w:rPr>
                <w:b w:val="0"/>
                <w:sz w:val="20"/>
                <w:szCs w:val="20"/>
              </w:rPr>
            </w:pPr>
          </w:p>
          <w:p w14:paraId="35E634FE" w14:textId="77777777" w:rsidR="00543B22" w:rsidRPr="009B0F02" w:rsidRDefault="00543B22" w:rsidP="00134D76">
            <w:pPr>
              <w:pStyle w:val="Poglavje"/>
              <w:numPr>
                <w:ilvl w:val="0"/>
                <w:numId w:val="6"/>
              </w:numPr>
              <w:spacing w:before="0" w:after="0" w:line="260" w:lineRule="exact"/>
              <w:ind w:left="284" w:hanging="284"/>
              <w:rPr>
                <w:b w:val="0"/>
                <w:sz w:val="20"/>
                <w:szCs w:val="20"/>
              </w:rPr>
            </w:pPr>
            <w:r>
              <w:rPr>
                <w:b w:val="0"/>
                <w:sz w:val="20"/>
                <w:szCs w:val="20"/>
              </w:rPr>
              <w:t>člen</w:t>
            </w:r>
          </w:p>
          <w:p w14:paraId="5B8BB563" w14:textId="77777777" w:rsidR="00DA6D5F" w:rsidRPr="009B0F02" w:rsidRDefault="00DA6D5F" w:rsidP="00DA6D5F">
            <w:pPr>
              <w:pStyle w:val="Poglavje"/>
              <w:spacing w:before="0" w:after="0" w:line="260" w:lineRule="exact"/>
              <w:jc w:val="left"/>
              <w:rPr>
                <w:b w:val="0"/>
                <w:sz w:val="20"/>
                <w:szCs w:val="20"/>
              </w:rPr>
            </w:pPr>
          </w:p>
          <w:p w14:paraId="19BA6AE3"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lastRenderedPageBreak/>
              <w:t xml:space="preserve">V 23. členu se </w:t>
            </w:r>
            <w:r w:rsidR="002048E2" w:rsidRPr="009B0F02">
              <w:rPr>
                <w:b w:val="0"/>
                <w:sz w:val="20"/>
                <w:szCs w:val="20"/>
              </w:rPr>
              <w:t xml:space="preserve">v prvem odstavku </w:t>
            </w:r>
            <w:r w:rsidRPr="009B0F02">
              <w:rPr>
                <w:b w:val="0"/>
                <w:sz w:val="20"/>
                <w:szCs w:val="20"/>
              </w:rPr>
              <w:t xml:space="preserve">na koncu 5. točke pika nadomesti s podpičjem in </w:t>
            </w:r>
            <w:r w:rsidR="002E5F90">
              <w:rPr>
                <w:b w:val="0"/>
                <w:sz w:val="20"/>
                <w:szCs w:val="20"/>
              </w:rPr>
              <w:t xml:space="preserve">se </w:t>
            </w:r>
            <w:r w:rsidRPr="009B0F02">
              <w:rPr>
                <w:b w:val="0"/>
                <w:sz w:val="20"/>
                <w:szCs w:val="20"/>
              </w:rPr>
              <w:t>doda nova 6. točka, ki se glasi:</w:t>
            </w:r>
          </w:p>
          <w:p w14:paraId="1FA34ABA" w14:textId="77777777" w:rsidR="00DA6D5F" w:rsidRPr="009B0F02" w:rsidRDefault="00DA6D5F" w:rsidP="00DA6D5F">
            <w:pPr>
              <w:pStyle w:val="Poglavje"/>
              <w:spacing w:before="0" w:after="0" w:line="260" w:lineRule="exact"/>
              <w:jc w:val="both"/>
              <w:rPr>
                <w:b w:val="0"/>
                <w:sz w:val="20"/>
                <w:szCs w:val="20"/>
              </w:rPr>
            </w:pPr>
          </w:p>
          <w:p w14:paraId="56768741"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»6. vožnja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w:t>
            </w:r>
          </w:p>
          <w:p w14:paraId="1C2F9F9C" w14:textId="77777777" w:rsidR="00DA6D5F" w:rsidRPr="009B0F02" w:rsidRDefault="00DA6D5F" w:rsidP="00DA6D5F">
            <w:pPr>
              <w:pStyle w:val="Poglavje"/>
              <w:spacing w:before="0" w:after="0" w:line="260" w:lineRule="exact"/>
              <w:jc w:val="both"/>
              <w:rPr>
                <w:b w:val="0"/>
                <w:sz w:val="20"/>
                <w:szCs w:val="20"/>
              </w:rPr>
            </w:pPr>
          </w:p>
          <w:p w14:paraId="6A0AD2B9" w14:textId="77777777" w:rsidR="00DA6D5F" w:rsidRPr="009B0F02" w:rsidRDefault="00DA6D5F" w:rsidP="00DA6D5F">
            <w:pPr>
              <w:pStyle w:val="Poglavje"/>
              <w:spacing w:before="0" w:after="0" w:line="260" w:lineRule="exact"/>
              <w:jc w:val="both"/>
              <w:rPr>
                <w:b w:val="0"/>
                <w:sz w:val="20"/>
                <w:szCs w:val="20"/>
              </w:rPr>
            </w:pPr>
          </w:p>
          <w:p w14:paraId="3C43061B"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Četrti odstavek se spremeni tako, da se glasi:</w:t>
            </w:r>
          </w:p>
          <w:p w14:paraId="724E2028" w14:textId="77777777" w:rsidR="00DA6D5F" w:rsidRPr="009B0F02" w:rsidRDefault="00DA6D5F" w:rsidP="00DA6D5F">
            <w:pPr>
              <w:pStyle w:val="Poglavje"/>
              <w:spacing w:before="0" w:after="0" w:line="260" w:lineRule="exact"/>
              <w:jc w:val="both"/>
              <w:rPr>
                <w:b w:val="0"/>
                <w:sz w:val="20"/>
                <w:szCs w:val="20"/>
              </w:rPr>
            </w:pPr>
          </w:p>
          <w:p w14:paraId="3A34A361"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»(4) Za hujši prekršek se šteje:</w:t>
            </w:r>
          </w:p>
          <w:p w14:paraId="106C9C07" w14:textId="77777777" w:rsidR="00DA6D5F" w:rsidRPr="009B0F02" w:rsidRDefault="00DA6D5F" w:rsidP="00134D76">
            <w:pPr>
              <w:pStyle w:val="Poglavje"/>
              <w:numPr>
                <w:ilvl w:val="0"/>
                <w:numId w:val="8"/>
              </w:numPr>
              <w:spacing w:before="0" w:after="0" w:line="260" w:lineRule="exact"/>
              <w:ind w:left="284" w:hanging="284"/>
              <w:jc w:val="both"/>
              <w:rPr>
                <w:b w:val="0"/>
                <w:sz w:val="20"/>
                <w:szCs w:val="20"/>
              </w:rPr>
            </w:pPr>
            <w:r w:rsidRPr="009B0F02">
              <w:rPr>
                <w:b w:val="0"/>
                <w:sz w:val="20"/>
                <w:szCs w:val="20"/>
              </w:rPr>
              <w:t>prekršek, za katerega je predpisana stranska sankcija najmanj treh kazenskih točk v cestnem prometu ali stranska sankcija prepovedi vožnje motornega vozila,</w:t>
            </w:r>
          </w:p>
          <w:p w14:paraId="31AA7F94" w14:textId="77777777" w:rsidR="00DA6D5F" w:rsidRPr="009B0F02" w:rsidRDefault="00DA6D5F" w:rsidP="00134D76">
            <w:pPr>
              <w:pStyle w:val="Poglavje"/>
              <w:numPr>
                <w:ilvl w:val="0"/>
                <w:numId w:val="8"/>
              </w:numPr>
              <w:spacing w:before="0" w:after="0" w:line="260" w:lineRule="exact"/>
              <w:ind w:left="284" w:hanging="284"/>
              <w:jc w:val="both"/>
              <w:rPr>
                <w:b w:val="0"/>
                <w:sz w:val="20"/>
                <w:szCs w:val="20"/>
              </w:rPr>
            </w:pPr>
            <w:r w:rsidRPr="009B0F02">
              <w:rPr>
                <w:b w:val="0"/>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14:paraId="74ED0BBB" w14:textId="77777777" w:rsidR="00DA6D5F" w:rsidRPr="009B0F02" w:rsidRDefault="00DA6D5F" w:rsidP="00134D76">
            <w:pPr>
              <w:numPr>
                <w:ilvl w:val="0"/>
                <w:numId w:val="8"/>
              </w:numPr>
              <w:spacing w:line="240" w:lineRule="auto"/>
              <w:ind w:left="284" w:hanging="284"/>
              <w:jc w:val="both"/>
              <w:rPr>
                <w:rFonts w:cs="Arial"/>
                <w:szCs w:val="20"/>
                <w:lang w:eastAsia="sl-SI"/>
              </w:rPr>
            </w:pPr>
            <w:r w:rsidRPr="00B53E63">
              <w:rPr>
                <w:rFonts w:cs="Arial"/>
                <w:szCs w:val="20"/>
                <w:lang w:eastAsia="sl-SI"/>
              </w:rPr>
              <w:t xml:space="preserve">vožnja brez veljavnega vozniškega dovoljenja </w:t>
            </w:r>
            <w:r w:rsidRPr="009B0F02">
              <w:rPr>
                <w:rFonts w:cs="Arial"/>
                <w:szCs w:val="20"/>
                <w:lang w:eastAsia="sl-SI"/>
              </w:rPr>
              <w:t>tiste kategorije oziroma tistih kategorij, v katero spada vozilo ali skupina vozil</w:t>
            </w:r>
            <w:r w:rsidRPr="00B53E63">
              <w:rPr>
                <w:rFonts w:cs="Arial"/>
                <w:szCs w:val="20"/>
                <w:lang w:eastAsia="sl-SI"/>
              </w:rPr>
              <w:t>, ki ga vozi voznik v času prekrška, ali</w:t>
            </w:r>
          </w:p>
          <w:p w14:paraId="44E80343" w14:textId="77777777" w:rsidR="00DA6D5F" w:rsidRPr="009B0F02" w:rsidRDefault="00DA6D5F" w:rsidP="00134D76">
            <w:pPr>
              <w:numPr>
                <w:ilvl w:val="0"/>
                <w:numId w:val="8"/>
              </w:numPr>
              <w:spacing w:line="240" w:lineRule="auto"/>
              <w:ind w:left="284" w:hanging="284"/>
              <w:jc w:val="both"/>
              <w:rPr>
                <w:rFonts w:cs="Arial"/>
                <w:szCs w:val="20"/>
                <w:lang w:eastAsia="sl-SI"/>
              </w:rPr>
            </w:pPr>
            <w:r w:rsidRPr="009B0F02">
              <w:rPr>
                <w:rFonts w:cs="Arial"/>
                <w:szCs w:val="20"/>
                <w:lang w:eastAsia="sl-SI"/>
              </w:rPr>
              <w:t>vožnja vozila v času izvrševanja prenehanja veljavnosti vozniškega dovoljenja oziroma prepovedi uporabe vozniškega dovoljenja.«.</w:t>
            </w:r>
          </w:p>
          <w:p w14:paraId="13D204C6" w14:textId="77777777" w:rsidR="00DA6D5F" w:rsidRPr="009B0F02" w:rsidRDefault="00DA6D5F" w:rsidP="00DA6D5F">
            <w:pPr>
              <w:pStyle w:val="Poglavje"/>
              <w:spacing w:before="0" w:after="0" w:line="260" w:lineRule="exact"/>
              <w:jc w:val="both"/>
              <w:rPr>
                <w:b w:val="0"/>
                <w:sz w:val="20"/>
                <w:szCs w:val="20"/>
              </w:rPr>
            </w:pPr>
          </w:p>
          <w:p w14:paraId="7B0DD4D3" w14:textId="77777777" w:rsidR="00DA6D5F"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5CAAABFF" w14:textId="77777777" w:rsidR="002D4B8B" w:rsidRDefault="002D4B8B" w:rsidP="002D4B8B">
            <w:pPr>
              <w:pStyle w:val="Poglavje"/>
              <w:spacing w:before="0" w:after="0" w:line="260" w:lineRule="exact"/>
              <w:jc w:val="left"/>
              <w:rPr>
                <w:b w:val="0"/>
                <w:sz w:val="20"/>
                <w:szCs w:val="20"/>
              </w:rPr>
            </w:pPr>
          </w:p>
          <w:p w14:paraId="1A952D88" w14:textId="77777777" w:rsidR="002D4B8B" w:rsidRDefault="002D4B8B" w:rsidP="002D4B8B">
            <w:pPr>
              <w:pStyle w:val="Poglavje"/>
              <w:spacing w:before="0" w:after="0" w:line="260" w:lineRule="exact"/>
              <w:jc w:val="both"/>
              <w:rPr>
                <w:b w:val="0"/>
                <w:sz w:val="20"/>
                <w:szCs w:val="20"/>
              </w:rPr>
            </w:pPr>
            <w:r>
              <w:rPr>
                <w:b w:val="0"/>
                <w:sz w:val="20"/>
                <w:szCs w:val="20"/>
              </w:rPr>
              <w:t xml:space="preserve">V 24. členu se v prvem odstavku v 3. točki besedilo »indikatorjem alkohola v izdihanem zraku« </w:t>
            </w:r>
            <w:r w:rsidR="006D3958">
              <w:rPr>
                <w:b w:val="0"/>
                <w:sz w:val="20"/>
                <w:szCs w:val="20"/>
              </w:rPr>
              <w:t xml:space="preserve">povsod </w:t>
            </w:r>
            <w:r>
              <w:rPr>
                <w:b w:val="0"/>
                <w:sz w:val="20"/>
                <w:szCs w:val="20"/>
              </w:rPr>
              <w:t>nadomesti z besedilom »indikatorjem alkohola«</w:t>
            </w:r>
            <w:r w:rsidR="001C5893">
              <w:rPr>
                <w:b w:val="0"/>
                <w:sz w:val="20"/>
                <w:szCs w:val="20"/>
              </w:rPr>
              <w:t xml:space="preserve">, </w:t>
            </w:r>
            <w:r>
              <w:rPr>
                <w:b w:val="0"/>
                <w:sz w:val="20"/>
                <w:szCs w:val="20"/>
              </w:rPr>
              <w:t>besedilo »merilnikom alkohola v izdihanem zraku«</w:t>
            </w:r>
            <w:r w:rsidR="001C5893">
              <w:rPr>
                <w:b w:val="0"/>
                <w:sz w:val="20"/>
                <w:szCs w:val="20"/>
              </w:rPr>
              <w:t xml:space="preserve"> pa se</w:t>
            </w:r>
            <w:r>
              <w:rPr>
                <w:b w:val="0"/>
                <w:sz w:val="20"/>
                <w:szCs w:val="20"/>
              </w:rPr>
              <w:t xml:space="preserve"> nadomesti z besedo »etilometrom«.</w:t>
            </w:r>
          </w:p>
          <w:p w14:paraId="6800705A" w14:textId="77777777" w:rsidR="002D4B8B" w:rsidRDefault="002D4B8B" w:rsidP="002D4B8B">
            <w:pPr>
              <w:pStyle w:val="Poglavje"/>
              <w:spacing w:before="0" w:after="0" w:line="260" w:lineRule="exact"/>
              <w:jc w:val="left"/>
              <w:rPr>
                <w:b w:val="0"/>
                <w:sz w:val="20"/>
                <w:szCs w:val="20"/>
              </w:rPr>
            </w:pPr>
          </w:p>
          <w:p w14:paraId="73E32481" w14:textId="77777777" w:rsidR="002D4B8B" w:rsidRPr="009B0F02" w:rsidRDefault="002D4B8B" w:rsidP="00134D76">
            <w:pPr>
              <w:pStyle w:val="Poglavje"/>
              <w:numPr>
                <w:ilvl w:val="0"/>
                <w:numId w:val="6"/>
              </w:numPr>
              <w:spacing w:before="0" w:after="0" w:line="260" w:lineRule="exact"/>
              <w:ind w:left="284" w:hanging="284"/>
              <w:rPr>
                <w:b w:val="0"/>
                <w:sz w:val="20"/>
                <w:szCs w:val="20"/>
              </w:rPr>
            </w:pPr>
            <w:r>
              <w:rPr>
                <w:b w:val="0"/>
                <w:sz w:val="20"/>
                <w:szCs w:val="20"/>
              </w:rPr>
              <w:t>člen</w:t>
            </w:r>
          </w:p>
          <w:p w14:paraId="6BFC53B5" w14:textId="77777777" w:rsidR="00C21470" w:rsidRPr="009B0F02" w:rsidRDefault="00C21470" w:rsidP="00C21470">
            <w:pPr>
              <w:pStyle w:val="Poglavje"/>
              <w:spacing w:before="0" w:after="0" w:line="260" w:lineRule="exact"/>
              <w:jc w:val="left"/>
              <w:rPr>
                <w:b w:val="0"/>
                <w:sz w:val="20"/>
                <w:szCs w:val="20"/>
              </w:rPr>
            </w:pPr>
          </w:p>
          <w:p w14:paraId="4A2447DB" w14:textId="77777777" w:rsidR="00465CD7" w:rsidRDefault="00465CD7" w:rsidP="00465CD7">
            <w:pPr>
              <w:pStyle w:val="Poglavje"/>
              <w:spacing w:before="0" w:after="0" w:line="260" w:lineRule="exact"/>
              <w:jc w:val="left"/>
              <w:rPr>
                <w:b w:val="0"/>
                <w:sz w:val="20"/>
                <w:szCs w:val="20"/>
              </w:rPr>
            </w:pPr>
            <w:r>
              <w:rPr>
                <w:b w:val="0"/>
                <w:sz w:val="20"/>
                <w:szCs w:val="20"/>
              </w:rPr>
              <w:t>Za 26. členom se doda novi 26.a člen, ki se glasi:</w:t>
            </w:r>
          </w:p>
          <w:p w14:paraId="6CE57532" w14:textId="77777777" w:rsidR="00465CD7" w:rsidRDefault="00465CD7" w:rsidP="00465CD7">
            <w:pPr>
              <w:pStyle w:val="Poglavje"/>
              <w:spacing w:before="0" w:after="0" w:line="260" w:lineRule="exact"/>
              <w:jc w:val="left"/>
              <w:rPr>
                <w:b w:val="0"/>
                <w:sz w:val="20"/>
                <w:szCs w:val="20"/>
              </w:rPr>
            </w:pPr>
          </w:p>
          <w:p w14:paraId="39CDFACC" w14:textId="77777777" w:rsidR="00465CD7" w:rsidRDefault="00465CD7" w:rsidP="00465CD7">
            <w:pPr>
              <w:pStyle w:val="Poglavje"/>
              <w:spacing w:before="0" w:after="0" w:line="260" w:lineRule="exact"/>
              <w:rPr>
                <w:b w:val="0"/>
                <w:sz w:val="20"/>
                <w:szCs w:val="20"/>
              </w:rPr>
            </w:pPr>
            <w:r>
              <w:rPr>
                <w:b w:val="0"/>
                <w:sz w:val="20"/>
                <w:szCs w:val="20"/>
              </w:rPr>
              <w:t>»26.a člen</w:t>
            </w:r>
          </w:p>
          <w:p w14:paraId="2E1B32DC" w14:textId="77777777" w:rsidR="00465CD7" w:rsidRDefault="00465CD7" w:rsidP="00465CD7">
            <w:pPr>
              <w:pStyle w:val="Poglavje"/>
              <w:spacing w:before="0" w:after="0" w:line="260" w:lineRule="exact"/>
              <w:rPr>
                <w:b w:val="0"/>
                <w:sz w:val="20"/>
                <w:szCs w:val="20"/>
              </w:rPr>
            </w:pPr>
            <w:r>
              <w:rPr>
                <w:b w:val="0"/>
                <w:sz w:val="20"/>
                <w:szCs w:val="20"/>
              </w:rPr>
              <w:t>(</w:t>
            </w:r>
            <w:r w:rsidR="00917A6D">
              <w:rPr>
                <w:b w:val="0"/>
                <w:sz w:val="20"/>
                <w:szCs w:val="20"/>
              </w:rPr>
              <w:t>nei</w:t>
            </w:r>
            <w:r>
              <w:rPr>
                <w:b w:val="0"/>
                <w:sz w:val="20"/>
                <w:szCs w:val="20"/>
              </w:rPr>
              <w:t>zrekanje kazenskih točk v cestnem prometu)</w:t>
            </w:r>
          </w:p>
          <w:p w14:paraId="647AF816" w14:textId="77777777" w:rsidR="00465CD7" w:rsidRDefault="00465CD7" w:rsidP="00465CD7">
            <w:pPr>
              <w:pStyle w:val="Poglavje"/>
              <w:spacing w:before="0" w:after="0" w:line="260" w:lineRule="exact"/>
              <w:jc w:val="left"/>
              <w:rPr>
                <w:b w:val="0"/>
                <w:sz w:val="20"/>
                <w:szCs w:val="20"/>
              </w:rPr>
            </w:pPr>
          </w:p>
          <w:p w14:paraId="5C8C5FD9" w14:textId="77777777" w:rsidR="00917A6D" w:rsidRDefault="00EC6EF7" w:rsidP="00EC6EF7">
            <w:pPr>
              <w:pStyle w:val="Poglavje"/>
              <w:spacing w:before="0" w:after="0" w:line="260" w:lineRule="exact"/>
              <w:jc w:val="both"/>
              <w:rPr>
                <w:b w:val="0"/>
                <w:sz w:val="20"/>
                <w:szCs w:val="20"/>
              </w:rPr>
            </w:pPr>
            <w:r>
              <w:rPr>
                <w:b w:val="0"/>
                <w:sz w:val="20"/>
                <w:szCs w:val="20"/>
              </w:rPr>
              <w:t>Stranska sankcija kazenskih točk</w:t>
            </w:r>
            <w:r w:rsidR="00917A6D">
              <w:rPr>
                <w:b w:val="0"/>
                <w:sz w:val="20"/>
                <w:szCs w:val="20"/>
              </w:rPr>
              <w:t xml:space="preserve"> v cestnem prometu, </w:t>
            </w:r>
            <w:r>
              <w:rPr>
                <w:b w:val="0"/>
                <w:sz w:val="20"/>
                <w:szCs w:val="20"/>
              </w:rPr>
              <w:t xml:space="preserve">predpisana za voznika motornega vozila, se ne izreče vozniku </w:t>
            </w:r>
            <w:r w:rsidR="00654FA1">
              <w:rPr>
                <w:b w:val="0"/>
                <w:sz w:val="20"/>
                <w:szCs w:val="20"/>
              </w:rPr>
              <w:t xml:space="preserve">motornega vozila </w:t>
            </w:r>
            <w:r>
              <w:rPr>
                <w:b w:val="0"/>
                <w:sz w:val="20"/>
                <w:szCs w:val="20"/>
              </w:rPr>
              <w:t>za vožnjo mo</w:t>
            </w:r>
            <w:r w:rsidR="006E4840">
              <w:rPr>
                <w:b w:val="0"/>
                <w:sz w:val="20"/>
                <w:szCs w:val="20"/>
              </w:rPr>
              <w:t>tornega vozila, katerega pogoj z</w:t>
            </w:r>
            <w:r>
              <w:rPr>
                <w:b w:val="0"/>
                <w:sz w:val="20"/>
                <w:szCs w:val="20"/>
              </w:rPr>
              <w:t xml:space="preserve">a udeležbo v cestnem prometu ni veljavno vozniško dovoljenje za vožnjo tiste kategorije, v katero spada motorno vozilo, ki ga vozi.«.   </w:t>
            </w:r>
            <w:r w:rsidR="00917A6D">
              <w:rPr>
                <w:b w:val="0"/>
                <w:sz w:val="20"/>
                <w:szCs w:val="20"/>
              </w:rPr>
              <w:t xml:space="preserve"> </w:t>
            </w:r>
          </w:p>
          <w:p w14:paraId="1045EB57" w14:textId="77777777" w:rsidR="00465CD7" w:rsidRDefault="00465CD7" w:rsidP="00465CD7">
            <w:pPr>
              <w:pStyle w:val="Poglavje"/>
              <w:spacing w:before="0" w:after="0" w:line="260" w:lineRule="exact"/>
              <w:jc w:val="left"/>
              <w:rPr>
                <w:b w:val="0"/>
                <w:sz w:val="20"/>
                <w:szCs w:val="20"/>
              </w:rPr>
            </w:pPr>
            <w:r>
              <w:rPr>
                <w:b w:val="0"/>
                <w:sz w:val="20"/>
                <w:szCs w:val="20"/>
              </w:rPr>
              <w:t xml:space="preserve"> </w:t>
            </w:r>
          </w:p>
          <w:p w14:paraId="65622479" w14:textId="77777777" w:rsidR="00465CD7" w:rsidRPr="009B0F02" w:rsidRDefault="00465CD7" w:rsidP="00134D76">
            <w:pPr>
              <w:pStyle w:val="Poglavje"/>
              <w:numPr>
                <w:ilvl w:val="0"/>
                <w:numId w:val="6"/>
              </w:numPr>
              <w:spacing w:before="0" w:after="0" w:line="260" w:lineRule="exact"/>
              <w:ind w:left="284" w:hanging="284"/>
              <w:rPr>
                <w:b w:val="0"/>
                <w:sz w:val="20"/>
                <w:szCs w:val="20"/>
              </w:rPr>
            </w:pPr>
            <w:r>
              <w:rPr>
                <w:b w:val="0"/>
                <w:sz w:val="20"/>
                <w:szCs w:val="20"/>
              </w:rPr>
              <w:t>člen</w:t>
            </w:r>
          </w:p>
          <w:p w14:paraId="011E14D2" w14:textId="77777777" w:rsidR="00DA6D5F" w:rsidRPr="009B0F02" w:rsidRDefault="00DA6D5F" w:rsidP="00DA6D5F">
            <w:pPr>
              <w:pStyle w:val="Poglavje"/>
              <w:spacing w:before="0" w:after="0" w:line="260" w:lineRule="exact"/>
              <w:jc w:val="left"/>
              <w:rPr>
                <w:b w:val="0"/>
                <w:sz w:val="20"/>
                <w:szCs w:val="20"/>
              </w:rPr>
            </w:pPr>
          </w:p>
          <w:p w14:paraId="7A116E1D" w14:textId="77777777" w:rsidR="00DA6D5F" w:rsidRPr="009B0F02" w:rsidRDefault="00DA6D5F" w:rsidP="00DA6D5F">
            <w:pPr>
              <w:rPr>
                <w:rFonts w:cs="Arial"/>
                <w:szCs w:val="20"/>
                <w:lang w:eastAsia="sl-SI"/>
              </w:rPr>
            </w:pPr>
            <w:r w:rsidRPr="009B0F02">
              <w:rPr>
                <w:rFonts w:cs="Arial"/>
                <w:szCs w:val="20"/>
                <w:lang w:eastAsia="sl-SI"/>
              </w:rPr>
              <w:t>Za 27. členom se doda novi 27.a člen, ki se glasi:</w:t>
            </w:r>
          </w:p>
          <w:p w14:paraId="09BA46BA" w14:textId="77777777" w:rsidR="00DA6D5F" w:rsidRPr="009B0F02" w:rsidRDefault="00DA6D5F" w:rsidP="00DA6D5F">
            <w:pPr>
              <w:rPr>
                <w:rFonts w:cs="Arial"/>
                <w:szCs w:val="20"/>
                <w:lang w:eastAsia="sl-SI"/>
              </w:rPr>
            </w:pPr>
          </w:p>
          <w:p w14:paraId="4A37F3B5" w14:textId="77777777" w:rsidR="00DA6D5F" w:rsidRPr="009B0F02" w:rsidRDefault="00DA6D5F" w:rsidP="00DA6D5F">
            <w:pPr>
              <w:jc w:val="center"/>
              <w:rPr>
                <w:rFonts w:cs="Arial"/>
                <w:szCs w:val="20"/>
                <w:lang w:eastAsia="sl-SI"/>
              </w:rPr>
            </w:pPr>
            <w:r w:rsidRPr="009B0F02">
              <w:rPr>
                <w:rFonts w:cs="Arial"/>
                <w:szCs w:val="20"/>
                <w:lang w:eastAsia="sl-SI"/>
              </w:rPr>
              <w:t>»27.a člen</w:t>
            </w:r>
          </w:p>
          <w:p w14:paraId="5F8D520D" w14:textId="77777777" w:rsidR="00DA6D5F" w:rsidRPr="009B0F02" w:rsidRDefault="00272B45" w:rsidP="00DA6D5F">
            <w:pPr>
              <w:jc w:val="center"/>
              <w:rPr>
                <w:rFonts w:cs="Arial"/>
                <w:szCs w:val="20"/>
                <w:lang w:eastAsia="sl-SI"/>
              </w:rPr>
            </w:pPr>
            <w:r>
              <w:rPr>
                <w:rFonts w:cs="Arial"/>
                <w:szCs w:val="20"/>
                <w:lang w:eastAsia="sl-SI"/>
              </w:rPr>
              <w:t>(preizkušanje avtomatiziranih</w:t>
            </w:r>
            <w:r w:rsidR="00DA6D5F" w:rsidRPr="009B0F02">
              <w:rPr>
                <w:rFonts w:cs="Arial"/>
                <w:szCs w:val="20"/>
                <w:lang w:eastAsia="sl-SI"/>
              </w:rPr>
              <w:t xml:space="preserve"> vozil)</w:t>
            </w:r>
          </w:p>
          <w:p w14:paraId="4B919AC2" w14:textId="77777777" w:rsidR="00DA6D5F" w:rsidRPr="009B0F02" w:rsidRDefault="00DA6D5F" w:rsidP="00DA6D5F">
            <w:pPr>
              <w:rPr>
                <w:rFonts w:cs="Arial"/>
                <w:szCs w:val="20"/>
                <w:lang w:eastAsia="sl-SI"/>
              </w:rPr>
            </w:pPr>
          </w:p>
          <w:p w14:paraId="2BEADCBE" w14:textId="77777777" w:rsidR="00DA6D5F" w:rsidRPr="009B0F02" w:rsidRDefault="00272B45"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Avtomatizirano</w:t>
            </w:r>
            <w:r w:rsidR="00DA6D5F" w:rsidRPr="009B0F02">
              <w:rPr>
                <w:rFonts w:cs="Arial"/>
                <w:szCs w:val="20"/>
                <w:lang w:eastAsia="sl-SI"/>
              </w:rPr>
              <w:t xml:space="preserve"> vozilo je motorno vozilo z vgrajenimi sistemi</w:t>
            </w:r>
            <w:r>
              <w:rPr>
                <w:rFonts w:cs="Arial"/>
                <w:color w:val="FF0000"/>
                <w:szCs w:val="20"/>
                <w:lang w:eastAsia="sl-SI"/>
              </w:rPr>
              <w:t xml:space="preserve"> </w:t>
            </w:r>
            <w:r w:rsidR="003C4B27" w:rsidRPr="003C4B27">
              <w:rPr>
                <w:rFonts w:cs="Arial"/>
                <w:szCs w:val="20"/>
                <w:lang w:eastAsia="sl-SI"/>
              </w:rPr>
              <w:t>prve, druge ali</w:t>
            </w:r>
            <w:r w:rsidR="001E227C" w:rsidRPr="003C4B27">
              <w:rPr>
                <w:rFonts w:cs="Arial"/>
                <w:szCs w:val="20"/>
                <w:lang w:eastAsia="sl-SI"/>
              </w:rPr>
              <w:t xml:space="preserve"> tretje </w:t>
            </w:r>
            <w:r w:rsidRPr="003C4B27">
              <w:rPr>
                <w:rFonts w:cs="Arial"/>
                <w:szCs w:val="20"/>
                <w:lang w:eastAsia="sl-SI"/>
              </w:rPr>
              <w:t>stopnje</w:t>
            </w:r>
            <w:r w:rsidR="00DA6D5F" w:rsidRPr="003C4B27">
              <w:rPr>
                <w:rFonts w:cs="Arial"/>
                <w:szCs w:val="20"/>
                <w:lang w:eastAsia="sl-SI"/>
              </w:rPr>
              <w:t xml:space="preserve">, ki lahko </w:t>
            </w:r>
            <w:r w:rsidR="00DA6D5F" w:rsidRPr="009B0F02">
              <w:rPr>
                <w:rFonts w:cs="Arial"/>
                <w:szCs w:val="20"/>
                <w:lang w:eastAsia="sl-SI"/>
              </w:rPr>
              <w:t xml:space="preserve">samostojno upravljajo vozilo v cestnem prometu brez </w:t>
            </w:r>
            <w:r w:rsidR="00DA599A">
              <w:rPr>
                <w:rFonts w:cs="Arial"/>
                <w:szCs w:val="20"/>
                <w:lang w:eastAsia="sl-SI"/>
              </w:rPr>
              <w:t>ukrepanja</w:t>
            </w:r>
            <w:r w:rsidR="00DA6D5F" w:rsidRPr="009B0F02">
              <w:rPr>
                <w:rFonts w:cs="Arial"/>
                <w:szCs w:val="20"/>
                <w:lang w:eastAsia="sl-SI"/>
              </w:rPr>
              <w:t xml:space="preserve"> voznika</w:t>
            </w:r>
            <w:r>
              <w:rPr>
                <w:rFonts w:cs="Arial"/>
                <w:szCs w:val="20"/>
                <w:lang w:eastAsia="sl-SI"/>
              </w:rPr>
              <w:t xml:space="preserve"> in izpolnjujejo vse pogoje za udeležbo v cestnem prometu</w:t>
            </w:r>
            <w:r w:rsidR="00DA599A">
              <w:rPr>
                <w:rFonts w:cs="Arial"/>
                <w:szCs w:val="20"/>
                <w:lang w:eastAsia="sl-SI"/>
              </w:rPr>
              <w:t>,</w:t>
            </w:r>
            <w:r>
              <w:rPr>
                <w:rFonts w:cs="Arial"/>
                <w:szCs w:val="20"/>
                <w:lang w:eastAsia="sl-SI"/>
              </w:rPr>
              <w:t xml:space="preserve"> kot to določa zakon, ki ureja motorna vozila</w:t>
            </w:r>
            <w:r w:rsidR="00DA6D5F" w:rsidRPr="009B0F02">
              <w:rPr>
                <w:rFonts w:cs="Arial"/>
                <w:szCs w:val="20"/>
                <w:lang w:eastAsia="sl-SI"/>
              </w:rPr>
              <w:t>.</w:t>
            </w:r>
            <w:r w:rsidR="00081E97">
              <w:rPr>
                <w:rFonts w:cs="Arial"/>
                <w:szCs w:val="20"/>
                <w:lang w:eastAsia="sl-SI"/>
              </w:rPr>
              <w:t xml:space="preserve"> P</w:t>
            </w:r>
            <w:r w:rsidR="00DA599A">
              <w:rPr>
                <w:rFonts w:cs="Arial"/>
                <w:szCs w:val="20"/>
                <w:lang w:eastAsia="sl-SI"/>
              </w:rPr>
              <w:t xml:space="preserve">oleg tega </w:t>
            </w:r>
            <w:r w:rsidR="00081E97">
              <w:rPr>
                <w:rFonts w:cs="Arial"/>
                <w:szCs w:val="20"/>
                <w:lang w:eastAsia="sl-SI"/>
              </w:rPr>
              <w:t xml:space="preserve">mora biti avtomatizirano vozilo </w:t>
            </w:r>
            <w:r w:rsidR="00007CAA">
              <w:rPr>
                <w:rFonts w:cs="Arial"/>
                <w:szCs w:val="20"/>
                <w:lang w:eastAsia="sl-SI"/>
              </w:rPr>
              <w:t>ali</w:t>
            </w:r>
            <w:r w:rsidR="00081E97">
              <w:rPr>
                <w:rFonts w:cs="Arial"/>
                <w:szCs w:val="20"/>
                <w:lang w:eastAsia="sl-SI"/>
              </w:rPr>
              <w:t xml:space="preserve"> sistem za avtomatizirano vožnjo predhodno pr</w:t>
            </w:r>
            <w:r w:rsidR="00007CAA">
              <w:rPr>
                <w:rFonts w:cs="Arial"/>
                <w:szCs w:val="20"/>
                <w:lang w:eastAsia="sl-SI"/>
              </w:rPr>
              <w:t>eizkušen na površinah, namenjenih</w:t>
            </w:r>
            <w:r w:rsidR="00081E97">
              <w:rPr>
                <w:rFonts w:cs="Arial"/>
                <w:szCs w:val="20"/>
                <w:lang w:eastAsia="sl-SI"/>
              </w:rPr>
              <w:t xml:space="preserve"> cestnemu prometu.</w:t>
            </w:r>
            <w:r w:rsidR="004037A2">
              <w:rPr>
                <w:rFonts w:cs="Arial"/>
                <w:szCs w:val="20"/>
                <w:lang w:eastAsia="sl-SI"/>
              </w:rPr>
              <w:t xml:space="preserve"> </w:t>
            </w:r>
          </w:p>
          <w:p w14:paraId="6C233DD0" w14:textId="77777777" w:rsidR="00DA6D5F" w:rsidRPr="009B0F02" w:rsidRDefault="00DA6D5F" w:rsidP="00DA6D5F">
            <w:pPr>
              <w:tabs>
                <w:tab w:val="left" w:pos="284"/>
              </w:tabs>
              <w:jc w:val="both"/>
              <w:rPr>
                <w:rFonts w:cs="Arial"/>
                <w:szCs w:val="20"/>
                <w:lang w:eastAsia="sl-SI"/>
              </w:rPr>
            </w:pPr>
          </w:p>
          <w:p w14:paraId="1F0737C5" w14:textId="77777777" w:rsidR="00DA6D5F" w:rsidRPr="009B0F02" w:rsidRDefault="009D1417"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 xml:space="preserve">Na cesti se </w:t>
            </w:r>
            <w:r w:rsidR="000E7F53">
              <w:rPr>
                <w:rFonts w:cs="Arial"/>
                <w:szCs w:val="20"/>
                <w:lang w:eastAsia="sl-SI"/>
              </w:rPr>
              <w:t>določi območje, kjer lahko</w:t>
            </w:r>
            <w:r w:rsidR="00272B45">
              <w:rPr>
                <w:rFonts w:cs="Arial"/>
                <w:szCs w:val="20"/>
                <w:lang w:eastAsia="sl-SI"/>
              </w:rPr>
              <w:t xml:space="preserve"> proizvajalci avtomatiziranih</w:t>
            </w:r>
            <w:r w:rsidR="00DA6D5F" w:rsidRPr="009B0F02">
              <w:rPr>
                <w:rFonts w:cs="Arial"/>
                <w:szCs w:val="20"/>
                <w:lang w:eastAsia="sl-SI"/>
              </w:rPr>
              <w:t xml:space="preserve"> </w:t>
            </w:r>
            <w:r w:rsidR="00C061D0">
              <w:rPr>
                <w:rFonts w:cs="Arial"/>
                <w:szCs w:val="20"/>
                <w:lang w:eastAsia="sl-SI"/>
              </w:rPr>
              <w:t xml:space="preserve">vozil </w:t>
            </w:r>
            <w:r w:rsidR="00007CAA">
              <w:rPr>
                <w:rFonts w:cs="Arial"/>
                <w:szCs w:val="20"/>
                <w:lang w:eastAsia="sl-SI"/>
              </w:rPr>
              <w:t>ali</w:t>
            </w:r>
            <w:r w:rsidR="00C061D0">
              <w:rPr>
                <w:rFonts w:cs="Arial"/>
                <w:szCs w:val="20"/>
                <w:lang w:eastAsia="sl-SI"/>
              </w:rPr>
              <w:t xml:space="preserve"> sistemov za </w:t>
            </w:r>
            <w:r w:rsidR="00C061D0">
              <w:rPr>
                <w:rFonts w:cs="Arial"/>
                <w:szCs w:val="20"/>
                <w:lang w:eastAsia="sl-SI"/>
              </w:rPr>
              <w:lastRenderedPageBreak/>
              <w:t>avtomatizirano</w:t>
            </w:r>
            <w:r w:rsidR="00272B45">
              <w:rPr>
                <w:rFonts w:cs="Arial"/>
                <w:szCs w:val="20"/>
                <w:lang w:eastAsia="sl-SI"/>
              </w:rPr>
              <w:t xml:space="preserve"> vožnjo </w:t>
            </w:r>
            <w:r w:rsidR="00007CAA">
              <w:rPr>
                <w:rFonts w:cs="Arial"/>
                <w:szCs w:val="20"/>
                <w:lang w:eastAsia="sl-SI"/>
              </w:rPr>
              <w:t xml:space="preserve">ta </w:t>
            </w:r>
            <w:r w:rsidR="00272B45">
              <w:rPr>
                <w:rFonts w:cs="Arial"/>
                <w:szCs w:val="20"/>
                <w:lang w:eastAsia="sl-SI"/>
              </w:rPr>
              <w:t>preizkušajo</w:t>
            </w:r>
            <w:r w:rsidR="00DA6D5F" w:rsidRPr="009B0F02">
              <w:rPr>
                <w:rFonts w:cs="Arial"/>
                <w:szCs w:val="20"/>
                <w:lang w:eastAsia="sl-SI"/>
              </w:rPr>
              <w:t>. Ob</w:t>
            </w:r>
            <w:r w:rsidR="00007CAA">
              <w:rPr>
                <w:rFonts w:cs="Arial"/>
                <w:szCs w:val="20"/>
                <w:lang w:eastAsia="sl-SI"/>
              </w:rPr>
              <w:t>močje za preizkušanje</w:t>
            </w:r>
            <w:r w:rsidR="00272B45">
              <w:rPr>
                <w:rFonts w:cs="Arial"/>
                <w:szCs w:val="20"/>
                <w:lang w:eastAsia="sl-SI"/>
              </w:rPr>
              <w:t xml:space="preserve"> avtomatiziranih</w:t>
            </w:r>
            <w:r w:rsidR="00DA6D5F" w:rsidRPr="009B0F02">
              <w:rPr>
                <w:rFonts w:cs="Arial"/>
                <w:szCs w:val="20"/>
                <w:lang w:eastAsia="sl-SI"/>
              </w:rPr>
              <w:t xml:space="preserve"> vozil se označi s predpisano prometno signalizacijo, v skladu s predpisi, ki urejajo prometno opremo in prometno signalizacijo na cestah.  </w:t>
            </w:r>
          </w:p>
          <w:p w14:paraId="72F346EC" w14:textId="77777777" w:rsidR="00DA6D5F" w:rsidRPr="009B0F02" w:rsidRDefault="00DA6D5F" w:rsidP="00DA6D5F">
            <w:pPr>
              <w:tabs>
                <w:tab w:val="left" w:pos="284"/>
              </w:tabs>
              <w:jc w:val="both"/>
              <w:rPr>
                <w:rFonts w:cs="Arial"/>
                <w:szCs w:val="20"/>
                <w:lang w:eastAsia="sl-SI"/>
              </w:rPr>
            </w:pPr>
          </w:p>
          <w:p w14:paraId="79F4BB13" w14:textId="77777777" w:rsidR="00DA6D5F" w:rsidRPr="009B0F02" w:rsidRDefault="00272B45"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Avtomatizirana</w:t>
            </w:r>
            <w:r w:rsidR="00DA6D5F" w:rsidRPr="009B0F02">
              <w:rPr>
                <w:rFonts w:cs="Arial"/>
                <w:szCs w:val="20"/>
                <w:lang w:eastAsia="sl-SI"/>
              </w:rPr>
              <w:t xml:space="preserve"> vozila morajo biti označena</w:t>
            </w:r>
            <w:r>
              <w:rPr>
                <w:rFonts w:cs="Arial"/>
                <w:szCs w:val="20"/>
                <w:lang w:eastAsia="sl-SI"/>
              </w:rPr>
              <w:t xml:space="preserve"> </w:t>
            </w:r>
            <w:r w:rsidR="0021525C">
              <w:rPr>
                <w:rFonts w:cs="Arial"/>
                <w:szCs w:val="20"/>
                <w:lang w:eastAsia="sl-SI"/>
              </w:rPr>
              <w:t>s predpisano tablico</w:t>
            </w:r>
            <w:r w:rsidR="006E27F2">
              <w:rPr>
                <w:rFonts w:cs="Arial"/>
                <w:szCs w:val="20"/>
                <w:lang w:eastAsia="sl-SI"/>
              </w:rPr>
              <w:t xml:space="preserve"> »CAV«, </w:t>
            </w:r>
            <w:r w:rsidR="00007CAA">
              <w:rPr>
                <w:rFonts w:cs="Arial"/>
                <w:szCs w:val="20"/>
                <w:lang w:eastAsia="sl-SI"/>
              </w:rPr>
              <w:t>ki je izdelana</w:t>
            </w:r>
            <w:r w:rsidR="006E27F2">
              <w:rPr>
                <w:rFonts w:cs="Arial"/>
                <w:szCs w:val="20"/>
                <w:lang w:eastAsia="sl-SI"/>
              </w:rPr>
              <w:t xml:space="preserve"> iz vremensko</w:t>
            </w:r>
            <w:r w:rsidR="00C061D0">
              <w:rPr>
                <w:rFonts w:cs="Arial"/>
                <w:szCs w:val="20"/>
                <w:lang w:eastAsia="sl-SI"/>
              </w:rPr>
              <w:t xml:space="preserve"> odpornih materialov in odseva</w:t>
            </w:r>
            <w:r w:rsidR="006E27F2">
              <w:rPr>
                <w:rFonts w:cs="Arial"/>
                <w:szCs w:val="20"/>
                <w:lang w:eastAsia="sl-SI"/>
              </w:rPr>
              <w:t xml:space="preserve"> svetlobo. Oblika</w:t>
            </w:r>
            <w:r w:rsidR="00C061D0">
              <w:rPr>
                <w:rFonts w:cs="Arial"/>
                <w:szCs w:val="20"/>
                <w:lang w:eastAsia="sl-SI"/>
              </w:rPr>
              <w:t>, barva</w:t>
            </w:r>
            <w:r w:rsidR="006E27F2">
              <w:rPr>
                <w:rFonts w:cs="Arial"/>
                <w:szCs w:val="20"/>
                <w:lang w:eastAsia="sl-SI"/>
              </w:rPr>
              <w:t xml:space="preserve"> in mi</w:t>
            </w:r>
            <w:r w:rsidR="00007CAA">
              <w:rPr>
                <w:rFonts w:cs="Arial"/>
                <w:szCs w:val="20"/>
                <w:lang w:eastAsia="sl-SI"/>
              </w:rPr>
              <w:t>nimalne dimenzije tablice »CAV«</w:t>
            </w:r>
            <w:r w:rsidR="006E27F2">
              <w:rPr>
                <w:rFonts w:cs="Arial"/>
                <w:szCs w:val="20"/>
                <w:lang w:eastAsia="sl-SI"/>
              </w:rPr>
              <w:t xml:space="preserve"> določene v p</w:t>
            </w:r>
            <w:r w:rsidR="0004366A">
              <w:rPr>
                <w:rFonts w:cs="Arial"/>
                <w:szCs w:val="20"/>
                <w:lang w:eastAsia="sl-SI"/>
              </w:rPr>
              <w:t>redpisu, ki ureja dele in opremo vozil</w:t>
            </w:r>
            <w:r w:rsidR="006E27F2">
              <w:rPr>
                <w:rFonts w:cs="Arial"/>
                <w:szCs w:val="20"/>
                <w:lang w:eastAsia="sl-SI"/>
              </w:rPr>
              <w:t>.</w:t>
            </w:r>
            <w:r w:rsidR="00DA6D5F" w:rsidRPr="009B0F02">
              <w:rPr>
                <w:rFonts w:cs="Arial"/>
                <w:szCs w:val="20"/>
                <w:lang w:eastAsia="sl-SI"/>
              </w:rPr>
              <w:t xml:space="preserve">  </w:t>
            </w:r>
          </w:p>
          <w:p w14:paraId="3CB9C51C" w14:textId="77777777" w:rsidR="00DA6D5F" w:rsidRPr="009B0F02" w:rsidRDefault="00DA6D5F" w:rsidP="00DA6D5F">
            <w:pPr>
              <w:tabs>
                <w:tab w:val="left" w:pos="284"/>
              </w:tabs>
              <w:jc w:val="both"/>
              <w:rPr>
                <w:rFonts w:cs="Arial"/>
                <w:szCs w:val="20"/>
                <w:lang w:eastAsia="sl-SI"/>
              </w:rPr>
            </w:pPr>
          </w:p>
          <w:p w14:paraId="3DCB8ABB" w14:textId="77777777" w:rsidR="00DA6D5F" w:rsidRPr="009B0F02" w:rsidRDefault="00276A97"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Voznik avtomatiziranega</w:t>
            </w:r>
            <w:r w:rsidR="00DA6D5F" w:rsidRPr="009B0F02">
              <w:rPr>
                <w:rFonts w:cs="Arial"/>
                <w:szCs w:val="20"/>
                <w:lang w:eastAsia="sl-SI"/>
              </w:rPr>
              <w:t xml:space="preserve"> vozila mora biti ves čas v pripravljenosti, tako da lahko v</w:t>
            </w:r>
            <w:r w:rsidR="00007CAA">
              <w:rPr>
                <w:rFonts w:cs="Arial"/>
                <w:szCs w:val="20"/>
                <w:lang w:eastAsia="sl-SI"/>
              </w:rPr>
              <w:t xml:space="preserve"> vsakem trenutku prevzame upravljanje</w:t>
            </w:r>
            <w:r w:rsidR="00DA6D5F" w:rsidRPr="009B0F02">
              <w:rPr>
                <w:rFonts w:cs="Arial"/>
                <w:szCs w:val="20"/>
                <w:lang w:eastAsia="sl-SI"/>
              </w:rPr>
              <w:t xml:space="preserve"> </w:t>
            </w:r>
            <w:r w:rsidR="00007CAA">
              <w:rPr>
                <w:rFonts w:cs="Arial"/>
                <w:szCs w:val="20"/>
                <w:lang w:eastAsia="sl-SI"/>
              </w:rPr>
              <w:t xml:space="preserve">avtomatiziranega </w:t>
            </w:r>
            <w:r w:rsidR="00DA6D5F" w:rsidRPr="009B0F02">
              <w:rPr>
                <w:rFonts w:cs="Arial"/>
                <w:szCs w:val="20"/>
                <w:lang w:eastAsia="sl-SI"/>
              </w:rPr>
              <w:t xml:space="preserve">vozila. </w:t>
            </w:r>
            <w:r>
              <w:rPr>
                <w:rFonts w:cs="Arial"/>
                <w:szCs w:val="20"/>
                <w:lang w:eastAsia="sl-SI"/>
              </w:rPr>
              <w:t>Voznik avtomatiziranega</w:t>
            </w:r>
            <w:r w:rsidR="009352B3" w:rsidRPr="009B0F02">
              <w:rPr>
                <w:rFonts w:cs="Arial"/>
                <w:szCs w:val="20"/>
                <w:lang w:eastAsia="sl-SI"/>
              </w:rPr>
              <w:t xml:space="preserve"> vozila se šteje za voznika motornega vozila, kot to določa zakon, ki ureja voznike.</w:t>
            </w:r>
          </w:p>
          <w:p w14:paraId="4495ED51" w14:textId="77777777" w:rsidR="00DA6D5F" w:rsidRPr="009B0F02" w:rsidRDefault="00DA6D5F" w:rsidP="00DA6D5F">
            <w:pPr>
              <w:tabs>
                <w:tab w:val="left" w:pos="284"/>
              </w:tabs>
              <w:jc w:val="both"/>
              <w:rPr>
                <w:rFonts w:cs="Arial"/>
                <w:szCs w:val="20"/>
                <w:lang w:eastAsia="sl-SI"/>
              </w:rPr>
            </w:pPr>
          </w:p>
          <w:p w14:paraId="46BE1DE8" w14:textId="77777777" w:rsidR="00DA6D5F" w:rsidRPr="009B0F02" w:rsidRDefault="00276A97"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Avtomatizirano</w:t>
            </w:r>
            <w:r w:rsidR="00DA6D5F" w:rsidRPr="009B0F02">
              <w:rPr>
                <w:rFonts w:cs="Arial"/>
                <w:szCs w:val="20"/>
                <w:lang w:eastAsia="sl-SI"/>
              </w:rPr>
              <w:t xml:space="preserve"> vozilo sme </w:t>
            </w:r>
            <w:r w:rsidR="00007CAA">
              <w:rPr>
                <w:rFonts w:cs="Arial"/>
                <w:szCs w:val="20"/>
                <w:lang w:eastAsia="sl-SI"/>
              </w:rPr>
              <w:t>med preizkušanjem</w:t>
            </w:r>
            <w:r w:rsidR="00DA6D5F" w:rsidRPr="009B0F02">
              <w:rPr>
                <w:rFonts w:cs="Arial"/>
                <w:szCs w:val="20"/>
                <w:lang w:eastAsia="sl-SI"/>
              </w:rPr>
              <w:t xml:space="preserve"> voziti </w:t>
            </w:r>
            <w:r w:rsidR="00007CAA">
              <w:rPr>
                <w:rFonts w:cs="Arial"/>
                <w:szCs w:val="20"/>
                <w:lang w:eastAsia="sl-SI"/>
              </w:rPr>
              <w:t xml:space="preserve">le </w:t>
            </w:r>
            <w:r w:rsidR="00DA6D5F" w:rsidRPr="009B0F02">
              <w:rPr>
                <w:rFonts w:cs="Arial"/>
                <w:szCs w:val="20"/>
                <w:lang w:eastAsia="sl-SI"/>
              </w:rPr>
              <w:t>voznik, ki ni voznik začetnik</w:t>
            </w:r>
            <w:r w:rsidR="00C061D0">
              <w:rPr>
                <w:rFonts w:cs="Arial"/>
                <w:szCs w:val="20"/>
                <w:lang w:eastAsia="sl-SI"/>
              </w:rPr>
              <w:t xml:space="preserve"> in je </w:t>
            </w:r>
            <w:r w:rsidR="00A404D9">
              <w:rPr>
                <w:rFonts w:cs="Arial"/>
                <w:szCs w:val="20"/>
                <w:lang w:eastAsia="sl-SI"/>
              </w:rPr>
              <w:t>usp</w:t>
            </w:r>
            <w:r w:rsidR="00B84CE1">
              <w:rPr>
                <w:rFonts w:cs="Arial"/>
                <w:szCs w:val="20"/>
                <w:lang w:eastAsia="sl-SI"/>
              </w:rPr>
              <w:t xml:space="preserve">osobljen za </w:t>
            </w:r>
            <w:r w:rsidR="00007CAA">
              <w:rPr>
                <w:rFonts w:cs="Arial"/>
                <w:szCs w:val="20"/>
                <w:lang w:eastAsia="sl-SI"/>
              </w:rPr>
              <w:t>preizkušanje</w:t>
            </w:r>
            <w:r w:rsidR="00A404D9">
              <w:rPr>
                <w:rFonts w:cs="Arial"/>
                <w:szCs w:val="20"/>
                <w:lang w:eastAsia="sl-SI"/>
              </w:rPr>
              <w:t xml:space="preserve"> avtomatiziranih </w:t>
            </w:r>
            <w:r w:rsidR="00C061D0">
              <w:rPr>
                <w:rFonts w:cs="Arial"/>
                <w:szCs w:val="20"/>
                <w:lang w:eastAsia="sl-SI"/>
              </w:rPr>
              <w:t>vozil</w:t>
            </w:r>
            <w:r w:rsidR="00007CAA">
              <w:rPr>
                <w:rFonts w:cs="Arial"/>
                <w:szCs w:val="20"/>
                <w:lang w:eastAsia="sl-SI"/>
              </w:rPr>
              <w:t xml:space="preserve"> ali</w:t>
            </w:r>
            <w:r w:rsidR="00B84CE1">
              <w:rPr>
                <w:rFonts w:cs="Arial"/>
                <w:szCs w:val="20"/>
                <w:lang w:eastAsia="sl-SI"/>
              </w:rPr>
              <w:t xml:space="preserve"> sistemov za avtomatizirano vožnjo</w:t>
            </w:r>
            <w:r w:rsidR="00DA6D5F" w:rsidRPr="009B0F02">
              <w:rPr>
                <w:rFonts w:cs="Arial"/>
                <w:szCs w:val="20"/>
                <w:lang w:eastAsia="sl-SI"/>
              </w:rPr>
              <w:t>.</w:t>
            </w:r>
          </w:p>
          <w:p w14:paraId="068E3330" w14:textId="77777777" w:rsidR="00DA6D5F" w:rsidRPr="009B0F02" w:rsidRDefault="00DA6D5F" w:rsidP="00DA6D5F">
            <w:pPr>
              <w:tabs>
                <w:tab w:val="left" w:pos="284"/>
              </w:tabs>
              <w:jc w:val="both"/>
              <w:rPr>
                <w:rFonts w:cs="Arial"/>
                <w:szCs w:val="20"/>
                <w:lang w:eastAsia="sl-SI"/>
              </w:rPr>
            </w:pPr>
          </w:p>
          <w:p w14:paraId="184E6D1D" w14:textId="77777777" w:rsidR="00DA6D5F" w:rsidRDefault="00007CAA"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Da se ugotovi ravnanje</w:t>
            </w:r>
            <w:r w:rsidR="00B910CC" w:rsidRPr="00B910CC">
              <w:rPr>
                <w:rFonts w:cs="Arial"/>
                <w:szCs w:val="20"/>
                <w:lang w:eastAsia="sl-SI"/>
              </w:rPr>
              <w:t xml:space="preserve"> voznika med preizkušanjem avto</w:t>
            </w:r>
            <w:r w:rsidR="00C061D0">
              <w:rPr>
                <w:rFonts w:cs="Arial"/>
                <w:szCs w:val="20"/>
                <w:lang w:eastAsia="sl-SI"/>
              </w:rPr>
              <w:t>matiziranega</w:t>
            </w:r>
            <w:r w:rsidR="00B910CC" w:rsidRPr="00B910CC">
              <w:rPr>
                <w:rFonts w:cs="Arial"/>
                <w:szCs w:val="20"/>
                <w:lang w:eastAsia="sl-SI"/>
              </w:rPr>
              <w:t xml:space="preserve"> vozila</w:t>
            </w:r>
            <w:r w:rsidR="00B910CC">
              <w:rPr>
                <w:rFonts w:cs="Arial"/>
                <w:szCs w:val="20"/>
                <w:lang w:eastAsia="sl-SI"/>
              </w:rPr>
              <w:t xml:space="preserve">, se mora </w:t>
            </w:r>
            <w:r w:rsidR="00F02DCC" w:rsidRPr="00B910CC">
              <w:rPr>
                <w:rFonts w:cs="Arial"/>
                <w:szCs w:val="20"/>
                <w:lang w:eastAsia="sl-SI"/>
              </w:rPr>
              <w:t xml:space="preserve">voznika </w:t>
            </w:r>
            <w:r w:rsidR="00C061D0">
              <w:rPr>
                <w:rFonts w:cs="Arial"/>
                <w:szCs w:val="20"/>
                <w:lang w:eastAsia="sl-SI"/>
              </w:rPr>
              <w:t>avtomatiziranega</w:t>
            </w:r>
            <w:r w:rsidR="00DA6D5F" w:rsidRPr="00B910CC">
              <w:rPr>
                <w:rFonts w:cs="Arial"/>
                <w:szCs w:val="20"/>
                <w:lang w:eastAsia="sl-SI"/>
              </w:rPr>
              <w:t xml:space="preserve"> vozila </w:t>
            </w:r>
            <w:r w:rsidR="00B910CC">
              <w:rPr>
                <w:rFonts w:cs="Arial"/>
                <w:szCs w:val="20"/>
                <w:lang w:eastAsia="sl-SI"/>
              </w:rPr>
              <w:t xml:space="preserve">med vožnjo </w:t>
            </w:r>
            <w:r>
              <w:rPr>
                <w:rFonts w:cs="Arial"/>
                <w:szCs w:val="20"/>
                <w:lang w:eastAsia="sl-SI"/>
              </w:rPr>
              <w:t>spremljati in snemati</w:t>
            </w:r>
            <w:r w:rsidR="00DA6D5F" w:rsidRPr="00B910CC">
              <w:rPr>
                <w:rFonts w:cs="Arial"/>
                <w:szCs w:val="20"/>
                <w:lang w:eastAsia="sl-SI"/>
              </w:rPr>
              <w:t xml:space="preserve"> z elektronskimi sistemi, vgrajenimi v vozilo.</w:t>
            </w:r>
            <w:r w:rsidR="00B910CC" w:rsidRPr="00B910CC">
              <w:rPr>
                <w:rFonts w:cs="Arial"/>
                <w:szCs w:val="20"/>
                <w:lang w:eastAsia="sl-SI"/>
              </w:rPr>
              <w:t xml:space="preserve"> </w:t>
            </w:r>
            <w:r w:rsidR="00DA6D5F" w:rsidRPr="00B910CC">
              <w:rPr>
                <w:rFonts w:cs="Arial"/>
                <w:szCs w:val="20"/>
                <w:lang w:eastAsia="sl-SI"/>
              </w:rPr>
              <w:t>V primeru prometne nesreče ali prometnega prekrška podatkov ni dovoljeno spreminjati in morajo biti dani na razpolago pooblaščeni uradni osebi za obdobje 30 seku</w:t>
            </w:r>
            <w:r>
              <w:rPr>
                <w:rFonts w:cs="Arial"/>
                <w:szCs w:val="20"/>
                <w:lang w:eastAsia="sl-SI"/>
              </w:rPr>
              <w:t>nd pred prometno nesrečo ali</w:t>
            </w:r>
            <w:r w:rsidR="00DA6D5F" w:rsidRPr="00B910CC">
              <w:rPr>
                <w:rFonts w:cs="Arial"/>
                <w:szCs w:val="20"/>
                <w:lang w:eastAsia="sl-SI"/>
              </w:rPr>
              <w:t xml:space="preserve"> prekrškom in 30 sekund po tem. </w:t>
            </w:r>
          </w:p>
          <w:p w14:paraId="13BCBF9D" w14:textId="77777777" w:rsidR="005D4B8D" w:rsidRDefault="005D4B8D" w:rsidP="005D4B8D">
            <w:pPr>
              <w:tabs>
                <w:tab w:val="left" w:pos="426"/>
              </w:tabs>
              <w:spacing w:line="240" w:lineRule="auto"/>
              <w:jc w:val="both"/>
              <w:rPr>
                <w:rFonts w:cs="Arial"/>
                <w:szCs w:val="20"/>
                <w:lang w:eastAsia="sl-SI"/>
              </w:rPr>
            </w:pPr>
          </w:p>
          <w:p w14:paraId="4B0FA7DA" w14:textId="77777777" w:rsidR="005D4B8D" w:rsidRPr="00B910CC" w:rsidRDefault="005D4B8D" w:rsidP="00134D76">
            <w:pPr>
              <w:numPr>
                <w:ilvl w:val="0"/>
                <w:numId w:val="7"/>
              </w:numPr>
              <w:tabs>
                <w:tab w:val="left" w:pos="426"/>
              </w:tabs>
              <w:spacing w:line="240" w:lineRule="auto"/>
              <w:ind w:left="0" w:firstLine="0"/>
              <w:jc w:val="both"/>
              <w:rPr>
                <w:rFonts w:cs="Arial"/>
                <w:szCs w:val="20"/>
                <w:lang w:eastAsia="sl-SI"/>
              </w:rPr>
            </w:pPr>
            <w:r w:rsidRPr="005D4B8D">
              <w:rPr>
                <w:rFonts w:cs="Arial"/>
                <w:szCs w:val="20"/>
                <w:lang w:eastAsia="sl-SI"/>
              </w:rPr>
              <w:t xml:space="preserve">Podatke iz </w:t>
            </w:r>
            <w:r>
              <w:rPr>
                <w:rFonts w:cs="Arial"/>
                <w:szCs w:val="20"/>
                <w:lang w:eastAsia="sl-SI"/>
              </w:rPr>
              <w:t>prejšnjega</w:t>
            </w:r>
            <w:r w:rsidRPr="005D4B8D">
              <w:rPr>
                <w:rFonts w:cs="Arial"/>
                <w:szCs w:val="20"/>
                <w:lang w:eastAsia="sl-SI"/>
              </w:rPr>
              <w:t xml:space="preserve"> odstavka tega člena lahko </w:t>
            </w:r>
            <w:r>
              <w:rPr>
                <w:rFonts w:cs="Arial"/>
                <w:szCs w:val="20"/>
                <w:lang w:eastAsia="sl-SI"/>
              </w:rPr>
              <w:t>proizvajalec</w:t>
            </w:r>
            <w:r w:rsidR="00C061D0">
              <w:rPr>
                <w:rFonts w:cs="Arial"/>
                <w:szCs w:val="20"/>
                <w:lang w:eastAsia="sl-SI"/>
              </w:rPr>
              <w:t xml:space="preserve"> avtomatiziranega</w:t>
            </w:r>
            <w:r w:rsidR="00040B1C">
              <w:rPr>
                <w:rFonts w:cs="Arial"/>
                <w:szCs w:val="20"/>
                <w:lang w:eastAsia="sl-SI"/>
              </w:rPr>
              <w:t xml:space="preserve"> vozila </w:t>
            </w:r>
            <w:r w:rsidR="00C061D0">
              <w:rPr>
                <w:rFonts w:cs="Arial"/>
                <w:szCs w:val="20"/>
                <w:lang w:eastAsia="sl-SI"/>
              </w:rPr>
              <w:t>ali sistema za avtomatizirano</w:t>
            </w:r>
            <w:r w:rsidR="00FA175B">
              <w:rPr>
                <w:rFonts w:cs="Arial"/>
                <w:szCs w:val="20"/>
                <w:lang w:eastAsia="sl-SI"/>
              </w:rPr>
              <w:t xml:space="preserve"> vožnjo</w:t>
            </w:r>
            <w:r>
              <w:rPr>
                <w:rFonts w:cs="Arial"/>
                <w:szCs w:val="20"/>
                <w:lang w:eastAsia="sl-SI"/>
              </w:rPr>
              <w:t xml:space="preserve"> </w:t>
            </w:r>
            <w:r w:rsidR="00040B1C">
              <w:rPr>
                <w:rFonts w:cs="Arial"/>
                <w:szCs w:val="20"/>
                <w:lang w:eastAsia="sl-SI"/>
              </w:rPr>
              <w:t>obdeluje</w:t>
            </w:r>
            <w:r>
              <w:rPr>
                <w:rFonts w:cs="Arial"/>
                <w:szCs w:val="20"/>
                <w:lang w:eastAsia="sl-SI"/>
              </w:rPr>
              <w:t xml:space="preserve"> največ</w:t>
            </w:r>
            <w:r w:rsidR="00040B1C">
              <w:rPr>
                <w:rFonts w:cs="Arial"/>
                <w:szCs w:val="20"/>
                <w:lang w:eastAsia="sl-SI"/>
              </w:rPr>
              <w:t xml:space="preserve"> eno leto, pristojni nadzorni organ iz 13. člena tega zakona pa v tolikšnem obsegu in trajanju, kolikor je </w:t>
            </w:r>
            <w:r w:rsidRPr="005D4B8D">
              <w:rPr>
                <w:rFonts w:cs="Arial"/>
                <w:szCs w:val="20"/>
                <w:lang w:eastAsia="sl-SI"/>
              </w:rPr>
              <w:t>nujno potrebno za izvedbo nadzora</w:t>
            </w:r>
            <w:r w:rsidR="00040B1C">
              <w:rPr>
                <w:rFonts w:cs="Arial"/>
                <w:szCs w:val="20"/>
                <w:lang w:eastAsia="sl-SI"/>
              </w:rPr>
              <w:t xml:space="preserve"> ali </w:t>
            </w:r>
            <w:r w:rsidRPr="005D4B8D">
              <w:rPr>
                <w:rFonts w:cs="Arial"/>
                <w:szCs w:val="20"/>
                <w:lang w:eastAsia="sl-SI"/>
              </w:rPr>
              <w:t>postopka o prekršku</w:t>
            </w:r>
            <w:r w:rsidR="00040B1C">
              <w:rPr>
                <w:rFonts w:cs="Arial"/>
                <w:szCs w:val="20"/>
                <w:lang w:eastAsia="sl-SI"/>
              </w:rPr>
              <w:t xml:space="preserve"> oziroma kazenskega postopka</w:t>
            </w:r>
            <w:r w:rsidRPr="005D4B8D">
              <w:rPr>
                <w:rFonts w:cs="Arial"/>
                <w:szCs w:val="20"/>
                <w:lang w:eastAsia="sl-SI"/>
              </w:rPr>
              <w:t>, vendar najdlje tri leta od njihove pridobitve. Po</w:t>
            </w:r>
            <w:r w:rsidR="00040B1C">
              <w:rPr>
                <w:rFonts w:cs="Arial"/>
                <w:szCs w:val="20"/>
                <w:lang w:eastAsia="sl-SI"/>
              </w:rPr>
              <w:t xml:space="preserve"> poteku rokov</w:t>
            </w:r>
            <w:r w:rsidRPr="005D4B8D">
              <w:rPr>
                <w:rFonts w:cs="Arial"/>
                <w:szCs w:val="20"/>
                <w:lang w:eastAsia="sl-SI"/>
              </w:rPr>
              <w:t xml:space="preserve"> iz prejšnjega stavka se podatki izbrišejo.</w:t>
            </w:r>
          </w:p>
          <w:p w14:paraId="32A72A6A" w14:textId="77777777" w:rsidR="00DA6D5F" w:rsidRPr="009B0F02" w:rsidRDefault="00DA6D5F" w:rsidP="00DA6D5F">
            <w:pPr>
              <w:tabs>
                <w:tab w:val="left" w:pos="284"/>
              </w:tabs>
              <w:jc w:val="both"/>
              <w:rPr>
                <w:rFonts w:cs="Arial"/>
                <w:szCs w:val="20"/>
                <w:lang w:eastAsia="sl-SI"/>
              </w:rPr>
            </w:pPr>
          </w:p>
          <w:p w14:paraId="521304A4" w14:textId="77777777" w:rsidR="004037A2" w:rsidRDefault="00C061D0"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Proizvajalec avtomatiziranega</w:t>
            </w:r>
            <w:r w:rsidR="00DA6D5F" w:rsidRPr="009B0F02">
              <w:rPr>
                <w:rFonts w:cs="Arial"/>
                <w:szCs w:val="20"/>
                <w:lang w:eastAsia="sl-SI"/>
              </w:rPr>
              <w:t xml:space="preserve"> voz</w:t>
            </w:r>
            <w:r>
              <w:rPr>
                <w:rFonts w:cs="Arial"/>
                <w:szCs w:val="20"/>
                <w:lang w:eastAsia="sl-SI"/>
              </w:rPr>
              <w:t xml:space="preserve">ila </w:t>
            </w:r>
            <w:r w:rsidR="00007CAA">
              <w:rPr>
                <w:rFonts w:cs="Arial"/>
                <w:szCs w:val="20"/>
                <w:lang w:eastAsia="sl-SI"/>
              </w:rPr>
              <w:t>ali</w:t>
            </w:r>
            <w:r>
              <w:rPr>
                <w:rFonts w:cs="Arial"/>
                <w:szCs w:val="20"/>
                <w:lang w:eastAsia="sl-SI"/>
              </w:rPr>
              <w:t xml:space="preserve"> sistema za avtomatizirano</w:t>
            </w:r>
            <w:r w:rsidR="00DA6D5F" w:rsidRPr="009B0F02">
              <w:rPr>
                <w:rFonts w:cs="Arial"/>
                <w:szCs w:val="20"/>
                <w:lang w:eastAsia="sl-SI"/>
              </w:rPr>
              <w:t xml:space="preserve"> vožnjo mora imeti sklenjeno pogodbo o zavarovanju odgovornosti za šk</w:t>
            </w:r>
            <w:r>
              <w:rPr>
                <w:rFonts w:cs="Arial"/>
                <w:szCs w:val="20"/>
                <w:lang w:eastAsia="sl-SI"/>
              </w:rPr>
              <w:t>odo, ki jo z uporabo avtomatiziranega</w:t>
            </w:r>
            <w:r w:rsidR="00DA6D5F" w:rsidRPr="009B0F02">
              <w:rPr>
                <w:rFonts w:cs="Arial"/>
                <w:szCs w:val="20"/>
                <w:lang w:eastAsia="sl-SI"/>
              </w:rPr>
              <w:t xml:space="preserve"> vozila povzroči tretjim osebam</w:t>
            </w:r>
            <w:r w:rsidR="00007CAA">
              <w:rPr>
                <w:rFonts w:cs="Arial"/>
                <w:szCs w:val="20"/>
                <w:lang w:eastAsia="sl-SI"/>
              </w:rPr>
              <w:t>,</w:t>
            </w:r>
            <w:r w:rsidR="00DA6D5F" w:rsidRPr="009B0F02">
              <w:rPr>
                <w:rFonts w:cs="Arial"/>
                <w:szCs w:val="20"/>
                <w:lang w:eastAsia="sl-SI"/>
              </w:rPr>
              <w:t xml:space="preserve"> v skladu s predpisi, ki urejajo obvezna zavarovanja v prom</w:t>
            </w:r>
            <w:r w:rsidR="00007CAA">
              <w:rPr>
                <w:rFonts w:cs="Arial"/>
                <w:szCs w:val="20"/>
                <w:lang w:eastAsia="sl-SI"/>
              </w:rPr>
              <w:t>etu, za čas preizkušanja take</w:t>
            </w:r>
            <w:r w:rsidR="00DA6D5F" w:rsidRPr="009B0F02">
              <w:rPr>
                <w:rFonts w:cs="Arial"/>
                <w:szCs w:val="20"/>
                <w:lang w:eastAsia="sl-SI"/>
              </w:rPr>
              <w:t>ga vozila. Voznik mora imeti zavarovalno polico ali drugo potrdilo o sklenjenem z</w:t>
            </w:r>
            <w:r>
              <w:rPr>
                <w:rFonts w:cs="Arial"/>
                <w:szCs w:val="20"/>
                <w:lang w:eastAsia="sl-SI"/>
              </w:rPr>
              <w:t>avarovanju, kadar vozi avtomatizirano</w:t>
            </w:r>
            <w:r w:rsidR="00DA6D5F" w:rsidRPr="009B0F02">
              <w:rPr>
                <w:rFonts w:cs="Arial"/>
                <w:szCs w:val="20"/>
                <w:lang w:eastAsia="sl-SI"/>
              </w:rPr>
              <w:t xml:space="preserve"> vozilo v prometu, pri sebi in ga mora na zahtevo pokazati pooblaščeni uradni osebi.</w:t>
            </w:r>
          </w:p>
          <w:p w14:paraId="3EA5E324" w14:textId="77777777" w:rsidR="004037A2" w:rsidRDefault="004037A2" w:rsidP="004037A2">
            <w:pPr>
              <w:tabs>
                <w:tab w:val="left" w:pos="426"/>
              </w:tabs>
              <w:spacing w:line="240" w:lineRule="auto"/>
              <w:jc w:val="both"/>
              <w:rPr>
                <w:rFonts w:cs="Arial"/>
                <w:szCs w:val="20"/>
                <w:lang w:eastAsia="sl-SI"/>
              </w:rPr>
            </w:pPr>
          </w:p>
          <w:p w14:paraId="7D07B491" w14:textId="77777777" w:rsidR="00DA6D5F" w:rsidRPr="009156B2" w:rsidRDefault="00DA6D5F" w:rsidP="00134D76">
            <w:pPr>
              <w:numPr>
                <w:ilvl w:val="0"/>
                <w:numId w:val="7"/>
              </w:numPr>
              <w:tabs>
                <w:tab w:val="left" w:pos="426"/>
              </w:tabs>
              <w:spacing w:line="240" w:lineRule="auto"/>
              <w:ind w:left="0" w:firstLine="0"/>
              <w:jc w:val="both"/>
              <w:rPr>
                <w:rFonts w:cs="Arial"/>
                <w:szCs w:val="20"/>
                <w:lang w:eastAsia="sl-SI"/>
              </w:rPr>
            </w:pPr>
            <w:r w:rsidRPr="004037A2">
              <w:rPr>
                <w:rFonts w:cs="Arial"/>
                <w:szCs w:val="20"/>
                <w:lang w:eastAsia="sl-SI"/>
              </w:rPr>
              <w:t xml:space="preserve"> </w:t>
            </w:r>
            <w:r w:rsidR="009156B2">
              <w:rPr>
                <w:rFonts w:cs="Arial"/>
                <w:szCs w:val="20"/>
                <w:lang w:eastAsia="sl-SI"/>
              </w:rPr>
              <w:t xml:space="preserve">Predhodna preizkušenost avtomatiziranega vozila </w:t>
            </w:r>
            <w:r w:rsidR="00007CAA">
              <w:rPr>
                <w:rFonts w:cs="Arial"/>
                <w:szCs w:val="20"/>
                <w:lang w:eastAsia="sl-SI"/>
              </w:rPr>
              <w:t>ali</w:t>
            </w:r>
            <w:r w:rsidR="009156B2">
              <w:rPr>
                <w:rFonts w:cs="Arial"/>
                <w:szCs w:val="20"/>
                <w:lang w:eastAsia="sl-SI"/>
              </w:rPr>
              <w:t xml:space="preserve"> sistema za avtomatizirano vožnjo iz prvega odstavka tega člena in usposobljenost voznika za preizkuša</w:t>
            </w:r>
            <w:r w:rsidR="00007CAA">
              <w:rPr>
                <w:rFonts w:cs="Arial"/>
                <w:szCs w:val="20"/>
                <w:lang w:eastAsia="sl-SI"/>
              </w:rPr>
              <w:t>nje</w:t>
            </w:r>
            <w:r w:rsidR="009156B2">
              <w:rPr>
                <w:rFonts w:cs="Arial"/>
                <w:szCs w:val="20"/>
                <w:lang w:eastAsia="sl-SI"/>
              </w:rPr>
              <w:t xml:space="preserve"> avtomatiziranih vozil </w:t>
            </w:r>
            <w:r w:rsidR="00007CAA">
              <w:rPr>
                <w:rFonts w:cs="Arial"/>
                <w:szCs w:val="20"/>
                <w:lang w:eastAsia="sl-SI"/>
              </w:rPr>
              <w:t>ali</w:t>
            </w:r>
            <w:r w:rsidR="009156B2">
              <w:rPr>
                <w:rFonts w:cs="Arial"/>
                <w:szCs w:val="20"/>
                <w:lang w:eastAsia="sl-SI"/>
              </w:rPr>
              <w:t xml:space="preserve"> sistemov za avtomatizirano vožnjo iz petega odstavka se dokazujeta na podlagi izjave proizvajalca avtomatiziranega</w:t>
            </w:r>
            <w:r w:rsidR="009156B2" w:rsidRPr="009B0F02">
              <w:rPr>
                <w:rFonts w:cs="Arial"/>
                <w:szCs w:val="20"/>
                <w:lang w:eastAsia="sl-SI"/>
              </w:rPr>
              <w:t xml:space="preserve"> voz</w:t>
            </w:r>
            <w:r w:rsidR="009156B2">
              <w:rPr>
                <w:rFonts w:cs="Arial"/>
                <w:szCs w:val="20"/>
                <w:lang w:eastAsia="sl-SI"/>
              </w:rPr>
              <w:t xml:space="preserve">ila </w:t>
            </w:r>
            <w:r w:rsidR="00007CAA">
              <w:rPr>
                <w:rFonts w:cs="Arial"/>
                <w:szCs w:val="20"/>
                <w:lang w:eastAsia="sl-SI"/>
              </w:rPr>
              <w:t>ali</w:t>
            </w:r>
            <w:r w:rsidR="009156B2">
              <w:rPr>
                <w:rFonts w:cs="Arial"/>
                <w:szCs w:val="20"/>
                <w:lang w:eastAsia="sl-SI"/>
              </w:rPr>
              <w:t xml:space="preserve"> sistema za avtomatizirano</w:t>
            </w:r>
            <w:r w:rsidR="009156B2" w:rsidRPr="009B0F02">
              <w:rPr>
                <w:rFonts w:cs="Arial"/>
                <w:szCs w:val="20"/>
                <w:lang w:eastAsia="sl-SI"/>
              </w:rPr>
              <w:t xml:space="preserve"> vožnjo</w:t>
            </w:r>
            <w:r w:rsidR="009156B2">
              <w:rPr>
                <w:rFonts w:cs="Arial"/>
                <w:szCs w:val="20"/>
                <w:lang w:eastAsia="sl-SI"/>
              </w:rPr>
              <w:t>. Voznik mora imeti med preizkušanjem izjavo pri sebi in jo</w:t>
            </w:r>
            <w:r w:rsidR="009156B2" w:rsidRPr="009B0F02">
              <w:rPr>
                <w:rFonts w:cs="Arial"/>
                <w:szCs w:val="20"/>
                <w:lang w:eastAsia="sl-SI"/>
              </w:rPr>
              <w:t xml:space="preserve"> mora na zahtevo pokazati pooblaščeni uradni osebi.</w:t>
            </w:r>
          </w:p>
          <w:p w14:paraId="2BA70C5F" w14:textId="77777777" w:rsidR="00DA6D5F" w:rsidRPr="009B0F02" w:rsidRDefault="00DA6D5F" w:rsidP="00DA6D5F">
            <w:pPr>
              <w:tabs>
                <w:tab w:val="left" w:pos="284"/>
              </w:tabs>
              <w:jc w:val="both"/>
              <w:rPr>
                <w:rFonts w:cs="Arial"/>
                <w:szCs w:val="20"/>
                <w:lang w:eastAsia="sl-SI"/>
              </w:rPr>
            </w:pPr>
          </w:p>
          <w:p w14:paraId="42926F5B" w14:textId="77777777" w:rsidR="00DA6D5F" w:rsidRPr="009B0F02" w:rsidRDefault="00C061D0"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Proizvajalec avtomatiziranega</w:t>
            </w:r>
            <w:r w:rsidR="00DA6D5F" w:rsidRPr="009B0F02">
              <w:rPr>
                <w:rFonts w:cs="Arial"/>
                <w:szCs w:val="20"/>
                <w:lang w:eastAsia="sl-SI"/>
              </w:rPr>
              <w:t xml:space="preserve"> vozi</w:t>
            </w:r>
            <w:r>
              <w:rPr>
                <w:rFonts w:cs="Arial"/>
                <w:szCs w:val="20"/>
                <w:lang w:eastAsia="sl-SI"/>
              </w:rPr>
              <w:t xml:space="preserve">la </w:t>
            </w:r>
            <w:r w:rsidR="00007CAA">
              <w:rPr>
                <w:rFonts w:cs="Arial"/>
                <w:szCs w:val="20"/>
                <w:lang w:eastAsia="sl-SI"/>
              </w:rPr>
              <w:t>ali</w:t>
            </w:r>
            <w:r>
              <w:rPr>
                <w:rFonts w:cs="Arial"/>
                <w:szCs w:val="20"/>
                <w:lang w:eastAsia="sl-SI"/>
              </w:rPr>
              <w:t xml:space="preserve"> sistema za avtomatizirano</w:t>
            </w:r>
            <w:r w:rsidR="00DA6D5F" w:rsidRPr="009B0F02">
              <w:rPr>
                <w:rFonts w:cs="Arial"/>
                <w:szCs w:val="20"/>
                <w:lang w:eastAsia="sl-SI"/>
              </w:rPr>
              <w:t xml:space="preserve"> vožnjo mora po elektronski poti obvestiti policijo in prometno-informacijski center o nameravanem preizkušanju </w:t>
            </w:r>
            <w:r w:rsidR="00007CAA">
              <w:rPr>
                <w:rFonts w:cs="Arial"/>
                <w:szCs w:val="20"/>
                <w:lang w:eastAsia="sl-SI"/>
              </w:rPr>
              <w:t xml:space="preserve">takega </w:t>
            </w:r>
            <w:r w:rsidR="00DA6D5F" w:rsidRPr="009B0F02">
              <w:rPr>
                <w:rFonts w:cs="Arial"/>
                <w:szCs w:val="20"/>
                <w:lang w:eastAsia="sl-SI"/>
              </w:rPr>
              <w:t>vozil</w:t>
            </w:r>
            <w:r w:rsidR="00007CAA">
              <w:rPr>
                <w:rFonts w:cs="Arial"/>
                <w:szCs w:val="20"/>
                <w:lang w:eastAsia="sl-SI"/>
              </w:rPr>
              <w:t>a ali sistema</w:t>
            </w:r>
            <w:r w:rsidR="00DA6D5F" w:rsidRPr="009B0F02">
              <w:rPr>
                <w:rFonts w:cs="Arial"/>
                <w:szCs w:val="20"/>
                <w:lang w:eastAsia="sl-SI"/>
              </w:rPr>
              <w:t xml:space="preserve">. V obvestilu mora navesti podatke o proizvajalcu, odgovorni osebi proizvajalca, </w:t>
            </w:r>
            <w:r w:rsidR="003F5C83" w:rsidRPr="009B0F02">
              <w:rPr>
                <w:rFonts w:cs="Arial"/>
                <w:szCs w:val="20"/>
                <w:lang w:eastAsia="sl-SI"/>
              </w:rPr>
              <w:t>podatke o vozniki</w:t>
            </w:r>
            <w:r>
              <w:rPr>
                <w:rFonts w:cs="Arial"/>
                <w:szCs w:val="20"/>
                <w:lang w:eastAsia="sl-SI"/>
              </w:rPr>
              <w:t>h, ki bodo preizkušali avtomatizirano</w:t>
            </w:r>
            <w:r w:rsidR="003F5C83" w:rsidRPr="009B0F02">
              <w:rPr>
                <w:rFonts w:cs="Arial"/>
                <w:szCs w:val="20"/>
                <w:lang w:eastAsia="sl-SI"/>
              </w:rPr>
              <w:t xml:space="preserve"> vozilo, </w:t>
            </w:r>
            <w:r>
              <w:rPr>
                <w:rFonts w:cs="Arial"/>
                <w:szCs w:val="20"/>
                <w:lang w:eastAsia="sl-SI"/>
              </w:rPr>
              <w:t>podatke o avtomatiziranem</w:t>
            </w:r>
            <w:r w:rsidR="00DA6D5F" w:rsidRPr="009B0F02">
              <w:rPr>
                <w:rFonts w:cs="Arial"/>
                <w:szCs w:val="20"/>
                <w:lang w:eastAsia="sl-SI"/>
              </w:rPr>
              <w:t xml:space="preserve"> vozilu, vključno s številko registrske tablice, podatke o opremi, ki se bo preizkušala,</w:t>
            </w:r>
            <w:r w:rsidR="00007CAA">
              <w:rPr>
                <w:rFonts w:cs="Arial"/>
                <w:szCs w:val="20"/>
                <w:lang w:eastAsia="sl-SI"/>
              </w:rPr>
              <w:t xml:space="preserve"> ter</w:t>
            </w:r>
            <w:r w:rsidR="00DA6D5F" w:rsidRPr="009B0F02">
              <w:rPr>
                <w:rFonts w:cs="Arial"/>
                <w:szCs w:val="20"/>
                <w:lang w:eastAsia="sl-SI"/>
              </w:rPr>
              <w:t xml:space="preserve"> predviden</w:t>
            </w:r>
            <w:r w:rsidR="00007CAA">
              <w:rPr>
                <w:rFonts w:cs="Arial"/>
                <w:szCs w:val="20"/>
                <w:lang w:eastAsia="sl-SI"/>
              </w:rPr>
              <w:t xml:space="preserve"> cestni odsek in</w:t>
            </w:r>
            <w:r w:rsidR="00DA6D5F" w:rsidRPr="009B0F02">
              <w:rPr>
                <w:rFonts w:cs="Arial"/>
                <w:szCs w:val="20"/>
                <w:lang w:eastAsia="sl-SI"/>
              </w:rPr>
              <w:t xml:space="preserve"> čas preizkušanja.      </w:t>
            </w:r>
          </w:p>
          <w:p w14:paraId="06C6BD8B" w14:textId="77777777" w:rsidR="00DA6D5F" w:rsidRPr="009B0F02" w:rsidRDefault="00DA6D5F" w:rsidP="00DA6D5F">
            <w:pPr>
              <w:tabs>
                <w:tab w:val="left" w:pos="284"/>
              </w:tabs>
              <w:jc w:val="both"/>
              <w:rPr>
                <w:rFonts w:cs="Arial"/>
                <w:szCs w:val="20"/>
                <w:lang w:eastAsia="sl-SI"/>
              </w:rPr>
            </w:pPr>
          </w:p>
          <w:p w14:paraId="11623BEA" w14:textId="77777777" w:rsidR="00DA6D5F" w:rsidRPr="009B0F02" w:rsidRDefault="00282FA8"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Z globo 4</w:t>
            </w:r>
            <w:r w:rsidR="00DA6D5F" w:rsidRPr="009B0F02">
              <w:rPr>
                <w:rFonts w:cs="Arial"/>
                <w:szCs w:val="20"/>
                <w:lang w:eastAsia="sl-SI"/>
              </w:rPr>
              <w:t>00 eurov se kaznuje za prekršek voznik, ki ravna v nasprotju z določbo če</w:t>
            </w:r>
            <w:r w:rsidR="00620BD2">
              <w:rPr>
                <w:rFonts w:cs="Arial"/>
                <w:szCs w:val="20"/>
                <w:lang w:eastAsia="sl-SI"/>
              </w:rPr>
              <w:t xml:space="preserve">trtega, petega, </w:t>
            </w:r>
            <w:r w:rsidR="00D65A33">
              <w:rPr>
                <w:rFonts w:cs="Arial"/>
                <w:szCs w:val="20"/>
                <w:lang w:eastAsia="sl-SI"/>
              </w:rPr>
              <w:t>osmega</w:t>
            </w:r>
            <w:r w:rsidR="00620BD2">
              <w:rPr>
                <w:rFonts w:cs="Arial"/>
                <w:szCs w:val="20"/>
                <w:lang w:eastAsia="sl-SI"/>
              </w:rPr>
              <w:t xml:space="preserve"> ali devetega</w:t>
            </w:r>
            <w:r w:rsidR="00DA6D5F" w:rsidRPr="009B0F02">
              <w:rPr>
                <w:rFonts w:cs="Arial"/>
                <w:szCs w:val="20"/>
                <w:lang w:eastAsia="sl-SI"/>
              </w:rPr>
              <w:t xml:space="preserve"> odstavka tega člena.</w:t>
            </w:r>
          </w:p>
          <w:p w14:paraId="00A13F40" w14:textId="77777777" w:rsidR="00DA6D5F" w:rsidRPr="009B0F02" w:rsidRDefault="00DA6D5F" w:rsidP="00DA6D5F">
            <w:pPr>
              <w:tabs>
                <w:tab w:val="left" w:pos="284"/>
              </w:tabs>
              <w:jc w:val="both"/>
              <w:rPr>
                <w:rFonts w:cs="Arial"/>
                <w:szCs w:val="20"/>
                <w:lang w:eastAsia="sl-SI"/>
              </w:rPr>
            </w:pPr>
          </w:p>
          <w:p w14:paraId="4504396A" w14:textId="77777777" w:rsidR="00DA6D5F" w:rsidRPr="009B0F02" w:rsidRDefault="00282FA8" w:rsidP="00134D76">
            <w:pPr>
              <w:numPr>
                <w:ilvl w:val="0"/>
                <w:numId w:val="7"/>
              </w:numPr>
              <w:tabs>
                <w:tab w:val="left" w:pos="426"/>
              </w:tabs>
              <w:spacing w:line="240" w:lineRule="auto"/>
              <w:ind w:left="0" w:firstLine="0"/>
              <w:jc w:val="both"/>
              <w:rPr>
                <w:rFonts w:cs="Arial"/>
                <w:szCs w:val="20"/>
                <w:lang w:eastAsia="sl-SI"/>
              </w:rPr>
            </w:pPr>
            <w:r>
              <w:rPr>
                <w:rFonts w:cs="Arial"/>
                <w:szCs w:val="20"/>
                <w:lang w:eastAsia="sl-SI"/>
              </w:rPr>
              <w:t>Z globo 4</w:t>
            </w:r>
            <w:r w:rsidR="00DA6D5F" w:rsidRPr="009B0F02">
              <w:rPr>
                <w:rFonts w:cs="Arial"/>
                <w:szCs w:val="20"/>
                <w:lang w:eastAsia="sl-SI"/>
              </w:rPr>
              <w:t xml:space="preserve">.000 eurov se kaznuje za prekršek proizvajalec </w:t>
            </w:r>
            <w:r w:rsidR="00007CAA">
              <w:rPr>
                <w:rFonts w:cs="Arial"/>
                <w:szCs w:val="20"/>
                <w:lang w:eastAsia="sl-SI"/>
              </w:rPr>
              <w:t>avtomatiziranega</w:t>
            </w:r>
            <w:r w:rsidR="00DA6D5F" w:rsidRPr="009B0F02">
              <w:rPr>
                <w:rFonts w:cs="Arial"/>
                <w:szCs w:val="20"/>
                <w:lang w:eastAsia="sl-SI"/>
              </w:rPr>
              <w:t xml:space="preserve"> vozila ali sistema za avto</w:t>
            </w:r>
            <w:r w:rsidR="00007CAA">
              <w:rPr>
                <w:rFonts w:cs="Arial"/>
                <w:szCs w:val="20"/>
                <w:lang w:eastAsia="sl-SI"/>
              </w:rPr>
              <w:t>matizirano</w:t>
            </w:r>
            <w:r w:rsidR="00DA6D5F" w:rsidRPr="009B0F02">
              <w:rPr>
                <w:rFonts w:cs="Arial"/>
                <w:szCs w:val="20"/>
                <w:lang w:eastAsia="sl-SI"/>
              </w:rPr>
              <w:t xml:space="preserve"> vožnjo, ki ravna v nasprotju z določbo tretjega, šestega, sedmega</w:t>
            </w:r>
            <w:r w:rsidR="00C205DE">
              <w:rPr>
                <w:rFonts w:cs="Arial"/>
                <w:szCs w:val="20"/>
                <w:lang w:eastAsia="sl-SI"/>
              </w:rPr>
              <w:t xml:space="preserve">, </w:t>
            </w:r>
            <w:r w:rsidR="00DA6D5F" w:rsidRPr="009B0F02">
              <w:rPr>
                <w:rFonts w:cs="Arial"/>
                <w:szCs w:val="20"/>
                <w:lang w:eastAsia="sl-SI"/>
              </w:rPr>
              <w:t>osmega</w:t>
            </w:r>
            <w:r w:rsidR="00620BD2">
              <w:rPr>
                <w:rFonts w:cs="Arial"/>
                <w:szCs w:val="20"/>
                <w:lang w:eastAsia="sl-SI"/>
              </w:rPr>
              <w:t xml:space="preserve">, </w:t>
            </w:r>
            <w:r w:rsidR="00C205DE">
              <w:rPr>
                <w:rFonts w:cs="Arial"/>
                <w:szCs w:val="20"/>
                <w:lang w:eastAsia="sl-SI"/>
              </w:rPr>
              <w:t>devetega</w:t>
            </w:r>
            <w:r w:rsidR="00620BD2">
              <w:rPr>
                <w:rFonts w:cs="Arial"/>
                <w:szCs w:val="20"/>
                <w:lang w:eastAsia="sl-SI"/>
              </w:rPr>
              <w:t xml:space="preserve"> ali desetega</w:t>
            </w:r>
            <w:r w:rsidR="00DA6D5F" w:rsidRPr="009B0F02">
              <w:rPr>
                <w:rFonts w:cs="Arial"/>
                <w:szCs w:val="20"/>
                <w:lang w:eastAsia="sl-SI"/>
              </w:rPr>
              <w:t xml:space="preserve"> odstavka tega člena, njego</w:t>
            </w:r>
            <w:r>
              <w:rPr>
                <w:rFonts w:cs="Arial"/>
                <w:szCs w:val="20"/>
                <w:lang w:eastAsia="sl-SI"/>
              </w:rPr>
              <w:t>va  odgovorna oseba pa z globo 4</w:t>
            </w:r>
            <w:r w:rsidR="00DA6D5F" w:rsidRPr="009B0F02">
              <w:rPr>
                <w:rFonts w:cs="Arial"/>
                <w:szCs w:val="20"/>
                <w:lang w:eastAsia="sl-SI"/>
              </w:rPr>
              <w:t>00 eurov.«</w:t>
            </w:r>
            <w:r w:rsidR="002048E2" w:rsidRPr="009B0F02">
              <w:rPr>
                <w:rFonts w:cs="Arial"/>
                <w:szCs w:val="20"/>
                <w:lang w:eastAsia="sl-SI"/>
              </w:rPr>
              <w:t>.</w:t>
            </w:r>
          </w:p>
          <w:p w14:paraId="4E1B7611" w14:textId="77777777" w:rsidR="00DA6D5F" w:rsidRDefault="00DA6D5F" w:rsidP="00DA6D5F">
            <w:pPr>
              <w:pStyle w:val="Poglavje"/>
              <w:spacing w:before="0" w:after="0" w:line="260" w:lineRule="exact"/>
              <w:jc w:val="left"/>
              <w:rPr>
                <w:b w:val="0"/>
                <w:sz w:val="20"/>
                <w:szCs w:val="20"/>
              </w:rPr>
            </w:pPr>
          </w:p>
          <w:p w14:paraId="0E8D5853" w14:textId="77777777" w:rsidR="001B0078" w:rsidRPr="009B0F02" w:rsidRDefault="001B0078" w:rsidP="00F13F21">
            <w:pPr>
              <w:pStyle w:val="Poglavje"/>
              <w:spacing w:before="0" w:after="0" w:line="260" w:lineRule="exact"/>
              <w:jc w:val="left"/>
              <w:rPr>
                <w:b w:val="0"/>
                <w:sz w:val="20"/>
                <w:szCs w:val="20"/>
              </w:rPr>
            </w:pPr>
          </w:p>
          <w:p w14:paraId="5F821C13" w14:textId="77777777" w:rsidR="001B0078" w:rsidRPr="00A7402E"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F13F21" w:rsidRPr="00A7402E">
              <w:rPr>
                <w:b w:val="0"/>
                <w:sz w:val="20"/>
                <w:szCs w:val="20"/>
              </w:rPr>
              <w:t>člen</w:t>
            </w:r>
          </w:p>
          <w:p w14:paraId="1D7C0063" w14:textId="77777777" w:rsidR="001B0078" w:rsidRPr="00A7402E" w:rsidRDefault="001B0078" w:rsidP="001B0078">
            <w:pPr>
              <w:pStyle w:val="Poglavje"/>
              <w:spacing w:before="0" w:after="0" w:line="260" w:lineRule="exact"/>
              <w:jc w:val="left"/>
              <w:rPr>
                <w:b w:val="0"/>
                <w:sz w:val="20"/>
                <w:szCs w:val="20"/>
              </w:rPr>
            </w:pPr>
          </w:p>
          <w:p w14:paraId="392796A1" w14:textId="77777777" w:rsidR="0098660E" w:rsidRDefault="00B4393D" w:rsidP="0098660E">
            <w:pPr>
              <w:jc w:val="both"/>
              <w:rPr>
                <w:rFonts w:cs="Arial"/>
                <w:szCs w:val="20"/>
                <w:lang w:eastAsia="sl-SI"/>
              </w:rPr>
            </w:pPr>
            <w:r>
              <w:rPr>
                <w:rFonts w:cs="Arial"/>
                <w:szCs w:val="20"/>
                <w:lang w:eastAsia="sl-SI"/>
              </w:rPr>
              <w:t>30. člen</w:t>
            </w:r>
            <w:r w:rsidR="001B0078" w:rsidRPr="00A7402E">
              <w:rPr>
                <w:rFonts w:cs="Arial"/>
                <w:szCs w:val="20"/>
                <w:lang w:eastAsia="sl-SI"/>
              </w:rPr>
              <w:t xml:space="preserve"> se </w:t>
            </w:r>
            <w:r>
              <w:rPr>
                <w:rFonts w:cs="Arial"/>
                <w:szCs w:val="20"/>
                <w:lang w:eastAsia="sl-SI"/>
              </w:rPr>
              <w:t>spremeni tako, da se glasi:</w:t>
            </w:r>
          </w:p>
          <w:p w14:paraId="3ECA6EF6" w14:textId="77777777" w:rsidR="00BB5195" w:rsidRPr="00BB5195" w:rsidRDefault="00BB5195" w:rsidP="0098660E">
            <w:pPr>
              <w:jc w:val="center"/>
              <w:rPr>
                <w:rFonts w:cs="Arial"/>
                <w:bCs/>
                <w:szCs w:val="20"/>
                <w:lang w:eastAsia="sl-SI"/>
              </w:rPr>
            </w:pPr>
            <w:r>
              <w:rPr>
                <w:rFonts w:cs="Arial"/>
                <w:bCs/>
                <w:szCs w:val="20"/>
                <w:lang w:eastAsia="sl-SI"/>
              </w:rPr>
              <w:t>»</w:t>
            </w:r>
            <w:r w:rsidRPr="00BB5195">
              <w:rPr>
                <w:rFonts w:cs="Arial"/>
                <w:bCs/>
                <w:szCs w:val="20"/>
                <w:lang w:val="x-none" w:eastAsia="sl-SI"/>
              </w:rPr>
              <w:t>30. člen</w:t>
            </w:r>
          </w:p>
          <w:p w14:paraId="770FB05A" w14:textId="77777777" w:rsidR="00BB5195" w:rsidRPr="00BB5195" w:rsidRDefault="00BB5195" w:rsidP="00BB5195">
            <w:pPr>
              <w:shd w:val="clear" w:color="auto" w:fill="FFFFFF"/>
              <w:spacing w:line="240" w:lineRule="auto"/>
              <w:jc w:val="center"/>
              <w:rPr>
                <w:rFonts w:cs="Arial"/>
                <w:bCs/>
                <w:szCs w:val="20"/>
                <w:lang w:eastAsia="sl-SI"/>
              </w:rPr>
            </w:pPr>
            <w:r w:rsidRPr="00BB5195">
              <w:rPr>
                <w:rFonts w:cs="Arial"/>
                <w:bCs/>
                <w:szCs w:val="20"/>
                <w:lang w:val="x-none" w:eastAsia="sl-SI"/>
              </w:rPr>
              <w:lastRenderedPageBreak/>
              <w:t>(avtocesta in hitra cesta)</w:t>
            </w:r>
          </w:p>
          <w:p w14:paraId="2FED567F"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 Na avtocesto ali hitro cesto, lahko zapeljejo in vozijo po njej le vozniki motornih vozil in skupin vozil, ki po deklaraciji proizvajalca dosegajo hitrost, večjo od 60 km/h.</w:t>
            </w:r>
          </w:p>
          <w:p w14:paraId="3F1C0BE5"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(2) V promet na avtocesti in hitri cesti se sme voznik vključiti in izključiti le na označenih priključkih.</w:t>
            </w:r>
          </w:p>
          <w:p w14:paraId="32012E27"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(3) Vozila, ki že vozijo po smernem vozišču avtoceste in hitre ceste, imajo prednost pred vozili, ki se vključujejo v promet na tej cesti.</w:t>
            </w:r>
          </w:p>
          <w:p w14:paraId="72545F76"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 xml:space="preserve">(4) Voznik, ki se z motornim vozilom vključuje v promet na avtocesti in hitri cesti, mora voziti po pospeševalnem pasu in se z ustrezno hitrostjo vključiti v promet, pri tem </w:t>
            </w:r>
            <w:r w:rsidR="00882CD8">
              <w:rPr>
                <w:rFonts w:cs="Arial"/>
                <w:szCs w:val="20"/>
                <w:lang w:eastAsia="sl-SI"/>
              </w:rPr>
              <w:t xml:space="preserve">pa </w:t>
            </w:r>
            <w:r w:rsidRPr="00BB5195">
              <w:rPr>
                <w:rFonts w:cs="Arial"/>
                <w:szCs w:val="20"/>
                <w:lang w:val="x-none" w:eastAsia="sl-SI"/>
              </w:rPr>
              <w:t>ne sme ovirati ali ogrožati vozil, ki vozijo po njej.</w:t>
            </w:r>
          </w:p>
          <w:p w14:paraId="29DF3525"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14:paraId="730688E8"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(6) Na avtocesti in hitri cesti z dvema ali več prometnimi pasovi za vožnjo v eno smer, ni dovoljeno voziti po smernem vozišču, namenjenemu vožnji v nasprotni smeri.</w:t>
            </w:r>
          </w:p>
          <w:p w14:paraId="5CBF1C86"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(7) Na avtocesti in hitri cesti z dvema ali več prometnimi pasovi za vožnjo v eno smer morajo motorna vozila voziti po skrajnem desnem prometnem pasu, ki ni zaseden z vozili v koloni.</w:t>
            </w:r>
          </w:p>
          <w:p w14:paraId="2AB61E6B"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14:paraId="27B9AB44"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(9) Pri vožnji ponoči s kratkimi žarometi po avtocesti in hitri cesti, ki ima dva ali več prometnih pasov za vožnjo v eno smer, hitrosti ni treba prilagoditi vidni razdalji, če:</w:t>
            </w:r>
          </w:p>
          <w:p w14:paraId="18EC129E" w14:textId="77777777" w:rsidR="00BB5195" w:rsidRPr="00882CD8" w:rsidRDefault="00BB5195" w:rsidP="00134D76">
            <w:pPr>
              <w:pStyle w:val="Odstavekseznama"/>
              <w:numPr>
                <w:ilvl w:val="1"/>
                <w:numId w:val="30"/>
              </w:numPr>
              <w:shd w:val="clear" w:color="auto" w:fill="FFFFFF"/>
              <w:spacing w:line="240" w:lineRule="auto"/>
              <w:ind w:left="426" w:hanging="426"/>
              <w:jc w:val="both"/>
              <w:rPr>
                <w:rFonts w:ascii="Arial" w:hAnsi="Arial" w:cs="Arial"/>
                <w:sz w:val="20"/>
                <w:szCs w:val="20"/>
                <w:lang w:eastAsia="sl-SI"/>
              </w:rPr>
            </w:pPr>
            <w:r w:rsidRPr="00882CD8">
              <w:rPr>
                <w:rFonts w:ascii="Arial" w:hAnsi="Arial" w:cs="Arial"/>
                <w:sz w:val="20"/>
                <w:szCs w:val="20"/>
                <w:lang w:val="x-none" w:eastAsia="sl-SI"/>
              </w:rPr>
              <w:t>so dobro vidne pozicijske svetilke spredaj vozečega vozila;</w:t>
            </w:r>
          </w:p>
          <w:p w14:paraId="3392F2BE" w14:textId="77777777" w:rsidR="00BB5195" w:rsidRPr="00882CD8" w:rsidRDefault="00BB5195" w:rsidP="00134D76">
            <w:pPr>
              <w:pStyle w:val="Odstavekseznama"/>
              <w:numPr>
                <w:ilvl w:val="1"/>
                <w:numId w:val="30"/>
              </w:numPr>
              <w:shd w:val="clear" w:color="auto" w:fill="FFFFFF"/>
              <w:spacing w:line="240" w:lineRule="auto"/>
              <w:ind w:left="426" w:hanging="426"/>
              <w:jc w:val="both"/>
              <w:rPr>
                <w:rFonts w:ascii="Arial" w:hAnsi="Arial" w:cs="Arial"/>
                <w:sz w:val="20"/>
                <w:szCs w:val="20"/>
                <w:lang w:eastAsia="sl-SI"/>
              </w:rPr>
            </w:pPr>
            <w:r w:rsidRPr="00882CD8">
              <w:rPr>
                <w:rFonts w:ascii="Arial" w:hAnsi="Arial" w:cs="Arial"/>
                <w:sz w:val="20"/>
                <w:szCs w:val="20"/>
                <w:lang w:val="x-none" w:eastAsia="sl-SI"/>
              </w:rPr>
              <w:t>je rob vozišča oziroma robnega ali odstavnega pasu označen z odsevniki za označevanje poteka ceste;</w:t>
            </w:r>
          </w:p>
          <w:p w14:paraId="27773778" w14:textId="77777777" w:rsidR="00BB5195" w:rsidRPr="00882CD8" w:rsidRDefault="00BB5195" w:rsidP="00134D76">
            <w:pPr>
              <w:pStyle w:val="Odstavekseznama"/>
              <w:numPr>
                <w:ilvl w:val="1"/>
                <w:numId w:val="30"/>
              </w:numPr>
              <w:shd w:val="clear" w:color="auto" w:fill="FFFFFF"/>
              <w:spacing w:line="240" w:lineRule="auto"/>
              <w:ind w:left="426" w:hanging="426"/>
              <w:jc w:val="both"/>
              <w:rPr>
                <w:rFonts w:ascii="Arial" w:hAnsi="Arial" w:cs="Arial"/>
                <w:sz w:val="20"/>
                <w:szCs w:val="20"/>
                <w:lang w:eastAsia="sl-SI"/>
              </w:rPr>
            </w:pPr>
            <w:r w:rsidRPr="00882CD8">
              <w:rPr>
                <w:rFonts w:ascii="Arial" w:hAnsi="Arial" w:cs="Arial"/>
                <w:sz w:val="20"/>
                <w:szCs w:val="20"/>
                <w:lang w:val="x-none" w:eastAsia="sl-SI"/>
              </w:rPr>
              <w:t>so pričakovane ovire pravočasno vidne tudi brez uporabe dolgih žarometov.</w:t>
            </w:r>
          </w:p>
          <w:p w14:paraId="2397C545"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(10) Na vozišču avtoceste in hitre ceste je prepovedano obračanje, vzvratna vožnja, ustavitev ali parkiranje.</w:t>
            </w:r>
          </w:p>
          <w:p w14:paraId="1077B745"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14:paraId="5BBE8551"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(12) Ne glede na določbo prejšnjega odstavka je vožnja na odstavnem pasu kljub označeni robni črti dovoljena, če je to označeno s predpisano spremenljivo prometno signalizacijo.</w:t>
            </w:r>
          </w:p>
          <w:p w14:paraId="370D578F"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(13) Na odstavnem pasu ali odstavni niši lahko vozijo in ustavijo vozila:</w:t>
            </w:r>
          </w:p>
          <w:p w14:paraId="15E4C857" w14:textId="77777777"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1.</w:t>
            </w:r>
            <w:r w:rsidRPr="00BB5195">
              <w:rPr>
                <w:rFonts w:ascii="Times New Roman" w:hAnsi="Times New Roman"/>
                <w:szCs w:val="20"/>
                <w:lang w:val="x-none" w:eastAsia="sl-SI"/>
              </w:rPr>
              <w:t>     </w:t>
            </w:r>
            <w:r w:rsidRPr="00BB5195">
              <w:rPr>
                <w:rFonts w:cs="Arial"/>
                <w:szCs w:val="20"/>
                <w:lang w:val="x-none" w:eastAsia="sl-SI"/>
              </w:rPr>
              <w:t>nujne medicinske pomoči, gasilska vozila in vozila zaščite in reševanja pri izvajanju intervencijskih nalog,</w:t>
            </w:r>
          </w:p>
          <w:p w14:paraId="04E67EB6" w14:textId="77777777"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2.</w:t>
            </w:r>
            <w:r w:rsidRPr="00BB5195">
              <w:rPr>
                <w:rFonts w:ascii="Times New Roman" w:hAnsi="Times New Roman"/>
                <w:szCs w:val="20"/>
                <w:lang w:val="x-none" w:eastAsia="sl-SI"/>
              </w:rPr>
              <w:t>     </w:t>
            </w:r>
            <w:r w:rsidRPr="00BB5195">
              <w:rPr>
                <w:rFonts w:cs="Arial"/>
                <w:szCs w:val="20"/>
                <w:lang w:val="x-none" w:eastAsia="sl-SI"/>
              </w:rPr>
              <w:t>izvajalca rednega vzdrževanja avtoceste pri pregledu in vzdrževanju ceste ter pri izločanju vozil,</w:t>
            </w:r>
          </w:p>
          <w:p w14:paraId="1997BC13" w14:textId="77777777" w:rsid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3.</w:t>
            </w:r>
            <w:r w:rsidRPr="00BB5195">
              <w:rPr>
                <w:rFonts w:ascii="Times New Roman" w:hAnsi="Times New Roman"/>
                <w:szCs w:val="20"/>
                <w:lang w:val="x-none" w:eastAsia="sl-SI"/>
              </w:rPr>
              <w:t>     </w:t>
            </w:r>
            <w:r w:rsidRPr="00BB5195">
              <w:rPr>
                <w:rFonts w:cs="Arial"/>
                <w:szCs w:val="20"/>
                <w:lang w:val="x-none" w:eastAsia="sl-SI"/>
              </w:rPr>
              <w:t>upravljavca cestninskih cest, ki jih pri izvajanju nadzora uporabljajo cestninski nadzorniki,</w:t>
            </w:r>
          </w:p>
          <w:p w14:paraId="6D16E1F7" w14:textId="77777777" w:rsidR="00BB5195" w:rsidRPr="00BB5195" w:rsidRDefault="00BB5195" w:rsidP="00BB5195">
            <w:pPr>
              <w:shd w:val="clear" w:color="auto" w:fill="FFFFFF"/>
              <w:spacing w:line="240" w:lineRule="auto"/>
              <w:ind w:left="425" w:hanging="425"/>
              <w:jc w:val="both"/>
              <w:rPr>
                <w:rFonts w:cs="Arial"/>
                <w:szCs w:val="20"/>
                <w:lang w:eastAsia="sl-SI"/>
              </w:rPr>
            </w:pPr>
            <w:r w:rsidRPr="00A7402E">
              <w:rPr>
                <w:rFonts w:cs="Arial"/>
                <w:szCs w:val="20"/>
                <w:lang w:eastAsia="sl-SI"/>
              </w:rPr>
              <w:t xml:space="preserve">4. </w:t>
            </w:r>
            <w:r>
              <w:rPr>
                <w:rFonts w:cs="Arial"/>
                <w:szCs w:val="20"/>
                <w:lang w:eastAsia="sl-SI"/>
              </w:rPr>
              <w:t xml:space="preserve">    </w:t>
            </w:r>
            <w:r w:rsidRPr="00A7402E">
              <w:rPr>
                <w:rFonts w:cs="Arial"/>
                <w:szCs w:val="20"/>
                <w:lang w:eastAsia="sl-SI"/>
              </w:rPr>
              <w:t>finančne uprave pri opravljanju nalog pooblaščene uradne osebe,</w:t>
            </w:r>
          </w:p>
          <w:p w14:paraId="21E7C25C" w14:textId="77777777" w:rsidR="00BB5195" w:rsidRPr="00BB5195" w:rsidRDefault="00BB5195" w:rsidP="00BB5195">
            <w:pPr>
              <w:shd w:val="clear" w:color="auto" w:fill="FFFFFF"/>
              <w:spacing w:line="240" w:lineRule="auto"/>
              <w:ind w:left="425" w:hanging="425"/>
              <w:jc w:val="both"/>
              <w:rPr>
                <w:rFonts w:cs="Arial"/>
                <w:szCs w:val="20"/>
                <w:lang w:eastAsia="sl-SI"/>
              </w:rPr>
            </w:pPr>
            <w:r>
              <w:rPr>
                <w:rFonts w:cs="Arial"/>
                <w:szCs w:val="20"/>
                <w:lang w:eastAsia="sl-SI"/>
              </w:rPr>
              <w:t>5</w:t>
            </w: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policije in vojaške policije pri nadzoru in urejanju cestnega prometa in</w:t>
            </w:r>
          </w:p>
          <w:p w14:paraId="53180030" w14:textId="77777777" w:rsidR="00BB5195" w:rsidRPr="00BB5195" w:rsidRDefault="00BB5195" w:rsidP="00BB5195">
            <w:pPr>
              <w:shd w:val="clear" w:color="auto" w:fill="FFFFFF"/>
              <w:spacing w:line="240" w:lineRule="auto"/>
              <w:ind w:left="425" w:hanging="425"/>
              <w:jc w:val="both"/>
              <w:rPr>
                <w:rFonts w:cs="Arial"/>
                <w:szCs w:val="20"/>
                <w:lang w:eastAsia="sl-SI"/>
              </w:rPr>
            </w:pPr>
            <w:r>
              <w:rPr>
                <w:rFonts w:cs="Arial"/>
                <w:szCs w:val="20"/>
                <w:lang w:eastAsia="sl-SI"/>
              </w:rPr>
              <w:t>6</w:t>
            </w: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inšpektorjev pri opravljanju inšpekcijskega nadzora.</w:t>
            </w:r>
          </w:p>
          <w:p w14:paraId="5ACC1730" w14:textId="77777777" w:rsidR="00BB5195" w:rsidRPr="00BB5195" w:rsidRDefault="00BB5195" w:rsidP="00BB5195">
            <w:pPr>
              <w:shd w:val="clear" w:color="auto" w:fill="FFFFFF"/>
              <w:spacing w:line="240" w:lineRule="auto"/>
              <w:jc w:val="both"/>
              <w:rPr>
                <w:rFonts w:cs="Arial"/>
                <w:szCs w:val="20"/>
                <w:lang w:eastAsia="sl-SI"/>
              </w:rPr>
            </w:pPr>
            <w:r w:rsidRPr="00BB5195">
              <w:rPr>
                <w:rFonts w:cs="Arial"/>
                <w:szCs w:val="20"/>
                <w:lang w:val="x-none" w:eastAsia="sl-SI"/>
              </w:rPr>
              <w:t>Pri tem morajo biti vsa navedena vozila označena s predpisanimi svetlobnimi znaki oziroma s pomičnimi signalnimi ali zapornimi tablami.</w:t>
            </w:r>
          </w:p>
          <w:p w14:paraId="62A27FE6" w14:textId="77777777"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 xml:space="preserve">(14) V primeru ustavljanja ali zastoja prometa na avtocesti in hitri cesti z dvema ali več prometnimi pasovi za vožnjo v eno smer morajo vozniki med kolonama vozil takoj vzpostaviti reševalni pas, ki je </w:t>
            </w:r>
            <w:r w:rsidRPr="00BB5195">
              <w:rPr>
                <w:rFonts w:cs="Arial"/>
                <w:szCs w:val="20"/>
                <w:lang w:val="x-none" w:eastAsia="sl-SI"/>
              </w:rPr>
              <w:lastRenderedPageBreak/>
              <w:t>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14:paraId="0F11973D" w14:textId="77777777" w:rsidR="00B4393D" w:rsidRPr="00BB5195" w:rsidRDefault="00B4393D" w:rsidP="00B520F4">
            <w:pPr>
              <w:jc w:val="both"/>
              <w:rPr>
                <w:rFonts w:cs="Arial"/>
                <w:szCs w:val="20"/>
                <w:lang w:eastAsia="sl-SI"/>
              </w:rPr>
            </w:pPr>
          </w:p>
          <w:p w14:paraId="30E3BC3A" w14:textId="77777777" w:rsid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(15) </w:t>
            </w:r>
            <w:r w:rsidR="00BF23EE">
              <w:rPr>
                <w:rFonts w:cs="Arial"/>
                <w:color w:val="000000" w:themeColor="text1"/>
                <w:szCs w:val="20"/>
              </w:rPr>
              <w:t>Avtobus in tovorno vozilo</w:t>
            </w:r>
            <w:r w:rsidR="00274016">
              <w:rPr>
                <w:rFonts w:cs="Arial"/>
                <w:color w:val="000000" w:themeColor="text1"/>
                <w:szCs w:val="20"/>
              </w:rPr>
              <w:t xml:space="preserve"> z največjo dovoljeno maso vozila </w:t>
            </w:r>
            <w:r w:rsidR="00BF23EE">
              <w:rPr>
                <w:rFonts w:cs="Arial"/>
                <w:color w:val="000000" w:themeColor="text1"/>
                <w:szCs w:val="20"/>
              </w:rPr>
              <w:t>nad 3.500 kg</w:t>
            </w:r>
            <w:r w:rsidR="00274016">
              <w:rPr>
                <w:rFonts w:cs="Arial"/>
                <w:color w:val="000000" w:themeColor="text1"/>
                <w:szCs w:val="20"/>
              </w:rPr>
              <w:t xml:space="preserve"> je</w:t>
            </w:r>
            <w:r w:rsidRPr="00913AE5">
              <w:rPr>
                <w:rFonts w:cs="Arial"/>
                <w:color w:val="000000" w:themeColor="text1"/>
                <w:szCs w:val="20"/>
              </w:rPr>
              <w:t xml:space="preserve"> </w:t>
            </w:r>
            <w:r w:rsidR="002C3B2E">
              <w:rPr>
                <w:rFonts w:cs="Arial"/>
                <w:color w:val="000000" w:themeColor="text1"/>
                <w:szCs w:val="20"/>
              </w:rPr>
              <w:t xml:space="preserve">dovoljeno parkirati </w:t>
            </w:r>
            <w:r w:rsidR="00F1606E">
              <w:rPr>
                <w:rFonts w:cs="Arial"/>
                <w:color w:val="000000" w:themeColor="text1"/>
                <w:szCs w:val="20"/>
              </w:rPr>
              <w:t xml:space="preserve">za </w:t>
            </w:r>
            <w:r w:rsidR="002C3B2E">
              <w:rPr>
                <w:rFonts w:cs="Arial"/>
                <w:color w:val="000000" w:themeColor="text1"/>
                <w:szCs w:val="20"/>
              </w:rPr>
              <w:t xml:space="preserve">največ 25 ur le </w:t>
            </w:r>
            <w:r w:rsidRPr="00913AE5">
              <w:rPr>
                <w:rFonts w:cs="Arial"/>
                <w:color w:val="000000" w:themeColor="text1"/>
                <w:szCs w:val="20"/>
              </w:rPr>
              <w:t>na označenih parkirnih mestih</w:t>
            </w:r>
            <w:r w:rsidR="00596BB2">
              <w:rPr>
                <w:rFonts w:cs="Arial"/>
                <w:color w:val="000000" w:themeColor="text1"/>
                <w:szCs w:val="20"/>
              </w:rPr>
              <w:t>, skladno s</w:t>
            </w:r>
            <w:r w:rsidR="002C3B2E">
              <w:rPr>
                <w:rFonts w:cs="Arial"/>
                <w:color w:val="000000" w:themeColor="text1"/>
                <w:szCs w:val="20"/>
              </w:rPr>
              <w:t xml:space="preserve"> postavljeno prometno signalizacijo</w:t>
            </w:r>
            <w:r w:rsidRPr="00913AE5">
              <w:rPr>
                <w:rFonts w:cs="Arial"/>
                <w:color w:val="000000" w:themeColor="text1"/>
                <w:szCs w:val="20"/>
              </w:rPr>
              <w:t xml:space="preserve">. Če je promet tovornih vozil z odredbo o omejitvi ali prepovedi prometa omejen ali prepovedan za več kot 25 ur, je dovoljeno parkiranje za čas omejitve ali prepovedi prometa tovornih vozil. </w:t>
            </w:r>
          </w:p>
          <w:p w14:paraId="2BB8D856" w14:textId="77777777" w:rsidR="00913AE5" w:rsidRP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14:paraId="6D5017DB" w14:textId="77777777" w:rsidR="002C3B2E" w:rsidRDefault="00913AE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(16) </w:t>
            </w:r>
            <w:r w:rsidR="002C3B2E">
              <w:rPr>
                <w:rFonts w:cs="Arial"/>
                <w:color w:val="000000" w:themeColor="text1"/>
                <w:szCs w:val="20"/>
              </w:rPr>
              <w:t xml:space="preserve">Motorno vozilo z največjo dovoljeno maso vozila do 3.500 kg je dovoljeno parkirati le na </w:t>
            </w:r>
            <w:r w:rsidR="002C3B2E" w:rsidRPr="00913AE5">
              <w:rPr>
                <w:rFonts w:cs="Arial"/>
                <w:color w:val="000000" w:themeColor="text1"/>
                <w:szCs w:val="20"/>
              </w:rPr>
              <w:t xml:space="preserve"> označenih parkirnih mestih</w:t>
            </w:r>
            <w:r w:rsidR="002C3B2E">
              <w:rPr>
                <w:rFonts w:cs="Arial"/>
                <w:color w:val="000000" w:themeColor="text1"/>
                <w:szCs w:val="20"/>
              </w:rPr>
              <w:t>, skladno s postavljeno prometno signalizacijo.</w:t>
            </w:r>
          </w:p>
          <w:p w14:paraId="34B02ABD" w14:textId="77777777" w:rsidR="00BF23EE" w:rsidRDefault="00BF23EE" w:rsidP="00913AE5">
            <w:pPr>
              <w:overflowPunct w:val="0"/>
              <w:autoSpaceDE w:val="0"/>
              <w:autoSpaceDN w:val="0"/>
              <w:adjustRightInd w:val="0"/>
              <w:spacing w:line="240" w:lineRule="auto"/>
              <w:jc w:val="both"/>
              <w:textAlignment w:val="baseline"/>
              <w:rPr>
                <w:rFonts w:cs="Arial"/>
                <w:color w:val="000000" w:themeColor="text1"/>
                <w:szCs w:val="20"/>
              </w:rPr>
            </w:pPr>
          </w:p>
          <w:p w14:paraId="65646A00" w14:textId="77777777" w:rsidR="00BF23EE" w:rsidRDefault="00BF23EE"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(17) </w:t>
            </w:r>
            <w:r w:rsidRPr="00913AE5">
              <w:rPr>
                <w:rFonts w:cs="Arial"/>
                <w:color w:val="000000" w:themeColor="text1"/>
                <w:szCs w:val="20"/>
              </w:rPr>
              <w:t>Voznik na notranji strani vetrobranskega stekla</w:t>
            </w:r>
            <w:r>
              <w:rPr>
                <w:rFonts w:cs="Arial"/>
                <w:color w:val="000000" w:themeColor="text1"/>
                <w:szCs w:val="20"/>
              </w:rPr>
              <w:t>, na način, ki ga določi upravljavec</w:t>
            </w:r>
            <w:r w:rsidR="00C73289">
              <w:rPr>
                <w:rFonts w:cs="Arial"/>
                <w:color w:val="000000" w:themeColor="text1"/>
                <w:szCs w:val="20"/>
              </w:rPr>
              <w:t xml:space="preserve"> avtoceste in hitre ceste</w:t>
            </w:r>
            <w:r>
              <w:rPr>
                <w:rFonts w:cs="Arial"/>
                <w:color w:val="000000" w:themeColor="text1"/>
                <w:szCs w:val="20"/>
              </w:rPr>
              <w:t>,</w:t>
            </w:r>
            <w:r w:rsidRPr="00913AE5">
              <w:rPr>
                <w:rFonts w:cs="Arial"/>
                <w:color w:val="000000" w:themeColor="text1"/>
                <w:szCs w:val="20"/>
              </w:rPr>
              <w:t xml:space="preserve"> vidno označi čas in datum začetka parkiranja. Upravljavec avtocest in hitrih cest v skladu s pravilnikom, ki ureja prometno signalizacijo in prometno opremo na cestah, označi počivališča s </w:t>
            </w:r>
            <w:r>
              <w:rPr>
                <w:rFonts w:cs="Arial"/>
                <w:color w:val="000000" w:themeColor="text1"/>
                <w:szCs w:val="20"/>
              </w:rPr>
              <w:t xml:space="preserve">predpisano </w:t>
            </w:r>
            <w:r w:rsidRPr="00913AE5">
              <w:rPr>
                <w:rFonts w:cs="Arial"/>
                <w:color w:val="000000" w:themeColor="text1"/>
                <w:szCs w:val="20"/>
              </w:rPr>
              <w:t>prometno signalizacijo, ki voznike obvešča</w:t>
            </w:r>
            <w:r w:rsidR="00DD2702">
              <w:rPr>
                <w:rFonts w:cs="Arial"/>
                <w:color w:val="000000" w:themeColor="text1"/>
                <w:szCs w:val="20"/>
              </w:rPr>
              <w:t xml:space="preserve"> o dovoljenem času parkiranja ter</w:t>
            </w:r>
            <w:r w:rsidRPr="00913AE5">
              <w:rPr>
                <w:rFonts w:cs="Arial"/>
                <w:color w:val="000000" w:themeColor="text1"/>
                <w:szCs w:val="20"/>
              </w:rPr>
              <w:t xml:space="preserve"> obveznosti označitve časa in datuma začetka parkiranja na označenih parkirnih mestih.</w:t>
            </w:r>
          </w:p>
          <w:p w14:paraId="58437DEE" w14:textId="77777777" w:rsidR="00913AE5" w:rsidRP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14:paraId="3042FDEF" w14:textId="77777777" w:rsidR="00913AE5" w:rsidRDefault="00BF23EE"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(18</w:t>
            </w:r>
            <w:r w:rsidR="00913AE5">
              <w:rPr>
                <w:rFonts w:cs="Arial"/>
                <w:color w:val="000000" w:themeColor="text1"/>
                <w:szCs w:val="20"/>
              </w:rPr>
              <w:t xml:space="preserve">) </w:t>
            </w:r>
            <w:r w:rsidR="00913AE5" w:rsidRPr="00913AE5">
              <w:rPr>
                <w:rFonts w:cs="Arial"/>
                <w:color w:val="000000" w:themeColor="text1"/>
                <w:szCs w:val="20"/>
              </w:rPr>
              <w:t xml:space="preserve">Vozilo, ki je parkirano </w:t>
            </w:r>
            <w:r w:rsidR="001A7B26">
              <w:rPr>
                <w:rFonts w:cs="Arial"/>
                <w:color w:val="000000" w:themeColor="text1"/>
                <w:szCs w:val="20"/>
              </w:rPr>
              <w:t>zunaj</w:t>
            </w:r>
            <w:r w:rsidR="00913AE5" w:rsidRPr="00913AE5">
              <w:rPr>
                <w:rFonts w:cs="Arial"/>
                <w:color w:val="000000" w:themeColor="text1"/>
                <w:szCs w:val="20"/>
              </w:rPr>
              <w:t xml:space="preserve"> označenega parkirnega mesta ali je parkirano na označenem parkirnem mestu več kot 30 dni, na podlagi odredbe pooblaščene uradne osebe odstrani pristojni izvajalec rednega vzdrževanja cest</w:t>
            </w:r>
            <w:r w:rsidR="009B1C6D">
              <w:rPr>
                <w:rFonts w:cs="Arial"/>
                <w:color w:val="000000" w:themeColor="text1"/>
                <w:szCs w:val="20"/>
              </w:rPr>
              <w:t>, ki lahko v primeru zapuščenega vozila, poseže v vozilo</w:t>
            </w:r>
            <w:r w:rsidR="00DD2702">
              <w:rPr>
                <w:rFonts w:cs="Arial"/>
                <w:color w:val="000000" w:themeColor="text1"/>
                <w:szCs w:val="20"/>
              </w:rPr>
              <w:t>, da pridobi identifikacijsko številko</w:t>
            </w:r>
            <w:r w:rsidR="009B1C6D">
              <w:rPr>
                <w:rFonts w:cs="Arial"/>
                <w:color w:val="000000" w:themeColor="text1"/>
                <w:szCs w:val="20"/>
              </w:rPr>
              <w:t xml:space="preserve"> vozila</w:t>
            </w:r>
            <w:r w:rsidR="00913AE5" w:rsidRPr="00913AE5">
              <w:rPr>
                <w:rFonts w:cs="Arial"/>
                <w:color w:val="000000" w:themeColor="text1"/>
                <w:szCs w:val="20"/>
              </w:rPr>
              <w:t>.</w:t>
            </w:r>
            <w:r w:rsidR="00B526B9">
              <w:rPr>
                <w:rFonts w:cs="Arial"/>
                <w:color w:val="000000" w:themeColor="text1"/>
                <w:szCs w:val="20"/>
              </w:rPr>
              <w:t xml:space="preserve"> Odstranjeno vozilo lahko upravljavec</w:t>
            </w:r>
            <w:r w:rsidR="00907F18">
              <w:rPr>
                <w:rFonts w:cs="Arial"/>
                <w:color w:val="000000" w:themeColor="text1"/>
                <w:szCs w:val="20"/>
              </w:rPr>
              <w:t xml:space="preserve"> avtocest in hitrih c</w:t>
            </w:r>
            <w:r w:rsidR="00C73289">
              <w:rPr>
                <w:rFonts w:cs="Arial"/>
                <w:color w:val="000000" w:themeColor="text1"/>
                <w:szCs w:val="20"/>
              </w:rPr>
              <w:t>e</w:t>
            </w:r>
            <w:r w:rsidR="00907F18">
              <w:rPr>
                <w:rFonts w:cs="Arial"/>
                <w:color w:val="000000" w:themeColor="text1"/>
                <w:szCs w:val="20"/>
              </w:rPr>
              <w:t>s</w:t>
            </w:r>
            <w:r w:rsidR="00C73289">
              <w:rPr>
                <w:rFonts w:cs="Arial"/>
                <w:color w:val="000000" w:themeColor="text1"/>
                <w:szCs w:val="20"/>
              </w:rPr>
              <w:t>t</w:t>
            </w:r>
            <w:r w:rsidR="00B526B9">
              <w:rPr>
                <w:rFonts w:cs="Arial"/>
                <w:color w:val="000000" w:themeColor="text1"/>
                <w:szCs w:val="20"/>
              </w:rPr>
              <w:t xml:space="preserve"> po treh mesecih uniči ali proda.</w:t>
            </w:r>
            <w:r w:rsidR="009B1C6D">
              <w:rPr>
                <w:rFonts w:cs="Arial"/>
                <w:color w:val="000000" w:themeColor="text1"/>
                <w:szCs w:val="20"/>
              </w:rPr>
              <w:t xml:space="preserve"> Odstranitev vozila se opravi na stroške lastnika vozila.</w:t>
            </w:r>
          </w:p>
          <w:p w14:paraId="151497F0" w14:textId="77777777" w:rsidR="00000C85" w:rsidRDefault="00000C85" w:rsidP="00913AE5">
            <w:pPr>
              <w:overflowPunct w:val="0"/>
              <w:autoSpaceDE w:val="0"/>
              <w:autoSpaceDN w:val="0"/>
              <w:adjustRightInd w:val="0"/>
              <w:spacing w:line="240" w:lineRule="auto"/>
              <w:jc w:val="both"/>
              <w:textAlignment w:val="baseline"/>
              <w:rPr>
                <w:rFonts w:cs="Arial"/>
                <w:color w:val="000000" w:themeColor="text1"/>
                <w:szCs w:val="20"/>
              </w:rPr>
            </w:pPr>
          </w:p>
          <w:p w14:paraId="52158B0F" w14:textId="77777777" w:rsidR="00000C85" w:rsidRDefault="00000C8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(19) Višino stroškov, potrebnih za odstranitev vozila ter namestitev in odstranitev tehnične naprave</w:t>
            </w:r>
            <w:r w:rsidR="00DD2702">
              <w:rPr>
                <w:rFonts w:cs="Arial"/>
                <w:color w:val="000000" w:themeColor="text1"/>
                <w:szCs w:val="20"/>
              </w:rPr>
              <w:t xml:space="preserve">, ki preprečuje nadaljevanje vožnje, </w:t>
            </w:r>
            <w:r>
              <w:rPr>
                <w:rFonts w:cs="Arial"/>
                <w:color w:val="000000" w:themeColor="text1"/>
                <w:szCs w:val="20"/>
              </w:rPr>
              <w:t>določi upravljavec avtocest in hitrih cest.</w:t>
            </w:r>
          </w:p>
          <w:p w14:paraId="1F84931F" w14:textId="77777777" w:rsid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14:paraId="3C0CC97B" w14:textId="77777777" w:rsidR="00913AE5" w:rsidRPr="00913AE5" w:rsidRDefault="00000C8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(20</w:t>
            </w:r>
            <w:r w:rsidR="00913AE5">
              <w:rPr>
                <w:rFonts w:cs="Arial"/>
                <w:color w:val="000000" w:themeColor="text1"/>
                <w:szCs w:val="20"/>
              </w:rPr>
              <w:t xml:space="preserve">) </w:t>
            </w:r>
            <w:r w:rsidR="00913AE5" w:rsidRPr="00913AE5">
              <w:rPr>
                <w:rFonts w:cs="Arial"/>
                <w:color w:val="000000" w:themeColor="text1"/>
                <w:szCs w:val="20"/>
              </w:rPr>
              <w:t>Parkiranje samo priklopnega vozila</w:t>
            </w:r>
            <w:r w:rsidR="006F105C">
              <w:rPr>
                <w:rFonts w:cs="Arial"/>
                <w:color w:val="000000" w:themeColor="text1"/>
                <w:szCs w:val="20"/>
              </w:rPr>
              <w:t xml:space="preserve"> na avtocesti in hitri cesti</w:t>
            </w:r>
            <w:r w:rsidR="00913AE5" w:rsidRPr="00913AE5">
              <w:rPr>
                <w:rFonts w:cs="Arial"/>
                <w:color w:val="000000" w:themeColor="text1"/>
                <w:szCs w:val="20"/>
              </w:rPr>
              <w:t xml:space="preserve"> je prepovedano. </w:t>
            </w:r>
          </w:p>
          <w:p w14:paraId="519A3685" w14:textId="77777777" w:rsidR="00913AE5" w:rsidRDefault="00913AE5" w:rsidP="00913AE5">
            <w:pPr>
              <w:jc w:val="both"/>
              <w:rPr>
                <w:rFonts w:cs="Arial"/>
                <w:color w:val="000000" w:themeColor="text1"/>
                <w:szCs w:val="20"/>
              </w:rPr>
            </w:pPr>
          </w:p>
          <w:p w14:paraId="242A670E" w14:textId="77777777" w:rsidR="001B0078" w:rsidRPr="00913AE5" w:rsidRDefault="00000C85" w:rsidP="00913AE5">
            <w:pPr>
              <w:jc w:val="both"/>
              <w:rPr>
                <w:rFonts w:cs="Arial"/>
                <w:szCs w:val="20"/>
                <w:lang w:eastAsia="sl-SI"/>
              </w:rPr>
            </w:pPr>
            <w:r>
              <w:rPr>
                <w:rFonts w:cs="Arial"/>
                <w:color w:val="000000" w:themeColor="text1"/>
                <w:szCs w:val="20"/>
              </w:rPr>
              <w:t>(21</w:t>
            </w:r>
            <w:r w:rsidR="00913AE5">
              <w:rPr>
                <w:rFonts w:cs="Arial"/>
                <w:color w:val="000000" w:themeColor="text1"/>
                <w:szCs w:val="20"/>
              </w:rPr>
              <w:t xml:space="preserve">) </w:t>
            </w:r>
            <w:r w:rsidR="00913AE5" w:rsidRPr="00913AE5">
              <w:rPr>
                <w:rFonts w:cs="Arial"/>
                <w:color w:val="000000" w:themeColor="text1"/>
                <w:szCs w:val="20"/>
              </w:rPr>
              <w:t xml:space="preserve">Na </w:t>
            </w:r>
            <w:r w:rsidR="006F105C">
              <w:rPr>
                <w:rFonts w:cs="Arial"/>
                <w:color w:val="000000" w:themeColor="text1"/>
                <w:szCs w:val="20"/>
              </w:rPr>
              <w:t>v</w:t>
            </w:r>
            <w:r w:rsidR="00913AE5" w:rsidRPr="00913AE5">
              <w:rPr>
                <w:rFonts w:cs="Arial"/>
                <w:color w:val="000000" w:themeColor="text1"/>
                <w:szCs w:val="20"/>
              </w:rPr>
              <w:t xml:space="preserve">ozilo, </w:t>
            </w:r>
            <w:r w:rsidR="006F105C">
              <w:rPr>
                <w:rFonts w:cs="Arial"/>
                <w:color w:val="000000" w:themeColor="text1"/>
                <w:szCs w:val="20"/>
              </w:rPr>
              <w:t xml:space="preserve">parkirano v nasprotju z določbo petnajstega in šestnajstega odstavka tega člena, </w:t>
            </w:r>
            <w:r w:rsidR="00DD2702">
              <w:rPr>
                <w:rFonts w:cs="Arial"/>
                <w:color w:val="000000" w:themeColor="text1"/>
                <w:szCs w:val="20"/>
              </w:rPr>
              <w:t>za katero</w:t>
            </w:r>
            <w:r w:rsidR="00913AE5" w:rsidRPr="00913AE5">
              <w:rPr>
                <w:rFonts w:cs="Arial"/>
                <w:color w:val="000000" w:themeColor="text1"/>
                <w:szCs w:val="20"/>
              </w:rPr>
              <w:t xml:space="preserve"> ni mogoče ugotoviti lastnika</w:t>
            </w:r>
            <w:r w:rsidR="006F105C">
              <w:rPr>
                <w:rFonts w:cs="Arial"/>
                <w:color w:val="000000" w:themeColor="text1"/>
                <w:szCs w:val="20"/>
              </w:rPr>
              <w:t>,</w:t>
            </w:r>
            <w:r w:rsidR="00DD2702">
              <w:rPr>
                <w:rFonts w:cs="Arial"/>
                <w:color w:val="000000" w:themeColor="text1"/>
                <w:szCs w:val="20"/>
              </w:rPr>
              <w:t xml:space="preserve"> se namesti tehnična naprava</w:t>
            </w:r>
            <w:r w:rsidR="00913AE5" w:rsidRPr="00913AE5">
              <w:rPr>
                <w:rFonts w:cs="Arial"/>
                <w:color w:val="000000" w:themeColor="text1"/>
                <w:szCs w:val="20"/>
              </w:rPr>
              <w:t>, ki prepreču</w:t>
            </w:r>
            <w:r w:rsidR="00DD2702">
              <w:rPr>
                <w:rFonts w:cs="Arial"/>
                <w:color w:val="000000" w:themeColor="text1"/>
                <w:szCs w:val="20"/>
              </w:rPr>
              <w:t>je nadaljevanje vožnje. Tehnična naprava</w:t>
            </w:r>
            <w:r w:rsidR="00913AE5" w:rsidRPr="00913AE5">
              <w:rPr>
                <w:rFonts w:cs="Arial"/>
                <w:color w:val="000000" w:themeColor="text1"/>
                <w:szCs w:val="20"/>
              </w:rPr>
              <w:t xml:space="preserve"> se ods</w:t>
            </w:r>
            <w:r w:rsidR="00DD2702">
              <w:rPr>
                <w:rFonts w:cs="Arial"/>
                <w:color w:val="000000" w:themeColor="text1"/>
                <w:szCs w:val="20"/>
              </w:rPr>
              <w:t>trani po ugotovitvi lastnika ali</w:t>
            </w:r>
            <w:r w:rsidR="00913AE5" w:rsidRPr="00913AE5">
              <w:rPr>
                <w:rFonts w:cs="Arial"/>
                <w:color w:val="000000" w:themeColor="text1"/>
                <w:szCs w:val="20"/>
              </w:rPr>
              <w:t xml:space="preserve"> naj</w:t>
            </w:r>
            <w:r w:rsidR="00DD2702">
              <w:rPr>
                <w:rFonts w:cs="Arial"/>
                <w:color w:val="000000" w:themeColor="text1"/>
                <w:szCs w:val="20"/>
              </w:rPr>
              <w:t>pozneje</w:t>
            </w:r>
            <w:r w:rsidR="00913AE5" w:rsidRPr="00913AE5">
              <w:rPr>
                <w:rFonts w:cs="Arial"/>
                <w:color w:val="000000" w:themeColor="text1"/>
                <w:szCs w:val="20"/>
              </w:rPr>
              <w:t xml:space="preserve"> po tridesetih dneh po namestitvi. Če lastnik po tridesetih dneh ni ugotovljen, vozilo na podlagi odredbe pooblaščene uradne osebe odstrani pristojni izvajalec rednega vzdrževanja cest. Namestitev in odstranitev tehnične naprave, ki preprečuje nadaljevanje vo</w:t>
            </w:r>
            <w:r w:rsidR="006228D1">
              <w:rPr>
                <w:rFonts w:cs="Arial"/>
                <w:color w:val="000000" w:themeColor="text1"/>
                <w:szCs w:val="20"/>
              </w:rPr>
              <w:t>žnje</w:t>
            </w:r>
            <w:r w:rsidR="00913AE5" w:rsidRPr="00913AE5">
              <w:rPr>
                <w:rFonts w:cs="Arial"/>
                <w:color w:val="000000" w:themeColor="text1"/>
                <w:szCs w:val="20"/>
              </w:rPr>
              <w:t xml:space="preserve"> opravi</w:t>
            </w:r>
            <w:r w:rsidR="006228D1">
              <w:rPr>
                <w:rFonts w:cs="Arial"/>
                <w:color w:val="000000" w:themeColor="text1"/>
                <w:szCs w:val="20"/>
              </w:rPr>
              <w:t xml:space="preserve"> upravljavec avtocest in hitrih cest</w:t>
            </w:r>
            <w:r w:rsidR="00DD2702">
              <w:rPr>
                <w:rFonts w:cs="Arial"/>
                <w:color w:val="000000" w:themeColor="text1"/>
                <w:szCs w:val="20"/>
              </w:rPr>
              <w:t xml:space="preserve"> na stroške lastnika ali</w:t>
            </w:r>
            <w:r w:rsidR="00913AE5" w:rsidRPr="00913AE5">
              <w:rPr>
                <w:rFonts w:cs="Arial"/>
                <w:color w:val="000000" w:themeColor="text1"/>
                <w:szCs w:val="20"/>
              </w:rPr>
              <w:t xml:space="preserve"> voznika vozila.</w:t>
            </w:r>
          </w:p>
          <w:p w14:paraId="09C05CA8" w14:textId="77777777" w:rsidR="00000C85" w:rsidRPr="00000C85" w:rsidRDefault="00000C85" w:rsidP="00000C85">
            <w:pPr>
              <w:shd w:val="clear" w:color="auto" w:fill="FFFFFF"/>
              <w:spacing w:before="240" w:line="240" w:lineRule="auto"/>
              <w:jc w:val="both"/>
              <w:rPr>
                <w:rFonts w:cs="Arial"/>
                <w:szCs w:val="20"/>
                <w:lang w:eastAsia="sl-SI"/>
              </w:rPr>
            </w:pPr>
            <w:r>
              <w:rPr>
                <w:rFonts w:cs="Arial"/>
                <w:szCs w:val="20"/>
                <w:lang w:eastAsia="sl-SI"/>
              </w:rPr>
              <w:t>(</w:t>
            </w:r>
            <w:r w:rsidR="00A73FCC">
              <w:rPr>
                <w:rFonts w:cs="Arial"/>
                <w:szCs w:val="20"/>
                <w:lang w:eastAsia="sl-SI"/>
              </w:rPr>
              <w:t>22</w:t>
            </w:r>
            <w:r w:rsidRPr="00000C85">
              <w:rPr>
                <w:rFonts w:cs="Arial"/>
                <w:szCs w:val="20"/>
                <w:lang w:val="x-none" w:eastAsia="sl-SI"/>
              </w:rPr>
              <w:t>) Pešci ne smejo stopiti na avtocesto in hitro cesto ali hoditi po njej.</w:t>
            </w:r>
          </w:p>
          <w:p w14:paraId="33AF40F8" w14:textId="77777777"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w:t>
            </w:r>
            <w:r>
              <w:rPr>
                <w:rFonts w:cs="Arial"/>
                <w:szCs w:val="20"/>
                <w:lang w:eastAsia="sl-SI"/>
              </w:rPr>
              <w:t>23</w:t>
            </w:r>
            <w:r w:rsidR="00000C85" w:rsidRPr="00000C85">
              <w:rPr>
                <w:rFonts w:cs="Arial"/>
                <w:szCs w:val="20"/>
                <w:lang w:val="x-none" w:eastAsia="sl-SI"/>
              </w:rPr>
              <w:t>) Prepoved iz prejšnjega odstavka ne velja za:</w:t>
            </w:r>
          </w:p>
          <w:p w14:paraId="655C3CD0" w14:textId="77777777"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1.</w:t>
            </w:r>
            <w:r w:rsidRPr="00000C85">
              <w:rPr>
                <w:rFonts w:ascii="Times New Roman" w:hAnsi="Times New Roman"/>
                <w:szCs w:val="20"/>
                <w:lang w:val="x-none" w:eastAsia="sl-SI"/>
              </w:rPr>
              <w:t>     </w:t>
            </w:r>
            <w:r w:rsidRPr="00000C85">
              <w:rPr>
                <w:rFonts w:cs="Arial"/>
                <w:szCs w:val="20"/>
                <w:lang w:val="x-none" w:eastAsia="sl-SI"/>
              </w:rPr>
              <w:t>policiste in vojaške policiste pri opravljanju uradnih nalog;</w:t>
            </w:r>
          </w:p>
          <w:p w14:paraId="1E95E5C9" w14:textId="77777777"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2.</w:t>
            </w:r>
            <w:r w:rsidRPr="00000C85">
              <w:rPr>
                <w:rFonts w:ascii="Times New Roman" w:hAnsi="Times New Roman"/>
                <w:szCs w:val="20"/>
                <w:lang w:val="x-none" w:eastAsia="sl-SI"/>
              </w:rPr>
              <w:t>     </w:t>
            </w:r>
            <w:r w:rsidRPr="00000C85">
              <w:rPr>
                <w:rFonts w:cs="Arial"/>
                <w:szCs w:val="20"/>
                <w:lang w:val="x-none" w:eastAsia="sl-SI"/>
              </w:rPr>
              <w:t>osebe, ki opravljajo ogled prometne nesreče ali so vključene v ogled;</w:t>
            </w:r>
          </w:p>
          <w:p w14:paraId="779D0AE9" w14:textId="77777777"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3.</w:t>
            </w:r>
            <w:r w:rsidRPr="00000C85">
              <w:rPr>
                <w:rFonts w:ascii="Times New Roman" w:hAnsi="Times New Roman"/>
                <w:szCs w:val="20"/>
                <w:lang w:val="x-none" w:eastAsia="sl-SI"/>
              </w:rPr>
              <w:t>     </w:t>
            </w:r>
            <w:r w:rsidRPr="00000C85">
              <w:rPr>
                <w:rFonts w:cs="Arial"/>
                <w:szCs w:val="20"/>
                <w:lang w:val="x-none" w:eastAsia="sl-SI"/>
              </w:rPr>
              <w:t>zdravstvene delavce, gasilce in druge osebe, ki nudijo in zagotavljajo potrebno pomoč;</w:t>
            </w:r>
          </w:p>
          <w:p w14:paraId="5EB88401" w14:textId="77777777" w:rsid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4.</w:t>
            </w:r>
            <w:r w:rsidRPr="00000C85">
              <w:rPr>
                <w:rFonts w:ascii="Times New Roman" w:hAnsi="Times New Roman"/>
                <w:szCs w:val="20"/>
                <w:lang w:val="x-none" w:eastAsia="sl-SI"/>
              </w:rPr>
              <w:t>     </w:t>
            </w:r>
            <w:r w:rsidRPr="00000C85">
              <w:rPr>
                <w:rFonts w:cs="Arial"/>
                <w:szCs w:val="20"/>
                <w:lang w:val="x-none" w:eastAsia="sl-SI"/>
              </w:rPr>
              <w:t>inšpektorje, pristojne za nadzor cest in druge pooblaščene delavce, kadar nadzirajo stanje cest, ter upravljavce cestninskih cest, kadar izvajajo nadzor;</w:t>
            </w:r>
          </w:p>
          <w:p w14:paraId="67AD01D6" w14:textId="77777777" w:rsidR="00000C85" w:rsidRPr="00000C85" w:rsidRDefault="00000C85" w:rsidP="00000C85">
            <w:pPr>
              <w:shd w:val="clear" w:color="auto" w:fill="FFFFFF"/>
              <w:spacing w:line="240" w:lineRule="auto"/>
              <w:ind w:left="425" w:hanging="425"/>
              <w:jc w:val="both"/>
              <w:rPr>
                <w:rFonts w:cs="Arial"/>
                <w:szCs w:val="20"/>
                <w:lang w:eastAsia="sl-SI"/>
              </w:rPr>
            </w:pPr>
            <w:r w:rsidRPr="00A7402E">
              <w:rPr>
                <w:rFonts w:cs="Arial"/>
                <w:szCs w:val="20"/>
                <w:lang w:eastAsia="sl-SI"/>
              </w:rPr>
              <w:t xml:space="preserve">5. </w:t>
            </w:r>
            <w:r>
              <w:rPr>
                <w:rFonts w:cs="Arial"/>
                <w:szCs w:val="20"/>
                <w:lang w:eastAsia="sl-SI"/>
              </w:rPr>
              <w:t xml:space="preserve">   </w:t>
            </w:r>
            <w:r w:rsidRPr="00A7402E">
              <w:rPr>
                <w:rFonts w:cs="Arial"/>
                <w:szCs w:val="20"/>
                <w:lang w:eastAsia="sl-SI"/>
              </w:rPr>
              <w:t>pooblaščene uradne osebe finančne uprave pri opravljanju njenih nalog;</w:t>
            </w:r>
          </w:p>
          <w:p w14:paraId="732C6906" w14:textId="77777777"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6</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delavce, ki delajo na označenem gradbišču na avtocesti in hitri cesti;</w:t>
            </w:r>
          </w:p>
          <w:p w14:paraId="09C5F5CE" w14:textId="77777777"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7</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delavce izvajalca rednega vzdrževanja cest in cestninske blagajnike pri opravljanju delovnih nalog;</w:t>
            </w:r>
          </w:p>
          <w:p w14:paraId="0A73A599" w14:textId="77777777"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8</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 xml:space="preserve">izvajalce izrednega prevoza, ki zaradi okvare </w:t>
            </w:r>
            <w:r w:rsidR="00787D09">
              <w:rPr>
                <w:rFonts w:cs="Arial"/>
                <w:szCs w:val="20"/>
                <w:lang w:eastAsia="sl-SI"/>
              </w:rPr>
              <w:t xml:space="preserve">vozila </w:t>
            </w:r>
            <w:r w:rsidRPr="00000C85">
              <w:rPr>
                <w:rFonts w:cs="Arial"/>
                <w:szCs w:val="20"/>
                <w:lang w:val="x-none" w:eastAsia="sl-SI"/>
              </w:rPr>
              <w:t>obstane</w:t>
            </w:r>
            <w:r w:rsidR="00787D09">
              <w:rPr>
                <w:rFonts w:cs="Arial"/>
                <w:szCs w:val="20"/>
                <w:lang w:eastAsia="sl-SI"/>
              </w:rPr>
              <w:t>jo</w:t>
            </w:r>
            <w:r w:rsidRPr="00000C85">
              <w:rPr>
                <w:rFonts w:cs="Arial"/>
                <w:szCs w:val="20"/>
                <w:lang w:val="x-none" w:eastAsia="sl-SI"/>
              </w:rPr>
              <w:t xml:space="preserve"> na avtoc</w:t>
            </w:r>
            <w:r w:rsidR="00787D09">
              <w:rPr>
                <w:rFonts w:cs="Arial"/>
                <w:szCs w:val="20"/>
                <w:lang w:val="x-none" w:eastAsia="sl-SI"/>
              </w:rPr>
              <w:t>esti, pri označevanju ovire ali</w:t>
            </w:r>
            <w:r w:rsidR="00787D09">
              <w:rPr>
                <w:rFonts w:cs="Arial"/>
                <w:szCs w:val="20"/>
                <w:lang w:eastAsia="sl-SI"/>
              </w:rPr>
              <w:t xml:space="preserve"> </w:t>
            </w:r>
            <w:r w:rsidRPr="00000C85">
              <w:rPr>
                <w:rFonts w:cs="Arial"/>
                <w:szCs w:val="20"/>
                <w:lang w:val="x-none" w:eastAsia="sl-SI"/>
              </w:rPr>
              <w:t>pomagajo pri prehodih preko cestninskih postaj ali gradbišč ter</w:t>
            </w:r>
          </w:p>
          <w:p w14:paraId="11A4962F" w14:textId="77777777"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9</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voznika ali potnika vozila, ustavljenega v sili na odstavnem pasu.</w:t>
            </w:r>
          </w:p>
          <w:p w14:paraId="72223401" w14:textId="77777777"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w:t>
            </w:r>
            <w:r>
              <w:rPr>
                <w:rFonts w:cs="Arial"/>
                <w:szCs w:val="20"/>
                <w:lang w:eastAsia="sl-SI"/>
              </w:rPr>
              <w:t>24</w:t>
            </w:r>
            <w:r w:rsidR="00000C85" w:rsidRPr="00000C85">
              <w:rPr>
                <w:rFonts w:cs="Arial"/>
                <w:szCs w:val="20"/>
                <w:lang w:val="x-none" w:eastAsia="sl-SI"/>
              </w:rPr>
              <w:t>) Z globo 150 eurov se kaznuje za prekršek voznik ali pešec, ki ravna v nasprotju z določbo prvega, sedmega</w:t>
            </w:r>
            <w:r w:rsidR="00073C8D">
              <w:rPr>
                <w:rFonts w:cs="Arial"/>
                <w:szCs w:val="20"/>
                <w:lang w:eastAsia="sl-SI"/>
              </w:rPr>
              <w:t>, šestnajstega</w:t>
            </w:r>
            <w:r w:rsidR="00000C85" w:rsidRPr="00000C85">
              <w:rPr>
                <w:rFonts w:cs="Arial"/>
                <w:szCs w:val="20"/>
                <w:lang w:val="x-none" w:eastAsia="sl-SI"/>
              </w:rPr>
              <w:t xml:space="preserve"> ali </w:t>
            </w:r>
            <w:r w:rsidR="00073C8D">
              <w:rPr>
                <w:rFonts w:cs="Arial"/>
                <w:szCs w:val="20"/>
                <w:lang w:eastAsia="sl-SI"/>
              </w:rPr>
              <w:t>dvaindvajsetega</w:t>
            </w:r>
            <w:r w:rsidR="00000C85" w:rsidRPr="00000C85">
              <w:rPr>
                <w:rFonts w:cs="Arial"/>
                <w:szCs w:val="20"/>
                <w:lang w:val="x-none" w:eastAsia="sl-SI"/>
              </w:rPr>
              <w:t xml:space="preserve"> odstavka tega člena.</w:t>
            </w:r>
          </w:p>
          <w:p w14:paraId="25320DA4" w14:textId="77777777"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(25</w:t>
            </w:r>
            <w:r w:rsidR="00000C85" w:rsidRPr="00000C85">
              <w:rPr>
                <w:rFonts w:cs="Arial"/>
                <w:szCs w:val="20"/>
                <w:lang w:val="x-none" w:eastAsia="sl-SI"/>
              </w:rPr>
              <w:t>) Z globo 200 eurov se kaznuje za prekršek voznik, ki ravna v nasprotju z določbo četrtega, petega, trinajstega ali štirinajstega odstavka tega člena.</w:t>
            </w:r>
          </w:p>
          <w:p w14:paraId="0C42090C" w14:textId="77777777" w:rsid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lastRenderedPageBreak/>
              <w:t>(</w:t>
            </w:r>
            <w:r>
              <w:rPr>
                <w:rFonts w:cs="Arial"/>
                <w:szCs w:val="20"/>
                <w:lang w:eastAsia="sl-SI"/>
              </w:rPr>
              <w:t>26</w:t>
            </w:r>
            <w:r w:rsidR="00000C85" w:rsidRPr="00000C85">
              <w:rPr>
                <w:rFonts w:cs="Arial"/>
                <w:szCs w:val="20"/>
                <w:lang w:val="x-none" w:eastAsia="sl-SI"/>
              </w:rPr>
              <w:t>) Z globo 300 eurov se kaznuje za prekršek voznik, ki ravna v nasprotju z določbo drugega, osmega, desetega</w:t>
            </w:r>
            <w:r w:rsidR="00362642">
              <w:rPr>
                <w:rFonts w:cs="Arial"/>
                <w:szCs w:val="20"/>
                <w:lang w:eastAsia="sl-SI"/>
              </w:rPr>
              <w:t xml:space="preserve">, </w:t>
            </w:r>
            <w:r w:rsidR="00000C85" w:rsidRPr="00000C85">
              <w:rPr>
                <w:rFonts w:cs="Arial"/>
                <w:szCs w:val="20"/>
                <w:lang w:val="x-none" w:eastAsia="sl-SI"/>
              </w:rPr>
              <w:t>enajstega</w:t>
            </w:r>
            <w:r w:rsidR="00EF7664">
              <w:rPr>
                <w:rFonts w:cs="Arial"/>
                <w:szCs w:val="20"/>
                <w:lang w:eastAsia="sl-SI"/>
              </w:rPr>
              <w:t xml:space="preserve">, </w:t>
            </w:r>
            <w:r w:rsidR="00362642">
              <w:rPr>
                <w:rFonts w:cs="Arial"/>
                <w:szCs w:val="20"/>
                <w:lang w:eastAsia="sl-SI"/>
              </w:rPr>
              <w:t>petnajstega</w:t>
            </w:r>
            <w:r w:rsidR="00EF7664">
              <w:rPr>
                <w:rFonts w:cs="Arial"/>
                <w:szCs w:val="20"/>
                <w:lang w:eastAsia="sl-SI"/>
              </w:rPr>
              <w:t xml:space="preserve"> ali dvajsetega</w:t>
            </w:r>
            <w:r w:rsidR="00000C85" w:rsidRPr="00000C85">
              <w:rPr>
                <w:rFonts w:cs="Arial"/>
                <w:szCs w:val="20"/>
                <w:lang w:val="x-none" w:eastAsia="sl-SI"/>
              </w:rPr>
              <w:t xml:space="preserve"> odstavka tega člena.</w:t>
            </w:r>
          </w:p>
          <w:p w14:paraId="5C61DB3D" w14:textId="77777777" w:rsidR="000F1842" w:rsidRDefault="000F1842" w:rsidP="000F1842">
            <w:pPr>
              <w:jc w:val="both"/>
              <w:rPr>
                <w:rFonts w:cs="Arial"/>
                <w:szCs w:val="20"/>
                <w:lang w:eastAsia="sl-SI"/>
              </w:rPr>
            </w:pPr>
          </w:p>
          <w:p w14:paraId="312490BF" w14:textId="77777777" w:rsidR="000F1842" w:rsidRPr="00A7402E" w:rsidRDefault="000F1842" w:rsidP="000F1842">
            <w:pPr>
              <w:jc w:val="both"/>
              <w:rPr>
                <w:rFonts w:cs="Arial"/>
                <w:szCs w:val="20"/>
                <w:lang w:eastAsia="sl-SI"/>
              </w:rPr>
            </w:pPr>
            <w:r>
              <w:rPr>
                <w:rFonts w:cs="Arial"/>
                <w:szCs w:val="20"/>
                <w:lang w:eastAsia="sl-SI"/>
              </w:rPr>
              <w:t>(27</w:t>
            </w:r>
            <w:r w:rsidRPr="00A7402E">
              <w:rPr>
                <w:rFonts w:cs="Arial"/>
                <w:szCs w:val="20"/>
                <w:lang w:eastAsia="sl-SI"/>
              </w:rPr>
              <w:t xml:space="preserve">) Z globo 1.000 eurov se kaznuje za prekršek pravna oseba, samostojni podjetnik posameznik ali posameznik, ki samostojno opravlja dejavnost, katerega voznik ravna </w:t>
            </w:r>
            <w:r w:rsidR="007867CA">
              <w:rPr>
                <w:rFonts w:cs="Arial"/>
                <w:szCs w:val="20"/>
                <w:lang w:eastAsia="sl-SI"/>
              </w:rPr>
              <w:t>v nasprotju z določbo enajstega</w:t>
            </w:r>
            <w:r w:rsidR="00341D11">
              <w:rPr>
                <w:rFonts w:cs="Arial"/>
                <w:szCs w:val="20"/>
                <w:lang w:eastAsia="sl-SI"/>
              </w:rPr>
              <w:t xml:space="preserve">, </w:t>
            </w:r>
            <w:r w:rsidRPr="00A7402E">
              <w:rPr>
                <w:rFonts w:cs="Arial"/>
                <w:szCs w:val="20"/>
                <w:lang w:eastAsia="sl-SI"/>
              </w:rPr>
              <w:t>petnajstega</w:t>
            </w:r>
            <w:r w:rsidR="00341D11">
              <w:rPr>
                <w:rFonts w:cs="Arial"/>
                <w:szCs w:val="20"/>
                <w:lang w:eastAsia="sl-SI"/>
              </w:rPr>
              <w:t xml:space="preserve"> ali dvajsetega</w:t>
            </w:r>
            <w:r w:rsidRPr="00A7402E">
              <w:rPr>
                <w:rFonts w:cs="Arial"/>
                <w:szCs w:val="20"/>
                <w:lang w:eastAsia="sl-SI"/>
              </w:rPr>
              <w:t xml:space="preserve"> odstavka tega člena, njihova odgovor</w:t>
            </w:r>
            <w:r>
              <w:rPr>
                <w:rFonts w:cs="Arial"/>
                <w:szCs w:val="20"/>
                <w:lang w:eastAsia="sl-SI"/>
              </w:rPr>
              <w:t>na oseba pa z globo 300 eurov.</w:t>
            </w:r>
          </w:p>
          <w:p w14:paraId="62D1C434" w14:textId="77777777" w:rsidR="00000C85" w:rsidRPr="00000C85" w:rsidRDefault="00A73FCC" w:rsidP="000F1842">
            <w:pPr>
              <w:shd w:val="clear" w:color="auto" w:fill="FFFFFF"/>
              <w:spacing w:before="240" w:line="240" w:lineRule="auto"/>
              <w:jc w:val="both"/>
              <w:rPr>
                <w:rFonts w:cs="Arial"/>
                <w:szCs w:val="20"/>
                <w:lang w:eastAsia="sl-SI"/>
              </w:rPr>
            </w:pPr>
            <w:r>
              <w:rPr>
                <w:rFonts w:cs="Arial"/>
                <w:szCs w:val="20"/>
                <w:lang w:val="x-none" w:eastAsia="sl-SI"/>
              </w:rPr>
              <w:t>(2</w:t>
            </w:r>
            <w:r w:rsidR="000F1842">
              <w:rPr>
                <w:rFonts w:cs="Arial"/>
                <w:szCs w:val="20"/>
                <w:lang w:eastAsia="sl-SI"/>
              </w:rPr>
              <w:t>8</w:t>
            </w:r>
            <w:r w:rsidR="00000C85" w:rsidRPr="00000C85">
              <w:rPr>
                <w:rFonts w:cs="Arial"/>
                <w:szCs w:val="20"/>
                <w:lang w:val="x-none" w:eastAsia="sl-SI"/>
              </w:rPr>
              <w:t>) Z globo najmanj 1.200 eurov se kaznuje za prekršek voznik, ki vozi vozilo na avtocesti in hitri cesti v nasprotju z določbo šestega odstavka tega člena. Vozniku motornega vozila se izreče tudi 18 kazenskih točk.</w:t>
            </w:r>
            <w:r w:rsidR="000F1842">
              <w:rPr>
                <w:rFonts w:cs="Arial"/>
                <w:szCs w:val="20"/>
                <w:lang w:eastAsia="sl-SI"/>
              </w:rPr>
              <w:t>«.</w:t>
            </w:r>
          </w:p>
          <w:p w14:paraId="2460F069" w14:textId="77777777" w:rsidR="00A22FA6" w:rsidRPr="009B0F02" w:rsidRDefault="001B0078" w:rsidP="003F1E9B">
            <w:pPr>
              <w:jc w:val="both"/>
              <w:rPr>
                <w:b/>
                <w:szCs w:val="20"/>
              </w:rPr>
            </w:pPr>
            <w:r w:rsidRPr="00000C85">
              <w:rPr>
                <w:rFonts w:cs="Arial"/>
                <w:szCs w:val="20"/>
                <w:lang w:eastAsia="sl-SI"/>
              </w:rPr>
              <w:t xml:space="preserve"> </w:t>
            </w:r>
          </w:p>
          <w:p w14:paraId="35F3A6BD" w14:textId="77777777" w:rsidR="00A22FA6"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A22FA6" w:rsidRPr="009B0F02">
              <w:rPr>
                <w:b w:val="0"/>
                <w:sz w:val="20"/>
                <w:szCs w:val="20"/>
              </w:rPr>
              <w:t>člen</w:t>
            </w:r>
          </w:p>
          <w:p w14:paraId="5F507C25" w14:textId="77777777" w:rsidR="00DA6D5F" w:rsidRPr="009B0F02" w:rsidRDefault="00DA6D5F" w:rsidP="00DA6D5F">
            <w:pPr>
              <w:pStyle w:val="Poglavje"/>
              <w:spacing w:before="0" w:after="0" w:line="260" w:lineRule="exact"/>
              <w:jc w:val="both"/>
              <w:rPr>
                <w:b w:val="0"/>
                <w:sz w:val="20"/>
                <w:szCs w:val="20"/>
              </w:rPr>
            </w:pPr>
          </w:p>
          <w:p w14:paraId="2DB78F54"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Za 31. členom se doda novi 31.a člen, ki se glasi:</w:t>
            </w:r>
          </w:p>
          <w:p w14:paraId="760254F7" w14:textId="77777777" w:rsidR="00DA6D5F" w:rsidRPr="009B0F02" w:rsidRDefault="00DA6D5F" w:rsidP="00DA6D5F">
            <w:pPr>
              <w:pStyle w:val="Poglavje"/>
              <w:spacing w:before="0" w:after="0" w:line="260" w:lineRule="exact"/>
              <w:jc w:val="both"/>
              <w:rPr>
                <w:b w:val="0"/>
                <w:sz w:val="20"/>
                <w:szCs w:val="20"/>
              </w:rPr>
            </w:pPr>
          </w:p>
          <w:p w14:paraId="5282848F" w14:textId="77777777" w:rsidR="00DA6D5F" w:rsidRPr="009B0F02" w:rsidRDefault="00DA6D5F" w:rsidP="00DA6D5F">
            <w:pPr>
              <w:pStyle w:val="Poglavje"/>
              <w:spacing w:before="0" w:after="0" w:line="260" w:lineRule="exact"/>
              <w:rPr>
                <w:b w:val="0"/>
                <w:sz w:val="20"/>
                <w:szCs w:val="20"/>
              </w:rPr>
            </w:pPr>
            <w:r w:rsidRPr="009B0F02">
              <w:rPr>
                <w:b w:val="0"/>
                <w:sz w:val="20"/>
                <w:szCs w:val="20"/>
              </w:rPr>
              <w:t>»31.a člen</w:t>
            </w:r>
          </w:p>
          <w:p w14:paraId="74245376" w14:textId="77777777" w:rsidR="00DA6D5F" w:rsidRPr="009B0F02" w:rsidRDefault="00DA6D5F" w:rsidP="00DA6D5F">
            <w:pPr>
              <w:pStyle w:val="Poglavje"/>
              <w:spacing w:before="0" w:after="0" w:line="260" w:lineRule="exact"/>
              <w:rPr>
                <w:b w:val="0"/>
                <w:sz w:val="20"/>
                <w:szCs w:val="20"/>
              </w:rPr>
            </w:pPr>
            <w:r w:rsidRPr="009B0F02">
              <w:rPr>
                <w:b w:val="0"/>
                <w:sz w:val="20"/>
                <w:szCs w:val="20"/>
              </w:rPr>
              <w:t>(območje skupnega prometnega prostora)</w:t>
            </w:r>
          </w:p>
          <w:p w14:paraId="30A2DD30" w14:textId="77777777" w:rsidR="00DA6D5F" w:rsidRPr="009B0F02" w:rsidRDefault="00DA6D5F" w:rsidP="00DA6D5F">
            <w:pPr>
              <w:pStyle w:val="Poglavje"/>
              <w:spacing w:before="0" w:after="0" w:line="260" w:lineRule="exact"/>
              <w:jc w:val="both"/>
              <w:rPr>
                <w:b w:val="0"/>
                <w:sz w:val="20"/>
                <w:szCs w:val="20"/>
              </w:rPr>
            </w:pPr>
          </w:p>
          <w:p w14:paraId="730C5612"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(1) Območje skupnega prometnega prostora souporabljajo vsi udeleženci cestnega prometa v skladu z načeli cestnega prometa.</w:t>
            </w:r>
          </w:p>
          <w:p w14:paraId="3B4EF65D" w14:textId="77777777" w:rsidR="00DA6D5F" w:rsidRPr="009B0F02" w:rsidRDefault="00DA6D5F" w:rsidP="00DA6D5F">
            <w:pPr>
              <w:pStyle w:val="Poglavje"/>
              <w:spacing w:before="0" w:after="0" w:line="260" w:lineRule="exact"/>
              <w:jc w:val="both"/>
              <w:rPr>
                <w:b w:val="0"/>
                <w:sz w:val="20"/>
                <w:szCs w:val="20"/>
              </w:rPr>
            </w:pPr>
          </w:p>
          <w:p w14:paraId="5F4E1125"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(2) Vozniki morajo v območju skupnega prometnega prostora voziti tako, da ne ogrožajo pešcev.</w:t>
            </w:r>
          </w:p>
          <w:p w14:paraId="50F49D98" w14:textId="77777777" w:rsidR="00DA6D5F" w:rsidRPr="009B0F02" w:rsidRDefault="00DA6D5F" w:rsidP="00DA6D5F">
            <w:pPr>
              <w:pStyle w:val="Poglavje"/>
              <w:spacing w:before="0" w:after="0" w:line="260" w:lineRule="exact"/>
              <w:jc w:val="both"/>
              <w:rPr>
                <w:b w:val="0"/>
                <w:sz w:val="20"/>
                <w:szCs w:val="20"/>
              </w:rPr>
            </w:pPr>
          </w:p>
          <w:p w14:paraId="534EB24D"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(3) </w:t>
            </w:r>
            <w:r w:rsidR="008E7991" w:rsidRPr="009B0F02">
              <w:rPr>
                <w:b w:val="0"/>
                <w:sz w:val="20"/>
                <w:szCs w:val="20"/>
              </w:rPr>
              <w:t>P</w:t>
            </w:r>
            <w:r w:rsidRPr="009B0F02">
              <w:rPr>
                <w:b w:val="0"/>
                <w:sz w:val="20"/>
                <w:szCs w:val="20"/>
              </w:rPr>
              <w:t>ešci ne smejo v območju skupnega prometnega prostora namenoma ovirati voznikov.</w:t>
            </w:r>
          </w:p>
          <w:p w14:paraId="0D1B04E6" w14:textId="77777777" w:rsidR="00DA6D5F" w:rsidRPr="009B0F02" w:rsidRDefault="00DA6D5F" w:rsidP="00DA6D5F">
            <w:pPr>
              <w:pStyle w:val="Poglavje"/>
              <w:spacing w:before="0" w:after="0" w:line="260" w:lineRule="exact"/>
              <w:jc w:val="both"/>
              <w:rPr>
                <w:b w:val="0"/>
                <w:sz w:val="20"/>
                <w:szCs w:val="20"/>
              </w:rPr>
            </w:pPr>
          </w:p>
          <w:p w14:paraId="6097A59F"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(4) Z globo 40 eurov se kaznuje za prekršek voznik, ki ne pot</w:t>
            </w:r>
            <w:r w:rsidR="00762DC9">
              <w:rPr>
                <w:b w:val="0"/>
                <w:sz w:val="20"/>
                <w:szCs w:val="20"/>
              </w:rPr>
              <w:t>rebuje vozniškega dovoljenja, in</w:t>
            </w:r>
            <w:r w:rsidRPr="009B0F02">
              <w:rPr>
                <w:b w:val="0"/>
                <w:sz w:val="20"/>
                <w:szCs w:val="20"/>
              </w:rPr>
              <w:t xml:space="preserve"> ravna v nasprotju z določbo drugega odstavka tega člena, ter pešec, ki ravna v nasprotju z določbo </w:t>
            </w:r>
            <w:r w:rsidR="00762DC9">
              <w:rPr>
                <w:b w:val="0"/>
                <w:sz w:val="20"/>
                <w:szCs w:val="20"/>
              </w:rPr>
              <w:t xml:space="preserve">prejšnjega </w:t>
            </w:r>
            <w:r w:rsidRPr="009B0F02">
              <w:rPr>
                <w:b w:val="0"/>
                <w:sz w:val="20"/>
                <w:szCs w:val="20"/>
              </w:rPr>
              <w:t>odstavka.</w:t>
            </w:r>
          </w:p>
          <w:p w14:paraId="34B9BC33" w14:textId="77777777" w:rsidR="00DA6D5F" w:rsidRPr="009B0F02" w:rsidRDefault="00DA6D5F" w:rsidP="00DA6D5F">
            <w:pPr>
              <w:pStyle w:val="Poglavje"/>
              <w:spacing w:before="0" w:after="0" w:line="260" w:lineRule="exact"/>
              <w:jc w:val="both"/>
              <w:rPr>
                <w:b w:val="0"/>
                <w:sz w:val="20"/>
                <w:szCs w:val="20"/>
              </w:rPr>
            </w:pPr>
          </w:p>
          <w:p w14:paraId="5475B888"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(5) Z globo 120 eurov se kaznuje za prekršek voznik motornega vozila, ki ravna v nasprotju z določbo drugega odstavka tega člena.</w:t>
            </w:r>
            <w:r w:rsidR="009D1417">
              <w:rPr>
                <w:b w:val="0"/>
                <w:sz w:val="20"/>
                <w:szCs w:val="20"/>
              </w:rPr>
              <w:t>«.</w:t>
            </w:r>
          </w:p>
          <w:p w14:paraId="4335289A" w14:textId="77777777" w:rsidR="0014048D" w:rsidRPr="009B0F02" w:rsidRDefault="0014048D" w:rsidP="00DA6D5F">
            <w:pPr>
              <w:pStyle w:val="Poglavje"/>
              <w:spacing w:before="0" w:after="0" w:line="260" w:lineRule="exact"/>
              <w:jc w:val="both"/>
              <w:rPr>
                <w:b w:val="0"/>
                <w:sz w:val="20"/>
                <w:szCs w:val="20"/>
              </w:rPr>
            </w:pPr>
          </w:p>
          <w:p w14:paraId="696364B3" w14:textId="77777777" w:rsidR="00DA6D5F"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66034E" w:rsidRPr="009B0F02">
              <w:rPr>
                <w:b w:val="0"/>
                <w:sz w:val="20"/>
                <w:szCs w:val="20"/>
              </w:rPr>
              <w:t>člen</w:t>
            </w:r>
          </w:p>
          <w:p w14:paraId="251B0F2E" w14:textId="77777777" w:rsidR="00473A01" w:rsidRPr="009B0F02" w:rsidRDefault="00473A01" w:rsidP="00473A01">
            <w:pPr>
              <w:pStyle w:val="Poglavje"/>
              <w:spacing w:before="0" w:after="0" w:line="260" w:lineRule="exact"/>
              <w:jc w:val="left"/>
              <w:rPr>
                <w:b w:val="0"/>
                <w:sz w:val="20"/>
                <w:szCs w:val="20"/>
              </w:rPr>
            </w:pPr>
          </w:p>
          <w:p w14:paraId="1A221D9F" w14:textId="77777777" w:rsidR="00473A01" w:rsidRPr="00B53E63" w:rsidRDefault="00473A01" w:rsidP="00473A01">
            <w:pPr>
              <w:pStyle w:val="Poglavje"/>
              <w:spacing w:before="0" w:after="0" w:line="260" w:lineRule="exact"/>
              <w:jc w:val="both"/>
              <w:rPr>
                <w:b w:val="0"/>
                <w:sz w:val="20"/>
                <w:szCs w:val="20"/>
              </w:rPr>
            </w:pPr>
            <w:r w:rsidRPr="009B0F02">
              <w:rPr>
                <w:b w:val="0"/>
                <w:sz w:val="20"/>
                <w:szCs w:val="20"/>
              </w:rPr>
              <w:t xml:space="preserve">V 32. členu se v prvem odstavku </w:t>
            </w:r>
            <w:r w:rsidR="00B01D02">
              <w:rPr>
                <w:b w:val="0"/>
                <w:sz w:val="20"/>
                <w:szCs w:val="20"/>
              </w:rPr>
              <w:t>za besedo »sredstev« doda</w:t>
            </w:r>
            <w:r w:rsidR="0014048D">
              <w:rPr>
                <w:b w:val="0"/>
                <w:sz w:val="20"/>
                <w:szCs w:val="20"/>
              </w:rPr>
              <w:t>ta</w:t>
            </w:r>
            <w:r w:rsidR="00B01D02">
              <w:rPr>
                <w:b w:val="0"/>
                <w:sz w:val="20"/>
                <w:szCs w:val="20"/>
              </w:rPr>
              <w:t xml:space="preserve"> vejica in besedilo »voznikov lahkih motornih vozil«</w:t>
            </w:r>
            <w:r w:rsidR="00F01160">
              <w:rPr>
                <w:b w:val="0"/>
                <w:sz w:val="20"/>
                <w:szCs w:val="20"/>
              </w:rPr>
              <w:t xml:space="preserve">, </w:t>
            </w:r>
            <w:r w:rsidRPr="009B0F02">
              <w:rPr>
                <w:b w:val="0"/>
                <w:sz w:val="20"/>
                <w:szCs w:val="20"/>
              </w:rPr>
              <w:t>na koncu</w:t>
            </w:r>
            <w:r w:rsidR="00B01D02">
              <w:rPr>
                <w:b w:val="0"/>
                <w:sz w:val="20"/>
                <w:szCs w:val="20"/>
              </w:rPr>
              <w:t xml:space="preserve"> prvega stavka</w:t>
            </w:r>
            <w:r w:rsidR="00F01160">
              <w:rPr>
                <w:b w:val="0"/>
                <w:sz w:val="20"/>
                <w:szCs w:val="20"/>
              </w:rPr>
              <w:t xml:space="preserve"> pa se</w:t>
            </w:r>
            <w:r w:rsidRPr="009B0F02">
              <w:rPr>
                <w:b w:val="0"/>
                <w:sz w:val="20"/>
                <w:szCs w:val="20"/>
              </w:rPr>
              <w:t xml:space="preserve"> doda besedilo »</w:t>
            </w:r>
            <w:r w:rsidRPr="00B53E63">
              <w:rPr>
                <w:b w:val="0"/>
                <w:sz w:val="20"/>
                <w:szCs w:val="20"/>
              </w:rPr>
              <w:t>Način in hitrost gibanja morajo prilagoditi razmeram v prometu, njihova hitrost pa ne sme preseči največje hitrosti, s kakršno se lahko gibljejo pešci.«.</w:t>
            </w:r>
          </w:p>
          <w:p w14:paraId="29D7224C" w14:textId="77777777" w:rsidR="0014048D" w:rsidRPr="00B53E63" w:rsidRDefault="0014048D" w:rsidP="00473A01">
            <w:pPr>
              <w:pStyle w:val="Poglavje"/>
              <w:spacing w:before="0" w:after="0" w:line="260" w:lineRule="exact"/>
              <w:jc w:val="both"/>
              <w:rPr>
                <w:b w:val="0"/>
                <w:sz w:val="20"/>
                <w:szCs w:val="20"/>
              </w:rPr>
            </w:pPr>
          </w:p>
          <w:p w14:paraId="3D4B86AA" w14:textId="77777777" w:rsidR="00473A01"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473A01" w:rsidRPr="009B0F02">
              <w:rPr>
                <w:b w:val="0"/>
                <w:sz w:val="20"/>
                <w:szCs w:val="20"/>
              </w:rPr>
              <w:t>člen</w:t>
            </w:r>
          </w:p>
          <w:p w14:paraId="157A056C" w14:textId="77777777" w:rsidR="0066034E" w:rsidRPr="009B0F02" w:rsidRDefault="0066034E" w:rsidP="0066034E">
            <w:pPr>
              <w:pStyle w:val="Poglavje"/>
              <w:spacing w:before="0" w:after="0" w:line="260" w:lineRule="exact"/>
              <w:jc w:val="left"/>
              <w:rPr>
                <w:b w:val="0"/>
                <w:sz w:val="20"/>
                <w:szCs w:val="20"/>
              </w:rPr>
            </w:pPr>
          </w:p>
          <w:p w14:paraId="052EB5AA" w14:textId="77777777" w:rsidR="00037E21" w:rsidRPr="009B0F02" w:rsidRDefault="0066034E" w:rsidP="00C64418">
            <w:pPr>
              <w:pStyle w:val="Poglavje"/>
              <w:spacing w:before="0" w:after="0" w:line="260" w:lineRule="exact"/>
              <w:jc w:val="both"/>
              <w:rPr>
                <w:b w:val="0"/>
                <w:sz w:val="20"/>
                <w:szCs w:val="20"/>
              </w:rPr>
            </w:pPr>
            <w:r w:rsidRPr="009B0F02">
              <w:rPr>
                <w:b w:val="0"/>
                <w:sz w:val="20"/>
                <w:szCs w:val="20"/>
              </w:rPr>
              <w:t xml:space="preserve">V 34. členu se </w:t>
            </w:r>
            <w:r w:rsidR="00037E21" w:rsidRPr="009B0F02">
              <w:rPr>
                <w:b w:val="0"/>
                <w:sz w:val="20"/>
                <w:szCs w:val="20"/>
              </w:rPr>
              <w:t>tretji odstavek spremeni tako, da se glasi:</w:t>
            </w:r>
          </w:p>
          <w:p w14:paraId="6BFBDB6D" w14:textId="77777777" w:rsidR="00037E21" w:rsidRPr="009B0F02" w:rsidRDefault="00037E21" w:rsidP="00C64418">
            <w:pPr>
              <w:pStyle w:val="Poglavje"/>
              <w:spacing w:before="0" w:after="0" w:line="260" w:lineRule="exact"/>
              <w:jc w:val="both"/>
              <w:rPr>
                <w:b w:val="0"/>
                <w:sz w:val="20"/>
                <w:szCs w:val="20"/>
              </w:rPr>
            </w:pPr>
          </w:p>
          <w:p w14:paraId="381DC5EE" w14:textId="77777777" w:rsidR="0066034E" w:rsidRPr="009B0F02" w:rsidRDefault="009D1417" w:rsidP="00C64418">
            <w:pPr>
              <w:pStyle w:val="Poglavje"/>
              <w:spacing w:before="0" w:after="0" w:line="260" w:lineRule="exact"/>
              <w:jc w:val="both"/>
              <w:rPr>
                <w:b w:val="0"/>
                <w:sz w:val="20"/>
                <w:szCs w:val="20"/>
              </w:rPr>
            </w:pPr>
            <w:r>
              <w:rPr>
                <w:b w:val="0"/>
                <w:sz w:val="20"/>
                <w:szCs w:val="20"/>
              </w:rPr>
              <w:t>»</w:t>
            </w:r>
            <w:r w:rsidR="00037E21" w:rsidRPr="009B0F02">
              <w:rPr>
                <w:b w:val="0"/>
                <w:sz w:val="20"/>
                <w:szCs w:val="20"/>
              </w:rPr>
              <w:t>(3) Voznik in potnik na kolesu in lahkem motornem vozilu</w:t>
            </w:r>
            <w:r w:rsidR="002D4FCA">
              <w:rPr>
                <w:b w:val="0"/>
                <w:sz w:val="20"/>
                <w:szCs w:val="20"/>
              </w:rPr>
              <w:t>, razen voznik invalidskega vozička na motorni pogon,</w:t>
            </w:r>
            <w:r w:rsidR="00037E21" w:rsidRPr="009B0F02">
              <w:rPr>
                <w:b w:val="0"/>
                <w:sz w:val="20"/>
                <w:szCs w:val="20"/>
              </w:rPr>
              <w:t xml:space="preserve"> morajo imeti </w:t>
            </w:r>
            <w:r w:rsidR="00E27117">
              <w:rPr>
                <w:b w:val="0"/>
                <w:sz w:val="20"/>
                <w:szCs w:val="20"/>
              </w:rPr>
              <w:t xml:space="preserve">do dopolnjenega 18. leta starosti </w:t>
            </w:r>
            <w:r w:rsidR="00037E21" w:rsidRPr="009B0F02">
              <w:rPr>
                <w:b w:val="0"/>
                <w:sz w:val="20"/>
                <w:szCs w:val="20"/>
              </w:rPr>
              <w:t>med vožnjo ustrezno pripeto zaščitno kolesarsko čelado.«.</w:t>
            </w:r>
          </w:p>
          <w:p w14:paraId="693F1380" w14:textId="77777777" w:rsidR="0066034E" w:rsidRDefault="0066034E" w:rsidP="00C64418">
            <w:pPr>
              <w:pStyle w:val="Poglavje"/>
              <w:spacing w:before="0" w:after="0" w:line="260" w:lineRule="exact"/>
              <w:jc w:val="both"/>
              <w:rPr>
                <w:b w:val="0"/>
                <w:sz w:val="20"/>
                <w:szCs w:val="20"/>
              </w:rPr>
            </w:pPr>
          </w:p>
          <w:p w14:paraId="33DBFFC0" w14:textId="77777777" w:rsidR="0014048D" w:rsidRPr="009B0F02" w:rsidRDefault="0014048D" w:rsidP="00C64418">
            <w:pPr>
              <w:pStyle w:val="Poglavje"/>
              <w:spacing w:before="0" w:after="0" w:line="260" w:lineRule="exact"/>
              <w:jc w:val="both"/>
              <w:rPr>
                <w:b w:val="0"/>
                <w:sz w:val="20"/>
                <w:szCs w:val="20"/>
              </w:rPr>
            </w:pPr>
          </w:p>
          <w:p w14:paraId="19EF31F5" w14:textId="77777777" w:rsidR="00C64418" w:rsidRPr="009B0F02" w:rsidRDefault="00C64418" w:rsidP="00C64418">
            <w:pPr>
              <w:pStyle w:val="Poglavje"/>
              <w:spacing w:before="0" w:after="0" w:line="260" w:lineRule="exact"/>
              <w:jc w:val="both"/>
              <w:rPr>
                <w:b w:val="0"/>
                <w:sz w:val="20"/>
                <w:szCs w:val="20"/>
              </w:rPr>
            </w:pPr>
            <w:r w:rsidRPr="009B0F02">
              <w:rPr>
                <w:b w:val="0"/>
                <w:sz w:val="20"/>
                <w:szCs w:val="20"/>
              </w:rPr>
              <w:t>V petem ods</w:t>
            </w:r>
            <w:r w:rsidR="00E27117">
              <w:rPr>
                <w:b w:val="0"/>
                <w:sz w:val="20"/>
                <w:szCs w:val="20"/>
              </w:rPr>
              <w:t>tavku se v 1. točki za besedilom</w:t>
            </w:r>
            <w:r w:rsidRPr="009B0F02">
              <w:rPr>
                <w:b w:val="0"/>
                <w:sz w:val="20"/>
                <w:szCs w:val="20"/>
              </w:rPr>
              <w:t xml:space="preserve"> »</w:t>
            </w:r>
            <w:r w:rsidR="00E27117">
              <w:rPr>
                <w:b w:val="0"/>
                <w:sz w:val="20"/>
                <w:szCs w:val="20"/>
              </w:rPr>
              <w:t xml:space="preserve">potnik na </w:t>
            </w:r>
            <w:r w:rsidR="00037E21" w:rsidRPr="009B0F02">
              <w:rPr>
                <w:b w:val="0"/>
                <w:sz w:val="20"/>
                <w:szCs w:val="20"/>
              </w:rPr>
              <w:t>kolesu</w:t>
            </w:r>
            <w:r w:rsidR="00AC5EE5">
              <w:rPr>
                <w:b w:val="0"/>
                <w:sz w:val="20"/>
                <w:szCs w:val="20"/>
              </w:rPr>
              <w:t>,</w:t>
            </w:r>
            <w:r w:rsidRPr="009B0F02">
              <w:rPr>
                <w:b w:val="0"/>
                <w:sz w:val="20"/>
                <w:szCs w:val="20"/>
              </w:rPr>
              <w:t>« doda</w:t>
            </w:r>
            <w:r w:rsidR="00037E21" w:rsidRPr="009B0F02">
              <w:rPr>
                <w:b w:val="0"/>
                <w:sz w:val="20"/>
                <w:szCs w:val="20"/>
              </w:rPr>
              <w:t xml:space="preserve"> </w:t>
            </w:r>
            <w:r w:rsidRPr="009B0F02">
              <w:rPr>
                <w:b w:val="0"/>
                <w:sz w:val="20"/>
                <w:szCs w:val="20"/>
              </w:rPr>
              <w:t>besedilo »</w:t>
            </w:r>
            <w:r w:rsidR="00037E21" w:rsidRPr="009B0F02">
              <w:rPr>
                <w:b w:val="0"/>
                <w:sz w:val="20"/>
                <w:szCs w:val="20"/>
              </w:rPr>
              <w:t>lahkem motornem vozilu</w:t>
            </w:r>
            <w:r w:rsidR="00AC5EE5">
              <w:rPr>
                <w:b w:val="0"/>
                <w:sz w:val="20"/>
                <w:szCs w:val="20"/>
              </w:rPr>
              <w:t>,</w:t>
            </w:r>
            <w:r w:rsidRPr="009B0F02">
              <w:rPr>
                <w:b w:val="0"/>
                <w:sz w:val="20"/>
                <w:szCs w:val="20"/>
              </w:rPr>
              <w:t>«.</w:t>
            </w:r>
          </w:p>
          <w:p w14:paraId="085C493E" w14:textId="77777777" w:rsidR="00C64418" w:rsidRDefault="00C64418" w:rsidP="0066034E">
            <w:pPr>
              <w:pStyle w:val="Poglavje"/>
              <w:spacing w:before="0" w:after="0" w:line="260" w:lineRule="exact"/>
              <w:jc w:val="left"/>
              <w:rPr>
                <w:b w:val="0"/>
                <w:sz w:val="20"/>
                <w:szCs w:val="20"/>
              </w:rPr>
            </w:pPr>
          </w:p>
          <w:p w14:paraId="57727CB4" w14:textId="77777777" w:rsidR="0066034E"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66034E" w:rsidRPr="009B0F02">
              <w:rPr>
                <w:b w:val="0"/>
                <w:sz w:val="20"/>
                <w:szCs w:val="20"/>
              </w:rPr>
              <w:t>člen</w:t>
            </w:r>
          </w:p>
          <w:p w14:paraId="5E26F389" w14:textId="77777777" w:rsidR="00DA6D5F" w:rsidRPr="009B0F02" w:rsidRDefault="00DA6D5F" w:rsidP="00DA6D5F">
            <w:pPr>
              <w:pStyle w:val="Poglavje"/>
              <w:spacing w:before="0" w:after="0" w:line="260" w:lineRule="exact"/>
              <w:jc w:val="left"/>
              <w:rPr>
                <w:b w:val="0"/>
                <w:sz w:val="20"/>
                <w:szCs w:val="20"/>
              </w:rPr>
            </w:pPr>
          </w:p>
          <w:p w14:paraId="1759A910" w14:textId="77777777" w:rsidR="00DA6D5F" w:rsidRPr="009B0F02" w:rsidRDefault="00DA6D5F" w:rsidP="00DA6D5F">
            <w:pPr>
              <w:pStyle w:val="Poglavje"/>
              <w:spacing w:before="0" w:after="0" w:line="260" w:lineRule="exact"/>
              <w:jc w:val="left"/>
              <w:rPr>
                <w:b w:val="0"/>
                <w:sz w:val="20"/>
                <w:szCs w:val="20"/>
              </w:rPr>
            </w:pPr>
            <w:r w:rsidRPr="009B0F02">
              <w:rPr>
                <w:b w:val="0"/>
                <w:sz w:val="20"/>
                <w:szCs w:val="20"/>
              </w:rPr>
              <w:lastRenderedPageBreak/>
              <w:t>V 35. členu se prvi odstavek spremeni tako, da se glasi:</w:t>
            </w:r>
          </w:p>
          <w:p w14:paraId="65B77991" w14:textId="77777777" w:rsidR="00DA6D5F" w:rsidRPr="009B0F02" w:rsidRDefault="00DA6D5F" w:rsidP="00DA6D5F">
            <w:pPr>
              <w:pStyle w:val="Poglavje"/>
              <w:spacing w:before="0" w:after="0" w:line="260" w:lineRule="exact"/>
              <w:jc w:val="left"/>
              <w:rPr>
                <w:b w:val="0"/>
                <w:sz w:val="20"/>
                <w:szCs w:val="20"/>
              </w:rPr>
            </w:pPr>
          </w:p>
          <w:p w14:paraId="4ABF96B4" w14:textId="77777777" w:rsidR="00DA6D5F" w:rsidRPr="009B0F02" w:rsidRDefault="00674C12" w:rsidP="00D96BAB">
            <w:pPr>
              <w:pStyle w:val="Poglavje"/>
              <w:spacing w:before="0" w:after="0" w:line="260" w:lineRule="exact"/>
              <w:jc w:val="both"/>
              <w:rPr>
                <w:b w:val="0"/>
                <w:sz w:val="20"/>
                <w:szCs w:val="20"/>
              </w:rPr>
            </w:pPr>
            <w:r w:rsidRPr="009B0F02">
              <w:rPr>
                <w:b w:val="0"/>
                <w:sz w:val="20"/>
                <w:szCs w:val="20"/>
              </w:rPr>
              <w:t xml:space="preserve">»(1) Voznik in  </w:t>
            </w:r>
            <w:r w:rsidR="00DA6D5F" w:rsidRPr="009B0F02">
              <w:rPr>
                <w:b w:val="0"/>
                <w:sz w:val="20"/>
                <w:szCs w:val="20"/>
              </w:rPr>
              <w:t xml:space="preserve">učitelj vožnje </w:t>
            </w:r>
            <w:r w:rsidR="009D1417">
              <w:rPr>
                <w:b w:val="0"/>
                <w:sz w:val="20"/>
                <w:szCs w:val="20"/>
              </w:rPr>
              <w:t xml:space="preserve">se morata </w:t>
            </w:r>
            <w:r w:rsidR="00DA6D5F" w:rsidRPr="009B0F02">
              <w:rPr>
                <w:b w:val="0"/>
                <w:sz w:val="20"/>
                <w:szCs w:val="20"/>
              </w:rPr>
              <w:t>med vožnjo</w:t>
            </w:r>
            <w:r w:rsidR="009D1417">
              <w:rPr>
                <w:b w:val="0"/>
                <w:sz w:val="20"/>
                <w:szCs w:val="20"/>
              </w:rPr>
              <w:t xml:space="preserve"> vzdržati vseh ravnanj, ki bi zmanjševala</w:t>
            </w:r>
            <w:r w:rsidR="008349B3" w:rsidRPr="009B0F02">
              <w:rPr>
                <w:b w:val="0"/>
                <w:sz w:val="20"/>
                <w:szCs w:val="20"/>
              </w:rPr>
              <w:t xml:space="preserve"> njuno</w:t>
            </w:r>
            <w:r w:rsidR="00DA6D5F" w:rsidRPr="009B0F02">
              <w:rPr>
                <w:b w:val="0"/>
                <w:sz w:val="20"/>
                <w:szCs w:val="20"/>
              </w:rPr>
              <w:t xml:space="preserve"> slušno ali vidno zaznavanje ali zmožnost </w:t>
            </w:r>
            <w:r w:rsidRPr="009B0F02">
              <w:rPr>
                <w:b w:val="0"/>
                <w:sz w:val="20"/>
                <w:szCs w:val="20"/>
              </w:rPr>
              <w:t>o</w:t>
            </w:r>
            <w:r w:rsidR="00DA6D5F" w:rsidRPr="009B0F02">
              <w:rPr>
                <w:b w:val="0"/>
                <w:sz w:val="20"/>
                <w:szCs w:val="20"/>
              </w:rPr>
              <w:t>bvladovanja vozila.«.</w:t>
            </w:r>
          </w:p>
          <w:p w14:paraId="330547DD" w14:textId="77777777" w:rsidR="00674C12" w:rsidRDefault="00674C12" w:rsidP="00DA6D5F">
            <w:pPr>
              <w:pStyle w:val="Poglavje"/>
              <w:spacing w:before="0" w:after="0" w:line="260" w:lineRule="exact"/>
              <w:jc w:val="left"/>
              <w:rPr>
                <w:b w:val="0"/>
                <w:sz w:val="20"/>
                <w:szCs w:val="20"/>
              </w:rPr>
            </w:pPr>
          </w:p>
          <w:p w14:paraId="6CA2C645" w14:textId="77777777" w:rsidR="0014048D" w:rsidRPr="009B0F02" w:rsidRDefault="0014048D" w:rsidP="00DA6D5F">
            <w:pPr>
              <w:pStyle w:val="Poglavje"/>
              <w:spacing w:before="0" w:after="0" w:line="260" w:lineRule="exact"/>
              <w:jc w:val="left"/>
              <w:rPr>
                <w:b w:val="0"/>
                <w:sz w:val="20"/>
                <w:szCs w:val="20"/>
              </w:rPr>
            </w:pPr>
          </w:p>
          <w:p w14:paraId="3B9D2EDE" w14:textId="77777777" w:rsidR="00DA6D5F" w:rsidRPr="009B0F02" w:rsidRDefault="00DA6D5F" w:rsidP="00DA6D5F">
            <w:pPr>
              <w:pStyle w:val="Poglavje"/>
              <w:spacing w:before="0" w:after="0" w:line="260" w:lineRule="exact"/>
              <w:jc w:val="left"/>
              <w:rPr>
                <w:b w:val="0"/>
                <w:sz w:val="20"/>
                <w:szCs w:val="20"/>
              </w:rPr>
            </w:pPr>
            <w:r w:rsidRPr="009B0F02">
              <w:rPr>
                <w:b w:val="0"/>
                <w:sz w:val="20"/>
                <w:szCs w:val="20"/>
              </w:rPr>
              <w:t>V tretjem odstavku se za besedo »avtomobil« črta vejica.</w:t>
            </w:r>
          </w:p>
          <w:p w14:paraId="181BC069" w14:textId="77777777" w:rsidR="00DA6D5F" w:rsidRPr="009B0F02" w:rsidRDefault="00DA6D5F" w:rsidP="00DA6D5F">
            <w:pPr>
              <w:pStyle w:val="Poglavje"/>
              <w:spacing w:before="0" w:after="0" w:line="260" w:lineRule="exact"/>
              <w:jc w:val="left"/>
              <w:rPr>
                <w:b w:val="0"/>
                <w:sz w:val="20"/>
                <w:szCs w:val="20"/>
              </w:rPr>
            </w:pPr>
          </w:p>
          <w:p w14:paraId="7BB133BD" w14:textId="77777777" w:rsidR="00DA6D5F" w:rsidRPr="009B0F02" w:rsidRDefault="00DA6D5F" w:rsidP="00DA6D5F">
            <w:pPr>
              <w:pStyle w:val="Poglavje"/>
              <w:spacing w:before="0" w:after="0" w:line="260" w:lineRule="exact"/>
              <w:jc w:val="left"/>
              <w:rPr>
                <w:b w:val="0"/>
                <w:sz w:val="20"/>
                <w:szCs w:val="20"/>
              </w:rPr>
            </w:pPr>
          </w:p>
          <w:p w14:paraId="581AD152" w14:textId="77777777" w:rsidR="00DA6D5F" w:rsidRPr="009B0F02" w:rsidRDefault="00DA6D5F" w:rsidP="00DA6D5F">
            <w:pPr>
              <w:pStyle w:val="Poglavje"/>
              <w:spacing w:before="0" w:after="0" w:line="260" w:lineRule="exact"/>
              <w:jc w:val="left"/>
              <w:rPr>
                <w:b w:val="0"/>
                <w:sz w:val="20"/>
                <w:szCs w:val="20"/>
              </w:rPr>
            </w:pPr>
            <w:r w:rsidRPr="009B0F02">
              <w:rPr>
                <w:b w:val="0"/>
                <w:sz w:val="20"/>
                <w:szCs w:val="20"/>
              </w:rPr>
              <w:t>Četrti in peti odstavek se spremenita tako, da se glasita:</w:t>
            </w:r>
          </w:p>
          <w:p w14:paraId="17DD13C7" w14:textId="77777777" w:rsidR="00DA6D5F" w:rsidRPr="009B0F02" w:rsidRDefault="00DA6D5F" w:rsidP="00DA6D5F">
            <w:pPr>
              <w:pStyle w:val="Poglavje"/>
              <w:spacing w:before="0" w:after="0" w:line="260" w:lineRule="exact"/>
              <w:jc w:val="left"/>
              <w:rPr>
                <w:b w:val="0"/>
                <w:sz w:val="20"/>
                <w:szCs w:val="20"/>
              </w:rPr>
            </w:pPr>
          </w:p>
          <w:p w14:paraId="174C7CBB"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»(4) Z globo 120 eurov se kaznuje za prekršek voznik, ki ne potrebuje vozniškega dovoljenja, </w:t>
            </w:r>
            <w:r w:rsidR="00AE3E49" w:rsidRPr="009B0F02">
              <w:rPr>
                <w:b w:val="0"/>
                <w:sz w:val="20"/>
                <w:szCs w:val="20"/>
              </w:rPr>
              <w:t>ki ravna v nasprotju s prvim ali drugim odstavkom</w:t>
            </w:r>
            <w:r w:rsidRPr="009B0F02">
              <w:rPr>
                <w:b w:val="0"/>
                <w:sz w:val="20"/>
                <w:szCs w:val="20"/>
              </w:rPr>
              <w:t xml:space="preserve"> tega člena.</w:t>
            </w:r>
          </w:p>
          <w:p w14:paraId="6C59D7B1" w14:textId="77777777" w:rsidR="00DA6D5F" w:rsidRPr="009B0F02" w:rsidRDefault="00DA6D5F" w:rsidP="00DA6D5F">
            <w:pPr>
              <w:pStyle w:val="Poglavje"/>
              <w:spacing w:before="0" w:after="0" w:line="260" w:lineRule="exact"/>
              <w:jc w:val="both"/>
              <w:rPr>
                <w:b w:val="0"/>
                <w:sz w:val="20"/>
                <w:szCs w:val="20"/>
              </w:rPr>
            </w:pPr>
          </w:p>
          <w:p w14:paraId="4DB47F43" w14:textId="77777777" w:rsidR="00DA6D5F" w:rsidRPr="00B53E63" w:rsidRDefault="00DA6D5F" w:rsidP="00DA6D5F">
            <w:pPr>
              <w:pStyle w:val="Poglavje"/>
              <w:spacing w:before="0" w:after="0" w:line="260" w:lineRule="exact"/>
              <w:jc w:val="both"/>
              <w:rPr>
                <w:b w:val="0"/>
                <w:sz w:val="20"/>
                <w:szCs w:val="20"/>
              </w:rPr>
            </w:pPr>
            <w:r w:rsidRPr="009B0F02">
              <w:rPr>
                <w:b w:val="0"/>
                <w:sz w:val="20"/>
                <w:szCs w:val="20"/>
              </w:rPr>
              <w:t xml:space="preserve">(5) </w:t>
            </w:r>
            <w:r w:rsidRPr="00B53E63">
              <w:rPr>
                <w:b w:val="0"/>
                <w:sz w:val="20"/>
                <w:szCs w:val="20"/>
              </w:rPr>
              <w:t xml:space="preserve">Z globo 250 eurov se kaznuje za prekršek voznik, učitelj vožnje motornega vozila ali spremljevalec, ki ravna v nasprotju </w:t>
            </w:r>
            <w:r w:rsidR="00AE3E49" w:rsidRPr="00B53E63">
              <w:rPr>
                <w:b w:val="0"/>
                <w:sz w:val="20"/>
                <w:szCs w:val="20"/>
              </w:rPr>
              <w:t>s prvim ali drugim odstavkom</w:t>
            </w:r>
            <w:r w:rsidRPr="00B53E63">
              <w:rPr>
                <w:b w:val="0"/>
                <w:sz w:val="20"/>
                <w:szCs w:val="20"/>
              </w:rPr>
              <w:t xml:space="preserve"> tega člena.</w:t>
            </w:r>
            <w:r w:rsidRPr="009B0F02">
              <w:rPr>
                <w:b w:val="0"/>
                <w:sz w:val="20"/>
                <w:szCs w:val="20"/>
              </w:rPr>
              <w:t xml:space="preserve"> </w:t>
            </w:r>
            <w:r w:rsidRPr="00B53E63">
              <w:rPr>
                <w:b w:val="0"/>
                <w:sz w:val="20"/>
                <w:szCs w:val="20"/>
              </w:rPr>
              <w:t>Vozniku motornega vozila</w:t>
            </w:r>
            <w:r w:rsidR="00755C99" w:rsidRPr="00B53E63">
              <w:rPr>
                <w:b w:val="0"/>
                <w:sz w:val="20"/>
                <w:szCs w:val="20"/>
              </w:rPr>
              <w:t>, učitelju vožnje ali spremljevalcu</w:t>
            </w:r>
            <w:r w:rsidRPr="00B53E63">
              <w:rPr>
                <w:b w:val="0"/>
                <w:sz w:val="20"/>
                <w:szCs w:val="20"/>
              </w:rPr>
              <w:t xml:space="preserve"> se izreče tudi 3 kazenske točke.«.</w:t>
            </w:r>
          </w:p>
          <w:p w14:paraId="2082FECA" w14:textId="77777777" w:rsidR="00DA6D5F" w:rsidRDefault="00DA6D5F" w:rsidP="00DA6D5F">
            <w:pPr>
              <w:pStyle w:val="Poglavje"/>
              <w:spacing w:before="0" w:after="0" w:line="260" w:lineRule="exact"/>
              <w:jc w:val="left"/>
              <w:rPr>
                <w:b w:val="0"/>
                <w:sz w:val="20"/>
                <w:szCs w:val="20"/>
              </w:rPr>
            </w:pPr>
          </w:p>
          <w:p w14:paraId="5C754FDE" w14:textId="77777777" w:rsidR="00E77503" w:rsidRPr="009B0F02" w:rsidRDefault="00E77503" w:rsidP="00DA6D5F">
            <w:pPr>
              <w:pStyle w:val="Poglavje"/>
              <w:spacing w:before="0" w:after="0" w:line="260" w:lineRule="exact"/>
              <w:jc w:val="left"/>
              <w:rPr>
                <w:b w:val="0"/>
                <w:sz w:val="20"/>
                <w:szCs w:val="20"/>
              </w:rPr>
            </w:pPr>
          </w:p>
          <w:p w14:paraId="1B85D23D" w14:textId="77777777" w:rsidR="00DA6D5F"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14:paraId="77DF38C9" w14:textId="77777777" w:rsidR="00894690" w:rsidRPr="009B0F02" w:rsidRDefault="00894690" w:rsidP="00894690">
            <w:pPr>
              <w:pStyle w:val="Poglavje"/>
              <w:spacing w:before="0" w:after="0" w:line="260" w:lineRule="exact"/>
              <w:jc w:val="left"/>
              <w:rPr>
                <w:b w:val="0"/>
                <w:sz w:val="20"/>
                <w:szCs w:val="20"/>
              </w:rPr>
            </w:pPr>
          </w:p>
          <w:p w14:paraId="499273ED" w14:textId="77777777" w:rsidR="003D6CD1" w:rsidRPr="009B0F02" w:rsidRDefault="00894690" w:rsidP="00474682">
            <w:pPr>
              <w:pStyle w:val="Poglavje"/>
              <w:spacing w:before="0" w:after="0" w:line="260" w:lineRule="exact"/>
              <w:jc w:val="both"/>
              <w:rPr>
                <w:b w:val="0"/>
                <w:sz w:val="20"/>
                <w:szCs w:val="20"/>
              </w:rPr>
            </w:pPr>
            <w:r w:rsidRPr="009B0F02">
              <w:rPr>
                <w:b w:val="0"/>
                <w:sz w:val="20"/>
                <w:szCs w:val="20"/>
              </w:rPr>
              <w:t>V 40. členu</w:t>
            </w:r>
            <w:r w:rsidR="003D6CD1" w:rsidRPr="009B0F02">
              <w:rPr>
                <w:b w:val="0"/>
                <w:sz w:val="20"/>
                <w:szCs w:val="20"/>
              </w:rPr>
              <w:t xml:space="preserve"> se v drugem odstavku </w:t>
            </w:r>
            <w:r w:rsidR="00762DC9">
              <w:rPr>
                <w:b w:val="0"/>
                <w:sz w:val="20"/>
                <w:szCs w:val="20"/>
              </w:rPr>
              <w:t xml:space="preserve">za 3. točko </w:t>
            </w:r>
            <w:r w:rsidR="003D6CD1" w:rsidRPr="009B0F02">
              <w:rPr>
                <w:b w:val="0"/>
                <w:sz w:val="20"/>
                <w:szCs w:val="20"/>
              </w:rPr>
              <w:t>doda nova 4. točka, ki se glasi:</w:t>
            </w:r>
          </w:p>
          <w:p w14:paraId="12761D26" w14:textId="77777777" w:rsidR="003D6CD1" w:rsidRPr="009B0F02" w:rsidRDefault="003D6CD1" w:rsidP="00474682">
            <w:pPr>
              <w:pStyle w:val="Poglavje"/>
              <w:spacing w:before="0" w:after="0" w:line="260" w:lineRule="exact"/>
              <w:jc w:val="both"/>
              <w:rPr>
                <w:b w:val="0"/>
                <w:sz w:val="20"/>
                <w:szCs w:val="20"/>
              </w:rPr>
            </w:pPr>
          </w:p>
          <w:p w14:paraId="5848EA4F" w14:textId="77777777" w:rsidR="003D6CD1" w:rsidRPr="009B0F02" w:rsidRDefault="003D6CD1" w:rsidP="00474682">
            <w:pPr>
              <w:pStyle w:val="Poglavje"/>
              <w:spacing w:before="0" w:after="0" w:line="260" w:lineRule="exact"/>
              <w:jc w:val="both"/>
              <w:rPr>
                <w:b w:val="0"/>
                <w:sz w:val="20"/>
                <w:szCs w:val="20"/>
              </w:rPr>
            </w:pPr>
            <w:r w:rsidRPr="009B0F02">
              <w:rPr>
                <w:b w:val="0"/>
                <w:sz w:val="20"/>
                <w:szCs w:val="20"/>
              </w:rPr>
              <w:t>»4. če bi zaradi gostote prometa, ovire ali drugega vzroka obstal na prehodu ceste čez železniško progo;«.</w:t>
            </w:r>
          </w:p>
          <w:p w14:paraId="0051B8B0" w14:textId="77777777" w:rsidR="003D6CD1" w:rsidRPr="009B0F02" w:rsidRDefault="003D6CD1" w:rsidP="00474682">
            <w:pPr>
              <w:pStyle w:val="Poglavje"/>
              <w:spacing w:before="0" w:after="0" w:line="260" w:lineRule="exact"/>
              <w:jc w:val="both"/>
              <w:rPr>
                <w:b w:val="0"/>
                <w:sz w:val="20"/>
                <w:szCs w:val="20"/>
              </w:rPr>
            </w:pPr>
          </w:p>
          <w:p w14:paraId="5A26DF33" w14:textId="77777777" w:rsidR="009134FA" w:rsidRPr="009B0F02" w:rsidRDefault="009134FA" w:rsidP="00474682">
            <w:pPr>
              <w:pStyle w:val="Poglavje"/>
              <w:spacing w:before="0" w:after="0" w:line="260" w:lineRule="exact"/>
              <w:jc w:val="both"/>
              <w:rPr>
                <w:b w:val="0"/>
                <w:sz w:val="20"/>
                <w:szCs w:val="20"/>
              </w:rPr>
            </w:pPr>
          </w:p>
          <w:p w14:paraId="204D8843" w14:textId="77777777" w:rsidR="0097615C" w:rsidRPr="009B0F02" w:rsidRDefault="003D6CD1" w:rsidP="00474682">
            <w:pPr>
              <w:pStyle w:val="Poglavje"/>
              <w:spacing w:before="0" w:after="0" w:line="260" w:lineRule="exact"/>
              <w:jc w:val="both"/>
              <w:rPr>
                <w:b w:val="0"/>
                <w:sz w:val="20"/>
                <w:szCs w:val="20"/>
              </w:rPr>
            </w:pPr>
            <w:r w:rsidRPr="009B0F02">
              <w:rPr>
                <w:b w:val="0"/>
                <w:sz w:val="20"/>
                <w:szCs w:val="20"/>
              </w:rPr>
              <w:t>Dosedanja 4. točka postane 5. točka.</w:t>
            </w:r>
          </w:p>
          <w:p w14:paraId="5971474F" w14:textId="77777777" w:rsidR="00724A5A" w:rsidRDefault="00724A5A" w:rsidP="00724A5A">
            <w:pPr>
              <w:pStyle w:val="Poglavje"/>
              <w:spacing w:before="0" w:after="0" w:line="260" w:lineRule="exact"/>
              <w:jc w:val="left"/>
              <w:rPr>
                <w:b w:val="0"/>
                <w:sz w:val="20"/>
                <w:szCs w:val="20"/>
              </w:rPr>
            </w:pPr>
          </w:p>
          <w:p w14:paraId="69C97AC9" w14:textId="77777777" w:rsidR="00512A7E" w:rsidRPr="009B0F02" w:rsidRDefault="00512A7E" w:rsidP="00724A5A">
            <w:pPr>
              <w:pStyle w:val="Poglavje"/>
              <w:spacing w:before="0" w:after="0" w:line="260" w:lineRule="exact"/>
              <w:jc w:val="left"/>
              <w:rPr>
                <w:b w:val="0"/>
                <w:sz w:val="20"/>
                <w:szCs w:val="20"/>
              </w:rPr>
            </w:pPr>
          </w:p>
          <w:p w14:paraId="71787018" w14:textId="77777777" w:rsidR="00724A5A"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724A5A" w:rsidRPr="009B0F02">
              <w:rPr>
                <w:b w:val="0"/>
                <w:sz w:val="20"/>
                <w:szCs w:val="20"/>
              </w:rPr>
              <w:t>člen</w:t>
            </w:r>
          </w:p>
          <w:p w14:paraId="34714B52" w14:textId="77777777" w:rsidR="00DA6D5F" w:rsidRPr="009B0F02" w:rsidRDefault="00DA6D5F" w:rsidP="00DA6D5F">
            <w:pPr>
              <w:pStyle w:val="Poglavje"/>
              <w:spacing w:before="0" w:after="0" w:line="260" w:lineRule="exact"/>
              <w:jc w:val="left"/>
              <w:rPr>
                <w:b w:val="0"/>
                <w:sz w:val="20"/>
                <w:szCs w:val="20"/>
              </w:rPr>
            </w:pPr>
          </w:p>
          <w:p w14:paraId="79635357" w14:textId="77777777" w:rsidR="00353192" w:rsidRDefault="00353192" w:rsidP="00DA6D5F">
            <w:pPr>
              <w:pStyle w:val="Poglavje"/>
              <w:spacing w:before="0" w:after="0" w:line="260" w:lineRule="exact"/>
              <w:jc w:val="both"/>
              <w:rPr>
                <w:b w:val="0"/>
                <w:sz w:val="20"/>
                <w:szCs w:val="20"/>
              </w:rPr>
            </w:pPr>
            <w:r>
              <w:rPr>
                <w:b w:val="0"/>
                <w:sz w:val="20"/>
                <w:szCs w:val="20"/>
              </w:rPr>
              <w:t>46. člen se spremeni tako, da se glasi:</w:t>
            </w:r>
          </w:p>
          <w:p w14:paraId="7281268A" w14:textId="77777777" w:rsidR="00353192" w:rsidRPr="00353192" w:rsidRDefault="00353192" w:rsidP="00353192">
            <w:pPr>
              <w:pStyle w:val="Brezrazmikov"/>
              <w:jc w:val="center"/>
              <w:rPr>
                <w:rFonts w:ascii="Arial" w:hAnsi="Arial" w:cs="Arial"/>
                <w:sz w:val="20"/>
                <w:szCs w:val="20"/>
              </w:rPr>
            </w:pPr>
            <w:r>
              <w:rPr>
                <w:rFonts w:ascii="Arial" w:hAnsi="Arial" w:cs="Arial"/>
                <w:sz w:val="20"/>
                <w:szCs w:val="20"/>
              </w:rPr>
              <w:t>»</w:t>
            </w:r>
            <w:r w:rsidRPr="00353192">
              <w:rPr>
                <w:rFonts w:ascii="Arial" w:hAnsi="Arial" w:cs="Arial"/>
                <w:sz w:val="20"/>
                <w:szCs w:val="20"/>
              </w:rPr>
              <w:t>46. člen</w:t>
            </w:r>
          </w:p>
          <w:p w14:paraId="5FB078BD" w14:textId="77777777" w:rsidR="00353192" w:rsidRPr="00353192" w:rsidRDefault="00353192" w:rsidP="00353192">
            <w:pPr>
              <w:pStyle w:val="Brezrazmikov"/>
              <w:jc w:val="center"/>
              <w:rPr>
                <w:rFonts w:ascii="Arial" w:hAnsi="Arial" w:cs="Arial"/>
                <w:sz w:val="20"/>
                <w:szCs w:val="20"/>
              </w:rPr>
            </w:pPr>
            <w:r w:rsidRPr="00353192">
              <w:rPr>
                <w:rFonts w:ascii="Arial" w:hAnsi="Arial" w:cs="Arial"/>
                <w:sz w:val="20"/>
                <w:szCs w:val="20"/>
              </w:rPr>
              <w:t>(najvišje dovoljene hitrosti)</w:t>
            </w:r>
          </w:p>
          <w:p w14:paraId="1014C733" w14:textId="77777777" w:rsidR="00353192" w:rsidRDefault="00353192" w:rsidP="00353192">
            <w:pPr>
              <w:pStyle w:val="Brezrazmikov"/>
              <w:jc w:val="both"/>
              <w:rPr>
                <w:rFonts w:ascii="Arial" w:hAnsi="Arial" w:cs="Arial"/>
                <w:sz w:val="20"/>
                <w:szCs w:val="20"/>
              </w:rPr>
            </w:pPr>
          </w:p>
          <w:p w14:paraId="082AAF85"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Najvišja dovoljena hitrost vozila je:</w:t>
            </w:r>
          </w:p>
          <w:p w14:paraId="689C3970"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na cestah v naselju 50 km/h;</w:t>
            </w:r>
          </w:p>
          <w:p w14:paraId="4C545966"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2.     v območju omejene hitrosti 30 km/h;</w:t>
            </w:r>
          </w:p>
          <w:p w14:paraId="5AF6847B"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3.</w:t>
            </w:r>
            <w:r>
              <w:rPr>
                <w:rFonts w:ascii="Arial" w:hAnsi="Arial" w:cs="Arial"/>
                <w:sz w:val="20"/>
                <w:szCs w:val="20"/>
              </w:rPr>
              <w:t xml:space="preserve">    </w:t>
            </w:r>
            <w:r w:rsidRPr="00353192">
              <w:rPr>
                <w:rFonts w:ascii="Arial" w:hAnsi="Arial" w:cs="Arial"/>
                <w:sz w:val="20"/>
                <w:szCs w:val="20"/>
              </w:rPr>
              <w:t xml:space="preserve"> v območju skupnega prometnega prostora 20 km/h;</w:t>
            </w:r>
          </w:p>
          <w:p w14:paraId="3E454823" w14:textId="77777777" w:rsidR="00353192" w:rsidRDefault="00353192" w:rsidP="00353192">
            <w:pPr>
              <w:pStyle w:val="Brezrazmikov"/>
              <w:jc w:val="both"/>
              <w:rPr>
                <w:rFonts w:ascii="Arial" w:hAnsi="Arial" w:cs="Arial"/>
                <w:sz w:val="20"/>
                <w:szCs w:val="20"/>
              </w:rPr>
            </w:pPr>
            <w:r>
              <w:rPr>
                <w:rFonts w:ascii="Arial" w:hAnsi="Arial" w:cs="Arial"/>
                <w:sz w:val="20"/>
                <w:szCs w:val="20"/>
              </w:rPr>
              <w:t>4</w:t>
            </w:r>
            <w:r w:rsidRPr="00353192">
              <w:rPr>
                <w:rFonts w:ascii="Arial" w:hAnsi="Arial" w:cs="Arial"/>
                <w:sz w:val="20"/>
                <w:szCs w:val="20"/>
              </w:rPr>
              <w:t>.     v območju umirjenega prometa in v območju za pešce 10 km/h.</w:t>
            </w:r>
          </w:p>
          <w:p w14:paraId="02ED3E4F" w14:textId="77777777" w:rsidR="00353192" w:rsidRPr="00353192" w:rsidRDefault="00353192" w:rsidP="00353192">
            <w:pPr>
              <w:pStyle w:val="Brezrazmikov"/>
              <w:jc w:val="both"/>
              <w:rPr>
                <w:rFonts w:ascii="Arial" w:hAnsi="Arial" w:cs="Arial"/>
                <w:sz w:val="20"/>
                <w:szCs w:val="20"/>
              </w:rPr>
            </w:pPr>
          </w:p>
          <w:p w14:paraId="627C1D23" w14:textId="77777777" w:rsidR="00353192" w:rsidRPr="00353192" w:rsidRDefault="006B3CAF" w:rsidP="006B3CAF">
            <w:pPr>
              <w:pStyle w:val="Brezrazmikov"/>
              <w:jc w:val="both"/>
              <w:rPr>
                <w:rFonts w:ascii="Arial" w:hAnsi="Arial" w:cs="Arial"/>
                <w:sz w:val="20"/>
                <w:szCs w:val="20"/>
              </w:rPr>
            </w:pPr>
            <w:r w:rsidRPr="009B0F02">
              <w:rPr>
                <w:rFonts w:ascii="Arial" w:hAnsi="Arial" w:cs="Arial"/>
                <w:sz w:val="20"/>
                <w:szCs w:val="20"/>
              </w:rPr>
              <w:t xml:space="preserve">(2) Ne glede na </w:t>
            </w:r>
            <w:r>
              <w:rPr>
                <w:rFonts w:ascii="Arial" w:hAnsi="Arial" w:cs="Arial"/>
                <w:sz w:val="20"/>
                <w:szCs w:val="20"/>
              </w:rPr>
              <w:t>prejšnji odstavek</w:t>
            </w:r>
            <w:r w:rsidRPr="009B0F02">
              <w:rPr>
                <w:rFonts w:ascii="Arial" w:hAnsi="Arial" w:cs="Arial"/>
                <w:sz w:val="20"/>
                <w:szCs w:val="20"/>
              </w:rPr>
              <w:t xml:space="preserve"> je največja dovoljena hitrost v območju skupnega prometnega prostora 30 km/h ter na posameznih cestah v naselju ali njihovih delih 70 km/h, če varnost prometa in predpisani prometnotehnični elementi to omogočajo in je to določeno s pred</w:t>
            </w:r>
            <w:r>
              <w:rPr>
                <w:rFonts w:ascii="Arial" w:hAnsi="Arial" w:cs="Arial"/>
                <w:sz w:val="20"/>
                <w:szCs w:val="20"/>
              </w:rPr>
              <w:t>pisanim prometnim znakom.</w:t>
            </w:r>
          </w:p>
          <w:p w14:paraId="4E76A9A6" w14:textId="77777777" w:rsidR="00353192" w:rsidRDefault="00353192" w:rsidP="00353192">
            <w:pPr>
              <w:pStyle w:val="Brezrazmikov"/>
              <w:jc w:val="both"/>
              <w:rPr>
                <w:rFonts w:ascii="Arial" w:hAnsi="Arial" w:cs="Arial"/>
                <w:sz w:val="20"/>
                <w:szCs w:val="20"/>
              </w:rPr>
            </w:pPr>
          </w:p>
          <w:p w14:paraId="39571F4B"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(3) Na cesti zunaj naselij je najvišja dovoljena hitrost za vozila:</w:t>
            </w:r>
          </w:p>
          <w:p w14:paraId="5E585FDA"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na avtocestah 130 km/h;</w:t>
            </w:r>
          </w:p>
          <w:p w14:paraId="7F6225B4"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2.     na hitrih cestah 110 km/h;</w:t>
            </w:r>
          </w:p>
          <w:p w14:paraId="734D5FBA"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3.     na vseh ostalih cestah 90 km/h.</w:t>
            </w:r>
          </w:p>
          <w:p w14:paraId="7A5E4DCA" w14:textId="77777777" w:rsidR="00353192" w:rsidRDefault="00353192" w:rsidP="00353192">
            <w:pPr>
              <w:pStyle w:val="Brezrazmikov"/>
              <w:jc w:val="both"/>
              <w:rPr>
                <w:rFonts w:ascii="Arial" w:hAnsi="Arial" w:cs="Arial"/>
                <w:sz w:val="20"/>
                <w:szCs w:val="20"/>
              </w:rPr>
            </w:pPr>
          </w:p>
          <w:p w14:paraId="0EDB3BE4"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 xml:space="preserve">(4) Voznik, ki prekorači s prometnim pravilom ali prometnim znakom dovoljeno hitrost v območju za pešce, v območju umirjenega prometa ali v območju </w:t>
            </w:r>
            <w:r>
              <w:rPr>
                <w:rFonts w:ascii="Arial" w:hAnsi="Arial" w:cs="Arial"/>
                <w:sz w:val="20"/>
                <w:szCs w:val="20"/>
              </w:rPr>
              <w:t>skupnega prometnega prostora</w:t>
            </w:r>
            <w:r w:rsidRPr="00353192">
              <w:rPr>
                <w:rFonts w:ascii="Arial" w:hAnsi="Arial" w:cs="Arial"/>
                <w:sz w:val="20"/>
                <w:szCs w:val="20"/>
              </w:rPr>
              <w:t>, se kaznuje:</w:t>
            </w:r>
          </w:p>
          <w:p w14:paraId="0B9556E6" w14:textId="6D210EC4"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w:t>
            </w:r>
            <w:r w:rsidR="00FB3A48">
              <w:rPr>
                <w:rFonts w:ascii="Arial" w:hAnsi="Arial" w:cs="Arial"/>
                <w:sz w:val="20"/>
                <w:szCs w:val="20"/>
              </w:rPr>
              <w:t>z globo 4</w:t>
            </w:r>
            <w:r w:rsidRPr="00353192">
              <w:rPr>
                <w:rFonts w:ascii="Arial" w:hAnsi="Arial" w:cs="Arial"/>
                <w:sz w:val="20"/>
                <w:szCs w:val="20"/>
              </w:rPr>
              <w:t>0 eurov, če</w:t>
            </w:r>
            <w:r w:rsidR="00FB3A48">
              <w:rPr>
                <w:rFonts w:ascii="Arial" w:hAnsi="Arial" w:cs="Arial"/>
                <w:sz w:val="20"/>
                <w:szCs w:val="20"/>
              </w:rPr>
              <w:t xml:space="preserve"> prekor</w:t>
            </w:r>
            <w:r w:rsidR="00687E3C">
              <w:rPr>
                <w:rFonts w:ascii="Arial" w:hAnsi="Arial" w:cs="Arial"/>
                <w:sz w:val="20"/>
                <w:szCs w:val="20"/>
              </w:rPr>
              <w:t xml:space="preserve">ači dovoljeno hitrost </w:t>
            </w:r>
            <w:r w:rsidRPr="00353192">
              <w:rPr>
                <w:rFonts w:ascii="Arial" w:hAnsi="Arial" w:cs="Arial"/>
                <w:sz w:val="20"/>
                <w:szCs w:val="20"/>
              </w:rPr>
              <w:t>do vključno 10 km/h;</w:t>
            </w:r>
          </w:p>
          <w:p w14:paraId="7B336A73" w14:textId="77777777" w:rsidR="00353192" w:rsidRPr="00353192" w:rsidRDefault="00FB3A48" w:rsidP="00353192">
            <w:pPr>
              <w:pStyle w:val="Brezrazmikov"/>
              <w:jc w:val="both"/>
              <w:rPr>
                <w:rFonts w:ascii="Arial" w:hAnsi="Arial" w:cs="Arial"/>
                <w:sz w:val="20"/>
                <w:szCs w:val="20"/>
              </w:rPr>
            </w:pPr>
            <w:r>
              <w:rPr>
                <w:rFonts w:ascii="Arial" w:hAnsi="Arial" w:cs="Arial"/>
                <w:sz w:val="20"/>
                <w:szCs w:val="20"/>
              </w:rPr>
              <w:t>2</w:t>
            </w:r>
            <w:r w:rsidR="004F6B24">
              <w:rPr>
                <w:rFonts w:ascii="Arial" w:hAnsi="Arial" w:cs="Arial"/>
                <w:sz w:val="20"/>
                <w:szCs w:val="20"/>
              </w:rPr>
              <w:t>.     </w:t>
            </w:r>
            <w:r w:rsidR="00DE793B">
              <w:rPr>
                <w:rFonts w:ascii="Arial" w:hAnsi="Arial" w:cs="Arial"/>
                <w:sz w:val="20"/>
                <w:szCs w:val="20"/>
              </w:rPr>
              <w:t>z globo 130</w:t>
            </w:r>
            <w:r w:rsidR="00353192" w:rsidRPr="00353192">
              <w:rPr>
                <w:rFonts w:ascii="Arial" w:hAnsi="Arial" w:cs="Arial"/>
                <w:sz w:val="20"/>
                <w:szCs w:val="20"/>
              </w:rPr>
              <w:t xml:space="preserve"> eurov, če</w:t>
            </w:r>
            <w:r w:rsidR="00DE793B">
              <w:rPr>
                <w:rFonts w:ascii="Arial" w:hAnsi="Arial" w:cs="Arial"/>
                <w:sz w:val="20"/>
                <w:szCs w:val="20"/>
              </w:rPr>
              <w:t xml:space="preserve"> prekorači dovoljeno hitrost za več kot</w:t>
            </w:r>
            <w:r w:rsidR="00353192" w:rsidRPr="00353192">
              <w:rPr>
                <w:rFonts w:ascii="Arial" w:hAnsi="Arial" w:cs="Arial"/>
                <w:sz w:val="20"/>
                <w:szCs w:val="20"/>
              </w:rPr>
              <w:t xml:space="preserve"> 10 do vključno 20 km/h. Vozniku </w:t>
            </w:r>
            <w:r w:rsidR="00353192" w:rsidRPr="00353192">
              <w:rPr>
                <w:rFonts w:ascii="Arial" w:hAnsi="Arial" w:cs="Arial"/>
                <w:sz w:val="20"/>
                <w:szCs w:val="20"/>
              </w:rPr>
              <w:lastRenderedPageBreak/>
              <w:t>motornega vozila se izreče</w:t>
            </w:r>
            <w:r w:rsidR="006E6F62">
              <w:rPr>
                <w:rFonts w:ascii="Arial" w:hAnsi="Arial" w:cs="Arial"/>
                <w:sz w:val="20"/>
                <w:szCs w:val="20"/>
              </w:rPr>
              <w:t>jo</w:t>
            </w:r>
            <w:r w:rsidR="00353192" w:rsidRPr="00353192">
              <w:rPr>
                <w:rFonts w:ascii="Arial" w:hAnsi="Arial" w:cs="Arial"/>
                <w:sz w:val="20"/>
                <w:szCs w:val="20"/>
              </w:rPr>
              <w:t xml:space="preserve"> tudi 3 kazenske točke;</w:t>
            </w:r>
          </w:p>
          <w:p w14:paraId="7E87C71E" w14:textId="77777777" w:rsidR="00353192" w:rsidRPr="00353192" w:rsidRDefault="00FB3A48" w:rsidP="00353192">
            <w:pPr>
              <w:pStyle w:val="Brezrazmikov"/>
              <w:jc w:val="both"/>
              <w:rPr>
                <w:rFonts w:ascii="Arial" w:hAnsi="Arial" w:cs="Arial"/>
                <w:sz w:val="20"/>
                <w:szCs w:val="20"/>
              </w:rPr>
            </w:pPr>
            <w:r>
              <w:rPr>
                <w:rFonts w:ascii="Arial" w:hAnsi="Arial" w:cs="Arial"/>
                <w:sz w:val="20"/>
                <w:szCs w:val="20"/>
              </w:rPr>
              <w:t>3</w:t>
            </w:r>
            <w:r w:rsidR="004F6B24">
              <w:rPr>
                <w:rFonts w:ascii="Arial" w:hAnsi="Arial" w:cs="Arial"/>
                <w:sz w:val="20"/>
                <w:szCs w:val="20"/>
              </w:rPr>
              <w:t>.     </w:t>
            </w:r>
            <w:r w:rsidR="00DE793B">
              <w:rPr>
                <w:rFonts w:ascii="Arial" w:hAnsi="Arial" w:cs="Arial"/>
                <w:sz w:val="20"/>
                <w:szCs w:val="20"/>
              </w:rPr>
              <w:t>z globo 500</w:t>
            </w:r>
            <w:r w:rsidR="00353192" w:rsidRPr="00353192">
              <w:rPr>
                <w:rFonts w:ascii="Arial" w:hAnsi="Arial" w:cs="Arial"/>
                <w:sz w:val="20"/>
                <w:szCs w:val="20"/>
              </w:rPr>
              <w:t xml:space="preserve"> eurov, če</w:t>
            </w:r>
            <w:r w:rsidR="00DE793B">
              <w:rPr>
                <w:rFonts w:ascii="Arial" w:hAnsi="Arial" w:cs="Arial"/>
                <w:sz w:val="20"/>
                <w:szCs w:val="20"/>
              </w:rPr>
              <w:t xml:space="preserve"> prekorači dovoljeno hitrost za več kot</w:t>
            </w:r>
            <w:r w:rsidR="00353192" w:rsidRPr="00353192">
              <w:rPr>
                <w:rFonts w:ascii="Arial" w:hAnsi="Arial" w:cs="Arial"/>
                <w:sz w:val="20"/>
                <w:szCs w:val="20"/>
              </w:rPr>
              <w:t xml:space="preserve"> 20 do vključno 30 km/h. Vozniku motornega </w:t>
            </w:r>
            <w:r w:rsidR="004F6B24">
              <w:rPr>
                <w:rFonts w:ascii="Arial" w:hAnsi="Arial" w:cs="Arial"/>
                <w:sz w:val="20"/>
                <w:szCs w:val="20"/>
              </w:rPr>
              <w:t>vozila se izreče tudi 7</w:t>
            </w:r>
            <w:r w:rsidR="00353192" w:rsidRPr="00353192">
              <w:rPr>
                <w:rFonts w:ascii="Arial" w:hAnsi="Arial" w:cs="Arial"/>
                <w:sz w:val="20"/>
                <w:szCs w:val="20"/>
              </w:rPr>
              <w:t xml:space="preserve"> kazenskih točk;</w:t>
            </w:r>
          </w:p>
          <w:p w14:paraId="39EEC827" w14:textId="77777777" w:rsidR="00353192" w:rsidRPr="00353192" w:rsidRDefault="00FB3A48" w:rsidP="00353192">
            <w:pPr>
              <w:pStyle w:val="Brezrazmikov"/>
              <w:jc w:val="both"/>
              <w:rPr>
                <w:rFonts w:ascii="Arial" w:hAnsi="Arial" w:cs="Arial"/>
                <w:sz w:val="20"/>
                <w:szCs w:val="20"/>
              </w:rPr>
            </w:pPr>
            <w:r>
              <w:rPr>
                <w:rFonts w:ascii="Arial" w:hAnsi="Arial" w:cs="Arial"/>
                <w:sz w:val="20"/>
                <w:szCs w:val="20"/>
              </w:rPr>
              <w:t>4</w:t>
            </w:r>
            <w:r w:rsidR="00353192" w:rsidRPr="00353192">
              <w:rPr>
                <w:rFonts w:ascii="Arial" w:hAnsi="Arial" w:cs="Arial"/>
                <w:sz w:val="20"/>
                <w:szCs w:val="20"/>
              </w:rPr>
              <w:t>.     z globo 1.200 eurov, če prekorači dovoljeno hitrost za več kot 30 km/h. Vozniku motornega vozila se izreče tudi 18 kazenskih točk.</w:t>
            </w:r>
          </w:p>
          <w:p w14:paraId="18815C8F" w14:textId="77777777" w:rsidR="00353192" w:rsidRDefault="00353192" w:rsidP="00353192">
            <w:pPr>
              <w:pStyle w:val="Brezrazmikov"/>
              <w:jc w:val="both"/>
              <w:rPr>
                <w:rFonts w:ascii="Arial" w:hAnsi="Arial" w:cs="Arial"/>
                <w:sz w:val="20"/>
                <w:szCs w:val="20"/>
              </w:rPr>
            </w:pPr>
          </w:p>
          <w:p w14:paraId="35C88C01" w14:textId="77777777" w:rsidR="00353192" w:rsidRPr="00353192" w:rsidRDefault="00353192" w:rsidP="00353192">
            <w:pPr>
              <w:pStyle w:val="Brezrazmikov"/>
              <w:jc w:val="both"/>
              <w:rPr>
                <w:rFonts w:ascii="Arial" w:hAnsi="Arial" w:cs="Arial"/>
                <w:sz w:val="20"/>
                <w:szCs w:val="20"/>
              </w:rPr>
            </w:pPr>
            <w:r>
              <w:rPr>
                <w:rFonts w:ascii="Arial" w:hAnsi="Arial" w:cs="Arial"/>
                <w:sz w:val="20"/>
                <w:szCs w:val="20"/>
              </w:rPr>
              <w:t>(5</w:t>
            </w:r>
            <w:r w:rsidRPr="00353192">
              <w:rPr>
                <w:rFonts w:ascii="Arial" w:hAnsi="Arial" w:cs="Arial"/>
                <w:sz w:val="20"/>
                <w:szCs w:val="20"/>
              </w:rPr>
              <w:t>) Voznik, ki prekorači s prometnim pravilom ali prometnim znakom dovoljeno hitrost v območju omejene hitrosti, se kaznuje:</w:t>
            </w:r>
          </w:p>
          <w:p w14:paraId="69AFC2B9" w14:textId="34DB840A" w:rsidR="00353192" w:rsidRPr="00353192" w:rsidRDefault="004B56C9" w:rsidP="00353192">
            <w:pPr>
              <w:pStyle w:val="Brezrazmikov"/>
              <w:jc w:val="both"/>
              <w:rPr>
                <w:rFonts w:ascii="Arial" w:hAnsi="Arial" w:cs="Arial"/>
                <w:sz w:val="20"/>
                <w:szCs w:val="20"/>
              </w:rPr>
            </w:pPr>
            <w:r>
              <w:rPr>
                <w:rFonts w:ascii="Arial" w:hAnsi="Arial" w:cs="Arial"/>
                <w:sz w:val="20"/>
                <w:szCs w:val="20"/>
              </w:rPr>
              <w:t>1</w:t>
            </w:r>
            <w:r w:rsidR="004F6B24">
              <w:rPr>
                <w:rFonts w:ascii="Arial" w:hAnsi="Arial" w:cs="Arial"/>
                <w:sz w:val="20"/>
                <w:szCs w:val="20"/>
              </w:rPr>
              <w:t>.     </w:t>
            </w:r>
            <w:r>
              <w:rPr>
                <w:rFonts w:ascii="Arial" w:hAnsi="Arial" w:cs="Arial"/>
                <w:sz w:val="20"/>
                <w:szCs w:val="20"/>
              </w:rPr>
              <w:t>z globo 40</w:t>
            </w:r>
            <w:r w:rsidR="00353192" w:rsidRPr="00353192">
              <w:rPr>
                <w:rFonts w:ascii="Arial" w:hAnsi="Arial" w:cs="Arial"/>
                <w:sz w:val="20"/>
                <w:szCs w:val="20"/>
              </w:rPr>
              <w:t xml:space="preserve"> eurov, če</w:t>
            </w:r>
            <w:r>
              <w:rPr>
                <w:rFonts w:ascii="Arial" w:hAnsi="Arial" w:cs="Arial"/>
                <w:sz w:val="20"/>
                <w:szCs w:val="20"/>
              </w:rPr>
              <w:t xml:space="preserve"> prekor</w:t>
            </w:r>
            <w:r w:rsidR="00687E3C">
              <w:rPr>
                <w:rFonts w:ascii="Arial" w:hAnsi="Arial" w:cs="Arial"/>
                <w:sz w:val="20"/>
                <w:szCs w:val="20"/>
              </w:rPr>
              <w:t>ači dovoljeno hitrost</w:t>
            </w:r>
            <w:r w:rsidR="00353192" w:rsidRPr="00353192">
              <w:rPr>
                <w:rFonts w:ascii="Arial" w:hAnsi="Arial" w:cs="Arial"/>
                <w:sz w:val="20"/>
                <w:szCs w:val="20"/>
              </w:rPr>
              <w:t xml:space="preserve"> do vključno 10 km/h;</w:t>
            </w:r>
          </w:p>
          <w:p w14:paraId="16CE3489"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2</w:t>
            </w:r>
            <w:r w:rsidR="00353192" w:rsidRPr="00353192">
              <w:rPr>
                <w:rFonts w:ascii="Arial" w:hAnsi="Arial" w:cs="Arial"/>
                <w:sz w:val="20"/>
                <w:szCs w:val="20"/>
              </w:rPr>
              <w:t>.     </w:t>
            </w:r>
            <w:r>
              <w:rPr>
                <w:rFonts w:ascii="Arial" w:hAnsi="Arial" w:cs="Arial"/>
                <w:sz w:val="20"/>
                <w:szCs w:val="20"/>
              </w:rPr>
              <w:t>z globo 130</w:t>
            </w:r>
            <w:r w:rsidR="00353192" w:rsidRPr="00353192">
              <w:rPr>
                <w:rFonts w:ascii="Arial" w:hAnsi="Arial" w:cs="Arial"/>
                <w:sz w:val="20"/>
                <w:szCs w:val="20"/>
              </w:rPr>
              <w:t xml:space="preserve"> eurov, č</w:t>
            </w:r>
            <w:r>
              <w:rPr>
                <w:rFonts w:ascii="Arial" w:hAnsi="Arial" w:cs="Arial"/>
                <w:sz w:val="20"/>
                <w:szCs w:val="20"/>
              </w:rPr>
              <w:t>e prekorači dovoljeno hitrost za več kot</w:t>
            </w:r>
            <w:r w:rsidR="00353192" w:rsidRPr="00353192">
              <w:rPr>
                <w:rFonts w:ascii="Arial" w:hAnsi="Arial" w:cs="Arial"/>
                <w:sz w:val="20"/>
                <w:szCs w:val="20"/>
              </w:rPr>
              <w:t xml:space="preserve"> 10 do vključno 20 km/h. Vozniku motornega vozila se izreče</w:t>
            </w:r>
            <w:r w:rsidR="006E6F62">
              <w:rPr>
                <w:rFonts w:ascii="Arial" w:hAnsi="Arial" w:cs="Arial"/>
                <w:sz w:val="20"/>
                <w:szCs w:val="20"/>
              </w:rPr>
              <w:t>jo</w:t>
            </w:r>
            <w:r w:rsidR="00353192" w:rsidRPr="00353192">
              <w:rPr>
                <w:rFonts w:ascii="Arial" w:hAnsi="Arial" w:cs="Arial"/>
                <w:sz w:val="20"/>
                <w:szCs w:val="20"/>
              </w:rPr>
              <w:t xml:space="preserve"> tudi 3 kazenske točke;</w:t>
            </w:r>
          </w:p>
          <w:p w14:paraId="7FC232DF"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3</w:t>
            </w:r>
            <w:r w:rsidR="00353192" w:rsidRPr="00353192">
              <w:rPr>
                <w:rFonts w:ascii="Arial" w:hAnsi="Arial" w:cs="Arial"/>
                <w:sz w:val="20"/>
                <w:szCs w:val="20"/>
              </w:rPr>
              <w:t>.     </w:t>
            </w:r>
            <w:r w:rsidR="00353192">
              <w:rPr>
                <w:rFonts w:ascii="Arial" w:hAnsi="Arial" w:cs="Arial"/>
                <w:sz w:val="20"/>
                <w:szCs w:val="20"/>
              </w:rPr>
              <w:t>z globo 5</w:t>
            </w:r>
            <w:r w:rsidR="00353192" w:rsidRPr="00353192">
              <w:rPr>
                <w:rFonts w:ascii="Arial" w:hAnsi="Arial" w:cs="Arial"/>
                <w:sz w:val="20"/>
                <w:szCs w:val="20"/>
              </w:rPr>
              <w:t>00 eurov, če</w:t>
            </w:r>
            <w:r>
              <w:rPr>
                <w:rFonts w:ascii="Arial" w:hAnsi="Arial" w:cs="Arial"/>
                <w:sz w:val="20"/>
                <w:szCs w:val="20"/>
              </w:rPr>
              <w:t xml:space="preserve"> prekorači dovoljeno hitrost za več kot</w:t>
            </w:r>
            <w:r w:rsidR="00353192" w:rsidRPr="00353192">
              <w:rPr>
                <w:rFonts w:ascii="Arial" w:hAnsi="Arial" w:cs="Arial"/>
                <w:sz w:val="20"/>
                <w:szCs w:val="20"/>
              </w:rPr>
              <w:t xml:space="preserve"> 20 do vključno 30 km/h. Vozniku m</w:t>
            </w:r>
            <w:r w:rsidR="00353192">
              <w:rPr>
                <w:rFonts w:ascii="Arial" w:hAnsi="Arial" w:cs="Arial"/>
                <w:sz w:val="20"/>
                <w:szCs w:val="20"/>
              </w:rPr>
              <w:t>otornega vozila se izreče tudi 7</w:t>
            </w:r>
            <w:r w:rsidR="00353192" w:rsidRPr="00353192">
              <w:rPr>
                <w:rFonts w:ascii="Arial" w:hAnsi="Arial" w:cs="Arial"/>
                <w:sz w:val="20"/>
                <w:szCs w:val="20"/>
              </w:rPr>
              <w:t xml:space="preserve"> kazenskih točk;</w:t>
            </w:r>
          </w:p>
          <w:p w14:paraId="5826A3AD"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4</w:t>
            </w:r>
            <w:r w:rsidR="00353192" w:rsidRPr="00353192">
              <w:rPr>
                <w:rFonts w:ascii="Arial" w:hAnsi="Arial" w:cs="Arial"/>
                <w:sz w:val="20"/>
                <w:szCs w:val="20"/>
              </w:rPr>
              <w:t>.     z globo 1.200 eurov, če prekorači dovoljeno hitrost za več kot 30 km/h. Vozniku motornega vozila se izreče tudi 18 kazenskih točk.</w:t>
            </w:r>
          </w:p>
          <w:p w14:paraId="5D61F7B1" w14:textId="77777777" w:rsidR="00353192" w:rsidRDefault="00353192" w:rsidP="00353192">
            <w:pPr>
              <w:pStyle w:val="Brezrazmikov"/>
              <w:jc w:val="both"/>
              <w:rPr>
                <w:rFonts w:ascii="Arial" w:hAnsi="Arial" w:cs="Arial"/>
                <w:sz w:val="20"/>
                <w:szCs w:val="20"/>
              </w:rPr>
            </w:pPr>
          </w:p>
          <w:p w14:paraId="126824F5" w14:textId="77777777" w:rsidR="00353192" w:rsidRPr="00353192" w:rsidRDefault="00353192" w:rsidP="00353192">
            <w:pPr>
              <w:pStyle w:val="Brezrazmikov"/>
              <w:jc w:val="both"/>
              <w:rPr>
                <w:rFonts w:ascii="Arial" w:hAnsi="Arial" w:cs="Arial"/>
                <w:sz w:val="20"/>
                <w:szCs w:val="20"/>
              </w:rPr>
            </w:pPr>
            <w:r>
              <w:rPr>
                <w:rFonts w:ascii="Arial" w:hAnsi="Arial" w:cs="Arial"/>
                <w:sz w:val="20"/>
                <w:szCs w:val="20"/>
              </w:rPr>
              <w:t>(6</w:t>
            </w:r>
            <w:r w:rsidRPr="00353192">
              <w:rPr>
                <w:rFonts w:ascii="Arial" w:hAnsi="Arial" w:cs="Arial"/>
                <w:sz w:val="20"/>
                <w:szCs w:val="20"/>
              </w:rPr>
              <w:t>) Voznik, ki prekorači s prometnim pravi</w:t>
            </w:r>
            <w:r w:rsidR="00B1022D">
              <w:rPr>
                <w:rFonts w:ascii="Arial" w:hAnsi="Arial" w:cs="Arial"/>
                <w:sz w:val="20"/>
                <w:szCs w:val="20"/>
              </w:rPr>
              <w:t>lom ali prometnim znakom dovoljeno</w:t>
            </w:r>
            <w:r w:rsidRPr="00353192">
              <w:rPr>
                <w:rFonts w:ascii="Arial" w:hAnsi="Arial" w:cs="Arial"/>
                <w:sz w:val="20"/>
                <w:szCs w:val="20"/>
              </w:rPr>
              <w:t xml:space="preserve"> hitrost na cesti v naselju, se kaznuje:</w:t>
            </w:r>
          </w:p>
          <w:p w14:paraId="405E94CF" w14:textId="23F48161" w:rsidR="00353192" w:rsidRPr="00353192" w:rsidRDefault="004B56C9" w:rsidP="00353192">
            <w:pPr>
              <w:pStyle w:val="Brezrazmikov"/>
              <w:jc w:val="both"/>
              <w:rPr>
                <w:rFonts w:ascii="Arial" w:hAnsi="Arial" w:cs="Arial"/>
                <w:sz w:val="20"/>
                <w:szCs w:val="20"/>
              </w:rPr>
            </w:pPr>
            <w:r>
              <w:rPr>
                <w:rFonts w:ascii="Arial" w:hAnsi="Arial" w:cs="Arial"/>
                <w:sz w:val="20"/>
                <w:szCs w:val="20"/>
              </w:rPr>
              <w:t>1</w:t>
            </w:r>
            <w:r w:rsidR="004F6B24">
              <w:rPr>
                <w:rFonts w:ascii="Arial" w:hAnsi="Arial" w:cs="Arial"/>
                <w:sz w:val="20"/>
                <w:szCs w:val="20"/>
              </w:rPr>
              <w:t>.     </w:t>
            </w:r>
            <w:r>
              <w:rPr>
                <w:rFonts w:ascii="Arial" w:hAnsi="Arial" w:cs="Arial"/>
                <w:sz w:val="20"/>
                <w:szCs w:val="20"/>
              </w:rPr>
              <w:t>z globo 40 eurov,</w:t>
            </w:r>
            <w:r w:rsidR="00687E3C">
              <w:rPr>
                <w:rFonts w:ascii="Arial" w:hAnsi="Arial" w:cs="Arial"/>
                <w:sz w:val="20"/>
                <w:szCs w:val="20"/>
              </w:rPr>
              <w:t xml:space="preserve"> če prekorači hitrost</w:t>
            </w:r>
            <w:r w:rsidR="00353192" w:rsidRPr="00353192">
              <w:rPr>
                <w:rFonts w:ascii="Arial" w:hAnsi="Arial" w:cs="Arial"/>
                <w:sz w:val="20"/>
                <w:szCs w:val="20"/>
              </w:rPr>
              <w:t xml:space="preserve"> do vključno 10 km/h;</w:t>
            </w:r>
          </w:p>
          <w:p w14:paraId="077F9FD2"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2</w:t>
            </w:r>
            <w:r w:rsidR="00A64A5A">
              <w:rPr>
                <w:rFonts w:ascii="Arial" w:hAnsi="Arial" w:cs="Arial"/>
                <w:sz w:val="20"/>
                <w:szCs w:val="20"/>
              </w:rPr>
              <w:t>.     </w:t>
            </w:r>
            <w:r>
              <w:rPr>
                <w:rFonts w:ascii="Arial" w:hAnsi="Arial" w:cs="Arial"/>
                <w:sz w:val="20"/>
                <w:szCs w:val="20"/>
              </w:rPr>
              <w:t>z globo 12</w:t>
            </w:r>
            <w:r w:rsidR="0058468A">
              <w:rPr>
                <w:rFonts w:ascii="Arial" w:hAnsi="Arial" w:cs="Arial"/>
                <w:sz w:val="20"/>
                <w:szCs w:val="20"/>
              </w:rPr>
              <w:t>0</w:t>
            </w:r>
            <w:r w:rsidR="00353192" w:rsidRPr="00353192">
              <w:rPr>
                <w:rFonts w:ascii="Arial" w:hAnsi="Arial" w:cs="Arial"/>
                <w:sz w:val="20"/>
                <w:szCs w:val="20"/>
              </w:rPr>
              <w:t xml:space="preserve"> eurov, če prekorači hitrost za več kot 10 do vključno 20 km/h. Vozniku motornega vozila se izreče</w:t>
            </w:r>
            <w:r w:rsidR="006E6F62">
              <w:rPr>
                <w:rFonts w:ascii="Arial" w:hAnsi="Arial" w:cs="Arial"/>
                <w:sz w:val="20"/>
                <w:szCs w:val="20"/>
              </w:rPr>
              <w:t>jo</w:t>
            </w:r>
            <w:r w:rsidR="00353192" w:rsidRPr="00353192">
              <w:rPr>
                <w:rFonts w:ascii="Arial" w:hAnsi="Arial" w:cs="Arial"/>
                <w:sz w:val="20"/>
                <w:szCs w:val="20"/>
              </w:rPr>
              <w:t xml:space="preserve"> tudi 3 kazenske točke;</w:t>
            </w:r>
          </w:p>
          <w:p w14:paraId="4622EDDE"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3</w:t>
            </w:r>
            <w:r w:rsidR="00353192" w:rsidRPr="00353192">
              <w:rPr>
                <w:rFonts w:ascii="Arial" w:hAnsi="Arial" w:cs="Arial"/>
                <w:sz w:val="20"/>
                <w:szCs w:val="20"/>
              </w:rPr>
              <w:t>.</w:t>
            </w:r>
            <w:r w:rsidR="00A64A5A">
              <w:rPr>
                <w:rFonts w:ascii="Arial" w:hAnsi="Arial" w:cs="Arial"/>
                <w:sz w:val="20"/>
                <w:szCs w:val="20"/>
              </w:rPr>
              <w:t>     </w:t>
            </w:r>
            <w:r>
              <w:rPr>
                <w:rFonts w:ascii="Arial" w:hAnsi="Arial" w:cs="Arial"/>
                <w:sz w:val="20"/>
                <w:szCs w:val="20"/>
              </w:rPr>
              <w:t>z globo 2</w:t>
            </w:r>
            <w:r w:rsidR="00A64A5A">
              <w:rPr>
                <w:rFonts w:ascii="Arial" w:hAnsi="Arial" w:cs="Arial"/>
                <w:sz w:val="20"/>
                <w:szCs w:val="20"/>
              </w:rPr>
              <w:t>5</w:t>
            </w:r>
            <w:r w:rsidR="00353192" w:rsidRPr="00353192">
              <w:rPr>
                <w:rFonts w:ascii="Arial" w:hAnsi="Arial" w:cs="Arial"/>
                <w:sz w:val="20"/>
                <w:szCs w:val="20"/>
              </w:rPr>
              <w:t xml:space="preserve">0 eurov, če prekorači dovoljeno hitrost za več kot 20 do vključno 30 km/h. Vozniku motornega vozila </w:t>
            </w:r>
            <w:r w:rsidR="00512A7E">
              <w:rPr>
                <w:rFonts w:ascii="Arial" w:hAnsi="Arial" w:cs="Arial"/>
                <w:sz w:val="20"/>
                <w:szCs w:val="20"/>
              </w:rPr>
              <w:t>se izreče tudi 5 kazenskih točk;</w:t>
            </w:r>
          </w:p>
          <w:p w14:paraId="450C286D" w14:textId="77777777" w:rsidR="00353192" w:rsidRDefault="004B56C9" w:rsidP="00353192">
            <w:pPr>
              <w:pStyle w:val="Brezrazmikov"/>
              <w:jc w:val="both"/>
              <w:rPr>
                <w:rFonts w:ascii="Arial" w:hAnsi="Arial" w:cs="Arial"/>
                <w:sz w:val="20"/>
                <w:szCs w:val="20"/>
              </w:rPr>
            </w:pPr>
            <w:r>
              <w:rPr>
                <w:rFonts w:ascii="Arial" w:hAnsi="Arial" w:cs="Arial"/>
                <w:sz w:val="20"/>
                <w:szCs w:val="20"/>
              </w:rPr>
              <w:t>4</w:t>
            </w:r>
            <w:r w:rsidR="0058468A">
              <w:rPr>
                <w:rFonts w:ascii="Arial" w:hAnsi="Arial" w:cs="Arial"/>
                <w:sz w:val="20"/>
                <w:szCs w:val="20"/>
              </w:rPr>
              <w:t>.     </w:t>
            </w:r>
            <w:r>
              <w:rPr>
                <w:rFonts w:ascii="Arial" w:hAnsi="Arial" w:cs="Arial"/>
                <w:sz w:val="20"/>
                <w:szCs w:val="20"/>
              </w:rPr>
              <w:t xml:space="preserve">z globo </w:t>
            </w:r>
            <w:r w:rsidR="0058468A">
              <w:rPr>
                <w:rFonts w:ascii="Arial" w:hAnsi="Arial" w:cs="Arial"/>
                <w:sz w:val="20"/>
                <w:szCs w:val="20"/>
              </w:rPr>
              <w:t>5</w:t>
            </w:r>
            <w:r>
              <w:rPr>
                <w:rFonts w:ascii="Arial" w:hAnsi="Arial" w:cs="Arial"/>
                <w:sz w:val="20"/>
                <w:szCs w:val="20"/>
              </w:rPr>
              <w:t>0</w:t>
            </w:r>
            <w:r w:rsidR="00353192" w:rsidRPr="00353192">
              <w:rPr>
                <w:rFonts w:ascii="Arial" w:hAnsi="Arial" w:cs="Arial"/>
                <w:sz w:val="20"/>
                <w:szCs w:val="20"/>
              </w:rPr>
              <w:t>0 eurov če prekorači dovo</w:t>
            </w:r>
            <w:r>
              <w:rPr>
                <w:rFonts w:ascii="Arial" w:hAnsi="Arial" w:cs="Arial"/>
                <w:sz w:val="20"/>
                <w:szCs w:val="20"/>
              </w:rPr>
              <w:t>ljeno hitrost za več kot 30 do 4</w:t>
            </w:r>
            <w:r w:rsidR="00353192" w:rsidRPr="00353192">
              <w:rPr>
                <w:rFonts w:ascii="Arial" w:hAnsi="Arial" w:cs="Arial"/>
                <w:sz w:val="20"/>
                <w:szCs w:val="20"/>
              </w:rPr>
              <w:t xml:space="preserve">0 km/h. Vozniku motornega vozila </w:t>
            </w:r>
            <w:r>
              <w:rPr>
                <w:rFonts w:ascii="Arial" w:hAnsi="Arial" w:cs="Arial"/>
                <w:sz w:val="20"/>
                <w:szCs w:val="20"/>
              </w:rPr>
              <w:t>se izreče tudi 7</w:t>
            </w:r>
            <w:r w:rsidR="00512A7E">
              <w:rPr>
                <w:rFonts w:ascii="Arial" w:hAnsi="Arial" w:cs="Arial"/>
                <w:sz w:val="20"/>
                <w:szCs w:val="20"/>
              </w:rPr>
              <w:t xml:space="preserve"> kazenskih točk;</w:t>
            </w:r>
          </w:p>
          <w:p w14:paraId="7E77C213" w14:textId="77777777" w:rsidR="004B56C9" w:rsidRDefault="004B56C9" w:rsidP="004B56C9">
            <w:pPr>
              <w:pStyle w:val="Brezrazmikov"/>
              <w:jc w:val="both"/>
              <w:rPr>
                <w:rFonts w:ascii="Arial" w:hAnsi="Arial" w:cs="Arial"/>
                <w:sz w:val="20"/>
                <w:szCs w:val="20"/>
              </w:rPr>
            </w:pPr>
            <w:r>
              <w:rPr>
                <w:rFonts w:ascii="Arial" w:hAnsi="Arial" w:cs="Arial"/>
                <w:sz w:val="20"/>
                <w:szCs w:val="20"/>
              </w:rPr>
              <w:t>5.     z globo 75</w:t>
            </w:r>
            <w:r w:rsidRPr="00353192">
              <w:rPr>
                <w:rFonts w:ascii="Arial" w:hAnsi="Arial" w:cs="Arial"/>
                <w:sz w:val="20"/>
                <w:szCs w:val="20"/>
              </w:rPr>
              <w:t>0 eurov če prekorač</w:t>
            </w:r>
            <w:r>
              <w:rPr>
                <w:rFonts w:ascii="Arial" w:hAnsi="Arial" w:cs="Arial"/>
                <w:sz w:val="20"/>
                <w:szCs w:val="20"/>
              </w:rPr>
              <w:t>i dovoljeno hitrost za več kot 4</w:t>
            </w:r>
            <w:r w:rsidRPr="00353192">
              <w:rPr>
                <w:rFonts w:ascii="Arial" w:hAnsi="Arial" w:cs="Arial"/>
                <w:sz w:val="20"/>
                <w:szCs w:val="20"/>
              </w:rPr>
              <w:t xml:space="preserve">0 do 50 km/h. Vozniku motornega vozila </w:t>
            </w:r>
            <w:r>
              <w:rPr>
                <w:rFonts w:ascii="Arial" w:hAnsi="Arial" w:cs="Arial"/>
                <w:sz w:val="20"/>
                <w:szCs w:val="20"/>
              </w:rPr>
              <w:t>se izreče tudi 9 kazenskih točk;</w:t>
            </w:r>
          </w:p>
          <w:p w14:paraId="535D42FF" w14:textId="77777777" w:rsidR="00353192" w:rsidRPr="00353192" w:rsidRDefault="004B56C9" w:rsidP="00353192">
            <w:pPr>
              <w:pStyle w:val="Brezrazmikov"/>
              <w:jc w:val="both"/>
              <w:rPr>
                <w:rFonts w:ascii="Arial" w:hAnsi="Arial" w:cs="Arial"/>
                <w:sz w:val="20"/>
                <w:szCs w:val="20"/>
              </w:rPr>
            </w:pPr>
            <w:r>
              <w:rPr>
                <w:rFonts w:ascii="Arial" w:hAnsi="Arial" w:cs="Arial"/>
                <w:sz w:val="20"/>
                <w:szCs w:val="20"/>
              </w:rPr>
              <w:t>6</w:t>
            </w:r>
            <w:r w:rsidR="00353192" w:rsidRPr="00353192">
              <w:rPr>
                <w:rFonts w:ascii="Arial" w:hAnsi="Arial" w:cs="Arial"/>
                <w:sz w:val="20"/>
                <w:szCs w:val="20"/>
              </w:rPr>
              <w:t>.     z globo 1.200 eurov če prekorači dovoljeno hitrost za več kot 50 km/h. Vozniku motornega vozila se izreče tudi 18 kazenskih točk.</w:t>
            </w:r>
          </w:p>
          <w:p w14:paraId="3BE00049" w14:textId="77777777" w:rsidR="00353192" w:rsidRDefault="00353192" w:rsidP="00353192">
            <w:pPr>
              <w:pStyle w:val="Brezrazmikov"/>
              <w:jc w:val="both"/>
              <w:rPr>
                <w:rFonts w:ascii="Arial" w:hAnsi="Arial" w:cs="Arial"/>
                <w:sz w:val="20"/>
                <w:szCs w:val="20"/>
              </w:rPr>
            </w:pPr>
          </w:p>
          <w:p w14:paraId="1B77CD95" w14:textId="77777777" w:rsidR="00353192" w:rsidRPr="00353192" w:rsidRDefault="00353192" w:rsidP="00353192">
            <w:pPr>
              <w:pStyle w:val="Brezrazmikov"/>
              <w:jc w:val="both"/>
              <w:rPr>
                <w:rFonts w:ascii="Arial" w:hAnsi="Arial" w:cs="Arial"/>
                <w:sz w:val="20"/>
                <w:szCs w:val="20"/>
              </w:rPr>
            </w:pPr>
            <w:r>
              <w:rPr>
                <w:rFonts w:ascii="Arial" w:hAnsi="Arial" w:cs="Arial"/>
                <w:sz w:val="20"/>
                <w:szCs w:val="20"/>
              </w:rPr>
              <w:t>(7</w:t>
            </w:r>
            <w:r w:rsidRPr="00353192">
              <w:rPr>
                <w:rFonts w:ascii="Arial" w:hAnsi="Arial" w:cs="Arial"/>
                <w:sz w:val="20"/>
                <w:szCs w:val="20"/>
              </w:rPr>
              <w:t xml:space="preserve">) Voznik, ki prekorači s prometnim pravilom ali prometnim znakom </w:t>
            </w:r>
            <w:r w:rsidR="00B1022D">
              <w:rPr>
                <w:rFonts w:ascii="Arial" w:hAnsi="Arial" w:cs="Arial"/>
                <w:sz w:val="20"/>
                <w:szCs w:val="20"/>
              </w:rPr>
              <w:t>dovoljeno</w:t>
            </w:r>
            <w:r w:rsidRPr="00353192">
              <w:rPr>
                <w:rFonts w:ascii="Arial" w:hAnsi="Arial" w:cs="Arial"/>
                <w:sz w:val="20"/>
                <w:szCs w:val="20"/>
              </w:rPr>
              <w:t xml:space="preserve"> hitrost na cesti zunaj naselja, razen na avtocesti ali hitri cesti, ki ima fizično ločeni smerni vozišči z najmanj po dvema prometnima pasovoma in odstavnim pasom ali odstavnimi nišami, se kaznuje:</w:t>
            </w:r>
          </w:p>
          <w:p w14:paraId="5E169788" w14:textId="0A114373"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z globo 40 eurov, če prekorači hitrost do vključno 10 km/h;</w:t>
            </w:r>
          </w:p>
          <w:p w14:paraId="23C02469"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2.    </w:t>
            </w:r>
            <w:r w:rsidR="004F6B24">
              <w:rPr>
                <w:rFonts w:ascii="Arial" w:hAnsi="Arial" w:cs="Arial"/>
                <w:sz w:val="20"/>
                <w:szCs w:val="20"/>
              </w:rPr>
              <w:t> z globo 6</w:t>
            </w:r>
            <w:r w:rsidRPr="00353192">
              <w:rPr>
                <w:rFonts w:ascii="Arial" w:hAnsi="Arial" w:cs="Arial"/>
                <w:sz w:val="20"/>
                <w:szCs w:val="20"/>
              </w:rPr>
              <w:t>0</w:t>
            </w:r>
            <w:r w:rsidR="00C32BBB">
              <w:rPr>
                <w:rFonts w:ascii="Arial" w:hAnsi="Arial" w:cs="Arial"/>
                <w:sz w:val="20"/>
                <w:szCs w:val="20"/>
              </w:rPr>
              <w:t xml:space="preserve"> eurov, če prekorači hitrost za več kot</w:t>
            </w:r>
            <w:r w:rsidRPr="00353192">
              <w:rPr>
                <w:rFonts w:ascii="Arial" w:hAnsi="Arial" w:cs="Arial"/>
                <w:sz w:val="20"/>
                <w:szCs w:val="20"/>
              </w:rPr>
              <w:t xml:space="preserve"> 10 do vključno 20 km/h;</w:t>
            </w:r>
          </w:p>
          <w:p w14:paraId="1D41881E" w14:textId="77777777" w:rsidR="00353192" w:rsidRPr="00353192" w:rsidRDefault="00A64A5A" w:rsidP="00353192">
            <w:pPr>
              <w:pStyle w:val="Brezrazmikov"/>
              <w:jc w:val="both"/>
              <w:rPr>
                <w:rFonts w:ascii="Arial" w:hAnsi="Arial" w:cs="Arial"/>
                <w:sz w:val="20"/>
                <w:szCs w:val="20"/>
              </w:rPr>
            </w:pPr>
            <w:r>
              <w:rPr>
                <w:rFonts w:ascii="Arial" w:hAnsi="Arial" w:cs="Arial"/>
                <w:sz w:val="20"/>
                <w:szCs w:val="20"/>
              </w:rPr>
              <w:t>3.     z globo 12</w:t>
            </w:r>
            <w:r w:rsidR="00353192" w:rsidRPr="00353192">
              <w:rPr>
                <w:rFonts w:ascii="Arial" w:hAnsi="Arial" w:cs="Arial"/>
                <w:sz w:val="20"/>
                <w:szCs w:val="20"/>
              </w:rPr>
              <w:t>0</w:t>
            </w:r>
            <w:r w:rsidR="00C32BBB">
              <w:rPr>
                <w:rFonts w:ascii="Arial" w:hAnsi="Arial" w:cs="Arial"/>
                <w:sz w:val="20"/>
                <w:szCs w:val="20"/>
              </w:rPr>
              <w:t xml:space="preserve"> eurov, če prekorači hitrost za več kot</w:t>
            </w:r>
            <w:r w:rsidR="00353192" w:rsidRPr="00353192">
              <w:rPr>
                <w:rFonts w:ascii="Arial" w:hAnsi="Arial" w:cs="Arial"/>
                <w:sz w:val="20"/>
                <w:szCs w:val="20"/>
              </w:rPr>
              <w:t xml:space="preserve"> 20 do vključno 30 km/h;</w:t>
            </w:r>
          </w:p>
          <w:p w14:paraId="760FB4AC" w14:textId="77777777" w:rsidR="00353192" w:rsidRPr="00353192" w:rsidRDefault="0058468A" w:rsidP="00353192">
            <w:pPr>
              <w:pStyle w:val="Brezrazmikov"/>
              <w:jc w:val="both"/>
              <w:rPr>
                <w:rFonts w:ascii="Arial" w:hAnsi="Arial" w:cs="Arial"/>
                <w:sz w:val="20"/>
                <w:szCs w:val="20"/>
              </w:rPr>
            </w:pPr>
            <w:r>
              <w:rPr>
                <w:rFonts w:ascii="Arial" w:hAnsi="Arial" w:cs="Arial"/>
                <w:sz w:val="20"/>
                <w:szCs w:val="20"/>
              </w:rPr>
              <w:t>4.     z globo 200</w:t>
            </w:r>
            <w:r w:rsidR="00353192" w:rsidRPr="00353192">
              <w:rPr>
                <w:rFonts w:ascii="Arial" w:hAnsi="Arial" w:cs="Arial"/>
                <w:sz w:val="20"/>
                <w:szCs w:val="20"/>
              </w:rPr>
              <w:t xml:space="preserve"> eurov, če prekorači hitrost za več kot 30 do vključno 40 km/h. Vozniku motornega vozila </w:t>
            </w:r>
            <w:r w:rsidR="00512A7E">
              <w:rPr>
                <w:rFonts w:ascii="Arial" w:hAnsi="Arial" w:cs="Arial"/>
                <w:sz w:val="20"/>
                <w:szCs w:val="20"/>
              </w:rPr>
              <w:t>se izreče</w:t>
            </w:r>
            <w:r w:rsidR="006E6F62">
              <w:rPr>
                <w:rFonts w:ascii="Arial" w:hAnsi="Arial" w:cs="Arial"/>
                <w:sz w:val="20"/>
                <w:szCs w:val="20"/>
              </w:rPr>
              <w:t>jo</w:t>
            </w:r>
            <w:r w:rsidR="00512A7E">
              <w:rPr>
                <w:rFonts w:ascii="Arial" w:hAnsi="Arial" w:cs="Arial"/>
                <w:sz w:val="20"/>
                <w:szCs w:val="20"/>
              </w:rPr>
              <w:t xml:space="preserve"> tudi 3 kazenske točke;</w:t>
            </w:r>
          </w:p>
          <w:p w14:paraId="53931927" w14:textId="77777777" w:rsidR="00353192" w:rsidRPr="00353192" w:rsidRDefault="0058468A" w:rsidP="00353192">
            <w:pPr>
              <w:pStyle w:val="Brezrazmikov"/>
              <w:jc w:val="both"/>
              <w:rPr>
                <w:rFonts w:ascii="Arial" w:hAnsi="Arial" w:cs="Arial"/>
                <w:sz w:val="20"/>
                <w:szCs w:val="20"/>
              </w:rPr>
            </w:pPr>
            <w:r>
              <w:rPr>
                <w:rFonts w:ascii="Arial" w:hAnsi="Arial" w:cs="Arial"/>
                <w:sz w:val="20"/>
                <w:szCs w:val="20"/>
              </w:rPr>
              <w:t>5.     z globo 4</w:t>
            </w:r>
            <w:r w:rsidR="00353192" w:rsidRPr="00353192">
              <w:rPr>
                <w:rFonts w:ascii="Arial" w:hAnsi="Arial" w:cs="Arial"/>
                <w:sz w:val="20"/>
                <w:szCs w:val="20"/>
              </w:rPr>
              <w:t xml:space="preserve">00 eurov, če prekorači hitrost za več kot 40 do vključno 50 km/h. Vozniku motornega vozila </w:t>
            </w:r>
            <w:r w:rsidR="00512A7E">
              <w:rPr>
                <w:rFonts w:ascii="Arial" w:hAnsi="Arial" w:cs="Arial"/>
                <w:sz w:val="20"/>
                <w:szCs w:val="20"/>
              </w:rPr>
              <w:t>se izreče tudi 5 kazenskih točk;</w:t>
            </w:r>
          </w:p>
          <w:p w14:paraId="4D38D1F2"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6.     z globo 1.200 eurov, če prekorači dovoljeno hitrost za več kot 50 km/h. Vozniku motornega vozila se izreče tudi 18 kazenskih točk.</w:t>
            </w:r>
          </w:p>
          <w:p w14:paraId="17DB1685" w14:textId="77777777" w:rsidR="00353192" w:rsidRDefault="00353192" w:rsidP="00353192">
            <w:pPr>
              <w:pStyle w:val="Brezrazmikov"/>
              <w:jc w:val="both"/>
              <w:rPr>
                <w:rFonts w:ascii="Arial" w:hAnsi="Arial" w:cs="Arial"/>
                <w:sz w:val="20"/>
                <w:szCs w:val="20"/>
              </w:rPr>
            </w:pPr>
          </w:p>
          <w:p w14:paraId="4AFBAB7B" w14:textId="77777777" w:rsidR="00353192" w:rsidRPr="00353192" w:rsidRDefault="00353192" w:rsidP="00353192">
            <w:pPr>
              <w:pStyle w:val="Brezrazmikov"/>
              <w:jc w:val="both"/>
              <w:rPr>
                <w:rFonts w:ascii="Arial" w:hAnsi="Arial" w:cs="Arial"/>
                <w:sz w:val="20"/>
                <w:szCs w:val="20"/>
              </w:rPr>
            </w:pPr>
            <w:r>
              <w:rPr>
                <w:rFonts w:ascii="Arial" w:hAnsi="Arial" w:cs="Arial"/>
                <w:sz w:val="20"/>
                <w:szCs w:val="20"/>
              </w:rPr>
              <w:t>(8</w:t>
            </w:r>
            <w:r w:rsidRPr="00353192">
              <w:rPr>
                <w:rFonts w:ascii="Arial" w:hAnsi="Arial" w:cs="Arial"/>
                <w:sz w:val="20"/>
                <w:szCs w:val="20"/>
              </w:rPr>
              <w:t xml:space="preserve">) Voznik, ki prekorači s prometnim pravilom, ali prometnim znakom </w:t>
            </w:r>
            <w:r w:rsidR="00B1022D">
              <w:rPr>
                <w:rFonts w:ascii="Arial" w:hAnsi="Arial" w:cs="Arial"/>
                <w:sz w:val="20"/>
                <w:szCs w:val="20"/>
              </w:rPr>
              <w:t>dovoljeno</w:t>
            </w:r>
            <w:r w:rsidRPr="00353192">
              <w:rPr>
                <w:rFonts w:ascii="Arial" w:hAnsi="Arial" w:cs="Arial"/>
                <w:sz w:val="20"/>
                <w:szCs w:val="20"/>
              </w:rPr>
              <w:t xml:space="preserve"> hitrost na avtocesti ali hitri cesti, ki ima fizično ločeni smerni vozišči z najmanj po dvema prometnima pasovoma in odstavnim pasom ali odstavnimi nišami, se kaznuje:</w:t>
            </w:r>
          </w:p>
          <w:p w14:paraId="33EE6C3F" w14:textId="343A8FAA"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1.     z globo 40 eurov, če</w:t>
            </w:r>
            <w:r w:rsidR="00AD6624">
              <w:rPr>
                <w:rFonts w:ascii="Arial" w:hAnsi="Arial" w:cs="Arial"/>
                <w:sz w:val="20"/>
                <w:szCs w:val="20"/>
              </w:rPr>
              <w:t xml:space="preserve"> prekorači hitrost do vključno 2</w:t>
            </w:r>
            <w:r w:rsidRPr="00353192">
              <w:rPr>
                <w:rFonts w:ascii="Arial" w:hAnsi="Arial" w:cs="Arial"/>
                <w:sz w:val="20"/>
                <w:szCs w:val="20"/>
              </w:rPr>
              <w:t>0 km/h;</w:t>
            </w:r>
          </w:p>
          <w:p w14:paraId="5CBB6934" w14:textId="77777777" w:rsidR="00353192" w:rsidRPr="00353192" w:rsidRDefault="004F6B24" w:rsidP="00353192">
            <w:pPr>
              <w:pStyle w:val="Brezrazmikov"/>
              <w:jc w:val="both"/>
              <w:rPr>
                <w:rFonts w:ascii="Arial" w:hAnsi="Arial" w:cs="Arial"/>
                <w:sz w:val="20"/>
                <w:szCs w:val="20"/>
              </w:rPr>
            </w:pPr>
            <w:r>
              <w:rPr>
                <w:rFonts w:ascii="Arial" w:hAnsi="Arial" w:cs="Arial"/>
                <w:sz w:val="20"/>
                <w:szCs w:val="20"/>
              </w:rPr>
              <w:t>2.     z globo 6</w:t>
            </w:r>
            <w:r w:rsidR="00353192" w:rsidRPr="00353192">
              <w:rPr>
                <w:rFonts w:ascii="Arial" w:hAnsi="Arial" w:cs="Arial"/>
                <w:sz w:val="20"/>
                <w:szCs w:val="20"/>
              </w:rPr>
              <w:t>0 e</w:t>
            </w:r>
            <w:r w:rsidR="00AD6624">
              <w:rPr>
                <w:rFonts w:ascii="Arial" w:hAnsi="Arial" w:cs="Arial"/>
                <w:sz w:val="20"/>
                <w:szCs w:val="20"/>
              </w:rPr>
              <w:t>u</w:t>
            </w:r>
            <w:r w:rsidR="00C32BBB">
              <w:rPr>
                <w:rFonts w:ascii="Arial" w:hAnsi="Arial" w:cs="Arial"/>
                <w:sz w:val="20"/>
                <w:szCs w:val="20"/>
              </w:rPr>
              <w:t>rov, če prekorači hitrost za več kot</w:t>
            </w:r>
            <w:r w:rsidR="00AD6624">
              <w:rPr>
                <w:rFonts w:ascii="Arial" w:hAnsi="Arial" w:cs="Arial"/>
                <w:sz w:val="20"/>
                <w:szCs w:val="20"/>
              </w:rPr>
              <w:t xml:space="preserve"> 2</w:t>
            </w:r>
            <w:r w:rsidR="00353192" w:rsidRPr="00353192">
              <w:rPr>
                <w:rFonts w:ascii="Arial" w:hAnsi="Arial" w:cs="Arial"/>
                <w:sz w:val="20"/>
                <w:szCs w:val="20"/>
              </w:rPr>
              <w:t>0 do vključno 30km/h;</w:t>
            </w:r>
          </w:p>
          <w:p w14:paraId="1CBFD233" w14:textId="77777777" w:rsidR="00353192" w:rsidRPr="00353192" w:rsidRDefault="00A64A5A" w:rsidP="00353192">
            <w:pPr>
              <w:pStyle w:val="Brezrazmikov"/>
              <w:jc w:val="both"/>
              <w:rPr>
                <w:rFonts w:ascii="Arial" w:hAnsi="Arial" w:cs="Arial"/>
                <w:sz w:val="20"/>
                <w:szCs w:val="20"/>
              </w:rPr>
            </w:pPr>
            <w:r>
              <w:rPr>
                <w:rFonts w:ascii="Arial" w:hAnsi="Arial" w:cs="Arial"/>
                <w:sz w:val="20"/>
                <w:szCs w:val="20"/>
              </w:rPr>
              <w:t>3.     z globo 12</w:t>
            </w:r>
            <w:r w:rsidR="00353192" w:rsidRPr="00353192">
              <w:rPr>
                <w:rFonts w:ascii="Arial" w:hAnsi="Arial" w:cs="Arial"/>
                <w:sz w:val="20"/>
                <w:szCs w:val="20"/>
              </w:rPr>
              <w:t>0</w:t>
            </w:r>
            <w:r w:rsidR="00C32BBB">
              <w:rPr>
                <w:rFonts w:ascii="Arial" w:hAnsi="Arial" w:cs="Arial"/>
                <w:sz w:val="20"/>
                <w:szCs w:val="20"/>
              </w:rPr>
              <w:t xml:space="preserve"> eurov, če prekorači hitrost za več kot</w:t>
            </w:r>
            <w:r w:rsidR="00353192" w:rsidRPr="00353192">
              <w:rPr>
                <w:rFonts w:ascii="Arial" w:hAnsi="Arial" w:cs="Arial"/>
                <w:sz w:val="20"/>
                <w:szCs w:val="20"/>
              </w:rPr>
              <w:t xml:space="preserve"> 30 do vključno 40 km/h;</w:t>
            </w:r>
          </w:p>
          <w:p w14:paraId="05EFADFF" w14:textId="77777777" w:rsidR="00353192" w:rsidRPr="00353192" w:rsidRDefault="0058468A" w:rsidP="00353192">
            <w:pPr>
              <w:pStyle w:val="Brezrazmikov"/>
              <w:jc w:val="both"/>
              <w:rPr>
                <w:rFonts w:ascii="Arial" w:hAnsi="Arial" w:cs="Arial"/>
                <w:sz w:val="20"/>
                <w:szCs w:val="20"/>
              </w:rPr>
            </w:pPr>
            <w:r>
              <w:rPr>
                <w:rFonts w:ascii="Arial" w:hAnsi="Arial" w:cs="Arial"/>
                <w:sz w:val="20"/>
                <w:szCs w:val="20"/>
              </w:rPr>
              <w:t>4.     </w:t>
            </w:r>
            <w:r w:rsidR="00C32BBB">
              <w:rPr>
                <w:rFonts w:ascii="Arial" w:hAnsi="Arial" w:cs="Arial"/>
                <w:sz w:val="20"/>
                <w:szCs w:val="20"/>
              </w:rPr>
              <w:t>z globo 25</w:t>
            </w:r>
            <w:r w:rsidR="00353192" w:rsidRPr="00353192">
              <w:rPr>
                <w:rFonts w:ascii="Arial" w:hAnsi="Arial" w:cs="Arial"/>
                <w:sz w:val="20"/>
                <w:szCs w:val="20"/>
              </w:rPr>
              <w:t>0</w:t>
            </w:r>
            <w:r w:rsidR="00C32BBB">
              <w:rPr>
                <w:rFonts w:ascii="Arial" w:hAnsi="Arial" w:cs="Arial"/>
                <w:sz w:val="20"/>
                <w:szCs w:val="20"/>
              </w:rPr>
              <w:t xml:space="preserve"> eurov, če prekorači hitrost za več kot</w:t>
            </w:r>
            <w:r w:rsidR="00353192" w:rsidRPr="00353192">
              <w:rPr>
                <w:rFonts w:ascii="Arial" w:hAnsi="Arial" w:cs="Arial"/>
                <w:sz w:val="20"/>
                <w:szCs w:val="20"/>
              </w:rPr>
              <w:t xml:space="preserve"> 40 do vključno 50 km/h. Vozniku motornega vozila se izreče</w:t>
            </w:r>
            <w:r w:rsidR="006E6F62">
              <w:rPr>
                <w:rFonts w:ascii="Arial" w:hAnsi="Arial" w:cs="Arial"/>
                <w:sz w:val="20"/>
                <w:szCs w:val="20"/>
              </w:rPr>
              <w:t>jo</w:t>
            </w:r>
            <w:r w:rsidR="00353192" w:rsidRPr="00353192">
              <w:rPr>
                <w:rFonts w:ascii="Arial" w:hAnsi="Arial" w:cs="Arial"/>
                <w:sz w:val="20"/>
                <w:szCs w:val="20"/>
              </w:rPr>
              <w:t xml:space="preserve"> tudi 3 kazenske točke;</w:t>
            </w:r>
          </w:p>
          <w:p w14:paraId="56F2BD58" w14:textId="77777777" w:rsidR="00353192" w:rsidRPr="00353192" w:rsidRDefault="0058468A" w:rsidP="00353192">
            <w:pPr>
              <w:pStyle w:val="Brezrazmikov"/>
              <w:jc w:val="both"/>
              <w:rPr>
                <w:rFonts w:ascii="Arial" w:hAnsi="Arial" w:cs="Arial"/>
                <w:sz w:val="20"/>
                <w:szCs w:val="20"/>
              </w:rPr>
            </w:pPr>
            <w:r>
              <w:rPr>
                <w:rFonts w:ascii="Arial" w:hAnsi="Arial" w:cs="Arial"/>
                <w:sz w:val="20"/>
                <w:szCs w:val="20"/>
              </w:rPr>
              <w:t>5.     z globo 4</w:t>
            </w:r>
            <w:r w:rsidR="00353192" w:rsidRPr="00353192">
              <w:rPr>
                <w:rFonts w:ascii="Arial" w:hAnsi="Arial" w:cs="Arial"/>
                <w:sz w:val="20"/>
                <w:szCs w:val="20"/>
              </w:rPr>
              <w:t>00</w:t>
            </w:r>
            <w:r w:rsidR="00C32BBB">
              <w:rPr>
                <w:rFonts w:ascii="Arial" w:hAnsi="Arial" w:cs="Arial"/>
                <w:sz w:val="20"/>
                <w:szCs w:val="20"/>
              </w:rPr>
              <w:t xml:space="preserve"> eurov, če prekorači hitrost za več kot</w:t>
            </w:r>
            <w:r w:rsidR="00353192" w:rsidRPr="00353192">
              <w:rPr>
                <w:rFonts w:ascii="Arial" w:hAnsi="Arial" w:cs="Arial"/>
                <w:sz w:val="20"/>
                <w:szCs w:val="20"/>
              </w:rPr>
              <w:t xml:space="preserve"> 50 do vključno 60 km/h. Vozniku motornega vozila se izreče tudi 5 kazenskih točk;</w:t>
            </w:r>
          </w:p>
          <w:p w14:paraId="3956AB2A" w14:textId="77777777" w:rsidR="00353192" w:rsidRPr="00353192" w:rsidRDefault="00353192" w:rsidP="00353192">
            <w:pPr>
              <w:pStyle w:val="Brezrazmikov"/>
              <w:jc w:val="both"/>
              <w:rPr>
                <w:rFonts w:ascii="Arial" w:hAnsi="Arial" w:cs="Arial"/>
                <w:sz w:val="20"/>
                <w:szCs w:val="20"/>
              </w:rPr>
            </w:pPr>
            <w:r w:rsidRPr="00353192">
              <w:rPr>
                <w:rFonts w:ascii="Arial" w:hAnsi="Arial" w:cs="Arial"/>
                <w:sz w:val="20"/>
                <w:szCs w:val="20"/>
              </w:rPr>
              <w:t>6.     z globo 1.200 eurov, če</w:t>
            </w:r>
            <w:r w:rsidR="00C32BBB">
              <w:rPr>
                <w:rFonts w:ascii="Arial" w:hAnsi="Arial" w:cs="Arial"/>
                <w:sz w:val="20"/>
                <w:szCs w:val="20"/>
              </w:rPr>
              <w:t xml:space="preserve"> prekorači dovoljeno hitrost za več kot</w:t>
            </w:r>
            <w:r w:rsidRPr="00353192">
              <w:rPr>
                <w:rFonts w:ascii="Arial" w:hAnsi="Arial" w:cs="Arial"/>
                <w:sz w:val="20"/>
                <w:szCs w:val="20"/>
              </w:rPr>
              <w:t xml:space="preserve"> 60 km/h. Vozniku motornega vozila se izreče tudi 9 kazenskih točk.</w:t>
            </w:r>
            <w:r w:rsidR="00512A7E">
              <w:rPr>
                <w:rFonts w:ascii="Arial" w:hAnsi="Arial" w:cs="Arial"/>
                <w:sz w:val="20"/>
                <w:szCs w:val="20"/>
              </w:rPr>
              <w:t>«.</w:t>
            </w:r>
          </w:p>
          <w:p w14:paraId="4CF14E10" w14:textId="77777777" w:rsidR="00353192" w:rsidRDefault="00353192" w:rsidP="00DA6D5F">
            <w:pPr>
              <w:pStyle w:val="Poglavje"/>
              <w:spacing w:before="0" w:after="0" w:line="260" w:lineRule="exact"/>
              <w:jc w:val="both"/>
              <w:rPr>
                <w:b w:val="0"/>
                <w:sz w:val="20"/>
                <w:szCs w:val="20"/>
              </w:rPr>
            </w:pPr>
          </w:p>
          <w:p w14:paraId="604C938D" w14:textId="77777777" w:rsidR="00DA6D5F" w:rsidRPr="009B0F02" w:rsidRDefault="00DA6D5F" w:rsidP="00DA6D5F">
            <w:pPr>
              <w:pStyle w:val="Brezrazmikov"/>
              <w:jc w:val="both"/>
              <w:rPr>
                <w:rFonts w:ascii="Arial" w:hAnsi="Arial" w:cs="Arial"/>
                <w:sz w:val="20"/>
                <w:szCs w:val="20"/>
              </w:rPr>
            </w:pPr>
          </w:p>
          <w:p w14:paraId="74C57CF5" w14:textId="77777777" w:rsidR="00DA6D5F"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14:paraId="5757C30E" w14:textId="77777777" w:rsidR="00DA6D5F" w:rsidRPr="009B0F02" w:rsidRDefault="00DA6D5F" w:rsidP="00DA6D5F">
            <w:pPr>
              <w:pStyle w:val="Poglavje"/>
              <w:spacing w:before="0" w:after="0" w:line="260" w:lineRule="exact"/>
              <w:jc w:val="both"/>
              <w:rPr>
                <w:b w:val="0"/>
                <w:sz w:val="20"/>
                <w:szCs w:val="20"/>
              </w:rPr>
            </w:pPr>
          </w:p>
          <w:p w14:paraId="5CE2DA42"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V 47. členu se</w:t>
            </w:r>
            <w:r w:rsidR="0043213C" w:rsidRPr="009B0F02">
              <w:rPr>
                <w:b w:val="0"/>
                <w:sz w:val="20"/>
                <w:szCs w:val="20"/>
              </w:rPr>
              <w:t xml:space="preserve"> prv</w:t>
            </w:r>
            <w:r w:rsidR="00762DC9">
              <w:rPr>
                <w:b w:val="0"/>
                <w:sz w:val="20"/>
                <w:szCs w:val="20"/>
              </w:rPr>
              <w:t>i odstavek spremeni tako, da se glasi:</w:t>
            </w:r>
          </w:p>
          <w:p w14:paraId="05DBFE95" w14:textId="77777777" w:rsidR="00762DC9" w:rsidRPr="00762DC9" w:rsidRDefault="00E3760F" w:rsidP="00762DC9">
            <w:pPr>
              <w:shd w:val="clear" w:color="auto" w:fill="FFFFFF"/>
              <w:spacing w:before="240" w:line="240" w:lineRule="auto"/>
              <w:ind w:firstLine="1021"/>
              <w:jc w:val="both"/>
              <w:rPr>
                <w:rFonts w:cs="Arial"/>
                <w:szCs w:val="20"/>
                <w:lang w:eastAsia="sl-SI"/>
              </w:rPr>
            </w:pPr>
            <w:r>
              <w:rPr>
                <w:rFonts w:cs="Arial"/>
                <w:szCs w:val="20"/>
                <w:lang w:eastAsia="sl-SI"/>
              </w:rPr>
              <w:lastRenderedPageBreak/>
              <w:t>»</w:t>
            </w:r>
            <w:r w:rsidR="00762DC9" w:rsidRPr="00762DC9">
              <w:rPr>
                <w:rFonts w:cs="Arial"/>
                <w:szCs w:val="20"/>
                <w:lang w:val="x-none" w:eastAsia="sl-SI"/>
              </w:rPr>
              <w:t>(1) Na cestah je hitrost vožnje omejena za naslednja vozila:</w:t>
            </w:r>
          </w:p>
          <w:p w14:paraId="63C23D1E" w14:textId="77777777" w:rsidR="00762DC9" w:rsidRPr="00762DC9" w:rsidRDefault="0019298C" w:rsidP="00762DC9">
            <w:pPr>
              <w:shd w:val="clear" w:color="auto" w:fill="FFFFFF"/>
              <w:spacing w:line="240" w:lineRule="auto"/>
              <w:ind w:left="425" w:hanging="425"/>
              <w:jc w:val="both"/>
              <w:rPr>
                <w:rFonts w:cs="Arial"/>
                <w:szCs w:val="20"/>
                <w:lang w:eastAsia="sl-SI"/>
              </w:rPr>
            </w:pPr>
            <w:r>
              <w:rPr>
                <w:rFonts w:cs="Arial"/>
                <w:szCs w:val="20"/>
                <w:lang w:eastAsia="sl-SI"/>
              </w:rPr>
              <w:t>1</w:t>
            </w:r>
            <w:r w:rsidR="00762DC9" w:rsidRPr="00762DC9">
              <w:rPr>
                <w:rFonts w:cs="Arial"/>
                <w:szCs w:val="20"/>
                <w:lang w:val="x-none" w:eastAsia="sl-SI"/>
              </w:rPr>
              <w:t>.</w:t>
            </w:r>
            <w:r w:rsidR="00762DC9" w:rsidRPr="00762DC9">
              <w:rPr>
                <w:rFonts w:ascii="Times New Roman" w:hAnsi="Times New Roman"/>
                <w:szCs w:val="20"/>
                <w:lang w:val="x-none" w:eastAsia="sl-SI"/>
              </w:rPr>
              <w:t>     </w:t>
            </w:r>
            <w:r w:rsidR="00762DC9" w:rsidRPr="00762DC9">
              <w:rPr>
                <w:rFonts w:cs="Arial"/>
                <w:szCs w:val="20"/>
                <w:lang w:val="x-none" w:eastAsia="sl-SI"/>
              </w:rPr>
              <w:t>80 km/h:</w:t>
            </w:r>
          </w:p>
          <w:p w14:paraId="2DAFA16F"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motorna vozila z največjo dovoljeno maso nad 3,5 t in za takšna vozila, ki vlečejo lahki ali bivalni priklopnik;</w:t>
            </w:r>
          </w:p>
          <w:p w14:paraId="45D0EAA1"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avtobuse in avtobuse s priklopnim vozilom za prtljago, razen zgibnih avtobusov.</w:t>
            </w:r>
          </w:p>
          <w:p w14:paraId="7AC5EB04" w14:textId="77777777" w:rsidR="00762DC9" w:rsidRPr="00762DC9" w:rsidRDefault="0019298C" w:rsidP="00762DC9">
            <w:pPr>
              <w:shd w:val="clear" w:color="auto" w:fill="FFFFFF"/>
              <w:spacing w:line="240" w:lineRule="auto"/>
              <w:ind w:left="425" w:hanging="425"/>
              <w:jc w:val="both"/>
              <w:rPr>
                <w:rFonts w:cs="Arial"/>
                <w:szCs w:val="20"/>
                <w:lang w:eastAsia="sl-SI"/>
              </w:rPr>
            </w:pPr>
            <w:r>
              <w:rPr>
                <w:rFonts w:cs="Arial"/>
                <w:szCs w:val="20"/>
                <w:lang w:eastAsia="sl-SI"/>
              </w:rPr>
              <w:t>2</w:t>
            </w:r>
            <w:r w:rsidR="00762DC9" w:rsidRPr="00762DC9">
              <w:rPr>
                <w:rFonts w:cs="Arial"/>
                <w:szCs w:val="20"/>
                <w:lang w:val="x-none" w:eastAsia="sl-SI"/>
              </w:rPr>
              <w:t>.</w:t>
            </w:r>
            <w:r w:rsidR="00762DC9" w:rsidRPr="00762DC9">
              <w:rPr>
                <w:rFonts w:ascii="Times New Roman" w:hAnsi="Times New Roman"/>
                <w:szCs w:val="20"/>
                <w:lang w:val="x-none" w:eastAsia="sl-SI"/>
              </w:rPr>
              <w:t>     </w:t>
            </w:r>
            <w:r w:rsidR="00762DC9" w:rsidRPr="00762DC9">
              <w:rPr>
                <w:rFonts w:cs="Arial"/>
                <w:szCs w:val="20"/>
                <w:lang w:val="x-none" w:eastAsia="sl-SI"/>
              </w:rPr>
              <w:t>70 km/h:</w:t>
            </w:r>
          </w:p>
          <w:p w14:paraId="15D5F211"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motorna vozila, z največjo dovoljeno maso nad 3,5 t, ki vlečejo priklopno vozilo, ki ni lahki ali bivalni priklopnik;</w:t>
            </w:r>
          </w:p>
          <w:p w14:paraId="4BB42229"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zgibne avtobuse.</w:t>
            </w:r>
          </w:p>
          <w:p w14:paraId="588F4A45" w14:textId="77777777" w:rsidR="00762DC9" w:rsidRPr="00762DC9" w:rsidRDefault="0019298C" w:rsidP="00762DC9">
            <w:pPr>
              <w:shd w:val="clear" w:color="auto" w:fill="FFFFFF"/>
              <w:spacing w:line="240" w:lineRule="auto"/>
              <w:ind w:left="425" w:hanging="425"/>
              <w:jc w:val="both"/>
              <w:rPr>
                <w:rFonts w:cs="Arial"/>
                <w:szCs w:val="20"/>
                <w:lang w:eastAsia="sl-SI"/>
              </w:rPr>
            </w:pPr>
            <w:r>
              <w:rPr>
                <w:rFonts w:cs="Arial"/>
                <w:szCs w:val="20"/>
                <w:lang w:eastAsia="sl-SI"/>
              </w:rPr>
              <w:t>3</w:t>
            </w:r>
            <w:r w:rsidR="00762DC9" w:rsidRPr="00762DC9">
              <w:rPr>
                <w:rFonts w:cs="Arial"/>
                <w:szCs w:val="20"/>
                <w:lang w:val="x-none" w:eastAsia="sl-SI"/>
              </w:rPr>
              <w:t>.</w:t>
            </w:r>
            <w:r w:rsidR="00762DC9" w:rsidRPr="00762DC9">
              <w:rPr>
                <w:rFonts w:ascii="Times New Roman" w:hAnsi="Times New Roman"/>
                <w:szCs w:val="20"/>
                <w:lang w:val="x-none" w:eastAsia="sl-SI"/>
              </w:rPr>
              <w:t>     </w:t>
            </w:r>
            <w:r w:rsidR="00762DC9" w:rsidRPr="00762DC9">
              <w:rPr>
                <w:rFonts w:cs="Arial"/>
                <w:szCs w:val="20"/>
                <w:lang w:val="x-none" w:eastAsia="sl-SI"/>
              </w:rPr>
              <w:t>60 km/h:</w:t>
            </w:r>
          </w:p>
          <w:p w14:paraId="0C212EEF"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avtobuse na cestah zunaj naselja, v katerih potniki med vožnjo stojijo;</w:t>
            </w:r>
          </w:p>
          <w:p w14:paraId="70122F95"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motorna vozila, ki vlečejo pokvarjeno motorno vozilo na avtocesti in hitri cesti.</w:t>
            </w:r>
          </w:p>
          <w:p w14:paraId="04B86024" w14:textId="77777777" w:rsidR="00762DC9" w:rsidRPr="00762DC9" w:rsidRDefault="0019298C" w:rsidP="00762DC9">
            <w:pPr>
              <w:shd w:val="clear" w:color="auto" w:fill="FFFFFF"/>
              <w:spacing w:line="240" w:lineRule="auto"/>
              <w:ind w:left="425" w:hanging="425"/>
              <w:jc w:val="both"/>
              <w:rPr>
                <w:rFonts w:cs="Arial"/>
                <w:szCs w:val="20"/>
                <w:lang w:eastAsia="sl-SI"/>
              </w:rPr>
            </w:pPr>
            <w:r>
              <w:rPr>
                <w:rFonts w:cs="Arial"/>
                <w:szCs w:val="20"/>
                <w:lang w:eastAsia="sl-SI"/>
              </w:rPr>
              <w:t>4</w:t>
            </w:r>
            <w:r w:rsidR="00762DC9" w:rsidRPr="00762DC9">
              <w:rPr>
                <w:rFonts w:cs="Arial"/>
                <w:szCs w:val="20"/>
                <w:lang w:val="x-none" w:eastAsia="sl-SI"/>
              </w:rPr>
              <w:t>.</w:t>
            </w:r>
            <w:r w:rsidR="00762DC9" w:rsidRPr="00762DC9">
              <w:rPr>
                <w:rFonts w:ascii="Times New Roman" w:hAnsi="Times New Roman"/>
                <w:szCs w:val="20"/>
                <w:lang w:val="x-none" w:eastAsia="sl-SI"/>
              </w:rPr>
              <w:t>     </w:t>
            </w:r>
            <w:r w:rsidR="00762DC9" w:rsidRPr="00762DC9">
              <w:rPr>
                <w:rFonts w:cs="Arial"/>
                <w:szCs w:val="20"/>
                <w:lang w:val="x-none" w:eastAsia="sl-SI"/>
              </w:rPr>
              <w:t>50 km/h:</w:t>
            </w:r>
          </w:p>
          <w:p w14:paraId="304D060B"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avtobuse na cestah v naselju, v katerih potniki med vožnjo stojijo in za avtobuse mestnega potniškega prometa;</w:t>
            </w:r>
          </w:p>
          <w:p w14:paraId="15ED99FB"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tovorna vozila, na katerih se v tovornem prostoru prevažajo potniki;</w:t>
            </w:r>
          </w:p>
          <w:p w14:paraId="5738FEAF"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vozila, ki imajo na kolesih nameščene verige za sneg;</w:t>
            </w:r>
          </w:p>
          <w:p w14:paraId="408F6ADF" w14:textId="77777777" w:rsidR="00762DC9" w:rsidRP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motorna vozila, ki vlečejo pokvarjeno motorno vozilo, razen na avtocesti in hitri cesti;</w:t>
            </w:r>
          </w:p>
          <w:p w14:paraId="5903CB0C" w14:textId="77777777" w:rsidR="00762DC9"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vsa vozila, kad</w:t>
            </w:r>
            <w:r w:rsidR="0019298C">
              <w:rPr>
                <w:rFonts w:cs="Arial"/>
                <w:szCs w:val="20"/>
                <w:lang w:val="x-none" w:eastAsia="sl-SI"/>
              </w:rPr>
              <w:t>ar je vidljivost manjša od 50 m</w:t>
            </w:r>
            <w:r w:rsidR="0019298C">
              <w:rPr>
                <w:rFonts w:cs="Arial"/>
                <w:szCs w:val="20"/>
                <w:lang w:eastAsia="sl-SI"/>
              </w:rPr>
              <w:t>;</w:t>
            </w:r>
          </w:p>
          <w:p w14:paraId="019163A1" w14:textId="77777777" w:rsidR="0019298C" w:rsidRPr="0019298C" w:rsidRDefault="0019298C" w:rsidP="00762DC9">
            <w:pPr>
              <w:shd w:val="clear" w:color="auto" w:fill="FFFFFF"/>
              <w:spacing w:line="240" w:lineRule="auto"/>
              <w:ind w:left="567" w:hanging="170"/>
              <w:jc w:val="both"/>
              <w:rPr>
                <w:rFonts w:cs="Arial"/>
                <w:szCs w:val="20"/>
                <w:lang w:eastAsia="sl-SI"/>
              </w:rPr>
            </w:pPr>
            <w:r w:rsidRPr="0019298C">
              <w:rPr>
                <w:rFonts w:cs="Arial"/>
                <w:szCs w:val="20"/>
                <w:lang w:eastAsia="sl-SI"/>
              </w:rPr>
              <w:t xml:space="preserve">-  </w:t>
            </w:r>
            <w:r w:rsidRPr="0019298C">
              <w:rPr>
                <w:szCs w:val="20"/>
              </w:rPr>
              <w:t>za avtomatizirana vozila med preizkušanjem.</w:t>
            </w:r>
          </w:p>
          <w:p w14:paraId="41A7C9EA" w14:textId="77777777" w:rsidR="00762DC9" w:rsidRPr="00762DC9" w:rsidRDefault="0019298C" w:rsidP="00762DC9">
            <w:pPr>
              <w:shd w:val="clear" w:color="auto" w:fill="FFFFFF"/>
              <w:spacing w:line="240" w:lineRule="auto"/>
              <w:ind w:left="425" w:hanging="425"/>
              <w:jc w:val="both"/>
              <w:rPr>
                <w:rFonts w:cs="Arial"/>
                <w:szCs w:val="20"/>
                <w:lang w:eastAsia="sl-SI"/>
              </w:rPr>
            </w:pPr>
            <w:r>
              <w:rPr>
                <w:rFonts w:cs="Arial"/>
                <w:szCs w:val="20"/>
                <w:lang w:eastAsia="sl-SI"/>
              </w:rPr>
              <w:t>5</w:t>
            </w:r>
            <w:r w:rsidR="00762DC9" w:rsidRPr="00762DC9">
              <w:rPr>
                <w:rFonts w:cs="Arial"/>
                <w:szCs w:val="20"/>
                <w:lang w:val="x-none" w:eastAsia="sl-SI"/>
              </w:rPr>
              <w:t>.</w:t>
            </w:r>
            <w:r w:rsidR="00762DC9" w:rsidRPr="00762DC9">
              <w:rPr>
                <w:rFonts w:ascii="Times New Roman" w:hAnsi="Times New Roman"/>
                <w:szCs w:val="20"/>
                <w:lang w:val="x-none" w:eastAsia="sl-SI"/>
              </w:rPr>
              <w:t>     </w:t>
            </w:r>
            <w:r>
              <w:rPr>
                <w:rFonts w:cs="Arial"/>
                <w:szCs w:val="20"/>
                <w:lang w:eastAsia="sl-SI"/>
              </w:rPr>
              <w:t>3</w:t>
            </w:r>
            <w:r w:rsidR="00762DC9" w:rsidRPr="00762DC9">
              <w:rPr>
                <w:rFonts w:cs="Arial"/>
                <w:szCs w:val="20"/>
                <w:lang w:val="x-none" w:eastAsia="sl-SI"/>
              </w:rPr>
              <w:t>0 km/h:</w:t>
            </w:r>
          </w:p>
          <w:p w14:paraId="5CF9F936" w14:textId="77777777" w:rsidR="00762DC9" w:rsidRPr="0019298C" w:rsidRDefault="00762DC9" w:rsidP="00762DC9">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motorna vozila, na katerih se vozijo potniki na stojiščih ali sedežih, prigr</w:t>
            </w:r>
            <w:r w:rsidR="0019298C">
              <w:rPr>
                <w:rFonts w:cs="Arial"/>
                <w:szCs w:val="20"/>
                <w:lang w:val="x-none" w:eastAsia="sl-SI"/>
              </w:rPr>
              <w:t>ajenih na zunanji strani vozila</w:t>
            </w:r>
            <w:r w:rsidR="0019298C">
              <w:rPr>
                <w:rFonts w:cs="Arial"/>
                <w:szCs w:val="20"/>
                <w:lang w:eastAsia="sl-SI"/>
              </w:rPr>
              <w:t>.</w:t>
            </w:r>
          </w:p>
          <w:p w14:paraId="7CDA84CC" w14:textId="77777777" w:rsidR="0019298C" w:rsidRPr="00762DC9" w:rsidRDefault="0019298C" w:rsidP="0019298C">
            <w:pPr>
              <w:shd w:val="clear" w:color="auto" w:fill="FFFFFF"/>
              <w:spacing w:line="240" w:lineRule="auto"/>
              <w:ind w:left="425" w:hanging="425"/>
              <w:jc w:val="both"/>
              <w:rPr>
                <w:rFonts w:cs="Arial"/>
                <w:szCs w:val="20"/>
                <w:lang w:eastAsia="sl-SI"/>
              </w:rPr>
            </w:pPr>
            <w:r>
              <w:rPr>
                <w:rFonts w:cs="Arial"/>
                <w:szCs w:val="20"/>
                <w:lang w:eastAsia="sl-SI"/>
              </w:rPr>
              <w:t>6</w:t>
            </w:r>
            <w:r w:rsidRPr="00762DC9">
              <w:rPr>
                <w:rFonts w:cs="Arial"/>
                <w:szCs w:val="20"/>
                <w:lang w:val="x-none" w:eastAsia="sl-SI"/>
              </w:rPr>
              <w:t>.</w:t>
            </w:r>
            <w:r w:rsidRPr="00762DC9">
              <w:rPr>
                <w:rFonts w:ascii="Times New Roman" w:hAnsi="Times New Roman"/>
                <w:szCs w:val="20"/>
                <w:lang w:val="x-none" w:eastAsia="sl-SI"/>
              </w:rPr>
              <w:t>     </w:t>
            </w:r>
            <w:r>
              <w:rPr>
                <w:rFonts w:cs="Arial"/>
                <w:szCs w:val="20"/>
                <w:lang w:eastAsia="sl-SI"/>
              </w:rPr>
              <w:t>2</w:t>
            </w:r>
            <w:r w:rsidRPr="00762DC9">
              <w:rPr>
                <w:rFonts w:cs="Arial"/>
                <w:szCs w:val="20"/>
                <w:lang w:val="x-none" w:eastAsia="sl-SI"/>
              </w:rPr>
              <w:t>0 km/h:</w:t>
            </w:r>
          </w:p>
          <w:p w14:paraId="662593CC" w14:textId="77777777" w:rsidR="0019298C" w:rsidRPr="00E3760F" w:rsidRDefault="0019298C" w:rsidP="0019298C">
            <w:pPr>
              <w:shd w:val="clear" w:color="auto" w:fill="FFFFFF"/>
              <w:spacing w:line="240" w:lineRule="auto"/>
              <w:ind w:left="567" w:hanging="170"/>
              <w:jc w:val="both"/>
              <w:rPr>
                <w:rFonts w:cs="Arial"/>
                <w:szCs w:val="20"/>
                <w:lang w:eastAsia="sl-SI"/>
              </w:rPr>
            </w:pPr>
            <w:r w:rsidRPr="00762DC9">
              <w:rPr>
                <w:rFonts w:cs="Arial"/>
                <w:szCs w:val="20"/>
                <w:lang w:val="x-none" w:eastAsia="sl-SI"/>
              </w:rPr>
              <w:t>-</w:t>
            </w:r>
            <w:r w:rsidRPr="00762DC9">
              <w:rPr>
                <w:rFonts w:ascii="Times New Roman" w:hAnsi="Times New Roman"/>
                <w:szCs w:val="20"/>
                <w:lang w:val="x-none" w:eastAsia="sl-SI"/>
              </w:rPr>
              <w:t>  </w:t>
            </w:r>
            <w:r w:rsidRPr="00762DC9">
              <w:rPr>
                <w:rFonts w:cs="Arial"/>
                <w:szCs w:val="20"/>
                <w:lang w:val="x-none" w:eastAsia="sl-SI"/>
              </w:rPr>
              <w:t>za cestni turistični vlak.</w:t>
            </w:r>
            <w:r w:rsidR="00E3760F">
              <w:rPr>
                <w:rFonts w:cs="Arial"/>
                <w:szCs w:val="20"/>
                <w:lang w:eastAsia="sl-SI"/>
              </w:rPr>
              <w:t>«.</w:t>
            </w:r>
          </w:p>
          <w:p w14:paraId="4AA3E588" w14:textId="77777777" w:rsidR="0019298C" w:rsidRPr="0019298C" w:rsidRDefault="0019298C" w:rsidP="0019298C">
            <w:pPr>
              <w:shd w:val="clear" w:color="auto" w:fill="FFFFFF"/>
              <w:spacing w:line="240" w:lineRule="auto"/>
              <w:jc w:val="both"/>
              <w:rPr>
                <w:rFonts w:cs="Arial"/>
                <w:szCs w:val="20"/>
                <w:lang w:eastAsia="sl-SI"/>
              </w:rPr>
            </w:pPr>
          </w:p>
          <w:p w14:paraId="0CA965E1" w14:textId="77777777" w:rsidR="00F6292C" w:rsidRPr="009B0F02" w:rsidRDefault="00F6292C" w:rsidP="00DA6D5F">
            <w:pPr>
              <w:pStyle w:val="Poglavje"/>
              <w:spacing w:before="0" w:after="0" w:line="260" w:lineRule="exact"/>
              <w:jc w:val="both"/>
              <w:rPr>
                <w:b w:val="0"/>
                <w:sz w:val="20"/>
                <w:szCs w:val="20"/>
              </w:rPr>
            </w:pPr>
          </w:p>
          <w:p w14:paraId="59B6298D" w14:textId="77777777" w:rsidR="00DA6D5F" w:rsidRPr="009B0F02" w:rsidRDefault="00787D09"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14:paraId="3C64E4A2" w14:textId="77777777" w:rsidR="00DA6D5F" w:rsidRPr="009B0F02" w:rsidRDefault="00DA6D5F" w:rsidP="00DA6D5F">
            <w:pPr>
              <w:pStyle w:val="Poglavje"/>
              <w:spacing w:before="0" w:after="0" w:line="260" w:lineRule="exact"/>
              <w:jc w:val="left"/>
              <w:rPr>
                <w:b w:val="0"/>
                <w:sz w:val="20"/>
                <w:szCs w:val="20"/>
              </w:rPr>
            </w:pPr>
          </w:p>
          <w:p w14:paraId="05A3EF99" w14:textId="77777777" w:rsidR="00DA6D5F" w:rsidRPr="009B0F02" w:rsidRDefault="00DA6D5F" w:rsidP="00DA6D5F">
            <w:pPr>
              <w:pStyle w:val="Poglavje"/>
              <w:spacing w:before="0" w:after="0" w:line="260" w:lineRule="exact"/>
              <w:jc w:val="left"/>
              <w:rPr>
                <w:b w:val="0"/>
                <w:sz w:val="20"/>
                <w:szCs w:val="20"/>
              </w:rPr>
            </w:pPr>
            <w:r w:rsidRPr="009B0F02">
              <w:rPr>
                <w:b w:val="0"/>
                <w:sz w:val="20"/>
                <w:szCs w:val="20"/>
              </w:rPr>
              <w:t>V 48. členu se</w:t>
            </w:r>
            <w:r w:rsidR="00714C0E" w:rsidRPr="009B0F02">
              <w:rPr>
                <w:b w:val="0"/>
                <w:sz w:val="20"/>
                <w:szCs w:val="20"/>
              </w:rPr>
              <w:t xml:space="preserve"> v prvem odstavku </w:t>
            </w:r>
            <w:r w:rsidRPr="009B0F02">
              <w:rPr>
                <w:b w:val="0"/>
                <w:sz w:val="20"/>
                <w:szCs w:val="20"/>
              </w:rPr>
              <w:t>v 1.</w:t>
            </w:r>
            <w:r w:rsidR="00E42B8A">
              <w:rPr>
                <w:b w:val="0"/>
                <w:sz w:val="20"/>
                <w:szCs w:val="20"/>
              </w:rPr>
              <w:t xml:space="preserve"> in 2. </w:t>
            </w:r>
            <w:r w:rsidRPr="009B0F02">
              <w:rPr>
                <w:b w:val="0"/>
                <w:sz w:val="20"/>
                <w:szCs w:val="20"/>
              </w:rPr>
              <w:t>točki podpičje na koncu alineje nadomesti s piko.</w:t>
            </w:r>
          </w:p>
          <w:p w14:paraId="7D2B84C3" w14:textId="77777777" w:rsidR="00DA6D5F" w:rsidRPr="009B0F02" w:rsidRDefault="00DA6D5F" w:rsidP="00DA6D5F">
            <w:pPr>
              <w:pStyle w:val="Poglavje"/>
              <w:spacing w:before="0" w:after="0" w:line="260" w:lineRule="exact"/>
              <w:jc w:val="left"/>
              <w:rPr>
                <w:b w:val="0"/>
                <w:sz w:val="20"/>
                <w:szCs w:val="20"/>
              </w:rPr>
            </w:pPr>
          </w:p>
          <w:p w14:paraId="09913849" w14:textId="77777777"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3. točki </w:t>
            </w:r>
            <w:r w:rsidR="00E42B8A">
              <w:rPr>
                <w:b w:val="0"/>
                <w:sz w:val="20"/>
                <w:szCs w:val="20"/>
              </w:rPr>
              <w:t xml:space="preserve">se </w:t>
            </w:r>
            <w:r w:rsidRPr="009B0F02">
              <w:rPr>
                <w:b w:val="0"/>
                <w:sz w:val="20"/>
                <w:szCs w:val="20"/>
              </w:rPr>
              <w:t>pika na koncu prve in druge alineje nadomesti s podpičjem ter</w:t>
            </w:r>
            <w:r w:rsidR="00E42B8A">
              <w:rPr>
                <w:b w:val="0"/>
                <w:sz w:val="20"/>
                <w:szCs w:val="20"/>
              </w:rPr>
              <w:t xml:space="preserve"> se</w:t>
            </w:r>
            <w:r w:rsidRPr="009B0F02">
              <w:rPr>
                <w:b w:val="0"/>
                <w:sz w:val="20"/>
                <w:szCs w:val="20"/>
              </w:rPr>
              <w:t xml:space="preserve"> doda nova tretja alineja, ki se glasi:</w:t>
            </w:r>
          </w:p>
          <w:p w14:paraId="2328FD59" w14:textId="77777777" w:rsidR="00DA6D5F" w:rsidRPr="009B0F02" w:rsidRDefault="00DA6D5F" w:rsidP="00DA6D5F">
            <w:pPr>
              <w:pStyle w:val="Poglavje"/>
              <w:spacing w:before="0" w:after="0" w:line="260" w:lineRule="exact"/>
              <w:jc w:val="both"/>
              <w:rPr>
                <w:b w:val="0"/>
                <w:sz w:val="20"/>
                <w:szCs w:val="20"/>
              </w:rPr>
            </w:pPr>
          </w:p>
          <w:p w14:paraId="768BF4FA" w14:textId="77777777" w:rsidR="00DA6D5F" w:rsidRPr="009B0F02" w:rsidRDefault="00A95440" w:rsidP="00DA6D5F">
            <w:pPr>
              <w:pStyle w:val="Poglavje"/>
              <w:tabs>
                <w:tab w:val="left" w:pos="284"/>
                <w:tab w:val="left" w:pos="709"/>
              </w:tabs>
              <w:spacing w:before="0" w:after="0" w:line="260" w:lineRule="exact"/>
              <w:jc w:val="both"/>
              <w:rPr>
                <w:b w:val="0"/>
                <w:sz w:val="20"/>
                <w:szCs w:val="20"/>
              </w:rPr>
            </w:pPr>
            <w:r>
              <w:rPr>
                <w:b w:val="0"/>
                <w:sz w:val="20"/>
                <w:szCs w:val="20"/>
              </w:rPr>
              <w:t xml:space="preserve">»   </w:t>
            </w:r>
            <w:r w:rsidR="00163B8C">
              <w:rPr>
                <w:b w:val="0"/>
                <w:sz w:val="20"/>
                <w:szCs w:val="20"/>
              </w:rPr>
              <w:t>‒</w:t>
            </w:r>
            <w:r>
              <w:rPr>
                <w:b w:val="0"/>
                <w:sz w:val="20"/>
                <w:szCs w:val="20"/>
              </w:rPr>
              <w:t xml:space="preserve">    za avtomatizirana</w:t>
            </w:r>
            <w:r w:rsidR="00DA6D5F" w:rsidRPr="009B0F02">
              <w:rPr>
                <w:b w:val="0"/>
                <w:sz w:val="20"/>
                <w:szCs w:val="20"/>
              </w:rPr>
              <w:t xml:space="preserve"> vozila </w:t>
            </w:r>
            <w:r w:rsidR="00163B8C">
              <w:rPr>
                <w:b w:val="0"/>
                <w:sz w:val="20"/>
                <w:szCs w:val="20"/>
              </w:rPr>
              <w:t>med preizkušanjem</w:t>
            </w:r>
            <w:r w:rsidR="00DA6D5F" w:rsidRPr="009B0F02">
              <w:rPr>
                <w:b w:val="0"/>
                <w:sz w:val="20"/>
                <w:szCs w:val="20"/>
              </w:rPr>
              <w:t>.«.</w:t>
            </w:r>
          </w:p>
          <w:p w14:paraId="72421D1E" w14:textId="77777777" w:rsidR="00DA6D5F" w:rsidRPr="009B0F02" w:rsidRDefault="00DA6D5F" w:rsidP="00DA6D5F">
            <w:pPr>
              <w:pStyle w:val="Poglavje"/>
              <w:spacing w:before="0" w:after="0" w:line="260" w:lineRule="exact"/>
              <w:jc w:val="left"/>
              <w:rPr>
                <w:b w:val="0"/>
                <w:sz w:val="20"/>
                <w:szCs w:val="20"/>
              </w:rPr>
            </w:pPr>
          </w:p>
          <w:p w14:paraId="6D64034E" w14:textId="77777777" w:rsidR="0067648D" w:rsidRPr="009B0F02" w:rsidRDefault="0067648D" w:rsidP="00DA6D5F">
            <w:pPr>
              <w:pStyle w:val="Poglavje"/>
              <w:spacing w:before="0" w:after="0" w:line="260" w:lineRule="exact"/>
              <w:jc w:val="left"/>
              <w:rPr>
                <w:b w:val="0"/>
                <w:sz w:val="20"/>
                <w:szCs w:val="20"/>
              </w:rPr>
            </w:pPr>
          </w:p>
          <w:p w14:paraId="30DFA778" w14:textId="77777777" w:rsidR="00DA6D5F" w:rsidRPr="009B0F02" w:rsidRDefault="00DA6D5F" w:rsidP="00134D76">
            <w:pPr>
              <w:pStyle w:val="Poglavje"/>
              <w:numPr>
                <w:ilvl w:val="0"/>
                <w:numId w:val="6"/>
              </w:numPr>
              <w:spacing w:before="0" w:after="0" w:line="260" w:lineRule="exact"/>
              <w:ind w:left="284" w:hanging="284"/>
              <w:rPr>
                <w:b w:val="0"/>
                <w:sz w:val="20"/>
                <w:szCs w:val="20"/>
              </w:rPr>
            </w:pPr>
            <w:r w:rsidRPr="009B0F02">
              <w:rPr>
                <w:b w:val="0"/>
                <w:sz w:val="20"/>
                <w:szCs w:val="20"/>
              </w:rPr>
              <w:t xml:space="preserve"> člen</w:t>
            </w:r>
          </w:p>
          <w:p w14:paraId="0F28823C" w14:textId="77777777" w:rsidR="00DA6D5F" w:rsidRPr="009B0F02" w:rsidRDefault="00DA6D5F" w:rsidP="00DA6D5F">
            <w:pPr>
              <w:pStyle w:val="Poglavje"/>
              <w:spacing w:before="0" w:after="0" w:line="260" w:lineRule="exact"/>
              <w:jc w:val="left"/>
              <w:rPr>
                <w:b w:val="0"/>
                <w:sz w:val="20"/>
                <w:szCs w:val="20"/>
              </w:rPr>
            </w:pPr>
          </w:p>
          <w:p w14:paraId="2018F0E5" w14:textId="77777777" w:rsidR="00950C97" w:rsidRPr="009B0F02" w:rsidRDefault="004F217A" w:rsidP="00DA6D5F">
            <w:pPr>
              <w:pStyle w:val="Poglavje"/>
              <w:spacing w:before="0" w:after="0" w:line="260" w:lineRule="exact"/>
              <w:jc w:val="both"/>
              <w:rPr>
                <w:b w:val="0"/>
                <w:sz w:val="20"/>
                <w:szCs w:val="20"/>
              </w:rPr>
            </w:pPr>
            <w:r>
              <w:rPr>
                <w:b w:val="0"/>
                <w:sz w:val="20"/>
                <w:szCs w:val="20"/>
              </w:rPr>
              <w:t>49. člen</w:t>
            </w:r>
            <w:r w:rsidR="00DA6D5F" w:rsidRPr="009B0F02">
              <w:rPr>
                <w:b w:val="0"/>
                <w:sz w:val="20"/>
                <w:szCs w:val="20"/>
              </w:rPr>
              <w:t xml:space="preserve"> se</w:t>
            </w:r>
            <w:r w:rsidR="00950C97" w:rsidRPr="009B0F02">
              <w:rPr>
                <w:b w:val="0"/>
                <w:sz w:val="20"/>
                <w:szCs w:val="20"/>
              </w:rPr>
              <w:t xml:space="preserve"> </w:t>
            </w:r>
            <w:r>
              <w:rPr>
                <w:b w:val="0"/>
                <w:sz w:val="20"/>
                <w:szCs w:val="20"/>
              </w:rPr>
              <w:t>spremeni tako, da se glasi</w:t>
            </w:r>
            <w:r w:rsidR="00950C97" w:rsidRPr="009B0F02">
              <w:rPr>
                <w:b w:val="0"/>
                <w:sz w:val="20"/>
                <w:szCs w:val="20"/>
              </w:rPr>
              <w:t>:</w:t>
            </w:r>
          </w:p>
          <w:p w14:paraId="77DE4466" w14:textId="77777777" w:rsidR="00950C97" w:rsidRPr="009B0F02" w:rsidRDefault="00950C97" w:rsidP="00DA6D5F">
            <w:pPr>
              <w:pStyle w:val="Poglavje"/>
              <w:spacing w:before="0" w:after="0" w:line="260" w:lineRule="exact"/>
              <w:jc w:val="both"/>
              <w:rPr>
                <w:b w:val="0"/>
                <w:sz w:val="20"/>
                <w:szCs w:val="20"/>
              </w:rPr>
            </w:pPr>
          </w:p>
          <w:p w14:paraId="24F2FAA3" w14:textId="77777777" w:rsidR="004F217A" w:rsidRDefault="00950C97" w:rsidP="00686EBE">
            <w:pPr>
              <w:pStyle w:val="Poglavje"/>
              <w:spacing w:before="0" w:after="0" w:line="260" w:lineRule="exact"/>
              <w:rPr>
                <w:b w:val="0"/>
                <w:sz w:val="20"/>
                <w:szCs w:val="20"/>
              </w:rPr>
            </w:pPr>
            <w:r w:rsidRPr="009B0F02">
              <w:rPr>
                <w:b w:val="0"/>
                <w:sz w:val="20"/>
                <w:szCs w:val="20"/>
              </w:rPr>
              <w:t>»</w:t>
            </w:r>
            <w:r w:rsidR="004F217A">
              <w:rPr>
                <w:b w:val="0"/>
                <w:sz w:val="20"/>
                <w:szCs w:val="20"/>
              </w:rPr>
              <w:t>49. člen</w:t>
            </w:r>
          </w:p>
          <w:p w14:paraId="1886032D" w14:textId="77777777" w:rsidR="00950C97" w:rsidRPr="009B0F02" w:rsidRDefault="000E61CD" w:rsidP="00686EBE">
            <w:pPr>
              <w:pStyle w:val="Poglavje"/>
              <w:spacing w:before="0" w:after="0" w:line="260" w:lineRule="exact"/>
              <w:rPr>
                <w:b w:val="0"/>
                <w:sz w:val="20"/>
                <w:szCs w:val="20"/>
              </w:rPr>
            </w:pPr>
            <w:r>
              <w:rPr>
                <w:b w:val="0"/>
                <w:sz w:val="20"/>
                <w:szCs w:val="20"/>
              </w:rPr>
              <w:t>(</w:t>
            </w:r>
            <w:r w:rsidR="00950C97" w:rsidRPr="00B53E63">
              <w:rPr>
                <w:b w:val="0"/>
                <w:sz w:val="20"/>
                <w:szCs w:val="20"/>
              </w:rPr>
              <w:t>pravil</w:t>
            </w:r>
            <w:r>
              <w:rPr>
                <w:b w:val="0"/>
                <w:sz w:val="20"/>
                <w:szCs w:val="20"/>
              </w:rPr>
              <w:t>a</w:t>
            </w:r>
            <w:r w:rsidR="00950C97" w:rsidRPr="00B53E63">
              <w:rPr>
                <w:b w:val="0"/>
                <w:sz w:val="20"/>
                <w:szCs w:val="20"/>
              </w:rPr>
              <w:t xml:space="preserve"> ravnanja v cestnem prometu za vozila policije in Slovenske obveščevalno varnostne agencije pri opravljanju posebnih nalog)</w:t>
            </w:r>
          </w:p>
          <w:p w14:paraId="6834A585" w14:textId="77777777" w:rsidR="00950C97" w:rsidRPr="009B0F02" w:rsidRDefault="00950C97" w:rsidP="00DA6D5F">
            <w:pPr>
              <w:pStyle w:val="Poglavje"/>
              <w:spacing w:before="0" w:after="0" w:line="260" w:lineRule="exact"/>
              <w:jc w:val="both"/>
              <w:rPr>
                <w:b w:val="0"/>
                <w:sz w:val="20"/>
                <w:szCs w:val="20"/>
              </w:rPr>
            </w:pPr>
          </w:p>
          <w:p w14:paraId="46BEC6CB" w14:textId="77777777" w:rsidR="004F217A" w:rsidRDefault="000E61CD" w:rsidP="000E61CD">
            <w:pPr>
              <w:pStyle w:val="Poglavje"/>
              <w:spacing w:before="0" w:after="0" w:line="260" w:lineRule="exact"/>
              <w:ind w:firstLine="567"/>
              <w:jc w:val="both"/>
              <w:rPr>
                <w:b w:val="0"/>
                <w:sz w:val="20"/>
                <w:szCs w:val="20"/>
              </w:rPr>
            </w:pPr>
            <w:r>
              <w:rPr>
                <w:b w:val="0"/>
                <w:sz w:val="20"/>
                <w:szCs w:val="20"/>
              </w:rPr>
              <w:t xml:space="preserve">(1) </w:t>
            </w:r>
            <w:r w:rsidR="00950C97" w:rsidRPr="009B0F02">
              <w:rPr>
                <w:b w:val="0"/>
                <w:sz w:val="20"/>
                <w:szCs w:val="20"/>
              </w:rPr>
              <w:t>Pravila ravnanja v cestnem pro</w:t>
            </w:r>
            <w:r w:rsidR="00163B8C">
              <w:rPr>
                <w:b w:val="0"/>
                <w:sz w:val="20"/>
                <w:szCs w:val="20"/>
              </w:rPr>
              <w:t>metu, določena v tem zakonu, in</w:t>
            </w:r>
            <w:r w:rsidR="00950C97" w:rsidRPr="009B0F02">
              <w:rPr>
                <w:b w:val="0"/>
                <w:sz w:val="20"/>
                <w:szCs w:val="20"/>
              </w:rPr>
              <w:t xml:space="preserve"> pravila ravnanja</w:t>
            </w:r>
            <w:r w:rsidR="00686EBE" w:rsidRPr="009B0F02">
              <w:rPr>
                <w:b w:val="0"/>
                <w:sz w:val="20"/>
                <w:szCs w:val="20"/>
              </w:rPr>
              <w:t>, določena s postavljeno prometno signalizacijo, ne veljajo za vozila:</w:t>
            </w:r>
          </w:p>
          <w:p w14:paraId="1FDD2DAB" w14:textId="77777777" w:rsidR="004F217A" w:rsidRDefault="004F217A" w:rsidP="00DA6D5F">
            <w:pPr>
              <w:pStyle w:val="Poglavje"/>
              <w:spacing w:before="0" w:after="0" w:line="260" w:lineRule="exact"/>
              <w:jc w:val="both"/>
              <w:rPr>
                <w:b w:val="0"/>
                <w:sz w:val="20"/>
                <w:szCs w:val="20"/>
              </w:rPr>
            </w:pPr>
          </w:p>
          <w:p w14:paraId="032DBD63" w14:textId="77777777" w:rsidR="00950C97" w:rsidRPr="009B0F02" w:rsidRDefault="004F217A" w:rsidP="00DA6D5F">
            <w:pPr>
              <w:pStyle w:val="Poglavje"/>
              <w:spacing w:before="0" w:after="0" w:line="260" w:lineRule="exact"/>
              <w:jc w:val="both"/>
              <w:rPr>
                <w:b w:val="0"/>
                <w:sz w:val="20"/>
                <w:szCs w:val="20"/>
              </w:rPr>
            </w:pPr>
            <w:r>
              <w:rPr>
                <w:b w:val="0"/>
                <w:sz w:val="20"/>
                <w:szCs w:val="20"/>
              </w:rPr>
              <w:t>1. policije, opremljena s posebnimi napravami za ugotavljanje hitrosti, kadar policisti z njimi nadzirajo hitrost vozil v cestnem prometu,</w:t>
            </w:r>
            <w:r w:rsidR="00DA6D5F" w:rsidRPr="009B0F02">
              <w:rPr>
                <w:b w:val="0"/>
                <w:sz w:val="20"/>
                <w:szCs w:val="20"/>
              </w:rPr>
              <w:t xml:space="preserve"> </w:t>
            </w:r>
          </w:p>
          <w:p w14:paraId="0CC71E4A" w14:textId="77777777" w:rsidR="00950C97" w:rsidRPr="009B0F02" w:rsidRDefault="00950C97" w:rsidP="00DA6D5F">
            <w:pPr>
              <w:pStyle w:val="Poglavje"/>
              <w:spacing w:before="0" w:after="0" w:line="260" w:lineRule="exact"/>
              <w:jc w:val="both"/>
              <w:rPr>
                <w:b w:val="0"/>
                <w:sz w:val="20"/>
                <w:szCs w:val="20"/>
              </w:rPr>
            </w:pPr>
          </w:p>
          <w:p w14:paraId="4DE1AD83" w14:textId="77777777" w:rsidR="00DA6D5F" w:rsidRDefault="00392888" w:rsidP="00DA6D5F">
            <w:pPr>
              <w:pStyle w:val="Poglavje"/>
              <w:spacing w:before="0" w:after="0" w:line="260" w:lineRule="exact"/>
              <w:jc w:val="both"/>
              <w:rPr>
                <w:b w:val="0"/>
                <w:sz w:val="20"/>
                <w:szCs w:val="20"/>
              </w:rPr>
            </w:pPr>
            <w:r>
              <w:rPr>
                <w:b w:val="0"/>
                <w:sz w:val="20"/>
                <w:szCs w:val="20"/>
              </w:rPr>
              <w:t xml:space="preserve">2. </w:t>
            </w:r>
            <w:r w:rsidR="00DA6D5F" w:rsidRPr="00B53E63">
              <w:rPr>
                <w:b w:val="0"/>
                <w:sz w:val="20"/>
                <w:szCs w:val="20"/>
              </w:rPr>
              <w:t xml:space="preserve">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ali kadar </w:t>
            </w:r>
            <w:r w:rsidR="00DA6D5F" w:rsidRPr="00B53E63">
              <w:rPr>
                <w:b w:val="0"/>
                <w:sz w:val="20"/>
                <w:szCs w:val="20"/>
              </w:rPr>
              <w:lastRenderedPageBreak/>
              <w:t>policisti, uradne osebe agencije ali Obveščevalno varnostne službe z njimi izvajajo naloge, ki so neposredno povezane z izvajanjem prikritih preiskovalnih dejanj, vse iz svoje pristojnosti po zakonu, ki ureja naloge, pristojnosti in pooblastila policije</w:t>
            </w:r>
            <w:r w:rsidR="00163B8C">
              <w:rPr>
                <w:b w:val="0"/>
                <w:sz w:val="20"/>
                <w:szCs w:val="20"/>
              </w:rPr>
              <w:t>,</w:t>
            </w:r>
            <w:r w:rsidR="00DA6D5F" w:rsidRPr="00B53E63">
              <w:rPr>
                <w:b w:val="0"/>
                <w:sz w:val="20"/>
                <w:szCs w:val="20"/>
              </w:rPr>
              <w:t xml:space="preserve"> ali po zakonu, ki ureja kazenski postopek</w:t>
            </w:r>
            <w:r w:rsidR="00163B8C">
              <w:rPr>
                <w:b w:val="0"/>
                <w:sz w:val="20"/>
                <w:szCs w:val="20"/>
              </w:rPr>
              <w:t>,</w:t>
            </w:r>
            <w:r w:rsidR="00DA6D5F" w:rsidRPr="00B53E63">
              <w:rPr>
                <w:b w:val="0"/>
                <w:sz w:val="20"/>
                <w:szCs w:val="20"/>
              </w:rPr>
              <w:t xml:space="preserve"> </w:t>
            </w:r>
            <w:r w:rsidR="00755C99" w:rsidRPr="00B53E63">
              <w:rPr>
                <w:b w:val="0"/>
                <w:sz w:val="20"/>
                <w:szCs w:val="20"/>
              </w:rPr>
              <w:t>ali zakonu, ki ureja zaščito prič</w:t>
            </w:r>
            <w:r w:rsidR="00163B8C">
              <w:rPr>
                <w:b w:val="0"/>
                <w:sz w:val="20"/>
                <w:szCs w:val="20"/>
              </w:rPr>
              <w:t>,</w:t>
            </w:r>
            <w:r w:rsidR="00755C99" w:rsidRPr="00B53E63">
              <w:rPr>
                <w:b w:val="0"/>
                <w:sz w:val="20"/>
                <w:szCs w:val="20"/>
              </w:rPr>
              <w:t xml:space="preserve"> </w:t>
            </w:r>
            <w:r w:rsidR="00DA6D5F" w:rsidRPr="00B53E63">
              <w:rPr>
                <w:b w:val="0"/>
                <w:sz w:val="20"/>
                <w:szCs w:val="20"/>
              </w:rPr>
              <w:t xml:space="preserve">oziroma posebne oblike pridobivanja podatkov po zakonu, ki ureja delovanje Slovenske obveščevalno-varnostne agencije ali po zakonu, ki ureja delovanje Obveščevalno varnostne </w:t>
            </w:r>
            <w:r w:rsidR="004F217A">
              <w:rPr>
                <w:b w:val="0"/>
                <w:sz w:val="20"/>
                <w:szCs w:val="20"/>
              </w:rPr>
              <w:t>službe Ministrstva za obrambo.</w:t>
            </w:r>
          </w:p>
          <w:p w14:paraId="65CA6700" w14:textId="77777777" w:rsidR="004F217A" w:rsidRDefault="004F217A" w:rsidP="00DA6D5F">
            <w:pPr>
              <w:pStyle w:val="Poglavje"/>
              <w:spacing w:before="0" w:after="0" w:line="260" w:lineRule="exact"/>
              <w:jc w:val="both"/>
              <w:rPr>
                <w:b w:val="0"/>
                <w:sz w:val="20"/>
                <w:szCs w:val="20"/>
              </w:rPr>
            </w:pPr>
          </w:p>
          <w:p w14:paraId="20DE558D" w14:textId="77777777" w:rsidR="004F217A" w:rsidRPr="009B0F02" w:rsidRDefault="000E61CD" w:rsidP="000E61CD">
            <w:pPr>
              <w:pStyle w:val="Poglavje"/>
              <w:spacing w:before="0" w:after="0" w:line="260" w:lineRule="exact"/>
              <w:ind w:firstLine="567"/>
              <w:jc w:val="both"/>
              <w:rPr>
                <w:b w:val="0"/>
                <w:sz w:val="20"/>
                <w:szCs w:val="20"/>
              </w:rPr>
            </w:pPr>
            <w:r>
              <w:rPr>
                <w:b w:val="0"/>
                <w:sz w:val="20"/>
                <w:szCs w:val="20"/>
              </w:rPr>
              <w:t xml:space="preserve">(2) </w:t>
            </w:r>
            <w:r w:rsidR="004F217A">
              <w:rPr>
                <w:b w:val="0"/>
                <w:sz w:val="20"/>
                <w:szCs w:val="20"/>
              </w:rPr>
              <w:t>Vozniki teh vozil morajo voziti na tak način in s takšno hitrostjo, da ves čas obvladujejo vozilo in da ne ogrožajo drugih udeležencev cestnega prometa ali njihovega premoženja.«.</w:t>
            </w:r>
          </w:p>
          <w:p w14:paraId="0C84C0F1" w14:textId="77777777" w:rsidR="00DA6D5F" w:rsidRDefault="00DA6D5F" w:rsidP="00DA6D5F">
            <w:pPr>
              <w:pStyle w:val="Poglavje"/>
              <w:spacing w:before="0" w:after="0" w:line="260" w:lineRule="exact"/>
              <w:jc w:val="both"/>
              <w:rPr>
                <w:b w:val="0"/>
                <w:sz w:val="20"/>
                <w:szCs w:val="20"/>
              </w:rPr>
            </w:pPr>
          </w:p>
          <w:p w14:paraId="5BEA924D" w14:textId="77777777" w:rsidR="0067648D" w:rsidRPr="009B0F02" w:rsidRDefault="0067648D" w:rsidP="00DA6D5F">
            <w:pPr>
              <w:pStyle w:val="Poglavje"/>
              <w:spacing w:before="0" w:after="0" w:line="260" w:lineRule="exact"/>
              <w:jc w:val="both"/>
              <w:rPr>
                <w:b w:val="0"/>
                <w:sz w:val="20"/>
                <w:szCs w:val="20"/>
              </w:rPr>
            </w:pPr>
          </w:p>
          <w:p w14:paraId="50FB6904" w14:textId="77777777" w:rsidR="00DA6D5F" w:rsidRPr="009B0F02" w:rsidRDefault="00DA6D5F" w:rsidP="00134D76">
            <w:pPr>
              <w:pStyle w:val="Poglavje"/>
              <w:numPr>
                <w:ilvl w:val="0"/>
                <w:numId w:val="6"/>
              </w:numPr>
              <w:spacing w:before="0" w:after="0" w:line="260" w:lineRule="exact"/>
              <w:ind w:left="426" w:hanging="426"/>
              <w:rPr>
                <w:b w:val="0"/>
                <w:sz w:val="20"/>
                <w:szCs w:val="20"/>
              </w:rPr>
            </w:pPr>
            <w:r w:rsidRPr="009B0F02">
              <w:rPr>
                <w:b w:val="0"/>
                <w:sz w:val="20"/>
                <w:szCs w:val="20"/>
              </w:rPr>
              <w:t>člen</w:t>
            </w:r>
          </w:p>
          <w:p w14:paraId="57F89E83" w14:textId="77777777" w:rsidR="009C20B6" w:rsidRPr="009B0F02" w:rsidRDefault="009C20B6" w:rsidP="009C20B6">
            <w:pPr>
              <w:pStyle w:val="Poglavje"/>
              <w:spacing w:before="0" w:after="0" w:line="260" w:lineRule="exact"/>
              <w:jc w:val="left"/>
              <w:rPr>
                <w:b w:val="0"/>
                <w:sz w:val="20"/>
                <w:szCs w:val="20"/>
              </w:rPr>
            </w:pPr>
          </w:p>
          <w:p w14:paraId="77E5DC2E" w14:textId="77777777" w:rsidR="009C20B6" w:rsidRPr="009B0F02" w:rsidRDefault="009C20B6" w:rsidP="00EE336C">
            <w:pPr>
              <w:pStyle w:val="Poglavje"/>
              <w:spacing w:before="0" w:after="0" w:line="260" w:lineRule="exact"/>
              <w:jc w:val="both"/>
              <w:rPr>
                <w:b w:val="0"/>
                <w:sz w:val="20"/>
                <w:szCs w:val="20"/>
              </w:rPr>
            </w:pPr>
            <w:r w:rsidRPr="009B0F02">
              <w:rPr>
                <w:b w:val="0"/>
                <w:sz w:val="20"/>
                <w:szCs w:val="20"/>
              </w:rPr>
              <w:t xml:space="preserve">V 51. členu se v drugem odstavku </w:t>
            </w:r>
            <w:r w:rsidR="00EE336C">
              <w:rPr>
                <w:b w:val="0"/>
                <w:sz w:val="20"/>
                <w:szCs w:val="20"/>
              </w:rPr>
              <w:t xml:space="preserve">na koncu prvega stavka pika nadomesti z vejico in </w:t>
            </w:r>
            <w:r w:rsidR="00163B8C">
              <w:rPr>
                <w:b w:val="0"/>
                <w:sz w:val="20"/>
                <w:szCs w:val="20"/>
              </w:rPr>
              <w:t xml:space="preserve">se </w:t>
            </w:r>
            <w:r w:rsidR="00EE336C">
              <w:rPr>
                <w:b w:val="0"/>
                <w:sz w:val="20"/>
                <w:szCs w:val="20"/>
              </w:rPr>
              <w:t>doda besedilo</w:t>
            </w:r>
            <w:r w:rsidRPr="009B0F02">
              <w:rPr>
                <w:b w:val="0"/>
                <w:sz w:val="20"/>
                <w:szCs w:val="20"/>
              </w:rPr>
              <w:t xml:space="preserve"> »</w:t>
            </w:r>
            <w:r w:rsidR="00EE336C">
              <w:rPr>
                <w:b w:val="0"/>
                <w:sz w:val="20"/>
                <w:szCs w:val="20"/>
              </w:rPr>
              <w:t xml:space="preserve">pri čemer je primerna bočna razdalja pri prehitevanju kolesarjev, </w:t>
            </w:r>
            <w:r w:rsidR="00B773FF">
              <w:rPr>
                <w:b w:val="0"/>
                <w:sz w:val="20"/>
                <w:szCs w:val="20"/>
              </w:rPr>
              <w:t xml:space="preserve">voznikov lahkih motornih vozil in </w:t>
            </w:r>
            <w:r w:rsidR="00EE336C">
              <w:rPr>
                <w:b w:val="0"/>
                <w:sz w:val="20"/>
                <w:szCs w:val="20"/>
              </w:rPr>
              <w:t>voznikov mopedov, katerih konstrukcijsko določena hitrost ne presega 25 km/h, najmanj 1,5</w:t>
            </w:r>
            <w:r w:rsidR="005F3596">
              <w:rPr>
                <w:b w:val="0"/>
                <w:sz w:val="20"/>
                <w:szCs w:val="20"/>
              </w:rPr>
              <w:t> </w:t>
            </w:r>
            <w:r w:rsidR="00EE336C">
              <w:rPr>
                <w:b w:val="0"/>
                <w:sz w:val="20"/>
                <w:szCs w:val="20"/>
              </w:rPr>
              <w:t>m.</w:t>
            </w:r>
            <w:r w:rsidRPr="009B0F02">
              <w:rPr>
                <w:b w:val="0"/>
                <w:sz w:val="20"/>
                <w:szCs w:val="20"/>
              </w:rPr>
              <w:t>«.</w:t>
            </w:r>
          </w:p>
          <w:p w14:paraId="483CD3AF" w14:textId="77777777" w:rsidR="009C20B6" w:rsidRDefault="009C20B6" w:rsidP="009C20B6">
            <w:pPr>
              <w:pStyle w:val="Poglavje"/>
              <w:spacing w:before="0" w:after="0" w:line="260" w:lineRule="exact"/>
              <w:jc w:val="left"/>
              <w:rPr>
                <w:b w:val="0"/>
                <w:sz w:val="20"/>
                <w:szCs w:val="20"/>
              </w:rPr>
            </w:pPr>
          </w:p>
          <w:p w14:paraId="6091CDE5" w14:textId="77777777" w:rsidR="00240844" w:rsidRPr="009B0F02" w:rsidRDefault="00240844" w:rsidP="009C20B6">
            <w:pPr>
              <w:pStyle w:val="Poglavje"/>
              <w:spacing w:before="0" w:after="0" w:line="260" w:lineRule="exact"/>
              <w:jc w:val="left"/>
              <w:rPr>
                <w:b w:val="0"/>
                <w:sz w:val="20"/>
                <w:szCs w:val="20"/>
              </w:rPr>
            </w:pPr>
          </w:p>
          <w:p w14:paraId="5494A48E" w14:textId="77777777" w:rsidR="009C20B6" w:rsidRPr="009B0F02" w:rsidRDefault="009C20B6" w:rsidP="00134D76">
            <w:pPr>
              <w:pStyle w:val="Poglavje"/>
              <w:numPr>
                <w:ilvl w:val="0"/>
                <w:numId w:val="6"/>
              </w:numPr>
              <w:spacing w:before="0" w:after="0" w:line="260" w:lineRule="exact"/>
              <w:ind w:left="426" w:hanging="426"/>
              <w:rPr>
                <w:b w:val="0"/>
                <w:sz w:val="20"/>
                <w:szCs w:val="20"/>
              </w:rPr>
            </w:pPr>
            <w:r w:rsidRPr="009B0F02">
              <w:rPr>
                <w:b w:val="0"/>
                <w:sz w:val="20"/>
                <w:szCs w:val="20"/>
              </w:rPr>
              <w:t>člen</w:t>
            </w:r>
          </w:p>
          <w:p w14:paraId="6579B7AC" w14:textId="77777777" w:rsidR="00DA6D5F" w:rsidRPr="009B0F02" w:rsidRDefault="00DA6D5F" w:rsidP="00DA6D5F">
            <w:pPr>
              <w:pStyle w:val="Poglavje"/>
              <w:spacing w:before="0" w:after="0" w:line="260" w:lineRule="exact"/>
              <w:jc w:val="both"/>
              <w:rPr>
                <w:b w:val="0"/>
                <w:sz w:val="20"/>
                <w:szCs w:val="20"/>
              </w:rPr>
            </w:pPr>
          </w:p>
          <w:p w14:paraId="09882465" w14:textId="77777777" w:rsidR="00E31D5E" w:rsidRDefault="00DA6D5F" w:rsidP="00DA6D5F">
            <w:pPr>
              <w:pStyle w:val="Poglavje"/>
              <w:spacing w:before="0" w:after="0" w:line="260" w:lineRule="exact"/>
              <w:jc w:val="both"/>
              <w:rPr>
                <w:b w:val="0"/>
                <w:sz w:val="20"/>
                <w:szCs w:val="20"/>
              </w:rPr>
            </w:pPr>
            <w:r w:rsidRPr="009B0F02">
              <w:rPr>
                <w:b w:val="0"/>
                <w:sz w:val="20"/>
                <w:szCs w:val="20"/>
              </w:rPr>
              <w:t xml:space="preserve">V 65. členu se </w:t>
            </w:r>
            <w:r w:rsidR="00E31D5E">
              <w:rPr>
                <w:b w:val="0"/>
                <w:sz w:val="20"/>
                <w:szCs w:val="20"/>
              </w:rPr>
              <w:t>v četrtem odstavku v 8. točki za besedo »policisti« doda</w:t>
            </w:r>
            <w:r w:rsidR="002F4DC5">
              <w:rPr>
                <w:b w:val="0"/>
                <w:sz w:val="20"/>
                <w:szCs w:val="20"/>
              </w:rPr>
              <w:t>ta</w:t>
            </w:r>
            <w:r w:rsidR="00E31D5E">
              <w:rPr>
                <w:b w:val="0"/>
                <w:sz w:val="20"/>
                <w:szCs w:val="20"/>
              </w:rPr>
              <w:t xml:space="preserve"> vejica in besedilo »pooblaščene uradne osebe finančne uprave«.</w:t>
            </w:r>
          </w:p>
          <w:p w14:paraId="46E8E12D" w14:textId="77777777" w:rsidR="00E31D5E" w:rsidRDefault="00E31D5E" w:rsidP="00DA6D5F">
            <w:pPr>
              <w:pStyle w:val="Poglavje"/>
              <w:spacing w:before="0" w:after="0" w:line="260" w:lineRule="exact"/>
              <w:jc w:val="both"/>
              <w:rPr>
                <w:b w:val="0"/>
                <w:sz w:val="20"/>
                <w:szCs w:val="20"/>
              </w:rPr>
            </w:pPr>
          </w:p>
          <w:p w14:paraId="6F1354CF" w14:textId="77777777" w:rsidR="00DA6D5F" w:rsidRPr="009B0F02" w:rsidRDefault="00E31D5E" w:rsidP="00DA6D5F">
            <w:pPr>
              <w:pStyle w:val="Poglavje"/>
              <w:spacing w:before="0" w:after="0" w:line="260" w:lineRule="exact"/>
              <w:jc w:val="both"/>
              <w:rPr>
                <w:b w:val="0"/>
                <w:sz w:val="20"/>
                <w:szCs w:val="20"/>
              </w:rPr>
            </w:pPr>
            <w:r>
              <w:rPr>
                <w:b w:val="0"/>
                <w:sz w:val="20"/>
                <w:szCs w:val="20"/>
              </w:rPr>
              <w:t>V</w:t>
            </w:r>
            <w:r w:rsidR="00DA6D5F" w:rsidRPr="009B0F02">
              <w:rPr>
                <w:b w:val="0"/>
                <w:sz w:val="20"/>
                <w:szCs w:val="20"/>
              </w:rPr>
              <w:t xml:space="preserve"> 20. točki </w:t>
            </w:r>
            <w:r w:rsidR="003F7EA6">
              <w:rPr>
                <w:b w:val="0"/>
                <w:sz w:val="20"/>
                <w:szCs w:val="20"/>
              </w:rPr>
              <w:t xml:space="preserve">se </w:t>
            </w:r>
            <w:r w:rsidR="00DA6D5F" w:rsidRPr="009B0F02">
              <w:rPr>
                <w:b w:val="0"/>
                <w:sz w:val="20"/>
                <w:szCs w:val="20"/>
              </w:rPr>
              <w:t>za besedo »promet</w:t>
            </w:r>
            <w:r w:rsidR="003F7EA6">
              <w:rPr>
                <w:b w:val="0"/>
                <w:sz w:val="20"/>
                <w:szCs w:val="20"/>
              </w:rPr>
              <w:t>a</w:t>
            </w:r>
            <w:r w:rsidR="00DA6D5F" w:rsidRPr="009B0F02">
              <w:rPr>
                <w:b w:val="0"/>
                <w:sz w:val="20"/>
                <w:szCs w:val="20"/>
              </w:rPr>
              <w:t>« doda besedilo »in skupnega prometnega prostora«.</w:t>
            </w:r>
          </w:p>
          <w:p w14:paraId="53A984C1" w14:textId="77777777" w:rsidR="00F87FB3" w:rsidRPr="009B0F02" w:rsidRDefault="00F87FB3" w:rsidP="00DA6D5F">
            <w:pPr>
              <w:pStyle w:val="Poglavje"/>
              <w:spacing w:before="0" w:after="0" w:line="260" w:lineRule="exact"/>
              <w:jc w:val="both"/>
              <w:rPr>
                <w:b w:val="0"/>
                <w:sz w:val="20"/>
                <w:szCs w:val="20"/>
              </w:rPr>
            </w:pPr>
          </w:p>
          <w:p w14:paraId="2956CE2F" w14:textId="77777777" w:rsidR="00E032B1" w:rsidRPr="009B0F02" w:rsidRDefault="00E032B1" w:rsidP="00DA6D5F">
            <w:pPr>
              <w:pStyle w:val="Poglavje"/>
              <w:spacing w:before="0" w:after="0" w:line="260" w:lineRule="exact"/>
              <w:jc w:val="both"/>
              <w:rPr>
                <w:b w:val="0"/>
                <w:sz w:val="20"/>
                <w:szCs w:val="20"/>
              </w:rPr>
            </w:pPr>
          </w:p>
          <w:p w14:paraId="0230B466" w14:textId="77777777" w:rsidR="00F87FB3" w:rsidRPr="009B0F02" w:rsidRDefault="00F87FB3" w:rsidP="00DA6D5F">
            <w:pPr>
              <w:pStyle w:val="Poglavje"/>
              <w:spacing w:before="0" w:after="0" w:line="260" w:lineRule="exact"/>
              <w:jc w:val="both"/>
              <w:rPr>
                <w:b w:val="0"/>
                <w:sz w:val="20"/>
                <w:szCs w:val="20"/>
              </w:rPr>
            </w:pPr>
            <w:r w:rsidRPr="009B0F02">
              <w:rPr>
                <w:b w:val="0"/>
                <w:sz w:val="20"/>
                <w:szCs w:val="20"/>
              </w:rPr>
              <w:t xml:space="preserve">V </w:t>
            </w:r>
            <w:r w:rsidR="009A0315" w:rsidRPr="009B0F02">
              <w:rPr>
                <w:b w:val="0"/>
                <w:sz w:val="20"/>
                <w:szCs w:val="20"/>
              </w:rPr>
              <w:t>21. točki</w:t>
            </w:r>
            <w:r w:rsidR="003F7EA6">
              <w:rPr>
                <w:b w:val="0"/>
                <w:sz w:val="20"/>
                <w:szCs w:val="20"/>
              </w:rPr>
              <w:t xml:space="preserve"> se</w:t>
            </w:r>
            <w:r w:rsidR="009A0315" w:rsidRPr="009B0F02">
              <w:rPr>
                <w:b w:val="0"/>
                <w:sz w:val="20"/>
                <w:szCs w:val="20"/>
              </w:rPr>
              <w:t xml:space="preserve"> </w:t>
            </w:r>
            <w:r w:rsidR="0003528F" w:rsidRPr="009B0F02">
              <w:rPr>
                <w:b w:val="0"/>
                <w:sz w:val="20"/>
                <w:szCs w:val="20"/>
              </w:rPr>
              <w:t>besedilo</w:t>
            </w:r>
            <w:r w:rsidR="009A0315" w:rsidRPr="009B0F02">
              <w:rPr>
                <w:b w:val="0"/>
                <w:sz w:val="20"/>
                <w:szCs w:val="20"/>
              </w:rPr>
              <w:t xml:space="preserve"> »</w:t>
            </w:r>
            <w:r w:rsidR="0003528F" w:rsidRPr="009B0F02">
              <w:rPr>
                <w:b w:val="0"/>
                <w:sz w:val="20"/>
                <w:szCs w:val="20"/>
              </w:rPr>
              <w:t>omejitvami, prepovedmi in obveznostmi« nadomesti z besedilom »omejitvami in prepovedmi</w:t>
            </w:r>
            <w:r w:rsidR="009A0315" w:rsidRPr="009B0F02">
              <w:rPr>
                <w:b w:val="0"/>
                <w:sz w:val="20"/>
                <w:szCs w:val="20"/>
              </w:rPr>
              <w:t>«</w:t>
            </w:r>
            <w:r w:rsidR="00163B8C">
              <w:rPr>
                <w:b w:val="0"/>
                <w:sz w:val="20"/>
                <w:szCs w:val="20"/>
              </w:rPr>
              <w:t>,</w:t>
            </w:r>
            <w:r w:rsidR="009A0315" w:rsidRPr="009B0F02">
              <w:rPr>
                <w:b w:val="0"/>
                <w:sz w:val="20"/>
                <w:szCs w:val="20"/>
              </w:rPr>
              <w:t xml:space="preserve"> </w:t>
            </w:r>
            <w:r w:rsidR="0003528F" w:rsidRPr="009B0F02">
              <w:rPr>
                <w:b w:val="0"/>
                <w:sz w:val="20"/>
                <w:szCs w:val="20"/>
              </w:rPr>
              <w:t>pika na koncu stavka</w:t>
            </w:r>
            <w:r w:rsidR="00163B8C">
              <w:rPr>
                <w:b w:val="0"/>
                <w:sz w:val="20"/>
                <w:szCs w:val="20"/>
              </w:rPr>
              <w:t xml:space="preserve"> pa se</w:t>
            </w:r>
            <w:r w:rsidR="0003528F" w:rsidRPr="009B0F02">
              <w:rPr>
                <w:b w:val="0"/>
                <w:sz w:val="20"/>
                <w:szCs w:val="20"/>
              </w:rPr>
              <w:t xml:space="preserve"> nadomesti s podpičjem</w:t>
            </w:r>
            <w:r w:rsidRPr="009B0F02">
              <w:rPr>
                <w:b w:val="0"/>
                <w:sz w:val="20"/>
                <w:szCs w:val="20"/>
              </w:rPr>
              <w:t>.</w:t>
            </w:r>
          </w:p>
          <w:p w14:paraId="21855FEF" w14:textId="77777777" w:rsidR="00F87FB3" w:rsidRPr="009B0F02" w:rsidRDefault="00F87FB3" w:rsidP="00DA6D5F">
            <w:pPr>
              <w:pStyle w:val="Poglavje"/>
              <w:spacing w:before="0" w:after="0" w:line="260" w:lineRule="exact"/>
              <w:jc w:val="both"/>
              <w:rPr>
                <w:b w:val="0"/>
                <w:sz w:val="20"/>
                <w:szCs w:val="20"/>
              </w:rPr>
            </w:pPr>
          </w:p>
          <w:p w14:paraId="14BE141E" w14:textId="77777777" w:rsidR="00E032B1" w:rsidRPr="009B0F02" w:rsidRDefault="00E032B1" w:rsidP="00DA6D5F">
            <w:pPr>
              <w:pStyle w:val="Poglavje"/>
              <w:spacing w:before="0" w:after="0" w:line="260" w:lineRule="exact"/>
              <w:jc w:val="both"/>
              <w:rPr>
                <w:b w:val="0"/>
                <w:sz w:val="20"/>
                <w:szCs w:val="20"/>
              </w:rPr>
            </w:pPr>
          </w:p>
          <w:p w14:paraId="5B168788" w14:textId="77777777" w:rsidR="0003528F" w:rsidRPr="009B0F02" w:rsidRDefault="0003528F" w:rsidP="00DA6D5F">
            <w:pPr>
              <w:pStyle w:val="Poglavje"/>
              <w:spacing w:before="0" w:after="0" w:line="260" w:lineRule="exact"/>
              <w:jc w:val="both"/>
              <w:rPr>
                <w:b w:val="0"/>
                <w:sz w:val="20"/>
                <w:szCs w:val="20"/>
              </w:rPr>
            </w:pPr>
            <w:r w:rsidRPr="009B0F02">
              <w:rPr>
                <w:b w:val="0"/>
                <w:sz w:val="20"/>
                <w:szCs w:val="20"/>
              </w:rPr>
              <w:t>Za 21. točko se doda nova 22. točka, ki se glasi:</w:t>
            </w:r>
          </w:p>
          <w:p w14:paraId="0A5A54EF" w14:textId="77777777" w:rsidR="00F87FB3" w:rsidRPr="009B0F02" w:rsidRDefault="0003528F" w:rsidP="00DA6D5F">
            <w:pPr>
              <w:pStyle w:val="Poglavje"/>
              <w:spacing w:before="0" w:after="0" w:line="260" w:lineRule="exact"/>
              <w:jc w:val="both"/>
              <w:rPr>
                <w:b w:val="0"/>
                <w:sz w:val="20"/>
                <w:szCs w:val="20"/>
              </w:rPr>
            </w:pPr>
            <w:r w:rsidRPr="009B0F02">
              <w:rPr>
                <w:b w:val="0"/>
                <w:sz w:val="20"/>
                <w:szCs w:val="20"/>
              </w:rPr>
              <w:t>»</w:t>
            </w:r>
            <w:r w:rsidR="00F87FB3" w:rsidRPr="009B0F02">
              <w:rPr>
                <w:b w:val="0"/>
                <w:sz w:val="20"/>
                <w:szCs w:val="20"/>
              </w:rPr>
              <w:t xml:space="preserve">22. </w:t>
            </w:r>
            <w:r w:rsidRPr="009B0F02">
              <w:rPr>
                <w:b w:val="0"/>
                <w:sz w:val="20"/>
                <w:szCs w:val="20"/>
              </w:rPr>
              <w:t xml:space="preserve">kjer je to v nasprotju z obveznostmi, </w:t>
            </w:r>
            <w:r w:rsidR="003F7EA6">
              <w:rPr>
                <w:b w:val="0"/>
                <w:sz w:val="20"/>
                <w:szCs w:val="20"/>
              </w:rPr>
              <w:t>določenimi</w:t>
            </w:r>
            <w:r w:rsidRPr="009B0F02">
              <w:rPr>
                <w:b w:val="0"/>
                <w:sz w:val="20"/>
                <w:szCs w:val="20"/>
              </w:rPr>
              <w:t xml:space="preserve"> s prometno signalizacijo ali na</w:t>
            </w:r>
            <w:r w:rsidR="00F87FB3" w:rsidRPr="009B0F02">
              <w:rPr>
                <w:b w:val="0"/>
                <w:sz w:val="20"/>
                <w:szCs w:val="20"/>
              </w:rPr>
              <w:t xml:space="preserve"> prostoru, urejenem za parkiranje vozil, kjer je to časovno omejeno in plačljivo, če dnevna parkirnina ni plačana.</w:t>
            </w:r>
            <w:r w:rsidRPr="009B0F02">
              <w:rPr>
                <w:b w:val="0"/>
                <w:sz w:val="20"/>
                <w:szCs w:val="20"/>
              </w:rPr>
              <w:t>«.</w:t>
            </w:r>
          </w:p>
          <w:p w14:paraId="46791736" w14:textId="77777777" w:rsidR="00F87FB3" w:rsidRPr="009B0F02" w:rsidRDefault="00F87FB3" w:rsidP="00DA6D5F">
            <w:pPr>
              <w:pStyle w:val="Poglavje"/>
              <w:spacing w:before="0" w:after="0" w:line="260" w:lineRule="exact"/>
              <w:jc w:val="both"/>
              <w:rPr>
                <w:b w:val="0"/>
                <w:sz w:val="20"/>
                <w:szCs w:val="20"/>
              </w:rPr>
            </w:pPr>
          </w:p>
          <w:p w14:paraId="2E7C49E9" w14:textId="77777777" w:rsidR="00E032B1" w:rsidRPr="009B0F02" w:rsidRDefault="00E032B1" w:rsidP="00DA6D5F">
            <w:pPr>
              <w:pStyle w:val="Poglavje"/>
              <w:spacing w:before="0" w:after="0" w:line="260" w:lineRule="exact"/>
              <w:jc w:val="both"/>
              <w:rPr>
                <w:b w:val="0"/>
                <w:sz w:val="20"/>
                <w:szCs w:val="20"/>
              </w:rPr>
            </w:pPr>
          </w:p>
          <w:p w14:paraId="712C3A92" w14:textId="77777777" w:rsidR="00F87FB3" w:rsidRPr="009B0F02" w:rsidRDefault="00F87FB3" w:rsidP="00DA6D5F">
            <w:pPr>
              <w:pStyle w:val="Poglavje"/>
              <w:spacing w:before="0" w:after="0" w:line="260" w:lineRule="exact"/>
              <w:jc w:val="both"/>
              <w:rPr>
                <w:b w:val="0"/>
                <w:sz w:val="20"/>
                <w:szCs w:val="20"/>
              </w:rPr>
            </w:pPr>
            <w:r w:rsidRPr="009B0F02">
              <w:rPr>
                <w:b w:val="0"/>
                <w:sz w:val="20"/>
                <w:szCs w:val="20"/>
              </w:rPr>
              <w:t>V petem odstavku se besedilo »15. ali 20. točko« nadome</w:t>
            </w:r>
            <w:r w:rsidR="0003528F" w:rsidRPr="009B0F02">
              <w:rPr>
                <w:b w:val="0"/>
                <w:sz w:val="20"/>
                <w:szCs w:val="20"/>
              </w:rPr>
              <w:t>sti z besedilom »15., 20. ali 22</w:t>
            </w:r>
            <w:r w:rsidRPr="009B0F02">
              <w:rPr>
                <w:b w:val="0"/>
                <w:sz w:val="20"/>
                <w:szCs w:val="20"/>
              </w:rPr>
              <w:t>. točko«.</w:t>
            </w:r>
          </w:p>
          <w:p w14:paraId="48CFE574" w14:textId="77777777" w:rsidR="00F87FB3" w:rsidRPr="009B0F02" w:rsidRDefault="00F87FB3" w:rsidP="00DA6D5F">
            <w:pPr>
              <w:pStyle w:val="Poglavje"/>
              <w:spacing w:before="0" w:after="0" w:line="260" w:lineRule="exact"/>
              <w:jc w:val="both"/>
              <w:rPr>
                <w:b w:val="0"/>
                <w:sz w:val="20"/>
                <w:szCs w:val="20"/>
              </w:rPr>
            </w:pPr>
          </w:p>
          <w:p w14:paraId="6AA27B10" w14:textId="77777777" w:rsidR="00AC0427" w:rsidRDefault="00AC0427" w:rsidP="00AC0427">
            <w:pPr>
              <w:pStyle w:val="Poglavje"/>
              <w:spacing w:before="0" w:after="0" w:line="260" w:lineRule="exact"/>
              <w:jc w:val="left"/>
              <w:rPr>
                <w:b w:val="0"/>
                <w:sz w:val="20"/>
                <w:szCs w:val="20"/>
              </w:rPr>
            </w:pPr>
          </w:p>
          <w:p w14:paraId="7658128A" w14:textId="77777777" w:rsidR="00925377" w:rsidRDefault="00925377" w:rsidP="00134D76">
            <w:pPr>
              <w:pStyle w:val="Poglavje"/>
              <w:numPr>
                <w:ilvl w:val="0"/>
                <w:numId w:val="6"/>
              </w:numPr>
              <w:spacing w:before="0" w:after="0" w:line="260" w:lineRule="exact"/>
              <w:ind w:left="284" w:hanging="284"/>
              <w:rPr>
                <w:b w:val="0"/>
                <w:sz w:val="20"/>
                <w:szCs w:val="20"/>
              </w:rPr>
            </w:pPr>
            <w:r w:rsidRPr="009B0F02">
              <w:rPr>
                <w:b w:val="0"/>
                <w:sz w:val="20"/>
                <w:szCs w:val="20"/>
              </w:rPr>
              <w:t>člen</w:t>
            </w:r>
          </w:p>
          <w:p w14:paraId="2BCC3065" w14:textId="77777777" w:rsidR="0016579E" w:rsidRDefault="0016579E" w:rsidP="0016579E">
            <w:pPr>
              <w:pStyle w:val="Poglavje"/>
              <w:spacing w:before="0" w:after="0" w:line="260" w:lineRule="exact"/>
              <w:jc w:val="left"/>
              <w:rPr>
                <w:b w:val="0"/>
                <w:sz w:val="20"/>
                <w:szCs w:val="20"/>
              </w:rPr>
            </w:pPr>
          </w:p>
          <w:p w14:paraId="53695AB2" w14:textId="77777777" w:rsidR="0016579E" w:rsidRDefault="0016579E" w:rsidP="0016579E">
            <w:pPr>
              <w:pStyle w:val="Poglavje"/>
              <w:spacing w:before="0" w:after="0" w:line="260" w:lineRule="exact"/>
              <w:jc w:val="left"/>
              <w:rPr>
                <w:b w:val="0"/>
                <w:sz w:val="20"/>
                <w:szCs w:val="20"/>
              </w:rPr>
            </w:pPr>
            <w:r>
              <w:rPr>
                <w:b w:val="0"/>
                <w:sz w:val="20"/>
                <w:szCs w:val="20"/>
              </w:rPr>
              <w:t xml:space="preserve">V 73. členu se v prvem odstavku besedilo »označena s svetilko« nadomesti z besedilom »označena z odsevnim telesom«. </w:t>
            </w:r>
          </w:p>
          <w:p w14:paraId="0BC94DDC" w14:textId="77777777" w:rsidR="0016579E" w:rsidRDefault="0016579E" w:rsidP="0016579E">
            <w:pPr>
              <w:pStyle w:val="Poglavje"/>
              <w:spacing w:before="0" w:after="0" w:line="260" w:lineRule="exact"/>
              <w:jc w:val="left"/>
              <w:rPr>
                <w:b w:val="0"/>
                <w:sz w:val="20"/>
                <w:szCs w:val="20"/>
              </w:rPr>
            </w:pPr>
          </w:p>
          <w:p w14:paraId="44BCB9AD" w14:textId="77777777" w:rsidR="0016579E" w:rsidRDefault="0016579E" w:rsidP="0016579E">
            <w:pPr>
              <w:pStyle w:val="Poglavje"/>
              <w:spacing w:before="0" w:after="0" w:line="260" w:lineRule="exact"/>
              <w:jc w:val="left"/>
              <w:rPr>
                <w:b w:val="0"/>
                <w:sz w:val="20"/>
                <w:szCs w:val="20"/>
              </w:rPr>
            </w:pPr>
          </w:p>
          <w:p w14:paraId="172C0A00" w14:textId="77777777" w:rsidR="0016579E"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16579E">
              <w:rPr>
                <w:b w:val="0"/>
                <w:sz w:val="20"/>
                <w:szCs w:val="20"/>
              </w:rPr>
              <w:t>člen</w:t>
            </w:r>
          </w:p>
          <w:p w14:paraId="0F8867E9" w14:textId="77777777" w:rsidR="00F456A5" w:rsidRPr="009B0F02" w:rsidRDefault="00F456A5" w:rsidP="00F456A5">
            <w:pPr>
              <w:pStyle w:val="Poglavje"/>
              <w:spacing w:before="0" w:after="0" w:line="260" w:lineRule="exact"/>
              <w:jc w:val="left"/>
              <w:rPr>
                <w:b w:val="0"/>
                <w:sz w:val="20"/>
                <w:szCs w:val="20"/>
              </w:rPr>
            </w:pPr>
          </w:p>
          <w:p w14:paraId="7F071B2D" w14:textId="77777777" w:rsidR="00DE5D41" w:rsidRPr="009B0F02" w:rsidRDefault="00F456A5" w:rsidP="00DE5D41">
            <w:pPr>
              <w:pStyle w:val="Poglavje"/>
              <w:spacing w:before="0" w:after="0" w:line="260" w:lineRule="exact"/>
              <w:jc w:val="both"/>
              <w:rPr>
                <w:b w:val="0"/>
                <w:sz w:val="20"/>
                <w:szCs w:val="20"/>
              </w:rPr>
            </w:pPr>
            <w:r w:rsidRPr="009B0F02">
              <w:rPr>
                <w:b w:val="0"/>
                <w:sz w:val="20"/>
                <w:szCs w:val="20"/>
              </w:rPr>
              <w:t xml:space="preserve">V 83. členu </w:t>
            </w:r>
            <w:r w:rsidR="00DE5D41" w:rsidRPr="009B0F02">
              <w:rPr>
                <w:b w:val="0"/>
                <w:sz w:val="20"/>
                <w:szCs w:val="20"/>
              </w:rPr>
              <w:t>se v drugem odstavku besedilo »kolesarjev in voznikov koles s pomožnim motorjem« nadomesti z besedilom »kolesarjev</w:t>
            </w:r>
            <w:r w:rsidR="00290D9F">
              <w:rPr>
                <w:b w:val="0"/>
                <w:sz w:val="20"/>
                <w:szCs w:val="20"/>
              </w:rPr>
              <w:t>, voznikov lahkih motornih vozil</w:t>
            </w:r>
            <w:r w:rsidR="00DE5D41" w:rsidRPr="009B0F02">
              <w:rPr>
                <w:b w:val="0"/>
                <w:sz w:val="20"/>
                <w:szCs w:val="20"/>
              </w:rPr>
              <w:t xml:space="preserve"> in voznikov mopedov, katerih konstrukcijsko določena hitrost ne presega 25 km/h«</w:t>
            </w:r>
            <w:r w:rsidR="00E06710" w:rsidRPr="009B0F02">
              <w:rPr>
                <w:b w:val="0"/>
                <w:sz w:val="20"/>
                <w:szCs w:val="20"/>
              </w:rPr>
              <w:t>.</w:t>
            </w:r>
            <w:r w:rsidR="00DE5D41" w:rsidRPr="009B0F02">
              <w:rPr>
                <w:b w:val="0"/>
                <w:sz w:val="20"/>
                <w:szCs w:val="20"/>
              </w:rPr>
              <w:t xml:space="preserve"> </w:t>
            </w:r>
          </w:p>
          <w:p w14:paraId="4EAA7CC4" w14:textId="77777777" w:rsidR="00DE5D41" w:rsidRPr="009B0F02" w:rsidRDefault="00DE5D41" w:rsidP="00DE5D41">
            <w:pPr>
              <w:pStyle w:val="Poglavje"/>
              <w:spacing w:before="0" w:after="0" w:line="260" w:lineRule="exact"/>
              <w:jc w:val="both"/>
              <w:rPr>
                <w:b w:val="0"/>
                <w:sz w:val="20"/>
                <w:szCs w:val="20"/>
              </w:rPr>
            </w:pPr>
          </w:p>
          <w:p w14:paraId="7D8148EF" w14:textId="77777777" w:rsidR="00E032B1" w:rsidRPr="009B0F02" w:rsidRDefault="00E032B1" w:rsidP="00DE5D41">
            <w:pPr>
              <w:pStyle w:val="Poglavje"/>
              <w:spacing w:before="0" w:after="0" w:line="260" w:lineRule="exact"/>
              <w:jc w:val="both"/>
              <w:rPr>
                <w:b w:val="0"/>
                <w:sz w:val="20"/>
                <w:szCs w:val="20"/>
              </w:rPr>
            </w:pPr>
          </w:p>
          <w:p w14:paraId="63D801F1" w14:textId="77777777" w:rsidR="00F456A5" w:rsidRPr="009B0F02" w:rsidRDefault="00DE5D41" w:rsidP="00DE5D41">
            <w:pPr>
              <w:pStyle w:val="Poglavje"/>
              <w:spacing w:before="0" w:after="0" w:line="260" w:lineRule="exact"/>
              <w:jc w:val="both"/>
              <w:rPr>
                <w:b w:val="0"/>
                <w:sz w:val="20"/>
                <w:szCs w:val="20"/>
              </w:rPr>
            </w:pPr>
            <w:r w:rsidRPr="009B0F02">
              <w:rPr>
                <w:b w:val="0"/>
                <w:sz w:val="20"/>
                <w:szCs w:val="20"/>
              </w:rPr>
              <w:lastRenderedPageBreak/>
              <w:t xml:space="preserve">V devetem odstavku </w:t>
            </w:r>
            <w:r w:rsidR="00F456A5" w:rsidRPr="009B0F02">
              <w:rPr>
                <w:b w:val="0"/>
                <w:sz w:val="20"/>
                <w:szCs w:val="20"/>
              </w:rPr>
              <w:t xml:space="preserve">se besedilo »sedmega in osmega« nadomesti z besedilom »sedmega ali osmega«. </w:t>
            </w:r>
          </w:p>
          <w:p w14:paraId="70CF63F9" w14:textId="77777777" w:rsidR="002F4DC5" w:rsidRDefault="002F4DC5" w:rsidP="00F456A5">
            <w:pPr>
              <w:pStyle w:val="Poglavje"/>
              <w:spacing w:before="0" w:after="0" w:line="260" w:lineRule="exact"/>
              <w:jc w:val="left"/>
              <w:rPr>
                <w:b w:val="0"/>
                <w:sz w:val="20"/>
                <w:szCs w:val="20"/>
              </w:rPr>
            </w:pPr>
          </w:p>
          <w:p w14:paraId="5F3B3719" w14:textId="77777777" w:rsidR="00D62D73" w:rsidRPr="009B0F02" w:rsidRDefault="00D62D73" w:rsidP="00F456A5">
            <w:pPr>
              <w:pStyle w:val="Poglavje"/>
              <w:spacing w:before="0" w:after="0" w:line="260" w:lineRule="exact"/>
              <w:jc w:val="left"/>
              <w:rPr>
                <w:b w:val="0"/>
                <w:sz w:val="20"/>
                <w:szCs w:val="20"/>
              </w:rPr>
            </w:pPr>
          </w:p>
          <w:p w14:paraId="7DBDACCB" w14:textId="77777777" w:rsidR="00F456A5"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F456A5" w:rsidRPr="009B0F02">
              <w:rPr>
                <w:b w:val="0"/>
                <w:sz w:val="20"/>
                <w:szCs w:val="20"/>
              </w:rPr>
              <w:t>člen</w:t>
            </w:r>
          </w:p>
          <w:p w14:paraId="709AEB78" w14:textId="77777777" w:rsidR="000D095C" w:rsidRPr="009B0F02" w:rsidRDefault="000D095C" w:rsidP="000D095C">
            <w:pPr>
              <w:pStyle w:val="Poglavje"/>
              <w:spacing w:before="0" w:after="0" w:line="260" w:lineRule="exact"/>
              <w:jc w:val="left"/>
              <w:rPr>
                <w:b w:val="0"/>
                <w:sz w:val="20"/>
                <w:szCs w:val="20"/>
              </w:rPr>
            </w:pPr>
          </w:p>
          <w:p w14:paraId="02484106" w14:textId="77777777" w:rsidR="00F456A5" w:rsidRDefault="00F456A5" w:rsidP="00E2557D">
            <w:pPr>
              <w:pStyle w:val="Poglavje"/>
              <w:spacing w:before="0" w:after="0" w:line="260" w:lineRule="exact"/>
              <w:jc w:val="both"/>
              <w:rPr>
                <w:b w:val="0"/>
                <w:sz w:val="20"/>
                <w:szCs w:val="20"/>
              </w:rPr>
            </w:pPr>
            <w:r w:rsidRPr="009B0F02">
              <w:rPr>
                <w:b w:val="0"/>
                <w:sz w:val="20"/>
                <w:szCs w:val="20"/>
              </w:rPr>
              <w:t>V 86. členu se v prvem odstavku v napovednem stavku besedilo »odsevni telovnik živo rumene ali oranžne barve« nadomesti z besedilom »</w:t>
            </w:r>
            <w:r w:rsidR="00E2557D" w:rsidRPr="009B0F02">
              <w:rPr>
                <w:b w:val="0"/>
                <w:sz w:val="20"/>
                <w:szCs w:val="20"/>
              </w:rPr>
              <w:t xml:space="preserve">odsevna dobro vidna zgornja oblačila </w:t>
            </w:r>
            <w:r w:rsidR="00CE3B46" w:rsidRPr="009B0F02">
              <w:rPr>
                <w:b w:val="0"/>
                <w:sz w:val="20"/>
                <w:szCs w:val="20"/>
              </w:rPr>
              <w:t>živo rumene, oranžne ali</w:t>
            </w:r>
            <w:r w:rsidR="00AA5486" w:rsidRPr="009B0F02">
              <w:rPr>
                <w:b w:val="0"/>
                <w:sz w:val="20"/>
                <w:szCs w:val="20"/>
              </w:rPr>
              <w:t xml:space="preserve"> </w:t>
            </w:r>
            <w:r w:rsidR="00FF2D9D" w:rsidRPr="009B0F02">
              <w:rPr>
                <w:b w:val="0"/>
                <w:sz w:val="20"/>
                <w:szCs w:val="20"/>
              </w:rPr>
              <w:t xml:space="preserve">živo </w:t>
            </w:r>
            <w:r w:rsidR="00AA5486" w:rsidRPr="009B0F02">
              <w:rPr>
                <w:b w:val="0"/>
                <w:sz w:val="20"/>
                <w:szCs w:val="20"/>
              </w:rPr>
              <w:t>rdeče barve</w:t>
            </w:r>
            <w:r w:rsidR="00E2557D" w:rsidRPr="009B0F02">
              <w:rPr>
                <w:b w:val="0"/>
                <w:sz w:val="20"/>
                <w:szCs w:val="20"/>
              </w:rPr>
              <w:t>«.</w:t>
            </w:r>
          </w:p>
          <w:p w14:paraId="28F34259" w14:textId="77777777" w:rsidR="009F4059" w:rsidRDefault="009F4059" w:rsidP="00E2557D">
            <w:pPr>
              <w:pStyle w:val="Poglavje"/>
              <w:spacing w:before="0" w:after="0" w:line="260" w:lineRule="exact"/>
              <w:jc w:val="both"/>
              <w:rPr>
                <w:b w:val="0"/>
                <w:sz w:val="20"/>
                <w:szCs w:val="20"/>
              </w:rPr>
            </w:pPr>
          </w:p>
          <w:p w14:paraId="17450889" w14:textId="77777777" w:rsidR="009F4059" w:rsidRDefault="00B14D2C" w:rsidP="00E2557D">
            <w:pPr>
              <w:pStyle w:val="Poglavje"/>
              <w:spacing w:before="0" w:after="0" w:line="260" w:lineRule="exact"/>
              <w:jc w:val="both"/>
              <w:rPr>
                <w:b w:val="0"/>
                <w:sz w:val="20"/>
                <w:szCs w:val="20"/>
              </w:rPr>
            </w:pPr>
            <w:r>
              <w:rPr>
                <w:b w:val="0"/>
                <w:sz w:val="20"/>
                <w:szCs w:val="20"/>
              </w:rPr>
              <w:t>Z</w:t>
            </w:r>
            <w:r w:rsidR="009F4059">
              <w:rPr>
                <w:b w:val="0"/>
                <w:sz w:val="20"/>
                <w:szCs w:val="20"/>
              </w:rPr>
              <w:t xml:space="preserve">a 4. točko </w:t>
            </w:r>
            <w:r>
              <w:rPr>
                <w:b w:val="0"/>
                <w:sz w:val="20"/>
                <w:szCs w:val="20"/>
              </w:rPr>
              <w:t xml:space="preserve">se </w:t>
            </w:r>
            <w:r w:rsidR="009F4059">
              <w:rPr>
                <w:b w:val="0"/>
                <w:sz w:val="20"/>
                <w:szCs w:val="20"/>
              </w:rPr>
              <w:t>doda nova 5. točka, ki se glasi:</w:t>
            </w:r>
          </w:p>
          <w:p w14:paraId="4E651CBA" w14:textId="77777777" w:rsidR="009F4059" w:rsidRDefault="009F4059" w:rsidP="00E2557D">
            <w:pPr>
              <w:pStyle w:val="Poglavje"/>
              <w:spacing w:before="0" w:after="0" w:line="260" w:lineRule="exact"/>
              <w:jc w:val="both"/>
              <w:rPr>
                <w:b w:val="0"/>
                <w:sz w:val="20"/>
                <w:szCs w:val="20"/>
              </w:rPr>
            </w:pPr>
          </w:p>
          <w:p w14:paraId="180BE4D0" w14:textId="77777777" w:rsidR="009F4059" w:rsidRDefault="009F4059" w:rsidP="00E2557D">
            <w:pPr>
              <w:pStyle w:val="Poglavje"/>
              <w:spacing w:before="0" w:after="0" w:line="260" w:lineRule="exact"/>
              <w:jc w:val="both"/>
              <w:rPr>
                <w:b w:val="0"/>
                <w:sz w:val="20"/>
                <w:szCs w:val="20"/>
              </w:rPr>
            </w:pPr>
            <w:r>
              <w:rPr>
                <w:b w:val="0"/>
                <w:sz w:val="20"/>
                <w:szCs w:val="20"/>
              </w:rPr>
              <w:t>»5. pooblaščene uradne osebe finančne uprave pri opravljanju njenih nalog;«.</w:t>
            </w:r>
          </w:p>
          <w:p w14:paraId="1B55BFDB" w14:textId="77777777" w:rsidR="009F4059" w:rsidRDefault="009F4059" w:rsidP="00E2557D">
            <w:pPr>
              <w:pStyle w:val="Poglavje"/>
              <w:spacing w:before="0" w:after="0" w:line="260" w:lineRule="exact"/>
              <w:jc w:val="both"/>
              <w:rPr>
                <w:b w:val="0"/>
                <w:sz w:val="20"/>
                <w:szCs w:val="20"/>
              </w:rPr>
            </w:pPr>
          </w:p>
          <w:p w14:paraId="43ADE231" w14:textId="77777777" w:rsidR="002F4DC5" w:rsidRDefault="002F4DC5" w:rsidP="00E2557D">
            <w:pPr>
              <w:pStyle w:val="Poglavje"/>
              <w:spacing w:before="0" w:after="0" w:line="260" w:lineRule="exact"/>
              <w:jc w:val="both"/>
              <w:rPr>
                <w:b w:val="0"/>
                <w:sz w:val="20"/>
                <w:szCs w:val="20"/>
              </w:rPr>
            </w:pPr>
          </w:p>
          <w:p w14:paraId="00CB3D08" w14:textId="77777777" w:rsidR="009F4059" w:rsidRDefault="009F4059" w:rsidP="00E2557D">
            <w:pPr>
              <w:pStyle w:val="Poglavje"/>
              <w:spacing w:before="0" w:after="0" w:line="260" w:lineRule="exact"/>
              <w:jc w:val="both"/>
              <w:rPr>
                <w:b w:val="0"/>
                <w:sz w:val="20"/>
                <w:szCs w:val="20"/>
              </w:rPr>
            </w:pPr>
            <w:r>
              <w:rPr>
                <w:b w:val="0"/>
                <w:sz w:val="20"/>
                <w:szCs w:val="20"/>
              </w:rPr>
              <w:t>Dosedanji 5. in 6. točka postaneta 6. in 7. točka.</w:t>
            </w:r>
          </w:p>
          <w:p w14:paraId="0FF11D79" w14:textId="77777777" w:rsidR="009F4059" w:rsidRDefault="009F4059" w:rsidP="00E2557D">
            <w:pPr>
              <w:pStyle w:val="Poglavje"/>
              <w:spacing w:before="0" w:after="0" w:line="260" w:lineRule="exact"/>
              <w:jc w:val="both"/>
              <w:rPr>
                <w:b w:val="0"/>
                <w:sz w:val="20"/>
                <w:szCs w:val="20"/>
              </w:rPr>
            </w:pPr>
          </w:p>
          <w:p w14:paraId="30045BF6" w14:textId="77777777" w:rsidR="00E2557D" w:rsidRPr="009B0F02" w:rsidRDefault="00E2557D" w:rsidP="00E2557D">
            <w:pPr>
              <w:pStyle w:val="Poglavje"/>
              <w:spacing w:before="0" w:after="0" w:line="260" w:lineRule="exact"/>
              <w:jc w:val="both"/>
              <w:rPr>
                <w:b w:val="0"/>
                <w:sz w:val="20"/>
                <w:szCs w:val="20"/>
              </w:rPr>
            </w:pPr>
          </w:p>
          <w:p w14:paraId="3248C9C4" w14:textId="77777777" w:rsidR="000D095C"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0D095C" w:rsidRPr="009B0F02">
              <w:rPr>
                <w:b w:val="0"/>
                <w:sz w:val="20"/>
                <w:szCs w:val="20"/>
              </w:rPr>
              <w:t>člen</w:t>
            </w:r>
          </w:p>
          <w:p w14:paraId="2D713AC9" w14:textId="77777777" w:rsidR="000D58BC" w:rsidRDefault="000D58BC" w:rsidP="000D58BC">
            <w:pPr>
              <w:pStyle w:val="Poglavje"/>
              <w:spacing w:before="0" w:after="0" w:line="260" w:lineRule="exact"/>
              <w:jc w:val="left"/>
              <w:rPr>
                <w:b w:val="0"/>
                <w:sz w:val="20"/>
                <w:szCs w:val="20"/>
              </w:rPr>
            </w:pPr>
          </w:p>
          <w:p w14:paraId="6BE8F34B" w14:textId="77777777" w:rsidR="00056036" w:rsidRPr="009B0F02" w:rsidRDefault="00056036" w:rsidP="00056036">
            <w:pPr>
              <w:pStyle w:val="Poglavje"/>
              <w:spacing w:before="0" w:after="0" w:line="260" w:lineRule="exact"/>
              <w:jc w:val="both"/>
              <w:rPr>
                <w:b w:val="0"/>
                <w:sz w:val="20"/>
                <w:szCs w:val="20"/>
              </w:rPr>
            </w:pPr>
            <w:r w:rsidRPr="009B0F02">
              <w:rPr>
                <w:b w:val="0"/>
                <w:sz w:val="20"/>
                <w:szCs w:val="20"/>
              </w:rPr>
              <w:t xml:space="preserve">V 88. členu se </w:t>
            </w:r>
            <w:r w:rsidR="007019E9">
              <w:rPr>
                <w:b w:val="0"/>
                <w:sz w:val="20"/>
                <w:szCs w:val="20"/>
              </w:rPr>
              <w:t>štirinajsti odstavek</w:t>
            </w:r>
            <w:r w:rsidRPr="009B0F02">
              <w:rPr>
                <w:b w:val="0"/>
                <w:sz w:val="20"/>
                <w:szCs w:val="20"/>
              </w:rPr>
              <w:t xml:space="preserve"> </w:t>
            </w:r>
            <w:r w:rsidR="007019E9">
              <w:rPr>
                <w:b w:val="0"/>
                <w:sz w:val="20"/>
                <w:szCs w:val="20"/>
              </w:rPr>
              <w:t>spremeni tako, da se glasi:</w:t>
            </w:r>
          </w:p>
          <w:p w14:paraId="62CA6444" w14:textId="77777777" w:rsidR="00056036" w:rsidRPr="007019E9" w:rsidRDefault="00056036" w:rsidP="007019E9">
            <w:pPr>
              <w:pStyle w:val="Poglavje"/>
              <w:spacing w:before="0" w:after="0" w:line="260" w:lineRule="exact"/>
              <w:jc w:val="both"/>
              <w:rPr>
                <w:b w:val="0"/>
                <w:sz w:val="20"/>
                <w:szCs w:val="20"/>
              </w:rPr>
            </w:pPr>
          </w:p>
          <w:p w14:paraId="09756909" w14:textId="77777777" w:rsidR="007019E9" w:rsidRDefault="007019E9" w:rsidP="007019E9">
            <w:pPr>
              <w:pStyle w:val="Poglavje"/>
              <w:spacing w:before="0" w:after="0" w:line="260" w:lineRule="exact"/>
              <w:jc w:val="both"/>
              <w:rPr>
                <w:b w:val="0"/>
                <w:color w:val="000000"/>
                <w:sz w:val="20"/>
                <w:szCs w:val="20"/>
                <w:shd w:val="clear" w:color="auto" w:fill="FFFFFF"/>
              </w:rPr>
            </w:pPr>
            <w:r>
              <w:rPr>
                <w:b w:val="0"/>
                <w:color w:val="000000"/>
                <w:sz w:val="20"/>
                <w:szCs w:val="20"/>
                <w:shd w:val="clear" w:color="auto" w:fill="FFFFFF"/>
              </w:rPr>
              <w:t>»</w:t>
            </w:r>
            <w:r w:rsidRPr="007019E9">
              <w:rPr>
                <w:b w:val="0"/>
                <w:color w:val="000000"/>
                <w:sz w:val="20"/>
                <w:szCs w:val="20"/>
                <w:shd w:val="clear" w:color="auto" w:fill="FFFFFF"/>
              </w:rPr>
              <w:t>(14) Med vožnjo v motornem vozilu z vgrajenim zadrževalnim sistem</w:t>
            </w:r>
            <w:r>
              <w:rPr>
                <w:b w:val="0"/>
                <w:color w:val="000000"/>
                <w:sz w:val="20"/>
                <w:szCs w:val="20"/>
                <w:shd w:val="clear" w:color="auto" w:fill="FFFFFF"/>
              </w:rPr>
              <w:t>om mora biti otrok, manjši od 14</w:t>
            </w:r>
            <w:r w:rsidRPr="007019E9">
              <w:rPr>
                <w:b w:val="0"/>
                <w:color w:val="000000"/>
                <w:sz w:val="20"/>
                <w:szCs w:val="20"/>
                <w:shd w:val="clear" w:color="auto" w:fill="FFFFFF"/>
              </w:rPr>
              <w:t>0 cm</w:t>
            </w:r>
            <w:r>
              <w:rPr>
                <w:b w:val="0"/>
                <w:color w:val="000000"/>
                <w:sz w:val="20"/>
                <w:szCs w:val="20"/>
                <w:shd w:val="clear" w:color="auto" w:fill="FFFFFF"/>
              </w:rPr>
              <w:t xml:space="preserve"> ali lažji od 36 kg</w:t>
            </w:r>
            <w:r w:rsidRPr="007019E9">
              <w:rPr>
                <w:b w:val="0"/>
                <w:color w:val="000000"/>
                <w:sz w:val="20"/>
                <w:szCs w:val="20"/>
                <w:shd w:val="clear" w:color="auto" w:fill="FFFFFF"/>
              </w:rPr>
              <w:t xml:space="preserve">, zavarovan z zadrževalnim sistemom, ki je primeren </w:t>
            </w:r>
            <w:r w:rsidRPr="009B0F02">
              <w:rPr>
                <w:b w:val="0"/>
                <w:sz w:val="20"/>
                <w:szCs w:val="20"/>
              </w:rPr>
              <w:t xml:space="preserve">fizičnim lastnostim </w:t>
            </w:r>
            <w:r>
              <w:rPr>
                <w:b w:val="0"/>
                <w:sz w:val="20"/>
                <w:szCs w:val="20"/>
              </w:rPr>
              <w:t>otroka</w:t>
            </w:r>
            <w:r w:rsidRPr="007019E9">
              <w:rPr>
                <w:b w:val="0"/>
                <w:color w:val="000000"/>
                <w:sz w:val="20"/>
                <w:szCs w:val="20"/>
                <w:shd w:val="clear" w:color="auto" w:fill="FFFFFF"/>
              </w:rPr>
              <w:t>. V motornem vozilu, ki ni opremljen z zadrževalnim sistemom, ni dovoljeno prevažati otrok, mlajših od treh let, otroci star</w:t>
            </w:r>
            <w:r>
              <w:rPr>
                <w:b w:val="0"/>
                <w:color w:val="000000"/>
                <w:sz w:val="20"/>
                <w:szCs w:val="20"/>
                <w:shd w:val="clear" w:color="auto" w:fill="FFFFFF"/>
              </w:rPr>
              <w:t>ejši od treh let in manjši od 14</w:t>
            </w:r>
            <w:r w:rsidRPr="007019E9">
              <w:rPr>
                <w:b w:val="0"/>
                <w:color w:val="000000"/>
                <w:sz w:val="20"/>
                <w:szCs w:val="20"/>
                <w:shd w:val="clear" w:color="auto" w:fill="FFFFFF"/>
              </w:rPr>
              <w:t>0 cm pa se smejo prevažati le na sedežih, ki niso prednji sedeži. Otrok ni dovoljeno prevažati v nazaj obrnjenem zadrževalnem sistemu v sedežu za potnike, zaščitenem s prednjo zračno blazino, razen če je zračna blazina deaktivirana mehanično.</w:t>
            </w:r>
            <w:r>
              <w:rPr>
                <w:b w:val="0"/>
                <w:color w:val="000000"/>
                <w:sz w:val="20"/>
                <w:szCs w:val="20"/>
                <w:shd w:val="clear" w:color="auto" w:fill="FFFFFF"/>
              </w:rPr>
              <w:t>«.</w:t>
            </w:r>
          </w:p>
          <w:p w14:paraId="784B3A0F" w14:textId="77777777" w:rsidR="00D62D73" w:rsidRPr="007019E9" w:rsidRDefault="00D62D73" w:rsidP="007019E9">
            <w:pPr>
              <w:pStyle w:val="Poglavje"/>
              <w:spacing w:before="0" w:after="0" w:line="260" w:lineRule="exact"/>
              <w:jc w:val="both"/>
              <w:rPr>
                <w:b w:val="0"/>
                <w:sz w:val="20"/>
                <w:szCs w:val="20"/>
              </w:rPr>
            </w:pPr>
          </w:p>
          <w:p w14:paraId="78FF4FB3" w14:textId="77777777" w:rsidR="000D58BC"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0D58BC">
              <w:rPr>
                <w:b w:val="0"/>
                <w:sz w:val="20"/>
                <w:szCs w:val="20"/>
              </w:rPr>
              <w:t>člen</w:t>
            </w:r>
          </w:p>
          <w:p w14:paraId="75A188C6" w14:textId="77777777" w:rsidR="00DA6D5F" w:rsidRPr="009B0F02" w:rsidRDefault="00DA6D5F" w:rsidP="00DA6D5F">
            <w:pPr>
              <w:pStyle w:val="Poglavje"/>
              <w:spacing w:before="0" w:after="0" w:line="260" w:lineRule="exact"/>
              <w:jc w:val="left"/>
              <w:rPr>
                <w:b w:val="0"/>
                <w:sz w:val="20"/>
                <w:szCs w:val="20"/>
              </w:rPr>
            </w:pPr>
          </w:p>
          <w:p w14:paraId="510912C8" w14:textId="77777777" w:rsidR="00056036" w:rsidRDefault="00056036" w:rsidP="00056036">
            <w:pPr>
              <w:pStyle w:val="Poglavje"/>
              <w:spacing w:before="0" w:after="0" w:line="260" w:lineRule="exact"/>
              <w:jc w:val="left"/>
              <w:rPr>
                <w:b w:val="0"/>
                <w:sz w:val="20"/>
                <w:szCs w:val="20"/>
              </w:rPr>
            </w:pPr>
            <w:r>
              <w:rPr>
                <w:b w:val="0"/>
                <w:sz w:val="20"/>
                <w:szCs w:val="20"/>
              </w:rPr>
              <w:t>V 95. členu se za osmim odstavkom doda nov deveti odstavek, ki se glasi:</w:t>
            </w:r>
          </w:p>
          <w:p w14:paraId="6422706D" w14:textId="77777777" w:rsidR="00056036" w:rsidRDefault="00056036" w:rsidP="00056036">
            <w:pPr>
              <w:pStyle w:val="Poglavje"/>
              <w:spacing w:before="0" w:after="0" w:line="260" w:lineRule="exact"/>
              <w:jc w:val="left"/>
              <w:rPr>
                <w:b w:val="0"/>
                <w:sz w:val="20"/>
                <w:szCs w:val="20"/>
              </w:rPr>
            </w:pPr>
          </w:p>
          <w:p w14:paraId="183FE369" w14:textId="77777777" w:rsidR="00056036" w:rsidRDefault="00056036" w:rsidP="00056036">
            <w:pPr>
              <w:pStyle w:val="Poglavje"/>
              <w:spacing w:before="0" w:after="0" w:line="260" w:lineRule="exact"/>
              <w:jc w:val="left"/>
              <w:rPr>
                <w:b w:val="0"/>
                <w:sz w:val="20"/>
                <w:szCs w:val="20"/>
              </w:rPr>
            </w:pPr>
            <w:r>
              <w:rPr>
                <w:b w:val="0"/>
                <w:sz w:val="20"/>
                <w:szCs w:val="20"/>
              </w:rPr>
              <w:t xml:space="preserve">»(9) </w:t>
            </w:r>
            <w:r w:rsidRPr="00B53E63">
              <w:rPr>
                <w:b w:val="0"/>
                <w:sz w:val="20"/>
                <w:szCs w:val="20"/>
              </w:rPr>
              <w:t>Določbe tega zakona, ki veljajo za kolesarje, se smiselno uporabljajo tudi za voznike</w:t>
            </w:r>
            <w:r>
              <w:rPr>
                <w:b w:val="0"/>
                <w:sz w:val="20"/>
                <w:szCs w:val="20"/>
              </w:rPr>
              <w:t xml:space="preserve"> mopedov, katerih konstrukcijsko določena hitrost ne presega 25 km/h</w:t>
            </w:r>
            <w:r w:rsidR="00BB1C05">
              <w:rPr>
                <w:b w:val="0"/>
                <w:sz w:val="20"/>
                <w:szCs w:val="20"/>
              </w:rPr>
              <w:t>.</w:t>
            </w:r>
            <w:r>
              <w:rPr>
                <w:b w:val="0"/>
                <w:sz w:val="20"/>
                <w:szCs w:val="20"/>
              </w:rPr>
              <w:t>«</w:t>
            </w:r>
            <w:r w:rsidRPr="00B53E63">
              <w:rPr>
                <w:b w:val="0"/>
                <w:sz w:val="20"/>
                <w:szCs w:val="20"/>
              </w:rPr>
              <w:t>.</w:t>
            </w:r>
          </w:p>
          <w:p w14:paraId="6603F681" w14:textId="77777777" w:rsidR="00056036" w:rsidRDefault="00056036" w:rsidP="00056036">
            <w:pPr>
              <w:pStyle w:val="Poglavje"/>
              <w:spacing w:before="0" w:after="0" w:line="260" w:lineRule="exact"/>
              <w:jc w:val="left"/>
              <w:rPr>
                <w:b w:val="0"/>
                <w:sz w:val="20"/>
                <w:szCs w:val="20"/>
              </w:rPr>
            </w:pPr>
          </w:p>
          <w:p w14:paraId="41149804" w14:textId="77777777" w:rsidR="00056036" w:rsidRDefault="00056036" w:rsidP="00056036">
            <w:pPr>
              <w:pStyle w:val="Poglavje"/>
              <w:spacing w:before="0" w:after="0" w:line="260" w:lineRule="exact"/>
              <w:jc w:val="left"/>
              <w:rPr>
                <w:b w:val="0"/>
                <w:sz w:val="20"/>
                <w:szCs w:val="20"/>
              </w:rPr>
            </w:pPr>
            <w:r>
              <w:rPr>
                <w:b w:val="0"/>
                <w:sz w:val="20"/>
                <w:szCs w:val="20"/>
              </w:rPr>
              <w:t>Dosedanja deveti in deseti odstavek postaneta deseti in enajsti odstavek.</w:t>
            </w:r>
          </w:p>
          <w:p w14:paraId="4E18B389" w14:textId="77777777" w:rsidR="00DA6D5F" w:rsidRDefault="00DA6D5F" w:rsidP="00DA6D5F">
            <w:pPr>
              <w:pStyle w:val="Poglavje"/>
              <w:spacing w:before="0" w:after="0" w:line="260" w:lineRule="exact"/>
              <w:jc w:val="both"/>
              <w:rPr>
                <w:b w:val="0"/>
                <w:sz w:val="20"/>
                <w:szCs w:val="20"/>
              </w:rPr>
            </w:pPr>
          </w:p>
          <w:p w14:paraId="24AC5FB2" w14:textId="77777777" w:rsidR="002F4DC5" w:rsidRPr="009B0F02" w:rsidRDefault="002F4DC5" w:rsidP="00DA6D5F">
            <w:pPr>
              <w:pStyle w:val="Poglavje"/>
              <w:spacing w:before="0" w:after="0" w:line="260" w:lineRule="exact"/>
              <w:jc w:val="both"/>
              <w:rPr>
                <w:b w:val="0"/>
                <w:sz w:val="20"/>
                <w:szCs w:val="20"/>
              </w:rPr>
            </w:pPr>
          </w:p>
          <w:p w14:paraId="03DFE9BD" w14:textId="77777777" w:rsidR="00D45866"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14:paraId="4016A25F" w14:textId="77777777" w:rsidR="00D45866" w:rsidRPr="009B0F02" w:rsidRDefault="00D45866" w:rsidP="00D45866">
            <w:pPr>
              <w:pStyle w:val="Poglavje"/>
              <w:spacing w:before="0" w:after="0" w:line="260" w:lineRule="exact"/>
              <w:jc w:val="left"/>
              <w:rPr>
                <w:b w:val="0"/>
                <w:sz w:val="20"/>
                <w:szCs w:val="20"/>
              </w:rPr>
            </w:pPr>
          </w:p>
          <w:p w14:paraId="3F5FDE85" w14:textId="77777777" w:rsidR="00D45866" w:rsidRPr="009B0F02" w:rsidRDefault="0033771C" w:rsidP="00D45866">
            <w:pPr>
              <w:pStyle w:val="Poglavje"/>
              <w:spacing w:before="0" w:after="0" w:line="260" w:lineRule="exact"/>
              <w:jc w:val="left"/>
              <w:rPr>
                <w:b w:val="0"/>
                <w:sz w:val="20"/>
                <w:szCs w:val="20"/>
              </w:rPr>
            </w:pPr>
            <w:r w:rsidRPr="009B0F02">
              <w:rPr>
                <w:b w:val="0"/>
                <w:sz w:val="20"/>
                <w:szCs w:val="20"/>
              </w:rPr>
              <w:t xml:space="preserve">V </w:t>
            </w:r>
            <w:r w:rsidR="00D45866" w:rsidRPr="009B0F02">
              <w:rPr>
                <w:b w:val="0"/>
                <w:sz w:val="20"/>
                <w:szCs w:val="20"/>
              </w:rPr>
              <w:t>97. člen</w:t>
            </w:r>
            <w:r w:rsidRPr="009B0F02">
              <w:rPr>
                <w:b w:val="0"/>
                <w:sz w:val="20"/>
                <w:szCs w:val="20"/>
              </w:rPr>
              <w:t>u</w:t>
            </w:r>
            <w:r w:rsidR="00D45866" w:rsidRPr="009B0F02">
              <w:rPr>
                <w:b w:val="0"/>
                <w:sz w:val="20"/>
                <w:szCs w:val="20"/>
              </w:rPr>
              <w:t xml:space="preserve"> se </w:t>
            </w:r>
            <w:r w:rsidRPr="009B0F02">
              <w:rPr>
                <w:b w:val="0"/>
                <w:sz w:val="20"/>
                <w:szCs w:val="20"/>
              </w:rPr>
              <w:t xml:space="preserve">v </w:t>
            </w:r>
            <w:r w:rsidR="000950E7" w:rsidRPr="009B0F02">
              <w:rPr>
                <w:b w:val="0"/>
                <w:sz w:val="20"/>
                <w:szCs w:val="20"/>
              </w:rPr>
              <w:t>prvem</w:t>
            </w:r>
            <w:r w:rsidR="002F4DC5">
              <w:rPr>
                <w:b w:val="0"/>
                <w:sz w:val="20"/>
                <w:szCs w:val="20"/>
              </w:rPr>
              <w:t xml:space="preserve"> odstavku</w:t>
            </w:r>
            <w:r w:rsidRPr="009B0F02">
              <w:rPr>
                <w:b w:val="0"/>
                <w:sz w:val="20"/>
                <w:szCs w:val="20"/>
              </w:rPr>
              <w:t xml:space="preserve"> </w:t>
            </w:r>
            <w:r w:rsidR="00087AD3">
              <w:rPr>
                <w:b w:val="0"/>
                <w:sz w:val="20"/>
                <w:szCs w:val="20"/>
              </w:rPr>
              <w:t xml:space="preserve">črta </w:t>
            </w:r>
            <w:r w:rsidRPr="009B0F02">
              <w:rPr>
                <w:b w:val="0"/>
                <w:sz w:val="20"/>
                <w:szCs w:val="20"/>
              </w:rPr>
              <w:t>besedilo »</w:t>
            </w:r>
            <w:r w:rsidR="000950E7" w:rsidRPr="009B0F02">
              <w:rPr>
                <w:b w:val="0"/>
                <w:sz w:val="20"/>
                <w:szCs w:val="20"/>
              </w:rPr>
              <w:t>in</w:t>
            </w:r>
            <w:r w:rsidRPr="009B0F02">
              <w:rPr>
                <w:b w:val="0"/>
                <w:sz w:val="20"/>
                <w:szCs w:val="20"/>
              </w:rPr>
              <w:t xml:space="preserve"> kolesarje</w:t>
            </w:r>
            <w:r w:rsidR="000950E7" w:rsidRPr="009B0F02">
              <w:rPr>
                <w:b w:val="0"/>
                <w:sz w:val="20"/>
                <w:szCs w:val="20"/>
              </w:rPr>
              <w:t>v</w:t>
            </w:r>
            <w:r w:rsidRPr="009B0F02">
              <w:rPr>
                <w:b w:val="0"/>
                <w:sz w:val="20"/>
                <w:szCs w:val="20"/>
              </w:rPr>
              <w:t>«.</w:t>
            </w:r>
          </w:p>
          <w:p w14:paraId="5BE85D25" w14:textId="77777777" w:rsidR="000950E7" w:rsidRDefault="000950E7" w:rsidP="00D45866">
            <w:pPr>
              <w:pStyle w:val="Poglavje"/>
              <w:spacing w:before="0" w:after="0" w:line="260" w:lineRule="exact"/>
              <w:jc w:val="left"/>
              <w:rPr>
                <w:b w:val="0"/>
                <w:sz w:val="20"/>
                <w:szCs w:val="20"/>
              </w:rPr>
            </w:pPr>
          </w:p>
          <w:p w14:paraId="7C4A438F" w14:textId="77777777" w:rsidR="002F4DC5" w:rsidRPr="009B0F02" w:rsidRDefault="002F4DC5" w:rsidP="00D45866">
            <w:pPr>
              <w:pStyle w:val="Poglavje"/>
              <w:spacing w:before="0" w:after="0" w:line="260" w:lineRule="exact"/>
              <w:jc w:val="left"/>
              <w:rPr>
                <w:b w:val="0"/>
                <w:sz w:val="20"/>
                <w:szCs w:val="20"/>
              </w:rPr>
            </w:pPr>
          </w:p>
          <w:p w14:paraId="480EAD19" w14:textId="77777777" w:rsidR="000950E7" w:rsidRPr="009B0F02" w:rsidRDefault="000950E7" w:rsidP="00D45866">
            <w:pPr>
              <w:pStyle w:val="Poglavje"/>
              <w:spacing w:before="0" w:after="0" w:line="260" w:lineRule="exact"/>
              <w:jc w:val="left"/>
              <w:rPr>
                <w:b w:val="0"/>
                <w:sz w:val="20"/>
                <w:szCs w:val="20"/>
              </w:rPr>
            </w:pPr>
            <w:r w:rsidRPr="009B0F02">
              <w:rPr>
                <w:b w:val="0"/>
                <w:sz w:val="20"/>
                <w:szCs w:val="20"/>
              </w:rPr>
              <w:t>Peti odstavek se črta.</w:t>
            </w:r>
          </w:p>
          <w:p w14:paraId="76138480" w14:textId="77777777" w:rsidR="000950E7" w:rsidRDefault="000950E7" w:rsidP="00D45866">
            <w:pPr>
              <w:pStyle w:val="Poglavje"/>
              <w:spacing w:before="0" w:after="0" w:line="260" w:lineRule="exact"/>
              <w:jc w:val="left"/>
              <w:rPr>
                <w:b w:val="0"/>
                <w:sz w:val="20"/>
                <w:szCs w:val="20"/>
              </w:rPr>
            </w:pPr>
          </w:p>
          <w:p w14:paraId="65CF1C55" w14:textId="77777777" w:rsidR="002F4DC5" w:rsidRPr="009B0F02" w:rsidRDefault="002F4DC5" w:rsidP="00D45866">
            <w:pPr>
              <w:pStyle w:val="Poglavje"/>
              <w:spacing w:before="0" w:after="0" w:line="260" w:lineRule="exact"/>
              <w:jc w:val="left"/>
              <w:rPr>
                <w:b w:val="0"/>
                <w:sz w:val="20"/>
                <w:szCs w:val="20"/>
              </w:rPr>
            </w:pPr>
          </w:p>
          <w:p w14:paraId="557ED034" w14:textId="77777777"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šesti odstavek postane peti odstavek.</w:t>
            </w:r>
          </w:p>
          <w:p w14:paraId="7D06473C" w14:textId="77777777" w:rsidR="000950E7" w:rsidRDefault="000950E7" w:rsidP="00D45866">
            <w:pPr>
              <w:pStyle w:val="Poglavje"/>
              <w:spacing w:before="0" w:after="0" w:line="260" w:lineRule="exact"/>
              <w:jc w:val="left"/>
              <w:rPr>
                <w:b w:val="0"/>
                <w:sz w:val="20"/>
                <w:szCs w:val="20"/>
              </w:rPr>
            </w:pPr>
          </w:p>
          <w:p w14:paraId="74E7BBA9" w14:textId="77777777" w:rsidR="002F4DC5" w:rsidRPr="009B0F02" w:rsidRDefault="002F4DC5" w:rsidP="00D45866">
            <w:pPr>
              <w:pStyle w:val="Poglavje"/>
              <w:spacing w:before="0" w:after="0" w:line="260" w:lineRule="exact"/>
              <w:jc w:val="left"/>
              <w:rPr>
                <w:b w:val="0"/>
                <w:sz w:val="20"/>
                <w:szCs w:val="20"/>
              </w:rPr>
            </w:pPr>
          </w:p>
          <w:p w14:paraId="79172DC3" w14:textId="77777777"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sedmi odstavek se črta.</w:t>
            </w:r>
          </w:p>
          <w:p w14:paraId="09439D49" w14:textId="77777777" w:rsidR="0006370D" w:rsidRDefault="0006370D" w:rsidP="00D92483">
            <w:pPr>
              <w:pStyle w:val="Poglavje"/>
              <w:spacing w:before="0" w:after="0" w:line="260" w:lineRule="exact"/>
              <w:jc w:val="both"/>
              <w:rPr>
                <w:b w:val="0"/>
                <w:sz w:val="20"/>
                <w:szCs w:val="20"/>
              </w:rPr>
            </w:pPr>
          </w:p>
          <w:p w14:paraId="01F5AE59" w14:textId="77777777" w:rsidR="004A2819" w:rsidRDefault="004A2819" w:rsidP="00D92483">
            <w:pPr>
              <w:pStyle w:val="Poglavje"/>
              <w:spacing w:before="0" w:after="0" w:line="260" w:lineRule="exact"/>
              <w:jc w:val="both"/>
              <w:rPr>
                <w:b w:val="0"/>
                <w:sz w:val="20"/>
                <w:szCs w:val="20"/>
              </w:rPr>
            </w:pPr>
          </w:p>
          <w:p w14:paraId="492E41FB" w14:textId="77777777" w:rsidR="00142D05" w:rsidRDefault="00142D05" w:rsidP="00D92483">
            <w:pPr>
              <w:pStyle w:val="Poglavje"/>
              <w:spacing w:before="0" w:after="0" w:line="260" w:lineRule="exact"/>
              <w:jc w:val="both"/>
              <w:rPr>
                <w:b w:val="0"/>
                <w:sz w:val="20"/>
                <w:szCs w:val="20"/>
              </w:rPr>
            </w:pPr>
          </w:p>
          <w:p w14:paraId="0EA61620" w14:textId="77777777" w:rsidR="00D62D73" w:rsidRDefault="00D62D73" w:rsidP="00D92483">
            <w:pPr>
              <w:pStyle w:val="Poglavje"/>
              <w:spacing w:before="0" w:after="0" w:line="260" w:lineRule="exact"/>
              <w:jc w:val="both"/>
              <w:rPr>
                <w:b w:val="0"/>
                <w:sz w:val="20"/>
                <w:szCs w:val="20"/>
              </w:rPr>
            </w:pPr>
          </w:p>
          <w:p w14:paraId="14AB8F3D" w14:textId="77777777" w:rsidR="00D45866" w:rsidRPr="009B0F02" w:rsidRDefault="00D45866" w:rsidP="00134D76">
            <w:pPr>
              <w:pStyle w:val="Poglavje"/>
              <w:numPr>
                <w:ilvl w:val="0"/>
                <w:numId w:val="6"/>
              </w:numPr>
              <w:spacing w:before="0" w:after="0" w:line="260" w:lineRule="exact"/>
              <w:ind w:left="284" w:hanging="284"/>
              <w:rPr>
                <w:b w:val="0"/>
                <w:sz w:val="20"/>
                <w:szCs w:val="20"/>
              </w:rPr>
            </w:pPr>
            <w:r w:rsidRPr="009B0F02">
              <w:rPr>
                <w:b w:val="0"/>
                <w:sz w:val="20"/>
                <w:szCs w:val="20"/>
              </w:rPr>
              <w:t xml:space="preserve"> člen</w:t>
            </w:r>
          </w:p>
          <w:p w14:paraId="14A2C0D3" w14:textId="77777777" w:rsidR="004032C4" w:rsidRPr="009B0F02" w:rsidRDefault="004032C4" w:rsidP="004032C4">
            <w:pPr>
              <w:pStyle w:val="Poglavje"/>
              <w:spacing w:before="0" w:after="0" w:line="260" w:lineRule="exact"/>
              <w:jc w:val="left"/>
              <w:rPr>
                <w:b w:val="0"/>
                <w:sz w:val="20"/>
                <w:szCs w:val="20"/>
              </w:rPr>
            </w:pPr>
          </w:p>
          <w:p w14:paraId="42CC11D4" w14:textId="77777777" w:rsidR="004032C4" w:rsidRPr="009B0F02" w:rsidRDefault="004032C4" w:rsidP="004032C4">
            <w:pPr>
              <w:pStyle w:val="Poglavje"/>
              <w:spacing w:before="0" w:after="0" w:line="260" w:lineRule="exact"/>
              <w:jc w:val="both"/>
              <w:rPr>
                <w:b w:val="0"/>
                <w:sz w:val="20"/>
                <w:szCs w:val="20"/>
              </w:rPr>
            </w:pPr>
            <w:r w:rsidRPr="009B0F02">
              <w:rPr>
                <w:b w:val="0"/>
                <w:sz w:val="20"/>
                <w:szCs w:val="20"/>
              </w:rPr>
              <w:t>Za 97. členom se doda novi 97.a člen, ki se glasi:</w:t>
            </w:r>
          </w:p>
          <w:p w14:paraId="29D4CE2E" w14:textId="77777777" w:rsidR="004032C4" w:rsidRPr="009B0F02" w:rsidRDefault="004032C4" w:rsidP="004032C4">
            <w:pPr>
              <w:pStyle w:val="Poglavje"/>
              <w:spacing w:before="0" w:after="0" w:line="260" w:lineRule="exact"/>
              <w:jc w:val="both"/>
              <w:rPr>
                <w:b w:val="0"/>
                <w:sz w:val="20"/>
                <w:szCs w:val="20"/>
              </w:rPr>
            </w:pPr>
          </w:p>
          <w:p w14:paraId="63F67E38" w14:textId="77777777" w:rsidR="004032C4" w:rsidRPr="009B0F02" w:rsidRDefault="004032C4" w:rsidP="004032C4">
            <w:pPr>
              <w:pStyle w:val="Poglavje"/>
              <w:spacing w:before="0" w:after="0" w:line="260" w:lineRule="exact"/>
              <w:rPr>
                <w:b w:val="0"/>
                <w:sz w:val="20"/>
                <w:szCs w:val="20"/>
              </w:rPr>
            </w:pPr>
            <w:r w:rsidRPr="009B0F02">
              <w:rPr>
                <w:b w:val="0"/>
                <w:sz w:val="20"/>
                <w:szCs w:val="20"/>
              </w:rPr>
              <w:t>»97.a člen</w:t>
            </w:r>
          </w:p>
          <w:p w14:paraId="02551D70" w14:textId="77777777" w:rsidR="004032C4" w:rsidRPr="009B0F02" w:rsidRDefault="004032C4" w:rsidP="004032C4">
            <w:pPr>
              <w:pStyle w:val="Poglavje"/>
              <w:spacing w:before="0" w:after="0" w:line="260" w:lineRule="exact"/>
              <w:rPr>
                <w:b w:val="0"/>
                <w:sz w:val="20"/>
                <w:szCs w:val="20"/>
              </w:rPr>
            </w:pPr>
            <w:r w:rsidRPr="009B0F02">
              <w:rPr>
                <w:b w:val="0"/>
                <w:sz w:val="20"/>
                <w:szCs w:val="20"/>
              </w:rPr>
              <w:t>(pogoji za udeležbo lahkih motornih vozil v cestnem prometu)</w:t>
            </w:r>
          </w:p>
          <w:p w14:paraId="1657052B" w14:textId="77777777" w:rsidR="004032C4" w:rsidRPr="009B0F02" w:rsidRDefault="004032C4" w:rsidP="004032C4">
            <w:pPr>
              <w:pStyle w:val="Poglavje"/>
              <w:spacing w:before="0" w:after="0" w:line="260" w:lineRule="exact"/>
              <w:jc w:val="both"/>
              <w:rPr>
                <w:b w:val="0"/>
                <w:sz w:val="20"/>
                <w:szCs w:val="20"/>
              </w:rPr>
            </w:pPr>
          </w:p>
          <w:p w14:paraId="236DEDEF" w14:textId="77777777" w:rsidR="004032C4" w:rsidRPr="00B53E63" w:rsidRDefault="004032C4" w:rsidP="009D0D48">
            <w:pPr>
              <w:pStyle w:val="Poglavje"/>
              <w:spacing w:before="0" w:after="0" w:line="260" w:lineRule="exact"/>
              <w:jc w:val="both"/>
              <w:rPr>
                <w:b w:val="0"/>
                <w:sz w:val="20"/>
                <w:szCs w:val="20"/>
              </w:rPr>
            </w:pPr>
            <w:r w:rsidRPr="009B0F02">
              <w:rPr>
                <w:b w:val="0"/>
                <w:sz w:val="20"/>
                <w:szCs w:val="20"/>
              </w:rPr>
              <w:t xml:space="preserve">(1) </w:t>
            </w:r>
            <w:r w:rsidR="00BF7BBE" w:rsidRPr="009B0F02">
              <w:rPr>
                <w:b w:val="0"/>
                <w:sz w:val="20"/>
                <w:szCs w:val="20"/>
              </w:rPr>
              <w:t xml:space="preserve">Vozniki lahkih motornih vozil morajo voziti po kolesarskem pasu, kolesarski stezi ali kolesarski poti. Kjer teh prometnih površin ni </w:t>
            </w:r>
            <w:r w:rsidR="001E25F0">
              <w:rPr>
                <w:b w:val="0"/>
                <w:sz w:val="20"/>
                <w:szCs w:val="20"/>
              </w:rPr>
              <w:t>ali</w:t>
            </w:r>
            <w:r w:rsidR="00BF7BBE" w:rsidRPr="009B0F02">
              <w:rPr>
                <w:b w:val="0"/>
                <w:sz w:val="20"/>
                <w:szCs w:val="20"/>
              </w:rPr>
              <w:t xml:space="preserve"> niso prevozne, smejo voziti ob desnem robu smernega vozišča </w:t>
            </w:r>
            <w:r w:rsidR="00BF7BBE" w:rsidRPr="00B53E63">
              <w:rPr>
                <w:b w:val="0"/>
                <w:sz w:val="20"/>
                <w:szCs w:val="20"/>
              </w:rPr>
              <w:t>ceste v naselju, kjer je najvišja dovoljena hitrost vožnje omejena do 50 km/h.</w:t>
            </w:r>
          </w:p>
          <w:p w14:paraId="4B4DB3DA" w14:textId="77777777" w:rsidR="009D0D48" w:rsidRPr="00B53E63" w:rsidRDefault="009D0D48" w:rsidP="009D0D48">
            <w:pPr>
              <w:pStyle w:val="Poglavje"/>
              <w:spacing w:before="0" w:after="0" w:line="260" w:lineRule="exact"/>
              <w:jc w:val="both"/>
              <w:rPr>
                <w:b w:val="0"/>
                <w:sz w:val="20"/>
                <w:szCs w:val="20"/>
              </w:rPr>
            </w:pPr>
          </w:p>
          <w:p w14:paraId="7EF99DB7" w14:textId="77777777" w:rsidR="00540F60" w:rsidRPr="00B53E63" w:rsidRDefault="009D0D48" w:rsidP="009D0D48">
            <w:pPr>
              <w:pStyle w:val="Poglavje"/>
              <w:spacing w:before="0" w:after="0" w:line="260" w:lineRule="exact"/>
              <w:jc w:val="both"/>
              <w:rPr>
                <w:b w:val="0"/>
                <w:sz w:val="20"/>
                <w:szCs w:val="20"/>
              </w:rPr>
            </w:pPr>
            <w:r w:rsidRPr="00B53E63">
              <w:rPr>
                <w:b w:val="0"/>
                <w:sz w:val="20"/>
                <w:szCs w:val="20"/>
              </w:rPr>
              <w:t>(2) Ne glede na prejšnji odstavek je dovoljena uporaba invalidskih vozičkov na motorni pogon tudi na vozišču ceste v naselju,</w:t>
            </w:r>
            <w:r w:rsidR="00540F60" w:rsidRPr="00B53E63">
              <w:rPr>
                <w:b w:val="0"/>
                <w:sz w:val="20"/>
                <w:szCs w:val="20"/>
              </w:rPr>
              <w:t xml:space="preserve"> namenjene prometu motornih vozil,</w:t>
            </w:r>
            <w:r w:rsidRPr="00B53E63">
              <w:rPr>
                <w:b w:val="0"/>
                <w:sz w:val="20"/>
                <w:szCs w:val="20"/>
              </w:rPr>
              <w:t xml:space="preserve"> kjer je najvišja dovoljena hitro</w:t>
            </w:r>
            <w:r w:rsidR="00540F60" w:rsidRPr="00B53E63">
              <w:rPr>
                <w:b w:val="0"/>
                <w:sz w:val="20"/>
                <w:szCs w:val="20"/>
              </w:rPr>
              <w:t>st vožnje omejena do 70 km/h</w:t>
            </w:r>
            <w:r w:rsidR="003F528F" w:rsidRPr="00B53E63">
              <w:rPr>
                <w:b w:val="0"/>
                <w:sz w:val="20"/>
                <w:szCs w:val="20"/>
              </w:rPr>
              <w:t xml:space="preserve"> ali ceste </w:t>
            </w:r>
            <w:r w:rsidR="001A7B26">
              <w:rPr>
                <w:b w:val="0"/>
                <w:sz w:val="20"/>
                <w:szCs w:val="20"/>
              </w:rPr>
              <w:t>zunaj</w:t>
            </w:r>
            <w:r w:rsidR="003F528F" w:rsidRPr="00B53E63">
              <w:rPr>
                <w:b w:val="0"/>
                <w:sz w:val="20"/>
                <w:szCs w:val="20"/>
              </w:rPr>
              <w:t xml:space="preserve"> naselja</w:t>
            </w:r>
            <w:r w:rsidR="00862E6B" w:rsidRPr="00B53E63">
              <w:rPr>
                <w:b w:val="0"/>
                <w:sz w:val="20"/>
                <w:szCs w:val="20"/>
              </w:rPr>
              <w:t>.</w:t>
            </w:r>
          </w:p>
          <w:p w14:paraId="4924686C" w14:textId="77777777" w:rsidR="00540F60" w:rsidRPr="00B53E63" w:rsidRDefault="00540F60" w:rsidP="009D0D48">
            <w:pPr>
              <w:pStyle w:val="Poglavje"/>
              <w:spacing w:before="0" w:after="0" w:line="260" w:lineRule="exact"/>
              <w:jc w:val="both"/>
              <w:rPr>
                <w:b w:val="0"/>
                <w:sz w:val="20"/>
                <w:szCs w:val="20"/>
              </w:rPr>
            </w:pPr>
          </w:p>
          <w:p w14:paraId="14C6C34A" w14:textId="77777777" w:rsidR="009D0D48" w:rsidRPr="00B53E63" w:rsidRDefault="00540F60" w:rsidP="009D0D48">
            <w:pPr>
              <w:pStyle w:val="Poglavje"/>
              <w:spacing w:before="0" w:after="0" w:line="260" w:lineRule="exact"/>
              <w:jc w:val="both"/>
              <w:rPr>
                <w:b w:val="0"/>
                <w:sz w:val="20"/>
                <w:szCs w:val="20"/>
              </w:rPr>
            </w:pPr>
            <w:r w:rsidRPr="00B53E63">
              <w:rPr>
                <w:b w:val="0"/>
                <w:sz w:val="20"/>
                <w:szCs w:val="20"/>
              </w:rPr>
              <w:t xml:space="preserve">(3) </w:t>
            </w:r>
            <w:r w:rsidR="001E278C" w:rsidRPr="00B53E63">
              <w:rPr>
                <w:b w:val="0"/>
                <w:sz w:val="20"/>
                <w:szCs w:val="20"/>
              </w:rPr>
              <w:t>Določbe tega zakona, ki veljajo za kolesarje, se smiselno uporabljajo tudi za voznike lahkih motornih vozil.</w:t>
            </w:r>
            <w:r w:rsidR="009D0D48" w:rsidRPr="00B53E63">
              <w:rPr>
                <w:b w:val="0"/>
                <w:sz w:val="20"/>
                <w:szCs w:val="20"/>
              </w:rPr>
              <w:t xml:space="preserve"> </w:t>
            </w:r>
          </w:p>
          <w:p w14:paraId="283EAF5F" w14:textId="77777777" w:rsidR="00BF7BBE" w:rsidRPr="00B53E63" w:rsidRDefault="00BF7BBE" w:rsidP="00BF7BBE">
            <w:pPr>
              <w:pStyle w:val="Poglavje"/>
              <w:spacing w:before="0" w:after="0" w:line="260" w:lineRule="exact"/>
              <w:ind w:firstLine="567"/>
              <w:jc w:val="both"/>
              <w:rPr>
                <w:b w:val="0"/>
                <w:sz w:val="20"/>
                <w:szCs w:val="20"/>
              </w:rPr>
            </w:pPr>
          </w:p>
          <w:p w14:paraId="07DA9FEA" w14:textId="77777777" w:rsidR="00BF7BBE" w:rsidRPr="00B53E63" w:rsidRDefault="00540F60" w:rsidP="009D0D48">
            <w:pPr>
              <w:pStyle w:val="Poglavje"/>
              <w:spacing w:before="0" w:after="0" w:line="260" w:lineRule="exact"/>
              <w:jc w:val="both"/>
              <w:rPr>
                <w:b w:val="0"/>
                <w:sz w:val="20"/>
                <w:szCs w:val="20"/>
              </w:rPr>
            </w:pPr>
            <w:r w:rsidRPr="00B53E63">
              <w:rPr>
                <w:b w:val="0"/>
                <w:sz w:val="20"/>
                <w:szCs w:val="20"/>
              </w:rPr>
              <w:t>(4</w:t>
            </w:r>
            <w:r w:rsidR="00BF7BBE" w:rsidRPr="00B53E63">
              <w:rPr>
                <w:b w:val="0"/>
                <w:sz w:val="20"/>
                <w:szCs w:val="20"/>
              </w:rPr>
              <w:t>) Vozniki lahkih motornih vozil morajo voziti drug za drugim, razen na kolesarski poti, kjer smeta voziti dva vzporedno, če širina poti to omogoča.</w:t>
            </w:r>
          </w:p>
          <w:p w14:paraId="693583A9" w14:textId="77777777" w:rsidR="00BF7BBE" w:rsidRPr="00B53E63" w:rsidRDefault="00BF7BBE" w:rsidP="00BF7BBE">
            <w:pPr>
              <w:pStyle w:val="Poglavje"/>
              <w:spacing w:before="0" w:after="0" w:line="260" w:lineRule="exact"/>
              <w:ind w:firstLine="567"/>
              <w:jc w:val="both"/>
              <w:rPr>
                <w:b w:val="0"/>
                <w:sz w:val="20"/>
                <w:szCs w:val="20"/>
              </w:rPr>
            </w:pPr>
          </w:p>
          <w:p w14:paraId="4508D850" w14:textId="77777777" w:rsidR="00BF7BBE" w:rsidRPr="00B53E63" w:rsidRDefault="00540F60" w:rsidP="009D0D48">
            <w:pPr>
              <w:pStyle w:val="Poglavje"/>
              <w:spacing w:before="0" w:after="0" w:line="260" w:lineRule="exact"/>
              <w:jc w:val="both"/>
              <w:rPr>
                <w:b w:val="0"/>
                <w:sz w:val="20"/>
                <w:szCs w:val="20"/>
              </w:rPr>
            </w:pPr>
            <w:r w:rsidRPr="00B53E63">
              <w:rPr>
                <w:b w:val="0"/>
                <w:sz w:val="20"/>
                <w:szCs w:val="20"/>
              </w:rPr>
              <w:t>(5</w:t>
            </w:r>
            <w:r w:rsidR="00BF7BBE" w:rsidRPr="00B53E63">
              <w:rPr>
                <w:b w:val="0"/>
                <w:sz w:val="20"/>
                <w:szCs w:val="20"/>
              </w:rPr>
              <w:t>) Med vožnjo z lahkim motornim vozilom je prepovedano:</w:t>
            </w:r>
          </w:p>
          <w:p w14:paraId="7F5F60CE" w14:textId="77777777" w:rsidR="002611D5" w:rsidRDefault="00BF7BBE" w:rsidP="00134D76">
            <w:pPr>
              <w:pStyle w:val="Poglavje"/>
              <w:numPr>
                <w:ilvl w:val="0"/>
                <w:numId w:val="5"/>
              </w:numPr>
              <w:spacing w:before="0" w:after="0" w:line="260" w:lineRule="exact"/>
              <w:jc w:val="both"/>
              <w:rPr>
                <w:b w:val="0"/>
                <w:sz w:val="20"/>
                <w:szCs w:val="20"/>
              </w:rPr>
            </w:pPr>
            <w:r w:rsidRPr="00B53E63">
              <w:rPr>
                <w:b w:val="0"/>
                <w:sz w:val="20"/>
                <w:szCs w:val="20"/>
              </w:rPr>
              <w:t>voditi, vleči ali potiskati druga vozila;</w:t>
            </w:r>
          </w:p>
          <w:p w14:paraId="0911C6AF" w14:textId="77777777" w:rsidR="002611D5" w:rsidRDefault="009D0D48" w:rsidP="00134D76">
            <w:pPr>
              <w:pStyle w:val="Poglavje"/>
              <w:numPr>
                <w:ilvl w:val="0"/>
                <w:numId w:val="5"/>
              </w:numPr>
              <w:spacing w:before="0" w:after="0" w:line="260" w:lineRule="exact"/>
              <w:jc w:val="both"/>
              <w:rPr>
                <w:b w:val="0"/>
                <w:sz w:val="20"/>
                <w:szCs w:val="20"/>
              </w:rPr>
            </w:pPr>
            <w:r w:rsidRPr="002611D5">
              <w:rPr>
                <w:b w:val="0"/>
                <w:sz w:val="20"/>
                <w:szCs w:val="20"/>
              </w:rPr>
              <w:t>pustiti se vleči ali potiskati;</w:t>
            </w:r>
          </w:p>
          <w:p w14:paraId="09FFE731" w14:textId="77777777" w:rsidR="002611D5" w:rsidRDefault="00BF7BBE" w:rsidP="00134D76">
            <w:pPr>
              <w:pStyle w:val="Poglavje"/>
              <w:numPr>
                <w:ilvl w:val="0"/>
                <w:numId w:val="5"/>
              </w:numPr>
              <w:spacing w:before="0" w:after="0" w:line="260" w:lineRule="exact"/>
              <w:jc w:val="both"/>
              <w:rPr>
                <w:b w:val="0"/>
                <w:sz w:val="20"/>
                <w:szCs w:val="20"/>
              </w:rPr>
            </w:pPr>
            <w:r w:rsidRPr="002611D5">
              <w:rPr>
                <w:b w:val="0"/>
                <w:sz w:val="20"/>
                <w:szCs w:val="20"/>
              </w:rPr>
              <w:t xml:space="preserve">prevažati druge </w:t>
            </w:r>
            <w:r w:rsidR="009D0D48" w:rsidRPr="002611D5">
              <w:rPr>
                <w:b w:val="0"/>
                <w:sz w:val="20"/>
                <w:szCs w:val="20"/>
              </w:rPr>
              <w:t>osebe</w:t>
            </w:r>
            <w:r w:rsidR="00AD0FF3" w:rsidRPr="002611D5">
              <w:rPr>
                <w:b w:val="0"/>
                <w:sz w:val="20"/>
                <w:szCs w:val="20"/>
              </w:rPr>
              <w:t xml:space="preserve">, razen če je </w:t>
            </w:r>
            <w:r w:rsidR="00862E6B" w:rsidRPr="002611D5">
              <w:rPr>
                <w:b w:val="0"/>
                <w:sz w:val="20"/>
                <w:szCs w:val="20"/>
              </w:rPr>
              <w:t xml:space="preserve">lahko motorno </w:t>
            </w:r>
            <w:r w:rsidR="00AD0FF3" w:rsidRPr="002611D5">
              <w:rPr>
                <w:b w:val="0"/>
                <w:sz w:val="20"/>
                <w:szCs w:val="20"/>
              </w:rPr>
              <w:t>vozilo, skladno z navodili proizvajalca, konstruirano za prevoz oseb</w:t>
            </w:r>
            <w:r w:rsidR="009D0D48" w:rsidRPr="002611D5">
              <w:rPr>
                <w:b w:val="0"/>
                <w:sz w:val="20"/>
                <w:szCs w:val="20"/>
              </w:rPr>
              <w:t>;</w:t>
            </w:r>
          </w:p>
          <w:p w14:paraId="3954FE72" w14:textId="77777777" w:rsidR="00BF7BBE" w:rsidRPr="002611D5" w:rsidRDefault="00BF7BBE" w:rsidP="00134D76">
            <w:pPr>
              <w:pStyle w:val="Poglavje"/>
              <w:numPr>
                <w:ilvl w:val="0"/>
                <w:numId w:val="5"/>
              </w:numPr>
              <w:spacing w:before="0" w:after="0" w:line="260" w:lineRule="exact"/>
              <w:jc w:val="both"/>
              <w:rPr>
                <w:b w:val="0"/>
                <w:sz w:val="20"/>
                <w:szCs w:val="20"/>
              </w:rPr>
            </w:pPr>
            <w:r w:rsidRPr="002611D5">
              <w:rPr>
                <w:b w:val="0"/>
                <w:sz w:val="20"/>
                <w:szCs w:val="20"/>
              </w:rPr>
              <w:t>prevažati predmete, ki ovirajo voznika pri vožnji.</w:t>
            </w:r>
          </w:p>
          <w:p w14:paraId="0CB2255F" w14:textId="77777777" w:rsidR="009D0D48" w:rsidRPr="00B53E63" w:rsidRDefault="009D0D48" w:rsidP="009D0D48">
            <w:pPr>
              <w:pStyle w:val="Poglavje"/>
              <w:spacing w:before="0" w:after="0" w:line="260" w:lineRule="exact"/>
              <w:jc w:val="both"/>
              <w:rPr>
                <w:b w:val="0"/>
                <w:sz w:val="20"/>
                <w:szCs w:val="20"/>
              </w:rPr>
            </w:pPr>
          </w:p>
          <w:p w14:paraId="29506BB4" w14:textId="77777777" w:rsidR="00BF7BBE" w:rsidRPr="00B53E63" w:rsidRDefault="00540F60" w:rsidP="009D0D48">
            <w:pPr>
              <w:pStyle w:val="Poglavje"/>
              <w:spacing w:before="0" w:after="0" w:line="260" w:lineRule="exact"/>
              <w:jc w:val="both"/>
              <w:rPr>
                <w:b w:val="0"/>
                <w:sz w:val="20"/>
                <w:szCs w:val="20"/>
              </w:rPr>
            </w:pPr>
            <w:r w:rsidRPr="00B53E63">
              <w:rPr>
                <w:b w:val="0"/>
                <w:sz w:val="20"/>
                <w:szCs w:val="20"/>
              </w:rPr>
              <w:t>(6</w:t>
            </w:r>
            <w:r w:rsidR="00BF7BBE" w:rsidRPr="00B53E63">
              <w:rPr>
                <w:b w:val="0"/>
                <w:sz w:val="20"/>
                <w:szCs w:val="20"/>
              </w:rPr>
              <w:t xml:space="preserve">) </w:t>
            </w:r>
            <w:r w:rsidR="009D0D48" w:rsidRPr="00B53E63">
              <w:rPr>
                <w:b w:val="0"/>
                <w:sz w:val="20"/>
                <w:szCs w:val="20"/>
              </w:rPr>
              <w:t>Voznik lahkega motornega vozila mora</w:t>
            </w:r>
            <w:r w:rsidR="00BF7BBE" w:rsidRPr="00B53E63">
              <w:rPr>
                <w:b w:val="0"/>
                <w:sz w:val="20"/>
                <w:szCs w:val="20"/>
              </w:rPr>
              <w:t xml:space="preserve"> imeti ponoči in ob zmanjšani vidljivosti prižgan na sprednji strani žaromet za osvetljevanje ceste, ki oddaja belo svetlobo, na zadnji strani pa pozicijsko svetilko, ki oddaja rdečo svetlobo. Na zadnji strani </w:t>
            </w:r>
            <w:r w:rsidR="009D0D48" w:rsidRPr="00B53E63">
              <w:rPr>
                <w:b w:val="0"/>
                <w:sz w:val="20"/>
                <w:szCs w:val="20"/>
              </w:rPr>
              <w:t>lahkega motornega vozila mora</w:t>
            </w:r>
            <w:r w:rsidR="00BF7BBE" w:rsidRPr="00B53E63">
              <w:rPr>
                <w:b w:val="0"/>
                <w:sz w:val="20"/>
                <w:szCs w:val="20"/>
              </w:rPr>
              <w:t xml:space="preserve"> imeti nameščen rdeč odsevnik, na obeh straneh pa rumene ali oranžne bočne odsevnike.</w:t>
            </w:r>
            <w:r w:rsidR="00BF25B4">
              <w:rPr>
                <w:b w:val="0"/>
                <w:sz w:val="20"/>
                <w:szCs w:val="20"/>
              </w:rPr>
              <w:t xml:space="preserve"> </w:t>
            </w:r>
          </w:p>
          <w:p w14:paraId="0D40A918" w14:textId="77777777" w:rsidR="009D0D48" w:rsidRPr="00B53E63" w:rsidRDefault="009D0D48" w:rsidP="009D0D48">
            <w:pPr>
              <w:pStyle w:val="Poglavje"/>
              <w:spacing w:before="0" w:after="0" w:line="260" w:lineRule="exact"/>
              <w:jc w:val="both"/>
              <w:rPr>
                <w:b w:val="0"/>
                <w:sz w:val="20"/>
                <w:szCs w:val="20"/>
              </w:rPr>
            </w:pPr>
          </w:p>
          <w:p w14:paraId="04A3A2E3" w14:textId="77777777" w:rsidR="009D0D48" w:rsidRPr="00B53E63" w:rsidRDefault="00540F60" w:rsidP="009D0D48">
            <w:pPr>
              <w:pStyle w:val="Poglavje"/>
              <w:spacing w:before="0" w:after="0" w:line="260" w:lineRule="exact"/>
              <w:jc w:val="both"/>
              <w:rPr>
                <w:b w:val="0"/>
                <w:sz w:val="20"/>
                <w:szCs w:val="20"/>
              </w:rPr>
            </w:pPr>
            <w:r w:rsidRPr="00B53E63">
              <w:rPr>
                <w:b w:val="0"/>
                <w:sz w:val="20"/>
                <w:szCs w:val="20"/>
              </w:rPr>
              <w:t>(7</w:t>
            </w:r>
            <w:r w:rsidR="009D0D48" w:rsidRPr="00B53E63">
              <w:rPr>
                <w:b w:val="0"/>
                <w:sz w:val="20"/>
                <w:szCs w:val="20"/>
              </w:rPr>
              <w:t>) Parkirano lahko motorno vozilo mora biti postavljeno tako, da ne ovira prometa.</w:t>
            </w:r>
          </w:p>
          <w:p w14:paraId="14AC958A" w14:textId="77777777" w:rsidR="009D0D48" w:rsidRPr="00B53E63" w:rsidRDefault="009D0D48" w:rsidP="009D0D48">
            <w:pPr>
              <w:pStyle w:val="Poglavje"/>
              <w:spacing w:before="0" w:after="0" w:line="260" w:lineRule="exact"/>
              <w:jc w:val="both"/>
              <w:rPr>
                <w:b w:val="0"/>
                <w:sz w:val="20"/>
                <w:szCs w:val="20"/>
              </w:rPr>
            </w:pPr>
          </w:p>
          <w:p w14:paraId="3BF19604" w14:textId="77777777" w:rsidR="00BF7BBE" w:rsidRPr="00B53E63" w:rsidRDefault="00540F60" w:rsidP="004032C4">
            <w:pPr>
              <w:pStyle w:val="Poglavje"/>
              <w:spacing w:before="0" w:after="0" w:line="260" w:lineRule="exact"/>
              <w:jc w:val="both"/>
              <w:rPr>
                <w:b w:val="0"/>
                <w:sz w:val="20"/>
                <w:szCs w:val="20"/>
              </w:rPr>
            </w:pPr>
            <w:r w:rsidRPr="00B53E63">
              <w:rPr>
                <w:b w:val="0"/>
                <w:sz w:val="20"/>
                <w:szCs w:val="20"/>
              </w:rPr>
              <w:t>(8</w:t>
            </w:r>
            <w:r w:rsidR="009D0D48" w:rsidRPr="00B53E63">
              <w:rPr>
                <w:b w:val="0"/>
                <w:sz w:val="20"/>
                <w:szCs w:val="20"/>
              </w:rPr>
              <w:t xml:space="preserve">) </w:t>
            </w:r>
            <w:r w:rsidR="006F57A5" w:rsidRPr="00B53E63">
              <w:rPr>
                <w:b w:val="0"/>
                <w:sz w:val="20"/>
                <w:szCs w:val="20"/>
              </w:rPr>
              <w:t>Uporaba lahkih motornih vozil, pri katerih konstrukcijsko dol</w:t>
            </w:r>
            <w:r w:rsidR="00DB763D" w:rsidRPr="00B53E63">
              <w:rPr>
                <w:b w:val="0"/>
                <w:sz w:val="20"/>
                <w:szCs w:val="20"/>
              </w:rPr>
              <w:t>očena hitrost presega 25 km/h ali</w:t>
            </w:r>
            <w:r w:rsidR="006F57A5" w:rsidRPr="00B53E63">
              <w:rPr>
                <w:b w:val="0"/>
                <w:sz w:val="20"/>
                <w:szCs w:val="20"/>
              </w:rPr>
              <w:t xml:space="preserve"> so širša od 80 cm,</w:t>
            </w:r>
            <w:r w:rsidR="00EE070D">
              <w:rPr>
                <w:b w:val="0"/>
                <w:sz w:val="20"/>
                <w:szCs w:val="20"/>
              </w:rPr>
              <w:t xml:space="preserve"> lahkih motornih vozil brez krmila in miniaturnih motornih vozil, </w:t>
            </w:r>
            <w:r w:rsidR="006F57A5" w:rsidRPr="00B53E63">
              <w:rPr>
                <w:b w:val="0"/>
                <w:sz w:val="20"/>
                <w:szCs w:val="20"/>
              </w:rPr>
              <w:t xml:space="preserve">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motorne sani </w:t>
            </w:r>
            <w:r w:rsidR="001E25F0" w:rsidRPr="00B53E63">
              <w:rPr>
                <w:b w:val="0"/>
                <w:sz w:val="20"/>
                <w:szCs w:val="20"/>
              </w:rPr>
              <w:t xml:space="preserve">upravljati </w:t>
            </w:r>
            <w:r w:rsidR="006F57A5" w:rsidRPr="00B53E63">
              <w:rPr>
                <w:b w:val="0"/>
                <w:sz w:val="20"/>
                <w:szCs w:val="20"/>
              </w:rPr>
              <w:t>oseba, ki sme voziti motorno vozilo.</w:t>
            </w:r>
          </w:p>
          <w:p w14:paraId="3E14EAD9" w14:textId="77777777" w:rsidR="000950E7" w:rsidRPr="00B53E63" w:rsidRDefault="000950E7" w:rsidP="004032C4">
            <w:pPr>
              <w:pStyle w:val="Poglavje"/>
              <w:spacing w:before="0" w:after="0" w:line="260" w:lineRule="exact"/>
              <w:jc w:val="both"/>
              <w:rPr>
                <w:b w:val="0"/>
                <w:sz w:val="20"/>
                <w:szCs w:val="20"/>
              </w:rPr>
            </w:pPr>
          </w:p>
          <w:p w14:paraId="4382670A" w14:textId="77777777" w:rsidR="000950E7" w:rsidRPr="00B53E63" w:rsidRDefault="000950E7" w:rsidP="004032C4">
            <w:pPr>
              <w:pStyle w:val="Poglavje"/>
              <w:spacing w:before="0" w:after="0" w:line="260" w:lineRule="exact"/>
              <w:jc w:val="both"/>
              <w:rPr>
                <w:b w:val="0"/>
                <w:sz w:val="20"/>
                <w:szCs w:val="20"/>
              </w:rPr>
            </w:pPr>
            <w:r w:rsidRPr="00B53E63">
              <w:rPr>
                <w:b w:val="0"/>
                <w:sz w:val="20"/>
                <w:szCs w:val="20"/>
              </w:rPr>
              <w:t xml:space="preserve">(9) Z globo 40 eurov se kaznuje za prekršek voznik lahkega </w:t>
            </w:r>
            <w:r w:rsidR="002611D5">
              <w:rPr>
                <w:b w:val="0"/>
                <w:sz w:val="20"/>
                <w:szCs w:val="20"/>
              </w:rPr>
              <w:t>motornega vozila</w:t>
            </w:r>
            <w:r w:rsidRPr="00B53E63">
              <w:rPr>
                <w:b w:val="0"/>
                <w:sz w:val="20"/>
                <w:szCs w:val="20"/>
              </w:rPr>
              <w:t xml:space="preserve">, ki ravna v nasprotju z določbo prvega, </w:t>
            </w:r>
            <w:r w:rsidR="00487D9A" w:rsidRPr="00B53E63">
              <w:rPr>
                <w:b w:val="0"/>
                <w:sz w:val="20"/>
                <w:szCs w:val="20"/>
              </w:rPr>
              <w:t>četrtega, petega, šestega ali sedmega odstavka tega člena.</w:t>
            </w:r>
          </w:p>
          <w:p w14:paraId="7CB7CD29" w14:textId="77777777" w:rsidR="00487D9A" w:rsidRPr="00B53E63" w:rsidRDefault="00487D9A" w:rsidP="004032C4">
            <w:pPr>
              <w:pStyle w:val="Poglavje"/>
              <w:spacing w:before="0" w:after="0" w:line="260" w:lineRule="exact"/>
              <w:jc w:val="both"/>
              <w:rPr>
                <w:b w:val="0"/>
                <w:sz w:val="20"/>
                <w:szCs w:val="20"/>
              </w:rPr>
            </w:pPr>
          </w:p>
          <w:p w14:paraId="324698A1" w14:textId="77777777" w:rsidR="00487D9A" w:rsidRPr="00B53E63" w:rsidRDefault="00487D9A" w:rsidP="004032C4">
            <w:pPr>
              <w:pStyle w:val="Poglavje"/>
              <w:spacing w:before="0" w:after="0" w:line="260" w:lineRule="exact"/>
              <w:jc w:val="both"/>
              <w:rPr>
                <w:b w:val="0"/>
                <w:sz w:val="20"/>
                <w:szCs w:val="20"/>
              </w:rPr>
            </w:pPr>
            <w:r w:rsidRPr="00B53E63">
              <w:rPr>
                <w:b w:val="0"/>
                <w:sz w:val="20"/>
                <w:szCs w:val="20"/>
              </w:rPr>
              <w:t>(10) Z globo 250 eurov se kaznuje za prekršek vo</w:t>
            </w:r>
            <w:r w:rsidR="002611D5">
              <w:rPr>
                <w:b w:val="0"/>
                <w:sz w:val="20"/>
                <w:szCs w:val="20"/>
              </w:rPr>
              <w:t>znik lahkega motornega vozila</w:t>
            </w:r>
            <w:r w:rsidRPr="00B53E63">
              <w:rPr>
                <w:b w:val="0"/>
                <w:sz w:val="20"/>
                <w:szCs w:val="20"/>
              </w:rPr>
              <w:t>, ki ravna v nasprotju z določbo osmega odstavka tega člena.</w:t>
            </w:r>
            <w:r w:rsidR="002611D5">
              <w:rPr>
                <w:b w:val="0"/>
                <w:sz w:val="20"/>
                <w:szCs w:val="20"/>
              </w:rPr>
              <w:t>«.</w:t>
            </w:r>
          </w:p>
          <w:p w14:paraId="595A2058" w14:textId="77777777" w:rsidR="006F57A5" w:rsidRPr="009B0F02" w:rsidRDefault="006F57A5" w:rsidP="004032C4">
            <w:pPr>
              <w:pStyle w:val="Poglavje"/>
              <w:spacing w:before="0" w:after="0" w:line="260" w:lineRule="exact"/>
              <w:jc w:val="left"/>
              <w:rPr>
                <w:b w:val="0"/>
                <w:sz w:val="20"/>
                <w:szCs w:val="20"/>
              </w:rPr>
            </w:pPr>
          </w:p>
          <w:p w14:paraId="7197B139" w14:textId="77777777" w:rsidR="00D62D73" w:rsidRPr="009B0F02" w:rsidRDefault="00D62D73" w:rsidP="00454FB1">
            <w:pPr>
              <w:pStyle w:val="Poglavje"/>
              <w:spacing w:before="0" w:after="0" w:line="260" w:lineRule="exact"/>
              <w:jc w:val="left"/>
              <w:rPr>
                <w:b w:val="0"/>
                <w:sz w:val="20"/>
                <w:szCs w:val="20"/>
              </w:rPr>
            </w:pPr>
          </w:p>
          <w:p w14:paraId="6376CF11" w14:textId="77777777" w:rsidR="00454FB1"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FE5C40">
              <w:rPr>
                <w:b w:val="0"/>
                <w:sz w:val="20"/>
                <w:szCs w:val="20"/>
              </w:rPr>
              <w:t>člen</w:t>
            </w:r>
          </w:p>
          <w:p w14:paraId="5FF2A6A6" w14:textId="77777777" w:rsidR="00FE5C40" w:rsidRDefault="00FE5C40" w:rsidP="00FE5C40">
            <w:pPr>
              <w:pStyle w:val="Poglavje"/>
              <w:spacing w:before="0" w:after="0" w:line="260" w:lineRule="exact"/>
              <w:jc w:val="left"/>
              <w:rPr>
                <w:b w:val="0"/>
                <w:sz w:val="20"/>
                <w:szCs w:val="20"/>
              </w:rPr>
            </w:pPr>
          </w:p>
          <w:p w14:paraId="7AF02896" w14:textId="77777777" w:rsidR="00FE5C40" w:rsidRDefault="00FE5C40" w:rsidP="00FE5C40">
            <w:pPr>
              <w:pStyle w:val="Poglavje"/>
              <w:spacing w:before="0" w:after="0" w:line="260" w:lineRule="exact"/>
              <w:jc w:val="left"/>
              <w:rPr>
                <w:b w:val="0"/>
                <w:sz w:val="20"/>
                <w:szCs w:val="20"/>
              </w:rPr>
            </w:pPr>
            <w:r>
              <w:rPr>
                <w:b w:val="0"/>
                <w:sz w:val="20"/>
                <w:szCs w:val="20"/>
              </w:rPr>
              <w:t>V 99. členu se v prvem odstavku za 1. točko doda nova 2. točka, ki se glasi:</w:t>
            </w:r>
          </w:p>
          <w:p w14:paraId="6A51ED1D" w14:textId="77777777" w:rsidR="00FE5C40" w:rsidRDefault="00FE5C40" w:rsidP="00FE5C40">
            <w:pPr>
              <w:pStyle w:val="Poglavje"/>
              <w:spacing w:before="0" w:after="0" w:line="260" w:lineRule="exact"/>
              <w:jc w:val="left"/>
              <w:rPr>
                <w:b w:val="0"/>
                <w:sz w:val="20"/>
                <w:szCs w:val="20"/>
              </w:rPr>
            </w:pPr>
          </w:p>
          <w:p w14:paraId="64025DA8" w14:textId="77777777" w:rsidR="00FE5C40" w:rsidRDefault="00FE5C40" w:rsidP="00FE5C40">
            <w:pPr>
              <w:pStyle w:val="Poglavje"/>
              <w:spacing w:before="0" w:after="0" w:line="260" w:lineRule="exact"/>
              <w:jc w:val="left"/>
              <w:rPr>
                <w:b w:val="0"/>
                <w:sz w:val="20"/>
                <w:szCs w:val="20"/>
              </w:rPr>
            </w:pPr>
            <w:r>
              <w:rPr>
                <w:b w:val="0"/>
                <w:sz w:val="20"/>
                <w:szCs w:val="20"/>
              </w:rPr>
              <w:t xml:space="preserve">»2. rdeča luč in prometni znak za vožnjo desno ob rdeči luči na semaforju – dovoljena vožnja desno ob rdeči luči na semaforju, </w:t>
            </w:r>
            <w:r w:rsidR="006B01E7">
              <w:rPr>
                <w:b w:val="0"/>
                <w:sz w:val="20"/>
                <w:szCs w:val="20"/>
              </w:rPr>
              <w:t>če</w:t>
            </w:r>
            <w:r>
              <w:rPr>
                <w:b w:val="0"/>
                <w:sz w:val="20"/>
                <w:szCs w:val="20"/>
              </w:rPr>
              <w:t xml:space="preserve"> je smer prosta;«.</w:t>
            </w:r>
          </w:p>
          <w:p w14:paraId="49CFD3FE" w14:textId="77777777" w:rsidR="00FE5C40" w:rsidRDefault="00FE5C40" w:rsidP="00FE5C40">
            <w:pPr>
              <w:pStyle w:val="Poglavje"/>
              <w:spacing w:before="0" w:after="0" w:line="260" w:lineRule="exact"/>
              <w:jc w:val="left"/>
              <w:rPr>
                <w:b w:val="0"/>
                <w:sz w:val="20"/>
                <w:szCs w:val="20"/>
              </w:rPr>
            </w:pPr>
          </w:p>
          <w:p w14:paraId="45048892" w14:textId="77777777" w:rsidR="002F4DC5" w:rsidRDefault="002F4DC5" w:rsidP="00FE5C40">
            <w:pPr>
              <w:pStyle w:val="Poglavje"/>
              <w:spacing w:before="0" w:after="0" w:line="260" w:lineRule="exact"/>
              <w:jc w:val="left"/>
              <w:rPr>
                <w:b w:val="0"/>
                <w:sz w:val="20"/>
                <w:szCs w:val="20"/>
              </w:rPr>
            </w:pPr>
          </w:p>
          <w:p w14:paraId="59F825F3" w14:textId="77777777" w:rsidR="00FE5C40" w:rsidRDefault="00FE5C40" w:rsidP="00FE5C40">
            <w:pPr>
              <w:pStyle w:val="Poglavje"/>
              <w:spacing w:before="0" w:after="0" w:line="260" w:lineRule="exact"/>
              <w:jc w:val="left"/>
              <w:rPr>
                <w:b w:val="0"/>
                <w:sz w:val="20"/>
                <w:szCs w:val="20"/>
              </w:rPr>
            </w:pPr>
            <w:r>
              <w:rPr>
                <w:b w:val="0"/>
                <w:sz w:val="20"/>
                <w:szCs w:val="20"/>
              </w:rPr>
              <w:t>Dosedanje 2. do 6. točka postanejo 3. do 7. točka.</w:t>
            </w:r>
          </w:p>
          <w:p w14:paraId="1FD4BE1C" w14:textId="77777777" w:rsidR="00FE5C40" w:rsidRDefault="00FE5C40" w:rsidP="00FE5C40">
            <w:pPr>
              <w:pStyle w:val="Poglavje"/>
              <w:spacing w:before="0" w:after="0" w:line="260" w:lineRule="exact"/>
              <w:jc w:val="left"/>
              <w:rPr>
                <w:b w:val="0"/>
                <w:sz w:val="20"/>
                <w:szCs w:val="20"/>
              </w:rPr>
            </w:pPr>
          </w:p>
          <w:p w14:paraId="3F8E020D" w14:textId="77777777" w:rsidR="002F4DC5" w:rsidRDefault="002F4DC5" w:rsidP="00FE5C40">
            <w:pPr>
              <w:pStyle w:val="Poglavje"/>
              <w:spacing w:before="0" w:after="0" w:line="260" w:lineRule="exact"/>
              <w:jc w:val="left"/>
              <w:rPr>
                <w:b w:val="0"/>
                <w:sz w:val="20"/>
                <w:szCs w:val="20"/>
              </w:rPr>
            </w:pPr>
          </w:p>
          <w:p w14:paraId="45F18A4F" w14:textId="77777777" w:rsidR="00FE5C40" w:rsidRDefault="00FE5C40" w:rsidP="00FE5C40">
            <w:pPr>
              <w:pStyle w:val="Poglavje"/>
              <w:spacing w:before="0" w:after="0" w:line="260" w:lineRule="exact"/>
              <w:jc w:val="left"/>
              <w:rPr>
                <w:b w:val="0"/>
                <w:sz w:val="20"/>
                <w:szCs w:val="20"/>
              </w:rPr>
            </w:pPr>
            <w:r>
              <w:rPr>
                <w:b w:val="0"/>
                <w:sz w:val="20"/>
                <w:szCs w:val="20"/>
              </w:rPr>
              <w:t>V devetem odstavku se besedilo »2., 3., 4., ali 5.« nadomesti z besedilom »3., 4., 5. ali 6.«.</w:t>
            </w:r>
          </w:p>
          <w:p w14:paraId="5E53CD84" w14:textId="77777777" w:rsidR="00FE5C40" w:rsidRDefault="00FE5C40" w:rsidP="00FE5C40">
            <w:pPr>
              <w:pStyle w:val="Poglavje"/>
              <w:spacing w:before="0" w:after="0" w:line="260" w:lineRule="exact"/>
              <w:jc w:val="left"/>
              <w:rPr>
                <w:b w:val="0"/>
                <w:sz w:val="20"/>
                <w:szCs w:val="20"/>
              </w:rPr>
            </w:pPr>
          </w:p>
          <w:p w14:paraId="50003278" w14:textId="77777777" w:rsidR="002F4DC5" w:rsidRDefault="002F4DC5" w:rsidP="00FE5C40">
            <w:pPr>
              <w:pStyle w:val="Poglavje"/>
              <w:spacing w:before="0" w:after="0" w:line="260" w:lineRule="exact"/>
              <w:jc w:val="left"/>
              <w:rPr>
                <w:b w:val="0"/>
                <w:sz w:val="20"/>
                <w:szCs w:val="20"/>
              </w:rPr>
            </w:pPr>
          </w:p>
          <w:p w14:paraId="329D068D" w14:textId="77777777" w:rsidR="00FE5C40" w:rsidRDefault="00FE5C40" w:rsidP="00FE5C40">
            <w:pPr>
              <w:pStyle w:val="Poglavje"/>
              <w:spacing w:before="0" w:after="0" w:line="260" w:lineRule="exact"/>
              <w:jc w:val="left"/>
              <w:rPr>
                <w:b w:val="0"/>
                <w:sz w:val="20"/>
                <w:szCs w:val="20"/>
              </w:rPr>
            </w:pPr>
            <w:r>
              <w:rPr>
                <w:b w:val="0"/>
                <w:sz w:val="20"/>
                <w:szCs w:val="20"/>
              </w:rPr>
              <w:t>V desetem odstavku se besedilo »1. ali 6.« nadomesti z besedilom »1., 2. ali 7.«.</w:t>
            </w:r>
          </w:p>
          <w:p w14:paraId="4D112AB6" w14:textId="77777777" w:rsidR="002F4DC5" w:rsidRDefault="002F4DC5" w:rsidP="00FE5C40">
            <w:pPr>
              <w:pStyle w:val="Poglavje"/>
              <w:spacing w:before="0" w:after="0" w:line="260" w:lineRule="exact"/>
              <w:jc w:val="left"/>
              <w:rPr>
                <w:b w:val="0"/>
                <w:sz w:val="20"/>
                <w:szCs w:val="20"/>
              </w:rPr>
            </w:pPr>
          </w:p>
          <w:p w14:paraId="26A059A4" w14:textId="77777777" w:rsidR="00FE5C40" w:rsidRDefault="00FE5C40" w:rsidP="00FE5C40">
            <w:pPr>
              <w:pStyle w:val="Poglavje"/>
              <w:spacing w:before="0" w:after="0" w:line="260" w:lineRule="exact"/>
              <w:jc w:val="left"/>
              <w:rPr>
                <w:b w:val="0"/>
                <w:sz w:val="20"/>
                <w:szCs w:val="20"/>
              </w:rPr>
            </w:pPr>
          </w:p>
          <w:p w14:paraId="709BB407" w14:textId="77777777" w:rsidR="00FE5C40"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FE5C40">
              <w:rPr>
                <w:b w:val="0"/>
                <w:sz w:val="20"/>
                <w:szCs w:val="20"/>
              </w:rPr>
              <w:t>člen</w:t>
            </w:r>
          </w:p>
          <w:p w14:paraId="20566D60" w14:textId="77777777" w:rsidR="001714FF" w:rsidRDefault="001714FF" w:rsidP="001714FF">
            <w:pPr>
              <w:pStyle w:val="Poglavje"/>
              <w:spacing w:before="0" w:after="0" w:line="260" w:lineRule="exact"/>
              <w:jc w:val="left"/>
              <w:rPr>
                <w:b w:val="0"/>
                <w:sz w:val="20"/>
                <w:szCs w:val="20"/>
              </w:rPr>
            </w:pPr>
          </w:p>
          <w:p w14:paraId="2EAEC708" w14:textId="77777777" w:rsidR="001714FF" w:rsidRDefault="001714FF" w:rsidP="001714FF">
            <w:pPr>
              <w:pStyle w:val="Poglavje"/>
              <w:spacing w:before="0" w:after="0" w:line="260" w:lineRule="exact"/>
              <w:jc w:val="left"/>
              <w:rPr>
                <w:b w:val="0"/>
                <w:sz w:val="20"/>
                <w:szCs w:val="20"/>
              </w:rPr>
            </w:pPr>
            <w:r>
              <w:rPr>
                <w:b w:val="0"/>
                <w:sz w:val="20"/>
                <w:szCs w:val="20"/>
              </w:rPr>
              <w:t>V 101. členu se osmi in deveti odstavek spremenita tako, da se glasita:</w:t>
            </w:r>
          </w:p>
          <w:p w14:paraId="02163881" w14:textId="77777777" w:rsidR="001714FF" w:rsidRDefault="001714FF" w:rsidP="001714FF">
            <w:pPr>
              <w:pStyle w:val="Poglavje"/>
              <w:spacing w:before="0" w:after="0" w:line="260" w:lineRule="exact"/>
              <w:jc w:val="left"/>
              <w:rPr>
                <w:b w:val="0"/>
                <w:sz w:val="20"/>
                <w:szCs w:val="20"/>
              </w:rPr>
            </w:pPr>
          </w:p>
          <w:p w14:paraId="298261FD" w14:textId="77777777" w:rsidR="001714FF" w:rsidRDefault="001714FF" w:rsidP="001714FF">
            <w:pPr>
              <w:pStyle w:val="Poglavje"/>
              <w:spacing w:before="0" w:after="0" w:line="260" w:lineRule="exact"/>
              <w:jc w:val="both"/>
              <w:rPr>
                <w:b w:val="0"/>
                <w:sz w:val="20"/>
                <w:szCs w:val="20"/>
              </w:rPr>
            </w:pPr>
            <w:r w:rsidRPr="001714FF">
              <w:rPr>
                <w:b w:val="0"/>
                <w:sz w:val="20"/>
                <w:szCs w:val="20"/>
              </w:rPr>
              <w:t>»(8) Z globo 160 eurov se kaznuje za prekršek</w:t>
            </w:r>
            <w:r>
              <w:rPr>
                <w:b w:val="0"/>
                <w:sz w:val="20"/>
                <w:szCs w:val="20"/>
              </w:rPr>
              <w:t xml:space="preserve"> voznik, ki ravna v nasprotju z določbo </w:t>
            </w:r>
            <w:r w:rsidR="002611D5">
              <w:rPr>
                <w:b w:val="0"/>
                <w:sz w:val="20"/>
                <w:szCs w:val="20"/>
              </w:rPr>
              <w:t>prejšnjega</w:t>
            </w:r>
            <w:r>
              <w:rPr>
                <w:b w:val="0"/>
                <w:sz w:val="20"/>
                <w:szCs w:val="20"/>
              </w:rPr>
              <w:t xml:space="preserve"> odstavka, </w:t>
            </w:r>
            <w:r w:rsidRPr="001714FF">
              <w:rPr>
                <w:b w:val="0"/>
                <w:sz w:val="20"/>
                <w:szCs w:val="20"/>
              </w:rPr>
              <w:t>drug udeleženec cestnega prometa, ki ravna v nasprotju z določbo 1., 2. ali 4. točke tretjega odstavka tega člena ter potnik, ki ravna v nasprotju z določbo 3. točke tretjega odstavka tega člena.</w:t>
            </w:r>
          </w:p>
          <w:p w14:paraId="09F5F870" w14:textId="77777777" w:rsidR="001714FF" w:rsidRDefault="001714FF" w:rsidP="001714FF">
            <w:pPr>
              <w:pStyle w:val="Poglavje"/>
              <w:spacing w:before="0" w:after="0" w:line="260" w:lineRule="exact"/>
              <w:jc w:val="both"/>
              <w:rPr>
                <w:b w:val="0"/>
                <w:sz w:val="20"/>
                <w:szCs w:val="20"/>
              </w:rPr>
            </w:pPr>
          </w:p>
          <w:p w14:paraId="3C489CC8" w14:textId="77777777" w:rsidR="001714FF" w:rsidRPr="00B53E63" w:rsidRDefault="001714FF" w:rsidP="001714FF">
            <w:pPr>
              <w:pStyle w:val="Poglavje"/>
              <w:spacing w:before="0" w:after="0" w:line="260" w:lineRule="exact"/>
              <w:jc w:val="both"/>
              <w:rPr>
                <w:b w:val="0"/>
                <w:sz w:val="20"/>
                <w:szCs w:val="20"/>
              </w:rPr>
            </w:pPr>
            <w:r w:rsidRPr="001714FF">
              <w:rPr>
                <w:b w:val="0"/>
                <w:sz w:val="20"/>
                <w:szCs w:val="20"/>
              </w:rPr>
              <w:t xml:space="preserve">(9) </w:t>
            </w:r>
            <w:r>
              <w:rPr>
                <w:b w:val="0"/>
                <w:sz w:val="20"/>
                <w:szCs w:val="20"/>
              </w:rPr>
              <w:t>Z globo 300</w:t>
            </w:r>
            <w:r w:rsidRPr="001714FF">
              <w:rPr>
                <w:b w:val="0"/>
                <w:sz w:val="20"/>
                <w:szCs w:val="20"/>
              </w:rPr>
              <w:t xml:space="preserve"> eurov se kaznuje za prekršek voznik, ki ravna v nasprotju z določbo 1., 2. ali 4. točke tretjega odstavka tega člena</w:t>
            </w:r>
            <w:r w:rsidR="006B01E7">
              <w:rPr>
                <w:b w:val="0"/>
                <w:sz w:val="20"/>
                <w:szCs w:val="20"/>
              </w:rPr>
              <w:t>, in</w:t>
            </w:r>
            <w:r w:rsidRPr="001714FF">
              <w:rPr>
                <w:b w:val="0"/>
                <w:sz w:val="20"/>
                <w:szCs w:val="20"/>
              </w:rPr>
              <w:t xml:space="preserve"> voznik, ki ravna v nasprotju z določbo petega odstavka tega člena.«.</w:t>
            </w:r>
          </w:p>
          <w:p w14:paraId="48B3720F" w14:textId="77777777" w:rsidR="001714FF" w:rsidRDefault="001714FF" w:rsidP="001714FF">
            <w:pPr>
              <w:pStyle w:val="Poglavje"/>
              <w:spacing w:before="0" w:after="0" w:line="260" w:lineRule="exact"/>
              <w:jc w:val="left"/>
              <w:rPr>
                <w:b w:val="0"/>
                <w:sz w:val="20"/>
                <w:szCs w:val="20"/>
              </w:rPr>
            </w:pPr>
          </w:p>
          <w:p w14:paraId="272B7547" w14:textId="77777777" w:rsidR="001714FF" w:rsidRDefault="001714FF" w:rsidP="001714FF">
            <w:pPr>
              <w:pStyle w:val="Poglavje"/>
              <w:spacing w:before="0" w:after="0" w:line="260" w:lineRule="exact"/>
              <w:jc w:val="left"/>
              <w:rPr>
                <w:b w:val="0"/>
                <w:sz w:val="20"/>
                <w:szCs w:val="20"/>
              </w:rPr>
            </w:pPr>
          </w:p>
          <w:p w14:paraId="493EF7BD" w14:textId="77777777" w:rsidR="001714FF"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1714FF">
              <w:rPr>
                <w:b w:val="0"/>
                <w:sz w:val="20"/>
                <w:szCs w:val="20"/>
              </w:rPr>
              <w:t>člen</w:t>
            </w:r>
          </w:p>
          <w:p w14:paraId="0FB2EA6D" w14:textId="77777777" w:rsidR="009E508A" w:rsidRPr="009B0F02" w:rsidRDefault="009E508A" w:rsidP="009E508A">
            <w:pPr>
              <w:pStyle w:val="Poglavje"/>
              <w:spacing w:before="0" w:after="0" w:line="260" w:lineRule="exact"/>
              <w:jc w:val="left"/>
              <w:rPr>
                <w:b w:val="0"/>
                <w:sz w:val="20"/>
                <w:szCs w:val="20"/>
              </w:rPr>
            </w:pPr>
          </w:p>
          <w:p w14:paraId="5DD80620" w14:textId="77777777" w:rsidR="00D70AF0" w:rsidRDefault="009E508A" w:rsidP="00D70AF0">
            <w:pPr>
              <w:pStyle w:val="Poglavje"/>
              <w:spacing w:before="0" w:after="0" w:line="260" w:lineRule="exact"/>
              <w:jc w:val="both"/>
              <w:rPr>
                <w:b w:val="0"/>
                <w:sz w:val="20"/>
                <w:szCs w:val="20"/>
              </w:rPr>
            </w:pPr>
            <w:r w:rsidRPr="009B0F02">
              <w:rPr>
                <w:b w:val="0"/>
                <w:sz w:val="20"/>
                <w:szCs w:val="20"/>
              </w:rPr>
              <w:t xml:space="preserve">V 105. členu se </w:t>
            </w:r>
            <w:r w:rsidR="00D70AF0">
              <w:rPr>
                <w:b w:val="0"/>
                <w:sz w:val="20"/>
                <w:szCs w:val="20"/>
              </w:rPr>
              <w:t>prvi odstavek</w:t>
            </w:r>
            <w:r w:rsidR="00B867CC">
              <w:rPr>
                <w:b w:val="0"/>
                <w:sz w:val="20"/>
                <w:szCs w:val="20"/>
              </w:rPr>
              <w:t xml:space="preserve"> </w:t>
            </w:r>
            <w:r w:rsidR="00D70AF0">
              <w:rPr>
                <w:b w:val="0"/>
                <w:sz w:val="20"/>
                <w:szCs w:val="20"/>
              </w:rPr>
              <w:t>spremeni tako, da se glasi:</w:t>
            </w:r>
          </w:p>
          <w:p w14:paraId="436FF21C" w14:textId="77777777" w:rsidR="00D70AF0" w:rsidRPr="00D70AF0" w:rsidRDefault="00D70AF0" w:rsidP="00D70AF0">
            <w:pPr>
              <w:pStyle w:val="odstavek"/>
              <w:shd w:val="clear" w:color="auto" w:fill="FFFFFF"/>
              <w:spacing w:before="240" w:beforeAutospacing="0" w:after="0" w:afterAutospacing="0"/>
              <w:jc w:val="both"/>
              <w:rPr>
                <w:rFonts w:ascii="Arial" w:hAnsi="Arial" w:cs="Arial"/>
                <w:sz w:val="20"/>
                <w:szCs w:val="20"/>
              </w:rPr>
            </w:pPr>
            <w:r w:rsidRPr="00D70AF0">
              <w:rPr>
                <w:rFonts w:ascii="Arial" w:hAnsi="Arial" w:cs="Arial"/>
                <w:sz w:val="20"/>
                <w:szCs w:val="20"/>
              </w:rPr>
              <w:t xml:space="preserve">»(1) </w:t>
            </w:r>
            <w:r w:rsidRPr="00D70AF0">
              <w:rPr>
                <w:rFonts w:ascii="Arial" w:hAnsi="Arial" w:cs="Arial"/>
                <w:sz w:val="20"/>
                <w:szCs w:val="20"/>
                <w:lang w:val="x-none"/>
              </w:rPr>
              <w:t>V cestnem prometu ne sme imeti alkohola v organizmu:</w:t>
            </w:r>
          </w:p>
          <w:p w14:paraId="38A7F902" w14:textId="77777777" w:rsidR="00D70AF0" w:rsidRP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1.</w:t>
            </w:r>
            <w:r>
              <w:rPr>
                <w:rFonts w:cs="Arial"/>
                <w:szCs w:val="20"/>
                <w:lang w:eastAsia="sl-SI"/>
              </w:rPr>
              <w:t xml:space="preserve">    </w:t>
            </w:r>
            <w:r w:rsidRPr="00D70AF0">
              <w:rPr>
                <w:rFonts w:cs="Arial"/>
                <w:szCs w:val="20"/>
                <w:lang w:val="x-none" w:eastAsia="sl-SI"/>
              </w:rPr>
              <w:t>voznik motornega vozila ali skupine vozil kategorije C1, C, D1, D, BE, C1E, CE, D1E, DE;</w:t>
            </w:r>
          </w:p>
          <w:p w14:paraId="1F089D97" w14:textId="77777777" w:rsidR="00D70AF0" w:rsidRP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2. </w:t>
            </w:r>
            <w:r>
              <w:rPr>
                <w:rFonts w:cs="Arial"/>
                <w:szCs w:val="20"/>
                <w:lang w:eastAsia="sl-SI"/>
              </w:rPr>
              <w:t xml:space="preserve">  </w:t>
            </w:r>
            <w:r w:rsidRPr="00D70AF0">
              <w:rPr>
                <w:rFonts w:cs="Arial"/>
                <w:szCs w:val="20"/>
                <w:lang w:val="x-none" w:eastAsia="sl-SI"/>
              </w:rPr>
              <w:t xml:space="preserve">voznik vozila, s katerim se opravlja javni prevoz potnikov ali </w:t>
            </w:r>
            <w:r>
              <w:rPr>
                <w:rFonts w:cs="Arial"/>
                <w:szCs w:val="20"/>
                <w:lang w:val="x-none" w:eastAsia="sl-SI"/>
              </w:rPr>
              <w:t>blaga ali prevoz oseb za lastne</w:t>
            </w:r>
            <w:r>
              <w:rPr>
                <w:rFonts w:cs="Arial"/>
                <w:szCs w:val="20"/>
                <w:lang w:eastAsia="sl-SI"/>
              </w:rPr>
              <w:t xml:space="preserve"> </w:t>
            </w:r>
            <w:r w:rsidRPr="00D70AF0">
              <w:rPr>
                <w:rFonts w:cs="Arial"/>
                <w:szCs w:val="20"/>
                <w:lang w:val="x-none" w:eastAsia="sl-SI"/>
              </w:rPr>
              <w:t>potrebe;</w:t>
            </w:r>
          </w:p>
          <w:p w14:paraId="289277DC" w14:textId="77777777" w:rsidR="00D70AF0" w:rsidRP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3. </w:t>
            </w:r>
            <w:r>
              <w:rPr>
                <w:rFonts w:cs="Arial"/>
                <w:szCs w:val="20"/>
                <w:lang w:eastAsia="sl-SI"/>
              </w:rPr>
              <w:t xml:space="preserve">   </w:t>
            </w:r>
            <w:r w:rsidRPr="00D70AF0">
              <w:rPr>
                <w:rFonts w:cs="Arial"/>
                <w:szCs w:val="20"/>
                <w:lang w:val="x-none" w:eastAsia="sl-SI"/>
              </w:rPr>
              <w:t>voznik vozila, s katerim se prevaža nevarno blago;</w:t>
            </w:r>
          </w:p>
          <w:p w14:paraId="160CE9C6" w14:textId="77777777" w:rsidR="00D70AF0" w:rsidRP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4. </w:t>
            </w:r>
            <w:r>
              <w:rPr>
                <w:rFonts w:cs="Arial"/>
                <w:szCs w:val="20"/>
                <w:lang w:eastAsia="sl-SI"/>
              </w:rPr>
              <w:t xml:space="preserve">   </w:t>
            </w:r>
            <w:r w:rsidRPr="00D70AF0">
              <w:rPr>
                <w:rFonts w:cs="Arial"/>
                <w:szCs w:val="20"/>
                <w:lang w:val="x-none" w:eastAsia="sl-SI"/>
              </w:rPr>
              <w:t>poklicni voznik motornega vozila, kadar opravlja ta poklic;</w:t>
            </w:r>
          </w:p>
          <w:p w14:paraId="087102E9" w14:textId="77777777" w:rsid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5. </w:t>
            </w:r>
            <w:r>
              <w:rPr>
                <w:rFonts w:cs="Arial"/>
                <w:szCs w:val="20"/>
                <w:lang w:eastAsia="sl-SI"/>
              </w:rPr>
              <w:t xml:space="preserve">   voznik, ki preizkuša avtomatizirano vozilo </w:t>
            </w:r>
            <w:r w:rsidR="006B01E7">
              <w:rPr>
                <w:rFonts w:cs="Arial"/>
                <w:szCs w:val="20"/>
                <w:lang w:eastAsia="sl-SI"/>
              </w:rPr>
              <w:t>ali</w:t>
            </w:r>
            <w:r>
              <w:rPr>
                <w:rFonts w:cs="Arial"/>
                <w:szCs w:val="20"/>
                <w:lang w:eastAsia="sl-SI"/>
              </w:rPr>
              <w:t xml:space="preserve"> sistem za avtomatizirano vožnjo;</w:t>
            </w:r>
          </w:p>
          <w:p w14:paraId="72895E09" w14:textId="77777777" w:rsidR="00D70AF0" w:rsidRDefault="00D70AF0" w:rsidP="006B01E7">
            <w:pPr>
              <w:shd w:val="clear" w:color="auto" w:fill="FFFFFF"/>
              <w:spacing w:line="240" w:lineRule="auto"/>
              <w:ind w:left="425" w:hanging="425"/>
              <w:jc w:val="both"/>
              <w:rPr>
                <w:rFonts w:cs="Arial"/>
                <w:szCs w:val="20"/>
                <w:lang w:eastAsia="sl-SI"/>
              </w:rPr>
            </w:pPr>
            <w:r w:rsidRPr="00D70AF0">
              <w:rPr>
                <w:rFonts w:cs="Arial"/>
                <w:szCs w:val="20"/>
                <w:lang w:val="x-none" w:eastAsia="sl-SI"/>
              </w:rPr>
              <w:t>6. </w:t>
            </w:r>
            <w:r>
              <w:rPr>
                <w:rFonts w:cs="Arial"/>
                <w:szCs w:val="20"/>
                <w:lang w:eastAsia="sl-SI"/>
              </w:rPr>
              <w:t xml:space="preserve">   </w:t>
            </w:r>
            <w:r w:rsidRPr="00D70AF0">
              <w:rPr>
                <w:rFonts w:cs="Arial"/>
                <w:szCs w:val="20"/>
                <w:lang w:val="x-none" w:eastAsia="sl-SI"/>
              </w:rPr>
              <w:t>učitelj vožnje med usposabljanjem kandidata za voznika v vožnji motornega vozila;</w:t>
            </w:r>
          </w:p>
          <w:p w14:paraId="1AE984B8"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eastAsia="sl-SI"/>
              </w:rPr>
              <w:t xml:space="preserve">7.    </w:t>
            </w:r>
            <w:r w:rsidRPr="00D70AF0">
              <w:rPr>
                <w:rFonts w:cs="Arial"/>
                <w:szCs w:val="20"/>
                <w:lang w:val="x-none" w:eastAsia="sl-SI"/>
              </w:rPr>
              <w:t>kandidat za voznika med usposabljanjem v vožnji motornega vozila;</w:t>
            </w:r>
          </w:p>
          <w:p w14:paraId="0B954DA8"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eastAsia="sl-SI"/>
              </w:rPr>
              <w:t>8</w:t>
            </w:r>
            <w:r w:rsidRPr="00D70AF0">
              <w:rPr>
                <w:rFonts w:cs="Arial"/>
                <w:szCs w:val="20"/>
                <w:lang w:val="x-none" w:eastAsia="sl-SI"/>
              </w:rPr>
              <w:t>. </w:t>
            </w:r>
            <w:r>
              <w:rPr>
                <w:rFonts w:cs="Arial"/>
                <w:szCs w:val="20"/>
                <w:lang w:eastAsia="sl-SI"/>
              </w:rPr>
              <w:t xml:space="preserve">   </w:t>
            </w:r>
            <w:r w:rsidRPr="00D70AF0">
              <w:rPr>
                <w:rFonts w:cs="Arial"/>
                <w:szCs w:val="20"/>
                <w:lang w:val="x-none" w:eastAsia="sl-SI"/>
              </w:rPr>
              <w:t>spremljevalec;</w:t>
            </w:r>
          </w:p>
          <w:p w14:paraId="79D0CC17"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eastAsia="sl-SI"/>
              </w:rPr>
              <w:t>9</w:t>
            </w:r>
            <w:r w:rsidRPr="00D70AF0">
              <w:rPr>
                <w:rFonts w:cs="Arial"/>
                <w:szCs w:val="20"/>
                <w:lang w:val="x-none" w:eastAsia="sl-SI"/>
              </w:rPr>
              <w:t>. </w:t>
            </w:r>
            <w:r>
              <w:rPr>
                <w:rFonts w:cs="Arial"/>
                <w:szCs w:val="20"/>
                <w:lang w:eastAsia="sl-SI"/>
              </w:rPr>
              <w:t xml:space="preserve">   </w:t>
            </w:r>
            <w:r w:rsidRPr="00D70AF0">
              <w:rPr>
                <w:rFonts w:cs="Arial"/>
                <w:szCs w:val="20"/>
                <w:lang w:val="x-none" w:eastAsia="sl-SI"/>
              </w:rPr>
              <w:t>voznik začetnik;</w:t>
            </w:r>
          </w:p>
          <w:p w14:paraId="5A32990C" w14:textId="77777777" w:rsidR="00D70AF0" w:rsidRPr="00E904B8" w:rsidRDefault="00D70AF0" w:rsidP="006B01E7">
            <w:pPr>
              <w:shd w:val="clear" w:color="auto" w:fill="FFFFFF"/>
              <w:spacing w:line="240" w:lineRule="auto"/>
              <w:ind w:left="425" w:hanging="425"/>
              <w:jc w:val="both"/>
              <w:rPr>
                <w:rFonts w:cs="Arial"/>
                <w:szCs w:val="20"/>
                <w:lang w:eastAsia="sl-SI"/>
              </w:rPr>
            </w:pPr>
            <w:r>
              <w:rPr>
                <w:rFonts w:cs="Arial"/>
                <w:szCs w:val="20"/>
                <w:lang w:eastAsia="sl-SI"/>
              </w:rPr>
              <w:t>10</w:t>
            </w:r>
            <w:r w:rsidRPr="00D70AF0">
              <w:rPr>
                <w:rFonts w:cs="Arial"/>
                <w:szCs w:val="20"/>
                <w:lang w:val="x-none" w:eastAsia="sl-SI"/>
              </w:rPr>
              <w:t>.</w:t>
            </w:r>
            <w:r>
              <w:rPr>
                <w:rFonts w:cs="Arial"/>
                <w:szCs w:val="20"/>
                <w:lang w:eastAsia="sl-SI"/>
              </w:rPr>
              <w:t xml:space="preserve">  </w:t>
            </w:r>
            <w:r w:rsidRPr="00D70AF0">
              <w:rPr>
                <w:rFonts w:cs="Arial"/>
                <w:szCs w:val="20"/>
                <w:lang w:val="x-none" w:eastAsia="sl-SI"/>
              </w:rPr>
              <w:t>voznik motornega vozila, ki nima vozniškega dovoljenja</w:t>
            </w:r>
            <w:r w:rsidR="00E904B8">
              <w:rPr>
                <w:rFonts w:cs="Arial"/>
                <w:szCs w:val="20"/>
                <w:lang w:eastAsia="sl-SI"/>
              </w:rPr>
              <w:t>;</w:t>
            </w:r>
          </w:p>
          <w:p w14:paraId="62264397"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eastAsia="sl-SI"/>
              </w:rPr>
              <w:t xml:space="preserve">11.  </w:t>
            </w:r>
            <w:r w:rsidRPr="00D70AF0">
              <w:rPr>
                <w:rFonts w:cs="Arial"/>
                <w:szCs w:val="20"/>
                <w:lang w:val="x-none" w:eastAsia="sl-SI"/>
              </w:rPr>
              <w:t xml:space="preserve">voznik motornega vozila, ki v vozniškem dovoljenju nima vpisane kategorije motornega vozila, ki </w:t>
            </w:r>
            <w:r>
              <w:rPr>
                <w:rFonts w:cs="Arial"/>
                <w:szCs w:val="20"/>
                <w:lang w:eastAsia="sl-SI"/>
              </w:rPr>
              <w:t xml:space="preserve"> </w:t>
            </w:r>
            <w:r w:rsidRPr="00D70AF0">
              <w:rPr>
                <w:rFonts w:cs="Arial"/>
                <w:szCs w:val="20"/>
                <w:lang w:val="x-none" w:eastAsia="sl-SI"/>
              </w:rPr>
              <w:t>ga vozi;</w:t>
            </w:r>
          </w:p>
          <w:p w14:paraId="70FBD6B6"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val="x-none" w:eastAsia="sl-SI"/>
              </w:rPr>
              <w:t>1</w:t>
            </w:r>
            <w:r>
              <w:rPr>
                <w:rFonts w:cs="Arial"/>
                <w:szCs w:val="20"/>
                <w:lang w:eastAsia="sl-SI"/>
              </w:rPr>
              <w:t>2</w:t>
            </w:r>
            <w:r w:rsidRPr="00D70AF0">
              <w:rPr>
                <w:rFonts w:cs="Arial"/>
                <w:szCs w:val="20"/>
                <w:lang w:val="x-none" w:eastAsia="sl-SI"/>
              </w:rPr>
              <w:t>.</w:t>
            </w:r>
            <w:r>
              <w:rPr>
                <w:rFonts w:cs="Arial"/>
                <w:szCs w:val="20"/>
                <w:lang w:val="x-none" w:eastAsia="sl-SI"/>
              </w:rPr>
              <w:t> </w:t>
            </w:r>
            <w:r>
              <w:rPr>
                <w:rFonts w:cs="Arial"/>
                <w:szCs w:val="20"/>
                <w:lang w:eastAsia="sl-SI"/>
              </w:rPr>
              <w:t xml:space="preserve"> </w:t>
            </w:r>
            <w:r w:rsidRPr="00D70AF0">
              <w:rPr>
                <w:rFonts w:cs="Arial"/>
                <w:szCs w:val="20"/>
                <w:lang w:val="x-none" w:eastAsia="sl-SI"/>
              </w:rPr>
              <w:t>voznik motornega vozila, ki se mu izvršuje prepoved vožnje motornega vozila ali mu je vozniško dovoljenje odvzeto;</w:t>
            </w:r>
          </w:p>
          <w:p w14:paraId="086902AD" w14:textId="77777777" w:rsidR="00D70AF0" w:rsidRPr="00D70AF0" w:rsidRDefault="00D70AF0" w:rsidP="006B01E7">
            <w:pPr>
              <w:shd w:val="clear" w:color="auto" w:fill="FFFFFF"/>
              <w:spacing w:line="240" w:lineRule="auto"/>
              <w:ind w:left="425" w:hanging="425"/>
              <w:jc w:val="both"/>
              <w:rPr>
                <w:rFonts w:cs="Arial"/>
                <w:szCs w:val="20"/>
                <w:lang w:eastAsia="sl-SI"/>
              </w:rPr>
            </w:pPr>
            <w:r>
              <w:rPr>
                <w:rFonts w:cs="Arial"/>
                <w:szCs w:val="20"/>
                <w:lang w:val="x-none" w:eastAsia="sl-SI"/>
              </w:rPr>
              <w:t>1</w:t>
            </w:r>
            <w:r>
              <w:rPr>
                <w:rFonts w:cs="Arial"/>
                <w:szCs w:val="20"/>
                <w:lang w:eastAsia="sl-SI"/>
              </w:rPr>
              <w:t>3</w:t>
            </w:r>
            <w:r w:rsidRPr="00D70AF0">
              <w:rPr>
                <w:rFonts w:cs="Arial"/>
                <w:szCs w:val="20"/>
                <w:lang w:val="x-none" w:eastAsia="sl-SI"/>
              </w:rPr>
              <w:t>.</w:t>
            </w:r>
            <w:r>
              <w:rPr>
                <w:rFonts w:cs="Arial"/>
                <w:szCs w:val="20"/>
                <w:lang w:val="x-none" w:eastAsia="sl-SI"/>
              </w:rPr>
              <w:t> </w:t>
            </w:r>
            <w:r>
              <w:rPr>
                <w:rFonts w:cs="Arial"/>
                <w:szCs w:val="20"/>
                <w:lang w:eastAsia="sl-SI"/>
              </w:rPr>
              <w:t xml:space="preserve">  </w:t>
            </w:r>
            <w:r w:rsidRPr="00D70AF0">
              <w:rPr>
                <w:rFonts w:cs="Arial"/>
                <w:szCs w:val="20"/>
                <w:lang w:val="x-none" w:eastAsia="sl-SI"/>
              </w:rPr>
              <w:t>voznik, ki prevaža skupino otrok.</w:t>
            </w:r>
          </w:p>
          <w:p w14:paraId="3F985262" w14:textId="77777777" w:rsidR="00B867CC" w:rsidRPr="00D70AF0" w:rsidRDefault="00D70AF0" w:rsidP="00D70AF0">
            <w:pPr>
              <w:pStyle w:val="Poglavje"/>
              <w:spacing w:before="0" w:after="0" w:line="260" w:lineRule="exact"/>
              <w:jc w:val="both"/>
              <w:rPr>
                <w:b w:val="0"/>
                <w:sz w:val="20"/>
                <w:szCs w:val="20"/>
              </w:rPr>
            </w:pPr>
            <w:r w:rsidRPr="00D70AF0">
              <w:rPr>
                <w:b w:val="0"/>
                <w:sz w:val="20"/>
                <w:szCs w:val="20"/>
              </w:rPr>
              <w:t xml:space="preserve"> </w:t>
            </w:r>
          </w:p>
          <w:p w14:paraId="519D4188" w14:textId="77777777" w:rsidR="00B867CC" w:rsidRPr="00D70AF0" w:rsidRDefault="00B867CC" w:rsidP="009E508A">
            <w:pPr>
              <w:pStyle w:val="Poglavje"/>
              <w:spacing w:before="0" w:after="0" w:line="260" w:lineRule="exact"/>
              <w:jc w:val="both"/>
              <w:rPr>
                <w:b w:val="0"/>
                <w:sz w:val="20"/>
                <w:szCs w:val="20"/>
              </w:rPr>
            </w:pPr>
          </w:p>
          <w:p w14:paraId="18E7E6A2" w14:textId="77777777" w:rsidR="009E508A" w:rsidRPr="009B0F02" w:rsidRDefault="00B867CC" w:rsidP="009E508A">
            <w:pPr>
              <w:pStyle w:val="Poglavje"/>
              <w:spacing w:before="0" w:after="0" w:line="260" w:lineRule="exact"/>
              <w:jc w:val="both"/>
              <w:rPr>
                <w:b w:val="0"/>
                <w:sz w:val="20"/>
                <w:szCs w:val="20"/>
              </w:rPr>
            </w:pPr>
            <w:r>
              <w:rPr>
                <w:b w:val="0"/>
                <w:sz w:val="20"/>
                <w:szCs w:val="20"/>
              </w:rPr>
              <w:t xml:space="preserve">Tretji odstavek se </w:t>
            </w:r>
            <w:r w:rsidR="009E508A" w:rsidRPr="009B0F02">
              <w:rPr>
                <w:b w:val="0"/>
                <w:sz w:val="20"/>
                <w:szCs w:val="20"/>
              </w:rPr>
              <w:t>črta.</w:t>
            </w:r>
          </w:p>
          <w:p w14:paraId="1387A1BB" w14:textId="77777777" w:rsidR="009E508A" w:rsidRDefault="009E508A" w:rsidP="009E508A">
            <w:pPr>
              <w:pStyle w:val="Poglavje"/>
              <w:spacing w:before="0" w:after="0" w:line="260" w:lineRule="exact"/>
              <w:jc w:val="both"/>
              <w:rPr>
                <w:b w:val="0"/>
                <w:sz w:val="20"/>
                <w:szCs w:val="20"/>
              </w:rPr>
            </w:pPr>
          </w:p>
          <w:p w14:paraId="55544458" w14:textId="77777777" w:rsidR="00B867CC" w:rsidRPr="009B0F02" w:rsidRDefault="00B867CC" w:rsidP="009E508A">
            <w:pPr>
              <w:pStyle w:val="Poglavje"/>
              <w:spacing w:before="0" w:after="0" w:line="260" w:lineRule="exact"/>
              <w:jc w:val="both"/>
              <w:rPr>
                <w:b w:val="0"/>
                <w:sz w:val="20"/>
                <w:szCs w:val="20"/>
              </w:rPr>
            </w:pPr>
          </w:p>
          <w:p w14:paraId="1CCED3C4" w14:textId="77777777" w:rsidR="009E508A" w:rsidRPr="009B0F02" w:rsidRDefault="002611D5" w:rsidP="009E508A">
            <w:pPr>
              <w:pStyle w:val="Poglavje"/>
              <w:spacing w:before="0" w:after="0" w:line="260" w:lineRule="exact"/>
              <w:jc w:val="both"/>
              <w:rPr>
                <w:b w:val="0"/>
                <w:sz w:val="20"/>
                <w:szCs w:val="20"/>
              </w:rPr>
            </w:pPr>
            <w:r>
              <w:rPr>
                <w:b w:val="0"/>
                <w:sz w:val="20"/>
                <w:szCs w:val="20"/>
              </w:rPr>
              <w:t>Dosedanja č</w:t>
            </w:r>
            <w:r w:rsidR="009E508A" w:rsidRPr="009B0F02">
              <w:rPr>
                <w:b w:val="0"/>
                <w:sz w:val="20"/>
                <w:szCs w:val="20"/>
              </w:rPr>
              <w:t xml:space="preserve">etrti in peti odstavek, ki postaneta tretji in četrti odstavek, se spremenita tako, da se </w:t>
            </w:r>
            <w:r w:rsidR="009E508A" w:rsidRPr="009B0F02">
              <w:rPr>
                <w:b w:val="0"/>
                <w:sz w:val="20"/>
                <w:szCs w:val="20"/>
              </w:rPr>
              <w:lastRenderedPageBreak/>
              <w:t>glasita:</w:t>
            </w:r>
          </w:p>
          <w:p w14:paraId="459EB9FB" w14:textId="77777777" w:rsidR="009E508A" w:rsidRPr="009B0F02" w:rsidRDefault="009E508A" w:rsidP="00793158">
            <w:pPr>
              <w:pStyle w:val="odstavek"/>
              <w:shd w:val="clear" w:color="auto" w:fill="FFFFFF"/>
              <w:spacing w:before="240" w:beforeAutospacing="0" w:after="0" w:afterAutospacing="0"/>
              <w:jc w:val="both"/>
              <w:rPr>
                <w:rFonts w:ascii="Arial" w:hAnsi="Arial" w:cs="Arial"/>
                <w:sz w:val="20"/>
                <w:szCs w:val="20"/>
              </w:rPr>
            </w:pPr>
            <w:r w:rsidRPr="009B0F02">
              <w:rPr>
                <w:rFonts w:ascii="Arial" w:hAnsi="Arial" w:cs="Arial"/>
                <w:sz w:val="20"/>
                <w:szCs w:val="20"/>
              </w:rPr>
              <w:t>»</w:t>
            </w: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Voznika iz 1., 2., 3., 4.,</w:t>
            </w:r>
            <w:r w:rsidRPr="009B0F02">
              <w:rPr>
                <w:rFonts w:ascii="Arial" w:hAnsi="Arial" w:cs="Arial"/>
                <w:sz w:val="20"/>
                <w:szCs w:val="20"/>
              </w:rPr>
              <w:t xml:space="preserve"> </w:t>
            </w:r>
            <w:r w:rsidR="00E776C4">
              <w:rPr>
                <w:rFonts w:ascii="Arial" w:hAnsi="Arial" w:cs="Arial"/>
                <w:sz w:val="20"/>
                <w:szCs w:val="20"/>
              </w:rPr>
              <w:t>5</w:t>
            </w:r>
            <w:r w:rsidRPr="009B0F02">
              <w:rPr>
                <w:rFonts w:ascii="Arial" w:hAnsi="Arial" w:cs="Arial"/>
                <w:sz w:val="20"/>
                <w:szCs w:val="20"/>
              </w:rPr>
              <w:t>.,</w:t>
            </w:r>
            <w:r w:rsidRPr="00B53E63">
              <w:rPr>
                <w:rFonts w:ascii="Arial" w:hAnsi="Arial" w:cs="Arial"/>
                <w:sz w:val="20"/>
                <w:szCs w:val="20"/>
              </w:rPr>
              <w:t xml:space="preserve"> </w:t>
            </w:r>
            <w:r w:rsidR="00E776C4">
              <w:rPr>
                <w:rFonts w:ascii="Arial" w:hAnsi="Arial" w:cs="Arial"/>
                <w:sz w:val="20"/>
                <w:szCs w:val="20"/>
              </w:rPr>
              <w:t xml:space="preserve">7., </w:t>
            </w:r>
            <w:r w:rsidRPr="009B0F02">
              <w:rPr>
                <w:rFonts w:ascii="Arial" w:hAnsi="Arial" w:cs="Arial"/>
                <w:sz w:val="20"/>
                <w:szCs w:val="20"/>
              </w:rPr>
              <w:t xml:space="preserve">9., </w:t>
            </w:r>
            <w:r w:rsidR="00E776C4">
              <w:rPr>
                <w:rFonts w:ascii="Arial" w:hAnsi="Arial" w:cs="Arial"/>
                <w:sz w:val="20"/>
                <w:szCs w:val="20"/>
              </w:rPr>
              <w:t>10, 11</w:t>
            </w:r>
            <w:r w:rsidRPr="00B53E63">
              <w:rPr>
                <w:rFonts w:ascii="Arial" w:hAnsi="Arial" w:cs="Arial"/>
                <w:sz w:val="20"/>
                <w:szCs w:val="20"/>
              </w:rPr>
              <w:t>.</w:t>
            </w:r>
            <w:r w:rsidR="00E776C4">
              <w:rPr>
                <w:rFonts w:ascii="Arial" w:hAnsi="Arial" w:cs="Arial"/>
                <w:sz w:val="20"/>
                <w:szCs w:val="20"/>
              </w:rPr>
              <w:t>, 12.</w:t>
            </w:r>
            <w:r w:rsidRPr="00B53E63">
              <w:rPr>
                <w:rFonts w:ascii="Arial" w:hAnsi="Arial" w:cs="Arial"/>
                <w:sz w:val="20"/>
                <w:szCs w:val="20"/>
              </w:rPr>
              <w:t xml:space="preserve"> ali </w:t>
            </w:r>
            <w:r w:rsidR="00E776C4">
              <w:rPr>
                <w:rFonts w:ascii="Arial" w:hAnsi="Arial" w:cs="Arial"/>
                <w:sz w:val="20"/>
                <w:szCs w:val="20"/>
              </w:rPr>
              <w:t>13</w:t>
            </w:r>
            <w:r w:rsidRPr="00B53E63">
              <w:rPr>
                <w:rFonts w:ascii="Arial" w:hAnsi="Arial" w:cs="Arial"/>
                <w:sz w:val="20"/>
                <w:szCs w:val="20"/>
              </w:rPr>
              <w:t>. točke prvega odstavka tega člena, učitelja vožnje ali spremljevalca, ki ravna v nasprotju s prvim odstavkom tega člena, se kaznuje za prekršek z globo:</w:t>
            </w:r>
          </w:p>
          <w:p w14:paraId="7551995D" w14:textId="77777777"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 xml:space="preserve">1.     300 eurov, če ima do vključno 0,50 grama alkohola na kilogram krvi ali do vključno 0,24 miligrama alkohola v litru izdihanega zraka. Vozniku iz 1., 2., 3., 4., </w:t>
            </w:r>
            <w:r w:rsidR="00D32514">
              <w:rPr>
                <w:rFonts w:ascii="Arial" w:hAnsi="Arial" w:cs="Arial"/>
                <w:sz w:val="20"/>
                <w:szCs w:val="20"/>
              </w:rPr>
              <w:t>5., 9</w:t>
            </w:r>
            <w:r w:rsidRPr="00B53E63">
              <w:rPr>
                <w:rFonts w:ascii="Arial" w:hAnsi="Arial" w:cs="Arial"/>
                <w:sz w:val="20"/>
                <w:szCs w:val="20"/>
              </w:rPr>
              <w:t>.</w:t>
            </w:r>
            <w:r w:rsidR="00D32514">
              <w:rPr>
                <w:rFonts w:ascii="Arial" w:hAnsi="Arial" w:cs="Arial"/>
                <w:sz w:val="20"/>
                <w:szCs w:val="20"/>
              </w:rPr>
              <w:t>, 11., 12. in 13</w:t>
            </w:r>
            <w:r w:rsidRPr="00B53E63">
              <w:rPr>
                <w:rFonts w:ascii="Arial" w:hAnsi="Arial" w:cs="Arial"/>
                <w:sz w:val="20"/>
                <w:szCs w:val="20"/>
              </w:rPr>
              <w:t>. točke prvega odstavka tega člena, učitelju vožnje ali spremljevalcu se izreče tudi 4 kazenske točke;</w:t>
            </w:r>
          </w:p>
          <w:p w14:paraId="5675740D" w14:textId="77777777"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 xml:space="preserve">2.     600 eurov, če ima več kot 0,50 do vključno 0,80 grama alkohola na kilogram krvi ali več kot 0,24 do vključno 0,38 miligrama alkohola v litru izdihanega zraka. Vozniku iz </w:t>
            </w:r>
            <w:r w:rsidR="00D32514" w:rsidRPr="00B53E63">
              <w:rPr>
                <w:rFonts w:ascii="Arial" w:hAnsi="Arial" w:cs="Arial"/>
                <w:sz w:val="20"/>
                <w:szCs w:val="20"/>
              </w:rPr>
              <w:t xml:space="preserve">1., 2., 3., 4., </w:t>
            </w:r>
            <w:r w:rsidR="00D32514">
              <w:rPr>
                <w:rFonts w:ascii="Arial" w:hAnsi="Arial" w:cs="Arial"/>
                <w:sz w:val="20"/>
                <w:szCs w:val="20"/>
              </w:rPr>
              <w:t>5., 9</w:t>
            </w:r>
            <w:r w:rsidR="00D32514" w:rsidRPr="00B53E63">
              <w:rPr>
                <w:rFonts w:ascii="Arial" w:hAnsi="Arial" w:cs="Arial"/>
                <w:sz w:val="20"/>
                <w:szCs w:val="20"/>
              </w:rPr>
              <w:t>.</w:t>
            </w:r>
            <w:r w:rsidR="00D32514">
              <w:rPr>
                <w:rFonts w:ascii="Arial" w:hAnsi="Arial" w:cs="Arial"/>
                <w:sz w:val="20"/>
                <w:szCs w:val="20"/>
              </w:rPr>
              <w:t>, 11., 12. in 13</w:t>
            </w:r>
            <w:r w:rsidR="00D32514" w:rsidRPr="00B53E63">
              <w:rPr>
                <w:rFonts w:ascii="Arial" w:hAnsi="Arial" w:cs="Arial"/>
                <w:sz w:val="20"/>
                <w:szCs w:val="20"/>
              </w:rPr>
              <w:t xml:space="preserve">. </w:t>
            </w:r>
            <w:r w:rsidRPr="00B53E63">
              <w:rPr>
                <w:rFonts w:ascii="Arial" w:hAnsi="Arial" w:cs="Arial"/>
                <w:sz w:val="20"/>
                <w:szCs w:val="20"/>
              </w:rPr>
              <w:t>točke prvega odstavka tega člena, učitelju vožnje ali spremljevalcu se izreče tudi 8 kazenskih točk;</w:t>
            </w:r>
          </w:p>
          <w:p w14:paraId="72F20CE2" w14:textId="77777777"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 xml:space="preserve">3.     900 eurov, če ima več kot 0,80 do vključno 1,10 grama alkohola na kilogram krvi ali več kot 0,38 do vključno 0,52 miligrama alkohola v litru izdihanega zraka. Vozniku iz </w:t>
            </w:r>
            <w:r w:rsidR="00D32514" w:rsidRPr="00B53E63">
              <w:rPr>
                <w:rFonts w:ascii="Arial" w:hAnsi="Arial" w:cs="Arial"/>
                <w:sz w:val="20"/>
                <w:szCs w:val="20"/>
              </w:rPr>
              <w:t xml:space="preserve">1., 2., 3., 4., </w:t>
            </w:r>
            <w:r w:rsidR="00D32514">
              <w:rPr>
                <w:rFonts w:ascii="Arial" w:hAnsi="Arial" w:cs="Arial"/>
                <w:sz w:val="20"/>
                <w:szCs w:val="20"/>
              </w:rPr>
              <w:t>5., 9</w:t>
            </w:r>
            <w:r w:rsidR="00D32514" w:rsidRPr="00B53E63">
              <w:rPr>
                <w:rFonts w:ascii="Arial" w:hAnsi="Arial" w:cs="Arial"/>
                <w:sz w:val="20"/>
                <w:szCs w:val="20"/>
              </w:rPr>
              <w:t>.</w:t>
            </w:r>
            <w:r w:rsidR="00D32514">
              <w:rPr>
                <w:rFonts w:ascii="Arial" w:hAnsi="Arial" w:cs="Arial"/>
                <w:sz w:val="20"/>
                <w:szCs w:val="20"/>
              </w:rPr>
              <w:t>, 11., 12. in 13</w:t>
            </w:r>
            <w:r w:rsidR="00D32514" w:rsidRPr="00B53E63">
              <w:rPr>
                <w:rFonts w:ascii="Arial" w:hAnsi="Arial" w:cs="Arial"/>
                <w:sz w:val="20"/>
                <w:szCs w:val="20"/>
              </w:rPr>
              <w:t xml:space="preserve">. </w:t>
            </w:r>
            <w:r w:rsidRPr="00B53E63">
              <w:rPr>
                <w:rFonts w:ascii="Arial" w:hAnsi="Arial" w:cs="Arial"/>
                <w:sz w:val="20"/>
                <w:szCs w:val="20"/>
              </w:rPr>
              <w:t>točke prvega odstavka tega člena, učitelju vožnje ali spremljevalcu se izreče tudi 16 kazenskih točk;</w:t>
            </w:r>
          </w:p>
          <w:p w14:paraId="4AE52519" w14:textId="77777777"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 xml:space="preserve">4.     najmanj 1.200 eurov, če ima več kot 1,10 grama alkohola na kilogram krvi ali več kot 0,52 miligrama alkohola v litru izdihanega zraka. Vozniku iz </w:t>
            </w:r>
            <w:r w:rsidR="00D32514" w:rsidRPr="00B53E63">
              <w:rPr>
                <w:rFonts w:ascii="Arial" w:hAnsi="Arial" w:cs="Arial"/>
                <w:sz w:val="20"/>
                <w:szCs w:val="20"/>
              </w:rPr>
              <w:t xml:space="preserve">1., 2., 3., 4., </w:t>
            </w:r>
            <w:r w:rsidR="00D32514">
              <w:rPr>
                <w:rFonts w:ascii="Arial" w:hAnsi="Arial" w:cs="Arial"/>
                <w:sz w:val="20"/>
                <w:szCs w:val="20"/>
              </w:rPr>
              <w:t>5., 9</w:t>
            </w:r>
            <w:r w:rsidR="00D32514" w:rsidRPr="00B53E63">
              <w:rPr>
                <w:rFonts w:ascii="Arial" w:hAnsi="Arial" w:cs="Arial"/>
                <w:sz w:val="20"/>
                <w:szCs w:val="20"/>
              </w:rPr>
              <w:t>.</w:t>
            </w:r>
            <w:r w:rsidR="00D32514">
              <w:rPr>
                <w:rFonts w:ascii="Arial" w:hAnsi="Arial" w:cs="Arial"/>
                <w:sz w:val="20"/>
                <w:szCs w:val="20"/>
              </w:rPr>
              <w:t>, 11., 12. in 13</w:t>
            </w:r>
            <w:r w:rsidR="00D32514" w:rsidRPr="00B53E63">
              <w:rPr>
                <w:rFonts w:ascii="Arial" w:hAnsi="Arial" w:cs="Arial"/>
                <w:sz w:val="20"/>
                <w:szCs w:val="20"/>
              </w:rPr>
              <w:t xml:space="preserve">. </w:t>
            </w:r>
            <w:r w:rsidRPr="00B53E63">
              <w:rPr>
                <w:rFonts w:ascii="Arial" w:hAnsi="Arial" w:cs="Arial"/>
                <w:sz w:val="20"/>
                <w:szCs w:val="20"/>
              </w:rPr>
              <w:t>točke prvega odstavka tega člena, učitelju vožnje ali spremljevalcu se izreče tudi 18 kazenskih točk.</w:t>
            </w:r>
          </w:p>
          <w:p w14:paraId="53CD189B" w14:textId="77777777" w:rsidR="003F644B" w:rsidRPr="00B53E63" w:rsidRDefault="003F644B" w:rsidP="00793158">
            <w:pPr>
              <w:autoSpaceDE w:val="0"/>
              <w:autoSpaceDN w:val="0"/>
              <w:adjustRightInd w:val="0"/>
              <w:spacing w:before="240" w:line="240" w:lineRule="auto"/>
              <w:ind w:left="426" w:hanging="426"/>
              <w:jc w:val="both"/>
              <w:rPr>
                <w:rFonts w:cs="Arial"/>
                <w:szCs w:val="20"/>
                <w:lang w:eastAsia="sl-SI"/>
              </w:rPr>
            </w:pPr>
            <w:r w:rsidRPr="00B53E63">
              <w:rPr>
                <w:rFonts w:cs="Arial"/>
                <w:szCs w:val="20"/>
                <w:lang w:eastAsia="sl-SI"/>
              </w:rPr>
              <w:t>(4)   Voznika, ki ravna v nasprotju z drugim odstavkom tega člena, se kaznuje za prekršek z globo:</w:t>
            </w:r>
          </w:p>
          <w:p w14:paraId="7E35DB0E" w14:textId="77777777"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1.   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14:paraId="7321A5BD" w14:textId="77777777"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2.     600 eurov, če ima več kot 0,50 do vključno 0,80 grama alkohola na kilogram krvi ali več kot 0,24 do vključno 0,38 miligrama alkohola v litru izdihanega zraka. Vozniku motornega vozila</w:t>
            </w:r>
            <w:r w:rsidR="00CE1163">
              <w:rPr>
                <w:rFonts w:cs="Arial"/>
                <w:szCs w:val="20"/>
                <w:lang w:eastAsia="sl-SI"/>
              </w:rPr>
              <w:t xml:space="preserve"> </w:t>
            </w:r>
            <w:r w:rsidRPr="00B53E63">
              <w:rPr>
                <w:rFonts w:cs="Arial"/>
                <w:szCs w:val="20"/>
                <w:lang w:eastAsia="sl-SI"/>
              </w:rPr>
              <w:t>se izreče tudi 8 kazenskih točk;</w:t>
            </w:r>
          </w:p>
          <w:p w14:paraId="6CE03506" w14:textId="77777777"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3.     900 eurov, če ima več kot 0,80 do vključno 1,10 grama alkohola na kilogram krvi ali več kot 0,38 do vključno 0,52 miligrama alkohola v litru izdihanega zraka. Vozniku motornega vozila</w:t>
            </w:r>
            <w:r w:rsidR="00CE1163">
              <w:rPr>
                <w:rFonts w:cs="Arial"/>
                <w:szCs w:val="20"/>
                <w:lang w:eastAsia="sl-SI"/>
              </w:rPr>
              <w:t xml:space="preserve"> </w:t>
            </w:r>
            <w:r w:rsidRPr="00B53E63">
              <w:rPr>
                <w:rFonts w:cs="Arial"/>
                <w:szCs w:val="20"/>
                <w:lang w:eastAsia="sl-SI"/>
              </w:rPr>
              <w:t>se izreče tudi 16 kazenskih točk;</w:t>
            </w:r>
          </w:p>
          <w:p w14:paraId="705F20A3" w14:textId="77777777" w:rsidR="003F644B" w:rsidRPr="009B0F02" w:rsidRDefault="003F644B" w:rsidP="00793158">
            <w:pPr>
              <w:pStyle w:val="Poglavje"/>
              <w:spacing w:before="0" w:after="0" w:line="260" w:lineRule="exact"/>
              <w:ind w:left="426" w:hanging="426"/>
              <w:jc w:val="both"/>
              <w:rPr>
                <w:b w:val="0"/>
                <w:sz w:val="20"/>
                <w:szCs w:val="20"/>
              </w:rPr>
            </w:pPr>
            <w:r w:rsidRPr="00B53E63">
              <w:rPr>
                <w:b w:val="0"/>
                <w:sz w:val="20"/>
                <w:szCs w:val="20"/>
              </w:rPr>
              <w:t>4.  najmanj 1.200 eurov, če ima več kot 1,10 grama alkohola na kilogram krvi ali več kot 0,52 miligrama alkohola v litru izdihanega zrak. Vozniku motornega vozila se izreče tudi 18 kazenskih točk.«.</w:t>
            </w:r>
          </w:p>
          <w:p w14:paraId="0C73F7FE" w14:textId="77777777" w:rsidR="003F644B" w:rsidRPr="009B0F02" w:rsidRDefault="003F644B" w:rsidP="009E508A">
            <w:pPr>
              <w:pStyle w:val="Poglavje"/>
              <w:spacing w:before="0" w:after="0" w:line="260" w:lineRule="exact"/>
              <w:jc w:val="left"/>
              <w:rPr>
                <w:b w:val="0"/>
                <w:sz w:val="20"/>
                <w:szCs w:val="20"/>
              </w:rPr>
            </w:pPr>
          </w:p>
          <w:p w14:paraId="57FD789B" w14:textId="77777777" w:rsidR="003F644B" w:rsidRPr="009B0F02" w:rsidRDefault="003F644B" w:rsidP="009E508A">
            <w:pPr>
              <w:pStyle w:val="Poglavje"/>
              <w:spacing w:before="0" w:after="0" w:line="260" w:lineRule="exact"/>
              <w:jc w:val="left"/>
              <w:rPr>
                <w:b w:val="0"/>
                <w:sz w:val="20"/>
                <w:szCs w:val="20"/>
              </w:rPr>
            </w:pPr>
          </w:p>
          <w:p w14:paraId="3208A807" w14:textId="77777777" w:rsidR="00936CB1"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9E508A" w:rsidRPr="009B0F02">
              <w:rPr>
                <w:b w:val="0"/>
                <w:sz w:val="20"/>
                <w:szCs w:val="20"/>
              </w:rPr>
              <w:t>člen</w:t>
            </w:r>
          </w:p>
          <w:p w14:paraId="1122E698" w14:textId="77777777" w:rsidR="00530703" w:rsidRDefault="00530703" w:rsidP="00530703">
            <w:pPr>
              <w:pStyle w:val="Poglavje"/>
              <w:spacing w:before="0" w:after="0" w:line="260" w:lineRule="exact"/>
              <w:jc w:val="left"/>
              <w:rPr>
                <w:b w:val="0"/>
                <w:sz w:val="20"/>
                <w:szCs w:val="20"/>
              </w:rPr>
            </w:pPr>
          </w:p>
          <w:p w14:paraId="02F504BA" w14:textId="77777777" w:rsidR="00530703" w:rsidRDefault="005B4DC8" w:rsidP="00530703">
            <w:pPr>
              <w:pStyle w:val="Poglavje"/>
              <w:spacing w:before="0" w:after="0" w:line="260" w:lineRule="exact"/>
              <w:jc w:val="both"/>
              <w:rPr>
                <w:b w:val="0"/>
                <w:sz w:val="20"/>
                <w:szCs w:val="20"/>
              </w:rPr>
            </w:pPr>
            <w:r>
              <w:rPr>
                <w:b w:val="0"/>
                <w:sz w:val="20"/>
                <w:szCs w:val="20"/>
              </w:rPr>
              <w:t>V 106</w:t>
            </w:r>
            <w:r w:rsidR="00530703">
              <w:rPr>
                <w:b w:val="0"/>
                <w:sz w:val="20"/>
                <w:szCs w:val="20"/>
              </w:rPr>
              <w:t>. členu se v prvem odstavku v prvem stavku za besedo »presnovkov« črta</w:t>
            </w:r>
            <w:r w:rsidR="002F4DC5">
              <w:rPr>
                <w:b w:val="0"/>
                <w:sz w:val="20"/>
                <w:szCs w:val="20"/>
              </w:rPr>
              <w:t>ta</w:t>
            </w:r>
            <w:r w:rsidR="00530703">
              <w:rPr>
                <w:b w:val="0"/>
                <w:sz w:val="20"/>
                <w:szCs w:val="20"/>
              </w:rPr>
              <w:t xml:space="preserve"> vejica in besedilo »ki zmanjšujejo njegovo sposobnost za vožnjo«</w:t>
            </w:r>
            <w:r w:rsidR="006B01E7">
              <w:rPr>
                <w:b w:val="0"/>
                <w:sz w:val="20"/>
                <w:szCs w:val="20"/>
              </w:rPr>
              <w:t xml:space="preserve">, </w:t>
            </w:r>
            <w:r w:rsidR="00530703">
              <w:rPr>
                <w:b w:val="0"/>
                <w:sz w:val="20"/>
                <w:szCs w:val="20"/>
              </w:rPr>
              <w:t xml:space="preserve">v drugem stavku </w:t>
            </w:r>
            <w:r w:rsidR="006B01E7">
              <w:rPr>
                <w:b w:val="0"/>
                <w:sz w:val="20"/>
                <w:szCs w:val="20"/>
              </w:rPr>
              <w:t xml:space="preserve">pa se </w:t>
            </w:r>
            <w:r w:rsidR="00530703">
              <w:rPr>
                <w:b w:val="0"/>
                <w:sz w:val="20"/>
                <w:szCs w:val="20"/>
              </w:rPr>
              <w:t>za besedo »snovi« črta</w:t>
            </w:r>
            <w:r w:rsidR="002F4DC5">
              <w:rPr>
                <w:b w:val="0"/>
                <w:sz w:val="20"/>
                <w:szCs w:val="20"/>
              </w:rPr>
              <w:t>ta</w:t>
            </w:r>
            <w:r w:rsidR="00530703">
              <w:rPr>
                <w:b w:val="0"/>
                <w:sz w:val="20"/>
                <w:szCs w:val="20"/>
              </w:rPr>
              <w:t xml:space="preserve"> vejica in besedilo »ki zmanjšujejo njegovo sposobnost za vožnjo«.</w:t>
            </w:r>
          </w:p>
          <w:p w14:paraId="0CC30D32" w14:textId="77777777" w:rsidR="00D80B32" w:rsidRDefault="00D80B32" w:rsidP="00530703">
            <w:pPr>
              <w:pStyle w:val="Poglavje"/>
              <w:spacing w:before="0" w:after="0" w:line="260" w:lineRule="exact"/>
              <w:jc w:val="both"/>
              <w:rPr>
                <w:b w:val="0"/>
                <w:sz w:val="20"/>
                <w:szCs w:val="20"/>
              </w:rPr>
            </w:pPr>
          </w:p>
          <w:p w14:paraId="31DDDE6E" w14:textId="77777777" w:rsidR="00B25FA6" w:rsidRDefault="00B25FA6" w:rsidP="00530703">
            <w:pPr>
              <w:pStyle w:val="Poglavje"/>
              <w:spacing w:before="0" w:after="0" w:line="260" w:lineRule="exact"/>
              <w:jc w:val="both"/>
              <w:rPr>
                <w:b w:val="0"/>
                <w:sz w:val="20"/>
                <w:szCs w:val="20"/>
              </w:rPr>
            </w:pPr>
          </w:p>
          <w:p w14:paraId="27AAF353" w14:textId="77777777" w:rsidR="00B25FA6" w:rsidRDefault="00B25FA6" w:rsidP="00530703">
            <w:pPr>
              <w:pStyle w:val="Poglavje"/>
              <w:spacing w:before="0" w:after="0" w:line="260" w:lineRule="exact"/>
              <w:jc w:val="both"/>
              <w:rPr>
                <w:b w:val="0"/>
                <w:sz w:val="20"/>
                <w:szCs w:val="20"/>
              </w:rPr>
            </w:pPr>
            <w:r>
              <w:rPr>
                <w:b w:val="0"/>
                <w:sz w:val="20"/>
                <w:szCs w:val="20"/>
              </w:rPr>
              <w:t>V tretjem odstavku se za besedo »vozila« dodata vejica in besedilo »učitelju vožnje in spremljevalcu«.</w:t>
            </w:r>
          </w:p>
          <w:p w14:paraId="64458BC8" w14:textId="77777777" w:rsidR="00B25FA6" w:rsidRDefault="00B25FA6" w:rsidP="00530703">
            <w:pPr>
              <w:pStyle w:val="Poglavje"/>
              <w:spacing w:before="0" w:after="0" w:line="260" w:lineRule="exact"/>
              <w:jc w:val="both"/>
              <w:rPr>
                <w:b w:val="0"/>
                <w:sz w:val="20"/>
                <w:szCs w:val="20"/>
              </w:rPr>
            </w:pPr>
          </w:p>
          <w:p w14:paraId="5B106AEF" w14:textId="77777777" w:rsidR="00B25FA6" w:rsidRDefault="00B25FA6" w:rsidP="00530703">
            <w:pPr>
              <w:pStyle w:val="Poglavje"/>
              <w:spacing w:before="0" w:after="0" w:line="260" w:lineRule="exact"/>
              <w:jc w:val="both"/>
              <w:rPr>
                <w:b w:val="0"/>
                <w:sz w:val="20"/>
                <w:szCs w:val="20"/>
              </w:rPr>
            </w:pPr>
          </w:p>
          <w:p w14:paraId="1FE32AF1" w14:textId="77777777" w:rsidR="00D80B32" w:rsidRDefault="00D80B32" w:rsidP="00530703">
            <w:pPr>
              <w:pStyle w:val="Poglavje"/>
              <w:spacing w:before="0" w:after="0" w:line="260" w:lineRule="exact"/>
              <w:jc w:val="both"/>
              <w:rPr>
                <w:b w:val="0"/>
                <w:sz w:val="20"/>
                <w:szCs w:val="20"/>
              </w:rPr>
            </w:pPr>
            <w:r>
              <w:rPr>
                <w:b w:val="0"/>
                <w:sz w:val="20"/>
                <w:szCs w:val="20"/>
              </w:rPr>
              <w:t>Peti odstavek se spremeni tako, da se glasi:</w:t>
            </w:r>
          </w:p>
          <w:p w14:paraId="68F32A67" w14:textId="77777777" w:rsidR="00D80B32" w:rsidRDefault="00D80B32" w:rsidP="00530703">
            <w:pPr>
              <w:pStyle w:val="Poglavje"/>
              <w:spacing w:before="0" w:after="0" w:line="260" w:lineRule="exact"/>
              <w:jc w:val="both"/>
              <w:rPr>
                <w:b w:val="0"/>
                <w:sz w:val="20"/>
                <w:szCs w:val="20"/>
              </w:rPr>
            </w:pPr>
          </w:p>
          <w:p w14:paraId="53AE9CDD" w14:textId="77777777" w:rsidR="00D80B32" w:rsidRDefault="002611D5" w:rsidP="00530703">
            <w:pPr>
              <w:pStyle w:val="Poglavje"/>
              <w:spacing w:before="0" w:after="0" w:line="260" w:lineRule="exact"/>
              <w:jc w:val="both"/>
              <w:rPr>
                <w:b w:val="0"/>
                <w:sz w:val="20"/>
                <w:szCs w:val="20"/>
              </w:rPr>
            </w:pPr>
            <w:r>
              <w:rPr>
                <w:b w:val="0"/>
                <w:sz w:val="20"/>
                <w:szCs w:val="20"/>
              </w:rPr>
              <w:t>»</w:t>
            </w:r>
            <w:r w:rsidR="00D80B32">
              <w:rPr>
                <w:b w:val="0"/>
                <w:sz w:val="20"/>
                <w:szCs w:val="20"/>
              </w:rPr>
              <w:t>(5) Če se s toksikološko preiskavo telesnih tekočin ugotovi prisotnost psihoaktivnih zdravil ali njihovih presnovkov v krvi ali slini, se voznika, učitelja vožnje ali spremljevalca napoti na kontrolni zdravstveni pregled v skladu z zakonom, ki ureja voznike. Ne glede na drugi odstavek</w:t>
            </w:r>
            <w:r>
              <w:rPr>
                <w:b w:val="0"/>
                <w:sz w:val="20"/>
                <w:szCs w:val="20"/>
              </w:rPr>
              <w:t xml:space="preserve"> tega člena</w:t>
            </w:r>
            <w:r w:rsidR="00D80B32">
              <w:rPr>
                <w:b w:val="0"/>
                <w:sz w:val="20"/>
                <w:szCs w:val="20"/>
              </w:rPr>
              <w:t xml:space="preserve"> se šteje, da voznik, učitelj vožnje ali spremljevalec ni pod vplivom psihoaktivnih zdravil, če se s kontrolnim zdravstvenim pregledom ugotovi, da </w:t>
            </w:r>
            <w:r w:rsidR="00992DD3">
              <w:rPr>
                <w:b w:val="0"/>
                <w:sz w:val="20"/>
                <w:szCs w:val="20"/>
              </w:rPr>
              <w:t>je voznik, učitelj vožnje ali spremljevalec uporabljal psihoaktivna zdravila v skladu s predpisano terapijo in navodilom lečečega zdravnika.</w:t>
            </w:r>
            <w:r>
              <w:rPr>
                <w:b w:val="0"/>
                <w:sz w:val="20"/>
                <w:szCs w:val="20"/>
              </w:rPr>
              <w:t>«.</w:t>
            </w:r>
          </w:p>
          <w:p w14:paraId="6CC4B641" w14:textId="77777777" w:rsidR="00447935" w:rsidRDefault="00447935" w:rsidP="00530703">
            <w:pPr>
              <w:pStyle w:val="Poglavje"/>
              <w:spacing w:before="0" w:after="0" w:line="260" w:lineRule="exact"/>
              <w:jc w:val="both"/>
              <w:rPr>
                <w:b w:val="0"/>
                <w:sz w:val="20"/>
                <w:szCs w:val="20"/>
              </w:rPr>
            </w:pPr>
          </w:p>
          <w:p w14:paraId="5190D200" w14:textId="77777777" w:rsidR="00276760" w:rsidRDefault="00276760" w:rsidP="00530703">
            <w:pPr>
              <w:pStyle w:val="Poglavje"/>
              <w:spacing w:before="0" w:after="0" w:line="260" w:lineRule="exact"/>
              <w:jc w:val="left"/>
              <w:rPr>
                <w:b w:val="0"/>
                <w:sz w:val="20"/>
                <w:szCs w:val="20"/>
              </w:rPr>
            </w:pPr>
          </w:p>
          <w:p w14:paraId="3BD5238A" w14:textId="77777777" w:rsidR="00530703"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530703">
              <w:rPr>
                <w:b w:val="0"/>
                <w:sz w:val="20"/>
                <w:szCs w:val="20"/>
              </w:rPr>
              <w:t>člen</w:t>
            </w:r>
          </w:p>
          <w:p w14:paraId="7AC1414B" w14:textId="77777777" w:rsidR="00936CB1" w:rsidRPr="009B0F02" w:rsidRDefault="00936CB1" w:rsidP="00936CB1">
            <w:pPr>
              <w:pStyle w:val="Poglavje"/>
              <w:spacing w:before="0" w:after="0" w:line="260" w:lineRule="exact"/>
              <w:jc w:val="left"/>
              <w:rPr>
                <w:b w:val="0"/>
                <w:sz w:val="20"/>
                <w:szCs w:val="20"/>
              </w:rPr>
            </w:pPr>
          </w:p>
          <w:p w14:paraId="62F2C41E" w14:textId="77777777" w:rsidR="00706520" w:rsidRDefault="00936CB1" w:rsidP="00936CB1">
            <w:pPr>
              <w:pStyle w:val="Poglavje"/>
              <w:spacing w:before="0" w:after="0" w:line="260" w:lineRule="exact"/>
              <w:jc w:val="both"/>
              <w:rPr>
                <w:b w:val="0"/>
                <w:sz w:val="20"/>
                <w:szCs w:val="20"/>
              </w:rPr>
            </w:pPr>
            <w:r w:rsidRPr="009B0F02">
              <w:rPr>
                <w:b w:val="0"/>
                <w:sz w:val="20"/>
                <w:szCs w:val="20"/>
              </w:rPr>
              <w:lastRenderedPageBreak/>
              <w:t xml:space="preserve">V 107. členu se </w:t>
            </w:r>
            <w:r w:rsidR="00706520">
              <w:rPr>
                <w:b w:val="0"/>
                <w:sz w:val="20"/>
                <w:szCs w:val="20"/>
              </w:rPr>
              <w:t>v prvem odstavku za besedo »nesreče« dodata vejica in besedilo »razen otroku,«.</w:t>
            </w:r>
          </w:p>
          <w:p w14:paraId="165AA611" w14:textId="77777777" w:rsidR="00706520" w:rsidRDefault="00706520" w:rsidP="00936CB1">
            <w:pPr>
              <w:pStyle w:val="Poglavje"/>
              <w:spacing w:before="0" w:after="0" w:line="260" w:lineRule="exact"/>
              <w:jc w:val="both"/>
              <w:rPr>
                <w:b w:val="0"/>
                <w:sz w:val="20"/>
                <w:szCs w:val="20"/>
              </w:rPr>
            </w:pPr>
          </w:p>
          <w:p w14:paraId="2EA1949F" w14:textId="77777777" w:rsidR="0049497F" w:rsidRDefault="0049497F" w:rsidP="00936CB1">
            <w:pPr>
              <w:pStyle w:val="Poglavje"/>
              <w:spacing w:before="0" w:after="0" w:line="260" w:lineRule="exact"/>
              <w:jc w:val="both"/>
              <w:rPr>
                <w:b w:val="0"/>
                <w:sz w:val="20"/>
                <w:szCs w:val="20"/>
              </w:rPr>
            </w:pPr>
            <w:r>
              <w:rPr>
                <w:b w:val="0"/>
                <w:sz w:val="20"/>
                <w:szCs w:val="20"/>
              </w:rPr>
              <w:t>V drugem odstavku se besedilo »indikatorjem alkohola v izdihanem zraku« povsod nadomesti z besedilom »indikatorjem alkohola«</w:t>
            </w:r>
            <w:r w:rsidR="006B01E7">
              <w:rPr>
                <w:b w:val="0"/>
                <w:sz w:val="20"/>
                <w:szCs w:val="20"/>
              </w:rPr>
              <w:t xml:space="preserve">, </w:t>
            </w:r>
            <w:r>
              <w:rPr>
                <w:b w:val="0"/>
                <w:sz w:val="20"/>
                <w:szCs w:val="20"/>
              </w:rPr>
              <w:t>besedilo »merilnikom alkohola v izdihanem zraku (etilometrom)«</w:t>
            </w:r>
            <w:r w:rsidR="006B01E7">
              <w:rPr>
                <w:b w:val="0"/>
                <w:sz w:val="20"/>
                <w:szCs w:val="20"/>
              </w:rPr>
              <w:t xml:space="preserve"> pa se</w:t>
            </w:r>
            <w:r>
              <w:rPr>
                <w:b w:val="0"/>
                <w:sz w:val="20"/>
                <w:szCs w:val="20"/>
              </w:rPr>
              <w:t xml:space="preserve"> povsod nadomesti z besedo »etilometrom«.</w:t>
            </w:r>
          </w:p>
          <w:p w14:paraId="07CF6551" w14:textId="77777777" w:rsidR="0049497F" w:rsidRDefault="0049497F" w:rsidP="00936CB1">
            <w:pPr>
              <w:pStyle w:val="Poglavje"/>
              <w:spacing w:before="0" w:after="0" w:line="260" w:lineRule="exact"/>
              <w:jc w:val="both"/>
              <w:rPr>
                <w:b w:val="0"/>
                <w:sz w:val="20"/>
                <w:szCs w:val="20"/>
              </w:rPr>
            </w:pPr>
          </w:p>
          <w:p w14:paraId="3A6E87D4" w14:textId="77777777" w:rsidR="007006EA" w:rsidRDefault="007006EA" w:rsidP="007006EA">
            <w:pPr>
              <w:pStyle w:val="Poglavje"/>
              <w:spacing w:before="0" w:after="0" w:line="260" w:lineRule="exact"/>
              <w:jc w:val="both"/>
              <w:rPr>
                <w:b w:val="0"/>
                <w:sz w:val="20"/>
                <w:szCs w:val="20"/>
              </w:rPr>
            </w:pPr>
            <w:r>
              <w:rPr>
                <w:b w:val="0"/>
                <w:sz w:val="20"/>
                <w:szCs w:val="20"/>
              </w:rPr>
              <w:t>V petem odstavku se besedilo »indikatorjem alkohola v izdihanem zraku« nadomesti z besedilom »indikatorjem alkohola«</w:t>
            </w:r>
            <w:r w:rsidR="006B01E7">
              <w:rPr>
                <w:b w:val="0"/>
                <w:sz w:val="20"/>
                <w:szCs w:val="20"/>
              </w:rPr>
              <w:t xml:space="preserve">, </w:t>
            </w:r>
            <w:r>
              <w:rPr>
                <w:b w:val="0"/>
                <w:sz w:val="20"/>
                <w:szCs w:val="20"/>
              </w:rPr>
              <w:t xml:space="preserve">besedilo »merilnikom alkohola v izdihanem zraku (etilometrom)« </w:t>
            </w:r>
            <w:r w:rsidR="006B01E7">
              <w:rPr>
                <w:b w:val="0"/>
                <w:sz w:val="20"/>
                <w:szCs w:val="20"/>
              </w:rPr>
              <w:t xml:space="preserve">pa se </w:t>
            </w:r>
            <w:r>
              <w:rPr>
                <w:b w:val="0"/>
                <w:sz w:val="20"/>
                <w:szCs w:val="20"/>
              </w:rPr>
              <w:t>nadomesti z besedo »etilometrom«.</w:t>
            </w:r>
          </w:p>
          <w:p w14:paraId="3D5D9AB8" w14:textId="77777777" w:rsidR="007006EA" w:rsidRDefault="007006EA" w:rsidP="00936CB1">
            <w:pPr>
              <w:pStyle w:val="Poglavje"/>
              <w:spacing w:before="0" w:after="0" w:line="260" w:lineRule="exact"/>
              <w:jc w:val="both"/>
              <w:rPr>
                <w:b w:val="0"/>
                <w:sz w:val="20"/>
                <w:szCs w:val="20"/>
              </w:rPr>
            </w:pPr>
          </w:p>
          <w:p w14:paraId="4B05625B" w14:textId="77777777" w:rsidR="007006EA" w:rsidRDefault="007006EA" w:rsidP="00936CB1">
            <w:pPr>
              <w:pStyle w:val="Poglavje"/>
              <w:spacing w:before="0" w:after="0" w:line="260" w:lineRule="exact"/>
              <w:jc w:val="both"/>
              <w:rPr>
                <w:b w:val="0"/>
                <w:sz w:val="20"/>
                <w:szCs w:val="20"/>
              </w:rPr>
            </w:pPr>
            <w:r>
              <w:rPr>
                <w:b w:val="0"/>
                <w:sz w:val="20"/>
                <w:szCs w:val="20"/>
              </w:rPr>
              <w:t>V enajstem odstavku se besedilo »merilnikom alkohola« povsod nadomesti z besedo »etilometrom«.</w:t>
            </w:r>
          </w:p>
          <w:p w14:paraId="289B0AE9" w14:textId="77777777" w:rsidR="0049497F" w:rsidRDefault="0049497F" w:rsidP="00936CB1">
            <w:pPr>
              <w:pStyle w:val="Poglavje"/>
              <w:spacing w:before="0" w:after="0" w:line="260" w:lineRule="exact"/>
              <w:jc w:val="both"/>
              <w:rPr>
                <w:b w:val="0"/>
                <w:sz w:val="20"/>
                <w:szCs w:val="20"/>
              </w:rPr>
            </w:pPr>
          </w:p>
          <w:p w14:paraId="5EFE5BEB" w14:textId="77777777" w:rsidR="006D621A" w:rsidRDefault="00706520" w:rsidP="006D621A">
            <w:pPr>
              <w:pStyle w:val="Poglavje"/>
              <w:spacing w:before="0" w:after="0" w:line="260" w:lineRule="exact"/>
              <w:jc w:val="both"/>
              <w:rPr>
                <w:b w:val="0"/>
                <w:sz w:val="20"/>
                <w:szCs w:val="20"/>
              </w:rPr>
            </w:pPr>
            <w:r>
              <w:rPr>
                <w:b w:val="0"/>
                <w:sz w:val="20"/>
                <w:szCs w:val="20"/>
              </w:rPr>
              <w:t>V</w:t>
            </w:r>
            <w:r w:rsidR="00936CB1" w:rsidRPr="009B0F02">
              <w:rPr>
                <w:b w:val="0"/>
                <w:sz w:val="20"/>
                <w:szCs w:val="20"/>
              </w:rPr>
              <w:t xml:space="preserve"> dvanajstem odstavku </w:t>
            </w:r>
            <w:r w:rsidR="006D621A">
              <w:rPr>
                <w:b w:val="0"/>
                <w:sz w:val="20"/>
                <w:szCs w:val="20"/>
              </w:rPr>
              <w:t>se za besedo »vozila« dodata vejica in besedilo »učitelju vožnje in spremljevalcu«.</w:t>
            </w:r>
          </w:p>
          <w:p w14:paraId="5F1926F4" w14:textId="77777777" w:rsidR="00DD11F0" w:rsidRPr="009B0F02" w:rsidRDefault="00DD11F0" w:rsidP="00936CB1">
            <w:pPr>
              <w:pStyle w:val="Poglavje"/>
              <w:spacing w:before="0" w:after="0" w:line="260" w:lineRule="exact"/>
              <w:jc w:val="left"/>
              <w:rPr>
                <w:b w:val="0"/>
                <w:sz w:val="20"/>
                <w:szCs w:val="20"/>
              </w:rPr>
            </w:pPr>
          </w:p>
          <w:p w14:paraId="62F83DA6" w14:textId="77777777" w:rsidR="000E4D13" w:rsidRDefault="000E4D13" w:rsidP="000E4D13">
            <w:pPr>
              <w:pStyle w:val="Poglavje"/>
              <w:spacing w:before="0" w:after="0" w:line="260" w:lineRule="exact"/>
              <w:jc w:val="left"/>
              <w:rPr>
                <w:b w:val="0"/>
                <w:sz w:val="20"/>
                <w:szCs w:val="20"/>
              </w:rPr>
            </w:pPr>
          </w:p>
          <w:p w14:paraId="6861EF6E" w14:textId="77777777" w:rsidR="000E4D13"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0E4D13">
              <w:rPr>
                <w:b w:val="0"/>
                <w:sz w:val="20"/>
                <w:szCs w:val="20"/>
              </w:rPr>
              <w:t>člen</w:t>
            </w:r>
          </w:p>
          <w:p w14:paraId="102B3EE8" w14:textId="77777777" w:rsidR="005D0663" w:rsidRPr="009B0F02" w:rsidRDefault="005D0663" w:rsidP="005D0663">
            <w:pPr>
              <w:pStyle w:val="Poglavje"/>
              <w:spacing w:before="0" w:after="0" w:line="260" w:lineRule="exact"/>
              <w:jc w:val="left"/>
              <w:rPr>
                <w:b w:val="0"/>
                <w:sz w:val="20"/>
                <w:szCs w:val="20"/>
              </w:rPr>
            </w:pPr>
          </w:p>
          <w:p w14:paraId="66190BFE" w14:textId="77777777" w:rsidR="005D0663" w:rsidRDefault="005D0663" w:rsidP="00871E87">
            <w:pPr>
              <w:pStyle w:val="Poglavje"/>
              <w:spacing w:before="0" w:after="0" w:line="260" w:lineRule="exact"/>
              <w:jc w:val="both"/>
              <w:rPr>
                <w:b w:val="0"/>
                <w:sz w:val="20"/>
                <w:szCs w:val="20"/>
              </w:rPr>
            </w:pPr>
            <w:r w:rsidRPr="009B0F02">
              <w:rPr>
                <w:b w:val="0"/>
                <w:sz w:val="20"/>
                <w:szCs w:val="20"/>
              </w:rPr>
              <w:t>110. člen se spremeni tako, da se glasi:</w:t>
            </w:r>
          </w:p>
          <w:p w14:paraId="69EDF493" w14:textId="77777777" w:rsidR="002611D5" w:rsidRPr="009B0F02" w:rsidRDefault="002611D5" w:rsidP="00871E87">
            <w:pPr>
              <w:pStyle w:val="Poglavje"/>
              <w:spacing w:before="0" w:after="0" w:line="260" w:lineRule="exact"/>
              <w:jc w:val="both"/>
              <w:rPr>
                <w:b w:val="0"/>
                <w:sz w:val="20"/>
                <w:szCs w:val="20"/>
              </w:rPr>
            </w:pPr>
          </w:p>
          <w:p w14:paraId="68CC9B6B" w14:textId="77777777" w:rsidR="002611D5" w:rsidRDefault="002611D5" w:rsidP="002611D5">
            <w:pPr>
              <w:pStyle w:val="odstavek"/>
              <w:spacing w:before="0" w:beforeAutospacing="0" w:after="0" w:afterAutospacing="0"/>
              <w:jc w:val="center"/>
              <w:rPr>
                <w:rFonts w:ascii="Arial" w:hAnsi="Arial" w:cs="Arial"/>
                <w:sz w:val="20"/>
                <w:szCs w:val="20"/>
              </w:rPr>
            </w:pPr>
            <w:r>
              <w:rPr>
                <w:rFonts w:ascii="Arial" w:hAnsi="Arial" w:cs="Arial"/>
                <w:sz w:val="20"/>
                <w:szCs w:val="20"/>
              </w:rPr>
              <w:t>»110. člen</w:t>
            </w:r>
          </w:p>
          <w:p w14:paraId="0C7346EB" w14:textId="77777777" w:rsidR="002611D5" w:rsidRDefault="002611D5" w:rsidP="002611D5">
            <w:pPr>
              <w:pStyle w:val="odstavek"/>
              <w:spacing w:before="0" w:beforeAutospacing="0" w:after="0" w:afterAutospacing="0"/>
              <w:jc w:val="center"/>
              <w:rPr>
                <w:rFonts w:ascii="Arial" w:hAnsi="Arial" w:cs="Arial"/>
                <w:sz w:val="20"/>
                <w:szCs w:val="20"/>
              </w:rPr>
            </w:pPr>
            <w:r>
              <w:rPr>
                <w:rFonts w:ascii="Arial" w:hAnsi="Arial" w:cs="Arial"/>
                <w:sz w:val="20"/>
                <w:szCs w:val="20"/>
              </w:rPr>
              <w:t>(dolžnostna ravnanja ob prometni nesreči)</w:t>
            </w:r>
          </w:p>
          <w:p w14:paraId="3D746031" w14:textId="77777777" w:rsidR="002611D5" w:rsidRDefault="002611D5" w:rsidP="00871E87">
            <w:pPr>
              <w:pStyle w:val="odstavek"/>
              <w:spacing w:before="0" w:beforeAutospacing="0" w:after="0" w:afterAutospacing="0"/>
              <w:jc w:val="both"/>
              <w:rPr>
                <w:rFonts w:ascii="Arial" w:hAnsi="Arial" w:cs="Arial"/>
                <w:sz w:val="20"/>
                <w:szCs w:val="20"/>
              </w:rPr>
            </w:pPr>
          </w:p>
          <w:p w14:paraId="349B01D5"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(1) Vsakdo mora pomagati pri prometni nesreči, če je treba:</w:t>
            </w:r>
          </w:p>
          <w:p w14:paraId="39A20D8A" w14:textId="77777777"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rešiti človeška življenja;</w:t>
            </w:r>
          </w:p>
          <w:p w14:paraId="18EE33B6" w14:textId="77777777"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ogrožanje drugih udeležencev cestnega prometa;</w:t>
            </w:r>
          </w:p>
          <w:p w14:paraId="05429906" w14:textId="77777777"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ali omiliti ekološko nesrečo.</w:t>
            </w:r>
          </w:p>
          <w:p w14:paraId="66F52EBA"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670E9492"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(2) Po prometni nesreči mora udeleženec prometne nesreče:</w:t>
            </w:r>
          </w:p>
          <w:p w14:paraId="3566A0AC" w14:textId="77777777"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1. ustaviti vozilo;</w:t>
            </w:r>
          </w:p>
          <w:p w14:paraId="3D2EB516" w14:textId="77777777"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2. zavarovati in označiti kraj nesreče, pri prometni nesreči I. kategorije pa vozilo čimprej odstraniti z vozišča; </w:t>
            </w:r>
            <w:r w:rsidRPr="009B0F02">
              <w:rPr>
                <w:rFonts w:ascii="Arial" w:hAnsi="Arial" w:cs="Arial"/>
                <w:sz w:val="20"/>
                <w:szCs w:val="20"/>
              </w:rPr>
              <w:br/>
              <w:t>3. pomagati poškodovanim;</w:t>
            </w:r>
          </w:p>
          <w:p w14:paraId="43E5D539" w14:textId="77777777"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4. obvestiti </w:t>
            </w:r>
            <w:r w:rsidRPr="00B53E63">
              <w:rPr>
                <w:rFonts w:ascii="Arial" w:hAnsi="Arial" w:cs="Arial"/>
                <w:sz w:val="20"/>
                <w:szCs w:val="20"/>
              </w:rPr>
              <w:t>policijo, center za obveščanje ali koga drugega, ki lahko obvesti policijo, razen pri prometni nesreči I. kategorije</w:t>
            </w:r>
            <w:r w:rsidRPr="009B0F02">
              <w:rPr>
                <w:rFonts w:ascii="Arial" w:hAnsi="Arial" w:cs="Arial"/>
                <w:sz w:val="20"/>
                <w:szCs w:val="20"/>
              </w:rPr>
              <w:t>;</w:t>
            </w:r>
          </w:p>
          <w:p w14:paraId="6331C971"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5.</w:t>
            </w:r>
            <w:r w:rsidRPr="00B53E63">
              <w:rPr>
                <w:rFonts w:ascii="Arial" w:hAnsi="Arial" w:cs="Arial"/>
                <w:sz w:val="20"/>
                <w:szCs w:val="20"/>
              </w:rPr>
              <w:t xml:space="preserve"> soudeleženim ali poškodovanim v prometni nesreči posredovati ime in priimek ter naslov, posredovati podatke iz vozniškega dovoljenja in prometnega dovoljenja ter posredovati podatke o obveznem zavarovanju ali izpolniti Evropsko poročilo o prometni nesreči;</w:t>
            </w:r>
          </w:p>
          <w:p w14:paraId="0809D6CF" w14:textId="77777777" w:rsidR="005D0663" w:rsidRPr="009B0F02" w:rsidRDefault="005D0663" w:rsidP="00871E87">
            <w:pPr>
              <w:jc w:val="both"/>
              <w:rPr>
                <w:rFonts w:cs="Arial"/>
                <w:szCs w:val="20"/>
                <w:lang w:eastAsia="sl-SI"/>
              </w:rPr>
            </w:pPr>
            <w:r w:rsidRPr="009B0F02">
              <w:rPr>
                <w:rFonts w:cs="Arial"/>
                <w:szCs w:val="20"/>
                <w:lang w:eastAsia="sl-SI"/>
              </w:rPr>
              <w:t xml:space="preserve">6. ostati na kraju prometne nesreče I. kategorije toliko časa, kolikor je potrebno, da udeleženci v prometni nesreči dobijo podatke iz prejšnje točke, in izpolniti Evropsko poročilo o prometni nesreči, oziroma </w:t>
            </w:r>
            <w:r w:rsidRPr="00B53E63">
              <w:rPr>
                <w:rFonts w:cs="Arial"/>
                <w:szCs w:val="20"/>
                <w:lang w:eastAsia="sl-SI"/>
              </w:rPr>
              <w:t>osebi, ki ji je povzročena škoda, pa je ni na kraju nesreče, posredovati svoje osebne podatke</w:t>
            </w:r>
            <w:r w:rsidRPr="009B0F02">
              <w:rPr>
                <w:rFonts w:cs="Arial"/>
                <w:szCs w:val="20"/>
                <w:lang w:eastAsia="sl-SI"/>
              </w:rPr>
              <w:t>;</w:t>
            </w:r>
            <w:r w:rsidRPr="009B0F02">
              <w:rPr>
                <w:rFonts w:cs="Arial"/>
                <w:szCs w:val="20"/>
                <w:lang w:eastAsia="sl-SI"/>
              </w:rPr>
              <w:br/>
              <w:t>7. ostati na kraju prometne nesreče II., III. in IV. kategorije;</w:t>
            </w:r>
          </w:p>
          <w:p w14:paraId="7C82861B" w14:textId="77777777" w:rsidR="00871E87" w:rsidRPr="009B0F02" w:rsidRDefault="005D0663" w:rsidP="00871E87">
            <w:pPr>
              <w:jc w:val="both"/>
              <w:rPr>
                <w:rFonts w:cs="Arial"/>
                <w:szCs w:val="20"/>
                <w:lang w:eastAsia="sl-SI"/>
              </w:rPr>
            </w:pPr>
            <w:r w:rsidRPr="009B0F02">
              <w:rPr>
                <w:rFonts w:cs="Arial"/>
                <w:szCs w:val="20"/>
                <w:lang w:eastAsia="sl-SI"/>
              </w:rPr>
              <w:t>8. ostati na kraju prometne nesreče</w:t>
            </w:r>
            <w:r w:rsidR="00C60D4C">
              <w:rPr>
                <w:rFonts w:cs="Arial"/>
                <w:szCs w:val="20"/>
                <w:lang w:eastAsia="sl-SI"/>
              </w:rPr>
              <w:t>,</w:t>
            </w:r>
            <w:r w:rsidRPr="009B0F02">
              <w:rPr>
                <w:rFonts w:cs="Arial"/>
                <w:szCs w:val="20"/>
                <w:lang w:eastAsia="sl-SI"/>
              </w:rPr>
              <w:t xml:space="preserve"> dokler ni končan ogled, razen če tisti, ki vodi ogled, ne odloči drugače;</w:t>
            </w:r>
            <w:r w:rsidRPr="009B0F02">
              <w:rPr>
                <w:rFonts w:cs="Arial"/>
                <w:szCs w:val="20"/>
                <w:lang w:eastAsia="sl-SI"/>
              </w:rPr>
              <w:br/>
              <w:t>9. vrniti se takoj na kraj prometne nesreče, če ga je zapustil zaradi odvoza ponesrečenca v bolnišnico ali zaradi obvešča</w:t>
            </w:r>
            <w:r w:rsidR="00871E87" w:rsidRPr="009B0F02">
              <w:rPr>
                <w:rFonts w:cs="Arial"/>
                <w:szCs w:val="20"/>
                <w:lang w:eastAsia="sl-SI"/>
              </w:rPr>
              <w:t>nja policije o prometni nesreči;</w:t>
            </w:r>
          </w:p>
          <w:p w14:paraId="365FC1E1" w14:textId="77777777" w:rsidR="005D0663" w:rsidRPr="009B0F02" w:rsidRDefault="005D0663" w:rsidP="00871E87">
            <w:pPr>
              <w:jc w:val="both"/>
              <w:rPr>
                <w:rFonts w:cs="Arial"/>
                <w:szCs w:val="20"/>
                <w:lang w:eastAsia="sl-SI"/>
              </w:rPr>
            </w:pPr>
            <w:r w:rsidRPr="009B0F02">
              <w:rPr>
                <w:rFonts w:cs="Arial"/>
                <w:szCs w:val="20"/>
                <w:lang w:eastAsia="sl-SI"/>
              </w:rPr>
              <w:t>10.</w:t>
            </w:r>
            <w:r w:rsidR="00871E87" w:rsidRPr="009B0F02">
              <w:rPr>
                <w:rFonts w:cs="Arial"/>
                <w:szCs w:val="20"/>
                <w:lang w:eastAsia="sl-SI"/>
              </w:rPr>
              <w:t xml:space="preserve"> </w:t>
            </w:r>
            <w:r w:rsidRPr="009B0F02">
              <w:rPr>
                <w:rFonts w:cs="Arial"/>
                <w:szCs w:val="20"/>
                <w:lang w:eastAsia="sl-SI"/>
              </w:rPr>
              <w:t xml:space="preserve">omogočiti naknadno ugotavljanje dejstev, če je zapustil mesto prometne nesreče. </w:t>
            </w:r>
          </w:p>
          <w:p w14:paraId="129DA930"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45703EC0" w14:textId="77777777" w:rsidR="005D0663" w:rsidRPr="00B53E63"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Neposredni udeleženci prometne nesreče od trenutka nesreče do zaključka ogleda ne smejo uživati alkoholnih pijač, prepovedanih drog, psihoaktivnih zdravil ali drugih psihoaktivnih snovi, ki zmanjšujejo njihovo sposobnost za varno udeležbo v cestnem prometu.</w:t>
            </w:r>
          </w:p>
          <w:p w14:paraId="7E241AF2"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4A2AB5E4"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4</w:t>
            </w:r>
            <w:r w:rsidRPr="00B53E63">
              <w:rPr>
                <w:rFonts w:ascii="Arial" w:hAnsi="Arial" w:cs="Arial"/>
                <w:sz w:val="20"/>
                <w:szCs w:val="20"/>
              </w:rPr>
              <w:t xml:space="preserve">) Z globo </w:t>
            </w:r>
            <w:r w:rsidRPr="009B0F02">
              <w:rPr>
                <w:rFonts w:ascii="Arial" w:hAnsi="Arial" w:cs="Arial"/>
                <w:sz w:val="20"/>
                <w:szCs w:val="20"/>
              </w:rPr>
              <w:t>160</w:t>
            </w:r>
            <w:r w:rsidRPr="00B53E63">
              <w:rPr>
                <w:rFonts w:ascii="Arial" w:hAnsi="Arial" w:cs="Arial"/>
                <w:sz w:val="20"/>
                <w:szCs w:val="20"/>
              </w:rPr>
              <w:t xml:space="preserve"> eurov se kaznuje za prekršek udeleženec cestnega prometa, ki ravna v nasprotju z določbo prvega odstavka</w:t>
            </w:r>
            <w:r w:rsidR="002611D5">
              <w:rPr>
                <w:rFonts w:ascii="Arial" w:hAnsi="Arial" w:cs="Arial"/>
                <w:sz w:val="20"/>
                <w:szCs w:val="20"/>
              </w:rPr>
              <w:t xml:space="preserve"> tega člena</w:t>
            </w:r>
            <w:r w:rsidRPr="00B53E63">
              <w:rPr>
                <w:rFonts w:ascii="Arial" w:hAnsi="Arial" w:cs="Arial"/>
                <w:sz w:val="20"/>
                <w:szCs w:val="20"/>
              </w:rPr>
              <w:t>.</w:t>
            </w:r>
          </w:p>
          <w:p w14:paraId="6390CEF5"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456072C2"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5</w:t>
            </w:r>
            <w:r w:rsidRPr="00B53E63">
              <w:rPr>
                <w:rFonts w:ascii="Arial" w:hAnsi="Arial" w:cs="Arial"/>
                <w:sz w:val="20"/>
                <w:szCs w:val="20"/>
              </w:rPr>
              <w:t xml:space="preserve">) Z globo 300 eurov se kaznuje za prekršek neposredni udeleženec prometne nesreče, razen pešec,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 </w:t>
            </w:r>
          </w:p>
          <w:p w14:paraId="201F4994"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lastRenderedPageBreak/>
              <w:t xml:space="preserve">1.     več kot 0,20 grama alkohola na kilogram krvi ali več kot 0,10 miligrama alkohola v litru izdihanega zraka, ali </w:t>
            </w:r>
          </w:p>
          <w:p w14:paraId="6B568915"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 xml:space="preserve">2.     prepovedane droge, psihoaktivna zdravila ali druge psihoaktivne snovi, ki zmanjšujejo njegovo sposobnost za varno udeležbo v cestnem prometu. </w:t>
            </w:r>
          </w:p>
          <w:p w14:paraId="71D5CE0E"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324EF0CA"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6</w:t>
            </w:r>
            <w:r w:rsidRPr="00B53E63">
              <w:rPr>
                <w:rFonts w:ascii="Arial" w:hAnsi="Arial" w:cs="Arial"/>
                <w:sz w:val="20"/>
                <w:szCs w:val="20"/>
              </w:rPr>
              <w:t>) Z globo 500 eurov se kaznuje za prekršek neposredni udeleženec prometne nesreče, ki ravna v nasprotju z določbo 1., 2., 3., 4., 5.</w:t>
            </w:r>
            <w:r w:rsidRPr="009B0F02">
              <w:rPr>
                <w:rFonts w:ascii="Arial" w:hAnsi="Arial" w:cs="Arial"/>
                <w:sz w:val="20"/>
                <w:szCs w:val="20"/>
              </w:rPr>
              <w:t>,</w:t>
            </w:r>
            <w:r w:rsidRPr="00B53E63">
              <w:rPr>
                <w:rFonts w:ascii="Arial" w:hAnsi="Arial" w:cs="Arial"/>
                <w:sz w:val="20"/>
                <w:szCs w:val="20"/>
              </w:rPr>
              <w:t xml:space="preserve"> 6.</w:t>
            </w:r>
            <w:r w:rsidRPr="009B0F02">
              <w:rPr>
                <w:rFonts w:ascii="Arial" w:hAnsi="Arial" w:cs="Arial"/>
                <w:sz w:val="20"/>
                <w:szCs w:val="20"/>
              </w:rPr>
              <w:t>, 9. ali 10.</w:t>
            </w:r>
            <w:r w:rsidRPr="00B53E63">
              <w:rPr>
                <w:rFonts w:ascii="Arial" w:hAnsi="Arial" w:cs="Arial"/>
                <w:sz w:val="20"/>
                <w:szCs w:val="20"/>
              </w:rPr>
              <w:t xml:space="preserve"> točke drugega odstavka tega člena.</w:t>
            </w:r>
          </w:p>
          <w:p w14:paraId="1978390C"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343135A9"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7</w:t>
            </w:r>
            <w:r w:rsidRPr="00B53E63">
              <w:rPr>
                <w:rFonts w:ascii="Arial" w:hAnsi="Arial" w:cs="Arial"/>
                <w:sz w:val="20"/>
                <w:szCs w:val="20"/>
              </w:rPr>
              <w:t xml:space="preserve">) Z globo 500 eurov se kaznuje za prekršek v prometni nesreči udeleženi voznik motornega vozila iz prvega odstavka 105. člena tega zakona, učitelj vožnje ali spremljevalec, ki ravna v nasprotju z določbo </w:t>
            </w:r>
            <w:r w:rsidR="00AC2B7D">
              <w:rPr>
                <w:rFonts w:ascii="Arial" w:hAnsi="Arial" w:cs="Arial"/>
                <w:sz w:val="20"/>
                <w:szCs w:val="20"/>
              </w:rPr>
              <w:t>tretjega</w:t>
            </w:r>
            <w:r w:rsidRPr="00B53E63">
              <w:rPr>
                <w:rFonts w:ascii="Arial" w:hAnsi="Arial" w:cs="Arial"/>
                <w:sz w:val="20"/>
                <w:szCs w:val="20"/>
              </w:rPr>
              <w:t xml:space="preserve"> odstavka tega člena, če ima v organizmu:</w:t>
            </w:r>
          </w:p>
          <w:p w14:paraId="5EE465FD"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alkohol ali</w:t>
            </w:r>
          </w:p>
          <w:p w14:paraId="7B2993B1"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2.     prepovedane droge, psihoaktivna zdravila ali druge psihoaktivne snovi, ki zmanjšujejo njegovo sposobnost za varno udeležbo v cestnem prometu.</w:t>
            </w:r>
          </w:p>
          <w:p w14:paraId="0513E604" w14:textId="77777777" w:rsidR="005D0663" w:rsidRPr="009B0F02" w:rsidRDefault="005D0663" w:rsidP="00871E87">
            <w:pPr>
              <w:pStyle w:val="odstavek"/>
              <w:spacing w:before="0" w:beforeAutospacing="0" w:after="0" w:afterAutospacing="0"/>
              <w:jc w:val="both"/>
              <w:rPr>
                <w:rFonts w:ascii="Arial" w:hAnsi="Arial" w:cs="Arial"/>
                <w:sz w:val="20"/>
                <w:szCs w:val="20"/>
              </w:rPr>
            </w:pPr>
          </w:p>
          <w:p w14:paraId="676BCC8A"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8</w:t>
            </w:r>
            <w:r w:rsidRPr="00B53E63">
              <w:rPr>
                <w:rFonts w:ascii="Arial" w:hAnsi="Arial" w:cs="Arial"/>
                <w:sz w:val="20"/>
                <w:szCs w:val="20"/>
              </w:rPr>
              <w:t>) Z globo 500 eurov se kaznuje za prekršek v prometni nesreči udeleženi voznik</w:t>
            </w:r>
            <w:r w:rsidRPr="009B0F02">
              <w:rPr>
                <w:rFonts w:ascii="Arial" w:hAnsi="Arial" w:cs="Arial"/>
                <w:sz w:val="20"/>
                <w:szCs w:val="20"/>
              </w:rPr>
              <w:t xml:space="preserve"> motornega vozila</w:t>
            </w:r>
            <w:r w:rsidRPr="00B53E63">
              <w:rPr>
                <w:rFonts w:ascii="Arial" w:hAnsi="Arial" w:cs="Arial"/>
                <w:sz w:val="20"/>
                <w:szCs w:val="20"/>
              </w:rPr>
              <w:t xml:space="preserve"> iz drugega odstavka 105. člena tega zakona,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w:t>
            </w:r>
          </w:p>
          <w:p w14:paraId="2D92C6F7"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več kot 0,20 grama alkohola na kilogram krvi ali več kot 0,10 miligrama alkohola v litru izdihanega zraka ali</w:t>
            </w:r>
          </w:p>
          <w:p w14:paraId="72E7BCBB" w14:textId="77777777"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2.     prepovedane droge, psihoaktivna zdravila ali druge psihoaktivne snovi, ki zmanjšujejo njegovo sposobnost za varno udeležbo v cestnem prometu.</w:t>
            </w:r>
          </w:p>
          <w:p w14:paraId="3F404B51" w14:textId="77777777" w:rsidR="005D0663" w:rsidRPr="00B53E63" w:rsidRDefault="005D0663" w:rsidP="00871E87">
            <w:pPr>
              <w:pStyle w:val="odstavek"/>
              <w:spacing w:before="0" w:beforeAutospacing="0" w:after="0" w:afterAutospacing="0"/>
              <w:jc w:val="both"/>
              <w:rPr>
                <w:rFonts w:ascii="Arial" w:hAnsi="Arial" w:cs="Arial"/>
                <w:sz w:val="20"/>
                <w:szCs w:val="20"/>
              </w:rPr>
            </w:pPr>
          </w:p>
          <w:p w14:paraId="20964628" w14:textId="77777777" w:rsidR="005D0663" w:rsidRPr="009B0F02" w:rsidRDefault="005D0663" w:rsidP="00871E87">
            <w:pPr>
              <w:pStyle w:val="odstavek"/>
              <w:spacing w:before="0" w:beforeAutospacing="0" w:after="0" w:afterAutospacing="0"/>
              <w:jc w:val="both"/>
              <w:rPr>
                <w:rFonts w:ascii="Arial" w:hAnsi="Arial" w:cs="Arial"/>
                <w:sz w:val="20"/>
                <w:szCs w:val="20"/>
              </w:rPr>
            </w:pPr>
            <w:r w:rsidRPr="009B0F02">
              <w:rPr>
                <w:rFonts w:ascii="Arial" w:hAnsi="Arial" w:cs="Arial"/>
                <w:sz w:val="20"/>
                <w:szCs w:val="20"/>
              </w:rPr>
              <w:t>(9</w:t>
            </w:r>
            <w:r w:rsidRPr="00B53E63">
              <w:rPr>
                <w:rFonts w:ascii="Arial" w:hAnsi="Arial" w:cs="Arial"/>
                <w:sz w:val="20"/>
                <w:szCs w:val="20"/>
              </w:rPr>
              <w:t xml:space="preserve">) Z globo 1.200 eurov se kaznuje za prekršek neposredni udeleženec prometne nesreče, ki ravna v nasprotju z določbo 7. </w:t>
            </w:r>
            <w:r w:rsidRPr="009B0F02">
              <w:rPr>
                <w:rFonts w:ascii="Arial" w:hAnsi="Arial" w:cs="Arial"/>
                <w:sz w:val="20"/>
                <w:szCs w:val="20"/>
              </w:rPr>
              <w:t xml:space="preserve"> ali 8 . </w:t>
            </w:r>
            <w:r w:rsidRPr="00B53E63">
              <w:rPr>
                <w:rFonts w:ascii="Arial" w:hAnsi="Arial" w:cs="Arial"/>
                <w:sz w:val="20"/>
                <w:szCs w:val="20"/>
              </w:rPr>
              <w:t>točke drugega odstavka tega člena. Vozniku motornega vozila se izreče tudi 18 kazenskih točk.</w:t>
            </w:r>
            <w:r w:rsidRPr="009B0F02">
              <w:rPr>
                <w:rFonts w:ascii="Arial" w:hAnsi="Arial" w:cs="Arial"/>
                <w:sz w:val="20"/>
                <w:szCs w:val="20"/>
              </w:rPr>
              <w:t>«.</w:t>
            </w:r>
          </w:p>
          <w:p w14:paraId="400E3D4E" w14:textId="77777777" w:rsidR="005D0663" w:rsidRPr="009B0F02" w:rsidRDefault="005D0663" w:rsidP="005D0663">
            <w:pPr>
              <w:pStyle w:val="Poglavje"/>
              <w:spacing w:before="0" w:after="0" w:line="260" w:lineRule="exact"/>
              <w:jc w:val="left"/>
              <w:rPr>
                <w:b w:val="0"/>
                <w:sz w:val="20"/>
                <w:szCs w:val="20"/>
              </w:rPr>
            </w:pPr>
          </w:p>
          <w:p w14:paraId="7D52ABD4" w14:textId="77777777" w:rsidR="005D0663"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5D0663" w:rsidRPr="009B0F02">
              <w:rPr>
                <w:b w:val="0"/>
                <w:sz w:val="20"/>
                <w:szCs w:val="20"/>
              </w:rPr>
              <w:t>člen</w:t>
            </w:r>
          </w:p>
          <w:p w14:paraId="6796E3B1" w14:textId="77777777" w:rsidR="00DA6D5F" w:rsidRPr="009B0F02" w:rsidRDefault="00DA6D5F" w:rsidP="00DA6D5F">
            <w:pPr>
              <w:pStyle w:val="Poglavje"/>
              <w:spacing w:before="0" w:after="0" w:line="260" w:lineRule="exact"/>
              <w:jc w:val="left"/>
              <w:rPr>
                <w:b w:val="0"/>
                <w:sz w:val="20"/>
                <w:szCs w:val="20"/>
              </w:rPr>
            </w:pPr>
          </w:p>
          <w:p w14:paraId="22A9EAEC" w14:textId="77777777" w:rsidR="00B53E63" w:rsidRDefault="009E508A" w:rsidP="009E508A">
            <w:pPr>
              <w:pStyle w:val="tevilnatoka"/>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rPr>
              <w:t xml:space="preserve">V 111. členu se </w:t>
            </w:r>
            <w:r w:rsidR="00B53E63">
              <w:rPr>
                <w:rFonts w:ascii="Arial" w:hAnsi="Arial" w:cs="Arial"/>
                <w:sz w:val="20"/>
                <w:szCs w:val="20"/>
              </w:rPr>
              <w:t>deseti odstavek spremeni tako, da se glasi:</w:t>
            </w:r>
          </w:p>
          <w:p w14:paraId="6BA62F9B" w14:textId="77777777" w:rsidR="00B53E63" w:rsidRDefault="00B53E63" w:rsidP="009E508A">
            <w:pPr>
              <w:pStyle w:val="tevilnatoka"/>
              <w:shd w:val="clear" w:color="auto" w:fill="FFFFFF"/>
              <w:spacing w:before="0" w:beforeAutospacing="0" w:after="0" w:afterAutospacing="0"/>
              <w:jc w:val="both"/>
              <w:rPr>
                <w:rFonts w:ascii="Arial" w:hAnsi="Arial" w:cs="Arial"/>
                <w:sz w:val="20"/>
                <w:szCs w:val="20"/>
              </w:rPr>
            </w:pPr>
          </w:p>
          <w:p w14:paraId="617D3F46" w14:textId="77777777" w:rsidR="00DA6D5F" w:rsidRPr="009B0F02" w:rsidRDefault="00154374" w:rsidP="009E508A">
            <w:pPr>
              <w:pStyle w:val="tevilnatoka"/>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B53E63">
              <w:rPr>
                <w:rFonts w:ascii="Arial" w:hAnsi="Arial" w:cs="Arial"/>
                <w:sz w:val="20"/>
                <w:szCs w:val="20"/>
              </w:rPr>
              <w:t xml:space="preserve">(10) </w:t>
            </w:r>
            <w:r w:rsidR="00B53E63" w:rsidRPr="00B53E63">
              <w:rPr>
                <w:rFonts w:ascii="Arial" w:hAnsi="Arial" w:cs="Arial"/>
                <w:sz w:val="20"/>
                <w:szCs w:val="20"/>
              </w:rPr>
              <w:t>Na podlagi odredbe preiskovalnega sodnika ali policista mora zdravnik odvzeti udeležencu prometne nesreče kri, urin</w:t>
            </w:r>
            <w:r w:rsidR="00C60D4C">
              <w:rPr>
                <w:rFonts w:ascii="Arial" w:hAnsi="Arial" w:cs="Arial"/>
                <w:sz w:val="20"/>
                <w:szCs w:val="20"/>
              </w:rPr>
              <w:t>, drugo telesno tekočino ali</w:t>
            </w:r>
            <w:r w:rsidR="00B53E63" w:rsidRPr="00B53E63">
              <w:rPr>
                <w:rFonts w:ascii="Arial" w:hAnsi="Arial" w:cs="Arial"/>
                <w:sz w:val="20"/>
                <w:szCs w:val="20"/>
              </w:rPr>
              <w:t xml:space="preserve"> tkivo za analizo in v treh dneh od sprejema poškodovanega udeleženca prometne nesreče najbližji policijski postaji brezplačno posredovati podatke o vrsti telesne poškodbe udeležencev prometne nesreče</w:t>
            </w:r>
            <w:r w:rsidR="00B53E63">
              <w:rPr>
                <w:rFonts w:ascii="Arial" w:hAnsi="Arial" w:cs="Arial"/>
                <w:sz w:val="20"/>
                <w:szCs w:val="20"/>
              </w:rPr>
              <w:t xml:space="preserve"> (</w:t>
            </w:r>
            <w:r w:rsidR="009E508A" w:rsidRPr="009B0F02">
              <w:rPr>
                <w:rFonts w:ascii="Arial" w:hAnsi="Arial" w:cs="Arial"/>
                <w:sz w:val="20"/>
                <w:szCs w:val="20"/>
              </w:rPr>
              <w:t>lahka telesna p</w:t>
            </w:r>
            <w:r w:rsidR="00B53E63">
              <w:rPr>
                <w:rFonts w:ascii="Arial" w:hAnsi="Arial" w:cs="Arial"/>
                <w:sz w:val="20"/>
                <w:szCs w:val="20"/>
              </w:rPr>
              <w:t>oškodba, huda telesna poškodba)</w:t>
            </w:r>
            <w:r w:rsidR="009E508A" w:rsidRPr="009B0F02">
              <w:rPr>
                <w:rFonts w:ascii="Arial" w:hAnsi="Arial" w:cs="Arial"/>
                <w:sz w:val="20"/>
                <w:szCs w:val="20"/>
              </w:rPr>
              <w:t>.</w:t>
            </w:r>
            <w:r w:rsidR="00B53E63">
              <w:rPr>
                <w:rFonts w:ascii="Arial" w:hAnsi="Arial" w:cs="Arial"/>
                <w:sz w:val="20"/>
                <w:szCs w:val="20"/>
              </w:rPr>
              <w:t>«.</w:t>
            </w:r>
          </w:p>
          <w:p w14:paraId="1CF144E9" w14:textId="77777777" w:rsidR="009E508A" w:rsidRPr="009B0F02" w:rsidRDefault="009E508A" w:rsidP="00DA6D5F">
            <w:pPr>
              <w:pStyle w:val="tevilnatoka"/>
              <w:shd w:val="clear" w:color="auto" w:fill="FFFFFF"/>
              <w:spacing w:before="0" w:beforeAutospacing="0" w:after="0" w:afterAutospacing="0"/>
              <w:ind w:left="425" w:hanging="425"/>
              <w:jc w:val="both"/>
              <w:rPr>
                <w:rFonts w:ascii="Arial" w:hAnsi="Arial" w:cs="Arial"/>
                <w:sz w:val="20"/>
                <w:szCs w:val="20"/>
              </w:rPr>
            </w:pPr>
          </w:p>
          <w:p w14:paraId="6EED685F" w14:textId="77777777" w:rsidR="002F4DC5" w:rsidRDefault="002F4DC5" w:rsidP="00DA6D5F">
            <w:pPr>
              <w:jc w:val="center"/>
              <w:rPr>
                <w:rFonts w:cs="Arial"/>
                <w:szCs w:val="20"/>
                <w:lang w:eastAsia="sl-SI"/>
              </w:rPr>
            </w:pPr>
          </w:p>
          <w:p w14:paraId="24C9FA87" w14:textId="77777777" w:rsidR="00DA6D5F" w:rsidRPr="009B0F02" w:rsidRDefault="002611D5" w:rsidP="00DA6D5F">
            <w:pPr>
              <w:jc w:val="center"/>
              <w:rPr>
                <w:rFonts w:cs="Arial"/>
                <w:szCs w:val="20"/>
                <w:lang w:eastAsia="sl-SI"/>
              </w:rPr>
            </w:pPr>
            <w:r>
              <w:rPr>
                <w:rFonts w:cs="Arial"/>
                <w:szCs w:val="20"/>
                <w:lang w:eastAsia="sl-SI"/>
              </w:rPr>
              <w:t>PREHODNE</w:t>
            </w:r>
            <w:r w:rsidR="004C5DF9" w:rsidRPr="009B0F02">
              <w:rPr>
                <w:rFonts w:cs="Arial"/>
                <w:szCs w:val="20"/>
                <w:lang w:eastAsia="sl-SI"/>
              </w:rPr>
              <w:t xml:space="preserve"> IN </w:t>
            </w:r>
            <w:r>
              <w:rPr>
                <w:rFonts w:cs="Arial"/>
                <w:szCs w:val="20"/>
                <w:lang w:eastAsia="sl-SI"/>
              </w:rPr>
              <w:t>KONČNA DOLOČBA</w:t>
            </w:r>
          </w:p>
          <w:p w14:paraId="739CC3D0" w14:textId="77777777" w:rsidR="0067648D" w:rsidRDefault="0067648D" w:rsidP="00DA6D5F">
            <w:pPr>
              <w:jc w:val="both"/>
              <w:rPr>
                <w:rFonts w:cs="Arial"/>
                <w:szCs w:val="20"/>
                <w:lang w:eastAsia="sl-SI"/>
              </w:rPr>
            </w:pPr>
          </w:p>
          <w:p w14:paraId="6010FA4C" w14:textId="77777777" w:rsidR="000C6D3D" w:rsidRPr="009B0F02" w:rsidRDefault="000C6D3D" w:rsidP="00DA6D5F">
            <w:pPr>
              <w:jc w:val="both"/>
              <w:rPr>
                <w:rFonts w:cs="Arial"/>
                <w:szCs w:val="20"/>
                <w:lang w:eastAsia="sl-SI"/>
              </w:rPr>
            </w:pPr>
          </w:p>
          <w:p w14:paraId="065F19A4" w14:textId="77777777" w:rsidR="004C5DF9"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4C5DF9" w:rsidRPr="009B0F02">
              <w:rPr>
                <w:b w:val="0"/>
                <w:sz w:val="20"/>
                <w:szCs w:val="20"/>
              </w:rPr>
              <w:t>člen</w:t>
            </w:r>
          </w:p>
          <w:p w14:paraId="09676EDD" w14:textId="77777777" w:rsidR="004C5DF9" w:rsidRPr="009B0F02" w:rsidRDefault="00774808" w:rsidP="00774808">
            <w:pPr>
              <w:pStyle w:val="Poglavje"/>
              <w:spacing w:before="0" w:after="0" w:line="260" w:lineRule="exact"/>
              <w:rPr>
                <w:b w:val="0"/>
                <w:sz w:val="20"/>
                <w:szCs w:val="20"/>
              </w:rPr>
            </w:pPr>
            <w:r w:rsidRPr="009B0F02">
              <w:rPr>
                <w:b w:val="0"/>
                <w:sz w:val="20"/>
                <w:szCs w:val="20"/>
              </w:rPr>
              <w:t>(uskladitev odlokov samoupravnih lokalnih skupnosti)</w:t>
            </w:r>
          </w:p>
          <w:p w14:paraId="6014D64C" w14:textId="77777777" w:rsidR="00774808" w:rsidRPr="009B0F02" w:rsidRDefault="00774808" w:rsidP="004C5DF9">
            <w:pPr>
              <w:pStyle w:val="Poglavje"/>
              <w:spacing w:before="0" w:after="0" w:line="260" w:lineRule="exact"/>
              <w:jc w:val="left"/>
              <w:rPr>
                <w:b w:val="0"/>
                <w:sz w:val="20"/>
                <w:szCs w:val="20"/>
              </w:rPr>
            </w:pPr>
          </w:p>
          <w:p w14:paraId="1A6DFC6D" w14:textId="77777777" w:rsidR="004C5DF9" w:rsidRPr="009B0F02" w:rsidRDefault="004C5DF9" w:rsidP="00591DF1">
            <w:pPr>
              <w:pStyle w:val="Poglavje"/>
              <w:spacing w:before="0" w:after="0" w:line="260" w:lineRule="exact"/>
              <w:jc w:val="both"/>
              <w:rPr>
                <w:b w:val="0"/>
                <w:sz w:val="20"/>
                <w:szCs w:val="20"/>
              </w:rPr>
            </w:pPr>
            <w:r w:rsidRPr="009B0F02">
              <w:rPr>
                <w:b w:val="0"/>
                <w:sz w:val="20"/>
                <w:szCs w:val="20"/>
              </w:rPr>
              <w:t xml:space="preserve">Samoupravne lokalne skupnosti </w:t>
            </w:r>
            <w:r w:rsidR="002611D5">
              <w:rPr>
                <w:b w:val="0"/>
                <w:sz w:val="20"/>
                <w:szCs w:val="20"/>
              </w:rPr>
              <w:t>uskladijo</w:t>
            </w:r>
            <w:r w:rsidRPr="009B0F02">
              <w:rPr>
                <w:b w:val="0"/>
                <w:sz w:val="20"/>
                <w:szCs w:val="20"/>
              </w:rPr>
              <w:t xml:space="preserve"> </w:t>
            </w:r>
            <w:r w:rsidR="00C60D4C">
              <w:rPr>
                <w:b w:val="0"/>
                <w:sz w:val="20"/>
                <w:szCs w:val="20"/>
              </w:rPr>
              <w:t xml:space="preserve">svoje </w:t>
            </w:r>
            <w:r w:rsidRPr="009B0F02">
              <w:rPr>
                <w:b w:val="0"/>
                <w:sz w:val="20"/>
                <w:szCs w:val="20"/>
              </w:rPr>
              <w:t xml:space="preserve">odloke </w:t>
            </w:r>
            <w:r w:rsidR="00774808" w:rsidRPr="009B0F02">
              <w:rPr>
                <w:b w:val="0"/>
                <w:sz w:val="20"/>
                <w:szCs w:val="20"/>
              </w:rPr>
              <w:t>v</w:t>
            </w:r>
            <w:r w:rsidR="00591DF1">
              <w:rPr>
                <w:b w:val="0"/>
                <w:sz w:val="20"/>
                <w:szCs w:val="20"/>
              </w:rPr>
              <w:t xml:space="preserve"> skladu s spremenjeno</w:t>
            </w:r>
            <w:r w:rsidR="00943085" w:rsidRPr="009B0F02">
              <w:rPr>
                <w:b w:val="0"/>
                <w:sz w:val="20"/>
                <w:szCs w:val="20"/>
              </w:rPr>
              <w:t xml:space="preserve"> določbo</w:t>
            </w:r>
            <w:r w:rsidR="00A26886">
              <w:rPr>
                <w:b w:val="0"/>
                <w:sz w:val="20"/>
                <w:szCs w:val="20"/>
              </w:rPr>
              <w:t xml:space="preserve"> 65</w:t>
            </w:r>
            <w:r w:rsidR="00774808" w:rsidRPr="009B0F02">
              <w:rPr>
                <w:b w:val="0"/>
                <w:sz w:val="20"/>
                <w:szCs w:val="20"/>
              </w:rPr>
              <w:t xml:space="preserve">. člena </w:t>
            </w:r>
            <w:r w:rsidR="00C60D4C">
              <w:rPr>
                <w:b w:val="0"/>
                <w:sz w:val="20"/>
                <w:szCs w:val="20"/>
              </w:rPr>
              <w:t>zakona v šestih mesecih</w:t>
            </w:r>
            <w:r w:rsidR="00943085" w:rsidRPr="009B0F02">
              <w:rPr>
                <w:b w:val="0"/>
                <w:sz w:val="20"/>
                <w:szCs w:val="20"/>
              </w:rPr>
              <w:t xml:space="preserve"> od uveljavitve tega zakona.</w:t>
            </w:r>
          </w:p>
          <w:p w14:paraId="08799AC6" w14:textId="77777777" w:rsidR="004C5DF9" w:rsidRDefault="004C5DF9" w:rsidP="004C5DF9">
            <w:pPr>
              <w:pStyle w:val="Poglavje"/>
              <w:spacing w:before="0" w:after="0" w:line="260" w:lineRule="exact"/>
              <w:jc w:val="left"/>
              <w:rPr>
                <w:b w:val="0"/>
                <w:sz w:val="20"/>
                <w:szCs w:val="20"/>
              </w:rPr>
            </w:pPr>
          </w:p>
          <w:p w14:paraId="3C3341BF" w14:textId="77777777" w:rsidR="0067648D" w:rsidRPr="009B0F02" w:rsidRDefault="0067648D" w:rsidP="004C5DF9">
            <w:pPr>
              <w:pStyle w:val="Poglavje"/>
              <w:spacing w:before="0" w:after="0" w:line="260" w:lineRule="exact"/>
              <w:jc w:val="left"/>
              <w:rPr>
                <w:b w:val="0"/>
                <w:sz w:val="20"/>
                <w:szCs w:val="20"/>
              </w:rPr>
            </w:pPr>
          </w:p>
          <w:p w14:paraId="156E0F7C" w14:textId="77777777" w:rsidR="00DA6D5F"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14:paraId="3A54CC62" w14:textId="77777777" w:rsidR="00783002" w:rsidRPr="009B0F02" w:rsidRDefault="002611D5" w:rsidP="00774808">
            <w:pPr>
              <w:pStyle w:val="Poglavje"/>
              <w:spacing w:before="0" w:after="0" w:line="260" w:lineRule="exact"/>
              <w:rPr>
                <w:b w:val="0"/>
                <w:sz w:val="20"/>
                <w:szCs w:val="20"/>
              </w:rPr>
            </w:pPr>
            <w:r>
              <w:rPr>
                <w:b w:val="0"/>
                <w:sz w:val="20"/>
                <w:szCs w:val="20"/>
              </w:rPr>
              <w:t>(</w:t>
            </w:r>
            <w:r w:rsidR="004C3BA6">
              <w:rPr>
                <w:b w:val="0"/>
                <w:sz w:val="20"/>
                <w:szCs w:val="20"/>
              </w:rPr>
              <w:t>prenehanje veljavnosti zakona in sprememba zakona, ki ureja ceste</w:t>
            </w:r>
            <w:r w:rsidR="00774808" w:rsidRPr="009B0F02">
              <w:rPr>
                <w:b w:val="0"/>
                <w:sz w:val="20"/>
                <w:szCs w:val="20"/>
              </w:rPr>
              <w:t>)</w:t>
            </w:r>
          </w:p>
          <w:p w14:paraId="62319840" w14:textId="77777777" w:rsidR="00774808" w:rsidRPr="009B0F02" w:rsidRDefault="00774808" w:rsidP="00783002">
            <w:pPr>
              <w:jc w:val="both"/>
              <w:rPr>
                <w:rFonts w:cs="Arial"/>
                <w:szCs w:val="20"/>
                <w:lang w:eastAsia="sl-SI"/>
              </w:rPr>
            </w:pPr>
          </w:p>
          <w:p w14:paraId="23AAC87C" w14:textId="77777777" w:rsidR="00783002" w:rsidRPr="009B0F02" w:rsidRDefault="00783002" w:rsidP="00783002">
            <w:pPr>
              <w:jc w:val="both"/>
              <w:rPr>
                <w:rFonts w:cs="Arial"/>
                <w:szCs w:val="20"/>
                <w:lang w:eastAsia="sl-SI"/>
              </w:rPr>
            </w:pPr>
            <w:r w:rsidRPr="009B0F02">
              <w:rPr>
                <w:rFonts w:cs="Arial"/>
                <w:szCs w:val="20"/>
                <w:lang w:eastAsia="sl-SI"/>
              </w:rPr>
              <w:t>Z dnem uveljavitve tega zakona preneha veljati določba šestega odstavka 5. člena Zakona o cestah (Uradni list RS, št. 109/10, 48/12, 36/14 – odl. US, 46/15 in 10/18</w:t>
            </w:r>
            <w:r w:rsidR="002611D5">
              <w:rPr>
                <w:rFonts w:cs="Arial"/>
                <w:szCs w:val="20"/>
                <w:lang w:eastAsia="sl-SI"/>
              </w:rPr>
              <w:t>)</w:t>
            </w:r>
            <w:r w:rsidRPr="009B0F02">
              <w:rPr>
                <w:rFonts w:cs="Arial"/>
                <w:szCs w:val="20"/>
                <w:lang w:eastAsia="sl-SI"/>
              </w:rPr>
              <w:t xml:space="preserve">. </w:t>
            </w:r>
          </w:p>
          <w:p w14:paraId="69DA12D6" w14:textId="77777777" w:rsidR="00783002" w:rsidRPr="009B0F02" w:rsidRDefault="00783002" w:rsidP="00783002">
            <w:pPr>
              <w:jc w:val="both"/>
              <w:rPr>
                <w:rFonts w:cs="Arial"/>
                <w:szCs w:val="20"/>
                <w:lang w:eastAsia="sl-SI"/>
              </w:rPr>
            </w:pPr>
          </w:p>
          <w:p w14:paraId="6E119B1E" w14:textId="77777777" w:rsidR="00783002" w:rsidRPr="009B0F02" w:rsidRDefault="00783002" w:rsidP="00783002">
            <w:pPr>
              <w:jc w:val="both"/>
              <w:rPr>
                <w:rFonts w:cs="Arial"/>
                <w:szCs w:val="20"/>
                <w:lang w:eastAsia="sl-SI"/>
              </w:rPr>
            </w:pPr>
            <w:r w:rsidRPr="009B0F02">
              <w:rPr>
                <w:rFonts w:cs="Arial"/>
                <w:szCs w:val="20"/>
                <w:lang w:eastAsia="sl-SI"/>
              </w:rPr>
              <w:t>V dosedanjima se</w:t>
            </w:r>
            <w:r w:rsidR="002611D5">
              <w:rPr>
                <w:rFonts w:cs="Arial"/>
                <w:szCs w:val="20"/>
                <w:lang w:eastAsia="sl-SI"/>
              </w:rPr>
              <w:t>dmem in osmem odstavku</w:t>
            </w:r>
            <w:r w:rsidRPr="009B0F02">
              <w:rPr>
                <w:rFonts w:cs="Arial"/>
                <w:szCs w:val="20"/>
                <w:lang w:eastAsia="sl-SI"/>
              </w:rPr>
              <w:t>, ki postaneta nova šesti in sedmi odstavek, se besedilo »tretjim, četrtim ali šestim« nadomesti z besedilom »tretjim ali četrtim«.</w:t>
            </w:r>
          </w:p>
          <w:p w14:paraId="3478C602" w14:textId="77777777" w:rsidR="00783002" w:rsidRPr="009B0F02" w:rsidRDefault="00783002" w:rsidP="00783002">
            <w:pPr>
              <w:jc w:val="both"/>
              <w:rPr>
                <w:rFonts w:cs="Arial"/>
                <w:szCs w:val="20"/>
                <w:lang w:eastAsia="sl-SI"/>
              </w:rPr>
            </w:pPr>
          </w:p>
          <w:p w14:paraId="18511B29" w14:textId="77777777" w:rsidR="00783002" w:rsidRPr="009B0F02" w:rsidRDefault="00783002" w:rsidP="00783002">
            <w:pPr>
              <w:jc w:val="both"/>
              <w:rPr>
                <w:rFonts w:cs="Arial"/>
                <w:szCs w:val="20"/>
                <w:lang w:eastAsia="sl-SI"/>
              </w:rPr>
            </w:pPr>
            <w:r w:rsidRPr="009B0F02">
              <w:rPr>
                <w:rFonts w:cs="Arial"/>
                <w:szCs w:val="20"/>
                <w:lang w:eastAsia="sl-SI"/>
              </w:rPr>
              <w:lastRenderedPageBreak/>
              <w:t>Dosedanji deveti odstavek</w:t>
            </w:r>
            <w:r w:rsidR="002611D5">
              <w:rPr>
                <w:rFonts w:cs="Arial"/>
                <w:szCs w:val="20"/>
                <w:lang w:eastAsia="sl-SI"/>
              </w:rPr>
              <w:t xml:space="preserve"> </w:t>
            </w:r>
            <w:r w:rsidRPr="009B0F02">
              <w:rPr>
                <w:rFonts w:cs="Arial"/>
                <w:szCs w:val="20"/>
                <w:lang w:eastAsia="sl-SI"/>
              </w:rPr>
              <w:t>postane novi osmi odstavek.</w:t>
            </w:r>
          </w:p>
          <w:p w14:paraId="7A8BC4F7" w14:textId="77777777" w:rsidR="00783002" w:rsidRPr="009B0F02" w:rsidRDefault="00783002" w:rsidP="00783002">
            <w:pPr>
              <w:jc w:val="both"/>
              <w:rPr>
                <w:rFonts w:cs="Arial"/>
                <w:szCs w:val="20"/>
                <w:lang w:eastAsia="sl-SI"/>
              </w:rPr>
            </w:pPr>
          </w:p>
          <w:p w14:paraId="5F102619" w14:textId="77777777" w:rsidR="00783002" w:rsidRPr="009B0F02" w:rsidRDefault="002611D5" w:rsidP="00783002">
            <w:pPr>
              <w:jc w:val="both"/>
              <w:rPr>
                <w:rFonts w:cs="Arial"/>
                <w:szCs w:val="20"/>
                <w:lang w:eastAsia="sl-SI"/>
              </w:rPr>
            </w:pPr>
            <w:r>
              <w:rPr>
                <w:rFonts w:cs="Arial"/>
                <w:szCs w:val="20"/>
                <w:lang w:eastAsia="sl-SI"/>
              </w:rPr>
              <w:t>V 106. členu</w:t>
            </w:r>
            <w:r w:rsidR="00783002" w:rsidRPr="009B0F02">
              <w:rPr>
                <w:rFonts w:cs="Arial"/>
                <w:szCs w:val="20"/>
                <w:lang w:eastAsia="sl-SI"/>
              </w:rPr>
              <w:t xml:space="preserve"> se</w:t>
            </w:r>
            <w:r>
              <w:rPr>
                <w:rFonts w:cs="Arial"/>
                <w:szCs w:val="20"/>
                <w:lang w:eastAsia="sl-SI"/>
              </w:rPr>
              <w:t xml:space="preserve"> drugi odstavek</w:t>
            </w:r>
            <w:r w:rsidR="00783002" w:rsidRPr="009B0F02">
              <w:rPr>
                <w:rFonts w:cs="Arial"/>
                <w:szCs w:val="20"/>
                <w:lang w:eastAsia="sl-SI"/>
              </w:rPr>
              <w:t xml:space="preserve"> spremeni tako, da se glasi:</w:t>
            </w:r>
          </w:p>
          <w:p w14:paraId="09927C5B" w14:textId="77777777" w:rsidR="00783002" w:rsidRPr="009B0F02" w:rsidRDefault="00783002" w:rsidP="00783002">
            <w:pPr>
              <w:jc w:val="both"/>
              <w:rPr>
                <w:rFonts w:cs="Arial"/>
                <w:szCs w:val="20"/>
                <w:lang w:eastAsia="sl-SI"/>
              </w:rPr>
            </w:pPr>
          </w:p>
          <w:p w14:paraId="53B9586B" w14:textId="77777777" w:rsidR="00783002" w:rsidRPr="009B0F02" w:rsidRDefault="00783002" w:rsidP="00783002">
            <w:pPr>
              <w:jc w:val="both"/>
              <w:rPr>
                <w:rFonts w:cs="Arial"/>
                <w:szCs w:val="20"/>
                <w:lang w:eastAsia="sl-SI"/>
              </w:rPr>
            </w:pPr>
            <w:r w:rsidRPr="009B0F02">
              <w:rPr>
                <w:rFonts w:cs="Arial"/>
                <w:szCs w:val="20"/>
                <w:lang w:eastAsia="sl-SI"/>
              </w:rPr>
              <w:t>»(2) Nadzor nad določbo 5.a člena tega zakona izvajajo cestninski nadzorniki in policisti.«.</w:t>
            </w:r>
          </w:p>
          <w:p w14:paraId="0881E4E7" w14:textId="77777777" w:rsidR="00783002" w:rsidRPr="009B0F02" w:rsidRDefault="00783002" w:rsidP="00783002">
            <w:pPr>
              <w:jc w:val="both"/>
              <w:rPr>
                <w:rFonts w:cs="Arial"/>
                <w:szCs w:val="20"/>
                <w:lang w:eastAsia="sl-SI"/>
              </w:rPr>
            </w:pPr>
          </w:p>
          <w:p w14:paraId="7A373833" w14:textId="77777777" w:rsidR="00783002" w:rsidRPr="009B0F02" w:rsidRDefault="00783002" w:rsidP="00783002">
            <w:pPr>
              <w:jc w:val="both"/>
              <w:rPr>
                <w:rFonts w:cs="Arial"/>
                <w:szCs w:val="20"/>
                <w:lang w:eastAsia="sl-SI"/>
              </w:rPr>
            </w:pPr>
          </w:p>
          <w:p w14:paraId="3373E4E7" w14:textId="77777777" w:rsidR="00783002" w:rsidRPr="009B0F02" w:rsidRDefault="002611D5" w:rsidP="00783002">
            <w:pPr>
              <w:jc w:val="both"/>
              <w:rPr>
                <w:rFonts w:cs="Arial"/>
                <w:szCs w:val="20"/>
                <w:lang w:eastAsia="sl-SI"/>
              </w:rPr>
            </w:pPr>
            <w:r>
              <w:rPr>
                <w:rFonts w:cs="Arial"/>
                <w:szCs w:val="20"/>
                <w:lang w:eastAsia="sl-SI"/>
              </w:rPr>
              <w:t>V 121. členu se v prvem odstavku</w:t>
            </w:r>
            <w:r w:rsidR="00783002" w:rsidRPr="009B0F02">
              <w:rPr>
                <w:rFonts w:cs="Arial"/>
                <w:szCs w:val="20"/>
                <w:lang w:eastAsia="sl-SI"/>
              </w:rPr>
              <w:t xml:space="preserve"> črta besedilo »šestega odstavka 5.</w:t>
            </w:r>
            <w:r w:rsidR="009123D9" w:rsidRPr="009B0F02">
              <w:rPr>
                <w:rFonts w:cs="Arial"/>
                <w:szCs w:val="20"/>
                <w:lang w:eastAsia="sl-SI"/>
              </w:rPr>
              <w:t>,</w:t>
            </w:r>
            <w:r w:rsidR="00783002" w:rsidRPr="009B0F02">
              <w:rPr>
                <w:rFonts w:cs="Arial"/>
                <w:szCs w:val="20"/>
                <w:lang w:eastAsia="sl-SI"/>
              </w:rPr>
              <w:t>«.</w:t>
            </w:r>
          </w:p>
          <w:p w14:paraId="00214CCF" w14:textId="77777777" w:rsidR="00783002" w:rsidRPr="009B0F02" w:rsidRDefault="00783002" w:rsidP="00783002">
            <w:pPr>
              <w:jc w:val="both"/>
              <w:rPr>
                <w:rFonts w:cs="Arial"/>
                <w:szCs w:val="20"/>
                <w:lang w:eastAsia="sl-SI"/>
              </w:rPr>
            </w:pPr>
          </w:p>
          <w:p w14:paraId="188C6157" w14:textId="77777777" w:rsidR="009123D9" w:rsidRPr="009B0F02" w:rsidRDefault="009123D9" w:rsidP="00783002">
            <w:pPr>
              <w:jc w:val="both"/>
              <w:rPr>
                <w:rFonts w:cs="Arial"/>
                <w:szCs w:val="20"/>
                <w:lang w:eastAsia="sl-SI"/>
              </w:rPr>
            </w:pPr>
          </w:p>
          <w:p w14:paraId="5C7F0CAA" w14:textId="77777777" w:rsidR="00783002" w:rsidRPr="009B0F02" w:rsidRDefault="00783002" w:rsidP="00783002">
            <w:pPr>
              <w:jc w:val="both"/>
              <w:rPr>
                <w:rFonts w:cs="Arial"/>
                <w:szCs w:val="20"/>
                <w:lang w:eastAsia="sl-SI"/>
              </w:rPr>
            </w:pPr>
            <w:r w:rsidRPr="009B0F02">
              <w:rPr>
                <w:rFonts w:cs="Arial"/>
                <w:szCs w:val="20"/>
                <w:lang w:eastAsia="sl-SI"/>
              </w:rPr>
              <w:t>Tretji ods</w:t>
            </w:r>
            <w:r w:rsidR="009123D9" w:rsidRPr="009B0F02">
              <w:rPr>
                <w:rFonts w:cs="Arial"/>
                <w:szCs w:val="20"/>
                <w:lang w:eastAsia="sl-SI"/>
              </w:rPr>
              <w:t xml:space="preserve">tavek 121. člena </w:t>
            </w:r>
            <w:r w:rsidRPr="009B0F02">
              <w:rPr>
                <w:rFonts w:cs="Arial"/>
                <w:szCs w:val="20"/>
                <w:lang w:eastAsia="sl-SI"/>
              </w:rPr>
              <w:t>se spremeni tako, da se glasi:</w:t>
            </w:r>
          </w:p>
          <w:p w14:paraId="1115B799" w14:textId="77777777" w:rsidR="00783002" w:rsidRPr="009B0F02" w:rsidRDefault="00783002" w:rsidP="00783002">
            <w:pPr>
              <w:jc w:val="both"/>
              <w:rPr>
                <w:rFonts w:cs="Arial"/>
                <w:szCs w:val="20"/>
                <w:lang w:eastAsia="sl-SI"/>
              </w:rPr>
            </w:pPr>
          </w:p>
          <w:p w14:paraId="09312C79" w14:textId="77777777" w:rsidR="00783002" w:rsidRPr="009B0F02" w:rsidRDefault="00783002" w:rsidP="00783002">
            <w:pPr>
              <w:jc w:val="both"/>
              <w:rPr>
                <w:rFonts w:cs="Arial"/>
                <w:szCs w:val="20"/>
                <w:lang w:eastAsia="sl-SI"/>
              </w:rPr>
            </w:pPr>
            <w:r w:rsidRPr="009B0F02">
              <w:rPr>
                <w:rFonts w:cs="Arial"/>
                <w:szCs w:val="20"/>
                <w:lang w:eastAsia="sl-SI"/>
              </w:rPr>
              <w:t>»(3) Cestninski nadzorniki in policisti so prekrškovni organ za prekrške iz 5.a člena tega zakona.«.</w:t>
            </w:r>
          </w:p>
          <w:p w14:paraId="3E83C0CD" w14:textId="77777777" w:rsidR="00783002" w:rsidRPr="009B0F02" w:rsidRDefault="00783002" w:rsidP="00783002">
            <w:pPr>
              <w:pStyle w:val="Poglavje"/>
              <w:spacing w:before="0" w:after="0" w:line="260" w:lineRule="exact"/>
              <w:jc w:val="left"/>
              <w:rPr>
                <w:b w:val="0"/>
                <w:sz w:val="20"/>
                <w:szCs w:val="20"/>
              </w:rPr>
            </w:pPr>
          </w:p>
          <w:p w14:paraId="5F883DB4" w14:textId="77777777" w:rsidR="0067648D" w:rsidRDefault="0067648D" w:rsidP="004C5DF9">
            <w:pPr>
              <w:pStyle w:val="Poglavje"/>
              <w:spacing w:before="0" w:after="0" w:line="260" w:lineRule="exact"/>
              <w:jc w:val="left"/>
              <w:rPr>
                <w:b w:val="0"/>
                <w:sz w:val="20"/>
                <w:szCs w:val="20"/>
              </w:rPr>
            </w:pPr>
          </w:p>
          <w:p w14:paraId="08B41C4D" w14:textId="77777777" w:rsidR="000C6D3D" w:rsidRPr="009B0F02" w:rsidRDefault="000C6D3D" w:rsidP="004C5DF9">
            <w:pPr>
              <w:pStyle w:val="Poglavje"/>
              <w:spacing w:before="0" w:after="0" w:line="260" w:lineRule="exact"/>
              <w:jc w:val="left"/>
              <w:rPr>
                <w:b w:val="0"/>
                <w:sz w:val="20"/>
                <w:szCs w:val="20"/>
              </w:rPr>
            </w:pPr>
          </w:p>
          <w:p w14:paraId="00AE7DC2" w14:textId="77777777" w:rsidR="004C5DF9"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4C5DF9" w:rsidRPr="009B0F02">
              <w:rPr>
                <w:b w:val="0"/>
                <w:sz w:val="20"/>
                <w:szCs w:val="20"/>
              </w:rPr>
              <w:t>člen</w:t>
            </w:r>
          </w:p>
          <w:p w14:paraId="411B2F67" w14:textId="77777777" w:rsidR="00E024FE" w:rsidRPr="009B0F02" w:rsidRDefault="004C3BA6" w:rsidP="00E024FE">
            <w:pPr>
              <w:pStyle w:val="Poglavje"/>
              <w:spacing w:before="0" w:after="0" w:line="260" w:lineRule="exact"/>
              <w:rPr>
                <w:b w:val="0"/>
                <w:sz w:val="20"/>
                <w:szCs w:val="20"/>
              </w:rPr>
            </w:pPr>
            <w:r>
              <w:rPr>
                <w:b w:val="0"/>
                <w:sz w:val="20"/>
                <w:szCs w:val="20"/>
              </w:rPr>
              <w:t>(sprememba</w:t>
            </w:r>
            <w:r w:rsidR="00E024FE" w:rsidRPr="009B0F02">
              <w:rPr>
                <w:b w:val="0"/>
                <w:sz w:val="20"/>
                <w:szCs w:val="20"/>
              </w:rPr>
              <w:t xml:space="preserve"> </w:t>
            </w:r>
            <w:r w:rsidR="002611D5">
              <w:rPr>
                <w:b w:val="0"/>
                <w:sz w:val="20"/>
                <w:szCs w:val="20"/>
              </w:rPr>
              <w:t>zakona</w:t>
            </w:r>
            <w:r w:rsidR="00774808" w:rsidRPr="009B0F02">
              <w:rPr>
                <w:b w:val="0"/>
                <w:sz w:val="20"/>
                <w:szCs w:val="20"/>
              </w:rPr>
              <w:t>, ki ureja voznike</w:t>
            </w:r>
            <w:r w:rsidR="00E024FE" w:rsidRPr="009B0F02">
              <w:rPr>
                <w:b w:val="0"/>
                <w:sz w:val="20"/>
                <w:szCs w:val="20"/>
              </w:rPr>
              <w:t>)</w:t>
            </w:r>
          </w:p>
          <w:p w14:paraId="4AF6578A" w14:textId="77777777" w:rsidR="00E024FE" w:rsidRPr="009B0F02" w:rsidRDefault="00E024FE" w:rsidP="00E024FE">
            <w:pPr>
              <w:pStyle w:val="Poglavje"/>
              <w:spacing w:before="0" w:after="0" w:line="260" w:lineRule="exact"/>
              <w:jc w:val="left"/>
              <w:rPr>
                <w:b w:val="0"/>
                <w:sz w:val="20"/>
                <w:szCs w:val="20"/>
              </w:rPr>
            </w:pPr>
          </w:p>
          <w:p w14:paraId="67891542" w14:textId="77777777" w:rsidR="0022342E" w:rsidRDefault="0022342E" w:rsidP="000608DB">
            <w:pPr>
              <w:pStyle w:val="Poglavje"/>
              <w:spacing w:before="0" w:after="0" w:line="260" w:lineRule="exact"/>
              <w:jc w:val="both"/>
              <w:rPr>
                <w:b w:val="0"/>
                <w:sz w:val="20"/>
                <w:szCs w:val="20"/>
              </w:rPr>
            </w:pPr>
            <w:r w:rsidRPr="009B0F02">
              <w:rPr>
                <w:b w:val="0"/>
                <w:sz w:val="20"/>
                <w:szCs w:val="20"/>
              </w:rPr>
              <w:t>V Zakonu o voznikih (Uradni list RS, št. 85/16, 67/17, 21/18 – ZNOrg in 43/19) se</w:t>
            </w:r>
            <w:r w:rsidR="002611D5">
              <w:rPr>
                <w:b w:val="0"/>
                <w:sz w:val="20"/>
                <w:szCs w:val="20"/>
              </w:rPr>
              <w:t xml:space="preserve"> v 55. členu</w:t>
            </w:r>
            <w:r w:rsidR="000608DB">
              <w:rPr>
                <w:b w:val="0"/>
                <w:sz w:val="20"/>
                <w:szCs w:val="20"/>
              </w:rPr>
              <w:t xml:space="preserve"> </w:t>
            </w:r>
            <w:r w:rsidRPr="009B0F02">
              <w:rPr>
                <w:b w:val="0"/>
                <w:sz w:val="20"/>
                <w:szCs w:val="20"/>
              </w:rPr>
              <w:t xml:space="preserve">naslov </w:t>
            </w:r>
            <w:r w:rsidR="00291992">
              <w:rPr>
                <w:b w:val="0"/>
                <w:sz w:val="20"/>
                <w:szCs w:val="20"/>
              </w:rPr>
              <w:t xml:space="preserve">člena </w:t>
            </w:r>
            <w:r w:rsidRPr="009B0F02">
              <w:rPr>
                <w:b w:val="0"/>
                <w:sz w:val="20"/>
                <w:szCs w:val="20"/>
              </w:rPr>
              <w:t>spremeni tako, da se glasi: »(pogoji za vožnjo koles, lahkih motornih vozil in mopedov, katerih konstrukcijsko določe</w:t>
            </w:r>
            <w:r w:rsidR="000608DB">
              <w:rPr>
                <w:b w:val="0"/>
                <w:sz w:val="20"/>
                <w:szCs w:val="20"/>
              </w:rPr>
              <w:t>na hitrost ne presega 25 km/h)«.</w:t>
            </w:r>
          </w:p>
          <w:p w14:paraId="110173CC" w14:textId="77777777" w:rsidR="00343874" w:rsidRDefault="00343874" w:rsidP="000608DB">
            <w:pPr>
              <w:pStyle w:val="Poglavje"/>
              <w:spacing w:before="0" w:after="0" w:line="260" w:lineRule="exact"/>
              <w:jc w:val="both"/>
              <w:rPr>
                <w:b w:val="0"/>
                <w:sz w:val="20"/>
                <w:szCs w:val="20"/>
              </w:rPr>
            </w:pPr>
          </w:p>
          <w:p w14:paraId="7FC42562" w14:textId="77777777" w:rsidR="00343874" w:rsidRDefault="002611D5" w:rsidP="000608DB">
            <w:pPr>
              <w:pStyle w:val="Poglavje"/>
              <w:spacing w:before="0" w:after="0" w:line="260" w:lineRule="exact"/>
              <w:jc w:val="both"/>
              <w:rPr>
                <w:b w:val="0"/>
                <w:sz w:val="20"/>
                <w:szCs w:val="20"/>
              </w:rPr>
            </w:pPr>
            <w:r>
              <w:rPr>
                <w:b w:val="0"/>
                <w:sz w:val="20"/>
                <w:szCs w:val="20"/>
              </w:rPr>
              <w:t>Z</w:t>
            </w:r>
            <w:r w:rsidR="00343874">
              <w:rPr>
                <w:b w:val="0"/>
                <w:sz w:val="20"/>
                <w:szCs w:val="20"/>
              </w:rPr>
              <w:t xml:space="preserve">a petim odstavkom </w:t>
            </w:r>
            <w:r>
              <w:rPr>
                <w:b w:val="0"/>
                <w:sz w:val="20"/>
                <w:szCs w:val="20"/>
              </w:rPr>
              <w:t xml:space="preserve">se </w:t>
            </w:r>
            <w:r w:rsidR="00343874">
              <w:rPr>
                <w:b w:val="0"/>
                <w:sz w:val="20"/>
                <w:szCs w:val="20"/>
              </w:rPr>
              <w:t>doda novi šesti odstavek, ki se glasi:</w:t>
            </w:r>
          </w:p>
          <w:p w14:paraId="22DB1D5C" w14:textId="77777777" w:rsidR="00343874" w:rsidRDefault="00343874" w:rsidP="000608DB">
            <w:pPr>
              <w:pStyle w:val="Poglavje"/>
              <w:spacing w:before="0" w:after="0" w:line="260" w:lineRule="exact"/>
              <w:jc w:val="both"/>
              <w:rPr>
                <w:b w:val="0"/>
                <w:sz w:val="20"/>
                <w:szCs w:val="20"/>
              </w:rPr>
            </w:pPr>
          </w:p>
          <w:p w14:paraId="4B021688" w14:textId="77777777" w:rsidR="00343874" w:rsidRDefault="00343874" w:rsidP="000608DB">
            <w:pPr>
              <w:pStyle w:val="Poglavje"/>
              <w:spacing w:before="0" w:after="0" w:line="260" w:lineRule="exact"/>
              <w:jc w:val="both"/>
              <w:rPr>
                <w:b w:val="0"/>
                <w:sz w:val="20"/>
                <w:szCs w:val="20"/>
              </w:rPr>
            </w:pPr>
            <w:r>
              <w:rPr>
                <w:b w:val="0"/>
                <w:sz w:val="20"/>
                <w:szCs w:val="20"/>
              </w:rPr>
              <w:t xml:space="preserve">»(6) Lahko motorno vozilo sme v cestnem prometu </w:t>
            </w:r>
            <w:r w:rsidR="002611D5">
              <w:rPr>
                <w:b w:val="0"/>
                <w:sz w:val="20"/>
                <w:szCs w:val="20"/>
              </w:rPr>
              <w:t xml:space="preserve">voziti </w:t>
            </w:r>
            <w:r>
              <w:rPr>
                <w:b w:val="0"/>
                <w:sz w:val="20"/>
                <w:szCs w:val="20"/>
              </w:rPr>
              <w:t>oseba, ki je starejša od 14 let.«.</w:t>
            </w:r>
          </w:p>
          <w:p w14:paraId="2A273D85" w14:textId="77777777" w:rsidR="00343874" w:rsidRDefault="00343874" w:rsidP="000608DB">
            <w:pPr>
              <w:pStyle w:val="Poglavje"/>
              <w:spacing w:before="0" w:after="0" w:line="260" w:lineRule="exact"/>
              <w:jc w:val="both"/>
              <w:rPr>
                <w:b w:val="0"/>
                <w:sz w:val="20"/>
                <w:szCs w:val="20"/>
              </w:rPr>
            </w:pPr>
          </w:p>
          <w:p w14:paraId="3E6FD030" w14:textId="77777777" w:rsidR="000C6D3D" w:rsidRDefault="000C6D3D" w:rsidP="000608DB">
            <w:pPr>
              <w:pStyle w:val="Poglavje"/>
              <w:spacing w:before="0" w:after="0" w:line="260" w:lineRule="exact"/>
              <w:jc w:val="both"/>
              <w:rPr>
                <w:b w:val="0"/>
                <w:sz w:val="20"/>
                <w:szCs w:val="20"/>
              </w:rPr>
            </w:pPr>
          </w:p>
          <w:p w14:paraId="6292961B" w14:textId="77777777" w:rsidR="000C6D3D" w:rsidRDefault="002611D5" w:rsidP="000608DB">
            <w:pPr>
              <w:pStyle w:val="Poglavje"/>
              <w:spacing w:before="0" w:after="0" w:line="260" w:lineRule="exact"/>
              <w:jc w:val="both"/>
              <w:rPr>
                <w:b w:val="0"/>
                <w:sz w:val="20"/>
                <w:szCs w:val="20"/>
              </w:rPr>
            </w:pPr>
            <w:r>
              <w:rPr>
                <w:b w:val="0"/>
                <w:sz w:val="20"/>
                <w:szCs w:val="20"/>
              </w:rPr>
              <w:t>V</w:t>
            </w:r>
            <w:r w:rsidR="000C6D3D">
              <w:rPr>
                <w:b w:val="0"/>
                <w:sz w:val="20"/>
                <w:szCs w:val="20"/>
              </w:rPr>
              <w:t xml:space="preserve"> </w:t>
            </w:r>
            <w:r w:rsidR="00343874">
              <w:rPr>
                <w:b w:val="0"/>
                <w:sz w:val="20"/>
                <w:szCs w:val="20"/>
              </w:rPr>
              <w:t>dosedanjem šestem odstavku</w:t>
            </w:r>
            <w:r w:rsidR="000C6D3D">
              <w:rPr>
                <w:b w:val="0"/>
                <w:sz w:val="20"/>
                <w:szCs w:val="20"/>
              </w:rPr>
              <w:t xml:space="preserve">, ki postane sedmi odstavek, </w:t>
            </w:r>
            <w:r>
              <w:rPr>
                <w:b w:val="0"/>
                <w:sz w:val="20"/>
                <w:szCs w:val="20"/>
              </w:rPr>
              <w:t xml:space="preserve">se </w:t>
            </w:r>
            <w:r w:rsidR="000C6D3D">
              <w:rPr>
                <w:b w:val="0"/>
                <w:sz w:val="20"/>
                <w:szCs w:val="20"/>
              </w:rPr>
              <w:t>za besedo »kolo«, dodata vejica in besedilo »lahko motorno vozilo«.</w:t>
            </w:r>
          </w:p>
          <w:p w14:paraId="2C956D64" w14:textId="77777777" w:rsidR="000C6D3D" w:rsidRDefault="000C6D3D" w:rsidP="000608DB">
            <w:pPr>
              <w:pStyle w:val="Poglavje"/>
              <w:spacing w:before="0" w:after="0" w:line="260" w:lineRule="exact"/>
              <w:jc w:val="both"/>
              <w:rPr>
                <w:b w:val="0"/>
                <w:sz w:val="20"/>
                <w:szCs w:val="20"/>
              </w:rPr>
            </w:pPr>
          </w:p>
          <w:p w14:paraId="7B925829" w14:textId="77777777" w:rsidR="000C6D3D" w:rsidRDefault="000C6D3D" w:rsidP="000608DB">
            <w:pPr>
              <w:pStyle w:val="Poglavje"/>
              <w:spacing w:before="0" w:after="0" w:line="260" w:lineRule="exact"/>
              <w:jc w:val="both"/>
              <w:rPr>
                <w:b w:val="0"/>
                <w:sz w:val="20"/>
                <w:szCs w:val="20"/>
              </w:rPr>
            </w:pPr>
          </w:p>
          <w:p w14:paraId="384D1DFF" w14:textId="77777777" w:rsidR="00343874" w:rsidRPr="009B0F02" w:rsidRDefault="00A3067A" w:rsidP="000608DB">
            <w:pPr>
              <w:pStyle w:val="Poglavje"/>
              <w:spacing w:before="0" w:after="0" w:line="260" w:lineRule="exact"/>
              <w:jc w:val="both"/>
              <w:rPr>
                <w:b w:val="0"/>
                <w:sz w:val="20"/>
                <w:szCs w:val="20"/>
              </w:rPr>
            </w:pPr>
            <w:r>
              <w:rPr>
                <w:b w:val="0"/>
                <w:sz w:val="20"/>
                <w:szCs w:val="20"/>
              </w:rPr>
              <w:t>D</w:t>
            </w:r>
            <w:r w:rsidR="000C6D3D">
              <w:rPr>
                <w:b w:val="0"/>
                <w:sz w:val="20"/>
                <w:szCs w:val="20"/>
              </w:rPr>
              <w:t>osedanja sedmi in osmi odstavek postaneta osmi in deveti odstavek.</w:t>
            </w:r>
            <w:r w:rsidR="00343874">
              <w:rPr>
                <w:b w:val="0"/>
                <w:sz w:val="20"/>
                <w:szCs w:val="20"/>
              </w:rPr>
              <w:t xml:space="preserve"> </w:t>
            </w:r>
          </w:p>
          <w:p w14:paraId="01849848" w14:textId="77777777" w:rsidR="0022342E" w:rsidRPr="009B0F02" w:rsidRDefault="0022342E" w:rsidP="000608DB">
            <w:pPr>
              <w:pStyle w:val="Poglavje"/>
              <w:spacing w:before="0" w:after="0" w:line="260" w:lineRule="exact"/>
              <w:jc w:val="both"/>
              <w:rPr>
                <w:b w:val="0"/>
                <w:sz w:val="20"/>
                <w:szCs w:val="20"/>
              </w:rPr>
            </w:pPr>
          </w:p>
          <w:p w14:paraId="56D2B10F" w14:textId="77777777" w:rsidR="0022342E" w:rsidRPr="009B0F02" w:rsidRDefault="0022342E" w:rsidP="00E024FE">
            <w:pPr>
              <w:pStyle w:val="Poglavje"/>
              <w:spacing w:before="0" w:after="0" w:line="260" w:lineRule="exact"/>
              <w:jc w:val="left"/>
              <w:rPr>
                <w:b w:val="0"/>
                <w:sz w:val="20"/>
                <w:szCs w:val="20"/>
              </w:rPr>
            </w:pPr>
          </w:p>
          <w:p w14:paraId="6BDF8169" w14:textId="77777777" w:rsidR="00E024FE" w:rsidRPr="009B0F02" w:rsidRDefault="00B14D2C" w:rsidP="00134D76">
            <w:pPr>
              <w:pStyle w:val="Poglavje"/>
              <w:numPr>
                <w:ilvl w:val="0"/>
                <w:numId w:val="6"/>
              </w:numPr>
              <w:spacing w:before="0" w:after="0" w:line="260" w:lineRule="exact"/>
              <w:ind w:left="284" w:hanging="284"/>
              <w:rPr>
                <w:b w:val="0"/>
                <w:sz w:val="20"/>
                <w:szCs w:val="20"/>
              </w:rPr>
            </w:pPr>
            <w:r>
              <w:rPr>
                <w:b w:val="0"/>
                <w:sz w:val="20"/>
                <w:szCs w:val="20"/>
              </w:rPr>
              <w:t xml:space="preserve"> </w:t>
            </w:r>
            <w:r w:rsidR="00E024FE" w:rsidRPr="009B0F02">
              <w:rPr>
                <w:b w:val="0"/>
                <w:sz w:val="20"/>
                <w:szCs w:val="20"/>
              </w:rPr>
              <w:t>člen</w:t>
            </w:r>
          </w:p>
          <w:p w14:paraId="78749333" w14:textId="77777777" w:rsidR="00E024FE" w:rsidRPr="009B0F02" w:rsidRDefault="00E024FE" w:rsidP="00E024FE">
            <w:pPr>
              <w:pStyle w:val="Poglavje"/>
              <w:spacing w:before="0" w:after="0" w:line="260" w:lineRule="exact"/>
              <w:rPr>
                <w:b w:val="0"/>
                <w:sz w:val="20"/>
                <w:szCs w:val="20"/>
              </w:rPr>
            </w:pPr>
            <w:r w:rsidRPr="009B0F02">
              <w:rPr>
                <w:b w:val="0"/>
                <w:sz w:val="20"/>
                <w:szCs w:val="20"/>
              </w:rPr>
              <w:t>(začetek veljavnosti)</w:t>
            </w:r>
          </w:p>
          <w:p w14:paraId="2B4007AF" w14:textId="77777777" w:rsidR="00DA6D5F" w:rsidRPr="009B0F02" w:rsidRDefault="00DA6D5F" w:rsidP="00DA6D5F">
            <w:pPr>
              <w:jc w:val="both"/>
              <w:rPr>
                <w:rFonts w:cs="Arial"/>
                <w:szCs w:val="20"/>
                <w:lang w:eastAsia="sl-SI"/>
              </w:rPr>
            </w:pPr>
          </w:p>
          <w:p w14:paraId="52739DAA" w14:textId="77777777" w:rsidR="005B4AD0" w:rsidRDefault="00DA6D5F" w:rsidP="0067648D">
            <w:pPr>
              <w:pStyle w:val="Navadensplet"/>
              <w:jc w:val="both"/>
              <w:rPr>
                <w:color w:val="auto"/>
                <w:sz w:val="20"/>
                <w:szCs w:val="20"/>
              </w:rPr>
            </w:pPr>
            <w:r w:rsidRPr="009B0F02">
              <w:rPr>
                <w:color w:val="auto"/>
                <w:sz w:val="20"/>
                <w:szCs w:val="20"/>
              </w:rPr>
              <w:t>Ta zakon začne veljati petnajsti dan po objavi v Uradnem listu Republike Slovenije.</w:t>
            </w:r>
          </w:p>
          <w:p w14:paraId="38745B79" w14:textId="77777777" w:rsidR="00F6292C" w:rsidRDefault="00F6292C" w:rsidP="004C3BA6">
            <w:pPr>
              <w:pStyle w:val="Brezrazmikov"/>
            </w:pPr>
          </w:p>
          <w:p w14:paraId="62E60D31" w14:textId="77777777" w:rsidR="004C3BA6" w:rsidRDefault="004C3BA6" w:rsidP="004C3BA6">
            <w:pPr>
              <w:pStyle w:val="Brezrazmikov"/>
            </w:pPr>
          </w:p>
          <w:p w14:paraId="2E9501A5" w14:textId="77777777" w:rsidR="0007049E" w:rsidRDefault="0007049E" w:rsidP="0067648D">
            <w:pPr>
              <w:pStyle w:val="Navadensplet"/>
              <w:jc w:val="both"/>
              <w:rPr>
                <w:color w:val="auto"/>
                <w:sz w:val="20"/>
                <w:szCs w:val="20"/>
              </w:rPr>
            </w:pPr>
          </w:p>
          <w:p w14:paraId="256CDF8D" w14:textId="77777777" w:rsidR="00283CA9" w:rsidRDefault="00283CA9" w:rsidP="00283CA9">
            <w:pPr>
              <w:pStyle w:val="Brezrazmikov"/>
            </w:pPr>
          </w:p>
          <w:p w14:paraId="5CC8D812" w14:textId="77777777" w:rsidR="00645A55" w:rsidRDefault="00645A55" w:rsidP="00283CA9">
            <w:pPr>
              <w:pStyle w:val="Brezrazmikov"/>
            </w:pPr>
          </w:p>
          <w:p w14:paraId="20161F0E" w14:textId="77777777" w:rsidR="00645A55" w:rsidRDefault="00645A55" w:rsidP="00283CA9">
            <w:pPr>
              <w:pStyle w:val="Brezrazmikov"/>
            </w:pPr>
          </w:p>
          <w:p w14:paraId="0BB220E0" w14:textId="77777777" w:rsidR="00276760" w:rsidRDefault="00276760" w:rsidP="00283CA9">
            <w:pPr>
              <w:pStyle w:val="Brezrazmikov"/>
            </w:pPr>
          </w:p>
          <w:p w14:paraId="4BA3DB1C" w14:textId="77777777" w:rsidR="00142D05" w:rsidRDefault="00142D05" w:rsidP="00283CA9">
            <w:pPr>
              <w:pStyle w:val="Brezrazmikov"/>
            </w:pPr>
          </w:p>
          <w:p w14:paraId="6819A1AD" w14:textId="77777777" w:rsidR="00142D05" w:rsidRDefault="00142D05" w:rsidP="00283CA9">
            <w:pPr>
              <w:pStyle w:val="Brezrazmikov"/>
            </w:pPr>
          </w:p>
          <w:p w14:paraId="3A5C6841" w14:textId="77777777" w:rsidR="00142D05" w:rsidRDefault="00142D05" w:rsidP="00283CA9">
            <w:pPr>
              <w:pStyle w:val="Brezrazmikov"/>
            </w:pPr>
          </w:p>
          <w:p w14:paraId="06184981" w14:textId="77777777" w:rsidR="00142D05" w:rsidRDefault="00142D05" w:rsidP="00283CA9">
            <w:pPr>
              <w:pStyle w:val="Brezrazmikov"/>
            </w:pPr>
          </w:p>
          <w:p w14:paraId="6CC87CB4" w14:textId="77777777" w:rsidR="00142D05" w:rsidRDefault="00142D05" w:rsidP="00283CA9">
            <w:pPr>
              <w:pStyle w:val="Brezrazmikov"/>
            </w:pPr>
          </w:p>
          <w:p w14:paraId="6264F0FC" w14:textId="77777777" w:rsidR="00142D05" w:rsidRDefault="00142D05" w:rsidP="00283CA9">
            <w:pPr>
              <w:pStyle w:val="Brezrazmikov"/>
            </w:pPr>
          </w:p>
          <w:p w14:paraId="557DED74" w14:textId="77777777" w:rsidR="00283CA9" w:rsidRDefault="00283CA9" w:rsidP="00283CA9">
            <w:pPr>
              <w:pStyle w:val="Brezrazmikov"/>
            </w:pPr>
          </w:p>
          <w:p w14:paraId="5B0B6949" w14:textId="77777777" w:rsidR="00283CA9" w:rsidRPr="000E4D13" w:rsidRDefault="00283CA9" w:rsidP="00283CA9">
            <w:pPr>
              <w:pStyle w:val="Brezrazmikov"/>
            </w:pPr>
          </w:p>
        </w:tc>
      </w:tr>
      <w:tr w:rsidR="00241AE5" w:rsidRPr="00C33053" w14:paraId="4473E374" w14:textId="77777777" w:rsidTr="00CD5800">
        <w:tc>
          <w:tcPr>
            <w:tcW w:w="9213" w:type="dxa"/>
          </w:tcPr>
          <w:p w14:paraId="3A46AD52" w14:textId="77777777" w:rsidR="00241AE5" w:rsidRPr="00C33053" w:rsidRDefault="00241AE5" w:rsidP="00CD5800">
            <w:pPr>
              <w:pStyle w:val="Poglavje"/>
              <w:spacing w:before="0" w:after="0" w:line="260" w:lineRule="exact"/>
              <w:jc w:val="left"/>
              <w:rPr>
                <w:sz w:val="20"/>
                <w:szCs w:val="20"/>
              </w:rPr>
            </w:pPr>
            <w:r w:rsidRPr="00C33053">
              <w:rPr>
                <w:sz w:val="20"/>
                <w:szCs w:val="20"/>
              </w:rPr>
              <w:lastRenderedPageBreak/>
              <w:t>III. OBRAZLOŽITEV</w:t>
            </w:r>
          </w:p>
        </w:tc>
      </w:tr>
      <w:tr w:rsidR="00241AE5" w:rsidRPr="00C33053" w14:paraId="16D87362" w14:textId="77777777" w:rsidTr="00CD5800">
        <w:tc>
          <w:tcPr>
            <w:tcW w:w="9213" w:type="dxa"/>
          </w:tcPr>
          <w:p w14:paraId="2CE9A99D" w14:textId="77777777" w:rsidR="00995A62" w:rsidRDefault="00995A62" w:rsidP="00D972C3">
            <w:pPr>
              <w:pStyle w:val="Neotevilenodstavek"/>
              <w:spacing w:before="0" w:after="0" w:line="260" w:lineRule="exact"/>
              <w:rPr>
                <w:b/>
                <w:sz w:val="20"/>
                <w:szCs w:val="20"/>
              </w:rPr>
            </w:pPr>
          </w:p>
          <w:p w14:paraId="1B1CC906" w14:textId="77777777" w:rsidR="00D972C3" w:rsidRPr="00D972C3" w:rsidRDefault="003F54C0" w:rsidP="00D972C3">
            <w:pPr>
              <w:pStyle w:val="Neotevilenodstavek"/>
              <w:spacing w:before="0" w:after="0" w:line="260" w:lineRule="exact"/>
              <w:rPr>
                <w:b/>
                <w:sz w:val="20"/>
                <w:szCs w:val="20"/>
              </w:rPr>
            </w:pPr>
            <w:r w:rsidRPr="00D972C3">
              <w:rPr>
                <w:b/>
                <w:sz w:val="20"/>
                <w:szCs w:val="20"/>
              </w:rPr>
              <w:t>K 1. členu</w:t>
            </w:r>
            <w:r w:rsidR="00D972C3" w:rsidRPr="00D972C3">
              <w:rPr>
                <w:b/>
                <w:sz w:val="20"/>
                <w:szCs w:val="20"/>
              </w:rPr>
              <w:t xml:space="preserve">: </w:t>
            </w:r>
          </w:p>
          <w:p w14:paraId="3A58AE9E" w14:textId="77777777" w:rsidR="00D972C3" w:rsidRPr="00D972C3" w:rsidRDefault="00D972C3" w:rsidP="001D3512">
            <w:pPr>
              <w:pStyle w:val="Brezrazmikov"/>
              <w:jc w:val="both"/>
              <w:rPr>
                <w:rFonts w:ascii="Arial" w:hAnsi="Arial" w:cs="Arial"/>
                <w:sz w:val="20"/>
                <w:szCs w:val="20"/>
              </w:rPr>
            </w:pPr>
            <w:r>
              <w:rPr>
                <w:rFonts w:ascii="Arial" w:hAnsi="Arial" w:cs="Arial"/>
                <w:b/>
                <w:sz w:val="20"/>
                <w:szCs w:val="20"/>
              </w:rPr>
              <w:t>S</w:t>
            </w:r>
            <w:r w:rsidRPr="00D972C3">
              <w:rPr>
                <w:rFonts w:ascii="Arial" w:hAnsi="Arial" w:cs="Arial"/>
                <w:b/>
                <w:sz w:val="20"/>
                <w:szCs w:val="20"/>
              </w:rPr>
              <w:t xml:space="preserve">prememba določbe 3. člena </w:t>
            </w:r>
            <w:r>
              <w:rPr>
                <w:rFonts w:ascii="Arial" w:hAnsi="Arial" w:cs="Arial"/>
                <w:b/>
                <w:sz w:val="20"/>
                <w:szCs w:val="20"/>
              </w:rPr>
              <w:t xml:space="preserve">ZPrCP </w:t>
            </w:r>
            <w:r w:rsidRPr="00D972C3">
              <w:rPr>
                <w:rFonts w:ascii="Arial" w:hAnsi="Arial" w:cs="Arial"/>
                <w:b/>
                <w:sz w:val="20"/>
                <w:szCs w:val="20"/>
              </w:rPr>
              <w:t>(pomen izrazov)</w:t>
            </w:r>
          </w:p>
          <w:p w14:paraId="772FA927" w14:textId="77777777" w:rsidR="006F15A5" w:rsidRDefault="006F15A5" w:rsidP="001D3512">
            <w:pPr>
              <w:pStyle w:val="Brezrazmikov"/>
              <w:jc w:val="both"/>
              <w:rPr>
                <w:rFonts w:ascii="Arial" w:hAnsi="Arial" w:cs="Arial"/>
                <w:b/>
                <w:sz w:val="20"/>
                <w:szCs w:val="20"/>
              </w:rPr>
            </w:pPr>
          </w:p>
          <w:p w14:paraId="7A79417D" w14:textId="77777777" w:rsidR="00FD3AFC" w:rsidRDefault="006F15A5" w:rsidP="001D3512">
            <w:pPr>
              <w:pStyle w:val="Brezrazmikov"/>
              <w:jc w:val="both"/>
              <w:rPr>
                <w:rFonts w:ascii="Arial" w:hAnsi="Arial" w:cs="Arial"/>
                <w:sz w:val="20"/>
                <w:szCs w:val="20"/>
              </w:rPr>
            </w:pPr>
            <w:r w:rsidRPr="006F15A5">
              <w:rPr>
                <w:rFonts w:ascii="Arial" w:hAnsi="Arial" w:cs="Arial"/>
                <w:b/>
                <w:sz w:val="20"/>
                <w:szCs w:val="20"/>
              </w:rPr>
              <w:t>Nova 15.a točka:</w:t>
            </w:r>
            <w:r>
              <w:rPr>
                <w:rFonts w:ascii="Arial" w:hAnsi="Arial" w:cs="Arial"/>
                <w:sz w:val="20"/>
                <w:szCs w:val="20"/>
              </w:rPr>
              <w:t xml:space="preserve"> </w:t>
            </w:r>
            <w:r w:rsidR="00A82122" w:rsidRPr="009B0F02">
              <w:rPr>
                <w:rFonts w:ascii="Arial" w:hAnsi="Arial" w:cs="Arial"/>
                <w:sz w:val="20"/>
                <w:szCs w:val="20"/>
              </w:rPr>
              <w:t xml:space="preserve">S predlagano novo 15.a točko se določa </w:t>
            </w:r>
            <w:r w:rsidR="006075A7">
              <w:rPr>
                <w:rFonts w:ascii="Arial" w:hAnsi="Arial" w:cs="Arial"/>
                <w:sz w:val="20"/>
                <w:szCs w:val="20"/>
              </w:rPr>
              <w:t>opredelitev</w:t>
            </w:r>
            <w:r w:rsidR="00A82122" w:rsidRPr="009B0F02">
              <w:rPr>
                <w:rFonts w:ascii="Arial" w:hAnsi="Arial" w:cs="Arial"/>
                <w:sz w:val="20"/>
                <w:szCs w:val="20"/>
              </w:rPr>
              <w:t xml:space="preserve"> lahkih motornih vozil, med katera štejemo t</w:t>
            </w:r>
            <w:r w:rsidR="006075A7">
              <w:rPr>
                <w:rFonts w:ascii="Arial" w:hAnsi="Arial" w:cs="Arial"/>
                <w:sz w:val="20"/>
                <w:szCs w:val="20"/>
              </w:rPr>
              <w:t>udi električne skiroje in druga</w:t>
            </w:r>
            <w:r w:rsidR="00A82122" w:rsidRPr="009B0F02">
              <w:rPr>
                <w:rFonts w:ascii="Arial" w:hAnsi="Arial" w:cs="Arial"/>
                <w:sz w:val="20"/>
                <w:szCs w:val="20"/>
              </w:rPr>
              <w:t xml:space="preserve"> lahka motorna vozila, ki so izvzeta iz uporabe Uredbe (EU) 168/2013.</w:t>
            </w:r>
            <w:r w:rsidR="006075A7">
              <w:rPr>
                <w:rFonts w:ascii="Arial" w:hAnsi="Arial" w:cs="Arial"/>
                <w:sz w:val="20"/>
                <w:szCs w:val="20"/>
              </w:rPr>
              <w:t xml:space="preserve"> Za uvrstitev vozila med lahka motorna vozila</w:t>
            </w:r>
            <w:r w:rsidR="00FD3AFC">
              <w:rPr>
                <w:rFonts w:ascii="Arial" w:hAnsi="Arial" w:cs="Arial"/>
                <w:sz w:val="20"/>
                <w:szCs w:val="20"/>
              </w:rPr>
              <w:t xml:space="preserve"> morajo biti kumulativno izpolnjeni trije pogoji, in sicer:</w:t>
            </w:r>
          </w:p>
          <w:p w14:paraId="18D25039" w14:textId="77777777" w:rsidR="00FD3AFC" w:rsidRDefault="006075A7" w:rsidP="00134D76">
            <w:pPr>
              <w:pStyle w:val="Brezrazmikov"/>
              <w:numPr>
                <w:ilvl w:val="0"/>
                <w:numId w:val="5"/>
              </w:numPr>
              <w:jc w:val="both"/>
              <w:rPr>
                <w:rFonts w:ascii="Arial" w:hAnsi="Arial" w:cs="Arial"/>
                <w:sz w:val="20"/>
                <w:szCs w:val="20"/>
              </w:rPr>
            </w:pPr>
            <w:r>
              <w:rPr>
                <w:rFonts w:ascii="Arial" w:hAnsi="Arial" w:cs="Arial"/>
                <w:sz w:val="20"/>
                <w:szCs w:val="20"/>
              </w:rPr>
              <w:t>vozilo je izvzeto s</w:t>
            </w:r>
            <w:r w:rsidR="00FD3AFC">
              <w:rPr>
                <w:rFonts w:ascii="Arial" w:hAnsi="Arial" w:cs="Arial"/>
                <w:sz w:val="20"/>
                <w:szCs w:val="20"/>
              </w:rPr>
              <w:t xml:space="preserve"> področja uporabe Uredbe (EU) 168/2013 Evropskega parlamenta in Sveta z dne 15. januarja 2013 o odobritvi in tržnem nadzoru dvo-ali trikolesnih vozil in štirikolesnikov, </w:t>
            </w:r>
          </w:p>
          <w:p w14:paraId="575C5F44" w14:textId="77777777" w:rsidR="00A82122" w:rsidRDefault="00FD3AFC" w:rsidP="00134D76">
            <w:pPr>
              <w:pStyle w:val="Brezrazmikov"/>
              <w:numPr>
                <w:ilvl w:val="0"/>
                <w:numId w:val="5"/>
              </w:numPr>
              <w:jc w:val="both"/>
              <w:rPr>
                <w:rFonts w:ascii="Arial" w:hAnsi="Arial" w:cs="Arial"/>
                <w:sz w:val="20"/>
                <w:szCs w:val="20"/>
              </w:rPr>
            </w:pPr>
            <w:r w:rsidRPr="00FD3AFC">
              <w:rPr>
                <w:rFonts w:ascii="Arial" w:hAnsi="Arial" w:cs="Arial"/>
                <w:sz w:val="20"/>
                <w:szCs w:val="20"/>
              </w:rPr>
              <w:t xml:space="preserve">konstrukcijsko določena hitrost vozila ne presega 25 km/h in </w:t>
            </w:r>
          </w:p>
          <w:p w14:paraId="0DBF9543" w14:textId="77777777" w:rsidR="00FD3AFC" w:rsidRDefault="00FD3AFC" w:rsidP="00134D76">
            <w:pPr>
              <w:pStyle w:val="Brezrazmikov"/>
              <w:numPr>
                <w:ilvl w:val="0"/>
                <w:numId w:val="5"/>
              </w:numPr>
              <w:jc w:val="both"/>
              <w:rPr>
                <w:rFonts w:ascii="Arial" w:hAnsi="Arial" w:cs="Arial"/>
                <w:sz w:val="20"/>
                <w:szCs w:val="20"/>
              </w:rPr>
            </w:pPr>
            <w:r>
              <w:rPr>
                <w:rFonts w:ascii="Arial" w:hAnsi="Arial" w:cs="Arial"/>
                <w:sz w:val="20"/>
                <w:szCs w:val="20"/>
              </w:rPr>
              <w:t>vozilo ni širše od 80 cm.</w:t>
            </w:r>
          </w:p>
          <w:p w14:paraId="09CDF1DA" w14:textId="77777777" w:rsidR="00FD3AFC" w:rsidRDefault="00FD3AFC" w:rsidP="00FD3AFC">
            <w:pPr>
              <w:pStyle w:val="Brezrazmikov"/>
              <w:jc w:val="both"/>
              <w:rPr>
                <w:rFonts w:ascii="Arial" w:hAnsi="Arial" w:cs="Arial"/>
                <w:sz w:val="20"/>
                <w:szCs w:val="20"/>
              </w:rPr>
            </w:pPr>
          </w:p>
          <w:p w14:paraId="3CC3E8C0" w14:textId="77777777" w:rsidR="00FD3AFC" w:rsidRDefault="00ED3F74" w:rsidP="00FD3AFC">
            <w:pPr>
              <w:pStyle w:val="Brezrazmikov"/>
              <w:jc w:val="both"/>
              <w:rPr>
                <w:rFonts w:ascii="Arial" w:hAnsi="Arial" w:cs="Arial"/>
                <w:sz w:val="20"/>
                <w:szCs w:val="20"/>
              </w:rPr>
            </w:pPr>
            <w:r>
              <w:rPr>
                <w:rFonts w:ascii="Arial" w:hAnsi="Arial" w:cs="Arial"/>
                <w:sz w:val="20"/>
                <w:szCs w:val="20"/>
              </w:rPr>
              <w:t>S tem predlogom zakona se določajo tudi p</w:t>
            </w:r>
            <w:r w:rsidR="00FD3AFC">
              <w:rPr>
                <w:rFonts w:ascii="Arial" w:hAnsi="Arial" w:cs="Arial"/>
                <w:sz w:val="20"/>
                <w:szCs w:val="20"/>
              </w:rPr>
              <w:t>ogoji za udeležbo lahkih motornih vozil</w:t>
            </w:r>
            <w:r>
              <w:rPr>
                <w:rFonts w:ascii="Arial" w:hAnsi="Arial" w:cs="Arial"/>
                <w:sz w:val="20"/>
                <w:szCs w:val="20"/>
              </w:rPr>
              <w:t xml:space="preserve"> v cestnem prometu (nova določba 97.a člena</w:t>
            </w:r>
            <w:r w:rsidR="00FD3AFC">
              <w:rPr>
                <w:rFonts w:ascii="Arial" w:hAnsi="Arial" w:cs="Arial"/>
                <w:sz w:val="20"/>
                <w:szCs w:val="20"/>
              </w:rPr>
              <w:t xml:space="preserve"> </w:t>
            </w:r>
            <w:r>
              <w:rPr>
                <w:rFonts w:ascii="Arial" w:hAnsi="Arial" w:cs="Arial"/>
                <w:sz w:val="20"/>
                <w:szCs w:val="20"/>
              </w:rPr>
              <w:t>Zakona o pravilih cestnega prometa)</w:t>
            </w:r>
            <w:r w:rsidR="00FD3AFC">
              <w:rPr>
                <w:rFonts w:ascii="Arial" w:hAnsi="Arial" w:cs="Arial"/>
                <w:sz w:val="20"/>
                <w:szCs w:val="20"/>
              </w:rPr>
              <w:t xml:space="preserve">. </w:t>
            </w:r>
          </w:p>
          <w:p w14:paraId="42C4DC33" w14:textId="77777777" w:rsidR="00FD3AFC" w:rsidRDefault="00FD3AFC" w:rsidP="00FD3AFC">
            <w:pPr>
              <w:pStyle w:val="Brezrazmikov"/>
              <w:jc w:val="both"/>
              <w:rPr>
                <w:rFonts w:ascii="Arial" w:hAnsi="Arial" w:cs="Arial"/>
                <w:sz w:val="20"/>
                <w:szCs w:val="20"/>
              </w:rPr>
            </w:pPr>
          </w:p>
          <w:p w14:paraId="15407130" w14:textId="77777777" w:rsidR="00414B7B" w:rsidRDefault="00414B7B" w:rsidP="00FD3AFC">
            <w:pPr>
              <w:pStyle w:val="Brezrazmikov"/>
              <w:jc w:val="both"/>
              <w:rPr>
                <w:rFonts w:ascii="Arial" w:hAnsi="Arial" w:cs="Arial"/>
                <w:sz w:val="20"/>
                <w:szCs w:val="20"/>
              </w:rPr>
            </w:pPr>
          </w:p>
          <w:p w14:paraId="6442FE0D" w14:textId="77777777" w:rsidR="009869DD" w:rsidRDefault="006F15A5" w:rsidP="009869DD">
            <w:pPr>
              <w:pStyle w:val="Brezrazmikov"/>
              <w:jc w:val="both"/>
              <w:rPr>
                <w:rFonts w:ascii="Arial" w:hAnsi="Arial" w:cs="Arial"/>
                <w:sz w:val="20"/>
                <w:szCs w:val="20"/>
              </w:rPr>
            </w:pPr>
            <w:r w:rsidRPr="006F15A5">
              <w:rPr>
                <w:rFonts w:ascii="Arial" w:hAnsi="Arial" w:cs="Arial"/>
                <w:b/>
                <w:sz w:val="20"/>
                <w:szCs w:val="20"/>
              </w:rPr>
              <w:t>Dopolnitev 29. točke:</w:t>
            </w:r>
            <w:r>
              <w:rPr>
                <w:rFonts w:ascii="Arial" w:hAnsi="Arial" w:cs="Arial"/>
                <w:sz w:val="20"/>
                <w:szCs w:val="20"/>
              </w:rPr>
              <w:t xml:space="preserve"> </w:t>
            </w:r>
            <w:r w:rsidR="009869DD">
              <w:rPr>
                <w:rFonts w:ascii="Arial" w:hAnsi="Arial" w:cs="Arial"/>
                <w:sz w:val="20"/>
                <w:szCs w:val="20"/>
              </w:rPr>
              <w:t xml:space="preserve">V 29. točki je določena </w:t>
            </w:r>
            <w:r w:rsidR="006075A7">
              <w:rPr>
                <w:rFonts w:ascii="Arial" w:hAnsi="Arial" w:cs="Arial"/>
                <w:sz w:val="20"/>
                <w:szCs w:val="20"/>
              </w:rPr>
              <w:t>opredelitev</w:t>
            </w:r>
            <w:r w:rsidR="009869DD">
              <w:rPr>
                <w:rFonts w:ascii="Arial" w:hAnsi="Arial" w:cs="Arial"/>
                <w:sz w:val="20"/>
                <w:szCs w:val="20"/>
              </w:rPr>
              <w:t xml:space="preserve"> pooblaščene uradne osebe. Med primere pooblaščenih uradnih oseb, ki so </w:t>
            </w:r>
            <w:r w:rsidR="006075A7">
              <w:rPr>
                <w:rFonts w:ascii="Arial" w:hAnsi="Arial" w:cs="Arial"/>
                <w:sz w:val="20"/>
                <w:szCs w:val="20"/>
              </w:rPr>
              <w:t>navedene</w:t>
            </w:r>
            <w:r w:rsidR="009869DD">
              <w:rPr>
                <w:rFonts w:ascii="Arial" w:hAnsi="Arial" w:cs="Arial"/>
                <w:sz w:val="20"/>
                <w:szCs w:val="20"/>
              </w:rPr>
              <w:t xml:space="preserve"> v oklepaju, se dodajajo tudi pooblaščene osebe finančne uprave. </w:t>
            </w:r>
            <w:r w:rsidR="009869DD" w:rsidRPr="009869DD">
              <w:rPr>
                <w:rFonts w:ascii="Arial" w:hAnsi="Arial" w:cs="Arial"/>
                <w:sz w:val="20"/>
                <w:szCs w:val="20"/>
              </w:rPr>
              <w:t>Uradne osebe Finančne uprave RS so na podlagi 24. člena Zakona o finančni upravi (Uradni list RS, št. 25/2014 z dne 11. 4. 2014) pooblaščene, d</w:t>
            </w:r>
            <w:r w:rsidR="00B81680">
              <w:rPr>
                <w:rFonts w:ascii="Arial" w:hAnsi="Arial" w:cs="Arial"/>
                <w:sz w:val="20"/>
                <w:szCs w:val="20"/>
              </w:rPr>
              <w:t>a lahko pri opravljanju nalog v</w:t>
            </w:r>
            <w:r w:rsidR="009869DD" w:rsidRPr="009869DD">
              <w:rPr>
                <w:rFonts w:ascii="Arial" w:hAnsi="Arial" w:cs="Arial"/>
                <w:sz w:val="20"/>
                <w:szCs w:val="20"/>
              </w:rPr>
              <w:t xml:space="preserve"> območju Republike Slovenije ustavijo vsako prevozno sredstvo v cestnem prometu, razen vozil s prednostjo, vozil za spremstvo, vozil, ki prevažajo varovano osebo ali vozil Slovenske vojske. Urad</w:t>
            </w:r>
            <w:r w:rsidR="006075A7">
              <w:rPr>
                <w:rFonts w:ascii="Arial" w:hAnsi="Arial" w:cs="Arial"/>
                <w:sz w:val="20"/>
                <w:szCs w:val="20"/>
              </w:rPr>
              <w:t xml:space="preserve">ne osebe morajo biti za to </w:t>
            </w:r>
            <w:r w:rsidR="009869DD" w:rsidRPr="009869DD">
              <w:rPr>
                <w:rFonts w:ascii="Arial" w:hAnsi="Arial" w:cs="Arial"/>
                <w:sz w:val="20"/>
                <w:szCs w:val="20"/>
              </w:rPr>
              <w:t>posebej usposobljene. Navedeno pooblastilo izvršujejo uradne osebe mobilnih oddelkov Finančne uprave RS (finančni preiskovalci), v okviru izvajanja finančnega nadzora. Pri tem uporabljajo službena vozila s prednostjo, opremljena z napravami za dajanje posebnih svetlobnih in zvočnih znakov in drugo opremo za ustavljanje (lopar za urejanje prometa, ročno svetilko, triopan znak in svetlobno tablo, nameščeno v službenem vozilu).</w:t>
            </w:r>
          </w:p>
          <w:p w14:paraId="79191ABA" w14:textId="77777777" w:rsidR="009869DD" w:rsidRDefault="009869DD" w:rsidP="009869DD">
            <w:pPr>
              <w:pStyle w:val="Brezrazmikov"/>
              <w:jc w:val="both"/>
              <w:rPr>
                <w:rFonts w:ascii="Arial" w:hAnsi="Arial" w:cs="Arial"/>
                <w:sz w:val="20"/>
                <w:szCs w:val="20"/>
              </w:rPr>
            </w:pPr>
          </w:p>
          <w:p w14:paraId="532341E3" w14:textId="77777777" w:rsidR="006F15A5" w:rsidRDefault="006F15A5" w:rsidP="009869DD">
            <w:pPr>
              <w:pStyle w:val="Brezrazmikov"/>
              <w:jc w:val="both"/>
              <w:rPr>
                <w:rFonts w:ascii="Arial" w:hAnsi="Arial" w:cs="Arial"/>
                <w:sz w:val="20"/>
                <w:szCs w:val="20"/>
              </w:rPr>
            </w:pPr>
          </w:p>
          <w:p w14:paraId="0AA38619" w14:textId="77777777" w:rsidR="00A82122" w:rsidRPr="009B0F02" w:rsidRDefault="006F15A5" w:rsidP="009869DD">
            <w:pPr>
              <w:pStyle w:val="Brezrazmikov"/>
              <w:jc w:val="both"/>
              <w:rPr>
                <w:rFonts w:ascii="Arial" w:hAnsi="Arial" w:cs="Arial"/>
                <w:sz w:val="20"/>
                <w:szCs w:val="20"/>
              </w:rPr>
            </w:pPr>
            <w:r w:rsidRPr="006F15A5">
              <w:rPr>
                <w:rFonts w:ascii="Arial" w:hAnsi="Arial" w:cs="Arial"/>
                <w:b/>
                <w:sz w:val="20"/>
                <w:szCs w:val="20"/>
              </w:rPr>
              <w:t>Sprememba 30. točke:</w:t>
            </w:r>
            <w:r>
              <w:rPr>
                <w:rFonts w:ascii="Arial" w:hAnsi="Arial" w:cs="Arial"/>
                <w:sz w:val="20"/>
                <w:szCs w:val="20"/>
              </w:rPr>
              <w:t xml:space="preserve"> S tem predlogom zakona se</w:t>
            </w:r>
            <w:r w:rsidR="00A82122" w:rsidRPr="009B0F02">
              <w:rPr>
                <w:rFonts w:ascii="Arial" w:hAnsi="Arial" w:cs="Arial"/>
                <w:sz w:val="20"/>
                <w:szCs w:val="20"/>
              </w:rPr>
              <w:t xml:space="preserve"> spreminja</w:t>
            </w:r>
            <w:r>
              <w:rPr>
                <w:rFonts w:ascii="Arial" w:hAnsi="Arial" w:cs="Arial"/>
                <w:sz w:val="20"/>
                <w:szCs w:val="20"/>
              </w:rPr>
              <w:t xml:space="preserve"> tudi</w:t>
            </w:r>
            <w:r w:rsidR="00A82122" w:rsidRPr="009B0F02">
              <w:rPr>
                <w:rFonts w:ascii="Arial" w:hAnsi="Arial" w:cs="Arial"/>
                <w:sz w:val="20"/>
                <w:szCs w:val="20"/>
              </w:rPr>
              <w:t xml:space="preserve"> </w:t>
            </w:r>
            <w:r w:rsidR="006075A7">
              <w:rPr>
                <w:rFonts w:ascii="Arial" w:hAnsi="Arial" w:cs="Arial"/>
                <w:sz w:val="20"/>
                <w:szCs w:val="20"/>
              </w:rPr>
              <w:t>opredelitev</w:t>
            </w:r>
            <w:r w:rsidR="00A82122" w:rsidRPr="009B0F02">
              <w:rPr>
                <w:rFonts w:ascii="Arial" w:hAnsi="Arial" w:cs="Arial"/>
                <w:sz w:val="20"/>
                <w:szCs w:val="20"/>
              </w:rPr>
              <w:t xml:space="preserve"> posebnih prevoznih sredstev</w:t>
            </w:r>
            <w:r w:rsidR="00FD3AFC">
              <w:rPr>
                <w:rFonts w:ascii="Arial" w:hAnsi="Arial" w:cs="Arial"/>
                <w:sz w:val="20"/>
                <w:szCs w:val="20"/>
              </w:rPr>
              <w:t xml:space="preserve"> (30. točka)</w:t>
            </w:r>
            <w:r w:rsidR="00A82122" w:rsidRPr="009B0F02">
              <w:rPr>
                <w:rFonts w:ascii="Arial" w:hAnsi="Arial" w:cs="Arial"/>
                <w:sz w:val="20"/>
                <w:szCs w:val="20"/>
              </w:rPr>
              <w:t>.</w:t>
            </w:r>
            <w:r w:rsidR="00FD3AFC">
              <w:rPr>
                <w:rFonts w:ascii="Arial" w:hAnsi="Arial" w:cs="Arial"/>
                <w:sz w:val="20"/>
                <w:szCs w:val="20"/>
              </w:rPr>
              <w:t xml:space="preserve"> Med </w:t>
            </w:r>
            <w:r w:rsidR="006075A7">
              <w:rPr>
                <w:rFonts w:ascii="Arial" w:hAnsi="Arial" w:cs="Arial"/>
                <w:sz w:val="20"/>
                <w:szCs w:val="20"/>
              </w:rPr>
              <w:t>ta</w:t>
            </w:r>
            <w:r w:rsidR="00FD3AFC">
              <w:rPr>
                <w:rFonts w:ascii="Arial" w:hAnsi="Arial" w:cs="Arial"/>
                <w:sz w:val="20"/>
                <w:szCs w:val="20"/>
              </w:rPr>
              <w:t xml:space="preserve"> spadajo le pripomočki in naprave, ki jih uporabnik </w:t>
            </w:r>
            <w:r w:rsidR="006075A7">
              <w:rPr>
                <w:rFonts w:ascii="Arial" w:hAnsi="Arial" w:cs="Arial"/>
                <w:sz w:val="20"/>
                <w:szCs w:val="20"/>
              </w:rPr>
              <w:t xml:space="preserve">poganja z lastno </w:t>
            </w:r>
            <w:r w:rsidR="00FD3AFC">
              <w:rPr>
                <w:rFonts w:ascii="Arial" w:hAnsi="Arial" w:cs="Arial"/>
                <w:sz w:val="20"/>
                <w:szCs w:val="20"/>
              </w:rPr>
              <w:t xml:space="preserve">močjo in omogočajo gibanje, hitrejše od hoje pešca. </w:t>
            </w:r>
            <w:r w:rsidR="00A82122" w:rsidRPr="009B0F02">
              <w:rPr>
                <w:rFonts w:ascii="Arial" w:hAnsi="Arial" w:cs="Arial"/>
                <w:sz w:val="20"/>
                <w:szCs w:val="20"/>
              </w:rPr>
              <w:t xml:space="preserve"> </w:t>
            </w:r>
          </w:p>
          <w:p w14:paraId="3E5C1E63" w14:textId="77777777" w:rsidR="00D0709E" w:rsidRDefault="00D0709E" w:rsidP="001D3512">
            <w:pPr>
              <w:pStyle w:val="Brezrazmikov"/>
              <w:jc w:val="both"/>
              <w:rPr>
                <w:rFonts w:ascii="Arial" w:hAnsi="Arial" w:cs="Arial"/>
                <w:sz w:val="20"/>
                <w:szCs w:val="20"/>
              </w:rPr>
            </w:pPr>
          </w:p>
          <w:p w14:paraId="6F06835E" w14:textId="77777777" w:rsidR="007008DE" w:rsidRDefault="007008DE" w:rsidP="001D3512">
            <w:pPr>
              <w:pStyle w:val="Brezrazmikov"/>
              <w:jc w:val="both"/>
              <w:rPr>
                <w:rFonts w:ascii="Arial" w:hAnsi="Arial" w:cs="Arial"/>
                <w:sz w:val="20"/>
                <w:szCs w:val="20"/>
              </w:rPr>
            </w:pPr>
          </w:p>
          <w:p w14:paraId="67EAB152" w14:textId="77777777" w:rsidR="001D3512" w:rsidRPr="009B0F02" w:rsidRDefault="006F15A5" w:rsidP="001D3512">
            <w:pPr>
              <w:pStyle w:val="Brezrazmikov"/>
              <w:jc w:val="both"/>
              <w:rPr>
                <w:rFonts w:ascii="Arial" w:hAnsi="Arial" w:cs="Arial"/>
                <w:color w:val="000000"/>
                <w:sz w:val="20"/>
                <w:szCs w:val="20"/>
                <w:shd w:val="clear" w:color="auto" w:fill="FFFFFF"/>
              </w:rPr>
            </w:pPr>
            <w:r>
              <w:rPr>
                <w:rFonts w:ascii="Arial" w:hAnsi="Arial" w:cs="Arial"/>
                <w:b/>
                <w:sz w:val="20"/>
                <w:szCs w:val="20"/>
              </w:rPr>
              <w:t>Sprememba 52</w:t>
            </w:r>
            <w:r w:rsidRPr="006F15A5">
              <w:rPr>
                <w:rFonts w:ascii="Arial" w:hAnsi="Arial" w:cs="Arial"/>
                <w:b/>
                <w:sz w:val="20"/>
                <w:szCs w:val="20"/>
              </w:rPr>
              <w:t>. točke:</w:t>
            </w:r>
            <w:r>
              <w:rPr>
                <w:rFonts w:ascii="Arial" w:hAnsi="Arial" w:cs="Arial"/>
                <w:b/>
                <w:sz w:val="20"/>
                <w:szCs w:val="20"/>
              </w:rPr>
              <w:t xml:space="preserve"> </w:t>
            </w:r>
            <w:r w:rsidR="001D3512" w:rsidRPr="009B0F02">
              <w:rPr>
                <w:rFonts w:ascii="Arial" w:hAnsi="Arial" w:cs="Arial"/>
                <w:sz w:val="20"/>
                <w:szCs w:val="20"/>
              </w:rPr>
              <w:t xml:space="preserve">Po določbi 13. točke prvega odstavka 3. člena Zakona o pravilih cestnega prometa (Uradni list RS, št. 82/13 – uradno prečiščeno besedilo, 69/17 – popr., 68/16 in 54/17; v nadaljnjem besedilu: ZPrCP) je kolo </w:t>
            </w:r>
            <w:r w:rsidR="001D3512" w:rsidRPr="009B0F02">
              <w:rPr>
                <w:rFonts w:ascii="Arial" w:hAnsi="Arial" w:cs="Arial"/>
                <w:color w:val="000000"/>
                <w:sz w:val="20"/>
                <w:szCs w:val="20"/>
                <w:shd w:val="clear" w:color="auto" w:fill="FFFFFF"/>
              </w:rPr>
              <w:t xml:space="preserve">enosledno ali dvosledno vozilo, ki ga voznik </w:t>
            </w:r>
            <w:r w:rsidR="006075A7" w:rsidRPr="009B0F02">
              <w:rPr>
                <w:rFonts w:ascii="Arial" w:hAnsi="Arial" w:cs="Arial"/>
                <w:color w:val="000000"/>
                <w:sz w:val="20"/>
                <w:szCs w:val="20"/>
                <w:shd w:val="clear" w:color="auto" w:fill="FFFFFF"/>
              </w:rPr>
              <w:t xml:space="preserve">poganja </w:t>
            </w:r>
            <w:r w:rsidR="001D3512" w:rsidRPr="009B0F02">
              <w:rPr>
                <w:rFonts w:ascii="Arial" w:hAnsi="Arial" w:cs="Arial"/>
                <w:color w:val="000000"/>
                <w:sz w:val="20"/>
                <w:szCs w:val="20"/>
                <w:shd w:val="clear" w:color="auto" w:fill="FFFFFF"/>
              </w:rPr>
              <w:t>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14:paraId="31A18084" w14:textId="77777777" w:rsidR="001D3512" w:rsidRPr="009B0F02" w:rsidRDefault="001D3512" w:rsidP="001D3512">
            <w:pPr>
              <w:pStyle w:val="Brezrazmikov"/>
              <w:jc w:val="both"/>
              <w:rPr>
                <w:rFonts w:ascii="Arial" w:hAnsi="Arial" w:cs="Arial"/>
                <w:color w:val="000000"/>
                <w:sz w:val="20"/>
                <w:szCs w:val="20"/>
                <w:shd w:val="clear" w:color="auto" w:fill="FFFFFF"/>
              </w:rPr>
            </w:pPr>
          </w:p>
          <w:p w14:paraId="1BCC06BF" w14:textId="77777777" w:rsidR="003F54C0" w:rsidRPr="00FD3AFC" w:rsidRDefault="00FD3AFC" w:rsidP="00FD3AFC">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Navedena </w:t>
            </w:r>
            <w:r w:rsidR="006075A7">
              <w:rPr>
                <w:rFonts w:ascii="Arial" w:hAnsi="Arial" w:cs="Arial"/>
                <w:color w:val="000000"/>
                <w:sz w:val="20"/>
                <w:szCs w:val="20"/>
                <w:shd w:val="clear" w:color="auto" w:fill="FFFFFF"/>
              </w:rPr>
              <w:t>opredelitev</w:t>
            </w:r>
            <w:r w:rsidR="001D3512" w:rsidRPr="009B0F02">
              <w:rPr>
                <w:rFonts w:ascii="Arial" w:hAnsi="Arial" w:cs="Arial"/>
                <w:color w:val="000000"/>
                <w:sz w:val="20"/>
                <w:szCs w:val="20"/>
                <w:shd w:val="clear" w:color="auto" w:fill="FFFFFF"/>
              </w:rPr>
              <w:t xml:space="preserve"> kolesa, določena z Zakonom o spremembah in dopolnitvah Zakona o pravilih cestnega prometa (Uradni list RS, št. 68/16), je izenačila pojem kolesa in kolesa s pomožnim motorjem, ki je opremljeno s pomožnim električnim motorjem z največjo trajno nazivno močjo 0,25 kW, pri čemer tovrstna uskladitev ni bila opravljena v nekaterih določbah ZPrCP, in sicer v 3. členu v 52. točki prvega odstavka, v 15. členu v enaintrid</w:t>
            </w:r>
            <w:r w:rsidR="00653F96" w:rsidRPr="009B0F02">
              <w:rPr>
                <w:rFonts w:ascii="Arial" w:hAnsi="Arial" w:cs="Arial"/>
                <w:color w:val="000000"/>
                <w:sz w:val="20"/>
                <w:szCs w:val="20"/>
                <w:shd w:val="clear" w:color="auto" w:fill="FFFFFF"/>
              </w:rPr>
              <w:t>eseti in triintrideseti alineji in</w:t>
            </w:r>
            <w:r w:rsidR="001D3512" w:rsidRPr="009B0F02">
              <w:rPr>
                <w:rFonts w:ascii="Arial" w:hAnsi="Arial" w:cs="Arial"/>
                <w:color w:val="000000"/>
                <w:sz w:val="20"/>
                <w:szCs w:val="20"/>
                <w:shd w:val="clear" w:color="auto" w:fill="FFFFFF"/>
              </w:rPr>
              <w:t xml:space="preserve"> v 83. členu v drugem odstavku.</w:t>
            </w:r>
            <w:r>
              <w:rPr>
                <w:rFonts w:ascii="Arial" w:hAnsi="Arial" w:cs="Arial"/>
                <w:color w:val="000000"/>
                <w:sz w:val="20"/>
                <w:szCs w:val="20"/>
                <w:shd w:val="clear" w:color="auto" w:fill="FFFFFF"/>
              </w:rPr>
              <w:t xml:space="preserve"> </w:t>
            </w:r>
            <w:r w:rsidR="001D3512" w:rsidRPr="00FD3AFC">
              <w:rPr>
                <w:rFonts w:ascii="Arial" w:hAnsi="Arial" w:cs="Arial"/>
                <w:color w:val="000000"/>
                <w:sz w:val="20"/>
                <w:szCs w:val="20"/>
                <w:shd w:val="clear" w:color="auto" w:fill="FFFFFF"/>
              </w:rPr>
              <w:t>S predlaganimi spremembami navedenim določb se v celoti opravlja tovrstna uskladitev, na katero je v Mnenju o Predlogu Zakona o spremembah in dopolnitvah Zakona o pravilih cestnega prometa (ZPrCP-D) opozorila tudi Zakonodajno-pravna služba Državnega zbora Republike Slovenije.</w:t>
            </w:r>
          </w:p>
          <w:p w14:paraId="7D2B891A" w14:textId="77777777" w:rsidR="003F54C0" w:rsidRPr="009B0F02" w:rsidRDefault="003F54C0" w:rsidP="00CD5800">
            <w:pPr>
              <w:pStyle w:val="Neotevilenodstavek"/>
              <w:spacing w:before="0" w:after="0" w:line="260" w:lineRule="exact"/>
              <w:rPr>
                <w:color w:val="000000"/>
                <w:sz w:val="20"/>
                <w:szCs w:val="20"/>
                <w:shd w:val="clear" w:color="auto" w:fill="FFFFFF"/>
              </w:rPr>
            </w:pPr>
          </w:p>
          <w:p w14:paraId="0A37A1BC" w14:textId="77777777" w:rsidR="00753907" w:rsidRPr="009B0F02" w:rsidRDefault="00753907" w:rsidP="00CD5800">
            <w:pPr>
              <w:pStyle w:val="Neotevilenodstavek"/>
              <w:spacing w:before="0" w:after="0" w:line="260" w:lineRule="exact"/>
              <w:rPr>
                <w:color w:val="000000"/>
                <w:sz w:val="20"/>
                <w:szCs w:val="20"/>
                <w:shd w:val="clear" w:color="auto" w:fill="FFFFFF"/>
              </w:rPr>
            </w:pPr>
          </w:p>
          <w:p w14:paraId="1344635F" w14:textId="77777777" w:rsidR="003F54C0" w:rsidRDefault="003F54C0" w:rsidP="003F54C0">
            <w:pPr>
              <w:pStyle w:val="Neotevilenodstavek"/>
              <w:spacing w:before="0" w:after="0" w:line="260" w:lineRule="exact"/>
              <w:rPr>
                <w:b/>
                <w:sz w:val="20"/>
                <w:szCs w:val="20"/>
              </w:rPr>
            </w:pPr>
            <w:r w:rsidRPr="009B0F02">
              <w:rPr>
                <w:b/>
                <w:sz w:val="20"/>
                <w:szCs w:val="20"/>
              </w:rPr>
              <w:t>K 2. členu:</w:t>
            </w:r>
          </w:p>
          <w:p w14:paraId="41A4DE39" w14:textId="77777777" w:rsidR="00D972C3" w:rsidRPr="00D972C3" w:rsidRDefault="00D972C3" w:rsidP="00D972C3">
            <w:pPr>
              <w:pStyle w:val="Brezrazmikov"/>
              <w:jc w:val="both"/>
              <w:rPr>
                <w:rFonts w:ascii="Arial" w:hAnsi="Arial" w:cs="Arial"/>
                <w:sz w:val="20"/>
                <w:szCs w:val="20"/>
              </w:rPr>
            </w:pPr>
            <w:r>
              <w:rPr>
                <w:rFonts w:ascii="Arial" w:hAnsi="Arial" w:cs="Arial"/>
                <w:b/>
                <w:sz w:val="20"/>
                <w:szCs w:val="20"/>
              </w:rPr>
              <w:t>Sprememba določbe 8</w:t>
            </w:r>
            <w:r w:rsidRPr="00D972C3">
              <w:rPr>
                <w:rFonts w:ascii="Arial" w:hAnsi="Arial" w:cs="Arial"/>
                <w:b/>
                <w:sz w:val="20"/>
                <w:szCs w:val="20"/>
              </w:rPr>
              <w:t>. člena</w:t>
            </w:r>
            <w:r>
              <w:rPr>
                <w:rFonts w:ascii="Arial" w:hAnsi="Arial" w:cs="Arial"/>
                <w:b/>
                <w:sz w:val="20"/>
                <w:szCs w:val="20"/>
              </w:rPr>
              <w:t xml:space="preserve"> ZPrCP</w:t>
            </w:r>
            <w:r w:rsidRPr="00D972C3">
              <w:rPr>
                <w:rFonts w:ascii="Arial" w:hAnsi="Arial" w:cs="Arial"/>
                <w:b/>
                <w:sz w:val="20"/>
                <w:szCs w:val="20"/>
              </w:rPr>
              <w:t xml:space="preserve"> (</w:t>
            </w:r>
            <w:r>
              <w:rPr>
                <w:rFonts w:ascii="Arial" w:hAnsi="Arial" w:cs="Arial"/>
                <w:b/>
                <w:sz w:val="20"/>
                <w:szCs w:val="20"/>
              </w:rPr>
              <w:t>odgovornost lastnika ali imetnika pravice uporabe vozila</w:t>
            </w:r>
            <w:r w:rsidRPr="00D972C3">
              <w:rPr>
                <w:rFonts w:ascii="Arial" w:hAnsi="Arial" w:cs="Arial"/>
                <w:b/>
                <w:sz w:val="20"/>
                <w:szCs w:val="20"/>
              </w:rPr>
              <w:t>)</w:t>
            </w:r>
          </w:p>
          <w:p w14:paraId="6CEDF8B6" w14:textId="77777777"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lastRenderedPageBreak/>
              <w:t>Trenutni sistem ne omogoča hitrega vodenja postopkov, zato prednosti avtomatizirane obdelave (avtomatsko</w:t>
            </w:r>
            <w:r w:rsidR="006075A7">
              <w:rPr>
                <w:rFonts w:ascii="Arial" w:hAnsi="Arial" w:cs="Arial"/>
                <w:sz w:val="20"/>
                <w:szCs w:val="20"/>
              </w:rPr>
              <w:t xml:space="preserve"> preverjanje lastništ</w:t>
            </w:r>
            <w:r w:rsidRPr="009B0F02">
              <w:rPr>
                <w:rFonts w:ascii="Arial" w:hAnsi="Arial" w:cs="Arial"/>
                <w:sz w:val="20"/>
                <w:szCs w:val="20"/>
              </w:rPr>
              <w:t>v</w:t>
            </w:r>
            <w:r w:rsidR="006075A7">
              <w:rPr>
                <w:rFonts w:ascii="Arial" w:hAnsi="Arial" w:cs="Arial"/>
                <w:sz w:val="20"/>
                <w:szCs w:val="20"/>
              </w:rPr>
              <w:t>a</w:t>
            </w:r>
            <w:r w:rsidRPr="009B0F02">
              <w:rPr>
                <w:rFonts w:ascii="Arial" w:hAnsi="Arial" w:cs="Arial"/>
                <w:sz w:val="20"/>
                <w:szCs w:val="20"/>
              </w:rPr>
              <w:t xml:space="preserve"> vozil in tiskanje plačilnih nalogov </w:t>
            </w:r>
            <w:r w:rsidR="006075A7">
              <w:rPr>
                <w:rFonts w:ascii="Arial" w:hAnsi="Arial" w:cs="Arial"/>
                <w:sz w:val="20"/>
                <w:szCs w:val="20"/>
              </w:rPr>
              <w:t>ali</w:t>
            </w:r>
            <w:r w:rsidRPr="009B0F02">
              <w:rPr>
                <w:rFonts w:ascii="Arial" w:hAnsi="Arial" w:cs="Arial"/>
                <w:sz w:val="20"/>
                <w:szCs w:val="20"/>
              </w:rPr>
              <w:t xml:space="preserve"> obvestil o prekrških) niso optimalno izkoriščene, saj prekrškovni organi glavnino svoje dejavnosti usmerjajo v pisno korespondenco z lastniki vozil (lastniki dokazujejo, da očitanega prekrška niso storili – sledi ugotavljanje in preverjanje dejstev, ki jih navaja lastnik vozila, pri pravnih osebah pa je potrebno ugotavljati odgovorne osebe,…). </w:t>
            </w:r>
          </w:p>
          <w:p w14:paraId="006B4D51" w14:textId="77777777" w:rsidR="00B900B0" w:rsidRPr="009B0F02" w:rsidRDefault="00B900B0" w:rsidP="00B900B0">
            <w:pPr>
              <w:pStyle w:val="Brezrazmikov"/>
              <w:jc w:val="both"/>
              <w:rPr>
                <w:rFonts w:ascii="Arial" w:hAnsi="Arial" w:cs="Arial"/>
                <w:sz w:val="20"/>
                <w:szCs w:val="20"/>
              </w:rPr>
            </w:pPr>
          </w:p>
          <w:p w14:paraId="2F81BED2" w14:textId="77777777"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t>Ker so za določene kršitve predpisane tudi kazenske točke v cestnem prometu, morajo pooblaščene uradne osebe pri vodenju postopkov o prekršku (</w:t>
            </w:r>
            <w:r w:rsidR="006075A7">
              <w:rPr>
                <w:rFonts w:ascii="Arial" w:hAnsi="Arial" w:cs="Arial"/>
                <w:sz w:val="20"/>
                <w:szCs w:val="20"/>
              </w:rPr>
              <w:t>kadar</w:t>
            </w:r>
            <w:r w:rsidRPr="009B0F02">
              <w:rPr>
                <w:rFonts w:ascii="Arial" w:hAnsi="Arial" w:cs="Arial"/>
                <w:sz w:val="20"/>
                <w:szCs w:val="20"/>
              </w:rPr>
              <w:t xml:space="preserve"> je bil prekršek zaznan s tehničnim sredst</w:t>
            </w:r>
            <w:r w:rsidR="006075A7">
              <w:rPr>
                <w:rFonts w:ascii="Arial" w:hAnsi="Arial" w:cs="Arial"/>
                <w:sz w:val="20"/>
                <w:szCs w:val="20"/>
              </w:rPr>
              <w:t>vom, kot kazenska sankcija pa so predpisane</w:t>
            </w:r>
            <w:r w:rsidRPr="009B0F02">
              <w:rPr>
                <w:rFonts w:ascii="Arial" w:hAnsi="Arial" w:cs="Arial"/>
                <w:sz w:val="20"/>
                <w:szCs w:val="20"/>
              </w:rPr>
              <w:t xml:space="preserve"> globa </w:t>
            </w:r>
            <w:r w:rsidR="006075A7">
              <w:rPr>
                <w:rFonts w:ascii="Arial" w:hAnsi="Arial" w:cs="Arial"/>
                <w:sz w:val="20"/>
                <w:szCs w:val="20"/>
              </w:rPr>
              <w:t>in</w:t>
            </w:r>
            <w:r w:rsidRPr="009B0F02">
              <w:rPr>
                <w:rFonts w:ascii="Arial" w:hAnsi="Arial" w:cs="Arial"/>
                <w:sz w:val="20"/>
                <w:szCs w:val="20"/>
              </w:rPr>
              <w:t xml:space="preserve"> kazenske točke) ugotavljati lastnika vozila, imetnika pravice uporabe vozila, veljavnost vozniškega dovoljenja in morebitni status voznika začetnika, odgovorno osebo pravne osebe, morebitno neodgovornost pravne osebe, kar postopek o prekršku dodatno podaljšuje.</w:t>
            </w:r>
          </w:p>
          <w:p w14:paraId="1F824014" w14:textId="77777777" w:rsidR="00B900B0" w:rsidRPr="009B0F02" w:rsidRDefault="00B900B0" w:rsidP="00B900B0">
            <w:pPr>
              <w:pStyle w:val="Brezrazmikov"/>
              <w:jc w:val="both"/>
              <w:rPr>
                <w:rFonts w:ascii="Arial" w:hAnsi="Arial" w:cs="Arial"/>
                <w:sz w:val="20"/>
                <w:szCs w:val="20"/>
              </w:rPr>
            </w:pPr>
          </w:p>
          <w:p w14:paraId="62E110AC" w14:textId="77777777"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 xml:space="preserve">S spremembo člena, ki ureja odgovornost lastnika vozila se uzakonja domnevna odgovornost lastnika oziroma imetnika uporabe vozila za storjeni prekršek, in sicer na način, da </w:t>
            </w:r>
            <w:r w:rsidR="006075A7">
              <w:rPr>
                <w:rFonts w:ascii="Arial" w:hAnsi="Arial" w:cs="Arial"/>
                <w:sz w:val="20"/>
                <w:szCs w:val="20"/>
              </w:rPr>
              <w:t>kadar</w:t>
            </w:r>
            <w:r w:rsidRPr="009B0F02">
              <w:rPr>
                <w:rFonts w:ascii="Arial" w:hAnsi="Arial" w:cs="Arial"/>
                <w:sz w:val="20"/>
                <w:szCs w:val="20"/>
              </w:rPr>
              <w:t xml:space="preserve"> ni mogoče ugotoviti</w:t>
            </w:r>
            <w:r w:rsidR="006075A7">
              <w:rPr>
                <w:rFonts w:ascii="Arial" w:hAnsi="Arial" w:cs="Arial"/>
                <w:sz w:val="20"/>
                <w:szCs w:val="20"/>
              </w:rPr>
              <w:t>,</w:t>
            </w:r>
            <w:r w:rsidRPr="009B0F02">
              <w:rPr>
                <w:rFonts w:ascii="Arial" w:hAnsi="Arial" w:cs="Arial"/>
                <w:sz w:val="20"/>
                <w:szCs w:val="20"/>
              </w:rPr>
              <w:t xml:space="preserve"> kdo je storilec prekrška zoper varnost cestnega prometa, ki je storjen z vozilom, se domneva, da je storilec:</w:t>
            </w:r>
          </w:p>
          <w:p w14:paraId="6F499107" w14:textId="77777777" w:rsidR="00753907" w:rsidRPr="009B0F02" w:rsidRDefault="00753907" w:rsidP="00134D76">
            <w:pPr>
              <w:pStyle w:val="Brezrazmikov"/>
              <w:numPr>
                <w:ilvl w:val="0"/>
                <w:numId w:val="10"/>
              </w:numPr>
              <w:jc w:val="both"/>
              <w:rPr>
                <w:rFonts w:ascii="Arial" w:hAnsi="Arial" w:cs="Arial"/>
                <w:color w:val="000000"/>
                <w:sz w:val="20"/>
                <w:szCs w:val="20"/>
              </w:rPr>
            </w:pPr>
            <w:r w:rsidRPr="009B0F02">
              <w:rPr>
                <w:rFonts w:ascii="Arial" w:hAnsi="Arial" w:cs="Arial"/>
                <w:color w:val="000000"/>
                <w:sz w:val="20"/>
                <w:szCs w:val="20"/>
              </w:rPr>
              <w:t xml:space="preserve">fizična oseba, ki je lastnik ali imetnik pravice uporabe vozila, pri čemer se za imetnika pravice uporabe vozila šteje oseba, ki je imela ali ima, v času storitve prekrška, vozilo v </w:t>
            </w:r>
            <w:r w:rsidR="007008DE">
              <w:rPr>
                <w:rFonts w:ascii="Arial" w:hAnsi="Arial" w:cs="Arial"/>
                <w:color w:val="000000"/>
                <w:sz w:val="20"/>
                <w:szCs w:val="20"/>
              </w:rPr>
              <w:t>uporabi</w:t>
            </w:r>
            <w:r w:rsidRPr="009B0F02">
              <w:rPr>
                <w:rFonts w:ascii="Arial" w:hAnsi="Arial" w:cs="Arial"/>
                <w:color w:val="000000"/>
                <w:sz w:val="20"/>
                <w:szCs w:val="20"/>
              </w:rPr>
              <w:t>,</w:t>
            </w:r>
          </w:p>
          <w:p w14:paraId="744DA955" w14:textId="77777777" w:rsidR="00753907" w:rsidRPr="009B0F02" w:rsidRDefault="00753907" w:rsidP="00134D76">
            <w:pPr>
              <w:pStyle w:val="Brezrazmikov"/>
              <w:numPr>
                <w:ilvl w:val="0"/>
                <w:numId w:val="10"/>
              </w:numPr>
              <w:jc w:val="both"/>
              <w:rPr>
                <w:rFonts w:ascii="Arial" w:hAnsi="Arial" w:cs="Arial"/>
                <w:color w:val="000000"/>
                <w:sz w:val="20"/>
                <w:szCs w:val="20"/>
              </w:rPr>
            </w:pPr>
            <w:r w:rsidRPr="009B0F02">
              <w:rPr>
                <w:rFonts w:ascii="Arial" w:hAnsi="Arial" w:cs="Arial"/>
                <w:color w:val="000000"/>
                <w:sz w:val="20"/>
                <w:szCs w:val="20"/>
              </w:rPr>
              <w:t>odgovorna oseba državnega organa ali samoupravne lokalne skupnosti, če je lastnik ali imetnik pravice uporabe vozila državni organ ali samoupravna lokalna skupnost.</w:t>
            </w:r>
          </w:p>
          <w:p w14:paraId="62662261" w14:textId="77777777" w:rsidR="00753907" w:rsidRPr="009B0F02" w:rsidRDefault="00753907" w:rsidP="00753907">
            <w:pPr>
              <w:pStyle w:val="Brezrazmikov"/>
              <w:jc w:val="both"/>
              <w:rPr>
                <w:rFonts w:ascii="Arial" w:hAnsi="Arial" w:cs="Arial"/>
                <w:sz w:val="20"/>
                <w:szCs w:val="20"/>
              </w:rPr>
            </w:pPr>
          </w:p>
          <w:p w14:paraId="0341D0DD" w14:textId="77777777"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Fizična oseba se ne kaznuje, če dokaže, da prekrška ni storila.</w:t>
            </w:r>
          </w:p>
          <w:p w14:paraId="0EF657CC" w14:textId="77777777" w:rsidR="00753907" w:rsidRPr="009B0F02" w:rsidRDefault="00753907" w:rsidP="00753907">
            <w:pPr>
              <w:pStyle w:val="Brezrazmikov"/>
              <w:jc w:val="both"/>
              <w:rPr>
                <w:rFonts w:ascii="Arial" w:hAnsi="Arial" w:cs="Arial"/>
                <w:sz w:val="20"/>
                <w:szCs w:val="20"/>
              </w:rPr>
            </w:pPr>
          </w:p>
          <w:p w14:paraId="1B92F8B8" w14:textId="77777777" w:rsidR="00753907" w:rsidRPr="009B0F02" w:rsidRDefault="00753907" w:rsidP="00753907">
            <w:pPr>
              <w:pStyle w:val="Brezrazmikov"/>
              <w:jc w:val="both"/>
              <w:rPr>
                <w:rFonts w:ascii="Arial" w:hAnsi="Arial" w:cs="Arial"/>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pravna oseba, se domneva, da je njen vodstveni organ ali njena odgovorna oseba opustila dolžno nadzorstvo, s katerim bi se prekršek lahko preprečil, in se za prekršek kaznuje pravna oseba</w:t>
            </w:r>
            <w:r w:rsidR="00D061FB" w:rsidRPr="009B0F02">
              <w:rPr>
                <w:rFonts w:ascii="Arial" w:hAnsi="Arial" w:cs="Arial"/>
                <w:color w:val="000000"/>
                <w:sz w:val="20"/>
                <w:szCs w:val="20"/>
              </w:rPr>
              <w:t>.</w:t>
            </w:r>
            <w:r w:rsidRPr="009B0F02">
              <w:rPr>
                <w:rFonts w:ascii="Arial" w:hAnsi="Arial" w:cs="Arial"/>
                <w:sz w:val="20"/>
                <w:szCs w:val="20"/>
              </w:rPr>
              <w:t xml:space="preserve"> </w:t>
            </w:r>
          </w:p>
          <w:p w14:paraId="705C5985" w14:textId="77777777" w:rsidR="00753907" w:rsidRPr="009B0F02" w:rsidRDefault="00753907" w:rsidP="00753907">
            <w:pPr>
              <w:pStyle w:val="Brezrazmikov"/>
              <w:jc w:val="both"/>
              <w:rPr>
                <w:rFonts w:ascii="Arial" w:hAnsi="Arial" w:cs="Arial"/>
                <w:sz w:val="20"/>
                <w:szCs w:val="20"/>
              </w:rPr>
            </w:pPr>
          </w:p>
          <w:p w14:paraId="21E349BD" w14:textId="77777777"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samostojni podjetnik posameznik, se domneva, da je samostojni podjetnik opustil dolžno nadzorstvo, s katerim bi se prekršek lahko preprečil, in se za prekršek kaznuje samostojni podjetnik.</w:t>
            </w:r>
          </w:p>
          <w:p w14:paraId="2790AC68" w14:textId="77777777" w:rsidR="00753907" w:rsidRPr="009B0F02" w:rsidRDefault="00753907" w:rsidP="00753907">
            <w:pPr>
              <w:pStyle w:val="Brezrazmikov"/>
              <w:jc w:val="both"/>
              <w:rPr>
                <w:rFonts w:ascii="Arial" w:hAnsi="Arial" w:cs="Arial"/>
                <w:color w:val="000000"/>
                <w:sz w:val="20"/>
                <w:szCs w:val="20"/>
              </w:rPr>
            </w:pPr>
          </w:p>
          <w:p w14:paraId="7432D5F7" w14:textId="77777777"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pravna oseba izpodbija domnevo opustitve dolžnega nadzorstva mora navesti ime, priimek, naslov bivališča in rojstne podatke oziroma EMŠO (če</w:t>
            </w:r>
            <w:r w:rsidR="006075A7">
              <w:rPr>
                <w:rFonts w:ascii="Arial" w:hAnsi="Arial" w:cs="Arial"/>
                <w:color w:val="000000"/>
                <w:sz w:val="20"/>
                <w:szCs w:val="20"/>
              </w:rPr>
              <w:t xml:space="preserve"> ima ta podatek</w:t>
            </w:r>
            <w:r w:rsidRPr="009B0F02">
              <w:rPr>
                <w:rFonts w:ascii="Arial" w:hAnsi="Arial" w:cs="Arial"/>
                <w:color w:val="000000"/>
                <w:sz w:val="20"/>
                <w:szCs w:val="20"/>
              </w:rPr>
              <w:t>) osebe, ki je v času storitve prekrška upravljala vozilo, s katerim je bil storjen prekršek, in izkazati, da je v razmerju do te osebe izpolnila dolžno nadzorstvo.</w:t>
            </w:r>
          </w:p>
          <w:p w14:paraId="5D4749CF" w14:textId="77777777" w:rsidR="00753907" w:rsidRPr="009B0F02" w:rsidRDefault="00753907" w:rsidP="00753907">
            <w:pPr>
              <w:pStyle w:val="Brezrazmikov"/>
              <w:jc w:val="both"/>
              <w:rPr>
                <w:rFonts w:ascii="Arial" w:hAnsi="Arial" w:cs="Arial"/>
                <w:color w:val="000000"/>
                <w:sz w:val="20"/>
                <w:szCs w:val="20"/>
              </w:rPr>
            </w:pPr>
          </w:p>
          <w:p w14:paraId="12E76564" w14:textId="77777777"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 xml:space="preserve">Če samostojni podjetnik posameznik izpodbija domnevo opustitve dolžnega nadzorstva mora navesti ime, priimek, naslov bivališča in rojstne podatke oziroma EMŠO (če </w:t>
            </w:r>
            <w:r w:rsidR="006075A7">
              <w:rPr>
                <w:rFonts w:ascii="Arial" w:hAnsi="Arial" w:cs="Arial"/>
                <w:color w:val="000000"/>
                <w:sz w:val="20"/>
                <w:szCs w:val="20"/>
              </w:rPr>
              <w:t>ima ta podatek</w:t>
            </w:r>
            <w:r w:rsidRPr="009B0F02">
              <w:rPr>
                <w:rFonts w:ascii="Arial" w:hAnsi="Arial" w:cs="Arial"/>
                <w:color w:val="000000"/>
                <w:sz w:val="20"/>
                <w:szCs w:val="20"/>
              </w:rPr>
              <w:t>)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w:t>
            </w:r>
            <w:r w:rsidR="00BC0185">
              <w:rPr>
                <w:rFonts w:ascii="Arial" w:hAnsi="Arial" w:cs="Arial"/>
                <w:color w:val="000000"/>
                <w:sz w:val="20"/>
                <w:szCs w:val="20"/>
              </w:rPr>
              <w:t>rvega odstavka 15. člena Z</w:t>
            </w:r>
            <w:r w:rsidRPr="009B0F02">
              <w:rPr>
                <w:rFonts w:ascii="Arial" w:hAnsi="Arial" w:cs="Arial"/>
                <w:color w:val="000000"/>
                <w:sz w:val="20"/>
                <w:szCs w:val="20"/>
              </w:rPr>
              <w:t xml:space="preserve">akona o prekrških, ki niso zajete s privilegijem zoper samoobtožbo. </w:t>
            </w:r>
          </w:p>
          <w:p w14:paraId="522962FA" w14:textId="77777777" w:rsidR="00753907" w:rsidRPr="009B0F02" w:rsidRDefault="00753907" w:rsidP="00753907">
            <w:pPr>
              <w:pStyle w:val="Brezrazmikov"/>
              <w:jc w:val="both"/>
              <w:rPr>
                <w:rFonts w:ascii="Arial" w:hAnsi="Arial" w:cs="Arial"/>
                <w:color w:val="000000"/>
                <w:sz w:val="20"/>
                <w:szCs w:val="20"/>
              </w:rPr>
            </w:pPr>
          </w:p>
          <w:p w14:paraId="18C6ECC3" w14:textId="77777777" w:rsidR="003F54C0" w:rsidRPr="009B0F02" w:rsidRDefault="00753907" w:rsidP="00753907">
            <w:pPr>
              <w:pStyle w:val="Neotevilenodstavek"/>
              <w:spacing w:before="0" w:after="0" w:line="260" w:lineRule="exact"/>
              <w:rPr>
                <w:color w:val="000000"/>
                <w:sz w:val="20"/>
                <w:szCs w:val="20"/>
              </w:rPr>
            </w:pPr>
            <w:r w:rsidRPr="009B0F02">
              <w:rPr>
                <w:color w:val="000000"/>
                <w:sz w:val="20"/>
                <w:szCs w:val="20"/>
              </w:rPr>
              <w:t xml:space="preserve">Sprememba navedene določbe </w:t>
            </w:r>
            <w:r w:rsidR="00D0709E" w:rsidRPr="009B0F02">
              <w:rPr>
                <w:color w:val="000000"/>
                <w:sz w:val="20"/>
                <w:szCs w:val="20"/>
              </w:rPr>
              <w:t>naj bi p</w:t>
            </w:r>
            <w:r w:rsidRPr="009B0F02">
              <w:rPr>
                <w:color w:val="000000"/>
                <w:sz w:val="20"/>
                <w:szCs w:val="20"/>
              </w:rPr>
              <w:t xml:space="preserve">ripomogla k </w:t>
            </w:r>
            <w:r w:rsidR="006075A7">
              <w:rPr>
                <w:color w:val="000000"/>
                <w:sz w:val="20"/>
                <w:szCs w:val="20"/>
              </w:rPr>
              <w:t>preprostejši</w:t>
            </w:r>
            <w:r w:rsidRPr="009B0F02">
              <w:rPr>
                <w:color w:val="000000"/>
                <w:sz w:val="20"/>
                <w:szCs w:val="20"/>
              </w:rPr>
              <w:t xml:space="preserve"> izvedbi prekrškovnih postopkov (zlasti kršitve, povezane s prekoračitvami najvišje dovoljene hitrosti). </w:t>
            </w:r>
            <w:r w:rsidR="00D0709E" w:rsidRPr="009B0F02">
              <w:rPr>
                <w:color w:val="000000"/>
                <w:sz w:val="20"/>
                <w:szCs w:val="20"/>
              </w:rPr>
              <w:t>Če</w:t>
            </w:r>
            <w:r w:rsidRPr="009B0F02">
              <w:rPr>
                <w:color w:val="000000"/>
                <w:sz w:val="20"/>
                <w:szCs w:val="20"/>
              </w:rPr>
              <w:t xml:space="preserve"> bo zoper fizično, odgovorno ali pravno osebo in samostojnega podjetnika posameznika uveljavljena domnevna ozirom</w:t>
            </w:r>
            <w:r w:rsidR="006075A7">
              <w:rPr>
                <w:color w:val="000000"/>
                <w:sz w:val="20"/>
                <w:szCs w:val="20"/>
              </w:rPr>
              <w:t>a nadomestna odgovornost, se ji</w:t>
            </w:r>
            <w:r w:rsidRPr="009B0F02">
              <w:rPr>
                <w:color w:val="000000"/>
                <w:sz w:val="20"/>
                <w:szCs w:val="20"/>
              </w:rPr>
              <w:t xml:space="preserve"> bo za prekršek izrekla globa, predpisana za voznika. Kazenske točke se ne bodo izrekle.</w:t>
            </w:r>
          </w:p>
          <w:p w14:paraId="2275A373" w14:textId="77777777" w:rsidR="00753907" w:rsidRPr="009B0F02" w:rsidRDefault="00753907" w:rsidP="00753907">
            <w:pPr>
              <w:pStyle w:val="Neotevilenodstavek"/>
              <w:spacing w:before="0" w:after="0" w:line="260" w:lineRule="exact"/>
              <w:rPr>
                <w:color w:val="000000"/>
                <w:sz w:val="20"/>
                <w:szCs w:val="20"/>
              </w:rPr>
            </w:pPr>
          </w:p>
          <w:p w14:paraId="160C2582" w14:textId="77777777" w:rsidR="00753907" w:rsidRPr="009B0F02" w:rsidRDefault="00753907" w:rsidP="00753907">
            <w:pPr>
              <w:pStyle w:val="Neotevilenodstavek"/>
              <w:spacing w:before="0" w:after="0" w:line="260" w:lineRule="exact"/>
              <w:rPr>
                <w:color w:val="000000"/>
                <w:sz w:val="20"/>
                <w:szCs w:val="20"/>
              </w:rPr>
            </w:pPr>
          </w:p>
          <w:p w14:paraId="6B079E93" w14:textId="77777777" w:rsidR="00753907" w:rsidRPr="009B0F02" w:rsidRDefault="00753907" w:rsidP="00753907">
            <w:pPr>
              <w:pStyle w:val="Neotevilenodstavek"/>
              <w:spacing w:before="0" w:after="0" w:line="260" w:lineRule="exact"/>
              <w:rPr>
                <w:sz w:val="20"/>
                <w:szCs w:val="20"/>
              </w:rPr>
            </w:pPr>
            <w:r w:rsidRPr="009B0F02">
              <w:rPr>
                <w:b/>
                <w:sz w:val="20"/>
                <w:szCs w:val="20"/>
              </w:rPr>
              <w:t>K 3. členu:</w:t>
            </w:r>
          </w:p>
          <w:p w14:paraId="1E5B7001" w14:textId="77777777"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 xml:space="preserve">. člena </w:t>
            </w:r>
            <w:r>
              <w:rPr>
                <w:rFonts w:ascii="Arial" w:hAnsi="Arial" w:cs="Arial"/>
                <w:b/>
                <w:sz w:val="20"/>
                <w:szCs w:val="20"/>
              </w:rPr>
              <w:t>ZPrCP (pooblastila občinskega redarstva</w:t>
            </w:r>
            <w:r w:rsidRPr="00D972C3">
              <w:rPr>
                <w:rFonts w:ascii="Arial" w:hAnsi="Arial" w:cs="Arial"/>
                <w:b/>
                <w:sz w:val="20"/>
                <w:szCs w:val="20"/>
              </w:rPr>
              <w:t>)</w:t>
            </w:r>
          </w:p>
          <w:p w14:paraId="34E4A0EB" w14:textId="77777777" w:rsidR="00CD5800" w:rsidRPr="009B0F02" w:rsidRDefault="00CD5800" w:rsidP="00CD5800">
            <w:pPr>
              <w:pStyle w:val="Neotevilenodstavek"/>
              <w:spacing w:before="0" w:after="0" w:line="260" w:lineRule="exact"/>
              <w:rPr>
                <w:b/>
                <w:sz w:val="20"/>
                <w:szCs w:val="20"/>
              </w:rPr>
            </w:pPr>
            <w:r w:rsidRPr="009B0F02">
              <w:rPr>
                <w:sz w:val="20"/>
                <w:szCs w:val="20"/>
              </w:rPr>
              <w:t>V tem členu se dodajajo pooblastila občinskih redarjev pri izvajanju nadzora nad določbami novega 31.a člena (območje skupnega prometnega prostora), 57. člena (pribli</w:t>
            </w:r>
            <w:r w:rsidR="00F61DA5">
              <w:rPr>
                <w:sz w:val="20"/>
                <w:szCs w:val="20"/>
              </w:rPr>
              <w:t>ževanje križišču in razvrščanje</w:t>
            </w:r>
            <w:r w:rsidRPr="009B0F02">
              <w:rPr>
                <w:sz w:val="20"/>
                <w:szCs w:val="20"/>
              </w:rPr>
              <w:t xml:space="preserve"> </w:t>
            </w:r>
            <w:r w:rsidRPr="009B0F02">
              <w:rPr>
                <w:sz w:val="20"/>
                <w:szCs w:val="20"/>
              </w:rPr>
              <w:lastRenderedPageBreak/>
              <w:t>pred križiščem)</w:t>
            </w:r>
            <w:r w:rsidR="00510E90" w:rsidRPr="009B0F02">
              <w:rPr>
                <w:sz w:val="20"/>
                <w:szCs w:val="20"/>
              </w:rPr>
              <w:t>, 97.a člena (pogoji za udeležbo lahkih motornih vozil v cestnem prometu)</w:t>
            </w:r>
            <w:r w:rsidRPr="009B0F02">
              <w:rPr>
                <w:sz w:val="20"/>
                <w:szCs w:val="20"/>
              </w:rPr>
              <w:t xml:space="preserve"> in </w:t>
            </w:r>
            <w:r w:rsidRPr="009B0F02">
              <w:rPr>
                <w:bCs/>
                <w:sz w:val="20"/>
                <w:szCs w:val="20"/>
                <w:shd w:val="clear" w:color="auto" w:fill="FFFFFF"/>
              </w:rPr>
              <w:t>100. člena (prepoved vožnje na križišče pri zeleni luči na semaforju)</w:t>
            </w:r>
            <w:r w:rsidR="00AA23FC" w:rsidRPr="009B0F02">
              <w:rPr>
                <w:bCs/>
                <w:sz w:val="20"/>
                <w:szCs w:val="20"/>
                <w:shd w:val="clear" w:color="auto" w:fill="FFFFFF"/>
              </w:rPr>
              <w:t xml:space="preserve"> ZPrCP</w:t>
            </w:r>
            <w:r w:rsidRPr="009B0F02">
              <w:rPr>
                <w:bCs/>
                <w:sz w:val="20"/>
                <w:szCs w:val="20"/>
                <w:shd w:val="clear" w:color="auto" w:fill="FFFFFF"/>
              </w:rPr>
              <w:t>.</w:t>
            </w:r>
          </w:p>
          <w:p w14:paraId="41FE26F2" w14:textId="77777777" w:rsidR="00CD5800" w:rsidRPr="009B0F02" w:rsidRDefault="00CD5800" w:rsidP="00CD5800">
            <w:pPr>
              <w:pStyle w:val="Poglavje"/>
              <w:spacing w:before="0" w:after="0" w:line="260" w:lineRule="exact"/>
              <w:jc w:val="both"/>
              <w:rPr>
                <w:b w:val="0"/>
                <w:sz w:val="20"/>
                <w:szCs w:val="20"/>
              </w:rPr>
            </w:pPr>
          </w:p>
          <w:p w14:paraId="4E28E802" w14:textId="77777777" w:rsidR="00927229" w:rsidRPr="009B0F02" w:rsidRDefault="00927229" w:rsidP="00927229">
            <w:pPr>
              <w:pStyle w:val="Brezrazmikov"/>
              <w:jc w:val="both"/>
              <w:rPr>
                <w:rFonts w:ascii="Arial" w:hAnsi="Arial" w:cs="Arial"/>
                <w:sz w:val="20"/>
                <w:szCs w:val="20"/>
              </w:rPr>
            </w:pPr>
            <w:r w:rsidRPr="009B0F02">
              <w:rPr>
                <w:rFonts w:ascii="Arial" w:hAnsi="Arial" w:cs="Arial"/>
                <w:sz w:val="20"/>
                <w:szCs w:val="20"/>
              </w:rPr>
              <w:t>Glede uskladitve pojma kolo s pomožnim motorjem glej obrazložitev k 1. členu tega zakona</w:t>
            </w:r>
            <w:r w:rsidR="00201A4E">
              <w:rPr>
                <w:rFonts w:ascii="Arial" w:hAnsi="Arial" w:cs="Arial"/>
                <w:sz w:val="20"/>
                <w:szCs w:val="20"/>
              </w:rPr>
              <w:t xml:space="preserve"> (sprememba 52. točke)</w:t>
            </w:r>
            <w:r w:rsidRPr="009B0F02">
              <w:rPr>
                <w:rFonts w:ascii="Arial" w:hAnsi="Arial" w:cs="Arial"/>
                <w:sz w:val="20"/>
                <w:szCs w:val="20"/>
              </w:rPr>
              <w:t>.</w:t>
            </w:r>
          </w:p>
          <w:p w14:paraId="12596341" w14:textId="77777777" w:rsidR="00CD5800" w:rsidRPr="009B0F02" w:rsidRDefault="00CD5800" w:rsidP="00CD5800">
            <w:pPr>
              <w:pStyle w:val="Poglavje"/>
              <w:spacing w:before="0" w:after="0" w:line="260" w:lineRule="exact"/>
              <w:jc w:val="both"/>
              <w:rPr>
                <w:b w:val="0"/>
                <w:sz w:val="20"/>
                <w:szCs w:val="20"/>
              </w:rPr>
            </w:pPr>
          </w:p>
          <w:p w14:paraId="0A4175E1" w14:textId="77777777" w:rsidR="00CD5800" w:rsidRPr="009B0F02" w:rsidRDefault="00CD5800" w:rsidP="00CD5800">
            <w:pPr>
              <w:pStyle w:val="Neotevilenodstavek"/>
              <w:spacing w:before="0" w:after="0" w:line="260" w:lineRule="exact"/>
              <w:rPr>
                <w:sz w:val="20"/>
                <w:szCs w:val="20"/>
              </w:rPr>
            </w:pPr>
          </w:p>
          <w:p w14:paraId="0C53F43C" w14:textId="77777777" w:rsidR="00C70A19" w:rsidRDefault="00C70A19" w:rsidP="00C70A19">
            <w:pPr>
              <w:pStyle w:val="Neotevilenodstavek"/>
              <w:spacing w:before="0" w:after="0" w:line="260" w:lineRule="exact"/>
              <w:rPr>
                <w:b/>
                <w:sz w:val="20"/>
                <w:szCs w:val="20"/>
              </w:rPr>
            </w:pPr>
            <w:r w:rsidRPr="009B0F02">
              <w:rPr>
                <w:b/>
                <w:sz w:val="20"/>
                <w:szCs w:val="20"/>
              </w:rPr>
              <w:t>K 4. členu:</w:t>
            </w:r>
          </w:p>
          <w:p w14:paraId="0BCD5DD1" w14:textId="77777777"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(pooblastila cestninskega nadzora</w:t>
            </w:r>
            <w:r w:rsidRPr="00D972C3">
              <w:rPr>
                <w:rFonts w:ascii="Arial" w:hAnsi="Arial" w:cs="Arial"/>
                <w:b/>
                <w:sz w:val="20"/>
                <w:szCs w:val="20"/>
              </w:rPr>
              <w:t>)</w:t>
            </w:r>
          </w:p>
          <w:p w14:paraId="6094E15B" w14:textId="77777777" w:rsidR="00AA23FC" w:rsidRPr="009B0F02" w:rsidRDefault="00AA23FC" w:rsidP="00AA23FC">
            <w:pPr>
              <w:pStyle w:val="Neotevilenodstavek"/>
              <w:spacing w:before="0" w:after="0" w:line="260" w:lineRule="exact"/>
              <w:rPr>
                <w:sz w:val="20"/>
                <w:szCs w:val="20"/>
              </w:rPr>
            </w:pPr>
            <w:r w:rsidRPr="009B0F02">
              <w:rPr>
                <w:sz w:val="20"/>
                <w:szCs w:val="20"/>
              </w:rPr>
              <w:t xml:space="preserve">V tem členu se dodajajo pooblastila cestninskega nadzora pri izvajanju nadzora nad določbami </w:t>
            </w:r>
            <w:r w:rsidR="00F87CB8" w:rsidRPr="009B0F02">
              <w:rPr>
                <w:sz w:val="20"/>
                <w:szCs w:val="20"/>
              </w:rPr>
              <w:t xml:space="preserve">prvega odstavka 29. člena (zima in zimske razmere), </w:t>
            </w:r>
            <w:r w:rsidRPr="009B0F02">
              <w:rPr>
                <w:sz w:val="20"/>
                <w:szCs w:val="20"/>
              </w:rPr>
              <w:t>osmega</w:t>
            </w:r>
            <w:r w:rsidR="0082027C" w:rsidRPr="009B0F02">
              <w:rPr>
                <w:sz w:val="20"/>
                <w:szCs w:val="20"/>
              </w:rPr>
              <w:t xml:space="preserve">, </w:t>
            </w:r>
            <w:r w:rsidRPr="009B0F02">
              <w:rPr>
                <w:sz w:val="20"/>
                <w:szCs w:val="20"/>
              </w:rPr>
              <w:t>enajstega</w:t>
            </w:r>
            <w:r w:rsidR="00C13188">
              <w:rPr>
                <w:sz w:val="20"/>
                <w:szCs w:val="20"/>
              </w:rPr>
              <w:t xml:space="preserve"> ter novega</w:t>
            </w:r>
            <w:r w:rsidR="0082027C" w:rsidRPr="009B0F02">
              <w:rPr>
                <w:sz w:val="20"/>
                <w:szCs w:val="20"/>
              </w:rPr>
              <w:t xml:space="preserve"> petnajstega</w:t>
            </w:r>
            <w:r w:rsidR="003548FB">
              <w:rPr>
                <w:sz w:val="20"/>
                <w:szCs w:val="20"/>
              </w:rPr>
              <w:t xml:space="preserve">, </w:t>
            </w:r>
            <w:r w:rsidR="0082027C" w:rsidRPr="009B0F02">
              <w:rPr>
                <w:sz w:val="20"/>
                <w:szCs w:val="20"/>
              </w:rPr>
              <w:t>šestnajstega</w:t>
            </w:r>
            <w:r w:rsidR="003548FB">
              <w:rPr>
                <w:sz w:val="20"/>
                <w:szCs w:val="20"/>
              </w:rPr>
              <w:t>, sedemnajstega, osemnajstega, devetnajstega in dvajsetega</w:t>
            </w:r>
            <w:r w:rsidRPr="009B0F02">
              <w:rPr>
                <w:sz w:val="20"/>
                <w:szCs w:val="20"/>
              </w:rPr>
              <w:t xml:space="preserve"> odstavka 30. člena</w:t>
            </w:r>
            <w:r w:rsidR="0082027C" w:rsidRPr="009B0F02">
              <w:rPr>
                <w:sz w:val="20"/>
                <w:szCs w:val="20"/>
              </w:rPr>
              <w:t xml:space="preserve"> (avtocesta in hitra cesta)</w:t>
            </w:r>
            <w:r w:rsidRPr="009B0F02">
              <w:rPr>
                <w:sz w:val="20"/>
                <w:szCs w:val="20"/>
              </w:rPr>
              <w:t>, 98. člena</w:t>
            </w:r>
            <w:r w:rsidR="00F61DA5">
              <w:rPr>
                <w:sz w:val="20"/>
                <w:szCs w:val="20"/>
              </w:rPr>
              <w:t xml:space="preserve"> (prometna signalizacija</w:t>
            </w:r>
            <w:r w:rsidR="0082027C" w:rsidRPr="009B0F02">
              <w:rPr>
                <w:sz w:val="20"/>
                <w:szCs w:val="20"/>
              </w:rPr>
              <w:t>)</w:t>
            </w:r>
            <w:r w:rsidRPr="009B0F02">
              <w:rPr>
                <w:sz w:val="20"/>
                <w:szCs w:val="20"/>
              </w:rPr>
              <w:t xml:space="preserve"> in šestega odstavka 99. člena </w:t>
            </w:r>
            <w:r w:rsidR="0082027C" w:rsidRPr="009B0F02">
              <w:rPr>
                <w:sz w:val="20"/>
                <w:szCs w:val="20"/>
              </w:rPr>
              <w:t>(svetlobni prometni znaki)</w:t>
            </w:r>
            <w:r w:rsidR="00F61DA5" w:rsidRPr="009B0F02">
              <w:rPr>
                <w:sz w:val="20"/>
                <w:szCs w:val="20"/>
              </w:rPr>
              <w:t xml:space="preserve"> ZPrCP</w:t>
            </w:r>
            <w:r w:rsidR="00F61DA5">
              <w:rPr>
                <w:sz w:val="20"/>
                <w:szCs w:val="20"/>
              </w:rPr>
              <w:t>.</w:t>
            </w:r>
          </w:p>
          <w:p w14:paraId="4A96565F" w14:textId="77777777" w:rsidR="00CC4648" w:rsidRPr="009B0F02" w:rsidRDefault="00CC4648" w:rsidP="00AA23FC">
            <w:pPr>
              <w:pStyle w:val="Neotevilenodstavek"/>
              <w:spacing w:before="0" w:after="0" w:line="260" w:lineRule="exact"/>
              <w:rPr>
                <w:sz w:val="20"/>
                <w:szCs w:val="20"/>
              </w:rPr>
            </w:pPr>
          </w:p>
          <w:p w14:paraId="047C4D16" w14:textId="77777777" w:rsidR="00D018ED" w:rsidRPr="009B0F02" w:rsidRDefault="00D018ED" w:rsidP="00AA23FC">
            <w:pPr>
              <w:pStyle w:val="Neotevilenodstavek"/>
              <w:spacing w:before="0" w:after="0" w:line="260" w:lineRule="exact"/>
              <w:rPr>
                <w:sz w:val="20"/>
                <w:szCs w:val="20"/>
              </w:rPr>
            </w:pPr>
          </w:p>
          <w:p w14:paraId="2FA5FEEA" w14:textId="77777777" w:rsidR="00CC4648" w:rsidRPr="009B0F02" w:rsidRDefault="00CC4648" w:rsidP="00CC4648">
            <w:pPr>
              <w:pStyle w:val="Neotevilenodstavek"/>
              <w:spacing w:before="0" w:after="0" w:line="260" w:lineRule="exact"/>
              <w:rPr>
                <w:sz w:val="20"/>
                <w:szCs w:val="20"/>
              </w:rPr>
            </w:pPr>
            <w:r w:rsidRPr="009B0F02">
              <w:rPr>
                <w:b/>
                <w:sz w:val="20"/>
                <w:szCs w:val="20"/>
              </w:rPr>
              <w:t>K 5. členu:</w:t>
            </w:r>
          </w:p>
          <w:p w14:paraId="0E311A26" w14:textId="77777777"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19</w:t>
            </w:r>
            <w:r w:rsidRPr="00D972C3">
              <w:rPr>
                <w:rFonts w:ascii="Arial" w:hAnsi="Arial" w:cs="Arial"/>
                <w:b/>
                <w:sz w:val="20"/>
                <w:szCs w:val="20"/>
              </w:rPr>
              <w:t xml:space="preserve">. člena </w:t>
            </w:r>
            <w:r>
              <w:rPr>
                <w:rFonts w:ascii="Arial" w:hAnsi="Arial" w:cs="Arial"/>
                <w:b/>
                <w:sz w:val="20"/>
                <w:szCs w:val="20"/>
              </w:rPr>
              <w:t>ZPrCP (odstranitev nepravilno parkiranega vozila</w:t>
            </w:r>
            <w:r w:rsidRPr="00D972C3">
              <w:rPr>
                <w:rFonts w:ascii="Arial" w:hAnsi="Arial" w:cs="Arial"/>
                <w:b/>
                <w:sz w:val="20"/>
                <w:szCs w:val="20"/>
              </w:rPr>
              <w:t>)</w:t>
            </w:r>
          </w:p>
          <w:p w14:paraId="0CC4CDB1" w14:textId="77777777" w:rsidR="0051419B" w:rsidRDefault="00AD4F81" w:rsidP="00D018ED">
            <w:pPr>
              <w:pStyle w:val="Brezrazmikov"/>
              <w:jc w:val="both"/>
              <w:rPr>
                <w:rFonts w:ascii="Arial" w:hAnsi="Arial" w:cs="Arial"/>
                <w:sz w:val="20"/>
                <w:szCs w:val="20"/>
              </w:rPr>
            </w:pPr>
            <w:r>
              <w:rPr>
                <w:rFonts w:ascii="Arial" w:hAnsi="Arial" w:cs="Arial"/>
                <w:sz w:val="20"/>
                <w:szCs w:val="20"/>
              </w:rPr>
              <w:t>V tem členu se dodaja pravna podlaga za pridobitev identifikacijske številk</w:t>
            </w:r>
            <w:r w:rsidR="00C325DF">
              <w:rPr>
                <w:rFonts w:ascii="Arial" w:hAnsi="Arial" w:cs="Arial"/>
                <w:sz w:val="20"/>
                <w:szCs w:val="20"/>
              </w:rPr>
              <w:t xml:space="preserve">e vozila, in sicer </w:t>
            </w:r>
            <w:r w:rsidR="00F61DA5">
              <w:rPr>
                <w:rFonts w:ascii="Arial" w:hAnsi="Arial" w:cs="Arial"/>
                <w:sz w:val="20"/>
                <w:szCs w:val="20"/>
              </w:rPr>
              <w:t>kadar</w:t>
            </w:r>
            <w:r>
              <w:rPr>
                <w:rFonts w:ascii="Arial" w:hAnsi="Arial" w:cs="Arial"/>
                <w:sz w:val="20"/>
                <w:szCs w:val="20"/>
              </w:rPr>
              <w:t xml:space="preserve"> zapuščeno vozilo (ki je motorno ali priklopno vozilo, parkirano na javni cesti ali na nekategorizirani cesti, ki se uporablja za javni cestni promet</w:t>
            </w:r>
            <w:r w:rsidR="00F61DA5">
              <w:rPr>
                <w:rFonts w:ascii="Arial" w:hAnsi="Arial" w:cs="Arial"/>
                <w:sz w:val="20"/>
                <w:szCs w:val="20"/>
              </w:rPr>
              <w:t>,</w:t>
            </w:r>
            <w:r>
              <w:rPr>
                <w:rFonts w:ascii="Arial" w:hAnsi="Arial" w:cs="Arial"/>
                <w:sz w:val="20"/>
                <w:szCs w:val="20"/>
              </w:rPr>
              <w:t xml:space="preserve">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 ni odstranjeno v </w:t>
            </w:r>
            <w:r w:rsidR="00F61DA5">
              <w:rPr>
                <w:rFonts w:ascii="Arial" w:hAnsi="Arial" w:cs="Arial"/>
                <w:sz w:val="20"/>
                <w:szCs w:val="20"/>
              </w:rPr>
              <w:t>treh dneh</w:t>
            </w:r>
            <w:r>
              <w:rPr>
                <w:rFonts w:ascii="Arial" w:hAnsi="Arial" w:cs="Arial"/>
                <w:sz w:val="20"/>
                <w:szCs w:val="20"/>
              </w:rPr>
              <w:t xml:space="preserve"> od dneva izdaje pisne odredbe pooblaščene uradne osebe.</w:t>
            </w:r>
            <w:r w:rsidR="00C325DF">
              <w:rPr>
                <w:rFonts w:ascii="Arial" w:hAnsi="Arial" w:cs="Arial"/>
                <w:sz w:val="20"/>
                <w:szCs w:val="20"/>
              </w:rPr>
              <w:t xml:space="preserve"> V navedenem primeru je le na podlagi identi</w:t>
            </w:r>
            <w:r w:rsidR="00F61DA5">
              <w:rPr>
                <w:rFonts w:ascii="Arial" w:hAnsi="Arial" w:cs="Arial"/>
                <w:sz w:val="20"/>
                <w:szCs w:val="20"/>
              </w:rPr>
              <w:t>fikacijske številke vozila mogoče</w:t>
            </w:r>
            <w:r w:rsidR="00C325DF">
              <w:rPr>
                <w:rFonts w:ascii="Arial" w:hAnsi="Arial" w:cs="Arial"/>
                <w:sz w:val="20"/>
                <w:szCs w:val="20"/>
              </w:rPr>
              <w:t xml:space="preserve"> pridobiti podatek o lastniku vozila, ki je potreben za vodenje prekrškovnega postopka in poziva lastniku, da motorno vozilo </w:t>
            </w:r>
            <w:r w:rsidR="004F2A26">
              <w:rPr>
                <w:rFonts w:ascii="Arial" w:hAnsi="Arial" w:cs="Arial"/>
                <w:sz w:val="20"/>
                <w:szCs w:val="20"/>
              </w:rPr>
              <w:t xml:space="preserve">odstrani </w:t>
            </w:r>
            <w:r w:rsidR="00F61DA5">
              <w:rPr>
                <w:rFonts w:ascii="Arial" w:hAnsi="Arial" w:cs="Arial"/>
                <w:sz w:val="20"/>
                <w:szCs w:val="20"/>
              </w:rPr>
              <w:t>ali</w:t>
            </w:r>
            <w:r w:rsidR="004F2A26">
              <w:rPr>
                <w:rFonts w:ascii="Arial" w:hAnsi="Arial" w:cs="Arial"/>
                <w:sz w:val="20"/>
                <w:szCs w:val="20"/>
              </w:rPr>
              <w:t xml:space="preserve"> </w:t>
            </w:r>
            <w:r w:rsidR="00C325DF">
              <w:rPr>
                <w:rFonts w:ascii="Arial" w:hAnsi="Arial" w:cs="Arial"/>
                <w:sz w:val="20"/>
                <w:szCs w:val="20"/>
              </w:rPr>
              <w:t>prevzame.</w:t>
            </w:r>
          </w:p>
          <w:p w14:paraId="7513C761" w14:textId="77777777" w:rsidR="0051419B" w:rsidRDefault="0051419B" w:rsidP="00D018ED">
            <w:pPr>
              <w:pStyle w:val="Brezrazmikov"/>
              <w:jc w:val="both"/>
              <w:rPr>
                <w:rFonts w:ascii="Arial" w:hAnsi="Arial" w:cs="Arial"/>
                <w:sz w:val="20"/>
                <w:szCs w:val="20"/>
              </w:rPr>
            </w:pPr>
          </w:p>
          <w:p w14:paraId="12D4CA67" w14:textId="77777777" w:rsidR="0051419B" w:rsidRDefault="0051419B" w:rsidP="00D018ED">
            <w:pPr>
              <w:pStyle w:val="Brezrazmikov"/>
              <w:jc w:val="both"/>
              <w:rPr>
                <w:rFonts w:ascii="Arial" w:hAnsi="Arial" w:cs="Arial"/>
                <w:sz w:val="20"/>
                <w:szCs w:val="20"/>
              </w:rPr>
            </w:pPr>
          </w:p>
          <w:p w14:paraId="08659622" w14:textId="77777777" w:rsidR="0051419B" w:rsidRPr="009B0F02" w:rsidRDefault="0051419B" w:rsidP="0051419B">
            <w:pPr>
              <w:pStyle w:val="Neotevilenodstavek"/>
              <w:spacing w:before="0" w:after="0" w:line="260" w:lineRule="exact"/>
              <w:rPr>
                <w:sz w:val="20"/>
                <w:szCs w:val="20"/>
              </w:rPr>
            </w:pPr>
            <w:r>
              <w:rPr>
                <w:b/>
                <w:sz w:val="20"/>
                <w:szCs w:val="20"/>
              </w:rPr>
              <w:t>K 6</w:t>
            </w:r>
            <w:r w:rsidRPr="009B0F02">
              <w:rPr>
                <w:b/>
                <w:sz w:val="20"/>
                <w:szCs w:val="20"/>
              </w:rPr>
              <w:t>. členu:</w:t>
            </w:r>
          </w:p>
          <w:p w14:paraId="3C3D391E" w14:textId="77777777"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23</w:t>
            </w:r>
            <w:r w:rsidRPr="00D972C3">
              <w:rPr>
                <w:rFonts w:ascii="Arial" w:hAnsi="Arial" w:cs="Arial"/>
                <w:b/>
                <w:sz w:val="20"/>
                <w:szCs w:val="20"/>
              </w:rPr>
              <w:t xml:space="preserve">. člena </w:t>
            </w:r>
            <w:r>
              <w:rPr>
                <w:rFonts w:ascii="Arial" w:hAnsi="Arial" w:cs="Arial"/>
                <w:b/>
                <w:sz w:val="20"/>
                <w:szCs w:val="20"/>
              </w:rPr>
              <w:t>ZPrCP (zaseg motornega vozila</w:t>
            </w:r>
            <w:r w:rsidRPr="00D972C3">
              <w:rPr>
                <w:rFonts w:ascii="Arial" w:hAnsi="Arial" w:cs="Arial"/>
                <w:b/>
                <w:sz w:val="20"/>
                <w:szCs w:val="20"/>
              </w:rPr>
              <w:t>)</w:t>
            </w:r>
          </w:p>
          <w:p w14:paraId="13C51888" w14:textId="77777777"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S predlagano spremembo ZPrCP se jasno določa, da policist zaseže vozniku motorno vozilo, 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Vožnja z vozniškim dovoljenjem, katerega veljavnost je</w:t>
            </w:r>
            <w:r w:rsidR="00F61DA5">
              <w:rPr>
                <w:rFonts w:ascii="Arial" w:hAnsi="Arial" w:cs="Arial"/>
                <w:sz w:val="20"/>
                <w:szCs w:val="20"/>
              </w:rPr>
              <w:t xml:space="preserve"> potekla</w:t>
            </w:r>
            <w:r w:rsidRPr="009B0F02">
              <w:rPr>
                <w:rFonts w:ascii="Arial" w:hAnsi="Arial" w:cs="Arial"/>
                <w:sz w:val="20"/>
                <w:szCs w:val="20"/>
              </w:rPr>
              <w:t xml:space="preserve"> le datumsko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w:t>
            </w:r>
            <w:r w:rsidR="00F61DA5">
              <w:rPr>
                <w:rFonts w:ascii="Arial" w:hAnsi="Arial" w:cs="Arial"/>
                <w:sz w:val="20"/>
                <w:szCs w:val="20"/>
              </w:rPr>
              <w:t xml:space="preserve"> niti</w:t>
            </w:r>
            <w:r w:rsidRPr="009B0F02">
              <w:rPr>
                <w:rFonts w:ascii="Arial" w:hAnsi="Arial" w:cs="Arial"/>
                <w:sz w:val="20"/>
                <w:szCs w:val="20"/>
              </w:rPr>
              <w:t xml:space="preserve"> ni </w:t>
            </w:r>
            <w:r w:rsidR="00F61DA5">
              <w:rPr>
                <w:rFonts w:ascii="Arial" w:hAnsi="Arial" w:cs="Arial"/>
                <w:sz w:val="20"/>
                <w:szCs w:val="20"/>
              </w:rPr>
              <w:t>razlog</w:t>
            </w:r>
            <w:r w:rsidRPr="009B0F02">
              <w:rPr>
                <w:rFonts w:ascii="Arial" w:hAnsi="Arial" w:cs="Arial"/>
                <w:sz w:val="20"/>
                <w:szCs w:val="20"/>
              </w:rPr>
              <w:t xml:space="preserve"> za zaseg motornega vozila.</w:t>
            </w:r>
          </w:p>
          <w:p w14:paraId="0B4ACAB6" w14:textId="77777777" w:rsidR="00D018ED" w:rsidRPr="009B0F02" w:rsidRDefault="00D018ED" w:rsidP="00CC4648">
            <w:pPr>
              <w:pStyle w:val="Neotevilenodstavek"/>
              <w:spacing w:before="0" w:after="0" w:line="260" w:lineRule="exact"/>
              <w:rPr>
                <w:sz w:val="20"/>
                <w:szCs w:val="20"/>
              </w:rPr>
            </w:pPr>
          </w:p>
          <w:p w14:paraId="4F4F6F86" w14:textId="77777777" w:rsidR="00CA0E49" w:rsidRPr="009B0F02" w:rsidRDefault="00CA0E49" w:rsidP="00CC4648">
            <w:pPr>
              <w:pStyle w:val="Neotevilenodstavek"/>
              <w:spacing w:before="0" w:after="0" w:line="260" w:lineRule="exact"/>
              <w:rPr>
                <w:sz w:val="20"/>
                <w:szCs w:val="20"/>
              </w:rPr>
            </w:pPr>
          </w:p>
          <w:p w14:paraId="3576457E" w14:textId="77777777" w:rsidR="00117FBF" w:rsidRDefault="000F26EB" w:rsidP="00CC4648">
            <w:pPr>
              <w:pStyle w:val="Neotevilenodstavek"/>
              <w:spacing w:before="0" w:after="0" w:line="260" w:lineRule="exact"/>
              <w:rPr>
                <w:b/>
                <w:sz w:val="20"/>
                <w:szCs w:val="20"/>
              </w:rPr>
            </w:pPr>
            <w:r>
              <w:rPr>
                <w:b/>
                <w:sz w:val="20"/>
                <w:szCs w:val="20"/>
              </w:rPr>
              <w:t>K 7</w:t>
            </w:r>
            <w:r w:rsidR="00CC4648" w:rsidRPr="009B0F02">
              <w:rPr>
                <w:b/>
                <w:sz w:val="20"/>
                <w:szCs w:val="20"/>
              </w:rPr>
              <w:t>. členu:</w:t>
            </w:r>
          </w:p>
          <w:p w14:paraId="1554B623" w14:textId="77777777" w:rsidR="00387C40" w:rsidRDefault="00387C40" w:rsidP="00CC4648">
            <w:pPr>
              <w:pStyle w:val="Neotevilenodstavek"/>
              <w:spacing w:before="0" w:after="0" w:line="260" w:lineRule="exact"/>
              <w:rPr>
                <w:b/>
                <w:sz w:val="20"/>
                <w:szCs w:val="20"/>
              </w:rPr>
            </w:pPr>
            <w:r>
              <w:rPr>
                <w:b/>
                <w:sz w:val="20"/>
                <w:szCs w:val="20"/>
              </w:rPr>
              <w:t>Sprememba določbe 24. člena  ZPrCP (pridržanje)</w:t>
            </w:r>
          </w:p>
          <w:p w14:paraId="6DDC1B81" w14:textId="77777777" w:rsidR="00387C40" w:rsidRDefault="00387C40" w:rsidP="00387C40">
            <w:pPr>
              <w:pStyle w:val="Neotevilenodstavek"/>
              <w:spacing w:before="0" w:after="0" w:line="260" w:lineRule="exact"/>
              <w:rPr>
                <w:sz w:val="20"/>
                <w:szCs w:val="20"/>
              </w:rPr>
            </w:pPr>
            <w:r>
              <w:rPr>
                <w:sz w:val="20"/>
                <w:szCs w:val="20"/>
              </w:rPr>
              <w:t>S predlagano spremembo se usklajuje dosledna uporaba pojmov indikator alkohola in etilometer, ki sta določena v 3. členu ZPrCP. Nedosledna uporaba obeh pojmov vnaša zmedo pri razumevanju nekaterih določ</w:t>
            </w:r>
            <w:r w:rsidR="00C243A6">
              <w:rPr>
                <w:sz w:val="20"/>
                <w:szCs w:val="20"/>
              </w:rPr>
              <w:t>b ZPrCP</w:t>
            </w:r>
            <w:r>
              <w:rPr>
                <w:sz w:val="20"/>
                <w:szCs w:val="20"/>
              </w:rPr>
              <w:t>, zato se pojma usklajujeta v 24. in 107. členu ZPrCP.</w:t>
            </w:r>
          </w:p>
          <w:p w14:paraId="301805F2" w14:textId="77777777" w:rsidR="00387C40" w:rsidRDefault="00387C40" w:rsidP="00387C40">
            <w:pPr>
              <w:pStyle w:val="Neotevilenodstavek"/>
              <w:spacing w:before="0" w:after="0" w:line="260" w:lineRule="exact"/>
              <w:rPr>
                <w:sz w:val="20"/>
                <w:szCs w:val="20"/>
              </w:rPr>
            </w:pPr>
          </w:p>
          <w:p w14:paraId="24A8E5EA" w14:textId="77777777" w:rsidR="00387C40" w:rsidRDefault="00387C40" w:rsidP="00387C40">
            <w:pPr>
              <w:pStyle w:val="Neotevilenodstavek"/>
              <w:spacing w:before="0" w:after="0" w:line="260" w:lineRule="exact"/>
              <w:rPr>
                <w:sz w:val="20"/>
                <w:szCs w:val="20"/>
              </w:rPr>
            </w:pPr>
          </w:p>
          <w:p w14:paraId="7E89030B" w14:textId="77777777" w:rsidR="00387C40" w:rsidRDefault="00387C40" w:rsidP="00387C40">
            <w:pPr>
              <w:pStyle w:val="Neotevilenodstavek"/>
              <w:spacing w:before="0" w:after="0" w:line="260" w:lineRule="exact"/>
              <w:rPr>
                <w:b/>
                <w:sz w:val="20"/>
                <w:szCs w:val="20"/>
              </w:rPr>
            </w:pPr>
            <w:r>
              <w:rPr>
                <w:b/>
                <w:sz w:val="20"/>
                <w:szCs w:val="20"/>
              </w:rPr>
              <w:t>K 8</w:t>
            </w:r>
            <w:r w:rsidRPr="009B0F02">
              <w:rPr>
                <w:b/>
                <w:sz w:val="20"/>
                <w:szCs w:val="20"/>
              </w:rPr>
              <w:t>. členu:</w:t>
            </w:r>
          </w:p>
          <w:p w14:paraId="6946B04F" w14:textId="77777777" w:rsidR="000F26EB" w:rsidRPr="00D972C3" w:rsidRDefault="002763EE" w:rsidP="000F26EB">
            <w:pPr>
              <w:pStyle w:val="Brezrazmikov"/>
              <w:jc w:val="both"/>
              <w:rPr>
                <w:rFonts w:ascii="Arial" w:hAnsi="Arial" w:cs="Arial"/>
                <w:sz w:val="20"/>
                <w:szCs w:val="20"/>
              </w:rPr>
            </w:pPr>
            <w:r>
              <w:rPr>
                <w:rFonts w:ascii="Arial" w:hAnsi="Arial" w:cs="Arial"/>
                <w:b/>
                <w:sz w:val="20"/>
                <w:szCs w:val="20"/>
              </w:rPr>
              <w:t>Nova določba 26</w:t>
            </w:r>
            <w:r w:rsidR="000F26EB" w:rsidRPr="00D972C3">
              <w:rPr>
                <w:rFonts w:ascii="Arial" w:hAnsi="Arial" w:cs="Arial"/>
                <w:b/>
                <w:sz w:val="20"/>
                <w:szCs w:val="20"/>
              </w:rPr>
              <w:t>.</w:t>
            </w:r>
            <w:r>
              <w:rPr>
                <w:rFonts w:ascii="Arial" w:hAnsi="Arial" w:cs="Arial"/>
                <w:b/>
                <w:sz w:val="20"/>
                <w:szCs w:val="20"/>
              </w:rPr>
              <w:t xml:space="preserve"> a</w:t>
            </w:r>
            <w:r w:rsidR="000F26EB" w:rsidRPr="00D972C3">
              <w:rPr>
                <w:rFonts w:ascii="Arial" w:hAnsi="Arial" w:cs="Arial"/>
                <w:b/>
                <w:sz w:val="20"/>
                <w:szCs w:val="20"/>
              </w:rPr>
              <w:t xml:space="preserve"> člena </w:t>
            </w:r>
            <w:r w:rsidR="000F26EB">
              <w:rPr>
                <w:rFonts w:ascii="Arial" w:hAnsi="Arial" w:cs="Arial"/>
                <w:b/>
                <w:sz w:val="20"/>
                <w:szCs w:val="20"/>
              </w:rPr>
              <w:t xml:space="preserve">ZPrCP </w:t>
            </w:r>
            <w:r w:rsidR="000F26EB" w:rsidRPr="002763EE">
              <w:rPr>
                <w:rFonts w:ascii="Arial" w:hAnsi="Arial" w:cs="Arial"/>
                <w:b/>
                <w:sz w:val="20"/>
                <w:szCs w:val="20"/>
              </w:rPr>
              <w:t>(</w:t>
            </w:r>
            <w:r w:rsidRPr="002763EE">
              <w:rPr>
                <w:rFonts w:ascii="Arial" w:hAnsi="Arial" w:cs="Arial"/>
                <w:b/>
                <w:sz w:val="20"/>
                <w:szCs w:val="20"/>
              </w:rPr>
              <w:t>neizrekanje kazenskih točk v cestnem prometu</w:t>
            </w:r>
            <w:r w:rsidR="000F26EB" w:rsidRPr="002763EE">
              <w:rPr>
                <w:rFonts w:ascii="Arial" w:hAnsi="Arial" w:cs="Arial"/>
                <w:b/>
                <w:sz w:val="20"/>
                <w:szCs w:val="20"/>
              </w:rPr>
              <w:t>)</w:t>
            </w:r>
          </w:p>
          <w:p w14:paraId="57E6B584" w14:textId="77777777" w:rsidR="00117FBF" w:rsidRPr="009B0F02" w:rsidRDefault="002763EE" w:rsidP="00CC4648">
            <w:pPr>
              <w:pStyle w:val="Neotevilenodstavek"/>
              <w:spacing w:before="0" w:after="0" w:line="260" w:lineRule="exact"/>
              <w:rPr>
                <w:sz w:val="20"/>
                <w:szCs w:val="20"/>
              </w:rPr>
            </w:pPr>
            <w:r>
              <w:rPr>
                <w:sz w:val="20"/>
                <w:szCs w:val="20"/>
              </w:rPr>
              <w:t xml:space="preserve">S predlagano novo določbo se določa katerim udeležencem se kazenske točke, </w:t>
            </w:r>
            <w:r w:rsidR="00F61DA5">
              <w:rPr>
                <w:sz w:val="20"/>
                <w:szCs w:val="20"/>
              </w:rPr>
              <w:t>čeprav</w:t>
            </w:r>
            <w:r>
              <w:rPr>
                <w:sz w:val="20"/>
                <w:szCs w:val="20"/>
              </w:rPr>
              <w:t xml:space="preserve"> so predpisane, v prekrškovnem postopku ne izrečejo.</w:t>
            </w:r>
            <w:r w:rsidR="000162DA">
              <w:rPr>
                <w:sz w:val="20"/>
                <w:szCs w:val="20"/>
              </w:rPr>
              <w:t xml:space="preserve"> Kazenske točke se torej ne izrečejo vozniku lahkega motornega vozila in vozniku mopeda, katerega konstrukcijsko določena hitrost ne presega 25 km/h.</w:t>
            </w:r>
          </w:p>
          <w:p w14:paraId="48CE7B98" w14:textId="77777777" w:rsidR="00117FBF" w:rsidRDefault="00117FBF" w:rsidP="00CC4648">
            <w:pPr>
              <w:pStyle w:val="Neotevilenodstavek"/>
              <w:spacing w:before="0" w:after="0" w:line="260" w:lineRule="exact"/>
              <w:rPr>
                <w:sz w:val="20"/>
                <w:szCs w:val="20"/>
              </w:rPr>
            </w:pPr>
          </w:p>
          <w:p w14:paraId="34684C9D" w14:textId="77777777" w:rsidR="00995A62" w:rsidRDefault="00995A62" w:rsidP="00CC4648">
            <w:pPr>
              <w:pStyle w:val="Neotevilenodstavek"/>
              <w:spacing w:before="0" w:after="0" w:line="260" w:lineRule="exact"/>
              <w:rPr>
                <w:sz w:val="20"/>
                <w:szCs w:val="20"/>
              </w:rPr>
            </w:pPr>
          </w:p>
          <w:p w14:paraId="204FE713" w14:textId="77777777" w:rsidR="006E7B7B" w:rsidRPr="009B0F02" w:rsidRDefault="006E7B7B" w:rsidP="00CC4648">
            <w:pPr>
              <w:pStyle w:val="Neotevilenodstavek"/>
              <w:spacing w:before="0" w:after="0" w:line="260" w:lineRule="exact"/>
              <w:rPr>
                <w:sz w:val="20"/>
                <w:szCs w:val="20"/>
              </w:rPr>
            </w:pPr>
          </w:p>
          <w:p w14:paraId="346074AF" w14:textId="77777777" w:rsidR="00117FBF" w:rsidRPr="009B0F02" w:rsidRDefault="00B65614" w:rsidP="00117FBF">
            <w:pPr>
              <w:pStyle w:val="Neotevilenodstavek"/>
              <w:spacing w:before="0" w:after="0" w:line="260" w:lineRule="exact"/>
              <w:rPr>
                <w:b/>
                <w:sz w:val="20"/>
                <w:szCs w:val="20"/>
              </w:rPr>
            </w:pPr>
            <w:r>
              <w:rPr>
                <w:b/>
                <w:sz w:val="20"/>
                <w:szCs w:val="20"/>
              </w:rPr>
              <w:t>K 9</w:t>
            </w:r>
            <w:r w:rsidR="00117FBF" w:rsidRPr="009B0F02">
              <w:rPr>
                <w:b/>
                <w:sz w:val="20"/>
                <w:szCs w:val="20"/>
              </w:rPr>
              <w:t>. členu:</w:t>
            </w:r>
          </w:p>
          <w:p w14:paraId="73691A90" w14:textId="77777777" w:rsidR="000F26EB" w:rsidRPr="00D972C3" w:rsidRDefault="008B144F" w:rsidP="000F26EB">
            <w:pPr>
              <w:pStyle w:val="Brezrazmikov"/>
              <w:jc w:val="both"/>
              <w:rPr>
                <w:rFonts w:ascii="Arial" w:hAnsi="Arial" w:cs="Arial"/>
                <w:sz w:val="20"/>
                <w:szCs w:val="20"/>
              </w:rPr>
            </w:pPr>
            <w:r>
              <w:rPr>
                <w:rFonts w:ascii="Arial" w:hAnsi="Arial" w:cs="Arial"/>
                <w:b/>
                <w:sz w:val="20"/>
                <w:szCs w:val="20"/>
              </w:rPr>
              <w:t>Nova določba 27</w:t>
            </w:r>
            <w:r w:rsidR="000F26EB" w:rsidRPr="00D972C3">
              <w:rPr>
                <w:rFonts w:ascii="Arial" w:hAnsi="Arial" w:cs="Arial"/>
                <w:b/>
                <w:sz w:val="20"/>
                <w:szCs w:val="20"/>
              </w:rPr>
              <w:t>.</w:t>
            </w:r>
            <w:r>
              <w:rPr>
                <w:rFonts w:ascii="Arial" w:hAnsi="Arial" w:cs="Arial"/>
                <w:b/>
                <w:sz w:val="20"/>
                <w:szCs w:val="20"/>
              </w:rPr>
              <w:t>a</w:t>
            </w:r>
            <w:r w:rsidR="000F26EB" w:rsidRPr="00D972C3">
              <w:rPr>
                <w:rFonts w:ascii="Arial" w:hAnsi="Arial" w:cs="Arial"/>
                <w:b/>
                <w:sz w:val="20"/>
                <w:szCs w:val="20"/>
              </w:rPr>
              <w:t xml:space="preserve"> člena </w:t>
            </w:r>
            <w:r w:rsidR="000F26EB">
              <w:rPr>
                <w:rFonts w:ascii="Arial" w:hAnsi="Arial" w:cs="Arial"/>
                <w:b/>
                <w:sz w:val="20"/>
                <w:szCs w:val="20"/>
              </w:rPr>
              <w:t>ZPrCP (</w:t>
            </w:r>
            <w:r>
              <w:rPr>
                <w:rFonts w:ascii="Arial" w:hAnsi="Arial" w:cs="Arial"/>
                <w:b/>
                <w:sz w:val="20"/>
                <w:szCs w:val="20"/>
              </w:rPr>
              <w:t>preizkušanje avtonomnih vozil</w:t>
            </w:r>
            <w:r w:rsidR="000F26EB" w:rsidRPr="00D972C3">
              <w:rPr>
                <w:rFonts w:ascii="Arial" w:hAnsi="Arial" w:cs="Arial"/>
                <w:b/>
                <w:sz w:val="20"/>
                <w:szCs w:val="20"/>
              </w:rPr>
              <w:t>)</w:t>
            </w:r>
          </w:p>
          <w:p w14:paraId="222D00F9" w14:textId="77777777" w:rsidR="00D018ED" w:rsidRPr="009B0F02" w:rsidRDefault="00D018ED" w:rsidP="00D018ED">
            <w:pPr>
              <w:jc w:val="both"/>
              <w:rPr>
                <w:rFonts w:cs="Arial"/>
                <w:szCs w:val="20"/>
              </w:rPr>
            </w:pPr>
            <w:r w:rsidRPr="009B0F02">
              <w:rPr>
                <w:rFonts w:cs="Arial"/>
                <w:szCs w:val="20"/>
              </w:rPr>
              <w:t>S predlagano rešitvijo v novem 27.a členu se d</w:t>
            </w:r>
            <w:r w:rsidR="00B65614">
              <w:rPr>
                <w:rFonts w:cs="Arial"/>
                <w:szCs w:val="20"/>
              </w:rPr>
              <w:t>ovoljuje preizkušanje avtomatiziranih</w:t>
            </w:r>
            <w:r w:rsidRPr="009B0F02">
              <w:rPr>
                <w:rFonts w:cs="Arial"/>
                <w:szCs w:val="20"/>
              </w:rPr>
              <w:t xml:space="preserve"> vozil na cestah in </w:t>
            </w:r>
            <w:r w:rsidR="00F61DA5">
              <w:rPr>
                <w:rFonts w:cs="Arial"/>
                <w:szCs w:val="20"/>
              </w:rPr>
              <w:t xml:space="preserve">so </w:t>
            </w:r>
            <w:r w:rsidRPr="009B0F02">
              <w:rPr>
                <w:rFonts w:cs="Arial"/>
                <w:szCs w:val="20"/>
              </w:rPr>
              <w:t>določeni pogoji</w:t>
            </w:r>
            <w:r w:rsidR="00F61DA5">
              <w:rPr>
                <w:rFonts w:cs="Arial"/>
                <w:szCs w:val="20"/>
              </w:rPr>
              <w:t>,</w:t>
            </w:r>
            <w:r w:rsidRPr="009B0F02">
              <w:rPr>
                <w:rFonts w:cs="Arial"/>
                <w:szCs w:val="20"/>
              </w:rPr>
              <w:t xml:space="preserve"> pod katerimi se takšna vozila </w:t>
            </w:r>
            <w:r w:rsidR="00B65614">
              <w:rPr>
                <w:rFonts w:cs="Arial"/>
                <w:szCs w:val="20"/>
              </w:rPr>
              <w:t>lahko preizkušajo. Med avtomatizirana</w:t>
            </w:r>
            <w:r w:rsidRPr="009B0F02">
              <w:rPr>
                <w:rFonts w:cs="Arial"/>
                <w:szCs w:val="20"/>
              </w:rPr>
              <w:t xml:space="preserve"> vozila </w:t>
            </w:r>
            <w:r w:rsidR="00B65614">
              <w:rPr>
                <w:rFonts w:cs="Arial"/>
                <w:szCs w:val="20"/>
              </w:rPr>
              <w:t>štejemo</w:t>
            </w:r>
            <w:r w:rsidRPr="009B0F02">
              <w:rPr>
                <w:rFonts w:cs="Arial"/>
                <w:szCs w:val="20"/>
              </w:rPr>
              <w:t xml:space="preserve"> motorna vozila z vgrajenimi sistemi, ki lahko samostojno upravljajo vozilo v prometu brez </w:t>
            </w:r>
            <w:r w:rsidR="00F61DA5">
              <w:rPr>
                <w:rFonts w:cs="Arial"/>
                <w:szCs w:val="20"/>
              </w:rPr>
              <w:t>ukrepanja</w:t>
            </w:r>
            <w:r w:rsidRPr="009B0F02">
              <w:rPr>
                <w:rFonts w:cs="Arial"/>
                <w:szCs w:val="20"/>
              </w:rPr>
              <w:t xml:space="preserve"> voznika.</w:t>
            </w:r>
          </w:p>
          <w:p w14:paraId="338B1145" w14:textId="77777777" w:rsidR="008210BA" w:rsidRPr="009B0F02" w:rsidRDefault="008210BA" w:rsidP="00D018ED">
            <w:pPr>
              <w:jc w:val="both"/>
              <w:rPr>
                <w:rFonts w:cs="Arial"/>
                <w:szCs w:val="20"/>
              </w:rPr>
            </w:pPr>
          </w:p>
          <w:p w14:paraId="79226279" w14:textId="77777777" w:rsidR="008210BA" w:rsidRPr="009B0F02" w:rsidRDefault="00B65614" w:rsidP="00D018ED">
            <w:pPr>
              <w:jc w:val="both"/>
              <w:rPr>
                <w:rFonts w:cs="Arial"/>
                <w:szCs w:val="20"/>
              </w:rPr>
            </w:pPr>
            <w:r>
              <w:rPr>
                <w:rFonts w:cs="Arial"/>
                <w:szCs w:val="20"/>
              </w:rPr>
              <w:t>Območja preizkušanja avtomatiziranih</w:t>
            </w:r>
            <w:r w:rsidR="00D018ED" w:rsidRPr="009B0F02">
              <w:rPr>
                <w:rFonts w:cs="Arial"/>
                <w:szCs w:val="20"/>
              </w:rPr>
              <w:t xml:space="preserve"> vozil bodo označena s predpisano prometno signalizacijo v skladu s predpisi, ki urejajo prometno opremo in prometno signali</w:t>
            </w:r>
            <w:r>
              <w:rPr>
                <w:rFonts w:cs="Arial"/>
                <w:szCs w:val="20"/>
              </w:rPr>
              <w:t>zacijo na cestah. Tudi avtomatizirana</w:t>
            </w:r>
            <w:r w:rsidR="00D018ED" w:rsidRPr="009B0F02">
              <w:rPr>
                <w:rFonts w:cs="Arial"/>
                <w:szCs w:val="20"/>
              </w:rPr>
              <w:t xml:space="preserve"> vozila bodo morala biti </w:t>
            </w:r>
            <w:r w:rsidR="00F61DA5">
              <w:rPr>
                <w:rFonts w:cs="Arial"/>
                <w:szCs w:val="20"/>
              </w:rPr>
              <w:t>med preizkušanjem</w:t>
            </w:r>
            <w:r w:rsidR="00D018ED" w:rsidRPr="009B0F02">
              <w:rPr>
                <w:rFonts w:cs="Arial"/>
                <w:szCs w:val="20"/>
              </w:rPr>
              <w:t xml:space="preserve"> označena, predvsem zaradi lažje prepoznave.</w:t>
            </w:r>
          </w:p>
          <w:p w14:paraId="3728B711" w14:textId="77777777" w:rsidR="00D018ED" w:rsidRPr="009B0F02" w:rsidRDefault="00D018ED" w:rsidP="00D018ED">
            <w:pPr>
              <w:jc w:val="both"/>
              <w:rPr>
                <w:rFonts w:cs="Arial"/>
                <w:szCs w:val="20"/>
              </w:rPr>
            </w:pPr>
            <w:r w:rsidRPr="009B0F02">
              <w:rPr>
                <w:rFonts w:cs="Arial"/>
                <w:szCs w:val="20"/>
              </w:rPr>
              <w:t xml:space="preserve"> </w:t>
            </w:r>
          </w:p>
          <w:p w14:paraId="3003CB70" w14:textId="77777777" w:rsidR="00D018ED" w:rsidRPr="009B0F02" w:rsidRDefault="00D018ED" w:rsidP="00D018ED">
            <w:pPr>
              <w:jc w:val="both"/>
              <w:rPr>
                <w:rFonts w:cs="Arial"/>
                <w:szCs w:val="20"/>
              </w:rPr>
            </w:pPr>
            <w:r w:rsidRPr="009B0F02">
              <w:rPr>
                <w:rFonts w:cs="Arial"/>
                <w:szCs w:val="20"/>
              </w:rPr>
              <w:t xml:space="preserve">Voznik bo moral ves čas spremljati vožnjo in dogajanje v prometu ter po potrebi prevzeti upravljanje vozila. Zaradi raziskovanja morebitnih prometnih nesreč ali prometnih prekrškov je določeno, da se z elektronskimi sistemi, vgrajenimi v vozilo, ves čas spremlja </w:t>
            </w:r>
            <w:r w:rsidR="00B65614">
              <w:rPr>
                <w:rFonts w:cs="Arial"/>
                <w:szCs w:val="20"/>
              </w:rPr>
              <w:t>voznika avtomatiziranega</w:t>
            </w:r>
            <w:r w:rsidR="002C107F">
              <w:rPr>
                <w:rFonts w:cs="Arial"/>
                <w:szCs w:val="20"/>
              </w:rPr>
              <w:t xml:space="preserve"> vozila med vožnjo</w:t>
            </w:r>
            <w:r w:rsidRPr="009B0F02">
              <w:rPr>
                <w:rFonts w:cs="Arial"/>
                <w:szCs w:val="20"/>
              </w:rPr>
              <w:t>. V primeru prometne nesreče ali prometnega prekrška podatkov ni dovoljeno spreminjati in morajo biti dani na razpolago pooblaščeni uradni oseb</w:t>
            </w:r>
            <w:r w:rsidR="008210BA" w:rsidRPr="009B0F02">
              <w:rPr>
                <w:rFonts w:cs="Arial"/>
                <w:szCs w:val="20"/>
              </w:rPr>
              <w:t>i.</w:t>
            </w:r>
            <w:r w:rsidR="002C107F">
              <w:rPr>
                <w:rFonts w:cs="Arial"/>
                <w:szCs w:val="20"/>
              </w:rPr>
              <w:t xml:space="preserve"> Te podatke lahko </w:t>
            </w:r>
            <w:r w:rsidR="00C11B0C">
              <w:rPr>
                <w:rFonts w:cs="Arial"/>
                <w:szCs w:val="20"/>
                <w:lang w:eastAsia="sl-SI"/>
              </w:rPr>
              <w:t>proizvajalec avtomatiziranega vozila ali sistema za avtomatizirano</w:t>
            </w:r>
            <w:r w:rsidR="002C107F">
              <w:rPr>
                <w:rFonts w:cs="Arial"/>
                <w:szCs w:val="20"/>
                <w:lang w:eastAsia="sl-SI"/>
              </w:rPr>
              <w:t xml:space="preserve"> vožnjo obdeluje največ eno leto, policija pa v tolikšnem obsegu in trajanju, kolikor je </w:t>
            </w:r>
            <w:r w:rsidR="002C107F" w:rsidRPr="005D4B8D">
              <w:rPr>
                <w:rFonts w:cs="Arial"/>
                <w:szCs w:val="20"/>
                <w:lang w:eastAsia="sl-SI"/>
              </w:rPr>
              <w:t>nujno potrebno za izvedbo nadzora</w:t>
            </w:r>
            <w:r w:rsidR="002C107F">
              <w:rPr>
                <w:rFonts w:cs="Arial"/>
                <w:szCs w:val="20"/>
                <w:lang w:eastAsia="sl-SI"/>
              </w:rPr>
              <w:t xml:space="preserve"> ali </w:t>
            </w:r>
            <w:r w:rsidR="002C107F" w:rsidRPr="005D4B8D">
              <w:rPr>
                <w:rFonts w:cs="Arial"/>
                <w:szCs w:val="20"/>
                <w:lang w:eastAsia="sl-SI"/>
              </w:rPr>
              <w:t>postopka o prekršku</w:t>
            </w:r>
            <w:r w:rsidR="002C107F">
              <w:rPr>
                <w:rFonts w:cs="Arial"/>
                <w:szCs w:val="20"/>
                <w:lang w:eastAsia="sl-SI"/>
              </w:rPr>
              <w:t xml:space="preserve"> oziroma kazenskega postopka</w:t>
            </w:r>
            <w:r w:rsidR="002C107F" w:rsidRPr="005D4B8D">
              <w:rPr>
                <w:rFonts w:cs="Arial"/>
                <w:szCs w:val="20"/>
                <w:lang w:eastAsia="sl-SI"/>
              </w:rPr>
              <w:t>, vendar najdlje tri leta od njihove pridobitve. Po</w:t>
            </w:r>
            <w:r w:rsidR="002C107F">
              <w:rPr>
                <w:rFonts w:cs="Arial"/>
                <w:szCs w:val="20"/>
                <w:lang w:eastAsia="sl-SI"/>
              </w:rPr>
              <w:t xml:space="preserve"> poteku rokov</w:t>
            </w:r>
            <w:r w:rsidR="002C107F" w:rsidRPr="005D4B8D">
              <w:rPr>
                <w:rFonts w:cs="Arial"/>
                <w:szCs w:val="20"/>
                <w:lang w:eastAsia="sl-SI"/>
              </w:rPr>
              <w:t xml:space="preserve"> iz prejšnjega stavka se podatki izbrišejo.</w:t>
            </w:r>
          </w:p>
          <w:p w14:paraId="1CA04D60" w14:textId="77777777" w:rsidR="008210BA" w:rsidRPr="009B0F02" w:rsidRDefault="008210BA" w:rsidP="00D018ED">
            <w:pPr>
              <w:jc w:val="both"/>
              <w:rPr>
                <w:rFonts w:cs="Arial"/>
                <w:szCs w:val="20"/>
              </w:rPr>
            </w:pPr>
          </w:p>
          <w:p w14:paraId="4CC50C81" w14:textId="77777777" w:rsidR="00D018ED" w:rsidRPr="009B0F02" w:rsidRDefault="00D018ED" w:rsidP="00D018ED">
            <w:pPr>
              <w:jc w:val="both"/>
              <w:rPr>
                <w:rFonts w:cs="Arial"/>
                <w:szCs w:val="20"/>
              </w:rPr>
            </w:pPr>
            <w:r w:rsidRPr="009B0F02">
              <w:rPr>
                <w:rFonts w:cs="Arial"/>
                <w:szCs w:val="20"/>
              </w:rPr>
              <w:t>Zaradi morebitnih škodnih primerov je</w:t>
            </w:r>
            <w:r w:rsidR="00C11B0C">
              <w:rPr>
                <w:rFonts w:cs="Arial"/>
                <w:szCs w:val="20"/>
              </w:rPr>
              <w:t xml:space="preserve"> pomembno zavarovanje avtomatiziranih</w:t>
            </w:r>
            <w:r w:rsidRPr="009B0F02">
              <w:rPr>
                <w:rFonts w:cs="Arial"/>
                <w:szCs w:val="20"/>
              </w:rPr>
              <w:t xml:space="preserve"> vozil. Zavarovanje mora biti sklenjeno v skladu s predpisi, ki urejajo področje obveznega zavarovanja v prometu tudi za čas, ko se vozila</w:t>
            </w:r>
            <w:r w:rsidR="00C11B0C">
              <w:rPr>
                <w:rFonts w:cs="Arial"/>
                <w:szCs w:val="20"/>
              </w:rPr>
              <w:t xml:space="preserve"> preizkušajo. Voznik avtomatiziranega</w:t>
            </w:r>
            <w:r w:rsidRPr="009B0F02">
              <w:rPr>
                <w:rFonts w:cs="Arial"/>
                <w:szCs w:val="20"/>
              </w:rPr>
              <w:t xml:space="preserve"> vozila mora imeti zavarovalno polico ali drugo potrdilo o sklenjenem zavarovanju s seboj v vozilu.</w:t>
            </w:r>
          </w:p>
          <w:p w14:paraId="3E7D8648" w14:textId="77777777" w:rsidR="008210BA" w:rsidRPr="009B0F02" w:rsidRDefault="008210BA" w:rsidP="00D018ED">
            <w:pPr>
              <w:jc w:val="both"/>
              <w:rPr>
                <w:rFonts w:cs="Arial"/>
                <w:szCs w:val="20"/>
              </w:rPr>
            </w:pPr>
          </w:p>
          <w:p w14:paraId="709554B1" w14:textId="77777777"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 xml:space="preserve">Zaradi obveščanja drugih udeležencev v prometu </w:t>
            </w:r>
            <w:r w:rsidR="00C11B0C">
              <w:rPr>
                <w:rFonts w:ascii="Arial" w:hAnsi="Arial" w:cs="Arial"/>
                <w:sz w:val="20"/>
                <w:szCs w:val="20"/>
              </w:rPr>
              <w:t>bo moral proizvajalec avtomatiziranih</w:t>
            </w:r>
            <w:r w:rsidRPr="009B0F02">
              <w:rPr>
                <w:rFonts w:ascii="Arial" w:hAnsi="Arial" w:cs="Arial"/>
                <w:sz w:val="20"/>
                <w:szCs w:val="20"/>
              </w:rPr>
              <w:t xml:space="preserve"> vozil </w:t>
            </w:r>
            <w:r w:rsidR="00F61DA5">
              <w:rPr>
                <w:rFonts w:ascii="Arial" w:hAnsi="Arial" w:cs="Arial"/>
                <w:sz w:val="20"/>
                <w:szCs w:val="20"/>
              </w:rPr>
              <w:t xml:space="preserve">o preizkušanju </w:t>
            </w:r>
            <w:r w:rsidR="00CB48CA">
              <w:rPr>
                <w:rFonts w:ascii="Arial" w:hAnsi="Arial" w:cs="Arial"/>
                <w:sz w:val="20"/>
                <w:szCs w:val="20"/>
              </w:rPr>
              <w:t xml:space="preserve">avtomatiziranih vozil </w:t>
            </w:r>
            <w:r w:rsidRPr="009B0F02">
              <w:rPr>
                <w:rFonts w:ascii="Arial" w:hAnsi="Arial" w:cs="Arial"/>
                <w:sz w:val="20"/>
                <w:szCs w:val="20"/>
              </w:rPr>
              <w:t>obvestiti policijo in prometno-informacijski center.</w:t>
            </w:r>
          </w:p>
          <w:p w14:paraId="2BDEF0A8" w14:textId="77777777" w:rsidR="00D018ED" w:rsidRPr="009B0F02" w:rsidRDefault="00D018ED" w:rsidP="00D018ED">
            <w:pPr>
              <w:pStyle w:val="Brezrazmikov"/>
              <w:jc w:val="both"/>
              <w:rPr>
                <w:rFonts w:ascii="Arial" w:hAnsi="Arial" w:cs="Arial"/>
                <w:sz w:val="20"/>
                <w:szCs w:val="20"/>
              </w:rPr>
            </w:pPr>
          </w:p>
          <w:p w14:paraId="22C3154E" w14:textId="77777777" w:rsidR="008210BA" w:rsidRPr="009B0F02" w:rsidRDefault="008210BA" w:rsidP="00CC4648">
            <w:pPr>
              <w:pStyle w:val="Neotevilenodstavek"/>
              <w:spacing w:before="0" w:after="0" w:line="260" w:lineRule="exact"/>
              <w:rPr>
                <w:sz w:val="20"/>
                <w:szCs w:val="20"/>
              </w:rPr>
            </w:pPr>
          </w:p>
          <w:p w14:paraId="3115149F" w14:textId="77777777" w:rsidR="00CC4648" w:rsidRPr="009B0F02" w:rsidRDefault="00D510E4" w:rsidP="00CC4648">
            <w:pPr>
              <w:pStyle w:val="Neotevilenodstavek"/>
              <w:spacing w:before="0" w:after="0" w:line="260" w:lineRule="exact"/>
              <w:rPr>
                <w:b/>
                <w:sz w:val="20"/>
                <w:szCs w:val="20"/>
              </w:rPr>
            </w:pPr>
            <w:r>
              <w:rPr>
                <w:b/>
                <w:sz w:val="20"/>
                <w:szCs w:val="20"/>
              </w:rPr>
              <w:t>K 10</w:t>
            </w:r>
            <w:r w:rsidR="00CC4648" w:rsidRPr="009B0F02">
              <w:rPr>
                <w:b/>
                <w:sz w:val="20"/>
                <w:szCs w:val="20"/>
              </w:rPr>
              <w:t>. členu:</w:t>
            </w:r>
          </w:p>
          <w:p w14:paraId="10C4F5F3" w14:textId="77777777" w:rsidR="008B144F" w:rsidRPr="00D972C3" w:rsidRDefault="008B144F" w:rsidP="008B144F">
            <w:pPr>
              <w:pStyle w:val="Brezrazmikov"/>
              <w:jc w:val="both"/>
              <w:rPr>
                <w:rFonts w:ascii="Arial" w:hAnsi="Arial" w:cs="Arial"/>
                <w:sz w:val="20"/>
                <w:szCs w:val="20"/>
              </w:rPr>
            </w:pPr>
            <w:r>
              <w:rPr>
                <w:rFonts w:ascii="Arial" w:hAnsi="Arial" w:cs="Arial"/>
                <w:b/>
                <w:sz w:val="20"/>
                <w:szCs w:val="20"/>
              </w:rPr>
              <w:t>Sprememba določbe 30</w:t>
            </w:r>
            <w:r w:rsidRPr="00D972C3">
              <w:rPr>
                <w:rFonts w:ascii="Arial" w:hAnsi="Arial" w:cs="Arial"/>
                <w:b/>
                <w:sz w:val="20"/>
                <w:szCs w:val="20"/>
              </w:rPr>
              <w:t xml:space="preserve">. člena </w:t>
            </w:r>
            <w:r>
              <w:rPr>
                <w:rFonts w:ascii="Arial" w:hAnsi="Arial" w:cs="Arial"/>
                <w:b/>
                <w:sz w:val="20"/>
                <w:szCs w:val="20"/>
              </w:rPr>
              <w:t>ZPrCP (avtocesta in hitra cesta</w:t>
            </w:r>
            <w:r w:rsidRPr="00D972C3">
              <w:rPr>
                <w:rFonts w:ascii="Arial" w:hAnsi="Arial" w:cs="Arial"/>
                <w:b/>
                <w:sz w:val="20"/>
                <w:szCs w:val="20"/>
              </w:rPr>
              <w:t>)</w:t>
            </w:r>
          </w:p>
          <w:p w14:paraId="6F1C2B1D" w14:textId="77777777" w:rsidR="005C5D30" w:rsidRDefault="005C5D30" w:rsidP="005C5D30">
            <w:pPr>
              <w:autoSpaceDE w:val="0"/>
              <w:autoSpaceDN w:val="0"/>
              <w:adjustRightInd w:val="0"/>
              <w:spacing w:line="240" w:lineRule="auto"/>
              <w:jc w:val="both"/>
            </w:pPr>
            <w:r>
              <w:t>Pooblaščene u</w:t>
            </w:r>
            <w:r w:rsidRPr="008D20DE">
              <w:t>radne osebe finančne uprave opravljajo finančni nadzor tudi na av</w:t>
            </w:r>
            <w:r>
              <w:t>tocestah in hitrih cestah, zato se v predlogu tega zakona določa, da</w:t>
            </w:r>
            <w:r w:rsidRPr="008D20DE">
              <w:t xml:space="preserve"> </w:t>
            </w:r>
            <w:r w:rsidR="009B4023">
              <w:t xml:space="preserve">se </w:t>
            </w:r>
            <w:r w:rsidRPr="008D20DE">
              <w:t>v okvir izjem po trinajstem odstavku (</w:t>
            </w:r>
            <w:r>
              <w:t xml:space="preserve">vožnja na </w:t>
            </w:r>
            <w:r w:rsidRPr="008D20DE">
              <w:t>o</w:t>
            </w:r>
            <w:r>
              <w:t>dstavnem pasu ali odstavni niši</w:t>
            </w:r>
            <w:r w:rsidRPr="008D20DE">
              <w:t xml:space="preserve">) in </w:t>
            </w:r>
            <w:r>
              <w:t xml:space="preserve">novem </w:t>
            </w:r>
            <w:r w:rsidR="00575BCC">
              <w:t>triindvajsetem</w:t>
            </w:r>
            <w:r>
              <w:t xml:space="preserve"> o</w:t>
            </w:r>
            <w:r w:rsidRPr="008D20DE">
              <w:t>dstavku (</w:t>
            </w:r>
            <w:r>
              <w:t>hoja po avtocesti in hitri cesti)</w:t>
            </w:r>
            <w:r w:rsidRPr="008D20DE">
              <w:t xml:space="preserve"> 30. č</w:t>
            </w:r>
            <w:r>
              <w:t xml:space="preserve">lena Zakona o pravilih cestnega </w:t>
            </w:r>
            <w:r w:rsidRPr="008D20DE">
              <w:t xml:space="preserve">prometa, izrecno doda izjema tudi za </w:t>
            </w:r>
            <w:r>
              <w:t xml:space="preserve">pooblaščene </w:t>
            </w:r>
            <w:r w:rsidRPr="008D20DE">
              <w:t xml:space="preserve">uradne osebe finančne </w:t>
            </w:r>
            <w:r>
              <w:t xml:space="preserve">uprave </w:t>
            </w:r>
            <w:r w:rsidR="009B4023">
              <w:t>ali</w:t>
            </w:r>
            <w:r>
              <w:t xml:space="preserve"> njenih službenih </w:t>
            </w:r>
            <w:r w:rsidRPr="008D20DE">
              <w:t>vozil</w:t>
            </w:r>
            <w:r>
              <w:t>.</w:t>
            </w:r>
          </w:p>
          <w:p w14:paraId="26AEEE73" w14:textId="77777777" w:rsidR="005C5D30" w:rsidRDefault="005C5D30" w:rsidP="0071018F">
            <w:pPr>
              <w:jc w:val="both"/>
              <w:rPr>
                <w:rFonts w:cs="Arial"/>
                <w:szCs w:val="20"/>
              </w:rPr>
            </w:pPr>
          </w:p>
          <w:p w14:paraId="1FFE6F72" w14:textId="77777777" w:rsidR="00631552" w:rsidRDefault="00631552" w:rsidP="0071018F">
            <w:pPr>
              <w:jc w:val="both"/>
              <w:rPr>
                <w:rFonts w:cs="Arial"/>
                <w:szCs w:val="20"/>
              </w:rPr>
            </w:pPr>
          </w:p>
          <w:p w14:paraId="7F062EB1" w14:textId="77777777" w:rsidR="005C5D30" w:rsidRDefault="005C5D30" w:rsidP="0071018F">
            <w:pPr>
              <w:jc w:val="both"/>
              <w:rPr>
                <w:rFonts w:cs="Arial"/>
                <w:szCs w:val="20"/>
              </w:rPr>
            </w:pPr>
            <w:r>
              <w:rPr>
                <w:rFonts w:cs="Arial"/>
                <w:szCs w:val="20"/>
              </w:rPr>
              <w:t>Iz Zakona o cestah se v Zakon o pravilih cestnega prometa prenašajo določbe, ki urejajo parkiranje tovornih vozil na prometnih površinah počivališč zunaj vozišča avtocest in hitrih cest.</w:t>
            </w:r>
          </w:p>
          <w:p w14:paraId="2B3A4B0A" w14:textId="77777777" w:rsidR="00D510E4" w:rsidRDefault="00D510E4" w:rsidP="0071018F">
            <w:pPr>
              <w:jc w:val="both"/>
              <w:rPr>
                <w:rFonts w:cs="Arial"/>
                <w:szCs w:val="20"/>
              </w:rPr>
            </w:pPr>
          </w:p>
          <w:p w14:paraId="765D9985" w14:textId="77777777" w:rsidR="00BD3C87" w:rsidRDefault="008B144F" w:rsidP="0071018F">
            <w:pPr>
              <w:jc w:val="both"/>
              <w:rPr>
                <w:rFonts w:cs="Arial"/>
                <w:szCs w:val="20"/>
              </w:rPr>
            </w:pPr>
            <w:r>
              <w:rPr>
                <w:rFonts w:cs="Arial"/>
                <w:szCs w:val="20"/>
              </w:rPr>
              <w:t>V</w:t>
            </w:r>
            <w:r w:rsidR="0071018F" w:rsidRPr="009B0F02">
              <w:rPr>
                <w:rFonts w:cs="Arial"/>
                <w:szCs w:val="20"/>
              </w:rPr>
              <w:t xml:space="preserve"> praksi so težave s parkiranji tovornih vozil na počivališčih avtocest in hitrih cest, ki niso namenjena počitku voznikov in zadovoljevanju njihovih osnovnih življenjskih potreb, ampak se počivališča pogosto uporabljajo za parkiranje tovornih vozil do nadaljevanja vožnje, kar pa v praksi lahko traja tudi po več dni. Posledica takšnih ravnanj je, da zmanjka potrebnih parkirnih površin za vozila, katerih vozniki morajo v skladu z veljavno zakonodajo opraviti obvezne počitke med vožnjo ali </w:t>
            </w:r>
            <w:r w:rsidR="009B4023">
              <w:rPr>
                <w:rFonts w:cs="Arial"/>
                <w:szCs w:val="20"/>
              </w:rPr>
              <w:t>ustaviti vozilo</w:t>
            </w:r>
            <w:r w:rsidR="0071018F" w:rsidRPr="009B0F02">
              <w:rPr>
                <w:rFonts w:cs="Arial"/>
                <w:szCs w:val="20"/>
              </w:rPr>
              <w:t xml:space="preserve"> </w:t>
            </w:r>
            <w:r w:rsidR="009B4023">
              <w:rPr>
                <w:rFonts w:cs="Arial"/>
                <w:szCs w:val="20"/>
              </w:rPr>
              <w:t>med veljavnostjo</w:t>
            </w:r>
            <w:r w:rsidR="0071018F" w:rsidRPr="009B0F02">
              <w:rPr>
                <w:rFonts w:cs="Arial"/>
                <w:szCs w:val="20"/>
              </w:rPr>
              <w:t xml:space="preserve"> Odredbe o omejitvi prometa na cestah v Republiki Sloveniji. Zato se v praksi dogaja, da vozniki tovornih vozil parkirajo tov</w:t>
            </w:r>
            <w:r w:rsidR="009B4023">
              <w:rPr>
                <w:rFonts w:cs="Arial"/>
                <w:szCs w:val="20"/>
              </w:rPr>
              <w:t>orna vozila že na uvozih in</w:t>
            </w:r>
            <w:r w:rsidR="0071018F" w:rsidRPr="009B0F02">
              <w:rPr>
                <w:rFonts w:cs="Arial"/>
                <w:szCs w:val="20"/>
              </w:rPr>
              <w:t xml:space="preserve"> izvozih počivališč, kar pa </w:t>
            </w:r>
            <w:r w:rsidR="009B4023">
              <w:rPr>
                <w:rFonts w:cs="Arial"/>
                <w:szCs w:val="20"/>
              </w:rPr>
              <w:t>pomeni</w:t>
            </w:r>
            <w:r w:rsidR="0071018F" w:rsidRPr="009B0F02">
              <w:rPr>
                <w:rFonts w:cs="Arial"/>
                <w:szCs w:val="20"/>
              </w:rPr>
              <w:t xml:space="preserve"> veliko nevarnost za udeležence v cestnem prometu. Da bi preprečili parkiranje tovornim vozilom, katerih vozniki ne opravljajo kratkotrajnih postankov, se predlaga, da se tovornim vozilom na označenih parkirnih mestih na počivališčih avtocest in hitrih cest dovoli časovno omejeno parkiranje, in sicer </w:t>
            </w:r>
            <w:r w:rsidR="009B4023">
              <w:rPr>
                <w:rFonts w:cs="Arial"/>
                <w:szCs w:val="20"/>
              </w:rPr>
              <w:t xml:space="preserve">za </w:t>
            </w:r>
            <w:r w:rsidR="0071018F" w:rsidRPr="009B0F02">
              <w:rPr>
                <w:rFonts w:cs="Arial"/>
                <w:szCs w:val="20"/>
              </w:rPr>
              <w:lastRenderedPageBreak/>
              <w:t xml:space="preserve">največ 25 ur. Parkiranje zunaj označenih parkirnih mest je prepovedano. </w:t>
            </w:r>
            <w:r w:rsidR="009B4023">
              <w:rPr>
                <w:rFonts w:cs="Arial"/>
                <w:szCs w:val="20"/>
              </w:rPr>
              <w:t xml:space="preserve">Poleg tega </w:t>
            </w:r>
            <w:r w:rsidR="0071018F" w:rsidRPr="009B0F02">
              <w:rPr>
                <w:rFonts w:cs="Arial"/>
                <w:szCs w:val="20"/>
              </w:rPr>
              <w:t xml:space="preserve">na počivališčih ni dovoljeno parkiranje samo priklopnih vozil. Omenjeno obdobje dovoljenega parkiranja se lahko preseže </w:t>
            </w:r>
            <w:r w:rsidR="009B4023">
              <w:rPr>
                <w:rFonts w:cs="Arial"/>
                <w:szCs w:val="20"/>
              </w:rPr>
              <w:t>kadar</w:t>
            </w:r>
            <w:r w:rsidR="0071018F" w:rsidRPr="009B0F02">
              <w:rPr>
                <w:rFonts w:cs="Arial"/>
                <w:szCs w:val="20"/>
              </w:rPr>
              <w:t xml:space="preserve"> je promet tovornih vozil omejen ali prepovedan za več kot 25 ur. </w:t>
            </w:r>
          </w:p>
          <w:p w14:paraId="7FD769D1" w14:textId="77777777" w:rsidR="00BD3C87" w:rsidRDefault="00BD3C87" w:rsidP="0071018F">
            <w:pPr>
              <w:jc w:val="both"/>
              <w:rPr>
                <w:rFonts w:cs="Arial"/>
                <w:szCs w:val="20"/>
              </w:rPr>
            </w:pPr>
          </w:p>
          <w:p w14:paraId="0603635A" w14:textId="77777777" w:rsidR="0071018F" w:rsidRPr="009B0F02" w:rsidRDefault="0071018F" w:rsidP="0071018F">
            <w:pPr>
              <w:jc w:val="both"/>
              <w:rPr>
                <w:rFonts w:cs="Arial"/>
                <w:szCs w:val="20"/>
              </w:rPr>
            </w:pPr>
            <w:r w:rsidRPr="009B0F02">
              <w:rPr>
                <w:rFonts w:cs="Arial"/>
                <w:szCs w:val="20"/>
              </w:rPr>
              <w:t xml:space="preserve">Z enakimi težavami kot Slovenija se je na področju parkiranja tovornih vozil na počivališčih avtocest in hitrih cest ukvarjala tudi Belgija, ki je leta 2018 uvedla časovno omejeno parkiranje tovornih vozil na počivališčih avtocest in hitrih cest </w:t>
            </w:r>
            <w:r w:rsidR="009B4023">
              <w:rPr>
                <w:rFonts w:cs="Arial"/>
                <w:szCs w:val="20"/>
              </w:rPr>
              <w:t xml:space="preserve">za </w:t>
            </w:r>
            <w:r w:rsidRPr="009B0F02">
              <w:rPr>
                <w:rFonts w:cs="Arial"/>
                <w:szCs w:val="20"/>
              </w:rPr>
              <w:t xml:space="preserve">največ 25 ur. Dejstvo je, da država ni dolžna zagotavljati transportni industriji prostih parkirnih površin za klasično parkiranje tovornih vozil. </w:t>
            </w:r>
            <w:r w:rsidR="009B4023">
              <w:rPr>
                <w:rFonts w:cs="Arial"/>
                <w:szCs w:val="20"/>
              </w:rPr>
              <w:t>Ob tem</w:t>
            </w:r>
            <w:r w:rsidRPr="009B0F02">
              <w:rPr>
                <w:rFonts w:cs="Arial"/>
                <w:szCs w:val="20"/>
              </w:rPr>
              <w:t xml:space="preserve"> ni korektno do voznikov tovornih vozil, da preživljajo dneve na počivališčih slovenskih avtocest in hitrih cest. Poleg tega je </w:t>
            </w:r>
            <w:r w:rsidR="009B4023">
              <w:rPr>
                <w:rFonts w:cs="Arial"/>
                <w:szCs w:val="20"/>
              </w:rPr>
              <w:t>za zagotovitev</w:t>
            </w:r>
            <w:r w:rsidRPr="009B0F02">
              <w:rPr>
                <w:rFonts w:cs="Arial"/>
                <w:szCs w:val="20"/>
              </w:rPr>
              <w:t xml:space="preserve"> zadostnih parkirnih mest prepovedano parkiranje zgolj priklopnih vozil. Voznik mora na notranji strani vetrobranskega stekla vidno označiti čas in datum začetka parkiranja. Če voznik prekorači dovoljeni čas parkiranja ali ne označi začetka parkiranja, se mu izreče predpisana globa. Globa se izreče tudi pravnemu subjektu in njegovi odgovorni osebi, saj je interes parkiranja na brezplačnih javnih prometnih površinah zlasti v njunem interesu</w:t>
            </w:r>
            <w:r w:rsidR="009B4023">
              <w:rPr>
                <w:rFonts w:cs="Arial"/>
                <w:szCs w:val="20"/>
              </w:rPr>
              <w:t>, da se znižajo prevozni stroški, povezani</w:t>
            </w:r>
            <w:r w:rsidRPr="009B0F02">
              <w:rPr>
                <w:rFonts w:cs="Arial"/>
                <w:szCs w:val="20"/>
              </w:rPr>
              <w:t xml:space="preserve"> z dostopom na za parkiranje tovornih vozil namenjene površine, </w:t>
            </w:r>
            <w:r w:rsidR="009B4023">
              <w:rPr>
                <w:rFonts w:cs="Arial"/>
                <w:szCs w:val="20"/>
              </w:rPr>
              <w:t xml:space="preserve">in </w:t>
            </w:r>
            <w:r w:rsidRPr="009B0F02">
              <w:rPr>
                <w:rFonts w:cs="Arial"/>
                <w:szCs w:val="20"/>
              </w:rPr>
              <w:t xml:space="preserve">zaradi reševanja morebitne problematike pomanjkanja </w:t>
            </w:r>
            <w:r w:rsidR="009B4023">
              <w:rPr>
                <w:rFonts w:cs="Arial"/>
                <w:szCs w:val="20"/>
              </w:rPr>
              <w:t>lastnih parkirnih prostorov ali</w:t>
            </w:r>
            <w:r w:rsidRPr="009B0F02">
              <w:rPr>
                <w:rFonts w:cs="Arial"/>
                <w:szCs w:val="20"/>
              </w:rPr>
              <w:t xml:space="preserve"> nerazpolaganja z </w:t>
            </w:r>
            <w:r w:rsidR="009B4023">
              <w:rPr>
                <w:rFonts w:cs="Arial"/>
                <w:szCs w:val="20"/>
              </w:rPr>
              <w:t>njimi</w:t>
            </w:r>
            <w:r w:rsidRPr="009B0F02">
              <w:rPr>
                <w:rFonts w:cs="Arial"/>
                <w:szCs w:val="20"/>
              </w:rPr>
              <w:t xml:space="preserve">. </w:t>
            </w:r>
          </w:p>
          <w:p w14:paraId="4B0720E0" w14:textId="77777777" w:rsidR="0071018F" w:rsidRPr="009B0F02" w:rsidRDefault="0071018F" w:rsidP="0071018F">
            <w:pPr>
              <w:jc w:val="both"/>
              <w:rPr>
                <w:rFonts w:cs="Arial"/>
                <w:szCs w:val="20"/>
              </w:rPr>
            </w:pPr>
          </w:p>
          <w:p w14:paraId="6B851F84" w14:textId="77777777" w:rsidR="0071018F" w:rsidRPr="009B0F02" w:rsidRDefault="0071018F" w:rsidP="0071018F">
            <w:pPr>
              <w:jc w:val="both"/>
              <w:rPr>
                <w:rFonts w:cs="Arial"/>
                <w:szCs w:val="20"/>
              </w:rPr>
            </w:pPr>
            <w:r w:rsidRPr="009B0F02">
              <w:rPr>
                <w:rFonts w:cs="Arial"/>
                <w:szCs w:val="20"/>
              </w:rPr>
              <w:t>Upravljavec avtocest in hitrih cest mora označiti prometne površine počivališč s predpisano prometno signalizacijo, ki bo voznike obveščala o dovoljenem času parkiranja in obveznosti označitve časa in datuma začetka parkiranja.</w:t>
            </w:r>
          </w:p>
          <w:p w14:paraId="6D170B9A" w14:textId="77777777" w:rsidR="0071018F" w:rsidRPr="009B0F02" w:rsidRDefault="0071018F" w:rsidP="0071018F">
            <w:pPr>
              <w:jc w:val="both"/>
              <w:rPr>
                <w:rFonts w:cs="Arial"/>
                <w:szCs w:val="20"/>
              </w:rPr>
            </w:pPr>
          </w:p>
          <w:p w14:paraId="28250E81" w14:textId="77777777" w:rsidR="0071018F" w:rsidRPr="009B0F02" w:rsidRDefault="0071018F" w:rsidP="0071018F">
            <w:pPr>
              <w:jc w:val="both"/>
              <w:rPr>
                <w:rFonts w:cs="Arial"/>
                <w:szCs w:val="20"/>
              </w:rPr>
            </w:pPr>
            <w:r w:rsidRPr="009B0F02">
              <w:rPr>
                <w:rFonts w:cs="Arial"/>
                <w:szCs w:val="20"/>
              </w:rPr>
              <w:t xml:space="preserve">Nadzor nad parkiranjem tovornih vozil na počivališčih avtocest in hitrih cest bodo še naprej opravljali policisti in cestninski nadzorniki. </w:t>
            </w:r>
          </w:p>
          <w:p w14:paraId="30AA3292" w14:textId="77777777" w:rsidR="0071018F" w:rsidRDefault="0071018F" w:rsidP="0071018F">
            <w:pPr>
              <w:jc w:val="both"/>
              <w:rPr>
                <w:rFonts w:cs="Arial"/>
                <w:szCs w:val="20"/>
              </w:rPr>
            </w:pPr>
          </w:p>
          <w:p w14:paraId="0C62DE5D" w14:textId="77777777" w:rsidR="00631552" w:rsidRDefault="00631552" w:rsidP="0071018F">
            <w:pPr>
              <w:jc w:val="both"/>
              <w:rPr>
                <w:rFonts w:cs="Arial"/>
                <w:szCs w:val="20"/>
              </w:rPr>
            </w:pPr>
            <w:r>
              <w:rPr>
                <w:rFonts w:cs="Arial"/>
                <w:szCs w:val="20"/>
              </w:rPr>
              <w:t>Za kršitev določbe novega petnajstega ali šestnajstega odstavka se predpisuje</w:t>
            </w:r>
            <w:r w:rsidR="000D4859">
              <w:rPr>
                <w:rFonts w:cs="Arial"/>
                <w:szCs w:val="20"/>
              </w:rPr>
              <w:t>ta</w:t>
            </w:r>
            <w:r>
              <w:rPr>
                <w:rFonts w:cs="Arial"/>
                <w:szCs w:val="20"/>
              </w:rPr>
              <w:t xml:space="preserve"> globa za voznika in odgovorno osebo pravne osebe, samostojnega podjetnika posameznika ali posameznika, ki samostojno opravlja dejavnost, v višini </w:t>
            </w:r>
            <w:r w:rsidR="00AB7D23">
              <w:rPr>
                <w:rFonts w:cs="Arial"/>
                <w:szCs w:val="20"/>
              </w:rPr>
              <w:t>300 eurov (prej 1.000 eurov) in</w:t>
            </w:r>
            <w:r>
              <w:rPr>
                <w:rFonts w:cs="Arial"/>
                <w:szCs w:val="20"/>
              </w:rPr>
              <w:t xml:space="preserve"> globa za pravno osebo v višini 1.000 eurov (prej 4.000 eurov).  </w:t>
            </w:r>
          </w:p>
          <w:p w14:paraId="47F948A9" w14:textId="77777777" w:rsidR="00631552" w:rsidRPr="009B0F02" w:rsidRDefault="00631552" w:rsidP="0071018F">
            <w:pPr>
              <w:jc w:val="both"/>
              <w:rPr>
                <w:rFonts w:cs="Arial"/>
                <w:szCs w:val="20"/>
              </w:rPr>
            </w:pPr>
          </w:p>
          <w:p w14:paraId="4165620C" w14:textId="77777777" w:rsidR="0071018F" w:rsidRPr="009B0F02" w:rsidRDefault="0071018F" w:rsidP="0071018F">
            <w:pPr>
              <w:jc w:val="both"/>
              <w:rPr>
                <w:rFonts w:cs="Arial"/>
                <w:szCs w:val="20"/>
              </w:rPr>
            </w:pPr>
            <w:r w:rsidRPr="009B0F02">
              <w:rPr>
                <w:rFonts w:cs="Arial"/>
                <w:szCs w:val="20"/>
              </w:rPr>
              <w:t xml:space="preserve">Ob tem je treba poudariti, da je časovno omejeno parkiranje tovornih vozil na počivališčih avtocest in hitrih cest že </w:t>
            </w:r>
            <w:r w:rsidR="00AB7D23">
              <w:rPr>
                <w:rFonts w:cs="Arial"/>
                <w:szCs w:val="20"/>
              </w:rPr>
              <w:t>zdaj</w:t>
            </w:r>
            <w:r w:rsidRPr="009B0F02">
              <w:rPr>
                <w:rFonts w:cs="Arial"/>
                <w:szCs w:val="20"/>
              </w:rPr>
              <w:t xml:space="preserve">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w:t>
            </w:r>
            <w:r w:rsidR="00AB7D23">
              <w:rPr>
                <w:rFonts w:cs="Arial"/>
                <w:szCs w:val="20"/>
              </w:rPr>
              <w:t>, da bi se povečala njena</w:t>
            </w:r>
            <w:r w:rsidRPr="009B0F02">
              <w:rPr>
                <w:rFonts w:cs="Arial"/>
                <w:szCs w:val="20"/>
              </w:rPr>
              <w:t xml:space="preserve"> </w:t>
            </w:r>
            <w:r w:rsidR="00AB7D23">
              <w:rPr>
                <w:rFonts w:cs="Arial"/>
                <w:szCs w:val="20"/>
              </w:rPr>
              <w:t>učinkovitost,</w:t>
            </w:r>
            <w:r w:rsidRPr="009B0F02">
              <w:rPr>
                <w:rFonts w:cs="Arial"/>
                <w:szCs w:val="20"/>
              </w:rPr>
              <w:t xml:space="preserve">  kot jo ima trenutna ureditev.  </w:t>
            </w:r>
          </w:p>
          <w:p w14:paraId="696F3A5A" w14:textId="77777777" w:rsidR="0071018F" w:rsidRPr="009B0F02" w:rsidRDefault="0071018F" w:rsidP="00CC4648">
            <w:pPr>
              <w:pStyle w:val="Neotevilenodstavek"/>
              <w:spacing w:before="0" w:after="0" w:line="260" w:lineRule="exact"/>
              <w:rPr>
                <w:b/>
                <w:sz w:val="20"/>
                <w:szCs w:val="20"/>
              </w:rPr>
            </w:pPr>
          </w:p>
          <w:p w14:paraId="6B1E8049" w14:textId="77777777" w:rsidR="0071018F" w:rsidRPr="009B0F02" w:rsidRDefault="0071018F" w:rsidP="00CC4648">
            <w:pPr>
              <w:pStyle w:val="Neotevilenodstavek"/>
              <w:spacing w:before="0" w:after="0" w:line="260" w:lineRule="exact"/>
              <w:rPr>
                <w:b/>
                <w:sz w:val="20"/>
                <w:szCs w:val="20"/>
              </w:rPr>
            </w:pPr>
          </w:p>
          <w:p w14:paraId="0C2C5873" w14:textId="77777777" w:rsidR="009D176B" w:rsidRPr="009B0F02" w:rsidRDefault="00D510E4" w:rsidP="0071018F">
            <w:pPr>
              <w:pStyle w:val="Neotevilenodstavek"/>
              <w:spacing w:before="0" w:after="0" w:line="260" w:lineRule="exact"/>
              <w:rPr>
                <w:b/>
                <w:sz w:val="20"/>
                <w:szCs w:val="20"/>
              </w:rPr>
            </w:pPr>
            <w:r>
              <w:rPr>
                <w:b/>
                <w:sz w:val="20"/>
                <w:szCs w:val="20"/>
              </w:rPr>
              <w:t>K 11</w:t>
            </w:r>
            <w:r w:rsidR="009D176B" w:rsidRPr="009B0F02">
              <w:rPr>
                <w:b/>
                <w:sz w:val="20"/>
                <w:szCs w:val="20"/>
              </w:rPr>
              <w:t>. členu:</w:t>
            </w:r>
          </w:p>
          <w:p w14:paraId="1C49E4DC" w14:textId="77777777" w:rsidR="008B144F" w:rsidRPr="00D972C3" w:rsidRDefault="008B144F" w:rsidP="008B144F">
            <w:pPr>
              <w:pStyle w:val="Brezrazmikov"/>
              <w:jc w:val="both"/>
              <w:rPr>
                <w:rFonts w:ascii="Arial" w:hAnsi="Arial" w:cs="Arial"/>
                <w:sz w:val="20"/>
                <w:szCs w:val="20"/>
              </w:rPr>
            </w:pPr>
            <w:r>
              <w:rPr>
                <w:rFonts w:ascii="Arial" w:hAnsi="Arial" w:cs="Arial"/>
                <w:b/>
                <w:sz w:val="20"/>
                <w:szCs w:val="20"/>
              </w:rPr>
              <w:t>Nova določba 31</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(območje skupnega prometnega prostora</w:t>
            </w:r>
            <w:r w:rsidRPr="00D972C3">
              <w:rPr>
                <w:rFonts w:ascii="Arial" w:hAnsi="Arial" w:cs="Arial"/>
                <w:b/>
                <w:sz w:val="20"/>
                <w:szCs w:val="20"/>
              </w:rPr>
              <w:t>)</w:t>
            </w:r>
          </w:p>
          <w:p w14:paraId="59DD7E6C" w14:textId="77777777" w:rsidR="0067532A" w:rsidRPr="009B0F02" w:rsidRDefault="00C57D4C" w:rsidP="0067532A">
            <w:pPr>
              <w:pStyle w:val="Brezrazmikov"/>
              <w:jc w:val="both"/>
              <w:rPr>
                <w:rFonts w:ascii="Arial" w:hAnsi="Arial" w:cs="Arial"/>
                <w:sz w:val="20"/>
                <w:szCs w:val="20"/>
              </w:rPr>
            </w:pPr>
            <w:r>
              <w:rPr>
                <w:rFonts w:ascii="Arial" w:hAnsi="Arial" w:cs="Arial"/>
                <w:sz w:val="20"/>
                <w:szCs w:val="20"/>
              </w:rPr>
              <w:t>S</w:t>
            </w:r>
            <w:r w:rsidR="0067532A" w:rsidRPr="009B0F02">
              <w:rPr>
                <w:rFonts w:ascii="Arial" w:hAnsi="Arial" w:cs="Arial"/>
                <w:sz w:val="20"/>
                <w:szCs w:val="20"/>
              </w:rPr>
              <w:t>kupni prometni prostor</w:t>
            </w:r>
            <w:r>
              <w:rPr>
                <w:rFonts w:ascii="Arial" w:hAnsi="Arial" w:cs="Arial"/>
                <w:sz w:val="20"/>
                <w:szCs w:val="20"/>
              </w:rPr>
              <w:t xml:space="preserve"> je v zakonu, ki ureja ceste, določen kot prostor </w:t>
            </w:r>
            <w:r w:rsidR="00B413B4">
              <w:rPr>
                <w:rFonts w:ascii="Arial" w:hAnsi="Arial" w:cs="Arial"/>
                <w:sz w:val="20"/>
                <w:szCs w:val="20"/>
              </w:rPr>
              <w:t>ali</w:t>
            </w:r>
            <w:r>
              <w:rPr>
                <w:rFonts w:ascii="Arial" w:hAnsi="Arial" w:cs="Arial"/>
                <w:sz w:val="20"/>
                <w:szCs w:val="20"/>
              </w:rPr>
              <w:t xml:space="preserve"> cesta</w:t>
            </w:r>
            <w:r w:rsidR="0067532A" w:rsidRPr="009B0F02">
              <w:rPr>
                <w:rFonts w:ascii="Arial" w:hAnsi="Arial" w:cs="Arial"/>
                <w:sz w:val="20"/>
                <w:szCs w:val="20"/>
              </w:rPr>
              <w:t xml:space="preserve"> s posebej grajenim cestiščem, ki je namenjen</w:t>
            </w:r>
            <w:r w:rsidR="00B413B4">
              <w:rPr>
                <w:rFonts w:ascii="Arial" w:hAnsi="Arial" w:cs="Arial"/>
                <w:sz w:val="20"/>
                <w:szCs w:val="20"/>
              </w:rPr>
              <w:t>(-</w:t>
            </w:r>
            <w:r w:rsidR="0067532A" w:rsidRPr="009B0F02">
              <w:rPr>
                <w:rFonts w:ascii="Arial" w:hAnsi="Arial" w:cs="Arial"/>
                <w:sz w:val="20"/>
                <w:szCs w:val="20"/>
              </w:rPr>
              <w:t>a</w:t>
            </w:r>
            <w:r w:rsidR="00B413B4">
              <w:rPr>
                <w:rFonts w:ascii="Arial" w:hAnsi="Arial" w:cs="Arial"/>
                <w:sz w:val="20"/>
                <w:szCs w:val="20"/>
              </w:rPr>
              <w:t>)</w:t>
            </w:r>
            <w:r w:rsidR="0067532A" w:rsidRPr="009B0F02">
              <w:rPr>
                <w:rFonts w:ascii="Arial" w:hAnsi="Arial" w:cs="Arial"/>
                <w:sz w:val="20"/>
                <w:szCs w:val="20"/>
              </w:rPr>
              <w:t xml:space="preserve"> skupni uporabi udeležencev cestnega prometa</w:t>
            </w:r>
            <w:r>
              <w:rPr>
                <w:rFonts w:ascii="Arial" w:hAnsi="Arial" w:cs="Arial"/>
                <w:sz w:val="20"/>
                <w:szCs w:val="20"/>
              </w:rPr>
              <w:t>, skladno</w:t>
            </w:r>
            <w:r w:rsidR="0067532A" w:rsidRPr="009B0F02">
              <w:rPr>
                <w:rFonts w:ascii="Arial" w:hAnsi="Arial" w:cs="Arial"/>
                <w:sz w:val="20"/>
                <w:szCs w:val="20"/>
              </w:rPr>
              <w:t xml:space="preserve"> z</w:t>
            </w:r>
            <w:r>
              <w:rPr>
                <w:rFonts w:ascii="Arial" w:hAnsi="Arial" w:cs="Arial"/>
                <w:sz w:val="20"/>
                <w:szCs w:val="20"/>
              </w:rPr>
              <w:t xml:space="preserve"> ZPrCP</w:t>
            </w:r>
            <w:r w:rsidR="00B413B4">
              <w:rPr>
                <w:rFonts w:ascii="Arial" w:hAnsi="Arial" w:cs="Arial"/>
                <w:sz w:val="20"/>
                <w:szCs w:val="20"/>
              </w:rPr>
              <w:t>,</w:t>
            </w:r>
            <w:r w:rsidR="0067532A" w:rsidRPr="009B0F02">
              <w:rPr>
                <w:rFonts w:ascii="Arial" w:hAnsi="Arial" w:cs="Arial"/>
                <w:sz w:val="20"/>
                <w:szCs w:val="20"/>
              </w:rPr>
              <w:t xml:space="preserve"> in je označen</w:t>
            </w:r>
            <w:r w:rsidR="00B413B4">
              <w:rPr>
                <w:rFonts w:ascii="Arial" w:hAnsi="Arial" w:cs="Arial"/>
                <w:sz w:val="20"/>
                <w:szCs w:val="20"/>
              </w:rPr>
              <w:t>(-</w:t>
            </w:r>
            <w:r w:rsidR="0067532A" w:rsidRPr="009B0F02">
              <w:rPr>
                <w:rFonts w:ascii="Arial" w:hAnsi="Arial" w:cs="Arial"/>
                <w:sz w:val="20"/>
                <w:szCs w:val="20"/>
              </w:rPr>
              <w:t>a</w:t>
            </w:r>
            <w:r w:rsidR="00B413B4">
              <w:rPr>
                <w:rFonts w:ascii="Arial" w:hAnsi="Arial" w:cs="Arial"/>
                <w:sz w:val="20"/>
                <w:szCs w:val="20"/>
              </w:rPr>
              <w:t>)</w:t>
            </w:r>
            <w:r w:rsidR="0067532A" w:rsidRPr="009B0F02">
              <w:rPr>
                <w:rFonts w:ascii="Arial" w:hAnsi="Arial" w:cs="Arial"/>
                <w:sz w:val="20"/>
                <w:szCs w:val="20"/>
              </w:rPr>
              <w:t xml:space="preserve"> s predpisano prometno signalizacijo. V skupnem prometnem prostoru ni jasne vizualne delitve cestišča in pločnika. V želji po zbliževanju tistih, ki pešačijo, in tistih, ki so mobilni na kolesih, se na določenem </w:t>
            </w:r>
            <w:r w:rsidR="00B413B4">
              <w:rPr>
                <w:rFonts w:ascii="Arial" w:hAnsi="Arial" w:cs="Arial"/>
                <w:sz w:val="20"/>
                <w:szCs w:val="20"/>
              </w:rPr>
              <w:t>območju</w:t>
            </w:r>
            <w:r w:rsidR="0067532A" w:rsidRPr="009B0F02">
              <w:rPr>
                <w:rFonts w:ascii="Arial" w:hAnsi="Arial" w:cs="Arial"/>
                <w:sz w:val="20"/>
                <w:szCs w:val="20"/>
              </w:rPr>
              <w:t xml:space="preserve"> odstranijo talne označbe, robniki, prometni znaki in luči. Skupni prometni prostor se lahko pojavi v različnih oblikah. Med bistvenimi elementi pri urejanju vsakodnevnega prometa takega prostora je vizualna komunikacija, ki temelji na vzajemnem zaupanju in predvsem enakopravnosti. Namesto označb, ki določajo, kje lahko pelje motorizirano vozilo, kje kolesar in kje lahko hodi pešec, imajo vsi prosto izbiro, kako se bodo gibali. Vodila so torej enakopravnost, svoboda in spoštovanje – ki vodijo do </w:t>
            </w:r>
            <w:r w:rsidR="00B413B4">
              <w:rPr>
                <w:rFonts w:ascii="Arial" w:hAnsi="Arial" w:cs="Arial"/>
                <w:sz w:val="20"/>
                <w:szCs w:val="20"/>
              </w:rPr>
              <w:t>boljše</w:t>
            </w:r>
            <w:r w:rsidR="0067532A" w:rsidRPr="009B0F02">
              <w:rPr>
                <w:rFonts w:ascii="Arial" w:hAnsi="Arial" w:cs="Arial"/>
                <w:sz w:val="20"/>
                <w:szCs w:val="20"/>
              </w:rPr>
              <w:t xml:space="preserve"> kakovosti življenja v urbanem okolju, večje varnosti in izboljšanja prometne kulture vseh udeležencev. </w:t>
            </w:r>
          </w:p>
          <w:p w14:paraId="2147DF69" w14:textId="77777777" w:rsidR="0067532A" w:rsidRPr="009B0F02" w:rsidRDefault="0067532A" w:rsidP="007177E7">
            <w:pPr>
              <w:pStyle w:val="Brezrazmikov"/>
              <w:jc w:val="both"/>
              <w:rPr>
                <w:rFonts w:ascii="Arial" w:hAnsi="Arial" w:cs="Arial"/>
                <w:sz w:val="20"/>
                <w:szCs w:val="20"/>
              </w:rPr>
            </w:pPr>
          </w:p>
          <w:p w14:paraId="5D528161" w14:textId="77777777" w:rsidR="002D2B2A" w:rsidRPr="009B0F02" w:rsidRDefault="007177E7" w:rsidP="007177E7">
            <w:pPr>
              <w:pStyle w:val="Brezrazmikov"/>
              <w:jc w:val="both"/>
              <w:rPr>
                <w:rFonts w:ascii="Arial" w:hAnsi="Arial" w:cs="Arial"/>
                <w:sz w:val="20"/>
                <w:szCs w:val="20"/>
              </w:rPr>
            </w:pPr>
            <w:r w:rsidRPr="009B0F02">
              <w:rPr>
                <w:rFonts w:ascii="Arial" w:hAnsi="Arial" w:cs="Arial"/>
                <w:sz w:val="20"/>
                <w:szCs w:val="20"/>
              </w:rPr>
              <w:t>S tem zakonom se za celostno ureditev območja skupnega prometnega prostora določajo pravila ravnanja v območju skupnega prometnega prostora.</w:t>
            </w:r>
          </w:p>
          <w:p w14:paraId="413A55F5" w14:textId="77777777"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t xml:space="preserve"> </w:t>
            </w:r>
          </w:p>
          <w:p w14:paraId="76006B2C" w14:textId="77777777"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lastRenderedPageBreak/>
              <w:t xml:space="preserve">To območje souporabljajo vsi udeleženci cestnega prometa v skladu s temeljnimi načeli, določenimi v 4. členu ZPrCP. Vozniki morajo voziti tako, da ne ogrožajo pešcev, </w:t>
            </w:r>
            <w:r w:rsidR="00B413B4">
              <w:rPr>
                <w:rFonts w:ascii="Arial" w:hAnsi="Arial" w:cs="Arial"/>
                <w:sz w:val="20"/>
                <w:szCs w:val="20"/>
              </w:rPr>
              <w:t>ti</w:t>
            </w:r>
            <w:r w:rsidRPr="009B0F02">
              <w:rPr>
                <w:rFonts w:ascii="Arial" w:hAnsi="Arial" w:cs="Arial"/>
                <w:sz w:val="20"/>
                <w:szCs w:val="20"/>
              </w:rPr>
              <w:t xml:space="preserve"> pa ne smejo namenoma ovirati voznikov. V območju skupnega prometnega prostora je dovoljeno parkirati le na označenih parkirnih mestih.</w:t>
            </w:r>
          </w:p>
          <w:p w14:paraId="091C68A7" w14:textId="77777777" w:rsidR="007C65B6" w:rsidRPr="009B0F02" w:rsidRDefault="007C65B6" w:rsidP="00CC4648">
            <w:pPr>
              <w:pStyle w:val="Neotevilenodstavek"/>
              <w:spacing w:before="0" w:after="0" w:line="260" w:lineRule="exact"/>
              <w:rPr>
                <w:b/>
                <w:sz w:val="20"/>
                <w:szCs w:val="20"/>
              </w:rPr>
            </w:pPr>
          </w:p>
          <w:p w14:paraId="21E79747" w14:textId="77777777" w:rsidR="007C65B6" w:rsidRPr="009B0F02" w:rsidRDefault="007C65B6" w:rsidP="00CC4648">
            <w:pPr>
              <w:pStyle w:val="Neotevilenodstavek"/>
              <w:spacing w:before="0" w:after="0" w:line="260" w:lineRule="exact"/>
              <w:rPr>
                <w:b/>
                <w:sz w:val="20"/>
                <w:szCs w:val="20"/>
              </w:rPr>
            </w:pPr>
          </w:p>
          <w:p w14:paraId="4CA332A5" w14:textId="77777777" w:rsidR="00CC4648" w:rsidRPr="009B0F02" w:rsidRDefault="00F65793" w:rsidP="00CC4648">
            <w:pPr>
              <w:pStyle w:val="Neotevilenodstavek"/>
              <w:spacing w:before="0" w:after="0" w:line="260" w:lineRule="exact"/>
              <w:rPr>
                <w:sz w:val="20"/>
                <w:szCs w:val="20"/>
              </w:rPr>
            </w:pPr>
            <w:r>
              <w:rPr>
                <w:b/>
                <w:sz w:val="20"/>
                <w:szCs w:val="20"/>
              </w:rPr>
              <w:t>K 12</w:t>
            </w:r>
            <w:r w:rsidR="00CC4648" w:rsidRPr="009B0F02">
              <w:rPr>
                <w:b/>
                <w:sz w:val="20"/>
                <w:szCs w:val="20"/>
              </w:rPr>
              <w:t>. členu:</w:t>
            </w:r>
          </w:p>
          <w:p w14:paraId="2BDAB218"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32</w:t>
            </w:r>
            <w:r w:rsidRPr="00D972C3">
              <w:rPr>
                <w:rFonts w:ascii="Arial" w:hAnsi="Arial" w:cs="Arial"/>
                <w:b/>
                <w:sz w:val="20"/>
                <w:szCs w:val="20"/>
              </w:rPr>
              <w:t xml:space="preserve">. člena </w:t>
            </w:r>
            <w:r>
              <w:rPr>
                <w:rFonts w:ascii="Arial" w:hAnsi="Arial" w:cs="Arial"/>
                <w:b/>
                <w:sz w:val="20"/>
                <w:szCs w:val="20"/>
              </w:rPr>
              <w:t>ZPrCP (območje za pešce</w:t>
            </w:r>
            <w:r w:rsidRPr="00D972C3">
              <w:rPr>
                <w:rFonts w:ascii="Arial" w:hAnsi="Arial" w:cs="Arial"/>
                <w:b/>
                <w:sz w:val="20"/>
                <w:szCs w:val="20"/>
              </w:rPr>
              <w:t>)</w:t>
            </w:r>
          </w:p>
          <w:p w14:paraId="7FEF0780" w14:textId="77777777"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Skladno z določbo prvega odstavka 32. člena je v območjih za pešce dovoljen tudi promet uporabnikov posebnih prevoznih sredstev, vendar le tako, da ne ogrožajo pešcev.</w:t>
            </w:r>
          </w:p>
          <w:p w14:paraId="0FFFAFF7" w14:textId="77777777" w:rsidR="00DD7830" w:rsidRPr="009B0F02" w:rsidRDefault="00DD7830" w:rsidP="00D6499D">
            <w:pPr>
              <w:pStyle w:val="Brezrazmikov"/>
              <w:jc w:val="both"/>
              <w:rPr>
                <w:rStyle w:val="FontStyle16"/>
                <w:rFonts w:ascii="Arial" w:hAnsi="Arial" w:cs="Arial"/>
                <w:sz w:val="20"/>
                <w:szCs w:val="20"/>
              </w:rPr>
            </w:pPr>
          </w:p>
          <w:p w14:paraId="5F0E50F3" w14:textId="77777777"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Z dopolnitvijo določbe prvega odstavka 32. člena se določa, da morajo uporabniki posebnih prevoznih sredstev in kolesarji način in hitrost gibanja prilagoditi razmeram v prometu, njihova hitrost pa ne sme preseči največje hitrosti, s kakršno se lahko gibljejo pešci.</w:t>
            </w:r>
          </w:p>
          <w:p w14:paraId="43445949" w14:textId="77777777" w:rsidR="009D176B"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14:paraId="30222BA6" w14:textId="77777777" w:rsidR="009D176B" w:rsidRPr="009B0F02" w:rsidRDefault="009D176B" w:rsidP="00D6499D">
            <w:pPr>
              <w:pStyle w:val="Brezrazmikov"/>
              <w:jc w:val="both"/>
              <w:rPr>
                <w:rStyle w:val="FontStyle16"/>
                <w:rFonts w:ascii="Arial" w:hAnsi="Arial" w:cs="Arial"/>
                <w:sz w:val="20"/>
                <w:szCs w:val="20"/>
              </w:rPr>
            </w:pPr>
          </w:p>
          <w:p w14:paraId="29F148E3" w14:textId="77777777" w:rsidR="009D176B" w:rsidRPr="009B0F02" w:rsidRDefault="00F65793" w:rsidP="009D176B">
            <w:pPr>
              <w:pStyle w:val="Neotevilenodstavek"/>
              <w:spacing w:before="0" w:after="0" w:line="260" w:lineRule="exact"/>
              <w:rPr>
                <w:sz w:val="20"/>
                <w:szCs w:val="20"/>
              </w:rPr>
            </w:pPr>
            <w:r>
              <w:rPr>
                <w:b/>
                <w:sz w:val="20"/>
                <w:szCs w:val="20"/>
              </w:rPr>
              <w:t>K 13</w:t>
            </w:r>
            <w:r w:rsidR="009D176B" w:rsidRPr="009B0F02">
              <w:rPr>
                <w:b/>
                <w:sz w:val="20"/>
                <w:szCs w:val="20"/>
              </w:rPr>
              <w:t>. členu:</w:t>
            </w:r>
          </w:p>
          <w:p w14:paraId="2885EE2E"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34</w:t>
            </w:r>
            <w:r w:rsidRPr="00D972C3">
              <w:rPr>
                <w:rFonts w:ascii="Arial" w:hAnsi="Arial" w:cs="Arial"/>
                <w:b/>
                <w:sz w:val="20"/>
                <w:szCs w:val="20"/>
              </w:rPr>
              <w:t xml:space="preserve">. člena </w:t>
            </w:r>
            <w:r>
              <w:rPr>
                <w:rFonts w:ascii="Arial" w:hAnsi="Arial" w:cs="Arial"/>
                <w:b/>
                <w:sz w:val="20"/>
                <w:szCs w:val="20"/>
              </w:rPr>
              <w:t>ZPrCP (zaščitna čelada</w:t>
            </w:r>
            <w:r w:rsidRPr="00D972C3">
              <w:rPr>
                <w:rFonts w:ascii="Arial" w:hAnsi="Arial" w:cs="Arial"/>
                <w:b/>
                <w:sz w:val="20"/>
                <w:szCs w:val="20"/>
              </w:rPr>
              <w:t>)</w:t>
            </w:r>
          </w:p>
          <w:p w14:paraId="350F19A7" w14:textId="77777777" w:rsidR="009D176B" w:rsidRPr="009B0F02" w:rsidRDefault="00CA0E49"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 spremembo</w:t>
            </w:r>
            <w:r w:rsidR="00D32AC7" w:rsidRPr="009B0F02">
              <w:rPr>
                <w:rStyle w:val="FontStyle16"/>
                <w:rFonts w:ascii="Arial" w:hAnsi="Arial" w:cs="Arial"/>
                <w:sz w:val="20"/>
                <w:szCs w:val="20"/>
              </w:rPr>
              <w:t xml:space="preserve"> določbe tretjega odstavka 34. člena ZPrCP se določa, da je uporaba zaščitne kolesarske čelade med vožnjo obvezna </w:t>
            </w:r>
            <w:r w:rsidRPr="009B0F02">
              <w:rPr>
                <w:rStyle w:val="FontStyle16"/>
                <w:rFonts w:ascii="Arial" w:hAnsi="Arial" w:cs="Arial"/>
                <w:sz w:val="20"/>
                <w:szCs w:val="20"/>
              </w:rPr>
              <w:t xml:space="preserve">za voznike in potnike na kolesu in lahkem motornem vozilu, </w:t>
            </w:r>
            <w:r w:rsidR="00D32AC7" w:rsidRPr="009B0F02">
              <w:rPr>
                <w:rStyle w:val="FontStyle16"/>
                <w:rFonts w:ascii="Arial" w:hAnsi="Arial" w:cs="Arial"/>
                <w:sz w:val="20"/>
                <w:szCs w:val="20"/>
              </w:rPr>
              <w:t xml:space="preserve"> in sicer</w:t>
            </w:r>
            <w:r w:rsidR="00F65793">
              <w:rPr>
                <w:rStyle w:val="FontStyle16"/>
                <w:rFonts w:ascii="Arial" w:hAnsi="Arial" w:cs="Arial"/>
                <w:sz w:val="20"/>
                <w:szCs w:val="20"/>
              </w:rPr>
              <w:t xml:space="preserve"> do dopolnjenega 18. leta starosti</w:t>
            </w:r>
            <w:r w:rsidR="00D32AC7" w:rsidRPr="009B0F02">
              <w:rPr>
                <w:rStyle w:val="FontStyle16"/>
                <w:rFonts w:ascii="Arial" w:hAnsi="Arial" w:cs="Arial"/>
                <w:sz w:val="20"/>
                <w:szCs w:val="20"/>
              </w:rPr>
              <w:t>.</w:t>
            </w:r>
          </w:p>
          <w:p w14:paraId="1F57E553" w14:textId="77777777" w:rsidR="009D176B" w:rsidRPr="009B0F02" w:rsidRDefault="009D176B" w:rsidP="00D6499D">
            <w:pPr>
              <w:pStyle w:val="Brezrazmikov"/>
              <w:jc w:val="both"/>
              <w:rPr>
                <w:rStyle w:val="FontStyle16"/>
                <w:rFonts w:ascii="Arial" w:hAnsi="Arial" w:cs="Arial"/>
                <w:sz w:val="20"/>
                <w:szCs w:val="20"/>
              </w:rPr>
            </w:pPr>
          </w:p>
          <w:p w14:paraId="0A0569D6" w14:textId="77777777" w:rsidR="009D176B" w:rsidRPr="009B0F02" w:rsidRDefault="009D176B" w:rsidP="00D6499D">
            <w:pPr>
              <w:pStyle w:val="Brezrazmikov"/>
              <w:jc w:val="both"/>
              <w:rPr>
                <w:rStyle w:val="FontStyle16"/>
                <w:rFonts w:ascii="Arial" w:hAnsi="Arial" w:cs="Arial"/>
                <w:sz w:val="20"/>
                <w:szCs w:val="20"/>
              </w:rPr>
            </w:pPr>
          </w:p>
          <w:p w14:paraId="0CB9F190" w14:textId="77777777" w:rsidR="009D176B" w:rsidRPr="009B0F02" w:rsidRDefault="00F61149" w:rsidP="009D176B">
            <w:pPr>
              <w:pStyle w:val="Neotevilenodstavek"/>
              <w:spacing w:before="0" w:after="0" w:line="260" w:lineRule="exact"/>
              <w:rPr>
                <w:sz w:val="20"/>
                <w:szCs w:val="20"/>
              </w:rPr>
            </w:pPr>
            <w:r>
              <w:rPr>
                <w:b/>
                <w:sz w:val="20"/>
                <w:szCs w:val="20"/>
              </w:rPr>
              <w:t>K 14</w:t>
            </w:r>
            <w:r w:rsidR="009D176B" w:rsidRPr="009B0F02">
              <w:rPr>
                <w:b/>
                <w:sz w:val="20"/>
                <w:szCs w:val="20"/>
              </w:rPr>
              <w:t>. členu:</w:t>
            </w:r>
          </w:p>
          <w:p w14:paraId="5474EB57"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35</w:t>
            </w:r>
            <w:r w:rsidRPr="00D972C3">
              <w:rPr>
                <w:rFonts w:ascii="Arial" w:hAnsi="Arial" w:cs="Arial"/>
                <w:b/>
                <w:sz w:val="20"/>
                <w:szCs w:val="20"/>
              </w:rPr>
              <w:t xml:space="preserve">. člena </w:t>
            </w:r>
            <w:r>
              <w:rPr>
                <w:rFonts w:ascii="Arial" w:hAnsi="Arial" w:cs="Arial"/>
                <w:b/>
                <w:sz w:val="20"/>
                <w:szCs w:val="20"/>
              </w:rPr>
              <w:t>ZPrCP (prepoved uporabe naprav ali opreme, ki zmanjšujejo voznikovo slušno ali vidno zaznavanje ali zmožnost obvladovanja vozila</w:t>
            </w:r>
            <w:r w:rsidRPr="00D972C3">
              <w:rPr>
                <w:rFonts w:ascii="Arial" w:hAnsi="Arial" w:cs="Arial"/>
                <w:b/>
                <w:sz w:val="20"/>
                <w:szCs w:val="20"/>
              </w:rPr>
              <w:t>)</w:t>
            </w:r>
          </w:p>
          <w:p w14:paraId="24755421"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Zaradi vse večje razširjenosti uporabe mobilnih telefonov v Sloveniji in premajhnega zavedanja o posledicah v prometnih nesrečah, </w:t>
            </w:r>
            <w:r w:rsidR="00026012">
              <w:rPr>
                <w:rStyle w:val="FontStyle16"/>
                <w:rFonts w:ascii="Arial" w:hAnsi="Arial" w:cs="Arial"/>
                <w:sz w:val="20"/>
                <w:szCs w:val="20"/>
              </w:rPr>
              <w:t>povzročenih zaradi uporabe</w:t>
            </w:r>
            <w:r w:rsidRPr="009B0F02">
              <w:rPr>
                <w:rStyle w:val="FontStyle16"/>
                <w:rFonts w:ascii="Arial" w:hAnsi="Arial" w:cs="Arial"/>
                <w:sz w:val="20"/>
                <w:szCs w:val="20"/>
              </w:rPr>
              <w:t xml:space="preserve"> mobilnega telefona med vožnjo, se predlaga sprememba 35. člena ZPrCP</w:t>
            </w:r>
            <w:r w:rsidR="00476C66">
              <w:rPr>
                <w:rStyle w:val="FontStyle16"/>
                <w:rFonts w:ascii="Arial" w:hAnsi="Arial" w:cs="Arial"/>
                <w:sz w:val="20"/>
                <w:szCs w:val="20"/>
              </w:rPr>
              <w:t xml:space="preserve">, in sicer </w:t>
            </w:r>
            <w:r w:rsidR="00026012">
              <w:rPr>
                <w:rStyle w:val="FontStyle16"/>
                <w:rFonts w:ascii="Arial" w:hAnsi="Arial" w:cs="Arial"/>
                <w:sz w:val="20"/>
                <w:szCs w:val="20"/>
              </w:rPr>
              <w:t>zvišanje kazenske sankcije s</w:t>
            </w:r>
            <w:r w:rsidR="00476C66">
              <w:rPr>
                <w:rStyle w:val="FontStyle16"/>
                <w:rFonts w:ascii="Arial" w:hAnsi="Arial" w:cs="Arial"/>
                <w:sz w:val="20"/>
                <w:szCs w:val="20"/>
              </w:rPr>
              <w:t xml:space="preserve"> 40 eurov na 120 eurov za voznika, ki ne potrebuje vozniškega dovoljenja in ravna v nasprotju s prvim ali drugim odstavkom 35. člena</w:t>
            </w:r>
            <w:r w:rsidR="00026012">
              <w:rPr>
                <w:rStyle w:val="FontStyle16"/>
                <w:rFonts w:ascii="Arial" w:hAnsi="Arial" w:cs="Arial"/>
                <w:sz w:val="20"/>
                <w:szCs w:val="20"/>
              </w:rPr>
              <w:t>, ter s</w:t>
            </w:r>
            <w:r w:rsidR="00476C66">
              <w:rPr>
                <w:rStyle w:val="FontStyle16"/>
                <w:rFonts w:ascii="Arial" w:hAnsi="Arial" w:cs="Arial"/>
                <w:sz w:val="20"/>
                <w:szCs w:val="20"/>
              </w:rPr>
              <w:t xml:space="preserve"> 120 </w:t>
            </w:r>
            <w:r w:rsidR="00026012">
              <w:rPr>
                <w:rStyle w:val="FontStyle16"/>
                <w:rFonts w:ascii="Arial" w:hAnsi="Arial" w:cs="Arial"/>
                <w:sz w:val="20"/>
                <w:szCs w:val="20"/>
              </w:rPr>
              <w:t>eurov na 250 eurov</w:t>
            </w:r>
            <w:r w:rsidR="00476C66">
              <w:rPr>
                <w:rStyle w:val="FontStyle16"/>
                <w:rFonts w:ascii="Arial" w:hAnsi="Arial" w:cs="Arial"/>
                <w:sz w:val="20"/>
                <w:szCs w:val="20"/>
              </w:rPr>
              <w:t xml:space="preserve"> in stranska sankcija 3 kazenskih točk za voznika, učitelja vožnje motornega vozila ali spremljevalca, ki ravna v nasprotju s prvim ali drugim odstavkom 35. člena</w:t>
            </w:r>
            <w:r w:rsidR="00026012">
              <w:rPr>
                <w:rStyle w:val="FontStyle16"/>
                <w:rFonts w:ascii="Arial" w:hAnsi="Arial" w:cs="Arial"/>
                <w:sz w:val="20"/>
                <w:szCs w:val="20"/>
              </w:rPr>
              <w:t xml:space="preserve"> tega zakona</w:t>
            </w:r>
            <w:r w:rsidRPr="009B0F02">
              <w:rPr>
                <w:rStyle w:val="FontStyle16"/>
                <w:rFonts w:ascii="Arial" w:hAnsi="Arial" w:cs="Arial"/>
                <w:sz w:val="20"/>
                <w:szCs w:val="20"/>
              </w:rPr>
              <w:t>.</w:t>
            </w:r>
          </w:p>
          <w:p w14:paraId="44294291"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14:paraId="7DEB8093"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V prvem odstavku se jasno določa, da voznik in učitelj vožnje med vožnjo ne sme početi </w:t>
            </w:r>
            <w:r w:rsidR="00910A6D">
              <w:rPr>
                <w:rStyle w:val="FontStyle16"/>
                <w:rFonts w:ascii="Arial" w:hAnsi="Arial" w:cs="Arial"/>
                <w:sz w:val="20"/>
                <w:szCs w:val="20"/>
              </w:rPr>
              <w:t xml:space="preserve">ničesar, </w:t>
            </w:r>
            <w:r w:rsidRPr="009B0F02">
              <w:rPr>
                <w:rFonts w:ascii="Arial" w:hAnsi="Arial" w:cs="Arial"/>
                <w:sz w:val="20"/>
                <w:szCs w:val="20"/>
              </w:rPr>
              <w:t xml:space="preserve">kar bi zmanjševalo njegovo slušno ali vidno zaznavanje ali zmožnost obvladovanja vozila, in sicer </w:t>
            </w:r>
            <w:r w:rsidR="00910A6D">
              <w:rPr>
                <w:rFonts w:ascii="Arial" w:hAnsi="Arial" w:cs="Arial"/>
                <w:sz w:val="20"/>
                <w:szCs w:val="20"/>
              </w:rPr>
              <w:t xml:space="preserve">ne sme </w:t>
            </w:r>
            <w:r w:rsidRPr="009B0F02">
              <w:rPr>
                <w:rFonts w:ascii="Arial" w:hAnsi="Arial" w:cs="Arial"/>
                <w:sz w:val="20"/>
                <w:szCs w:val="20"/>
              </w:rPr>
              <w:t>uporabljati oprem</w:t>
            </w:r>
            <w:r w:rsidR="00910A6D">
              <w:rPr>
                <w:rFonts w:ascii="Arial" w:hAnsi="Arial" w:cs="Arial"/>
                <w:sz w:val="20"/>
                <w:szCs w:val="20"/>
              </w:rPr>
              <w:t>e ali naprav, gledati televizije, telefonirati, uživati hrane</w:t>
            </w:r>
            <w:r w:rsidRPr="009B0F02">
              <w:rPr>
                <w:rFonts w:ascii="Arial" w:hAnsi="Arial" w:cs="Arial"/>
                <w:sz w:val="20"/>
                <w:szCs w:val="20"/>
              </w:rPr>
              <w:t>, se lepotičiti, reševati križanke, brati knjig in časopisov, izpolnj</w:t>
            </w:r>
            <w:r w:rsidR="00910A6D">
              <w:rPr>
                <w:rFonts w:ascii="Arial" w:hAnsi="Arial" w:cs="Arial"/>
                <w:sz w:val="20"/>
                <w:szCs w:val="20"/>
              </w:rPr>
              <w:t>evati različnih</w:t>
            </w:r>
            <w:r w:rsidRPr="009B0F02">
              <w:rPr>
                <w:rFonts w:ascii="Arial" w:hAnsi="Arial" w:cs="Arial"/>
                <w:sz w:val="20"/>
                <w:szCs w:val="20"/>
              </w:rPr>
              <w:t xml:space="preserve"> obrazce</w:t>
            </w:r>
            <w:r w:rsidR="00910A6D">
              <w:rPr>
                <w:rFonts w:ascii="Arial" w:hAnsi="Arial" w:cs="Arial"/>
                <w:sz w:val="20"/>
                <w:szCs w:val="20"/>
              </w:rPr>
              <w:t>v</w:t>
            </w:r>
            <w:r w:rsidRPr="009B0F02">
              <w:rPr>
                <w:rFonts w:ascii="Arial" w:hAnsi="Arial" w:cs="Arial"/>
                <w:sz w:val="20"/>
                <w:szCs w:val="20"/>
              </w:rPr>
              <w:t>, uporabljati prenosne</w:t>
            </w:r>
            <w:r w:rsidR="00910A6D">
              <w:rPr>
                <w:rFonts w:ascii="Arial" w:hAnsi="Arial" w:cs="Arial"/>
                <w:sz w:val="20"/>
                <w:szCs w:val="20"/>
              </w:rPr>
              <w:t>ga računalnika</w:t>
            </w:r>
            <w:r w:rsidRPr="009B0F02">
              <w:rPr>
                <w:rFonts w:ascii="Arial" w:hAnsi="Arial" w:cs="Arial"/>
                <w:sz w:val="20"/>
                <w:szCs w:val="20"/>
              </w:rPr>
              <w:t>, pisati SMS</w:t>
            </w:r>
            <w:r w:rsidR="00910A6D">
              <w:rPr>
                <w:rFonts w:ascii="Arial" w:hAnsi="Arial" w:cs="Arial"/>
                <w:sz w:val="20"/>
                <w:szCs w:val="20"/>
              </w:rPr>
              <w:t xml:space="preserve"> /MMS–sporočil </w:t>
            </w:r>
            <w:r w:rsidRPr="009B0F02">
              <w:rPr>
                <w:rFonts w:ascii="Arial" w:hAnsi="Arial" w:cs="Arial"/>
                <w:sz w:val="20"/>
                <w:szCs w:val="20"/>
              </w:rPr>
              <w:t xml:space="preserve">ipd.. </w:t>
            </w:r>
          </w:p>
          <w:p w14:paraId="4EB087AE" w14:textId="77777777" w:rsidR="00D6499D" w:rsidRPr="009B0F02" w:rsidRDefault="00D6499D" w:rsidP="00D6499D">
            <w:pPr>
              <w:pStyle w:val="Brezrazmikov"/>
              <w:jc w:val="both"/>
              <w:rPr>
                <w:rStyle w:val="FontStyle16"/>
                <w:rFonts w:ascii="Arial" w:hAnsi="Arial" w:cs="Arial"/>
                <w:sz w:val="20"/>
                <w:szCs w:val="20"/>
              </w:rPr>
            </w:pPr>
          </w:p>
          <w:p w14:paraId="6551F6D9"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Javna agencija RS za varnost prometa je v letu 2016 izvedla raziskavo o uporabi mobilnih telefonov, ki je pokazala:</w:t>
            </w:r>
          </w:p>
          <w:p w14:paraId="1477DE77" w14:textId="77777777" w:rsidR="00D6499D" w:rsidRPr="009B0F02" w:rsidRDefault="00D6499D" w:rsidP="00134D76">
            <w:pPr>
              <w:pStyle w:val="Brezrazmikov"/>
              <w:numPr>
                <w:ilvl w:val="0"/>
                <w:numId w:val="11"/>
              </w:numPr>
              <w:jc w:val="both"/>
              <w:rPr>
                <w:rStyle w:val="FontStyle16"/>
                <w:rFonts w:ascii="Arial" w:hAnsi="Arial" w:cs="Arial"/>
                <w:sz w:val="20"/>
                <w:szCs w:val="20"/>
              </w:rPr>
            </w:pPr>
            <w:r w:rsidRPr="009B0F02">
              <w:rPr>
                <w:rStyle w:val="FontStyle16"/>
                <w:rFonts w:ascii="Arial" w:hAnsi="Arial" w:cs="Arial"/>
                <w:sz w:val="20"/>
                <w:szCs w:val="20"/>
              </w:rPr>
              <w:t>da je uporaba mobilnih telefonov precej razširjena v Sloveniji,</w:t>
            </w:r>
          </w:p>
          <w:p w14:paraId="559E49D4" w14:textId="77777777" w:rsidR="00D6499D" w:rsidRPr="009B0F02" w:rsidRDefault="00D6499D" w:rsidP="00134D76">
            <w:pPr>
              <w:pStyle w:val="Brezrazmikov"/>
              <w:numPr>
                <w:ilvl w:val="0"/>
                <w:numId w:val="11"/>
              </w:numPr>
              <w:jc w:val="both"/>
              <w:rPr>
                <w:rStyle w:val="FontStyle16"/>
                <w:rFonts w:ascii="Arial" w:hAnsi="Arial" w:cs="Arial"/>
                <w:sz w:val="20"/>
                <w:szCs w:val="20"/>
              </w:rPr>
            </w:pPr>
            <w:r w:rsidRPr="009B0F02">
              <w:rPr>
                <w:rStyle w:val="FontStyle16"/>
                <w:rFonts w:ascii="Arial" w:hAnsi="Arial" w:cs="Arial"/>
                <w:sz w:val="20"/>
                <w:szCs w:val="20"/>
              </w:rPr>
              <w:t xml:space="preserve">da se premalo zavedamo posledic uporabe mobilnega telefona med vožnjo in </w:t>
            </w:r>
          </w:p>
          <w:p w14:paraId="3483389C" w14:textId="77777777" w:rsidR="00D6499D" w:rsidRPr="009B0F02" w:rsidRDefault="00D6499D" w:rsidP="00134D76">
            <w:pPr>
              <w:pStyle w:val="Brezrazmikov"/>
              <w:numPr>
                <w:ilvl w:val="0"/>
                <w:numId w:val="11"/>
              </w:numPr>
              <w:jc w:val="both"/>
              <w:rPr>
                <w:rStyle w:val="FontStyle16"/>
                <w:rFonts w:ascii="Arial" w:hAnsi="Arial" w:cs="Arial"/>
                <w:sz w:val="20"/>
                <w:szCs w:val="20"/>
              </w:rPr>
            </w:pPr>
            <w:r w:rsidRPr="009B0F02">
              <w:rPr>
                <w:rStyle w:val="FontStyle16"/>
                <w:rFonts w:ascii="Arial" w:hAnsi="Arial" w:cs="Arial"/>
                <w:sz w:val="20"/>
                <w:szCs w:val="20"/>
              </w:rPr>
              <w:t xml:space="preserve">da </w:t>
            </w:r>
            <w:r w:rsidR="00E774E3">
              <w:rPr>
                <w:rStyle w:val="FontStyle16"/>
                <w:rFonts w:ascii="Arial" w:hAnsi="Arial" w:cs="Arial"/>
                <w:sz w:val="20"/>
                <w:szCs w:val="20"/>
              </w:rPr>
              <w:t>pomeni</w:t>
            </w:r>
            <w:r w:rsidRPr="009B0F02">
              <w:rPr>
                <w:rStyle w:val="FontStyle16"/>
                <w:rFonts w:ascii="Arial" w:hAnsi="Arial" w:cs="Arial"/>
                <w:sz w:val="20"/>
                <w:szCs w:val="20"/>
              </w:rPr>
              <w:t xml:space="preserve"> uporaba mobilnega telefona med vožnjo resno tveganje za nastanek prometnih nesreč. </w:t>
            </w:r>
          </w:p>
          <w:p w14:paraId="291F9669" w14:textId="77777777" w:rsidR="00D6499D" w:rsidRPr="009B0F02" w:rsidRDefault="00D6499D" w:rsidP="00D6499D">
            <w:pPr>
              <w:pStyle w:val="Brezrazmikov"/>
              <w:jc w:val="both"/>
              <w:rPr>
                <w:rStyle w:val="FontStyle16"/>
                <w:rFonts w:ascii="Arial" w:hAnsi="Arial" w:cs="Arial"/>
                <w:sz w:val="20"/>
                <w:szCs w:val="20"/>
              </w:rPr>
            </w:pPr>
          </w:p>
          <w:p w14:paraId="3BD9F68A"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Ugotovitve iz raziskave so pokazale, da v Sloveniji </w:t>
            </w:r>
            <w:r w:rsidR="00E774E3">
              <w:rPr>
                <w:rStyle w:val="FontStyle16"/>
                <w:rFonts w:ascii="Arial" w:hAnsi="Arial" w:cs="Arial"/>
                <w:sz w:val="20"/>
                <w:szCs w:val="20"/>
              </w:rPr>
              <w:t xml:space="preserve">telefon </w:t>
            </w:r>
            <w:r w:rsidRPr="009B0F02">
              <w:rPr>
                <w:rStyle w:val="FontStyle16"/>
                <w:rFonts w:ascii="Arial" w:hAnsi="Arial" w:cs="Arial"/>
                <w:sz w:val="20"/>
                <w:szCs w:val="20"/>
              </w:rPr>
              <w:t xml:space="preserve">med vožnjo uporablja kar 75 % voznikov. Skoraj vsi (74 %) med vožnjo telefonirajo, ena tretjina (30 %) pregleduje </w:t>
            </w:r>
            <w:r w:rsidR="00E774E3">
              <w:rPr>
                <w:rStyle w:val="FontStyle16"/>
                <w:rFonts w:ascii="Arial" w:hAnsi="Arial" w:cs="Arial"/>
                <w:sz w:val="20"/>
                <w:szCs w:val="20"/>
              </w:rPr>
              <w:t xml:space="preserve">objave v družbenih medijih, 7 </w:t>
            </w:r>
            <w:r w:rsidRPr="009B0F02">
              <w:rPr>
                <w:rStyle w:val="FontStyle16"/>
                <w:rFonts w:ascii="Arial" w:hAnsi="Arial" w:cs="Arial"/>
                <w:sz w:val="20"/>
                <w:szCs w:val="20"/>
              </w:rPr>
              <w:t>% si zapisuje beležke, opomnike in podobno, 5 % jih brska po spletnih straneh, 3 % uporabljajo mobilne aplikacije, poleg tega skoraj desetina (9 %) telefon uporablja za poslušanje glasbe ali navigacijo.</w:t>
            </w:r>
          </w:p>
          <w:p w14:paraId="33D3CF0B" w14:textId="77777777" w:rsidR="00D6499D" w:rsidRPr="009B0F02" w:rsidRDefault="00D6499D" w:rsidP="00D6499D">
            <w:pPr>
              <w:pStyle w:val="Brezrazmikov"/>
              <w:jc w:val="both"/>
              <w:rPr>
                <w:rStyle w:val="FontStyle16"/>
                <w:rFonts w:ascii="Arial" w:hAnsi="Arial" w:cs="Arial"/>
                <w:sz w:val="20"/>
                <w:szCs w:val="20"/>
              </w:rPr>
            </w:pPr>
          </w:p>
          <w:p w14:paraId="5FBABAB3"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Tuje raziskave in študije dokazujejo negativni vpliv uporabe mobilnega telefona med vožnjo na voznika, predvsem gre za slabši reakcijski čas, počasnejše zaznavanje in </w:t>
            </w:r>
            <w:r w:rsidR="00E774E3">
              <w:rPr>
                <w:rStyle w:val="FontStyle16"/>
                <w:rFonts w:ascii="Arial" w:hAnsi="Arial" w:cs="Arial"/>
                <w:sz w:val="20"/>
                <w:szCs w:val="20"/>
              </w:rPr>
              <w:t>odzivanje</w:t>
            </w:r>
            <w:r w:rsidRPr="009B0F02">
              <w:rPr>
                <w:rStyle w:val="FontStyle16"/>
                <w:rFonts w:ascii="Arial" w:hAnsi="Arial" w:cs="Arial"/>
                <w:sz w:val="20"/>
                <w:szCs w:val="20"/>
              </w:rPr>
              <w:t xml:space="preserve"> na prometno signalizacijo, daljši zavorni čas, zmanjšano zaznavanje okolice in prometa</w:t>
            </w:r>
            <w:r w:rsidR="00E774E3">
              <w:rPr>
                <w:rStyle w:val="FontStyle16"/>
                <w:rFonts w:ascii="Arial" w:hAnsi="Arial" w:cs="Arial"/>
                <w:sz w:val="20"/>
                <w:szCs w:val="20"/>
              </w:rPr>
              <w:t>, večje tveganje pri odločitvah</w:t>
            </w:r>
            <w:r w:rsidRPr="009B0F02">
              <w:rPr>
                <w:rStyle w:val="FontStyle16"/>
                <w:rFonts w:ascii="Arial" w:hAnsi="Arial" w:cs="Arial"/>
                <w:sz w:val="20"/>
                <w:szCs w:val="20"/>
              </w:rPr>
              <w:t xml:space="preserve"> itd. Leta 2013 so bili objavljeni izsledki ameriške raziskave, </w:t>
            </w:r>
            <w:r w:rsidR="00E774E3">
              <w:rPr>
                <w:rStyle w:val="FontStyle16"/>
                <w:rFonts w:ascii="Arial" w:hAnsi="Arial" w:cs="Arial"/>
                <w:sz w:val="20"/>
                <w:szCs w:val="20"/>
              </w:rPr>
              <w:t>v katerih</w:t>
            </w:r>
            <w:r w:rsidRPr="009B0F02">
              <w:rPr>
                <w:rStyle w:val="FontStyle16"/>
                <w:rFonts w:ascii="Arial" w:hAnsi="Arial" w:cs="Arial"/>
                <w:sz w:val="20"/>
                <w:szCs w:val="20"/>
              </w:rPr>
              <w:t xml:space="preserve"> je bilo ugotovljeno, da uporaba mobilnega telefona </w:t>
            </w:r>
            <w:r w:rsidR="00E774E3">
              <w:rPr>
                <w:rStyle w:val="FontStyle16"/>
                <w:rFonts w:ascii="Arial" w:hAnsi="Arial" w:cs="Arial"/>
                <w:sz w:val="20"/>
                <w:szCs w:val="20"/>
              </w:rPr>
              <w:t>pomembno</w:t>
            </w:r>
            <w:r w:rsidRPr="009B0F02">
              <w:rPr>
                <w:rStyle w:val="FontStyle16"/>
                <w:rFonts w:ascii="Arial" w:hAnsi="Arial" w:cs="Arial"/>
                <w:sz w:val="20"/>
                <w:szCs w:val="20"/>
              </w:rPr>
              <w:t xml:space="preserve"> vpliva na voznikovo vidno zaznavanje sprednjega dela vozišča. </w:t>
            </w:r>
            <w:r w:rsidR="00E774E3">
              <w:rPr>
                <w:rStyle w:val="FontStyle16"/>
                <w:rFonts w:ascii="Arial" w:hAnsi="Arial" w:cs="Arial"/>
                <w:sz w:val="20"/>
                <w:szCs w:val="20"/>
              </w:rPr>
              <w:t>Najbolj je kritično pisanje SMS-</w:t>
            </w:r>
            <w:r w:rsidRPr="009B0F02">
              <w:rPr>
                <w:rStyle w:val="FontStyle16"/>
                <w:rFonts w:ascii="Arial" w:hAnsi="Arial" w:cs="Arial"/>
                <w:sz w:val="20"/>
                <w:szCs w:val="20"/>
              </w:rPr>
              <w:t>sporočil, saj voznik v povpr</w:t>
            </w:r>
            <w:r w:rsidR="00E774E3">
              <w:rPr>
                <w:rStyle w:val="FontStyle16"/>
                <w:rFonts w:ascii="Arial" w:hAnsi="Arial" w:cs="Arial"/>
                <w:sz w:val="20"/>
                <w:szCs w:val="20"/>
              </w:rPr>
              <w:t>ečju na vozišče ne gleda kar 23,</w:t>
            </w:r>
            <w:r w:rsidRPr="009B0F02">
              <w:rPr>
                <w:rStyle w:val="FontStyle16"/>
                <w:rFonts w:ascii="Arial" w:hAnsi="Arial" w:cs="Arial"/>
                <w:sz w:val="20"/>
                <w:szCs w:val="20"/>
              </w:rPr>
              <w:t>2 sekund</w:t>
            </w:r>
            <w:r w:rsidR="00E774E3">
              <w:rPr>
                <w:rStyle w:val="FontStyle16"/>
                <w:rFonts w:ascii="Arial" w:hAnsi="Arial" w:cs="Arial"/>
                <w:sz w:val="20"/>
                <w:szCs w:val="20"/>
              </w:rPr>
              <w:t>e</w:t>
            </w:r>
            <w:r w:rsidRPr="009B0F02">
              <w:rPr>
                <w:rStyle w:val="FontStyle16"/>
                <w:rFonts w:ascii="Arial" w:hAnsi="Arial" w:cs="Arial"/>
                <w:sz w:val="20"/>
                <w:szCs w:val="20"/>
              </w:rPr>
              <w:t>.</w:t>
            </w:r>
          </w:p>
          <w:p w14:paraId="19995FD6" w14:textId="77777777" w:rsidR="00D6499D" w:rsidRPr="009B0F02" w:rsidRDefault="00D6499D" w:rsidP="00D6499D">
            <w:pPr>
              <w:pStyle w:val="Brezrazmikov"/>
              <w:jc w:val="both"/>
              <w:rPr>
                <w:rStyle w:val="FontStyle16"/>
                <w:rFonts w:ascii="Arial" w:hAnsi="Arial" w:cs="Arial"/>
                <w:sz w:val="20"/>
                <w:szCs w:val="20"/>
              </w:rPr>
            </w:pPr>
          </w:p>
          <w:p w14:paraId="2BFE636B" w14:textId="77777777"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Vse več evropskih držav problematiki uporabe mobilnih telefonov med vožnjo </w:t>
            </w:r>
            <w:r w:rsidR="00E774E3">
              <w:rPr>
                <w:rStyle w:val="FontStyle16"/>
                <w:rFonts w:ascii="Arial" w:hAnsi="Arial" w:cs="Arial"/>
                <w:sz w:val="20"/>
                <w:szCs w:val="20"/>
              </w:rPr>
              <w:t>namenja</w:t>
            </w:r>
            <w:r w:rsidRPr="009B0F02">
              <w:rPr>
                <w:rStyle w:val="FontStyle16"/>
                <w:rFonts w:ascii="Arial" w:hAnsi="Arial" w:cs="Arial"/>
                <w:sz w:val="20"/>
                <w:szCs w:val="20"/>
              </w:rPr>
              <w:t xml:space="preserve"> </w:t>
            </w:r>
            <w:r w:rsidR="00E774E3">
              <w:rPr>
                <w:rStyle w:val="FontStyle16"/>
                <w:rFonts w:ascii="Arial" w:hAnsi="Arial" w:cs="Arial"/>
                <w:sz w:val="20"/>
                <w:szCs w:val="20"/>
              </w:rPr>
              <w:t xml:space="preserve">več </w:t>
            </w:r>
            <w:r w:rsidRPr="009B0F02">
              <w:rPr>
                <w:rStyle w:val="FontStyle16"/>
                <w:rFonts w:ascii="Arial" w:hAnsi="Arial" w:cs="Arial"/>
                <w:sz w:val="20"/>
                <w:szCs w:val="20"/>
              </w:rPr>
              <w:t>pozornost</w:t>
            </w:r>
            <w:r w:rsidR="00E774E3">
              <w:rPr>
                <w:rStyle w:val="FontStyle16"/>
                <w:rFonts w:ascii="Arial" w:hAnsi="Arial" w:cs="Arial"/>
                <w:sz w:val="20"/>
                <w:szCs w:val="20"/>
              </w:rPr>
              <w:t>i</w:t>
            </w:r>
            <w:r w:rsidRPr="009B0F02">
              <w:rPr>
                <w:rStyle w:val="FontStyle16"/>
                <w:rFonts w:ascii="Arial" w:hAnsi="Arial" w:cs="Arial"/>
                <w:sz w:val="20"/>
                <w:szCs w:val="20"/>
              </w:rPr>
              <w:t>. Italija</w:t>
            </w:r>
            <w:r w:rsidR="00E774E3">
              <w:rPr>
                <w:rStyle w:val="FontStyle16"/>
                <w:rFonts w:ascii="Arial" w:hAnsi="Arial" w:cs="Arial"/>
                <w:sz w:val="20"/>
                <w:szCs w:val="20"/>
              </w:rPr>
              <w:t xml:space="preserve"> je lani</w:t>
            </w:r>
            <w:r w:rsidRPr="009B0F02">
              <w:rPr>
                <w:rStyle w:val="FontStyle16"/>
                <w:rFonts w:ascii="Arial" w:hAnsi="Arial" w:cs="Arial"/>
                <w:sz w:val="20"/>
                <w:szCs w:val="20"/>
              </w:rPr>
              <w:t xml:space="preserve"> zaostrila zakonodajo, ki opredeljuje ravnanje v primeru uporabe mobilnih telefonov med vožnjo. Kazni za uporabo mobilnega med vožnjo se gibljejo od 161 do 646 </w:t>
            </w:r>
            <w:r w:rsidR="00E774E3">
              <w:rPr>
                <w:rStyle w:val="FontStyle16"/>
                <w:rFonts w:ascii="Arial" w:hAnsi="Arial" w:cs="Arial"/>
                <w:sz w:val="20"/>
                <w:szCs w:val="20"/>
              </w:rPr>
              <w:t>eurov</w:t>
            </w:r>
            <w:r w:rsidRPr="009B0F02">
              <w:rPr>
                <w:rStyle w:val="FontStyle16"/>
                <w:rFonts w:ascii="Arial" w:hAnsi="Arial" w:cs="Arial"/>
                <w:sz w:val="20"/>
                <w:szCs w:val="20"/>
              </w:rPr>
              <w:t xml:space="preserve">, </w:t>
            </w:r>
            <w:r w:rsidR="00E774E3">
              <w:rPr>
                <w:rStyle w:val="FontStyle16"/>
                <w:rFonts w:ascii="Arial" w:hAnsi="Arial" w:cs="Arial"/>
                <w:sz w:val="20"/>
                <w:szCs w:val="20"/>
              </w:rPr>
              <w:t>pri čemer lahko pristojni organi</w:t>
            </w:r>
            <w:r w:rsidRPr="009B0F02">
              <w:rPr>
                <w:rStyle w:val="FontStyle16"/>
                <w:rFonts w:ascii="Arial" w:hAnsi="Arial" w:cs="Arial"/>
                <w:sz w:val="20"/>
                <w:szCs w:val="20"/>
              </w:rPr>
              <w:t xml:space="preserve"> vozniku, ki uporablja mobilni telefon med vožnjo</w:t>
            </w:r>
            <w:r w:rsidR="00E774E3">
              <w:rPr>
                <w:rStyle w:val="FontStyle16"/>
                <w:rFonts w:ascii="Arial" w:hAnsi="Arial" w:cs="Arial"/>
                <w:sz w:val="20"/>
                <w:szCs w:val="20"/>
              </w:rPr>
              <w:t>,</w:t>
            </w:r>
            <w:r w:rsidRPr="009B0F02">
              <w:rPr>
                <w:rStyle w:val="FontStyle16"/>
                <w:rFonts w:ascii="Arial" w:hAnsi="Arial" w:cs="Arial"/>
                <w:sz w:val="20"/>
                <w:szCs w:val="20"/>
              </w:rPr>
              <w:t xml:space="preserve"> odvzamejo vozniško dovoljenje od 15 dni do dveh mesecev. V primeru povzročitve prometne nesreče, pa telefon tudi zasežejo. </w:t>
            </w:r>
            <w:r w:rsidR="00E774E3">
              <w:rPr>
                <w:rStyle w:val="FontStyle16"/>
                <w:rFonts w:ascii="Arial" w:hAnsi="Arial" w:cs="Arial"/>
                <w:sz w:val="20"/>
                <w:szCs w:val="20"/>
              </w:rPr>
              <w:t>Poleg tega</w:t>
            </w:r>
            <w:r w:rsidRPr="009B0F02">
              <w:rPr>
                <w:rStyle w:val="FontStyle16"/>
                <w:rFonts w:ascii="Arial" w:hAnsi="Arial" w:cs="Arial"/>
                <w:sz w:val="20"/>
                <w:szCs w:val="20"/>
              </w:rPr>
              <w:t xml:space="preserve"> je predvidena kazen 5 kazenskih točk za italijanske državljane.</w:t>
            </w:r>
          </w:p>
          <w:p w14:paraId="5938CF12" w14:textId="77777777" w:rsidR="00D6499D" w:rsidRPr="009B0F02" w:rsidRDefault="00D6499D" w:rsidP="00D6499D">
            <w:pPr>
              <w:pStyle w:val="Brezrazmikov"/>
              <w:jc w:val="both"/>
              <w:rPr>
                <w:rStyle w:val="FontStyle16"/>
                <w:rFonts w:ascii="Arial" w:hAnsi="Arial" w:cs="Arial"/>
                <w:sz w:val="20"/>
                <w:szCs w:val="20"/>
              </w:rPr>
            </w:pPr>
          </w:p>
          <w:p w14:paraId="736CBF27" w14:textId="77777777" w:rsidR="00D6499D" w:rsidRPr="009B0F02" w:rsidRDefault="00E774E3" w:rsidP="00D6499D">
            <w:pPr>
              <w:pStyle w:val="Brezrazmikov"/>
              <w:jc w:val="both"/>
              <w:rPr>
                <w:rFonts w:ascii="Arial" w:hAnsi="Arial" w:cs="Arial"/>
                <w:sz w:val="20"/>
                <w:szCs w:val="20"/>
              </w:rPr>
            </w:pPr>
            <w:r w:rsidRPr="0077277A">
              <w:rPr>
                <w:rStyle w:val="FontStyle16"/>
                <w:rFonts w:ascii="Arial" w:hAnsi="Arial" w:cs="Arial"/>
                <w:sz w:val="20"/>
                <w:szCs w:val="20"/>
              </w:rPr>
              <w:t xml:space="preserve">V letu 2017 je tudi Velika Britanija </w:t>
            </w:r>
            <w:r>
              <w:rPr>
                <w:rStyle w:val="FontStyle16"/>
                <w:rFonts w:ascii="Arial" w:hAnsi="Arial" w:cs="Arial"/>
                <w:sz w:val="20"/>
                <w:szCs w:val="20"/>
              </w:rPr>
              <w:t>po</w:t>
            </w:r>
            <w:r w:rsidRPr="0077277A">
              <w:rPr>
                <w:rStyle w:val="FontStyle16"/>
                <w:rFonts w:ascii="Arial" w:hAnsi="Arial" w:cs="Arial"/>
                <w:sz w:val="20"/>
                <w:szCs w:val="20"/>
              </w:rPr>
              <w:t>ostrila kazni za uporabo mobilnih telefonov med vožnjo</w:t>
            </w:r>
            <w:r>
              <w:rPr>
                <w:rStyle w:val="FontStyle16"/>
                <w:rFonts w:ascii="Arial" w:hAnsi="Arial" w:cs="Arial"/>
                <w:sz w:val="20"/>
                <w:szCs w:val="20"/>
              </w:rPr>
              <w:t xml:space="preserve"> ter</w:t>
            </w:r>
            <w:r w:rsidRPr="0077277A">
              <w:rPr>
                <w:rStyle w:val="FontStyle16"/>
                <w:rFonts w:ascii="Arial" w:hAnsi="Arial" w:cs="Arial"/>
                <w:sz w:val="20"/>
                <w:szCs w:val="20"/>
              </w:rPr>
              <w:t xml:space="preserve"> je denarno globo podvojila, in sicer </w:t>
            </w:r>
            <w:r>
              <w:rPr>
                <w:rStyle w:val="FontStyle16"/>
                <w:rFonts w:ascii="Arial" w:hAnsi="Arial" w:cs="Arial"/>
                <w:sz w:val="20"/>
                <w:szCs w:val="20"/>
              </w:rPr>
              <w:t>s</w:t>
            </w:r>
            <w:r w:rsidRPr="0077277A">
              <w:rPr>
                <w:rStyle w:val="FontStyle16"/>
                <w:rFonts w:ascii="Arial" w:hAnsi="Arial" w:cs="Arial"/>
                <w:sz w:val="20"/>
                <w:szCs w:val="20"/>
              </w:rPr>
              <w:t xml:space="preserve"> 100 na 200 GBP, in predpisala še stransko sankcijo 6 kazenskih točk. P</w:t>
            </w:r>
            <w:r>
              <w:rPr>
                <w:rStyle w:val="FontStyle16"/>
                <w:rFonts w:ascii="Arial" w:hAnsi="Arial" w:cs="Arial"/>
                <w:sz w:val="20"/>
                <w:szCs w:val="20"/>
              </w:rPr>
              <w:t>oleg tega</w:t>
            </w:r>
            <w:r w:rsidRPr="0077277A">
              <w:rPr>
                <w:rStyle w:val="FontStyle16"/>
                <w:rFonts w:ascii="Arial" w:hAnsi="Arial" w:cs="Arial"/>
                <w:sz w:val="20"/>
                <w:szCs w:val="20"/>
              </w:rPr>
              <w:t xml:space="preserve"> se vozniku začetniku, če v dveh letih od pridobitve vozniškega dovoljenja krši zakonodajo in uporablja mobilni telefon med vožnjo, prepove vožnja in odvzame vozniško dovoljenje</w:t>
            </w:r>
            <w:r>
              <w:rPr>
                <w:rStyle w:val="FontStyle16"/>
                <w:rFonts w:ascii="Arial" w:hAnsi="Arial" w:cs="Arial"/>
                <w:sz w:val="20"/>
                <w:szCs w:val="20"/>
              </w:rPr>
              <w:t>.</w:t>
            </w:r>
          </w:p>
          <w:p w14:paraId="2DEE1E4D" w14:textId="77777777" w:rsidR="00D6499D" w:rsidRPr="009B0F02" w:rsidRDefault="00D6499D" w:rsidP="00CC4648">
            <w:pPr>
              <w:pStyle w:val="Neotevilenodstavek"/>
              <w:spacing w:before="0" w:after="0" w:line="260" w:lineRule="exact"/>
              <w:rPr>
                <w:sz w:val="20"/>
                <w:szCs w:val="20"/>
              </w:rPr>
            </w:pPr>
          </w:p>
          <w:p w14:paraId="230D2F70" w14:textId="77777777" w:rsidR="007C65B6" w:rsidRPr="009B0F02" w:rsidRDefault="007C65B6" w:rsidP="00CC4648">
            <w:pPr>
              <w:pStyle w:val="Neotevilenodstavek"/>
              <w:spacing w:before="0" w:after="0" w:line="260" w:lineRule="exact"/>
              <w:rPr>
                <w:sz w:val="20"/>
                <w:szCs w:val="20"/>
              </w:rPr>
            </w:pPr>
          </w:p>
          <w:p w14:paraId="4BE1AFC2" w14:textId="77777777" w:rsidR="00CC4648" w:rsidRPr="009B0F02" w:rsidRDefault="0094076D" w:rsidP="00CC4648">
            <w:pPr>
              <w:pStyle w:val="Neotevilenodstavek"/>
              <w:spacing w:before="0" w:after="0" w:line="260" w:lineRule="exact"/>
              <w:rPr>
                <w:sz w:val="20"/>
                <w:szCs w:val="20"/>
              </w:rPr>
            </w:pPr>
            <w:r>
              <w:rPr>
                <w:b/>
                <w:sz w:val="20"/>
                <w:szCs w:val="20"/>
              </w:rPr>
              <w:t>K 15</w:t>
            </w:r>
            <w:r w:rsidR="00CC4648" w:rsidRPr="009B0F02">
              <w:rPr>
                <w:b/>
                <w:sz w:val="20"/>
                <w:szCs w:val="20"/>
              </w:rPr>
              <w:t>. členu:</w:t>
            </w:r>
          </w:p>
          <w:p w14:paraId="2C2077AD"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40</w:t>
            </w:r>
            <w:r w:rsidRPr="00D972C3">
              <w:rPr>
                <w:rFonts w:ascii="Arial" w:hAnsi="Arial" w:cs="Arial"/>
                <w:b/>
                <w:sz w:val="20"/>
                <w:szCs w:val="20"/>
              </w:rPr>
              <w:t xml:space="preserve">. člena </w:t>
            </w:r>
            <w:r>
              <w:rPr>
                <w:rFonts w:ascii="Arial" w:hAnsi="Arial" w:cs="Arial"/>
                <w:b/>
                <w:sz w:val="20"/>
                <w:szCs w:val="20"/>
              </w:rPr>
              <w:t>ZPrCP (vožnja z vozilom na prehodu ceste čez železniško progo</w:t>
            </w:r>
            <w:r w:rsidRPr="00D972C3">
              <w:rPr>
                <w:rFonts w:ascii="Arial" w:hAnsi="Arial" w:cs="Arial"/>
                <w:b/>
                <w:sz w:val="20"/>
                <w:szCs w:val="20"/>
              </w:rPr>
              <w:t>)</w:t>
            </w:r>
          </w:p>
          <w:p w14:paraId="749BE549" w14:textId="77777777" w:rsidR="001B7CFF" w:rsidRPr="009B0F02" w:rsidRDefault="001B7CFF" w:rsidP="001B7CFF">
            <w:pPr>
              <w:tabs>
                <w:tab w:val="left" w:pos="284"/>
              </w:tabs>
              <w:jc w:val="both"/>
              <w:rPr>
                <w:rFonts w:cstheme="minorHAnsi"/>
                <w:color w:val="000000"/>
              </w:rPr>
            </w:pPr>
            <w:r w:rsidRPr="009B0F02">
              <w:rPr>
                <w:rFonts w:cstheme="minorHAnsi"/>
                <w:color w:val="000000"/>
              </w:rPr>
              <w:t xml:space="preserve">V drugem odstavku 40. člena ZPrCP </w:t>
            </w:r>
            <w:r w:rsidR="0094076D">
              <w:rPr>
                <w:rFonts w:cstheme="minorHAnsi"/>
                <w:color w:val="000000"/>
              </w:rPr>
              <w:t xml:space="preserve">je </w:t>
            </w:r>
            <w:r w:rsidRPr="009B0F02">
              <w:rPr>
                <w:rFonts w:cstheme="minorHAnsi"/>
                <w:color w:val="000000"/>
              </w:rPr>
              <w:t>predlaga</w:t>
            </w:r>
            <w:r w:rsidR="0094076D">
              <w:rPr>
                <w:rFonts w:cstheme="minorHAnsi"/>
                <w:color w:val="000000"/>
              </w:rPr>
              <w:t>na določba</w:t>
            </w:r>
            <w:r w:rsidRPr="009B0F02">
              <w:rPr>
                <w:rFonts w:cstheme="minorHAnsi"/>
                <w:color w:val="000000"/>
              </w:rPr>
              <w:t>, da se mora udeleženec cestnega prometa ustaviti pred prehodom čez železniško progo tudi, če na drugi strani železniškega prehoda ni dovolj prostora, zaradi česar bi udeleženec moral ustaviti na tirih.</w:t>
            </w:r>
          </w:p>
          <w:p w14:paraId="1BB81FA0" w14:textId="77777777" w:rsidR="00D6499D" w:rsidRPr="009B0F02" w:rsidRDefault="00D6499D" w:rsidP="00CC4648">
            <w:pPr>
              <w:pStyle w:val="Neotevilenodstavek"/>
              <w:spacing w:before="0" w:after="0" w:line="260" w:lineRule="exact"/>
              <w:rPr>
                <w:sz w:val="20"/>
                <w:szCs w:val="20"/>
              </w:rPr>
            </w:pPr>
          </w:p>
          <w:p w14:paraId="01A20B94" w14:textId="77777777" w:rsidR="007C65B6" w:rsidRPr="009B0F02" w:rsidRDefault="007C65B6" w:rsidP="00CC4648">
            <w:pPr>
              <w:pStyle w:val="Neotevilenodstavek"/>
              <w:spacing w:before="0" w:after="0" w:line="260" w:lineRule="exact"/>
              <w:rPr>
                <w:sz w:val="20"/>
                <w:szCs w:val="20"/>
              </w:rPr>
            </w:pPr>
          </w:p>
          <w:p w14:paraId="40A2E70F" w14:textId="77777777" w:rsidR="006A5E59" w:rsidRPr="009B0F02" w:rsidRDefault="00CA4A00" w:rsidP="009B0F02">
            <w:pPr>
              <w:pStyle w:val="Neotevilenodstavek"/>
              <w:keepNext/>
              <w:keepLines/>
              <w:spacing w:before="0" w:after="0" w:line="260" w:lineRule="exact"/>
              <w:rPr>
                <w:b/>
                <w:sz w:val="20"/>
                <w:szCs w:val="20"/>
              </w:rPr>
            </w:pPr>
            <w:r>
              <w:rPr>
                <w:b/>
                <w:sz w:val="20"/>
                <w:szCs w:val="20"/>
              </w:rPr>
              <w:t>K 16</w:t>
            </w:r>
            <w:r w:rsidR="006A5E59" w:rsidRPr="009B0F02">
              <w:rPr>
                <w:b/>
                <w:sz w:val="20"/>
                <w:szCs w:val="20"/>
              </w:rPr>
              <w:t>. členu:</w:t>
            </w:r>
          </w:p>
          <w:p w14:paraId="4487106E"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46</w:t>
            </w:r>
            <w:r w:rsidRPr="00D972C3">
              <w:rPr>
                <w:rFonts w:ascii="Arial" w:hAnsi="Arial" w:cs="Arial"/>
                <w:b/>
                <w:sz w:val="20"/>
                <w:szCs w:val="20"/>
              </w:rPr>
              <w:t xml:space="preserve">. člena </w:t>
            </w:r>
            <w:r>
              <w:rPr>
                <w:rFonts w:ascii="Arial" w:hAnsi="Arial" w:cs="Arial"/>
                <w:b/>
                <w:sz w:val="20"/>
                <w:szCs w:val="20"/>
              </w:rPr>
              <w:t>ZPrCP (najvišje dovoljene hitrosti</w:t>
            </w:r>
            <w:r w:rsidRPr="00D972C3">
              <w:rPr>
                <w:rFonts w:ascii="Arial" w:hAnsi="Arial" w:cs="Arial"/>
                <w:b/>
                <w:sz w:val="20"/>
                <w:szCs w:val="20"/>
              </w:rPr>
              <w:t>)</w:t>
            </w:r>
          </w:p>
          <w:p w14:paraId="0C8E1312" w14:textId="77777777" w:rsidR="00515A72" w:rsidRPr="009B0F02" w:rsidRDefault="00421CC9" w:rsidP="009B0F02">
            <w:pPr>
              <w:pStyle w:val="Neotevilenodstavek"/>
              <w:keepNext/>
              <w:keepLines/>
              <w:spacing w:before="0" w:after="0" w:line="260" w:lineRule="exact"/>
              <w:rPr>
                <w:sz w:val="20"/>
                <w:szCs w:val="20"/>
              </w:rPr>
            </w:pPr>
            <w:r w:rsidRPr="009B0F02">
              <w:rPr>
                <w:sz w:val="20"/>
                <w:szCs w:val="20"/>
              </w:rPr>
              <w:t xml:space="preserve">Za celostno ureditev območja skupnega prometnega prostora se v tem členu določa tudi najvišja dovoljena hitrost v območju skupnega prometnega prostora 20 km/h. Hitrost v območju skupnega prometnega prostora je lahko tudi 30 km/h, če varnost prometa in predpisani prometnotehnični elementi to omogočajo in je to določeno s predpisanim prometnim znakom. </w:t>
            </w:r>
            <w:r w:rsidR="00EC29AF">
              <w:rPr>
                <w:sz w:val="20"/>
                <w:szCs w:val="20"/>
              </w:rPr>
              <w:t>Poleg tega</w:t>
            </w:r>
            <w:r w:rsidRPr="009B0F02">
              <w:rPr>
                <w:sz w:val="20"/>
                <w:szCs w:val="20"/>
              </w:rPr>
              <w:t xml:space="preserve"> se s spremembo četrtega odstavka 46. člena ZPrCP določajo sankcije za prekoračitev najvišje dovoljene hitrosti, ki je določena s prometnim pravilom ali prometnim znakom.</w:t>
            </w:r>
          </w:p>
          <w:p w14:paraId="417E5B7A" w14:textId="77777777" w:rsidR="00421CC9" w:rsidRDefault="00421CC9" w:rsidP="00CC4648">
            <w:pPr>
              <w:pStyle w:val="Neotevilenodstavek"/>
              <w:spacing w:before="0" w:after="0" w:line="260" w:lineRule="exact"/>
              <w:rPr>
                <w:b/>
                <w:sz w:val="20"/>
                <w:szCs w:val="20"/>
              </w:rPr>
            </w:pPr>
          </w:p>
          <w:p w14:paraId="27882B2B" w14:textId="77777777" w:rsidR="00606DA0" w:rsidRDefault="00887E1D" w:rsidP="00CC4648">
            <w:pPr>
              <w:pStyle w:val="Neotevilenodstavek"/>
              <w:spacing w:before="0" w:after="0" w:line="260" w:lineRule="exact"/>
              <w:rPr>
                <w:sz w:val="20"/>
                <w:szCs w:val="20"/>
              </w:rPr>
            </w:pPr>
            <w:r w:rsidRPr="00887E1D">
              <w:rPr>
                <w:sz w:val="20"/>
                <w:szCs w:val="20"/>
              </w:rPr>
              <w:t xml:space="preserve">Poleg navedenega se </w:t>
            </w:r>
            <w:r w:rsidR="00F82811">
              <w:rPr>
                <w:sz w:val="20"/>
                <w:szCs w:val="20"/>
              </w:rPr>
              <w:t xml:space="preserve">na podlagi raziskave Inštituta za kriminologijo pri Pravni fakulteti v Ljubljani iz leta 2018, objavljene na spletni strani Javne agencije Republike Slovenije za varnost prometa, </w:t>
            </w:r>
            <w:r>
              <w:rPr>
                <w:sz w:val="20"/>
                <w:szCs w:val="20"/>
              </w:rPr>
              <w:t>znižuje</w:t>
            </w:r>
            <w:r w:rsidR="008B7027">
              <w:rPr>
                <w:sz w:val="20"/>
                <w:szCs w:val="20"/>
              </w:rPr>
              <w:t>jo nekatere globe</w:t>
            </w:r>
            <w:r w:rsidR="00142868">
              <w:rPr>
                <w:sz w:val="20"/>
                <w:szCs w:val="20"/>
              </w:rPr>
              <w:t xml:space="preserve"> za prekoračitev</w:t>
            </w:r>
            <w:r w:rsidR="004E2F57">
              <w:rPr>
                <w:sz w:val="20"/>
                <w:szCs w:val="20"/>
              </w:rPr>
              <w:t xml:space="preserve"> </w:t>
            </w:r>
            <w:r w:rsidR="004A2819">
              <w:rPr>
                <w:sz w:val="20"/>
                <w:szCs w:val="20"/>
              </w:rPr>
              <w:t xml:space="preserve">najvišje </w:t>
            </w:r>
            <w:r w:rsidR="004E2F57">
              <w:rPr>
                <w:sz w:val="20"/>
                <w:szCs w:val="20"/>
              </w:rPr>
              <w:t>dovoljenih</w:t>
            </w:r>
            <w:r>
              <w:rPr>
                <w:sz w:val="20"/>
                <w:szCs w:val="20"/>
              </w:rPr>
              <w:t xml:space="preserve"> hitr</w:t>
            </w:r>
            <w:r w:rsidR="008B7027">
              <w:rPr>
                <w:sz w:val="20"/>
                <w:szCs w:val="20"/>
              </w:rPr>
              <w:t>osti</w:t>
            </w:r>
            <w:r w:rsidR="00606DA0">
              <w:rPr>
                <w:sz w:val="20"/>
                <w:szCs w:val="20"/>
              </w:rPr>
              <w:t>, in sicer:</w:t>
            </w:r>
          </w:p>
          <w:p w14:paraId="70A453CF" w14:textId="77777777" w:rsidR="00606DA0" w:rsidRDefault="00606DA0" w:rsidP="00606DA0">
            <w:pPr>
              <w:pStyle w:val="Neotevilenodstavek"/>
              <w:numPr>
                <w:ilvl w:val="1"/>
                <w:numId w:val="25"/>
              </w:numPr>
              <w:spacing w:before="0" w:after="0" w:line="260" w:lineRule="exact"/>
              <w:ind w:left="426" w:hanging="426"/>
              <w:rPr>
                <w:sz w:val="20"/>
                <w:szCs w:val="20"/>
              </w:rPr>
            </w:pPr>
            <w:r>
              <w:rPr>
                <w:sz w:val="20"/>
                <w:szCs w:val="20"/>
              </w:rPr>
              <w:t xml:space="preserve">globa za prekoračitev </w:t>
            </w:r>
            <w:r w:rsidR="006D1976">
              <w:rPr>
                <w:sz w:val="20"/>
                <w:szCs w:val="20"/>
              </w:rPr>
              <w:t>dovoljene</w:t>
            </w:r>
            <w:r>
              <w:rPr>
                <w:sz w:val="20"/>
                <w:szCs w:val="20"/>
              </w:rPr>
              <w:t xml:space="preserve"> hitrosti v območju umirjenega prometa, območju za pešce in območju </w:t>
            </w:r>
            <w:r w:rsidR="004A2819">
              <w:rPr>
                <w:sz w:val="20"/>
                <w:szCs w:val="20"/>
              </w:rPr>
              <w:t>skupnega prometnega prostora za več kot 5</w:t>
            </w:r>
            <w:r>
              <w:rPr>
                <w:sz w:val="20"/>
                <w:szCs w:val="20"/>
              </w:rPr>
              <w:t xml:space="preserve"> do vključno 10</w:t>
            </w:r>
            <w:r w:rsidR="004A2819">
              <w:rPr>
                <w:sz w:val="20"/>
                <w:szCs w:val="20"/>
              </w:rPr>
              <w:t xml:space="preserve"> km/h se znižuje z 80 eurov na 4</w:t>
            </w:r>
            <w:r>
              <w:rPr>
                <w:sz w:val="20"/>
                <w:szCs w:val="20"/>
              </w:rPr>
              <w:t>0 eurov,</w:t>
            </w:r>
          </w:p>
          <w:p w14:paraId="6B30292D" w14:textId="77777777" w:rsidR="00606DA0" w:rsidRDefault="006D1976" w:rsidP="00606DA0">
            <w:pPr>
              <w:pStyle w:val="Neotevilenodstavek"/>
              <w:numPr>
                <w:ilvl w:val="1"/>
                <w:numId w:val="25"/>
              </w:numPr>
              <w:spacing w:before="0" w:after="0" w:line="260" w:lineRule="exact"/>
              <w:ind w:left="426" w:hanging="426"/>
              <w:rPr>
                <w:sz w:val="20"/>
                <w:szCs w:val="20"/>
              </w:rPr>
            </w:pPr>
            <w:r>
              <w:rPr>
                <w:sz w:val="20"/>
                <w:szCs w:val="20"/>
              </w:rPr>
              <w:t xml:space="preserve">globa za prekoračitev </w:t>
            </w:r>
            <w:r w:rsidR="00606DA0">
              <w:rPr>
                <w:sz w:val="20"/>
                <w:szCs w:val="20"/>
              </w:rPr>
              <w:t xml:space="preserve">dovoljene hitrosti v območju umirjenega prometa, območju za pešce in območju </w:t>
            </w:r>
            <w:r w:rsidR="004A2819">
              <w:rPr>
                <w:sz w:val="20"/>
                <w:szCs w:val="20"/>
              </w:rPr>
              <w:t>skupnega prometnega prostora za več kot</w:t>
            </w:r>
            <w:r w:rsidR="00606DA0">
              <w:rPr>
                <w:sz w:val="20"/>
                <w:szCs w:val="20"/>
              </w:rPr>
              <w:t xml:space="preserve"> 10 do vključno 20 km</w:t>
            </w:r>
            <w:r w:rsidR="004A2819">
              <w:rPr>
                <w:sz w:val="20"/>
                <w:szCs w:val="20"/>
              </w:rPr>
              <w:t>/h se znižuje s 300 eurov na 130</w:t>
            </w:r>
            <w:r w:rsidR="00606DA0">
              <w:rPr>
                <w:sz w:val="20"/>
                <w:szCs w:val="20"/>
              </w:rPr>
              <w:t xml:space="preserve"> eurov,</w:t>
            </w:r>
          </w:p>
          <w:p w14:paraId="31A8A2A7" w14:textId="77777777" w:rsidR="00606DA0" w:rsidRDefault="00606DA0" w:rsidP="00606DA0">
            <w:pPr>
              <w:pStyle w:val="Neotevilenodstavek"/>
              <w:numPr>
                <w:ilvl w:val="1"/>
                <w:numId w:val="25"/>
              </w:numPr>
              <w:spacing w:before="0" w:after="0" w:line="260" w:lineRule="exact"/>
              <w:ind w:left="426" w:hanging="426"/>
              <w:rPr>
                <w:sz w:val="20"/>
                <w:szCs w:val="20"/>
              </w:rPr>
            </w:pPr>
            <w:r>
              <w:rPr>
                <w:sz w:val="20"/>
                <w:szCs w:val="20"/>
              </w:rPr>
              <w:t>globa za prekoračitev dovoljene hitrosti v območju umirjenega prometa, območju za pešce in območju skupnega prometnega pr</w:t>
            </w:r>
            <w:r w:rsidR="00E72730">
              <w:rPr>
                <w:sz w:val="20"/>
                <w:szCs w:val="20"/>
              </w:rPr>
              <w:t>ostora za več kot</w:t>
            </w:r>
            <w:r>
              <w:rPr>
                <w:sz w:val="20"/>
                <w:szCs w:val="20"/>
              </w:rPr>
              <w:t xml:space="preserve"> 20 </w:t>
            </w:r>
            <w:r w:rsidR="00E72730">
              <w:rPr>
                <w:sz w:val="20"/>
                <w:szCs w:val="20"/>
              </w:rPr>
              <w:t>d</w:t>
            </w:r>
            <w:r>
              <w:rPr>
                <w:sz w:val="20"/>
                <w:szCs w:val="20"/>
              </w:rPr>
              <w:t>o vključno 30 km/h se znižuje s 1.000 eurov na 500 eurov,</w:t>
            </w:r>
            <w:r w:rsidR="006D1976">
              <w:rPr>
                <w:sz w:val="20"/>
                <w:szCs w:val="20"/>
              </w:rPr>
              <w:t xml:space="preserve"> pri čemer se stranska sankcij kazenskih točk povečuje s 5 kazenskih točk na 7 kazenskih točk,</w:t>
            </w:r>
          </w:p>
          <w:p w14:paraId="2D74AB86" w14:textId="77777777" w:rsidR="00606DA0" w:rsidRDefault="00606DA0" w:rsidP="00606DA0">
            <w:pPr>
              <w:pStyle w:val="Neotevilenodstavek"/>
              <w:numPr>
                <w:ilvl w:val="1"/>
                <w:numId w:val="25"/>
              </w:numPr>
              <w:spacing w:before="0" w:after="0" w:line="260" w:lineRule="exact"/>
              <w:ind w:left="426" w:hanging="426"/>
              <w:rPr>
                <w:sz w:val="20"/>
                <w:szCs w:val="20"/>
              </w:rPr>
            </w:pPr>
            <w:r>
              <w:rPr>
                <w:sz w:val="20"/>
                <w:szCs w:val="20"/>
              </w:rPr>
              <w:t>globa za prekoračitev dovoljene hitrost</w:t>
            </w:r>
            <w:r w:rsidR="00E72730">
              <w:rPr>
                <w:sz w:val="20"/>
                <w:szCs w:val="20"/>
              </w:rPr>
              <w:t>i v območju omejene hitrosti za več kot</w:t>
            </w:r>
            <w:r>
              <w:rPr>
                <w:sz w:val="20"/>
                <w:szCs w:val="20"/>
              </w:rPr>
              <w:t xml:space="preserve"> 5 do vključno 10</w:t>
            </w:r>
            <w:r w:rsidR="00E72730">
              <w:rPr>
                <w:sz w:val="20"/>
                <w:szCs w:val="20"/>
              </w:rPr>
              <w:t xml:space="preserve"> km/h se znižuje z 80 eurov na 4</w:t>
            </w:r>
            <w:r>
              <w:rPr>
                <w:sz w:val="20"/>
                <w:szCs w:val="20"/>
              </w:rPr>
              <w:t>0 eurov,</w:t>
            </w:r>
          </w:p>
          <w:p w14:paraId="6FE4F8C3" w14:textId="77777777" w:rsidR="00606DA0" w:rsidRDefault="00606DA0" w:rsidP="00606DA0">
            <w:pPr>
              <w:pStyle w:val="Neotevilenodstavek"/>
              <w:numPr>
                <w:ilvl w:val="1"/>
                <w:numId w:val="25"/>
              </w:numPr>
              <w:spacing w:before="0" w:after="0" w:line="260" w:lineRule="exact"/>
              <w:ind w:left="426" w:hanging="426"/>
              <w:rPr>
                <w:sz w:val="20"/>
                <w:szCs w:val="20"/>
              </w:rPr>
            </w:pPr>
            <w:r>
              <w:rPr>
                <w:sz w:val="20"/>
                <w:szCs w:val="20"/>
              </w:rPr>
              <w:t>g</w:t>
            </w:r>
            <w:r w:rsidR="00887E1D">
              <w:rPr>
                <w:sz w:val="20"/>
                <w:szCs w:val="20"/>
              </w:rPr>
              <w:t>loba</w:t>
            </w:r>
            <w:r w:rsidR="008B7027">
              <w:rPr>
                <w:sz w:val="20"/>
                <w:szCs w:val="20"/>
              </w:rPr>
              <w:t xml:space="preserve"> za prekoračitev</w:t>
            </w:r>
            <w:r w:rsidR="004E2F57">
              <w:rPr>
                <w:sz w:val="20"/>
                <w:szCs w:val="20"/>
              </w:rPr>
              <w:t xml:space="preserve"> dovoljene</w:t>
            </w:r>
            <w:r w:rsidR="008B7027">
              <w:rPr>
                <w:sz w:val="20"/>
                <w:szCs w:val="20"/>
              </w:rPr>
              <w:t xml:space="preserve"> hitrosti</w:t>
            </w:r>
            <w:r w:rsidR="00694211">
              <w:rPr>
                <w:sz w:val="20"/>
                <w:szCs w:val="20"/>
              </w:rPr>
              <w:t xml:space="preserve"> v območju omejene hitrosti</w:t>
            </w:r>
            <w:r w:rsidR="00E72730">
              <w:rPr>
                <w:sz w:val="20"/>
                <w:szCs w:val="20"/>
              </w:rPr>
              <w:t xml:space="preserve"> za več kot</w:t>
            </w:r>
            <w:r w:rsidR="008B7027">
              <w:rPr>
                <w:sz w:val="20"/>
                <w:szCs w:val="20"/>
              </w:rPr>
              <w:t xml:space="preserve"> 10</w:t>
            </w:r>
            <w:r w:rsidR="00887E1D">
              <w:rPr>
                <w:sz w:val="20"/>
                <w:szCs w:val="20"/>
              </w:rPr>
              <w:t xml:space="preserve"> do vključno 20 km/h </w:t>
            </w:r>
            <w:r w:rsidR="00694211">
              <w:rPr>
                <w:sz w:val="20"/>
                <w:szCs w:val="20"/>
              </w:rPr>
              <w:t xml:space="preserve">se </w:t>
            </w:r>
            <w:r>
              <w:rPr>
                <w:sz w:val="20"/>
                <w:szCs w:val="20"/>
              </w:rPr>
              <w:t>znižuje s</w:t>
            </w:r>
            <w:r w:rsidR="00E72730">
              <w:rPr>
                <w:sz w:val="20"/>
                <w:szCs w:val="20"/>
              </w:rPr>
              <w:t xml:space="preserve"> 300 eurov na 13</w:t>
            </w:r>
            <w:r w:rsidR="00694211">
              <w:rPr>
                <w:sz w:val="20"/>
                <w:szCs w:val="20"/>
              </w:rPr>
              <w:t>0 eurov,</w:t>
            </w:r>
          </w:p>
          <w:p w14:paraId="3E283CD0" w14:textId="77777777" w:rsidR="006D1976" w:rsidRDefault="008B7027" w:rsidP="006D1976">
            <w:pPr>
              <w:pStyle w:val="Neotevilenodstavek"/>
              <w:numPr>
                <w:ilvl w:val="1"/>
                <w:numId w:val="25"/>
              </w:numPr>
              <w:spacing w:before="0" w:after="0" w:line="260" w:lineRule="exact"/>
              <w:ind w:left="426" w:hanging="426"/>
              <w:rPr>
                <w:sz w:val="20"/>
                <w:szCs w:val="20"/>
              </w:rPr>
            </w:pPr>
            <w:r>
              <w:rPr>
                <w:sz w:val="20"/>
                <w:szCs w:val="20"/>
              </w:rPr>
              <w:t>globa za prekoračitev</w:t>
            </w:r>
            <w:r w:rsidR="00606DA0">
              <w:rPr>
                <w:sz w:val="20"/>
                <w:szCs w:val="20"/>
              </w:rPr>
              <w:t xml:space="preserve"> dovoljene</w:t>
            </w:r>
            <w:r>
              <w:rPr>
                <w:sz w:val="20"/>
                <w:szCs w:val="20"/>
              </w:rPr>
              <w:t xml:space="preserve"> hitrosti</w:t>
            </w:r>
            <w:r w:rsidR="00694211">
              <w:rPr>
                <w:sz w:val="20"/>
                <w:szCs w:val="20"/>
              </w:rPr>
              <w:t xml:space="preserve"> v območju omejene hitrosti</w:t>
            </w:r>
            <w:r w:rsidR="00E72730">
              <w:rPr>
                <w:sz w:val="20"/>
                <w:szCs w:val="20"/>
              </w:rPr>
              <w:t xml:space="preserve"> za več kot</w:t>
            </w:r>
            <w:r>
              <w:rPr>
                <w:sz w:val="20"/>
                <w:szCs w:val="20"/>
              </w:rPr>
              <w:t xml:space="preserve"> 20 do vključno 30 km/h </w:t>
            </w:r>
            <w:r w:rsidR="00694211">
              <w:rPr>
                <w:sz w:val="20"/>
                <w:szCs w:val="20"/>
              </w:rPr>
              <w:t xml:space="preserve">se </w:t>
            </w:r>
            <w:r w:rsidR="00606DA0">
              <w:rPr>
                <w:sz w:val="20"/>
                <w:szCs w:val="20"/>
              </w:rPr>
              <w:t>znižuje s</w:t>
            </w:r>
            <w:r>
              <w:rPr>
                <w:sz w:val="20"/>
                <w:szCs w:val="20"/>
              </w:rPr>
              <w:t xml:space="preserve"> 1.000 eurov na 500 eurov</w:t>
            </w:r>
            <w:r w:rsidR="00606DA0">
              <w:rPr>
                <w:sz w:val="20"/>
                <w:szCs w:val="20"/>
              </w:rPr>
              <w:t>,</w:t>
            </w:r>
            <w:r w:rsidR="006D1976">
              <w:rPr>
                <w:sz w:val="20"/>
                <w:szCs w:val="20"/>
              </w:rPr>
              <w:t xml:space="preserve"> pri čemer se stranska sankcij kazenskih točk povečuje s 5 kazenskih točk na 7 kazenskih točk,</w:t>
            </w:r>
          </w:p>
          <w:p w14:paraId="28B1C7AA" w14:textId="56DCEA24" w:rsidR="00E72730" w:rsidRDefault="00E72730" w:rsidP="00E72730">
            <w:pPr>
              <w:pStyle w:val="Neotevilenodstavek"/>
              <w:numPr>
                <w:ilvl w:val="1"/>
                <w:numId w:val="25"/>
              </w:numPr>
              <w:spacing w:before="0" w:after="0" w:line="260" w:lineRule="exact"/>
              <w:ind w:left="426" w:hanging="426"/>
              <w:rPr>
                <w:sz w:val="20"/>
                <w:szCs w:val="20"/>
              </w:rPr>
            </w:pPr>
            <w:r>
              <w:rPr>
                <w:sz w:val="20"/>
                <w:szCs w:val="20"/>
              </w:rPr>
              <w:t>globa za prekoračitev dovoljene hitrosti na cesti v naselju</w:t>
            </w:r>
            <w:r w:rsidR="00A5141A">
              <w:rPr>
                <w:sz w:val="20"/>
                <w:szCs w:val="20"/>
              </w:rPr>
              <w:t xml:space="preserve"> za več kot 5 do vključno 10 km/h se znižuje z 80 eurov na 40 eurov</w:t>
            </w:r>
            <w:r>
              <w:rPr>
                <w:sz w:val="20"/>
                <w:szCs w:val="20"/>
              </w:rPr>
              <w:t>,</w:t>
            </w:r>
          </w:p>
          <w:p w14:paraId="47457EE7" w14:textId="77777777" w:rsidR="00F42D08" w:rsidRDefault="00F42D08" w:rsidP="00F42D08">
            <w:pPr>
              <w:pStyle w:val="Neotevilenodstavek"/>
              <w:numPr>
                <w:ilvl w:val="1"/>
                <w:numId w:val="25"/>
              </w:numPr>
              <w:spacing w:before="0" w:after="0" w:line="260" w:lineRule="exact"/>
              <w:ind w:left="426" w:hanging="426"/>
              <w:rPr>
                <w:sz w:val="20"/>
                <w:szCs w:val="20"/>
              </w:rPr>
            </w:pPr>
            <w:r>
              <w:rPr>
                <w:sz w:val="20"/>
                <w:szCs w:val="20"/>
              </w:rPr>
              <w:t>globa za prekoračitev dovoljenje</w:t>
            </w:r>
            <w:r w:rsidR="00E72730">
              <w:rPr>
                <w:sz w:val="20"/>
                <w:szCs w:val="20"/>
              </w:rPr>
              <w:t xml:space="preserve"> hitrosti na cesti v naselju za več kot</w:t>
            </w:r>
            <w:r w:rsidR="00791FBE">
              <w:rPr>
                <w:sz w:val="20"/>
                <w:szCs w:val="20"/>
              </w:rPr>
              <w:t xml:space="preserve"> 10 </w:t>
            </w:r>
            <w:r>
              <w:rPr>
                <w:sz w:val="20"/>
                <w:szCs w:val="20"/>
              </w:rPr>
              <w:t>do vključno 20 k</w:t>
            </w:r>
            <w:r w:rsidR="00791FBE">
              <w:rPr>
                <w:sz w:val="20"/>
                <w:szCs w:val="20"/>
              </w:rPr>
              <w:t>m/h se znižuje z 250 evrov na 12</w:t>
            </w:r>
            <w:r>
              <w:rPr>
                <w:sz w:val="20"/>
                <w:szCs w:val="20"/>
              </w:rPr>
              <w:t>0 eurov,</w:t>
            </w:r>
          </w:p>
          <w:p w14:paraId="50223BF5" w14:textId="77777777" w:rsidR="00F42D08" w:rsidRDefault="00F42D08" w:rsidP="00F42D08">
            <w:pPr>
              <w:pStyle w:val="Neotevilenodstavek"/>
              <w:numPr>
                <w:ilvl w:val="1"/>
                <w:numId w:val="25"/>
              </w:numPr>
              <w:spacing w:before="0" w:after="0" w:line="260" w:lineRule="exact"/>
              <w:ind w:left="426" w:hanging="426"/>
              <w:rPr>
                <w:sz w:val="20"/>
                <w:szCs w:val="20"/>
              </w:rPr>
            </w:pPr>
            <w:r>
              <w:rPr>
                <w:sz w:val="20"/>
                <w:szCs w:val="20"/>
              </w:rPr>
              <w:t>globa za prekoračitev dovoljenje hitrosti</w:t>
            </w:r>
            <w:r w:rsidR="00791FBE">
              <w:rPr>
                <w:sz w:val="20"/>
                <w:szCs w:val="20"/>
              </w:rPr>
              <w:t xml:space="preserve"> na cesti v naselju za več kot 20 </w:t>
            </w:r>
            <w:r>
              <w:rPr>
                <w:sz w:val="20"/>
                <w:szCs w:val="20"/>
              </w:rPr>
              <w:t>do vključno 30 k</w:t>
            </w:r>
            <w:r w:rsidR="00A64A5A">
              <w:rPr>
                <w:sz w:val="20"/>
                <w:szCs w:val="20"/>
              </w:rPr>
              <w:t xml:space="preserve">m/h se </w:t>
            </w:r>
            <w:r w:rsidR="00A64A5A">
              <w:rPr>
                <w:sz w:val="20"/>
                <w:szCs w:val="20"/>
              </w:rPr>
              <w:lastRenderedPageBreak/>
              <w:t xml:space="preserve">znižuje s </w:t>
            </w:r>
            <w:r w:rsidR="00791FBE">
              <w:rPr>
                <w:sz w:val="20"/>
                <w:szCs w:val="20"/>
              </w:rPr>
              <w:t>500 evrov na 2</w:t>
            </w:r>
            <w:r w:rsidR="00A64A5A">
              <w:rPr>
                <w:sz w:val="20"/>
                <w:szCs w:val="20"/>
              </w:rPr>
              <w:t>5</w:t>
            </w:r>
            <w:r>
              <w:rPr>
                <w:sz w:val="20"/>
                <w:szCs w:val="20"/>
              </w:rPr>
              <w:t>0 eurov,</w:t>
            </w:r>
          </w:p>
          <w:p w14:paraId="4C631040" w14:textId="77777777" w:rsidR="00F42D08" w:rsidRDefault="00F42D08" w:rsidP="00F42D08">
            <w:pPr>
              <w:pStyle w:val="Neotevilenodstavek"/>
              <w:numPr>
                <w:ilvl w:val="1"/>
                <w:numId w:val="25"/>
              </w:numPr>
              <w:spacing w:before="0" w:after="0" w:line="260" w:lineRule="exact"/>
              <w:ind w:left="426" w:hanging="426"/>
              <w:rPr>
                <w:sz w:val="20"/>
                <w:szCs w:val="20"/>
              </w:rPr>
            </w:pPr>
            <w:r>
              <w:rPr>
                <w:sz w:val="20"/>
                <w:szCs w:val="20"/>
              </w:rPr>
              <w:t>globa za prekoračitev dovoljenje hitrosti na ces</w:t>
            </w:r>
            <w:r w:rsidR="00791FBE">
              <w:rPr>
                <w:sz w:val="20"/>
                <w:szCs w:val="20"/>
              </w:rPr>
              <w:t>ti v naselju za več kot 30 do vključno 4</w:t>
            </w:r>
            <w:r>
              <w:rPr>
                <w:sz w:val="20"/>
                <w:szCs w:val="20"/>
              </w:rPr>
              <w:t>0 km</w:t>
            </w:r>
            <w:r w:rsidR="00791FBE">
              <w:rPr>
                <w:sz w:val="20"/>
                <w:szCs w:val="20"/>
              </w:rPr>
              <w:t xml:space="preserve">/h se znižuje s 1.000 evrov na </w:t>
            </w:r>
            <w:r>
              <w:rPr>
                <w:sz w:val="20"/>
                <w:szCs w:val="20"/>
              </w:rPr>
              <w:t>5</w:t>
            </w:r>
            <w:r w:rsidR="00791FBE">
              <w:rPr>
                <w:sz w:val="20"/>
                <w:szCs w:val="20"/>
              </w:rPr>
              <w:t>0</w:t>
            </w:r>
            <w:r>
              <w:rPr>
                <w:sz w:val="20"/>
                <w:szCs w:val="20"/>
              </w:rPr>
              <w:t>0 eurov,</w:t>
            </w:r>
            <w:r w:rsidR="00791FBE">
              <w:rPr>
                <w:sz w:val="20"/>
                <w:szCs w:val="20"/>
              </w:rPr>
              <w:t xml:space="preserve"> pri čemer se znižuje tudi stranska sankcija kazenskih točk iz 9 na 7 kazenskih točk,</w:t>
            </w:r>
          </w:p>
          <w:p w14:paraId="0F7356D2" w14:textId="77777777" w:rsidR="00791FBE" w:rsidRDefault="00791FBE" w:rsidP="00F42D08">
            <w:pPr>
              <w:pStyle w:val="Neotevilenodstavek"/>
              <w:numPr>
                <w:ilvl w:val="1"/>
                <w:numId w:val="25"/>
              </w:numPr>
              <w:spacing w:before="0" w:after="0" w:line="260" w:lineRule="exact"/>
              <w:ind w:left="426" w:hanging="426"/>
              <w:rPr>
                <w:sz w:val="20"/>
                <w:szCs w:val="20"/>
              </w:rPr>
            </w:pPr>
            <w:r>
              <w:rPr>
                <w:sz w:val="20"/>
                <w:szCs w:val="20"/>
              </w:rPr>
              <w:t>globa za prekoračitev dovoljenje hitrosti na cesti v naselju za več kot 40 do vključno 50 km/h se znižuje s 1.000 evrov na 750 eurov,</w:t>
            </w:r>
          </w:p>
          <w:p w14:paraId="7D4D9739" w14:textId="77777777" w:rsidR="006D1976" w:rsidRDefault="006D1976" w:rsidP="006D1976">
            <w:pPr>
              <w:pStyle w:val="Neotevilenodstavek"/>
              <w:numPr>
                <w:ilvl w:val="1"/>
                <w:numId w:val="25"/>
              </w:numPr>
              <w:spacing w:before="0" w:after="0" w:line="260" w:lineRule="exact"/>
              <w:ind w:left="426" w:hanging="426"/>
              <w:rPr>
                <w:sz w:val="20"/>
                <w:szCs w:val="20"/>
              </w:rPr>
            </w:pPr>
            <w:r>
              <w:rPr>
                <w:sz w:val="20"/>
                <w:szCs w:val="20"/>
              </w:rPr>
              <w:t>globa za prekoračitev dovoljenje hit</w:t>
            </w:r>
            <w:r w:rsidR="005272EE">
              <w:rPr>
                <w:sz w:val="20"/>
                <w:szCs w:val="20"/>
              </w:rPr>
              <w:t>rosti na cesti zunaj naselja za več kot</w:t>
            </w:r>
            <w:r>
              <w:rPr>
                <w:sz w:val="20"/>
                <w:szCs w:val="20"/>
              </w:rPr>
              <w:t xml:space="preserve"> 10 do vključno 20 km/h se znižuje z 80 evrov na 60 eurov,</w:t>
            </w:r>
          </w:p>
          <w:p w14:paraId="24AF53DB" w14:textId="77777777" w:rsidR="006D1976" w:rsidRDefault="006D1976" w:rsidP="006D1976">
            <w:pPr>
              <w:pStyle w:val="Neotevilenodstavek"/>
              <w:numPr>
                <w:ilvl w:val="1"/>
                <w:numId w:val="25"/>
              </w:numPr>
              <w:spacing w:before="0" w:after="0" w:line="260" w:lineRule="exact"/>
              <w:ind w:left="426" w:hanging="426"/>
              <w:rPr>
                <w:sz w:val="20"/>
                <w:szCs w:val="20"/>
              </w:rPr>
            </w:pPr>
            <w:r>
              <w:rPr>
                <w:sz w:val="20"/>
                <w:szCs w:val="20"/>
              </w:rPr>
              <w:t>globa za prekoračitev dovoljenje hit</w:t>
            </w:r>
            <w:r w:rsidR="005272EE">
              <w:rPr>
                <w:sz w:val="20"/>
                <w:szCs w:val="20"/>
              </w:rPr>
              <w:t>rosti na cesti zunaj naselja za več kot</w:t>
            </w:r>
            <w:r>
              <w:rPr>
                <w:sz w:val="20"/>
                <w:szCs w:val="20"/>
              </w:rPr>
              <w:t xml:space="preserve"> 20 do vključno 30 km/h </w:t>
            </w:r>
            <w:r w:rsidR="00A64A5A">
              <w:rPr>
                <w:sz w:val="20"/>
                <w:szCs w:val="20"/>
              </w:rPr>
              <w:t>se znižuje s 160 evrov na 12</w:t>
            </w:r>
            <w:r>
              <w:rPr>
                <w:sz w:val="20"/>
                <w:szCs w:val="20"/>
              </w:rPr>
              <w:t>0 eurov,</w:t>
            </w:r>
          </w:p>
          <w:p w14:paraId="7530ACA1" w14:textId="77777777" w:rsidR="00F42D08" w:rsidRDefault="00F42D08" w:rsidP="00F42D08">
            <w:pPr>
              <w:pStyle w:val="Neotevilenodstavek"/>
              <w:numPr>
                <w:ilvl w:val="1"/>
                <w:numId w:val="25"/>
              </w:numPr>
              <w:spacing w:before="0" w:after="0" w:line="260" w:lineRule="exact"/>
              <w:ind w:left="426" w:hanging="426"/>
              <w:rPr>
                <w:sz w:val="20"/>
                <w:szCs w:val="20"/>
              </w:rPr>
            </w:pPr>
            <w:r>
              <w:rPr>
                <w:sz w:val="20"/>
                <w:szCs w:val="20"/>
              </w:rPr>
              <w:t>globa za prekoračitev dovoljenje hit</w:t>
            </w:r>
            <w:r w:rsidR="005272EE">
              <w:rPr>
                <w:sz w:val="20"/>
                <w:szCs w:val="20"/>
              </w:rPr>
              <w:t>rosti na cesti zunaj naselja za več kot</w:t>
            </w:r>
            <w:r>
              <w:rPr>
                <w:sz w:val="20"/>
                <w:szCs w:val="20"/>
              </w:rPr>
              <w:t xml:space="preserve"> 30 do vključno 40 km/h se znižuje z 250 evrov na 200 eurov,</w:t>
            </w:r>
          </w:p>
          <w:p w14:paraId="675BA5E8" w14:textId="77777777" w:rsidR="00F42D08" w:rsidRDefault="00F42D08" w:rsidP="00F42D08">
            <w:pPr>
              <w:pStyle w:val="Neotevilenodstavek"/>
              <w:numPr>
                <w:ilvl w:val="1"/>
                <w:numId w:val="25"/>
              </w:numPr>
              <w:spacing w:before="0" w:after="0" w:line="260" w:lineRule="exact"/>
              <w:ind w:left="426" w:hanging="426"/>
              <w:rPr>
                <w:sz w:val="20"/>
                <w:szCs w:val="20"/>
              </w:rPr>
            </w:pPr>
            <w:r>
              <w:rPr>
                <w:sz w:val="20"/>
                <w:szCs w:val="20"/>
              </w:rPr>
              <w:t>globa za prekoračitev dovoljenje hit</w:t>
            </w:r>
            <w:r w:rsidR="005272EE">
              <w:rPr>
                <w:sz w:val="20"/>
                <w:szCs w:val="20"/>
              </w:rPr>
              <w:t>rosti na cesti zunaj naselja za več kot</w:t>
            </w:r>
            <w:r>
              <w:rPr>
                <w:sz w:val="20"/>
                <w:szCs w:val="20"/>
              </w:rPr>
              <w:t xml:space="preserve"> 40 do vključno 50 km/h se znižuje s 500 evrov na 400 eurov,</w:t>
            </w:r>
          </w:p>
          <w:p w14:paraId="785AE123" w14:textId="77777777" w:rsidR="00887E1D" w:rsidRDefault="00694211" w:rsidP="006D1976">
            <w:pPr>
              <w:pStyle w:val="Neotevilenodstavek"/>
              <w:numPr>
                <w:ilvl w:val="1"/>
                <w:numId w:val="25"/>
              </w:numPr>
              <w:spacing w:before="0" w:after="0" w:line="260" w:lineRule="exact"/>
              <w:ind w:left="426" w:hanging="426"/>
              <w:rPr>
                <w:sz w:val="20"/>
                <w:szCs w:val="20"/>
              </w:rPr>
            </w:pPr>
            <w:r w:rsidRPr="006D1976">
              <w:rPr>
                <w:sz w:val="20"/>
                <w:szCs w:val="20"/>
              </w:rPr>
              <w:t>globa za prekoračitev</w:t>
            </w:r>
            <w:r w:rsidR="00606DA0" w:rsidRPr="006D1976">
              <w:rPr>
                <w:sz w:val="20"/>
                <w:szCs w:val="20"/>
              </w:rPr>
              <w:t xml:space="preserve"> dovoljene</w:t>
            </w:r>
            <w:r w:rsidRPr="006D1976">
              <w:rPr>
                <w:sz w:val="20"/>
                <w:szCs w:val="20"/>
              </w:rPr>
              <w:t xml:space="preserve"> hitrosti na avtocesti ali hitri cest</w:t>
            </w:r>
            <w:r w:rsidR="005272EE">
              <w:rPr>
                <w:sz w:val="20"/>
                <w:szCs w:val="20"/>
              </w:rPr>
              <w:t>i za več kot</w:t>
            </w:r>
            <w:r w:rsidRPr="006D1976">
              <w:rPr>
                <w:sz w:val="20"/>
                <w:szCs w:val="20"/>
              </w:rPr>
              <w:t xml:space="preserve"> 10 </w:t>
            </w:r>
            <w:r w:rsidR="006D1976">
              <w:rPr>
                <w:sz w:val="20"/>
                <w:szCs w:val="20"/>
              </w:rPr>
              <w:t xml:space="preserve">do vključno 20 km/h se znižuje </w:t>
            </w:r>
            <w:r w:rsidRPr="006D1976">
              <w:rPr>
                <w:sz w:val="20"/>
                <w:szCs w:val="20"/>
              </w:rPr>
              <w:t>z 80 eurov na 40 eurov</w:t>
            </w:r>
            <w:r w:rsidR="006D1976">
              <w:rPr>
                <w:sz w:val="20"/>
                <w:szCs w:val="20"/>
              </w:rPr>
              <w:t>,</w:t>
            </w:r>
          </w:p>
          <w:p w14:paraId="517BEFC7" w14:textId="77777777" w:rsidR="006D1976" w:rsidRDefault="006D1976" w:rsidP="006D1976">
            <w:pPr>
              <w:pStyle w:val="Neotevilenodstavek"/>
              <w:numPr>
                <w:ilvl w:val="1"/>
                <w:numId w:val="25"/>
              </w:numPr>
              <w:spacing w:before="0" w:after="0" w:line="260" w:lineRule="exact"/>
              <w:ind w:left="426" w:hanging="426"/>
              <w:rPr>
                <w:sz w:val="20"/>
                <w:szCs w:val="20"/>
              </w:rPr>
            </w:pPr>
            <w:r w:rsidRPr="006D1976">
              <w:rPr>
                <w:sz w:val="20"/>
                <w:szCs w:val="20"/>
              </w:rPr>
              <w:t xml:space="preserve">globa za prekoračitev dovoljene hitrosti na </w:t>
            </w:r>
            <w:r w:rsidR="005272EE">
              <w:rPr>
                <w:sz w:val="20"/>
                <w:szCs w:val="20"/>
              </w:rPr>
              <w:t>avtocesti ali hitri cesti za več kot</w:t>
            </w:r>
            <w:r>
              <w:rPr>
                <w:sz w:val="20"/>
                <w:szCs w:val="20"/>
              </w:rPr>
              <w:t xml:space="preserve"> 20</w:t>
            </w:r>
            <w:r w:rsidRPr="006D1976">
              <w:rPr>
                <w:sz w:val="20"/>
                <w:szCs w:val="20"/>
              </w:rPr>
              <w:t xml:space="preserve"> </w:t>
            </w:r>
            <w:r>
              <w:rPr>
                <w:sz w:val="20"/>
                <w:szCs w:val="20"/>
              </w:rPr>
              <w:t>do vključno 30 km/h se znižuje z 80 eurov na 6</w:t>
            </w:r>
            <w:r w:rsidRPr="006D1976">
              <w:rPr>
                <w:sz w:val="20"/>
                <w:szCs w:val="20"/>
              </w:rPr>
              <w:t>0 eurov</w:t>
            </w:r>
            <w:r>
              <w:rPr>
                <w:sz w:val="20"/>
                <w:szCs w:val="20"/>
              </w:rPr>
              <w:t>,</w:t>
            </w:r>
          </w:p>
          <w:p w14:paraId="1AAA8D12" w14:textId="77777777" w:rsidR="00F42D08" w:rsidRPr="00AB5A51" w:rsidRDefault="006D1976" w:rsidP="00AB5A51">
            <w:pPr>
              <w:pStyle w:val="Neotevilenodstavek"/>
              <w:numPr>
                <w:ilvl w:val="1"/>
                <w:numId w:val="25"/>
              </w:numPr>
              <w:spacing w:before="0" w:after="0" w:line="260" w:lineRule="exact"/>
              <w:ind w:left="426" w:hanging="426"/>
              <w:rPr>
                <w:sz w:val="20"/>
                <w:szCs w:val="20"/>
              </w:rPr>
            </w:pPr>
            <w:r w:rsidRPr="006D1976">
              <w:rPr>
                <w:sz w:val="20"/>
                <w:szCs w:val="20"/>
              </w:rPr>
              <w:t xml:space="preserve">globa za prekoračitev dovoljene hitrosti na </w:t>
            </w:r>
            <w:r>
              <w:rPr>
                <w:sz w:val="20"/>
                <w:szCs w:val="20"/>
              </w:rPr>
              <w:t>avtocesti ali hi</w:t>
            </w:r>
            <w:r w:rsidR="005272EE">
              <w:rPr>
                <w:sz w:val="20"/>
                <w:szCs w:val="20"/>
              </w:rPr>
              <w:t>tri cesti za več kot</w:t>
            </w:r>
            <w:r>
              <w:rPr>
                <w:sz w:val="20"/>
                <w:szCs w:val="20"/>
              </w:rPr>
              <w:t xml:space="preserve"> 30</w:t>
            </w:r>
            <w:r w:rsidRPr="006D1976">
              <w:rPr>
                <w:sz w:val="20"/>
                <w:szCs w:val="20"/>
              </w:rPr>
              <w:t xml:space="preserve"> </w:t>
            </w:r>
            <w:r>
              <w:rPr>
                <w:sz w:val="20"/>
                <w:szCs w:val="20"/>
              </w:rPr>
              <w:t>do vključno 40 k</w:t>
            </w:r>
            <w:r w:rsidR="00A64A5A">
              <w:rPr>
                <w:sz w:val="20"/>
                <w:szCs w:val="20"/>
              </w:rPr>
              <w:t>m/h se znižuje s 160 eurov na 12</w:t>
            </w:r>
            <w:r>
              <w:rPr>
                <w:sz w:val="20"/>
                <w:szCs w:val="20"/>
              </w:rPr>
              <w:t>0</w:t>
            </w:r>
            <w:r w:rsidRPr="006D1976">
              <w:rPr>
                <w:sz w:val="20"/>
                <w:szCs w:val="20"/>
              </w:rPr>
              <w:t xml:space="preserve"> eurov</w:t>
            </w:r>
            <w:r w:rsidR="00F42D08">
              <w:rPr>
                <w:sz w:val="20"/>
                <w:szCs w:val="20"/>
              </w:rPr>
              <w:t>,</w:t>
            </w:r>
          </w:p>
          <w:p w14:paraId="1BF2B4F9" w14:textId="77777777" w:rsidR="006D1976" w:rsidRPr="00F42D08" w:rsidRDefault="00F42D08" w:rsidP="00F42D08">
            <w:pPr>
              <w:pStyle w:val="Neotevilenodstavek"/>
              <w:numPr>
                <w:ilvl w:val="1"/>
                <w:numId w:val="25"/>
              </w:numPr>
              <w:spacing w:before="0" w:after="0" w:line="260" w:lineRule="exact"/>
              <w:ind w:left="426" w:hanging="426"/>
              <w:rPr>
                <w:sz w:val="20"/>
                <w:szCs w:val="20"/>
              </w:rPr>
            </w:pPr>
            <w:r w:rsidRPr="006D1976">
              <w:rPr>
                <w:sz w:val="20"/>
                <w:szCs w:val="20"/>
              </w:rPr>
              <w:t xml:space="preserve">globa za prekoračitev dovoljene hitrosti na </w:t>
            </w:r>
            <w:r>
              <w:rPr>
                <w:sz w:val="20"/>
                <w:szCs w:val="20"/>
              </w:rPr>
              <w:t xml:space="preserve">avtocesti ali hitri cesti </w:t>
            </w:r>
            <w:r w:rsidR="005272EE">
              <w:rPr>
                <w:sz w:val="20"/>
                <w:szCs w:val="20"/>
              </w:rPr>
              <w:t>za več kot 50</w:t>
            </w:r>
            <w:r w:rsidR="000839E8">
              <w:rPr>
                <w:sz w:val="20"/>
                <w:szCs w:val="20"/>
              </w:rPr>
              <w:t xml:space="preserve"> do vključno 60 km/h se znižuje s 500 eurov na 400</w:t>
            </w:r>
            <w:r w:rsidRPr="006D1976">
              <w:rPr>
                <w:sz w:val="20"/>
                <w:szCs w:val="20"/>
              </w:rPr>
              <w:t xml:space="preserve"> eurov</w:t>
            </w:r>
            <w:r w:rsidR="006D1976" w:rsidRPr="00F42D08">
              <w:rPr>
                <w:sz w:val="20"/>
                <w:szCs w:val="20"/>
              </w:rPr>
              <w:t>.</w:t>
            </w:r>
          </w:p>
          <w:p w14:paraId="4915683B" w14:textId="77777777" w:rsidR="007C65B6" w:rsidRDefault="007C65B6" w:rsidP="00CC4648">
            <w:pPr>
              <w:pStyle w:val="Neotevilenodstavek"/>
              <w:spacing w:before="0" w:after="0" w:line="260" w:lineRule="exact"/>
              <w:rPr>
                <w:b/>
                <w:sz w:val="20"/>
                <w:szCs w:val="20"/>
              </w:rPr>
            </w:pPr>
          </w:p>
          <w:p w14:paraId="554C8CFA" w14:textId="77777777" w:rsidR="008B7027" w:rsidRPr="009B0F02" w:rsidRDefault="008B7027" w:rsidP="00CC4648">
            <w:pPr>
              <w:pStyle w:val="Neotevilenodstavek"/>
              <w:spacing w:before="0" w:after="0" w:line="260" w:lineRule="exact"/>
              <w:rPr>
                <w:b/>
                <w:sz w:val="20"/>
                <w:szCs w:val="20"/>
              </w:rPr>
            </w:pPr>
          </w:p>
          <w:p w14:paraId="74C94216" w14:textId="77777777" w:rsidR="00CC4648" w:rsidRPr="009B0F02" w:rsidRDefault="00CA4A00" w:rsidP="00CC4648">
            <w:pPr>
              <w:pStyle w:val="Neotevilenodstavek"/>
              <w:spacing w:before="0" w:after="0" w:line="260" w:lineRule="exact"/>
              <w:rPr>
                <w:sz w:val="20"/>
                <w:szCs w:val="20"/>
              </w:rPr>
            </w:pPr>
            <w:r>
              <w:rPr>
                <w:b/>
                <w:sz w:val="20"/>
                <w:szCs w:val="20"/>
              </w:rPr>
              <w:t>K 17</w:t>
            </w:r>
            <w:r w:rsidR="00CC4648" w:rsidRPr="009B0F02">
              <w:rPr>
                <w:b/>
                <w:sz w:val="20"/>
                <w:szCs w:val="20"/>
              </w:rPr>
              <w:t>. členu:</w:t>
            </w:r>
          </w:p>
          <w:p w14:paraId="67F93C14"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47</w:t>
            </w:r>
            <w:r w:rsidRPr="00D972C3">
              <w:rPr>
                <w:rFonts w:ascii="Arial" w:hAnsi="Arial" w:cs="Arial"/>
                <w:b/>
                <w:sz w:val="20"/>
                <w:szCs w:val="20"/>
              </w:rPr>
              <w:t xml:space="preserve">. člena </w:t>
            </w:r>
            <w:r>
              <w:rPr>
                <w:rFonts w:ascii="Arial" w:hAnsi="Arial" w:cs="Arial"/>
                <w:b/>
                <w:sz w:val="20"/>
                <w:szCs w:val="20"/>
              </w:rPr>
              <w:t>ZPrCP (najvišje dovoljene hitrosti posameznih vrst vozil</w:t>
            </w:r>
            <w:r w:rsidRPr="00D972C3">
              <w:rPr>
                <w:rFonts w:ascii="Arial" w:hAnsi="Arial" w:cs="Arial"/>
                <w:b/>
                <w:sz w:val="20"/>
                <w:szCs w:val="20"/>
              </w:rPr>
              <w:t>)</w:t>
            </w:r>
          </w:p>
          <w:p w14:paraId="5F82AF4B" w14:textId="77777777" w:rsidR="00421CC9" w:rsidRPr="009B0F02" w:rsidRDefault="00CA4A00" w:rsidP="00421CC9">
            <w:pPr>
              <w:jc w:val="both"/>
              <w:rPr>
                <w:rFonts w:cs="Arial"/>
                <w:szCs w:val="20"/>
              </w:rPr>
            </w:pPr>
            <w:r>
              <w:rPr>
                <w:rFonts w:cs="Arial"/>
                <w:szCs w:val="20"/>
              </w:rPr>
              <w:t>Za avtomatizirana</w:t>
            </w:r>
            <w:r w:rsidR="00421CC9" w:rsidRPr="009B0F02">
              <w:rPr>
                <w:rFonts w:cs="Arial"/>
                <w:szCs w:val="20"/>
              </w:rPr>
              <w:t xml:space="preserve"> vozila </w:t>
            </w:r>
            <w:r w:rsidR="00EC29AF">
              <w:rPr>
                <w:rFonts w:cs="Arial"/>
                <w:szCs w:val="20"/>
              </w:rPr>
              <w:t>med preizkušanjem</w:t>
            </w:r>
            <w:r w:rsidR="00421CC9" w:rsidRPr="009B0F02">
              <w:rPr>
                <w:rFonts w:cs="Arial"/>
                <w:szCs w:val="20"/>
              </w:rPr>
              <w:t xml:space="preserve"> se določa najvišja dovoljenja hitr</w:t>
            </w:r>
            <w:r w:rsidR="00EC29AF">
              <w:rPr>
                <w:rFonts w:cs="Arial"/>
                <w:szCs w:val="20"/>
              </w:rPr>
              <w:t>ost 50 km/h za vožnjo na drugih</w:t>
            </w:r>
            <w:r w:rsidR="00421CC9" w:rsidRPr="009B0F02">
              <w:rPr>
                <w:rFonts w:cs="Arial"/>
                <w:szCs w:val="20"/>
              </w:rPr>
              <w:t xml:space="preserve"> cestah, razen na avtocestah in hitrih ces</w:t>
            </w:r>
            <w:r>
              <w:rPr>
                <w:rFonts w:cs="Arial"/>
                <w:szCs w:val="20"/>
              </w:rPr>
              <w:t>tah (glej tudi obrazložitev k 18</w:t>
            </w:r>
            <w:r w:rsidR="00421CC9" w:rsidRPr="009B0F02">
              <w:rPr>
                <w:rFonts w:cs="Arial"/>
                <w:szCs w:val="20"/>
              </w:rPr>
              <w:t xml:space="preserve">. členu tega zakona).  </w:t>
            </w:r>
          </w:p>
          <w:p w14:paraId="338BBCE5" w14:textId="77777777" w:rsidR="00421CC9" w:rsidRPr="009B0F02" w:rsidRDefault="00421CC9" w:rsidP="00421CC9">
            <w:pPr>
              <w:pStyle w:val="Brezrazmikov"/>
              <w:jc w:val="both"/>
              <w:rPr>
                <w:rFonts w:ascii="Arial" w:hAnsi="Arial" w:cs="Arial"/>
                <w:sz w:val="20"/>
                <w:szCs w:val="20"/>
              </w:rPr>
            </w:pPr>
          </w:p>
          <w:p w14:paraId="12DA5F35" w14:textId="77777777" w:rsidR="00421CC9" w:rsidRPr="009B0F02" w:rsidRDefault="00421CC9" w:rsidP="00421CC9">
            <w:pPr>
              <w:pStyle w:val="Brezrazmikov"/>
              <w:jc w:val="both"/>
              <w:rPr>
                <w:rFonts w:ascii="Arial" w:hAnsi="Arial" w:cs="Arial"/>
                <w:sz w:val="20"/>
                <w:szCs w:val="20"/>
              </w:rPr>
            </w:pPr>
            <w:r w:rsidRPr="009B0F02">
              <w:rPr>
                <w:rFonts w:ascii="Arial" w:hAnsi="Arial" w:cs="Arial"/>
                <w:sz w:val="20"/>
                <w:szCs w:val="20"/>
              </w:rPr>
              <w:t>Za motorna vozila, na katerih se vozijo potniki na stojiščih ali sedežih, prigrajenih na zunanji strani vozila, se najvišja dovoljena hitrost zvišuje iz 20 km/h na 30 km/h, kar je primerljivo z ureditvami v drugih državah članicah Evropske unije.</w:t>
            </w:r>
          </w:p>
          <w:p w14:paraId="5E8328B4" w14:textId="77777777" w:rsidR="00421CC9" w:rsidRPr="009B0F02" w:rsidRDefault="00421CC9" w:rsidP="00421CC9">
            <w:pPr>
              <w:pStyle w:val="Brezrazmikov"/>
              <w:jc w:val="both"/>
              <w:rPr>
                <w:rFonts w:ascii="Arial" w:hAnsi="Arial" w:cs="Arial"/>
                <w:sz w:val="20"/>
                <w:szCs w:val="20"/>
              </w:rPr>
            </w:pPr>
          </w:p>
          <w:p w14:paraId="68BD60EC" w14:textId="77777777" w:rsidR="00421CC9" w:rsidRPr="009B0F02" w:rsidRDefault="00421CC9" w:rsidP="00421CC9">
            <w:pPr>
              <w:pStyle w:val="Neotevilenodstavek"/>
              <w:spacing w:before="0" w:after="0" w:line="260" w:lineRule="exact"/>
              <w:rPr>
                <w:b/>
                <w:sz w:val="20"/>
                <w:szCs w:val="20"/>
              </w:rPr>
            </w:pPr>
            <w:r w:rsidRPr="009B0F02">
              <w:rPr>
                <w:sz w:val="20"/>
                <w:szCs w:val="20"/>
              </w:rPr>
              <w:t xml:space="preserve">Upravičenost </w:t>
            </w:r>
            <w:r w:rsidR="00EC29AF">
              <w:rPr>
                <w:sz w:val="20"/>
                <w:szCs w:val="20"/>
              </w:rPr>
              <w:t>zvišanja</w:t>
            </w:r>
            <w:r w:rsidRPr="009B0F02">
              <w:rPr>
                <w:sz w:val="20"/>
                <w:szCs w:val="20"/>
              </w:rPr>
              <w:t xml:space="preserve"> najvišje dovoljene hitrosti se utemeljuje s sistemom za avtomatski vklop omejevalnika hitrosti, ki ne omogoča vožnje, hitrejše od 30 km/h</w:t>
            </w:r>
            <w:r w:rsidR="00EC29AF">
              <w:rPr>
                <w:sz w:val="20"/>
                <w:szCs w:val="20"/>
              </w:rPr>
              <w:t>,</w:t>
            </w:r>
            <w:r w:rsidRPr="009B0F02">
              <w:rPr>
                <w:sz w:val="20"/>
                <w:szCs w:val="20"/>
              </w:rPr>
              <w:t xml:space="preserve"> </w:t>
            </w:r>
            <w:r w:rsidR="00EC29AF">
              <w:rPr>
                <w:sz w:val="20"/>
                <w:szCs w:val="20"/>
              </w:rPr>
              <w:t>kadar</w:t>
            </w:r>
            <w:r w:rsidRPr="009B0F02">
              <w:rPr>
                <w:sz w:val="20"/>
                <w:szCs w:val="20"/>
              </w:rPr>
              <w:t xml:space="preserve"> se potnik vozi na stojiščih ali sedežih, prigrajenih na zunanji strani vozila.</w:t>
            </w:r>
          </w:p>
          <w:p w14:paraId="443C2E47" w14:textId="77777777" w:rsidR="007C65B6" w:rsidRDefault="007C65B6" w:rsidP="00CC4648">
            <w:pPr>
              <w:pStyle w:val="Neotevilenodstavek"/>
              <w:spacing w:before="0" w:after="0" w:line="260" w:lineRule="exact"/>
              <w:rPr>
                <w:b/>
                <w:sz w:val="20"/>
                <w:szCs w:val="20"/>
              </w:rPr>
            </w:pPr>
          </w:p>
          <w:p w14:paraId="53C82CE3" w14:textId="77777777" w:rsidR="00016337" w:rsidRPr="009B0F02" w:rsidRDefault="00016337" w:rsidP="00CC4648">
            <w:pPr>
              <w:pStyle w:val="Neotevilenodstavek"/>
              <w:spacing w:before="0" w:after="0" w:line="260" w:lineRule="exact"/>
              <w:rPr>
                <w:b/>
                <w:sz w:val="20"/>
                <w:szCs w:val="20"/>
              </w:rPr>
            </w:pPr>
          </w:p>
          <w:p w14:paraId="416EEB2A" w14:textId="77777777" w:rsidR="00CC4648" w:rsidRPr="009B0F02" w:rsidRDefault="00CA4A00" w:rsidP="00CC4648">
            <w:pPr>
              <w:pStyle w:val="Neotevilenodstavek"/>
              <w:spacing w:before="0" w:after="0" w:line="260" w:lineRule="exact"/>
              <w:rPr>
                <w:sz w:val="20"/>
                <w:szCs w:val="20"/>
              </w:rPr>
            </w:pPr>
            <w:r>
              <w:rPr>
                <w:b/>
                <w:sz w:val="20"/>
                <w:szCs w:val="20"/>
              </w:rPr>
              <w:t>K 18</w:t>
            </w:r>
            <w:r w:rsidR="00CC4648" w:rsidRPr="009B0F02">
              <w:rPr>
                <w:b/>
                <w:sz w:val="20"/>
                <w:szCs w:val="20"/>
              </w:rPr>
              <w:t>. členu:</w:t>
            </w:r>
          </w:p>
          <w:p w14:paraId="574076E9"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48</w:t>
            </w:r>
            <w:r w:rsidRPr="00D972C3">
              <w:rPr>
                <w:rFonts w:ascii="Arial" w:hAnsi="Arial" w:cs="Arial"/>
                <w:b/>
                <w:sz w:val="20"/>
                <w:szCs w:val="20"/>
              </w:rPr>
              <w:t xml:space="preserve">. člena </w:t>
            </w:r>
            <w:r>
              <w:rPr>
                <w:rFonts w:ascii="Arial" w:hAnsi="Arial" w:cs="Arial"/>
                <w:b/>
                <w:sz w:val="20"/>
                <w:szCs w:val="20"/>
              </w:rPr>
              <w:t>ZPrCP (najvišje dovoljene hitrosti posameznih vozil na avtocestah in hitrih cestah</w:t>
            </w:r>
            <w:r w:rsidRPr="00D972C3">
              <w:rPr>
                <w:rFonts w:ascii="Arial" w:hAnsi="Arial" w:cs="Arial"/>
                <w:b/>
                <w:sz w:val="20"/>
                <w:szCs w:val="20"/>
              </w:rPr>
              <w:t>)</w:t>
            </w:r>
          </w:p>
          <w:p w14:paraId="5F1E9B83" w14:textId="77777777" w:rsidR="00782468" w:rsidRPr="009B0F02" w:rsidRDefault="00CA4A00" w:rsidP="00CC4648">
            <w:pPr>
              <w:pStyle w:val="Neotevilenodstavek"/>
              <w:spacing w:before="0" w:after="0" w:line="260" w:lineRule="exact"/>
              <w:rPr>
                <w:sz w:val="20"/>
                <w:szCs w:val="20"/>
              </w:rPr>
            </w:pPr>
            <w:r>
              <w:rPr>
                <w:sz w:val="20"/>
                <w:szCs w:val="20"/>
              </w:rPr>
              <w:t>Za avtomatizirana</w:t>
            </w:r>
            <w:r w:rsidR="00782468" w:rsidRPr="009B0F02">
              <w:rPr>
                <w:sz w:val="20"/>
                <w:szCs w:val="20"/>
              </w:rPr>
              <w:t xml:space="preserve"> vozila </w:t>
            </w:r>
            <w:r w:rsidR="000B60E3">
              <w:rPr>
                <w:sz w:val="20"/>
                <w:szCs w:val="20"/>
              </w:rPr>
              <w:t>med preizkušanjem</w:t>
            </w:r>
            <w:r w:rsidR="00782468" w:rsidRPr="009B0F02">
              <w:rPr>
                <w:sz w:val="20"/>
                <w:szCs w:val="20"/>
              </w:rPr>
              <w:t xml:space="preserve"> se določa najvišja dovoljenja hitrost 100 km/h za vožnjo na avtocestah in hitrih cestah.</w:t>
            </w:r>
          </w:p>
          <w:p w14:paraId="3440ECBF" w14:textId="77777777" w:rsidR="00782468" w:rsidRPr="009B0F02" w:rsidRDefault="00782468" w:rsidP="00CC4648">
            <w:pPr>
              <w:pStyle w:val="Neotevilenodstavek"/>
              <w:spacing w:before="0" w:after="0" w:line="260" w:lineRule="exact"/>
              <w:rPr>
                <w:sz w:val="20"/>
                <w:szCs w:val="20"/>
              </w:rPr>
            </w:pPr>
          </w:p>
          <w:p w14:paraId="39C73467" w14:textId="77777777" w:rsidR="007C65B6" w:rsidRPr="009B0F02" w:rsidRDefault="007C65B6" w:rsidP="00CC4648">
            <w:pPr>
              <w:pStyle w:val="Neotevilenodstavek"/>
              <w:spacing w:before="0" w:after="0" w:line="260" w:lineRule="exact"/>
              <w:rPr>
                <w:sz w:val="20"/>
                <w:szCs w:val="20"/>
              </w:rPr>
            </w:pPr>
          </w:p>
          <w:p w14:paraId="2A32252B" w14:textId="77777777" w:rsidR="00CC4648" w:rsidRPr="009B0F02" w:rsidRDefault="00CA4A00" w:rsidP="00CC4648">
            <w:pPr>
              <w:pStyle w:val="Neotevilenodstavek"/>
              <w:spacing w:before="0" w:after="0" w:line="260" w:lineRule="exact"/>
              <w:rPr>
                <w:sz w:val="20"/>
                <w:szCs w:val="20"/>
              </w:rPr>
            </w:pPr>
            <w:r>
              <w:rPr>
                <w:b/>
                <w:sz w:val="20"/>
                <w:szCs w:val="20"/>
              </w:rPr>
              <w:t>K 19</w:t>
            </w:r>
            <w:r w:rsidR="00CC4648" w:rsidRPr="009B0F02">
              <w:rPr>
                <w:b/>
                <w:sz w:val="20"/>
                <w:szCs w:val="20"/>
              </w:rPr>
              <w:t>. členu:</w:t>
            </w:r>
          </w:p>
          <w:p w14:paraId="60C89C9D"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49</w:t>
            </w:r>
            <w:r w:rsidRPr="00D972C3">
              <w:rPr>
                <w:rFonts w:ascii="Arial" w:hAnsi="Arial" w:cs="Arial"/>
                <w:b/>
                <w:sz w:val="20"/>
                <w:szCs w:val="20"/>
              </w:rPr>
              <w:t xml:space="preserve">. člena </w:t>
            </w:r>
            <w:r>
              <w:rPr>
                <w:rFonts w:ascii="Arial" w:hAnsi="Arial" w:cs="Arial"/>
                <w:b/>
                <w:sz w:val="20"/>
                <w:szCs w:val="20"/>
              </w:rPr>
              <w:t>ZPrCP (dovoljene hitrosti za vozila policije in vozila Slovenske obveščevalno varnostne agencije pri opravljanju posebnih nalog</w:t>
            </w:r>
            <w:r w:rsidRPr="00D972C3">
              <w:rPr>
                <w:rFonts w:ascii="Arial" w:hAnsi="Arial" w:cs="Arial"/>
                <w:b/>
                <w:sz w:val="20"/>
                <w:szCs w:val="20"/>
              </w:rPr>
              <w:t>)</w:t>
            </w:r>
          </w:p>
          <w:p w14:paraId="0B2D2382" w14:textId="77777777"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Policisti, uradne osebe agencije ali Obveščevalno varnostne službe pri izvajanju zakonsko določenih nalog (zagotavljanje varnosti in preprečevanje življenjske ogroženosti izvajalcev prikritih preiskovalnih de</w:t>
            </w:r>
            <w:r w:rsidR="000B60E3">
              <w:rPr>
                <w:rFonts w:cs="Arial"/>
                <w:color w:val="000000"/>
                <w:szCs w:val="20"/>
              </w:rPr>
              <w:t>janj),</w:t>
            </w:r>
            <w:r w:rsidRPr="009B0F02">
              <w:rPr>
                <w:rFonts w:cs="Arial"/>
                <w:color w:val="000000"/>
                <w:szCs w:val="20"/>
              </w:rPr>
              <w:t xml:space="preserve"> glede na veljavne določbe ZPrCP, večkrat kršijo pravila ravnanja v cestnem prometu, </w:t>
            </w:r>
            <w:r w:rsidR="000B60E3">
              <w:rPr>
                <w:rFonts w:cs="Arial"/>
                <w:color w:val="000000"/>
                <w:szCs w:val="20"/>
              </w:rPr>
              <w:t>posledica česar je</w:t>
            </w:r>
            <w:r w:rsidRPr="009B0F02">
              <w:rPr>
                <w:rFonts w:cs="Arial"/>
                <w:color w:val="000000"/>
                <w:szCs w:val="20"/>
              </w:rPr>
              <w:t xml:space="preserve"> izrek globe in stranskih sankcij, v določenih primerih pa tudi odvzem vozniškega dovoljenja zaradi doseženega številka kazenskih točk.</w:t>
            </w:r>
          </w:p>
          <w:p w14:paraId="5DB7D7FD" w14:textId="77777777" w:rsidR="00600E73" w:rsidRPr="009B0F02" w:rsidRDefault="00600E73" w:rsidP="00600E73">
            <w:pPr>
              <w:autoSpaceDE w:val="0"/>
              <w:autoSpaceDN w:val="0"/>
              <w:adjustRightInd w:val="0"/>
              <w:spacing w:line="240" w:lineRule="exact"/>
              <w:jc w:val="both"/>
              <w:rPr>
                <w:rFonts w:cs="Arial"/>
                <w:color w:val="000000"/>
                <w:szCs w:val="20"/>
              </w:rPr>
            </w:pPr>
          </w:p>
          <w:p w14:paraId="70E5F3BA" w14:textId="77777777"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 xml:space="preserve">Naloge, ki so neposredno povezane z izvajanjem prikritih preiskovalnih dejanj, so zlasti naloge </w:t>
            </w:r>
            <w:r w:rsidRPr="009B0F02">
              <w:rPr>
                <w:rFonts w:cs="Arial"/>
                <w:color w:val="000000"/>
                <w:szCs w:val="20"/>
              </w:rPr>
              <w:lastRenderedPageBreak/>
              <w:t xml:space="preserve">varovanja življenj neposrednih izvajalcev prikritih preiskovalnih dejanj (npr. tajnih delavcev). </w:t>
            </w:r>
            <w:r w:rsidR="000B60E3">
              <w:rPr>
                <w:rFonts w:cs="Arial"/>
                <w:color w:val="000000"/>
                <w:szCs w:val="20"/>
              </w:rPr>
              <w:t>Ti</w:t>
            </w:r>
            <w:r w:rsidRPr="009B0F02">
              <w:rPr>
                <w:rFonts w:cs="Arial"/>
                <w:color w:val="000000"/>
                <w:szCs w:val="20"/>
              </w:rPr>
              <w:t xml:space="preserve"> so v cestnem prometu pogosto udeleženi kot sopotniki v vozilih osumljencev, ki zaradi poznavanja načina dela kriminalistične policije i</w:t>
            </w:r>
            <w:r w:rsidR="000B60E3">
              <w:rPr>
                <w:rFonts w:cs="Arial"/>
                <w:color w:val="000000"/>
                <w:szCs w:val="20"/>
              </w:rPr>
              <w:t>zvajajo različne kršitve cestno-</w:t>
            </w:r>
            <w:r w:rsidRPr="009B0F02">
              <w:rPr>
                <w:rFonts w:cs="Arial"/>
                <w:color w:val="000000"/>
                <w:szCs w:val="20"/>
              </w:rPr>
              <w:t xml:space="preserve">prometnih prekrškov, </w:t>
            </w:r>
            <w:r w:rsidR="000B60E3">
              <w:rPr>
                <w:rFonts w:cs="Arial"/>
                <w:color w:val="000000"/>
                <w:szCs w:val="20"/>
              </w:rPr>
              <w:t>da se zaznajo</w:t>
            </w:r>
            <w:r w:rsidRPr="009B0F02">
              <w:rPr>
                <w:rFonts w:cs="Arial"/>
                <w:color w:val="000000"/>
                <w:szCs w:val="20"/>
              </w:rPr>
              <w:t xml:space="preserve"> in </w:t>
            </w:r>
            <w:r w:rsidR="000B60E3">
              <w:rPr>
                <w:rFonts w:cs="Arial"/>
                <w:color w:val="000000"/>
                <w:szCs w:val="20"/>
              </w:rPr>
              <w:t>ugotovijo neposredni izvajalci</w:t>
            </w:r>
            <w:r w:rsidRPr="009B0F02">
              <w:rPr>
                <w:rFonts w:cs="Arial"/>
                <w:color w:val="000000"/>
                <w:szCs w:val="20"/>
              </w:rPr>
              <w:t xml:space="preserve"> prikritih preiskovalnih ukrepov. Pri tem ne gre za neposredno izvajanje prikritih preiskovalnih dejanj kot je n</w:t>
            </w:r>
            <w:r w:rsidR="000B60E3">
              <w:rPr>
                <w:rFonts w:cs="Arial"/>
                <w:color w:val="000000"/>
                <w:szCs w:val="20"/>
              </w:rPr>
              <w:t>a primer</w:t>
            </w:r>
            <w:r w:rsidRPr="009B0F02">
              <w:rPr>
                <w:rFonts w:cs="Arial"/>
                <w:color w:val="000000"/>
                <w:szCs w:val="20"/>
              </w:rPr>
              <w:t xml:space="preserve"> tajno opazovanje, temveč le za ukrep zagotavljanja varnosti življenja policista</w:t>
            </w:r>
            <w:r w:rsidR="000B60E3">
              <w:rPr>
                <w:rFonts w:cs="Arial"/>
                <w:color w:val="000000"/>
                <w:szCs w:val="20"/>
              </w:rPr>
              <w:t xml:space="preserve">, </w:t>
            </w:r>
            <w:r w:rsidRPr="009B0F02">
              <w:rPr>
                <w:rFonts w:cs="Arial"/>
                <w:color w:val="000000"/>
                <w:szCs w:val="20"/>
              </w:rPr>
              <w:t>tajnega delavca.</w:t>
            </w:r>
          </w:p>
          <w:p w14:paraId="40C41936" w14:textId="77777777" w:rsidR="00600E73" w:rsidRPr="009B0F02" w:rsidRDefault="00600E73" w:rsidP="00CC4648">
            <w:pPr>
              <w:pStyle w:val="Neotevilenodstavek"/>
              <w:spacing w:before="0" w:after="0" w:line="260" w:lineRule="exact"/>
              <w:rPr>
                <w:color w:val="000000"/>
                <w:sz w:val="20"/>
                <w:szCs w:val="20"/>
              </w:rPr>
            </w:pPr>
          </w:p>
          <w:p w14:paraId="3E080329" w14:textId="77777777" w:rsidR="00D017AA" w:rsidRPr="009B0F02" w:rsidRDefault="00D017AA" w:rsidP="00CC4648">
            <w:pPr>
              <w:pStyle w:val="Neotevilenodstavek"/>
              <w:spacing w:before="0" w:after="0" w:line="260" w:lineRule="exact"/>
              <w:rPr>
                <w:color w:val="000000"/>
                <w:sz w:val="20"/>
                <w:szCs w:val="20"/>
                <w:shd w:val="clear" w:color="auto" w:fill="FFFFFF"/>
              </w:rPr>
            </w:pPr>
            <w:r w:rsidRPr="009B0F02">
              <w:rPr>
                <w:color w:val="000000"/>
                <w:sz w:val="20"/>
                <w:szCs w:val="20"/>
              </w:rPr>
              <w:t xml:space="preserve">S spremembo in dopolnitvijo določbe 49. člena ZPrCP se določa, </w:t>
            </w:r>
            <w:r w:rsidRPr="009B0F02">
              <w:rPr>
                <w:sz w:val="20"/>
                <w:szCs w:val="20"/>
              </w:rPr>
              <w:t xml:space="preserve">da pravila ravnanja v cestnem prometu, določena </w:t>
            </w:r>
            <w:r w:rsidR="000B60E3">
              <w:rPr>
                <w:sz w:val="20"/>
                <w:szCs w:val="20"/>
              </w:rPr>
              <w:t>v ZPrCP, in</w:t>
            </w:r>
            <w:r w:rsidRPr="009B0F02">
              <w:rPr>
                <w:sz w:val="20"/>
                <w:szCs w:val="20"/>
              </w:rPr>
              <w:t xml:space="preserve"> pravila ravnanja, določena s postavljeno prometno signalizacijo, ne veljajo za vozila</w:t>
            </w:r>
            <w:r w:rsidRPr="009B0F02">
              <w:rPr>
                <w:color w:val="000000"/>
                <w:sz w:val="20"/>
                <w:szCs w:val="20"/>
              </w:rPr>
              <w:t xml:space="preserve"> </w:t>
            </w:r>
            <w:r w:rsidRPr="009B0F02">
              <w:rPr>
                <w:color w:val="000000"/>
                <w:sz w:val="20"/>
                <w:szCs w:val="20"/>
                <w:shd w:val="clear" w:color="auto" w:fill="FFFFFF"/>
                <w:lang w:val="x-none"/>
              </w:rPr>
              <w:t>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w:t>
            </w:r>
            <w:r w:rsidRPr="009B0F02">
              <w:rPr>
                <w:color w:val="000000"/>
                <w:sz w:val="20"/>
                <w:szCs w:val="20"/>
                <w:shd w:val="clear" w:color="auto" w:fill="FFFFFF"/>
              </w:rPr>
              <w:t xml:space="preserve">, ali kadar </w:t>
            </w:r>
            <w:r w:rsidRPr="009B0F02">
              <w:rPr>
                <w:color w:val="000000"/>
                <w:sz w:val="20"/>
                <w:szCs w:val="20"/>
                <w:shd w:val="clear" w:color="auto" w:fill="FFFFFF"/>
                <w:lang w:val="x-none"/>
              </w:rPr>
              <w:t>policisti, uradne osebe agencije ali Obveščevalno varnostne službe z njimi</w:t>
            </w:r>
            <w:r w:rsidRPr="009B0F02">
              <w:rPr>
                <w:color w:val="000000"/>
                <w:sz w:val="20"/>
                <w:szCs w:val="20"/>
                <w:shd w:val="clear" w:color="auto" w:fill="FFFFFF"/>
              </w:rPr>
              <w:t xml:space="preserve"> izvajajo naloge, ki so neposredno povezane z izvajanjem prikritih preiskovalnih dejanj, vse iz </w:t>
            </w:r>
            <w:r w:rsidRPr="009B0F02">
              <w:rPr>
                <w:color w:val="000000"/>
                <w:sz w:val="20"/>
                <w:szCs w:val="20"/>
                <w:shd w:val="clear" w:color="auto" w:fill="FFFFFF"/>
                <w:lang w:val="x-none"/>
              </w:rPr>
              <w:t>svoje pristojnosti po zakonu, ki ureja naloge, pristojnosti in pooblastila policije</w:t>
            </w:r>
            <w:r w:rsidR="000B60E3">
              <w:rPr>
                <w:color w:val="000000"/>
                <w:sz w:val="20"/>
                <w:szCs w:val="20"/>
                <w:shd w:val="clear" w:color="auto" w:fill="FFFFFF"/>
              </w:rPr>
              <w:t>,</w:t>
            </w:r>
            <w:r w:rsidRPr="009B0F02">
              <w:rPr>
                <w:color w:val="000000"/>
                <w:sz w:val="20"/>
                <w:szCs w:val="20"/>
                <w:shd w:val="clear" w:color="auto" w:fill="FFFFFF"/>
                <w:lang w:val="x-none"/>
              </w:rPr>
              <w:t xml:space="preserve"> ali po zakonu, ki ureja kazenski postopek</w:t>
            </w:r>
            <w:r w:rsidR="000B60E3">
              <w:rPr>
                <w:color w:val="000000"/>
                <w:sz w:val="20"/>
                <w:szCs w:val="20"/>
                <w:shd w:val="clear" w:color="auto" w:fill="FFFFFF"/>
              </w:rPr>
              <w:t>,</w:t>
            </w:r>
            <w:r w:rsidRPr="009B0F02">
              <w:rPr>
                <w:color w:val="000000"/>
                <w:sz w:val="20"/>
                <w:szCs w:val="20"/>
                <w:shd w:val="clear" w:color="auto" w:fill="FFFFFF"/>
                <w:lang w:val="x-none"/>
              </w:rPr>
              <w:t xml:space="preserve"> </w:t>
            </w:r>
            <w:r w:rsidR="008E5EA4" w:rsidRPr="009B0F02">
              <w:rPr>
                <w:color w:val="000000"/>
                <w:sz w:val="20"/>
                <w:szCs w:val="20"/>
                <w:shd w:val="clear" w:color="auto" w:fill="FFFFFF"/>
              </w:rPr>
              <w:t>ali zakonu, ki ureja zaščito prič</w:t>
            </w:r>
            <w:r w:rsidR="000B60E3">
              <w:rPr>
                <w:color w:val="000000"/>
                <w:sz w:val="20"/>
                <w:szCs w:val="20"/>
                <w:shd w:val="clear" w:color="auto" w:fill="FFFFFF"/>
              </w:rPr>
              <w:t>,</w:t>
            </w:r>
            <w:r w:rsidR="008E5EA4" w:rsidRPr="009B0F02">
              <w:rPr>
                <w:color w:val="000000"/>
                <w:sz w:val="20"/>
                <w:szCs w:val="20"/>
                <w:shd w:val="clear" w:color="auto" w:fill="FFFFFF"/>
              </w:rPr>
              <w:t xml:space="preserve"> </w:t>
            </w:r>
            <w:r w:rsidRPr="009B0F02">
              <w:rPr>
                <w:color w:val="000000"/>
                <w:sz w:val="20"/>
                <w:szCs w:val="20"/>
                <w:shd w:val="clear" w:color="auto" w:fill="FFFFFF"/>
                <w:lang w:val="x-none"/>
              </w:rPr>
              <w:t>oziroma posebne oblike pridobivanja podatkov po zakonu, ki ureja delovanje Slovenske obveščevalno-varnostne agencije ali po zakonu, ki ureja delovanje Obveščevalno varnostne službe Ministrstva za obrambo</w:t>
            </w:r>
            <w:r w:rsidRPr="009B0F02">
              <w:rPr>
                <w:color w:val="000000"/>
                <w:sz w:val="20"/>
                <w:szCs w:val="20"/>
                <w:shd w:val="clear" w:color="auto" w:fill="FFFFFF"/>
              </w:rPr>
              <w:t>.</w:t>
            </w:r>
          </w:p>
          <w:p w14:paraId="546E0DDD" w14:textId="77777777" w:rsidR="00D017AA" w:rsidRPr="009B0F02" w:rsidRDefault="00D017AA" w:rsidP="00CC4648">
            <w:pPr>
              <w:pStyle w:val="Neotevilenodstavek"/>
              <w:spacing w:before="0" w:after="0" w:line="260" w:lineRule="exact"/>
              <w:rPr>
                <w:sz w:val="20"/>
                <w:szCs w:val="20"/>
              </w:rPr>
            </w:pPr>
          </w:p>
          <w:p w14:paraId="1D16CC8D" w14:textId="77777777" w:rsidR="007C65B6" w:rsidRPr="009B0F02" w:rsidRDefault="007C65B6" w:rsidP="00CC4648">
            <w:pPr>
              <w:pStyle w:val="Neotevilenodstavek"/>
              <w:spacing w:before="0" w:after="0" w:line="260" w:lineRule="exact"/>
              <w:rPr>
                <w:sz w:val="20"/>
                <w:szCs w:val="20"/>
              </w:rPr>
            </w:pPr>
          </w:p>
          <w:p w14:paraId="0EB1FAF8" w14:textId="77777777" w:rsidR="009C20B6" w:rsidRPr="009B0F02" w:rsidRDefault="00CA4A00" w:rsidP="009C20B6">
            <w:pPr>
              <w:pStyle w:val="Neotevilenodstavek"/>
              <w:spacing w:before="0" w:after="0" w:line="260" w:lineRule="exact"/>
              <w:rPr>
                <w:sz w:val="20"/>
                <w:szCs w:val="20"/>
              </w:rPr>
            </w:pPr>
            <w:r>
              <w:rPr>
                <w:b/>
                <w:sz w:val="20"/>
                <w:szCs w:val="20"/>
              </w:rPr>
              <w:t>K 20</w:t>
            </w:r>
            <w:r w:rsidR="009C20B6" w:rsidRPr="009B0F02">
              <w:rPr>
                <w:b/>
                <w:sz w:val="20"/>
                <w:szCs w:val="20"/>
              </w:rPr>
              <w:t>. členu:</w:t>
            </w:r>
          </w:p>
          <w:p w14:paraId="5CF5A2FB" w14:textId="77777777"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51</w:t>
            </w:r>
            <w:r w:rsidRPr="00D972C3">
              <w:rPr>
                <w:rFonts w:ascii="Arial" w:hAnsi="Arial" w:cs="Arial"/>
                <w:b/>
                <w:sz w:val="20"/>
                <w:szCs w:val="20"/>
              </w:rPr>
              <w:t xml:space="preserve">. člena </w:t>
            </w:r>
            <w:r>
              <w:rPr>
                <w:rFonts w:ascii="Arial" w:hAnsi="Arial" w:cs="Arial"/>
                <w:b/>
                <w:sz w:val="20"/>
                <w:szCs w:val="20"/>
              </w:rPr>
              <w:t>ZPrCP (varno prehitevanje</w:t>
            </w:r>
            <w:r w:rsidRPr="00D972C3">
              <w:rPr>
                <w:rFonts w:ascii="Arial" w:hAnsi="Arial" w:cs="Arial"/>
                <w:b/>
                <w:sz w:val="20"/>
                <w:szCs w:val="20"/>
              </w:rPr>
              <w:t>)</w:t>
            </w:r>
          </w:p>
          <w:p w14:paraId="567A5B70" w14:textId="77777777" w:rsidR="009C20B6" w:rsidRPr="009B0F02" w:rsidRDefault="006549CA" w:rsidP="009C20B6">
            <w:pPr>
              <w:pStyle w:val="Neotevilenodstavek"/>
              <w:spacing w:before="0" w:after="0" w:line="260" w:lineRule="exact"/>
              <w:rPr>
                <w:sz w:val="20"/>
                <w:szCs w:val="20"/>
              </w:rPr>
            </w:pPr>
            <w:r w:rsidRPr="009B0F02">
              <w:rPr>
                <w:sz w:val="20"/>
                <w:szCs w:val="20"/>
              </w:rPr>
              <w:t xml:space="preserve">V drugem odstavku se jasno določa, </w:t>
            </w:r>
            <w:r w:rsidR="00FE79DF" w:rsidRPr="00FE79DF">
              <w:rPr>
                <w:sz w:val="20"/>
                <w:szCs w:val="20"/>
              </w:rPr>
              <w:t>da</w:t>
            </w:r>
            <w:r w:rsidR="00E72ABB">
              <w:rPr>
                <w:sz w:val="20"/>
                <w:szCs w:val="20"/>
              </w:rPr>
              <w:t xml:space="preserve"> je primerna bočna razdalja pri prehitevanju kolesarjev, voznikov mopedov, katerih konstrukcijsko določena hitrost ne presega 25 km/h, in voznikov lahkih motornih vozil – torej voznikov, ki morajo skladno s pravili ravnanja v cestnem prometu, po smernem vozišču v smeri vožnje voziti ob desnem robu – najmanj 1,5 m.</w:t>
            </w:r>
          </w:p>
          <w:p w14:paraId="2F12B2E0" w14:textId="77777777" w:rsidR="009C20B6" w:rsidRPr="009B0F02" w:rsidRDefault="009C20B6" w:rsidP="009C20B6">
            <w:pPr>
              <w:pStyle w:val="Neotevilenodstavek"/>
              <w:spacing w:before="0" w:after="0" w:line="260" w:lineRule="exact"/>
              <w:rPr>
                <w:sz w:val="20"/>
                <w:szCs w:val="20"/>
              </w:rPr>
            </w:pPr>
          </w:p>
          <w:p w14:paraId="7B651762" w14:textId="77777777" w:rsidR="006549CA" w:rsidRPr="009B0F02" w:rsidRDefault="006549CA" w:rsidP="009C20B6">
            <w:pPr>
              <w:pStyle w:val="Neotevilenodstavek"/>
              <w:spacing w:before="0" w:after="0" w:line="260" w:lineRule="exact"/>
              <w:rPr>
                <w:sz w:val="20"/>
                <w:szCs w:val="20"/>
              </w:rPr>
            </w:pPr>
          </w:p>
          <w:p w14:paraId="703F0CE6" w14:textId="77777777" w:rsidR="00CC4648" w:rsidRPr="009B0F02" w:rsidRDefault="00CA4A00" w:rsidP="00CC4648">
            <w:pPr>
              <w:pStyle w:val="Neotevilenodstavek"/>
              <w:spacing w:before="0" w:after="0" w:line="260" w:lineRule="exact"/>
              <w:rPr>
                <w:sz w:val="20"/>
                <w:szCs w:val="20"/>
              </w:rPr>
            </w:pPr>
            <w:r>
              <w:rPr>
                <w:b/>
                <w:sz w:val="20"/>
                <w:szCs w:val="20"/>
              </w:rPr>
              <w:t>K 21</w:t>
            </w:r>
            <w:r w:rsidR="00CC4648" w:rsidRPr="009B0F02">
              <w:rPr>
                <w:b/>
                <w:sz w:val="20"/>
                <w:szCs w:val="20"/>
              </w:rPr>
              <w:t>. členu:</w:t>
            </w:r>
          </w:p>
          <w:p w14:paraId="3DDECEF6" w14:textId="77777777"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65</w:t>
            </w:r>
            <w:r w:rsidRPr="00D972C3">
              <w:rPr>
                <w:rFonts w:ascii="Arial" w:hAnsi="Arial" w:cs="Arial"/>
                <w:b/>
                <w:sz w:val="20"/>
                <w:szCs w:val="20"/>
              </w:rPr>
              <w:t xml:space="preserve">. člena </w:t>
            </w:r>
            <w:r>
              <w:rPr>
                <w:rFonts w:ascii="Arial" w:hAnsi="Arial" w:cs="Arial"/>
                <w:b/>
                <w:sz w:val="20"/>
                <w:szCs w:val="20"/>
              </w:rPr>
              <w:t>ZPrCP (ustavitev in parkiranje</w:t>
            </w:r>
            <w:r w:rsidRPr="00D972C3">
              <w:rPr>
                <w:rFonts w:ascii="Arial" w:hAnsi="Arial" w:cs="Arial"/>
                <w:b/>
                <w:sz w:val="20"/>
                <w:szCs w:val="20"/>
              </w:rPr>
              <w:t>)</w:t>
            </w:r>
          </w:p>
          <w:p w14:paraId="27B69381" w14:textId="77777777" w:rsidR="00B7720A" w:rsidRPr="009B0F02" w:rsidRDefault="00B7720A" w:rsidP="00B7720A">
            <w:pPr>
              <w:pStyle w:val="Brezrazmikov"/>
              <w:jc w:val="both"/>
              <w:rPr>
                <w:rFonts w:ascii="Arial" w:hAnsi="Arial" w:cs="Arial"/>
                <w:sz w:val="20"/>
                <w:szCs w:val="20"/>
              </w:rPr>
            </w:pPr>
            <w:r w:rsidRPr="009B0F02">
              <w:rPr>
                <w:rFonts w:ascii="Arial" w:hAnsi="Arial" w:cs="Arial"/>
                <w:sz w:val="20"/>
                <w:szCs w:val="20"/>
              </w:rPr>
              <w:t xml:space="preserve">V četrtem odstavku 65. člena ZPrCP se določa, da je v območju skupnega prometnega prostora dovoljeno parkiranje le tam, kjer je to izrecno dovoljeno s predpisano prometno signalizacijo.  </w:t>
            </w:r>
          </w:p>
          <w:p w14:paraId="22457111" w14:textId="77777777" w:rsidR="00B7720A" w:rsidRPr="009B0F02" w:rsidRDefault="00B7720A" w:rsidP="00D017AA">
            <w:pPr>
              <w:pStyle w:val="Brezrazmikov"/>
              <w:jc w:val="both"/>
              <w:rPr>
                <w:rFonts w:ascii="Arial" w:hAnsi="Arial" w:cs="Arial"/>
                <w:sz w:val="20"/>
                <w:szCs w:val="20"/>
              </w:rPr>
            </w:pPr>
          </w:p>
          <w:p w14:paraId="5D0F4B4D" w14:textId="77777777" w:rsidR="00D017AA" w:rsidRPr="009B0F02" w:rsidRDefault="00D017AA" w:rsidP="00D017AA">
            <w:pPr>
              <w:pStyle w:val="Brezrazmikov"/>
              <w:jc w:val="both"/>
              <w:rPr>
                <w:rFonts w:ascii="Arial" w:hAnsi="Arial" w:cs="Arial"/>
                <w:sz w:val="20"/>
                <w:szCs w:val="20"/>
              </w:rPr>
            </w:pPr>
            <w:r w:rsidRPr="009B0F02">
              <w:rPr>
                <w:rFonts w:ascii="Arial" w:hAnsi="Arial" w:cs="Arial"/>
                <w:sz w:val="20"/>
                <w:szCs w:val="20"/>
              </w:rPr>
              <w:t>Predlog novele zakona</w:t>
            </w:r>
            <w:r w:rsidR="00B7720A" w:rsidRPr="009B0F02">
              <w:rPr>
                <w:rFonts w:ascii="Arial" w:hAnsi="Arial" w:cs="Arial"/>
                <w:sz w:val="20"/>
                <w:szCs w:val="20"/>
              </w:rPr>
              <w:t xml:space="preserve"> </w:t>
            </w:r>
            <w:r w:rsidRPr="009B0F02">
              <w:rPr>
                <w:rFonts w:ascii="Arial" w:hAnsi="Arial" w:cs="Arial"/>
                <w:sz w:val="20"/>
                <w:szCs w:val="20"/>
              </w:rPr>
              <w:t>določa</w:t>
            </w:r>
            <w:r w:rsidR="003275B7">
              <w:rPr>
                <w:rFonts w:ascii="Arial" w:hAnsi="Arial" w:cs="Arial"/>
                <w:sz w:val="20"/>
                <w:szCs w:val="20"/>
              </w:rPr>
              <w:t xml:space="preserve"> tudi, da sta</w:t>
            </w:r>
            <w:r w:rsidRPr="009B0F02">
              <w:rPr>
                <w:rFonts w:ascii="Arial" w:hAnsi="Arial" w:cs="Arial"/>
                <w:sz w:val="20"/>
                <w:szCs w:val="20"/>
              </w:rPr>
              <w:t xml:space="preserve"> ustavitev in parkiranje prepoved</w:t>
            </w:r>
            <w:r w:rsidR="003275B7">
              <w:rPr>
                <w:rFonts w:ascii="Arial" w:hAnsi="Arial" w:cs="Arial"/>
                <w:sz w:val="20"/>
                <w:szCs w:val="20"/>
              </w:rPr>
              <w:t>ana</w:t>
            </w:r>
            <w:r w:rsidRPr="009B0F02">
              <w:rPr>
                <w:rFonts w:ascii="Arial" w:hAnsi="Arial" w:cs="Arial"/>
                <w:sz w:val="20"/>
                <w:szCs w:val="20"/>
              </w:rPr>
              <w:t xml:space="preserve"> na prostoru, urejenem za parkiranje vozil, kjer je to časovno omejeno in plačljivo, če dnevna parkirnina ni plačana (znak storitve prekrška </w:t>
            </w:r>
            <w:r w:rsidR="003275B7">
              <w:rPr>
                <w:rFonts w:ascii="Arial" w:hAnsi="Arial" w:cs="Arial"/>
                <w:sz w:val="20"/>
                <w:szCs w:val="20"/>
              </w:rPr>
              <w:t>je</w:t>
            </w:r>
            <w:r w:rsidRPr="009B0F02">
              <w:rPr>
                <w:rFonts w:ascii="Arial" w:hAnsi="Arial" w:cs="Arial"/>
                <w:sz w:val="20"/>
                <w:szCs w:val="20"/>
              </w:rPr>
              <w:t xml:space="preserve"> neplačilo dnevne parkirnine, ki jo samou</w:t>
            </w:r>
            <w:r w:rsidR="003275B7">
              <w:rPr>
                <w:rFonts w:ascii="Arial" w:hAnsi="Arial" w:cs="Arial"/>
                <w:sz w:val="20"/>
                <w:szCs w:val="20"/>
              </w:rPr>
              <w:t>pravna lokalna skupnost določi</w:t>
            </w:r>
            <w:r w:rsidRPr="009B0F02">
              <w:rPr>
                <w:rFonts w:ascii="Arial" w:hAnsi="Arial" w:cs="Arial"/>
                <w:sz w:val="20"/>
                <w:szCs w:val="20"/>
              </w:rPr>
              <w:t xml:space="preserve"> v odloku). </w:t>
            </w:r>
          </w:p>
          <w:p w14:paraId="2EC8B6AB" w14:textId="77777777" w:rsidR="00D017AA" w:rsidRPr="009B0F02" w:rsidRDefault="00D017AA" w:rsidP="00D017AA">
            <w:pPr>
              <w:pStyle w:val="Brezrazmikov"/>
              <w:jc w:val="both"/>
              <w:rPr>
                <w:rFonts w:ascii="Arial" w:hAnsi="Arial" w:cs="Arial"/>
                <w:sz w:val="20"/>
                <w:szCs w:val="20"/>
              </w:rPr>
            </w:pPr>
          </w:p>
          <w:p w14:paraId="651494F6" w14:textId="77777777" w:rsidR="00D017AA" w:rsidRPr="009B0F02" w:rsidRDefault="00D017AA" w:rsidP="00D017AA">
            <w:pPr>
              <w:pStyle w:val="Brezrazmikov"/>
              <w:jc w:val="both"/>
              <w:rPr>
                <w:rFonts w:ascii="Arial" w:hAnsi="Arial" w:cs="Arial"/>
                <w:b/>
                <w:sz w:val="20"/>
                <w:szCs w:val="20"/>
              </w:rPr>
            </w:pPr>
            <w:r w:rsidRPr="009B0F02">
              <w:rPr>
                <w:rFonts w:ascii="Arial" w:hAnsi="Arial" w:cs="Arial"/>
                <w:sz w:val="20"/>
                <w:szCs w:val="20"/>
              </w:rPr>
              <w:t>Samoupravne l</w:t>
            </w:r>
            <w:r w:rsidR="00CB4203">
              <w:rPr>
                <w:rFonts w:ascii="Arial" w:hAnsi="Arial" w:cs="Arial"/>
                <w:sz w:val="20"/>
                <w:szCs w:val="20"/>
              </w:rPr>
              <w:t>okalne skupnosti, ki instituta dnevne parkirnine</w:t>
            </w:r>
            <w:r w:rsidRPr="009B0F02">
              <w:rPr>
                <w:rFonts w:ascii="Arial" w:hAnsi="Arial" w:cs="Arial"/>
                <w:sz w:val="20"/>
                <w:szCs w:val="20"/>
              </w:rPr>
              <w:t xml:space="preserve"> n</w:t>
            </w:r>
            <w:r w:rsidR="00CB4203">
              <w:rPr>
                <w:rFonts w:ascii="Arial" w:hAnsi="Arial" w:cs="Arial"/>
                <w:sz w:val="20"/>
                <w:szCs w:val="20"/>
              </w:rPr>
              <w:t>e</w:t>
            </w:r>
            <w:r w:rsidRPr="009B0F02">
              <w:rPr>
                <w:rFonts w:ascii="Arial" w:hAnsi="Arial" w:cs="Arial"/>
                <w:sz w:val="20"/>
                <w:szCs w:val="20"/>
              </w:rPr>
              <w:t xml:space="preserve"> ure</w:t>
            </w:r>
            <w:r w:rsidR="00CB4203">
              <w:rPr>
                <w:rFonts w:ascii="Arial" w:hAnsi="Arial" w:cs="Arial"/>
                <w:sz w:val="20"/>
                <w:szCs w:val="20"/>
              </w:rPr>
              <w:t>dijo</w:t>
            </w:r>
            <w:r w:rsidRPr="009B0F02">
              <w:rPr>
                <w:rFonts w:ascii="Arial" w:hAnsi="Arial" w:cs="Arial"/>
                <w:sz w:val="20"/>
                <w:szCs w:val="20"/>
              </w:rPr>
              <w:t xml:space="preserve"> v odloku </w:t>
            </w:r>
            <w:r w:rsidR="00CB4203">
              <w:rPr>
                <w:rFonts w:ascii="Arial" w:hAnsi="Arial" w:cs="Arial"/>
                <w:sz w:val="20"/>
                <w:szCs w:val="20"/>
              </w:rPr>
              <w:t>ali</w:t>
            </w:r>
            <w:r w:rsidRPr="009B0F02">
              <w:rPr>
                <w:rFonts w:ascii="Arial" w:hAnsi="Arial" w:cs="Arial"/>
                <w:sz w:val="20"/>
                <w:szCs w:val="20"/>
              </w:rPr>
              <w:t xml:space="preserve"> ga ne bodo uredile s spremembo odloka, bodo neplačnike parkirnine kaznovale na podlagi dopolnjene določbe petega odstavka 65. člena ZPrCP (vezano na določbo nove 22. točke četrtega odstavka 65. člena ZPrCP), ki določa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14:paraId="61A38F36" w14:textId="77777777" w:rsidR="00D017AA" w:rsidRDefault="00D017AA" w:rsidP="00CC4648">
            <w:pPr>
              <w:pStyle w:val="Neotevilenodstavek"/>
              <w:spacing w:before="0" w:after="0" w:line="260" w:lineRule="exact"/>
              <w:rPr>
                <w:sz w:val="20"/>
                <w:szCs w:val="20"/>
              </w:rPr>
            </w:pPr>
          </w:p>
          <w:p w14:paraId="5AB9EF65" w14:textId="77777777" w:rsidR="00016337" w:rsidRDefault="00016337" w:rsidP="00CC4648">
            <w:pPr>
              <w:pStyle w:val="Neotevilenodstavek"/>
              <w:spacing w:before="0" w:after="0" w:line="260" w:lineRule="exact"/>
              <w:rPr>
                <w:sz w:val="20"/>
                <w:szCs w:val="20"/>
              </w:rPr>
            </w:pPr>
          </w:p>
          <w:p w14:paraId="2A21DB4C" w14:textId="77777777" w:rsidR="00ED7AFA" w:rsidRPr="009B0F02" w:rsidRDefault="00ED7AFA" w:rsidP="00ED7AFA">
            <w:pPr>
              <w:pStyle w:val="Neotevilenodstavek"/>
              <w:spacing w:before="0" w:after="0" w:line="260" w:lineRule="exact"/>
              <w:rPr>
                <w:b/>
                <w:sz w:val="20"/>
                <w:szCs w:val="20"/>
              </w:rPr>
            </w:pPr>
            <w:r>
              <w:rPr>
                <w:b/>
                <w:sz w:val="20"/>
                <w:szCs w:val="20"/>
              </w:rPr>
              <w:t>K 22</w:t>
            </w:r>
            <w:r w:rsidRPr="009B0F02">
              <w:rPr>
                <w:b/>
                <w:sz w:val="20"/>
                <w:szCs w:val="20"/>
              </w:rPr>
              <w:t>. členu:</w:t>
            </w:r>
          </w:p>
          <w:p w14:paraId="6FE6B1C5" w14:textId="77777777"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73</w:t>
            </w:r>
            <w:r w:rsidRPr="00D972C3">
              <w:rPr>
                <w:rFonts w:ascii="Arial" w:hAnsi="Arial" w:cs="Arial"/>
                <w:b/>
                <w:sz w:val="20"/>
                <w:szCs w:val="20"/>
              </w:rPr>
              <w:t xml:space="preserve">. člena </w:t>
            </w:r>
            <w:r>
              <w:rPr>
                <w:rFonts w:ascii="Arial" w:hAnsi="Arial" w:cs="Arial"/>
                <w:b/>
                <w:sz w:val="20"/>
                <w:szCs w:val="20"/>
              </w:rPr>
              <w:t>ZPrCP (označitev živali ali črede</w:t>
            </w:r>
            <w:r w:rsidRPr="00D972C3">
              <w:rPr>
                <w:rFonts w:ascii="Arial" w:hAnsi="Arial" w:cs="Arial"/>
                <w:b/>
                <w:sz w:val="20"/>
                <w:szCs w:val="20"/>
              </w:rPr>
              <w:t>)</w:t>
            </w:r>
          </w:p>
          <w:p w14:paraId="003ED77E" w14:textId="77777777" w:rsidR="001E7A98" w:rsidRDefault="00102C84" w:rsidP="009D176B">
            <w:pPr>
              <w:pStyle w:val="Brezrazmikov"/>
              <w:jc w:val="both"/>
              <w:rPr>
                <w:rFonts w:ascii="Arial" w:hAnsi="Arial" w:cs="Arial"/>
                <w:sz w:val="20"/>
                <w:szCs w:val="20"/>
              </w:rPr>
            </w:pPr>
            <w:r w:rsidRPr="0077277A">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w:t>
            </w:r>
            <w:r>
              <w:rPr>
                <w:rFonts w:ascii="Arial" w:hAnsi="Arial" w:cs="Arial"/>
                <w:sz w:val="20"/>
                <w:szCs w:val="20"/>
              </w:rPr>
              <w:t xml:space="preserve">so </w:t>
            </w:r>
            <w:r w:rsidRPr="0077277A">
              <w:rPr>
                <w:rFonts w:ascii="Arial" w:hAnsi="Arial" w:cs="Arial"/>
                <w:sz w:val="20"/>
                <w:szCs w:val="20"/>
              </w:rPr>
              <w:t xml:space="preserve">za označitev živali ponoči ali ob zmanjšani vidljivosti </w:t>
            </w:r>
            <w:r>
              <w:rPr>
                <w:rFonts w:ascii="Arial" w:hAnsi="Arial" w:cs="Arial"/>
                <w:sz w:val="20"/>
                <w:szCs w:val="20"/>
              </w:rPr>
              <w:t>na voljo</w:t>
            </w:r>
            <w:r w:rsidRPr="0077277A">
              <w:rPr>
                <w:rFonts w:ascii="Arial" w:hAnsi="Arial" w:cs="Arial"/>
                <w:sz w:val="20"/>
                <w:szCs w:val="20"/>
              </w:rPr>
              <w:t xml:space="preserve"> tudi druga odsevna telesa, torej ne samo svetilka, se s spremenjeno določbo določa, da mora biti žival ponoči ali ob zmanjšani vidljivosti v cestnem prometu označena z odsevnim telesom</w:t>
            </w:r>
            <w:r>
              <w:rPr>
                <w:rFonts w:ascii="Arial" w:hAnsi="Arial" w:cs="Arial"/>
                <w:sz w:val="20"/>
                <w:szCs w:val="20"/>
              </w:rPr>
              <w:t>,</w:t>
            </w:r>
            <w:r w:rsidRPr="0077277A">
              <w:rPr>
                <w:rFonts w:ascii="Arial" w:hAnsi="Arial" w:cs="Arial"/>
                <w:sz w:val="20"/>
                <w:szCs w:val="20"/>
              </w:rPr>
              <w:t xml:space="preserve"> npr. </w:t>
            </w:r>
            <w:r>
              <w:rPr>
                <w:rFonts w:ascii="Arial" w:hAnsi="Arial" w:cs="Arial"/>
                <w:sz w:val="20"/>
                <w:szCs w:val="20"/>
              </w:rPr>
              <w:t xml:space="preserve">z </w:t>
            </w:r>
            <w:r w:rsidRPr="0077277A">
              <w:rPr>
                <w:rFonts w:ascii="Arial" w:hAnsi="Arial" w:cs="Arial"/>
                <w:sz w:val="20"/>
                <w:szCs w:val="20"/>
              </w:rPr>
              <w:t>odsevni</w:t>
            </w:r>
            <w:r>
              <w:rPr>
                <w:rFonts w:ascii="Arial" w:hAnsi="Arial" w:cs="Arial"/>
                <w:sz w:val="20"/>
                <w:szCs w:val="20"/>
              </w:rPr>
              <w:t>m</w:t>
            </w:r>
            <w:r w:rsidRPr="0077277A">
              <w:rPr>
                <w:rFonts w:ascii="Arial" w:hAnsi="Arial" w:cs="Arial"/>
                <w:sz w:val="20"/>
                <w:szCs w:val="20"/>
              </w:rPr>
              <w:t xml:space="preserve"> trak</w:t>
            </w:r>
            <w:r>
              <w:rPr>
                <w:rFonts w:ascii="Arial" w:hAnsi="Arial" w:cs="Arial"/>
                <w:sz w:val="20"/>
                <w:szCs w:val="20"/>
              </w:rPr>
              <w:t>om</w:t>
            </w:r>
            <w:r w:rsidRPr="0077277A">
              <w:rPr>
                <w:rFonts w:ascii="Arial" w:hAnsi="Arial" w:cs="Arial"/>
                <w:sz w:val="20"/>
                <w:szCs w:val="20"/>
              </w:rPr>
              <w:t>, odsevn</w:t>
            </w:r>
            <w:r>
              <w:rPr>
                <w:rFonts w:ascii="Arial" w:hAnsi="Arial" w:cs="Arial"/>
                <w:sz w:val="20"/>
                <w:szCs w:val="20"/>
              </w:rPr>
              <w:t>imi</w:t>
            </w:r>
            <w:r w:rsidRPr="0077277A">
              <w:rPr>
                <w:rFonts w:ascii="Arial" w:hAnsi="Arial" w:cs="Arial"/>
                <w:sz w:val="20"/>
                <w:szCs w:val="20"/>
              </w:rPr>
              <w:t xml:space="preserve"> oblačil</w:t>
            </w:r>
            <w:r>
              <w:rPr>
                <w:rFonts w:ascii="Arial" w:hAnsi="Arial" w:cs="Arial"/>
                <w:sz w:val="20"/>
                <w:szCs w:val="20"/>
              </w:rPr>
              <w:t>i</w:t>
            </w:r>
            <w:r w:rsidRPr="0077277A">
              <w:rPr>
                <w:rFonts w:ascii="Arial" w:hAnsi="Arial" w:cs="Arial"/>
                <w:sz w:val="20"/>
                <w:szCs w:val="20"/>
              </w:rPr>
              <w:t>, kresničk</w:t>
            </w:r>
            <w:r>
              <w:rPr>
                <w:rFonts w:ascii="Arial" w:hAnsi="Arial" w:cs="Arial"/>
                <w:sz w:val="20"/>
                <w:szCs w:val="20"/>
              </w:rPr>
              <w:t>o</w:t>
            </w:r>
            <w:r w:rsidRPr="0077277A">
              <w:rPr>
                <w:rFonts w:ascii="Arial" w:hAnsi="Arial" w:cs="Arial"/>
                <w:sz w:val="20"/>
                <w:szCs w:val="20"/>
              </w:rPr>
              <w:t>, svetilk</w:t>
            </w:r>
            <w:r>
              <w:rPr>
                <w:rFonts w:ascii="Arial" w:hAnsi="Arial" w:cs="Arial"/>
                <w:sz w:val="20"/>
                <w:szCs w:val="20"/>
              </w:rPr>
              <w:t>o</w:t>
            </w:r>
            <w:r w:rsidRPr="0077277A">
              <w:rPr>
                <w:rFonts w:ascii="Arial" w:hAnsi="Arial" w:cs="Arial"/>
                <w:sz w:val="20"/>
                <w:szCs w:val="20"/>
              </w:rPr>
              <w:t xml:space="preserve"> ipd.</w:t>
            </w:r>
          </w:p>
          <w:p w14:paraId="05DDB93F" w14:textId="77777777" w:rsidR="009F7BC9" w:rsidRDefault="009F7BC9" w:rsidP="009D176B">
            <w:pPr>
              <w:pStyle w:val="Brezrazmikov"/>
              <w:jc w:val="both"/>
              <w:rPr>
                <w:rFonts w:ascii="Arial" w:hAnsi="Arial" w:cs="Arial"/>
                <w:sz w:val="20"/>
                <w:szCs w:val="20"/>
              </w:rPr>
            </w:pPr>
          </w:p>
          <w:p w14:paraId="26184968" w14:textId="77777777" w:rsidR="00995A62" w:rsidRDefault="00995A62" w:rsidP="009D176B">
            <w:pPr>
              <w:pStyle w:val="Brezrazmikov"/>
              <w:jc w:val="both"/>
              <w:rPr>
                <w:rFonts w:ascii="Arial" w:hAnsi="Arial" w:cs="Arial"/>
                <w:sz w:val="20"/>
                <w:szCs w:val="20"/>
              </w:rPr>
            </w:pPr>
          </w:p>
          <w:p w14:paraId="0CC4E061" w14:textId="77777777" w:rsidR="00016337" w:rsidRDefault="00016337" w:rsidP="009D176B">
            <w:pPr>
              <w:pStyle w:val="Brezrazmikov"/>
              <w:jc w:val="both"/>
              <w:rPr>
                <w:rFonts w:ascii="Arial" w:hAnsi="Arial" w:cs="Arial"/>
                <w:sz w:val="20"/>
                <w:szCs w:val="20"/>
              </w:rPr>
            </w:pPr>
          </w:p>
          <w:p w14:paraId="77E0A25E" w14:textId="77777777" w:rsidR="001E7A98" w:rsidRPr="009B0F02" w:rsidRDefault="00016337" w:rsidP="001E7A98">
            <w:pPr>
              <w:pStyle w:val="Neotevilenodstavek"/>
              <w:spacing w:before="0" w:after="0" w:line="260" w:lineRule="exact"/>
              <w:rPr>
                <w:b/>
                <w:sz w:val="20"/>
                <w:szCs w:val="20"/>
              </w:rPr>
            </w:pPr>
            <w:r>
              <w:rPr>
                <w:b/>
                <w:sz w:val="20"/>
                <w:szCs w:val="20"/>
              </w:rPr>
              <w:t>K 23</w:t>
            </w:r>
            <w:r w:rsidR="001E7A98" w:rsidRPr="009B0F02">
              <w:rPr>
                <w:b/>
                <w:sz w:val="20"/>
                <w:szCs w:val="20"/>
              </w:rPr>
              <w:t>. členu:</w:t>
            </w:r>
          </w:p>
          <w:p w14:paraId="7FC1F062" w14:textId="77777777"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83</w:t>
            </w:r>
            <w:r w:rsidRPr="00D972C3">
              <w:rPr>
                <w:rFonts w:ascii="Arial" w:hAnsi="Arial" w:cs="Arial"/>
                <w:b/>
                <w:sz w:val="20"/>
                <w:szCs w:val="20"/>
              </w:rPr>
              <w:t xml:space="preserve">. člena </w:t>
            </w:r>
            <w:r>
              <w:rPr>
                <w:rFonts w:ascii="Arial" w:hAnsi="Arial" w:cs="Arial"/>
                <w:b/>
                <w:sz w:val="20"/>
                <w:szCs w:val="20"/>
              </w:rPr>
              <w:t>ZPrCP (udeležba pešcev v cestnem prometu</w:t>
            </w:r>
            <w:r w:rsidRPr="00D972C3">
              <w:rPr>
                <w:rFonts w:ascii="Arial" w:hAnsi="Arial" w:cs="Arial"/>
                <w:b/>
                <w:sz w:val="20"/>
                <w:szCs w:val="20"/>
              </w:rPr>
              <w:t>)</w:t>
            </w:r>
          </w:p>
          <w:p w14:paraId="4E2FEE57" w14:textId="77777777" w:rsidR="009D176B" w:rsidRPr="009B0F02" w:rsidRDefault="009D176B" w:rsidP="009D176B">
            <w:pPr>
              <w:pStyle w:val="Brezrazmikov"/>
              <w:jc w:val="both"/>
              <w:rPr>
                <w:rFonts w:ascii="Arial" w:hAnsi="Arial" w:cs="Arial"/>
                <w:sz w:val="20"/>
                <w:szCs w:val="20"/>
              </w:rPr>
            </w:pPr>
            <w:r w:rsidRPr="009B0F02">
              <w:rPr>
                <w:rFonts w:ascii="Arial" w:hAnsi="Arial" w:cs="Arial"/>
                <w:sz w:val="20"/>
                <w:szCs w:val="20"/>
              </w:rPr>
              <w:t>Glede uskladitve pojma kolo s pomožnim motorjem in kazenske sankcije glej obrazložitev k 1. členu tega zakona</w:t>
            </w:r>
            <w:r w:rsidR="009F7BC9">
              <w:rPr>
                <w:rFonts w:ascii="Arial" w:hAnsi="Arial" w:cs="Arial"/>
                <w:sz w:val="20"/>
                <w:szCs w:val="20"/>
              </w:rPr>
              <w:t xml:space="preserve"> (sprememba 52. točke)</w:t>
            </w:r>
            <w:r w:rsidRPr="009B0F02">
              <w:rPr>
                <w:rFonts w:ascii="Arial" w:hAnsi="Arial" w:cs="Arial"/>
                <w:sz w:val="20"/>
                <w:szCs w:val="20"/>
              </w:rPr>
              <w:t>.</w:t>
            </w:r>
          </w:p>
          <w:p w14:paraId="1FD75A7F" w14:textId="77777777" w:rsidR="009D176B" w:rsidRPr="009B0F02" w:rsidRDefault="009D176B" w:rsidP="00CC4648">
            <w:pPr>
              <w:pStyle w:val="Neotevilenodstavek"/>
              <w:spacing w:before="0" w:after="0" w:line="260" w:lineRule="exact"/>
              <w:rPr>
                <w:rFonts w:cstheme="minorHAnsi"/>
                <w:color w:val="000000"/>
                <w:sz w:val="20"/>
                <w:szCs w:val="20"/>
              </w:rPr>
            </w:pPr>
          </w:p>
          <w:p w14:paraId="23B77A47" w14:textId="77777777" w:rsidR="003005D7" w:rsidRPr="009B0F02" w:rsidRDefault="003005D7" w:rsidP="00CC4648">
            <w:pPr>
              <w:pStyle w:val="Neotevilenodstavek"/>
              <w:spacing w:before="0" w:after="0" w:line="260" w:lineRule="exact"/>
              <w:rPr>
                <w:rFonts w:cstheme="minorHAnsi"/>
                <w:color w:val="000000"/>
                <w:sz w:val="20"/>
                <w:szCs w:val="20"/>
              </w:rPr>
            </w:pPr>
            <w:r w:rsidRPr="009B0F02">
              <w:rPr>
                <w:rFonts w:cstheme="minorHAnsi"/>
                <w:color w:val="000000"/>
                <w:sz w:val="20"/>
                <w:szCs w:val="20"/>
              </w:rPr>
              <w:t xml:space="preserve">V devetem odstavku 83. člena predlagamo spremembo kazenske določbe, saj trenutna </w:t>
            </w:r>
            <w:r w:rsidR="00181185">
              <w:rPr>
                <w:rFonts w:cstheme="minorHAnsi"/>
                <w:color w:val="000000"/>
                <w:sz w:val="20"/>
                <w:szCs w:val="20"/>
              </w:rPr>
              <w:t>določba</w:t>
            </w:r>
            <w:r w:rsidRPr="009B0F02">
              <w:rPr>
                <w:rFonts w:cstheme="minorHAnsi"/>
                <w:color w:val="000000"/>
                <w:sz w:val="20"/>
                <w:szCs w:val="20"/>
              </w:rPr>
              <w:t xml:space="preserve"> v devetem odstavku navedenega člena pomeni, da morajo </w:t>
            </w:r>
            <w:r w:rsidR="00181185">
              <w:rPr>
                <w:rFonts w:cstheme="minorHAnsi"/>
                <w:color w:val="000000"/>
                <w:sz w:val="20"/>
                <w:szCs w:val="20"/>
              </w:rPr>
              <w:t xml:space="preserve">biti </w:t>
            </w:r>
            <w:r w:rsidRPr="009B0F02">
              <w:rPr>
                <w:rFonts w:cstheme="minorHAnsi"/>
                <w:color w:val="000000"/>
                <w:sz w:val="20"/>
                <w:szCs w:val="20"/>
              </w:rPr>
              <w:t xml:space="preserve">za sankcioniranje kumulativno izpolnjeni znaki prekrška iz predhodnih odstavkov. Zato predlagamo, da se v devetem odstavku </w:t>
            </w:r>
            <w:r w:rsidR="00181185" w:rsidRPr="0077277A">
              <w:rPr>
                <w:rFonts w:cstheme="minorHAnsi"/>
                <w:color w:val="000000"/>
                <w:sz w:val="20"/>
                <w:szCs w:val="20"/>
              </w:rPr>
              <w:t>beseda</w:t>
            </w:r>
            <w:r w:rsidR="00181185">
              <w:rPr>
                <w:rFonts w:cstheme="minorHAnsi"/>
                <w:color w:val="000000"/>
                <w:sz w:val="20"/>
                <w:szCs w:val="20"/>
              </w:rPr>
              <w:t xml:space="preserve"> »</w:t>
            </w:r>
            <w:r w:rsidR="00181185" w:rsidRPr="0077277A">
              <w:rPr>
                <w:rFonts w:cstheme="minorHAnsi"/>
                <w:color w:val="000000"/>
                <w:sz w:val="20"/>
                <w:szCs w:val="20"/>
              </w:rPr>
              <w:t>in</w:t>
            </w:r>
            <w:r w:rsidR="00181185">
              <w:rPr>
                <w:rFonts w:cstheme="minorHAnsi"/>
                <w:color w:val="000000"/>
                <w:sz w:val="20"/>
                <w:szCs w:val="20"/>
              </w:rPr>
              <w:t>«</w:t>
            </w:r>
            <w:r w:rsidR="00181185" w:rsidRPr="0077277A">
              <w:rPr>
                <w:rFonts w:cstheme="minorHAnsi"/>
                <w:color w:val="000000"/>
                <w:sz w:val="20"/>
                <w:szCs w:val="20"/>
              </w:rPr>
              <w:t xml:space="preserve"> zamenja z besedo</w:t>
            </w:r>
            <w:r w:rsidR="00181185">
              <w:rPr>
                <w:rFonts w:cstheme="minorHAnsi"/>
                <w:color w:val="000000"/>
                <w:sz w:val="20"/>
                <w:szCs w:val="20"/>
              </w:rPr>
              <w:t xml:space="preserve"> »</w:t>
            </w:r>
            <w:r w:rsidR="00181185" w:rsidRPr="0077277A">
              <w:rPr>
                <w:rFonts w:cstheme="minorHAnsi"/>
                <w:color w:val="000000"/>
                <w:sz w:val="20"/>
                <w:szCs w:val="20"/>
              </w:rPr>
              <w:t>ali</w:t>
            </w:r>
            <w:r w:rsidR="00181185">
              <w:rPr>
                <w:rFonts w:cstheme="minorHAnsi"/>
                <w:color w:val="000000"/>
                <w:sz w:val="20"/>
                <w:szCs w:val="20"/>
              </w:rPr>
              <w:t>«</w:t>
            </w:r>
            <w:r w:rsidR="00181185" w:rsidRPr="0077277A">
              <w:rPr>
                <w:rFonts w:cstheme="minorHAnsi"/>
                <w:color w:val="000000"/>
                <w:sz w:val="20"/>
                <w:szCs w:val="20"/>
              </w:rPr>
              <w:t>, da ne bo dvoma glede te kazenske določbe</w:t>
            </w:r>
            <w:r w:rsidRPr="009B0F02">
              <w:rPr>
                <w:rFonts w:cstheme="minorHAnsi"/>
                <w:color w:val="000000"/>
                <w:sz w:val="20"/>
                <w:szCs w:val="20"/>
              </w:rPr>
              <w:t>.</w:t>
            </w:r>
          </w:p>
          <w:p w14:paraId="50DABBDA" w14:textId="77777777" w:rsidR="003005D7" w:rsidRPr="009B0F02" w:rsidRDefault="003005D7" w:rsidP="00CC4648">
            <w:pPr>
              <w:pStyle w:val="Neotevilenodstavek"/>
              <w:spacing w:before="0" w:after="0" w:line="260" w:lineRule="exact"/>
              <w:rPr>
                <w:sz w:val="20"/>
                <w:szCs w:val="20"/>
              </w:rPr>
            </w:pPr>
          </w:p>
          <w:p w14:paraId="72656DAA" w14:textId="77777777" w:rsidR="009D176B" w:rsidRPr="009B0F02" w:rsidRDefault="009D176B" w:rsidP="00CC4648">
            <w:pPr>
              <w:pStyle w:val="Neotevilenodstavek"/>
              <w:spacing w:before="0" w:after="0" w:line="260" w:lineRule="exact"/>
              <w:rPr>
                <w:sz w:val="20"/>
                <w:szCs w:val="20"/>
              </w:rPr>
            </w:pPr>
          </w:p>
          <w:p w14:paraId="382CF9EF" w14:textId="77777777" w:rsidR="009D176B" w:rsidRPr="009B0F02" w:rsidRDefault="008E5EA4" w:rsidP="009D176B">
            <w:pPr>
              <w:pStyle w:val="Neotevilenodstavek"/>
              <w:spacing w:before="0" w:after="0" w:line="260" w:lineRule="exact"/>
              <w:rPr>
                <w:b/>
                <w:sz w:val="20"/>
                <w:szCs w:val="20"/>
              </w:rPr>
            </w:pPr>
            <w:r w:rsidRPr="009B0F02">
              <w:rPr>
                <w:b/>
                <w:sz w:val="20"/>
                <w:szCs w:val="20"/>
              </w:rPr>
              <w:t>K 2</w:t>
            </w:r>
            <w:r w:rsidR="00016337">
              <w:rPr>
                <w:b/>
                <w:sz w:val="20"/>
                <w:szCs w:val="20"/>
              </w:rPr>
              <w:t>4</w:t>
            </w:r>
            <w:r w:rsidR="009D176B" w:rsidRPr="009B0F02">
              <w:rPr>
                <w:b/>
                <w:sz w:val="20"/>
                <w:szCs w:val="20"/>
              </w:rPr>
              <w:t>. členu:</w:t>
            </w:r>
          </w:p>
          <w:p w14:paraId="307D244F" w14:textId="77777777"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86</w:t>
            </w:r>
            <w:r w:rsidRPr="00D972C3">
              <w:rPr>
                <w:rFonts w:ascii="Arial" w:hAnsi="Arial" w:cs="Arial"/>
                <w:b/>
                <w:sz w:val="20"/>
                <w:szCs w:val="20"/>
              </w:rPr>
              <w:t xml:space="preserve">. člena </w:t>
            </w:r>
            <w:r>
              <w:rPr>
                <w:rFonts w:ascii="Arial" w:hAnsi="Arial" w:cs="Arial"/>
                <w:b/>
                <w:sz w:val="20"/>
                <w:szCs w:val="20"/>
              </w:rPr>
              <w:t>ZPrCP (označitev oseb na avtocesti in hitri cesti</w:t>
            </w:r>
            <w:r w:rsidRPr="00D972C3">
              <w:rPr>
                <w:rFonts w:ascii="Arial" w:hAnsi="Arial" w:cs="Arial"/>
                <w:b/>
                <w:sz w:val="20"/>
                <w:szCs w:val="20"/>
              </w:rPr>
              <w:t>)</w:t>
            </w:r>
          </w:p>
          <w:p w14:paraId="4BE6C669" w14:textId="77777777" w:rsidR="004F6DA4" w:rsidRPr="009B0F02" w:rsidRDefault="004F6DA4" w:rsidP="00CC4648">
            <w:pPr>
              <w:pStyle w:val="Neotevilenodstavek"/>
              <w:spacing w:before="0" w:after="0" w:line="260" w:lineRule="exact"/>
              <w:rPr>
                <w:color w:val="000000"/>
                <w:sz w:val="20"/>
                <w:szCs w:val="20"/>
                <w:shd w:val="clear" w:color="auto" w:fill="FFFFFF"/>
              </w:rPr>
            </w:pPr>
            <w:r w:rsidRPr="009B0F02">
              <w:rPr>
                <w:color w:val="000000"/>
                <w:sz w:val="20"/>
                <w:szCs w:val="20"/>
                <w:shd w:val="clear" w:color="auto" w:fill="FFFFFF"/>
              </w:rPr>
              <w:t xml:space="preserve">Veljavna določba prvega odstavka 86. člena določa, da morajo taksativno navedene osebe, med hojo po avtocesti in hitri cesti nositi odsevni telovnik živo rumene ali oranžne barve z vdelanimi odsevnimi trakovi bele barve. S predlagano spremembo te določbe se določa, da </w:t>
            </w:r>
            <w:r w:rsidR="00CF6A3B" w:rsidRPr="009B0F02">
              <w:rPr>
                <w:color w:val="000000"/>
                <w:sz w:val="20"/>
                <w:szCs w:val="20"/>
                <w:shd w:val="clear" w:color="auto" w:fill="FFFFFF"/>
              </w:rPr>
              <w:t xml:space="preserve">morajo navedene osebe med hojo po avtocesti in hitri cesti nositi odsevna dobro vidna zgornja oblačila </w:t>
            </w:r>
            <w:r w:rsidR="008E5EA4" w:rsidRPr="009B0F02">
              <w:rPr>
                <w:color w:val="000000"/>
                <w:sz w:val="20"/>
                <w:szCs w:val="20"/>
                <w:shd w:val="clear" w:color="auto" w:fill="FFFFFF"/>
              </w:rPr>
              <w:t>živo rumene, oranžne in živo rdeče barve</w:t>
            </w:r>
            <w:r w:rsidR="00CF6A3B" w:rsidRPr="009B0F02">
              <w:rPr>
                <w:color w:val="000000"/>
                <w:sz w:val="20"/>
                <w:szCs w:val="20"/>
                <w:shd w:val="clear" w:color="auto" w:fill="FFFFFF"/>
              </w:rPr>
              <w:t>. Določba razširja vrsto odsevnih oblačil (poleg brezrokavnika tudi jakna, majica z dolgimi r</w:t>
            </w:r>
            <w:r w:rsidR="00A644A2">
              <w:rPr>
                <w:color w:val="000000"/>
                <w:sz w:val="20"/>
                <w:szCs w:val="20"/>
                <w:shd w:val="clear" w:color="auto" w:fill="FFFFFF"/>
              </w:rPr>
              <w:t xml:space="preserve">okavi, majica s kratkimi rokavi </w:t>
            </w:r>
            <w:r w:rsidR="00CF6A3B" w:rsidRPr="009B0F02">
              <w:rPr>
                <w:color w:val="000000"/>
                <w:sz w:val="20"/>
                <w:szCs w:val="20"/>
                <w:shd w:val="clear" w:color="auto" w:fill="FFFFFF"/>
              </w:rPr>
              <w:t xml:space="preserve">…) </w:t>
            </w:r>
            <w:r w:rsidR="00A644A2">
              <w:rPr>
                <w:color w:val="000000"/>
                <w:sz w:val="20"/>
                <w:szCs w:val="20"/>
                <w:shd w:val="clear" w:color="auto" w:fill="FFFFFF"/>
              </w:rPr>
              <w:t>in</w:t>
            </w:r>
            <w:r w:rsidR="00CF6A3B" w:rsidRPr="009B0F02">
              <w:rPr>
                <w:color w:val="000000"/>
                <w:sz w:val="20"/>
                <w:szCs w:val="20"/>
                <w:shd w:val="clear" w:color="auto" w:fill="FFFFFF"/>
              </w:rPr>
              <w:t xml:space="preserve"> barvo odsevnih oblačil (poleg </w:t>
            </w:r>
            <w:r w:rsidR="009E7A26" w:rsidRPr="009B0F02">
              <w:rPr>
                <w:color w:val="000000"/>
                <w:sz w:val="20"/>
                <w:szCs w:val="20"/>
                <w:shd w:val="clear" w:color="auto" w:fill="FFFFFF"/>
              </w:rPr>
              <w:t>odsevnih oblačil živo rumene ali</w:t>
            </w:r>
            <w:r w:rsidR="00CF6A3B" w:rsidRPr="009B0F02">
              <w:rPr>
                <w:color w:val="000000"/>
                <w:sz w:val="20"/>
                <w:szCs w:val="20"/>
                <w:shd w:val="clear" w:color="auto" w:fill="FFFFFF"/>
              </w:rPr>
              <w:t xml:space="preserve"> oranžne</w:t>
            </w:r>
            <w:r w:rsidR="009E7A26" w:rsidRPr="009B0F02">
              <w:rPr>
                <w:color w:val="000000"/>
                <w:sz w:val="20"/>
                <w:szCs w:val="20"/>
                <w:shd w:val="clear" w:color="auto" w:fill="FFFFFF"/>
              </w:rPr>
              <w:t xml:space="preserve"> barve tudi odsevno oblačilo živo rdeče barve</w:t>
            </w:r>
            <w:r w:rsidR="00CF6A3B" w:rsidRPr="009B0F02">
              <w:rPr>
                <w:color w:val="000000"/>
                <w:sz w:val="20"/>
                <w:szCs w:val="20"/>
                <w:shd w:val="clear" w:color="auto" w:fill="FFFFFF"/>
              </w:rPr>
              <w:t xml:space="preserve">).   </w:t>
            </w:r>
          </w:p>
          <w:p w14:paraId="6F569092" w14:textId="77777777" w:rsidR="007C65B6" w:rsidRPr="009B0F02" w:rsidRDefault="007C65B6" w:rsidP="00CC4648">
            <w:pPr>
              <w:pStyle w:val="Neotevilenodstavek"/>
              <w:spacing w:before="0" w:after="0" w:line="260" w:lineRule="exact"/>
              <w:rPr>
                <w:sz w:val="20"/>
                <w:szCs w:val="20"/>
              </w:rPr>
            </w:pPr>
          </w:p>
          <w:p w14:paraId="66F5167D" w14:textId="77777777" w:rsidR="00875C9B" w:rsidRPr="009B0F02" w:rsidRDefault="00875C9B" w:rsidP="00CC4648">
            <w:pPr>
              <w:pStyle w:val="Neotevilenodstavek"/>
              <w:spacing w:before="0" w:after="0" w:line="260" w:lineRule="exact"/>
              <w:rPr>
                <w:sz w:val="20"/>
                <w:szCs w:val="20"/>
              </w:rPr>
            </w:pPr>
          </w:p>
          <w:p w14:paraId="636CB783" w14:textId="77777777" w:rsidR="00CC4648" w:rsidRPr="009B0F02" w:rsidRDefault="00016337" w:rsidP="00CC4648">
            <w:pPr>
              <w:pStyle w:val="Neotevilenodstavek"/>
              <w:spacing w:before="0" w:after="0" w:line="260" w:lineRule="exact"/>
              <w:rPr>
                <w:sz w:val="20"/>
                <w:szCs w:val="20"/>
              </w:rPr>
            </w:pPr>
            <w:r>
              <w:rPr>
                <w:b/>
                <w:sz w:val="20"/>
                <w:szCs w:val="20"/>
              </w:rPr>
              <w:t>K 25</w:t>
            </w:r>
            <w:r w:rsidR="00CC4648" w:rsidRPr="009B0F02">
              <w:rPr>
                <w:b/>
                <w:sz w:val="20"/>
                <w:szCs w:val="20"/>
              </w:rPr>
              <w:t>. členu:</w:t>
            </w:r>
          </w:p>
          <w:p w14:paraId="5CC91154" w14:textId="77777777"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w:t>
            </w:r>
            <w:r w:rsidR="00AC5F06">
              <w:rPr>
                <w:rFonts w:ascii="Arial" w:hAnsi="Arial" w:cs="Arial"/>
                <w:b/>
                <w:sz w:val="20"/>
                <w:szCs w:val="20"/>
              </w:rPr>
              <w:t>ločbe 88</w:t>
            </w:r>
            <w:r w:rsidRPr="00D972C3">
              <w:rPr>
                <w:rFonts w:ascii="Arial" w:hAnsi="Arial" w:cs="Arial"/>
                <w:b/>
                <w:sz w:val="20"/>
                <w:szCs w:val="20"/>
              </w:rPr>
              <w:t xml:space="preserve">. člena </w:t>
            </w:r>
            <w:r>
              <w:rPr>
                <w:rFonts w:ascii="Arial" w:hAnsi="Arial" w:cs="Arial"/>
                <w:b/>
                <w:sz w:val="20"/>
                <w:szCs w:val="20"/>
              </w:rPr>
              <w:t>ZPrCP (</w:t>
            </w:r>
            <w:r w:rsidR="00AC5F06">
              <w:rPr>
                <w:rFonts w:ascii="Arial" w:hAnsi="Arial" w:cs="Arial"/>
                <w:b/>
                <w:sz w:val="20"/>
                <w:szCs w:val="20"/>
              </w:rPr>
              <w:t>prevoz oseb</w:t>
            </w:r>
            <w:r w:rsidRPr="00D972C3">
              <w:rPr>
                <w:rFonts w:ascii="Arial" w:hAnsi="Arial" w:cs="Arial"/>
                <w:b/>
                <w:sz w:val="20"/>
                <w:szCs w:val="20"/>
              </w:rPr>
              <w:t>)</w:t>
            </w:r>
          </w:p>
          <w:p w14:paraId="28AA9D35" w14:textId="77777777"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 xml:space="preserve">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 </w:t>
            </w:r>
          </w:p>
          <w:p w14:paraId="345DBDFD" w14:textId="77777777" w:rsidR="00D30883" w:rsidRPr="009B0F02" w:rsidRDefault="00D30883" w:rsidP="00D30883">
            <w:pPr>
              <w:pStyle w:val="Brezrazmikov"/>
              <w:jc w:val="both"/>
              <w:rPr>
                <w:rFonts w:ascii="Arial" w:hAnsi="Arial" w:cs="Arial"/>
                <w:sz w:val="20"/>
                <w:szCs w:val="20"/>
              </w:rPr>
            </w:pPr>
          </w:p>
          <w:p w14:paraId="0B4E748C" w14:textId="77777777"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Sistemi za zadrževanje otrok so po klasifikaciji razvrščeni v pet skupin glede na težo, in sicer v skupino 0 (o</w:t>
            </w:r>
            <w:r w:rsidR="00A644A2">
              <w:rPr>
                <w:rFonts w:ascii="Arial" w:hAnsi="Arial" w:cs="Arial"/>
                <w:sz w:val="20"/>
                <w:szCs w:val="20"/>
              </w:rPr>
              <w:t>troci, lažji od 10 kg), skupino</w:t>
            </w:r>
            <w:r w:rsidRPr="009B0F02">
              <w:rPr>
                <w:rFonts w:ascii="Arial" w:hAnsi="Arial" w:cs="Arial"/>
                <w:sz w:val="20"/>
                <w:szCs w:val="20"/>
              </w:rPr>
              <w:t xml:space="preserve"> 0+ (otroci, lažji od 13 kg), skupino I (otroci, težki od 9 do 18 kg), skupino II (otroci, težki od 15 do 25 kg) in skupino III (otroci, težki od 22 do 36 kg).</w:t>
            </w:r>
          </w:p>
          <w:p w14:paraId="5BD9C5F8" w14:textId="77777777" w:rsidR="00D30883" w:rsidRPr="009B0F02" w:rsidRDefault="00D30883" w:rsidP="00D30883">
            <w:pPr>
              <w:pStyle w:val="Brezrazmikov"/>
              <w:jc w:val="both"/>
              <w:rPr>
                <w:rFonts w:ascii="Arial" w:hAnsi="Arial" w:cs="Arial"/>
                <w:sz w:val="20"/>
                <w:szCs w:val="20"/>
              </w:rPr>
            </w:pPr>
          </w:p>
          <w:p w14:paraId="4C8CB441" w14:textId="77777777"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ZPrCP v štirinajstem odstavku 88. člena določa, da mora biti otrok, manjši od 150 cm, med vožnjo v motornem vozilu z vgrajenim zadrževalnim sistemom zavarovan z zadrževalnim sistemom, ki je primeren otrokovi telesni masi.</w:t>
            </w:r>
          </w:p>
          <w:p w14:paraId="4CEBF070" w14:textId="77777777" w:rsidR="00D30883" w:rsidRPr="009B0F02" w:rsidRDefault="00D30883" w:rsidP="00D30883">
            <w:pPr>
              <w:pStyle w:val="Brezrazmikov"/>
              <w:jc w:val="both"/>
              <w:rPr>
                <w:rFonts w:ascii="Arial" w:hAnsi="Arial" w:cs="Arial"/>
                <w:sz w:val="20"/>
                <w:szCs w:val="20"/>
              </w:rPr>
            </w:pPr>
          </w:p>
          <w:p w14:paraId="1273D5D4" w14:textId="77777777"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 xml:space="preserve">Pri pregledu statističnih podatkov otrok v Sloveniji, pridobljenih iz Športnovzgojnega kartona, je pri telesni višini 150 cm povprečna teža otrok 43 kg, pri telesni višini 140 cm pa je povprečna teža otrok med 35 in 36 kg. </w:t>
            </w:r>
            <w:r w:rsidR="00A644A2">
              <w:rPr>
                <w:rFonts w:ascii="Arial" w:hAnsi="Arial" w:cs="Arial"/>
                <w:sz w:val="20"/>
                <w:szCs w:val="20"/>
              </w:rPr>
              <w:t>To</w:t>
            </w:r>
            <w:r w:rsidRPr="009B0F02">
              <w:rPr>
                <w:rFonts w:ascii="Arial" w:hAnsi="Arial" w:cs="Arial"/>
                <w:sz w:val="20"/>
                <w:szCs w:val="20"/>
              </w:rPr>
              <w:t xml:space="preserve"> pomeni, da otrok</w:t>
            </w:r>
            <w:r w:rsidR="00A644A2">
              <w:rPr>
                <w:rFonts w:ascii="Arial" w:hAnsi="Arial" w:cs="Arial"/>
                <w:sz w:val="20"/>
                <w:szCs w:val="20"/>
              </w:rPr>
              <w:t>, visok</w:t>
            </w:r>
            <w:r w:rsidRPr="009B0F02">
              <w:rPr>
                <w:rFonts w:ascii="Arial" w:hAnsi="Arial" w:cs="Arial"/>
                <w:sz w:val="20"/>
                <w:szCs w:val="20"/>
              </w:rPr>
              <w:t xml:space="preserve"> od 140 cm do 150 cm</w:t>
            </w:r>
            <w:r w:rsidR="008A0464">
              <w:rPr>
                <w:rFonts w:ascii="Arial" w:hAnsi="Arial" w:cs="Arial"/>
                <w:sz w:val="20"/>
                <w:szCs w:val="20"/>
              </w:rPr>
              <w:t>,</w:t>
            </w:r>
            <w:r w:rsidRPr="009B0F02">
              <w:rPr>
                <w:rFonts w:ascii="Arial" w:hAnsi="Arial" w:cs="Arial"/>
                <w:sz w:val="20"/>
                <w:szCs w:val="20"/>
              </w:rPr>
              <w:t xml:space="preserve"> ne more biti zavarovan z integralnim ali neintegralnim sistemom za zadrževanje otrok, primernim za fizične lastnosti otroka, v skladu s klasifikacijo za sisteme za zadrževanje otrok in razponom velikosti in </w:t>
            </w:r>
            <w:r w:rsidR="008A0464">
              <w:rPr>
                <w:rFonts w:ascii="Arial" w:hAnsi="Arial" w:cs="Arial"/>
                <w:sz w:val="20"/>
                <w:szCs w:val="20"/>
              </w:rPr>
              <w:t>največjo maso potnika, za katerega</w:t>
            </w:r>
            <w:r w:rsidRPr="009B0F02">
              <w:rPr>
                <w:rFonts w:ascii="Arial" w:hAnsi="Arial" w:cs="Arial"/>
                <w:sz w:val="20"/>
                <w:szCs w:val="20"/>
              </w:rPr>
              <w:t xml:space="preserve"> je sistem za zadrževanje otrok namenjen, saj zadnja skupina </w:t>
            </w:r>
            <w:r w:rsidR="008A0464">
              <w:rPr>
                <w:rFonts w:ascii="Arial" w:hAnsi="Arial" w:cs="Arial"/>
                <w:sz w:val="20"/>
                <w:szCs w:val="20"/>
              </w:rPr>
              <w:t>zajema</w:t>
            </w:r>
            <w:r w:rsidRPr="009B0F02">
              <w:rPr>
                <w:rFonts w:ascii="Arial" w:hAnsi="Arial" w:cs="Arial"/>
                <w:sz w:val="20"/>
                <w:szCs w:val="20"/>
              </w:rPr>
              <w:t xml:space="preserve"> sisteme za zadrževanje otrok z maksimalno težo 36 kg.</w:t>
            </w:r>
          </w:p>
          <w:p w14:paraId="00DED107" w14:textId="77777777" w:rsidR="00D30883" w:rsidRPr="009B0F02" w:rsidRDefault="00D30883" w:rsidP="00D30883">
            <w:pPr>
              <w:pStyle w:val="Brezrazmikov"/>
              <w:jc w:val="both"/>
              <w:rPr>
                <w:rFonts w:ascii="Arial" w:hAnsi="Arial" w:cs="Arial"/>
                <w:sz w:val="20"/>
                <w:szCs w:val="20"/>
              </w:rPr>
            </w:pPr>
          </w:p>
          <w:p w14:paraId="7F05B70E" w14:textId="77777777" w:rsidR="00D30883" w:rsidRPr="009B0F02" w:rsidRDefault="00D30883" w:rsidP="00D30883">
            <w:pPr>
              <w:pStyle w:val="Neotevilenodstavek"/>
              <w:spacing w:before="0" w:after="0" w:line="260" w:lineRule="exact"/>
              <w:rPr>
                <w:sz w:val="20"/>
                <w:szCs w:val="20"/>
              </w:rPr>
            </w:pPr>
            <w:r w:rsidRPr="009B0F02">
              <w:rPr>
                <w:sz w:val="20"/>
                <w:szCs w:val="20"/>
              </w:rPr>
              <w:t>Na podlagi statističnih podatkov in ugotovljenih fizičnih lastnostih otrok se določa, da mora biti otrok, manjši od 140 cm</w:t>
            </w:r>
            <w:r w:rsidR="00CA4A00">
              <w:rPr>
                <w:sz w:val="20"/>
                <w:szCs w:val="20"/>
              </w:rPr>
              <w:t xml:space="preserve"> ali lažji od 36 kg</w:t>
            </w:r>
            <w:r w:rsidRPr="009B0F02">
              <w:rPr>
                <w:sz w:val="20"/>
                <w:szCs w:val="20"/>
              </w:rPr>
              <w:t>, med vožnjo v motornem vozilu z vgrajenim zadrževalnim sistemom zavarovan z zadrževalnim sistemom, ki je primeren fizičnim lastnostnim otroka. Otroci, ki so visoki vsaj 140 cm</w:t>
            </w:r>
            <w:r w:rsidR="00CA4A00">
              <w:rPr>
                <w:sz w:val="20"/>
                <w:szCs w:val="20"/>
              </w:rPr>
              <w:t xml:space="preserve"> ali težji od 36 kg,</w:t>
            </w:r>
            <w:r w:rsidRPr="009B0F02">
              <w:rPr>
                <w:sz w:val="20"/>
                <w:szCs w:val="20"/>
              </w:rPr>
              <w:t xml:space="preserve"> se lahko zavarujejo le z varnostnim pasom za odrasle.</w:t>
            </w:r>
          </w:p>
          <w:p w14:paraId="194C992A" w14:textId="77777777" w:rsidR="00884F96" w:rsidRDefault="00884F96" w:rsidP="00D30883">
            <w:pPr>
              <w:pStyle w:val="Neotevilenodstavek"/>
              <w:spacing w:before="0" w:after="0" w:line="260" w:lineRule="exact"/>
              <w:rPr>
                <w:sz w:val="20"/>
                <w:szCs w:val="20"/>
              </w:rPr>
            </w:pPr>
          </w:p>
          <w:p w14:paraId="2A9C8FB0" w14:textId="77777777" w:rsidR="00AC5F06" w:rsidRDefault="00AC5F06" w:rsidP="00D30883">
            <w:pPr>
              <w:pStyle w:val="Neotevilenodstavek"/>
              <w:spacing w:before="0" w:after="0" w:line="260" w:lineRule="exact"/>
              <w:rPr>
                <w:sz w:val="20"/>
                <w:szCs w:val="20"/>
              </w:rPr>
            </w:pPr>
          </w:p>
          <w:p w14:paraId="53412BF4" w14:textId="77777777" w:rsidR="00AC5F06" w:rsidRPr="009B0F02" w:rsidRDefault="00016337" w:rsidP="00AC5F06">
            <w:pPr>
              <w:pStyle w:val="Neotevilenodstavek"/>
              <w:spacing w:before="0" w:after="0" w:line="260" w:lineRule="exact"/>
              <w:rPr>
                <w:sz w:val="20"/>
                <w:szCs w:val="20"/>
              </w:rPr>
            </w:pPr>
            <w:r>
              <w:rPr>
                <w:b/>
                <w:sz w:val="20"/>
                <w:szCs w:val="20"/>
              </w:rPr>
              <w:t>K 26</w:t>
            </w:r>
            <w:r w:rsidR="00AC5F06" w:rsidRPr="009B0F02">
              <w:rPr>
                <w:b/>
                <w:sz w:val="20"/>
                <w:szCs w:val="20"/>
              </w:rPr>
              <w:t>. členu:</w:t>
            </w:r>
          </w:p>
          <w:p w14:paraId="06400164" w14:textId="77777777" w:rsidR="00AC5F06" w:rsidRPr="00D972C3" w:rsidRDefault="00AC5F06" w:rsidP="00AC5F06">
            <w:pPr>
              <w:pStyle w:val="Brezrazmikov"/>
              <w:jc w:val="both"/>
              <w:rPr>
                <w:rFonts w:ascii="Arial" w:hAnsi="Arial" w:cs="Arial"/>
                <w:sz w:val="20"/>
                <w:szCs w:val="20"/>
              </w:rPr>
            </w:pPr>
            <w:r>
              <w:rPr>
                <w:rFonts w:ascii="Arial" w:hAnsi="Arial" w:cs="Arial"/>
                <w:b/>
                <w:sz w:val="20"/>
                <w:szCs w:val="20"/>
              </w:rPr>
              <w:t>Sprememba določbe 95</w:t>
            </w:r>
            <w:r w:rsidRPr="00D972C3">
              <w:rPr>
                <w:rFonts w:ascii="Arial" w:hAnsi="Arial" w:cs="Arial"/>
                <w:b/>
                <w:sz w:val="20"/>
                <w:szCs w:val="20"/>
              </w:rPr>
              <w:t xml:space="preserve">. člena </w:t>
            </w:r>
            <w:r>
              <w:rPr>
                <w:rFonts w:ascii="Arial" w:hAnsi="Arial" w:cs="Arial"/>
                <w:b/>
                <w:sz w:val="20"/>
                <w:szCs w:val="20"/>
              </w:rPr>
              <w:t xml:space="preserve">ZPrCP (pogoji za udeležbo mopedov, motornih koles, trikoles, </w:t>
            </w:r>
            <w:r>
              <w:rPr>
                <w:rFonts w:ascii="Arial" w:hAnsi="Arial" w:cs="Arial"/>
                <w:b/>
                <w:sz w:val="20"/>
                <w:szCs w:val="20"/>
              </w:rPr>
              <w:lastRenderedPageBreak/>
              <w:t>lahkih štirikoles in štirikoles v cestnem prometu</w:t>
            </w:r>
            <w:r w:rsidRPr="00D972C3">
              <w:rPr>
                <w:rFonts w:ascii="Arial" w:hAnsi="Arial" w:cs="Arial"/>
                <w:b/>
                <w:sz w:val="20"/>
                <w:szCs w:val="20"/>
              </w:rPr>
              <w:t>)</w:t>
            </w:r>
          </w:p>
          <w:p w14:paraId="60821352" w14:textId="77777777" w:rsidR="00AC5F06" w:rsidRDefault="003C5829" w:rsidP="00D30883">
            <w:pPr>
              <w:pStyle w:val="Neotevilenodstavek"/>
              <w:spacing w:before="0" w:after="0" w:line="260" w:lineRule="exact"/>
              <w:rPr>
                <w:sz w:val="20"/>
                <w:szCs w:val="20"/>
              </w:rPr>
            </w:pPr>
            <w:r>
              <w:rPr>
                <w:sz w:val="20"/>
                <w:szCs w:val="20"/>
              </w:rPr>
              <w:t>Z dopolnitvijo te določbe se določa, da se določbe, ki veljajo za kolesarje, smiselno uporabljajo tudi za voznike mopedov, katerih konstrukcijsko določena hitrost ne presega 25 km/h (npr. določba 37. člena, ki določa pravila ravnanja za vožnjo z vozilom po cesti, določba 41. člena, ki določa pravila ravnanja za vožnjo z vozilom na prehodu za pešce, ipd.).</w:t>
            </w:r>
          </w:p>
          <w:p w14:paraId="792C2141" w14:textId="77777777" w:rsidR="003C5829" w:rsidRPr="009B0F02" w:rsidRDefault="003C5829" w:rsidP="00D30883">
            <w:pPr>
              <w:pStyle w:val="Neotevilenodstavek"/>
              <w:spacing w:before="0" w:after="0" w:line="260" w:lineRule="exact"/>
              <w:rPr>
                <w:sz w:val="20"/>
                <w:szCs w:val="20"/>
              </w:rPr>
            </w:pPr>
          </w:p>
          <w:p w14:paraId="2D04AD1B" w14:textId="77777777" w:rsidR="007C65B6" w:rsidRPr="009B0F02" w:rsidRDefault="007C65B6" w:rsidP="00D30883">
            <w:pPr>
              <w:pStyle w:val="Neotevilenodstavek"/>
              <w:spacing w:before="0" w:after="0" w:line="260" w:lineRule="exact"/>
              <w:rPr>
                <w:sz w:val="20"/>
                <w:szCs w:val="20"/>
              </w:rPr>
            </w:pPr>
          </w:p>
          <w:p w14:paraId="2771AD44" w14:textId="77777777" w:rsidR="00CC4648" w:rsidRPr="009B0F02" w:rsidRDefault="00016337" w:rsidP="00CC4648">
            <w:pPr>
              <w:pStyle w:val="Neotevilenodstavek"/>
              <w:spacing w:before="0" w:after="0" w:line="260" w:lineRule="exact"/>
              <w:rPr>
                <w:sz w:val="20"/>
                <w:szCs w:val="20"/>
              </w:rPr>
            </w:pPr>
            <w:r>
              <w:rPr>
                <w:b/>
                <w:sz w:val="20"/>
                <w:szCs w:val="20"/>
              </w:rPr>
              <w:t>K 27</w:t>
            </w:r>
            <w:r w:rsidR="00CC4648" w:rsidRPr="009B0F02">
              <w:rPr>
                <w:b/>
                <w:sz w:val="20"/>
                <w:szCs w:val="20"/>
              </w:rPr>
              <w:t>. členu:</w:t>
            </w:r>
          </w:p>
          <w:p w14:paraId="4F10D5FB"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97</w:t>
            </w:r>
            <w:r w:rsidRPr="00D972C3">
              <w:rPr>
                <w:rFonts w:ascii="Arial" w:hAnsi="Arial" w:cs="Arial"/>
                <w:b/>
                <w:sz w:val="20"/>
                <w:szCs w:val="20"/>
              </w:rPr>
              <w:t xml:space="preserve">. člena </w:t>
            </w:r>
            <w:r>
              <w:rPr>
                <w:rFonts w:ascii="Arial" w:hAnsi="Arial" w:cs="Arial"/>
                <w:b/>
                <w:sz w:val="20"/>
                <w:szCs w:val="20"/>
              </w:rPr>
              <w:t>ZPrCP (pogoji za uporabo posebnih prevoznih sredstev v cestnem prometu</w:t>
            </w:r>
            <w:r w:rsidRPr="00D972C3">
              <w:rPr>
                <w:rFonts w:ascii="Arial" w:hAnsi="Arial" w:cs="Arial"/>
                <w:b/>
                <w:sz w:val="20"/>
                <w:szCs w:val="20"/>
              </w:rPr>
              <w:t>)</w:t>
            </w:r>
          </w:p>
          <w:p w14:paraId="53EDD493" w14:textId="77777777" w:rsidR="0058561C" w:rsidRPr="009B0F02" w:rsidRDefault="00372AC0" w:rsidP="00CC4648">
            <w:pPr>
              <w:pStyle w:val="Neotevilenodstavek"/>
              <w:spacing w:before="0" w:after="0" w:line="260" w:lineRule="exact"/>
              <w:rPr>
                <w:color w:val="000000"/>
                <w:sz w:val="20"/>
                <w:szCs w:val="20"/>
                <w:shd w:val="clear" w:color="auto" w:fill="FFFFFF"/>
              </w:rPr>
            </w:pPr>
            <w:r w:rsidRPr="009B0F02">
              <w:rPr>
                <w:sz w:val="20"/>
                <w:szCs w:val="20"/>
              </w:rPr>
              <w:t>Spremenjena določ</w:t>
            </w:r>
            <w:r w:rsidR="008A0464">
              <w:rPr>
                <w:sz w:val="20"/>
                <w:szCs w:val="20"/>
              </w:rPr>
              <w:t>b</w:t>
            </w:r>
            <w:r w:rsidRPr="009B0F02">
              <w:rPr>
                <w:sz w:val="20"/>
                <w:szCs w:val="20"/>
              </w:rPr>
              <w:t xml:space="preserve">a 97. člena določa, da se smejo posebna prevozna sredstva v cestnem prometu uporabljati le </w:t>
            </w:r>
            <w:r w:rsidRPr="009B0F02">
              <w:rPr>
                <w:color w:val="000000"/>
                <w:sz w:val="20"/>
                <w:szCs w:val="20"/>
                <w:shd w:val="clear" w:color="auto" w:fill="FFFFFF"/>
              </w:rPr>
              <w:t xml:space="preserve">na površinah za pešce in kolesarskih površinah, pri čemer uporabniki posebnih prevoznih sredstev </w:t>
            </w:r>
            <w:r w:rsidR="00D05746" w:rsidRPr="009B0F02">
              <w:rPr>
                <w:color w:val="000000"/>
                <w:sz w:val="20"/>
                <w:szCs w:val="20"/>
                <w:shd w:val="clear" w:color="auto" w:fill="FFFFFF"/>
              </w:rPr>
              <w:t>ne smejo ovirati pešcev. V</w:t>
            </w:r>
            <w:r w:rsidR="0058561C" w:rsidRPr="009B0F02">
              <w:rPr>
                <w:color w:val="000000"/>
                <w:sz w:val="20"/>
                <w:szCs w:val="20"/>
                <w:shd w:val="clear" w:color="auto" w:fill="FFFFFF"/>
              </w:rPr>
              <w:t xml:space="preserve"> območju umirjenega prometa mora</w:t>
            </w:r>
            <w:r w:rsidR="000E18CF">
              <w:rPr>
                <w:color w:val="000000"/>
                <w:sz w:val="20"/>
                <w:szCs w:val="20"/>
                <w:shd w:val="clear" w:color="auto" w:fill="FFFFFF"/>
              </w:rPr>
              <w:t>jo</w:t>
            </w:r>
            <w:r w:rsidR="0058561C" w:rsidRPr="009B0F02">
              <w:rPr>
                <w:color w:val="000000"/>
                <w:sz w:val="20"/>
                <w:szCs w:val="20"/>
                <w:shd w:val="clear" w:color="auto" w:fill="FFFFFF"/>
              </w:rPr>
              <w:t xml:space="preserve"> upoštevati največjo dovoljeno hitrost, ki je skladno z določbo 46. člena ZPrCP 10 km/h.</w:t>
            </w:r>
            <w:r w:rsidR="00D8273D" w:rsidRPr="009B0F02">
              <w:rPr>
                <w:color w:val="000000"/>
                <w:sz w:val="20"/>
                <w:szCs w:val="20"/>
                <w:shd w:val="clear" w:color="auto" w:fill="FFFFFF"/>
              </w:rPr>
              <w:t xml:space="preserve"> </w:t>
            </w:r>
          </w:p>
          <w:p w14:paraId="6600F5CC" w14:textId="77777777" w:rsidR="00D05746" w:rsidRPr="009B0F02" w:rsidRDefault="00D05746" w:rsidP="00CC4648">
            <w:pPr>
              <w:pStyle w:val="Neotevilenodstavek"/>
              <w:spacing w:before="0" w:after="0" w:line="260" w:lineRule="exact"/>
              <w:rPr>
                <w:sz w:val="20"/>
                <w:szCs w:val="20"/>
              </w:rPr>
            </w:pPr>
          </w:p>
          <w:p w14:paraId="4DE2909D" w14:textId="77777777" w:rsidR="00D8273D" w:rsidRPr="009B0F02" w:rsidRDefault="00372AC0" w:rsidP="00372AC0">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 xml:space="preserve">Za promet posebnih prevoznih sredstev se </w:t>
            </w:r>
            <w:r w:rsidR="00F648E1">
              <w:rPr>
                <w:b w:val="0"/>
                <w:color w:val="000000"/>
                <w:sz w:val="20"/>
                <w:szCs w:val="20"/>
                <w:shd w:val="clear" w:color="auto" w:fill="FFFFFF"/>
              </w:rPr>
              <w:t xml:space="preserve">smiselno </w:t>
            </w:r>
            <w:r w:rsidRPr="009B0F02">
              <w:rPr>
                <w:b w:val="0"/>
                <w:color w:val="000000"/>
                <w:sz w:val="20"/>
                <w:szCs w:val="20"/>
                <w:shd w:val="clear" w:color="auto" w:fill="FFFFFF"/>
              </w:rPr>
              <w:t xml:space="preserve">uporabljajo predpisi, ki se uporabljajo za pešce </w:t>
            </w:r>
            <w:r w:rsidR="008A0464">
              <w:rPr>
                <w:b w:val="0"/>
                <w:color w:val="000000"/>
                <w:sz w:val="20"/>
                <w:szCs w:val="20"/>
                <w:shd w:val="clear" w:color="auto" w:fill="FFFFFF"/>
              </w:rPr>
              <w:t>ali</w:t>
            </w:r>
            <w:r w:rsidRPr="009B0F02">
              <w:rPr>
                <w:b w:val="0"/>
                <w:color w:val="000000"/>
                <w:sz w:val="20"/>
                <w:szCs w:val="20"/>
                <w:shd w:val="clear" w:color="auto" w:fill="FFFFFF"/>
              </w:rPr>
              <w:t xml:space="preserve"> kolesarje.</w:t>
            </w:r>
            <w:r w:rsidR="00D8273D" w:rsidRPr="009B0F02">
              <w:rPr>
                <w:b w:val="0"/>
                <w:color w:val="000000"/>
                <w:sz w:val="20"/>
                <w:szCs w:val="20"/>
                <w:shd w:val="clear" w:color="auto" w:fill="FFFFFF"/>
              </w:rPr>
              <w:t xml:space="preserve"> </w:t>
            </w:r>
          </w:p>
          <w:p w14:paraId="07D2BA65" w14:textId="77777777" w:rsidR="007C65B6" w:rsidRPr="009B0F02" w:rsidRDefault="007C65B6" w:rsidP="00CC4648">
            <w:pPr>
              <w:pStyle w:val="Neotevilenodstavek"/>
              <w:spacing w:before="0" w:after="0" w:line="260" w:lineRule="exact"/>
              <w:rPr>
                <w:sz w:val="20"/>
                <w:szCs w:val="20"/>
              </w:rPr>
            </w:pPr>
          </w:p>
          <w:p w14:paraId="3A4562A0" w14:textId="77777777" w:rsidR="00D8273D" w:rsidRPr="009B0F02" w:rsidRDefault="00D8273D" w:rsidP="00CC4648">
            <w:pPr>
              <w:pStyle w:val="Neotevilenodstavek"/>
              <w:spacing w:before="0" w:after="0" w:line="260" w:lineRule="exact"/>
              <w:rPr>
                <w:sz w:val="20"/>
                <w:szCs w:val="20"/>
              </w:rPr>
            </w:pPr>
          </w:p>
          <w:p w14:paraId="12E554DE" w14:textId="77777777" w:rsidR="00CC4648" w:rsidRPr="009B0F02" w:rsidRDefault="00016337" w:rsidP="00CC4648">
            <w:pPr>
              <w:pStyle w:val="Neotevilenodstavek"/>
              <w:spacing w:before="0" w:after="0" w:line="260" w:lineRule="exact"/>
              <w:rPr>
                <w:sz w:val="20"/>
                <w:szCs w:val="20"/>
              </w:rPr>
            </w:pPr>
            <w:r>
              <w:rPr>
                <w:b/>
                <w:sz w:val="20"/>
                <w:szCs w:val="20"/>
              </w:rPr>
              <w:t>K 28</w:t>
            </w:r>
            <w:r w:rsidR="00CC4648" w:rsidRPr="009B0F02">
              <w:rPr>
                <w:b/>
                <w:sz w:val="20"/>
                <w:szCs w:val="20"/>
              </w:rPr>
              <w:t>. členu:</w:t>
            </w:r>
          </w:p>
          <w:p w14:paraId="02F579BB" w14:textId="77777777" w:rsidR="0043370D" w:rsidRPr="0043370D" w:rsidRDefault="0043370D" w:rsidP="00CC4648">
            <w:pPr>
              <w:pStyle w:val="Neotevilenodstavek"/>
              <w:spacing w:before="0" w:after="0" w:line="260" w:lineRule="exact"/>
              <w:rPr>
                <w:b/>
                <w:sz w:val="20"/>
                <w:szCs w:val="20"/>
              </w:rPr>
            </w:pPr>
            <w:r w:rsidRPr="0043370D">
              <w:rPr>
                <w:b/>
                <w:sz w:val="20"/>
                <w:szCs w:val="20"/>
              </w:rPr>
              <w:t>Nova določba 97.a člena ZPrCP (pogoji za udeležbo lahkih motornih vozil v cestnem prometu)</w:t>
            </w:r>
          </w:p>
          <w:p w14:paraId="1E4BAD70" w14:textId="77777777" w:rsidR="008A0464" w:rsidRPr="0077277A" w:rsidRDefault="00D05746" w:rsidP="008A0464">
            <w:pPr>
              <w:pStyle w:val="Neotevilenodstavek"/>
              <w:spacing w:before="0" w:after="0" w:line="260" w:lineRule="exact"/>
              <w:rPr>
                <w:sz w:val="20"/>
                <w:szCs w:val="20"/>
              </w:rPr>
            </w:pPr>
            <w:r w:rsidRPr="009B0F02">
              <w:rPr>
                <w:sz w:val="20"/>
                <w:szCs w:val="20"/>
              </w:rPr>
              <w:t xml:space="preserve">Nova določba 97.a člena določa pogoje za udeležbo lahkih motornih vozil v cestnem prometu. Skladno z </w:t>
            </w:r>
            <w:r w:rsidR="008A0464">
              <w:rPr>
                <w:sz w:val="20"/>
                <w:szCs w:val="20"/>
              </w:rPr>
              <w:t>določbo</w:t>
            </w:r>
            <w:r w:rsidRPr="009B0F02">
              <w:rPr>
                <w:sz w:val="20"/>
                <w:szCs w:val="20"/>
              </w:rPr>
              <w:t xml:space="preserve"> so lahka motorna vozila invalidski vozički in vozila na motorni pogon, pri katerih konstrukcijsko določena hitrost ne presega 25 km/h, niso širša od 80 cm </w:t>
            </w:r>
            <w:r w:rsidR="008A0464">
              <w:rPr>
                <w:sz w:val="20"/>
                <w:szCs w:val="20"/>
              </w:rPr>
              <w:t>in</w:t>
            </w:r>
            <w:r w:rsidRPr="009B0F02">
              <w:rPr>
                <w:sz w:val="20"/>
                <w:szCs w:val="20"/>
              </w:rPr>
              <w:t xml:space="preserve"> so izvzeta </w:t>
            </w:r>
            <w:r w:rsidR="008A0464">
              <w:rPr>
                <w:sz w:val="20"/>
                <w:szCs w:val="20"/>
              </w:rPr>
              <w:t>s</w:t>
            </w:r>
            <w:r w:rsidRPr="009B0F02">
              <w:rPr>
                <w:sz w:val="20"/>
                <w:szCs w:val="20"/>
              </w:rPr>
              <w:t xml:space="preserve"> področja uporabe Uredbe (EU) 168/2013 Evropskega parlamenta in Sveta z dne 15. januarja 2013 o odobritvi in tržnem nadzoru dvo-ali trikolesnih vozil in štirikolesnikov (UL L št. 60 z dne 2. 3. 2013, str. 52). Med lahka motorna vozila torej štejemo vse skiroje na motorni pogon, pri katerih konstrukcijsko določena hitrost ne presega 25 km/h</w:t>
            </w:r>
            <w:r w:rsidR="008A0464">
              <w:rPr>
                <w:sz w:val="20"/>
                <w:szCs w:val="20"/>
              </w:rPr>
              <w:t xml:space="preserve"> in niso širši</w:t>
            </w:r>
            <w:r w:rsidRPr="009B0F02">
              <w:rPr>
                <w:sz w:val="20"/>
                <w:szCs w:val="20"/>
              </w:rPr>
              <w:t xml:space="preserve"> od 80 cm, rolke na električni pogon,</w:t>
            </w:r>
            <w:r w:rsidR="001837A4" w:rsidRPr="009B0F02">
              <w:rPr>
                <w:sz w:val="20"/>
                <w:szCs w:val="20"/>
              </w:rPr>
              <w:t xml:space="preserve"> </w:t>
            </w:r>
            <w:r w:rsidR="008A0464" w:rsidRPr="0077277A">
              <w:rPr>
                <w:sz w:val="20"/>
                <w:szCs w:val="20"/>
              </w:rPr>
              <w:t>segway</w:t>
            </w:r>
            <w:r w:rsidR="008A0464">
              <w:rPr>
                <w:sz w:val="20"/>
                <w:szCs w:val="20"/>
              </w:rPr>
              <w:t>e</w:t>
            </w:r>
            <w:r w:rsidR="008A0464" w:rsidRPr="0077277A">
              <w:rPr>
                <w:sz w:val="20"/>
                <w:szCs w:val="20"/>
              </w:rPr>
              <w:t xml:space="preserve"> na električni pogon</w:t>
            </w:r>
            <w:r w:rsidR="008A0464">
              <w:rPr>
                <w:sz w:val="20"/>
                <w:szCs w:val="20"/>
              </w:rPr>
              <w:t xml:space="preserve"> </w:t>
            </w:r>
            <w:r w:rsidR="008A0464" w:rsidRPr="0077277A">
              <w:rPr>
                <w:sz w:val="20"/>
                <w:szCs w:val="20"/>
              </w:rPr>
              <w:t>…</w:t>
            </w:r>
          </w:p>
          <w:p w14:paraId="58496580" w14:textId="77777777" w:rsidR="008A0464" w:rsidRPr="0077277A" w:rsidRDefault="008A0464" w:rsidP="008A0464">
            <w:pPr>
              <w:pStyle w:val="Neotevilenodstavek"/>
              <w:spacing w:before="0" w:after="0" w:line="260" w:lineRule="exact"/>
              <w:rPr>
                <w:b/>
                <w:sz w:val="20"/>
                <w:szCs w:val="20"/>
              </w:rPr>
            </w:pPr>
          </w:p>
          <w:p w14:paraId="12C7B8BE" w14:textId="77777777" w:rsidR="00D05746" w:rsidRPr="009B0F02" w:rsidRDefault="00D05746" w:rsidP="00CC4648">
            <w:pPr>
              <w:pStyle w:val="Neotevilenodstavek"/>
              <w:spacing w:before="0" w:after="0" w:line="260" w:lineRule="exact"/>
              <w:rPr>
                <w:b/>
                <w:sz w:val="20"/>
                <w:szCs w:val="20"/>
              </w:rPr>
            </w:pPr>
          </w:p>
          <w:p w14:paraId="13071151"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sz w:val="20"/>
                <w:szCs w:val="20"/>
              </w:rPr>
              <w:t xml:space="preserve">Vozniki lahkih motornih vozil morajo voziti po kolesarskem pasu, kolesarski stezi ali kolesarski poti. Kjer teh prometnih površin ni </w:t>
            </w:r>
            <w:r w:rsidR="00AF6877">
              <w:rPr>
                <w:b w:val="0"/>
                <w:sz w:val="20"/>
                <w:szCs w:val="20"/>
              </w:rPr>
              <w:t>ali</w:t>
            </w:r>
            <w:r w:rsidRPr="009B0F02">
              <w:rPr>
                <w:b w:val="0"/>
                <w:sz w:val="20"/>
                <w:szCs w:val="20"/>
              </w:rPr>
              <w:t xml:space="preserve"> niso prevozne, smejo voziti ob desnem robu smernega vozišča </w:t>
            </w:r>
            <w:r w:rsidRPr="009B0F02">
              <w:rPr>
                <w:b w:val="0"/>
                <w:color w:val="000000"/>
                <w:sz w:val="20"/>
                <w:szCs w:val="20"/>
                <w:shd w:val="clear" w:color="auto" w:fill="FFFFFF"/>
              </w:rPr>
              <w:t>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km/h</w:t>
            </w:r>
            <w:r w:rsidR="00AF6877">
              <w:rPr>
                <w:b w:val="0"/>
                <w:color w:val="000000"/>
                <w:sz w:val="20"/>
                <w:szCs w:val="20"/>
                <w:shd w:val="clear" w:color="auto" w:fill="FFFFFF"/>
              </w:rPr>
              <w:t>,</w:t>
            </w:r>
            <w:r w:rsidR="001A7B26">
              <w:rPr>
                <w:b w:val="0"/>
                <w:color w:val="000000"/>
                <w:sz w:val="20"/>
                <w:szCs w:val="20"/>
                <w:shd w:val="clear" w:color="auto" w:fill="FFFFFF"/>
              </w:rPr>
              <w:t xml:space="preserve"> ali ceste zunaj </w:t>
            </w:r>
            <w:r w:rsidRPr="009B0F02">
              <w:rPr>
                <w:b w:val="0"/>
                <w:color w:val="000000"/>
                <w:sz w:val="20"/>
                <w:szCs w:val="20"/>
                <w:shd w:val="clear" w:color="auto" w:fill="FFFFFF"/>
              </w:rPr>
              <w:t>naselja.</w:t>
            </w:r>
          </w:p>
          <w:p w14:paraId="112FFE0F" w14:textId="77777777"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14:paraId="793250AD"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Vozniki lahkih motornih vozil morajo voziti drug za drugim, razen na kolesarski poti, kjer smeta voziti dva vzporedno, če širina poti to omogoča.</w:t>
            </w:r>
          </w:p>
          <w:p w14:paraId="1A4DE4C7" w14:textId="77777777"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14:paraId="394E575F"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14:paraId="0D7AB061"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p>
          <w:p w14:paraId="36CD3D0D"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14:paraId="7AABDDF5"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p>
          <w:p w14:paraId="2E6EEFB9"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Parkirano lahko motorno vozilo mora biti postavljeno tako, da ne ovira prometa.</w:t>
            </w:r>
          </w:p>
          <w:p w14:paraId="70EF5F73"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p>
          <w:p w14:paraId="2A2DB76A" w14:textId="77777777"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sidR="00AC337A">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sidR="00AC337A">
              <w:rPr>
                <w:b w:val="0"/>
                <w:color w:val="000000"/>
                <w:sz w:val="20"/>
                <w:szCs w:val="20"/>
                <w:shd w:val="clear" w:color="auto" w:fill="FFFFFF"/>
              </w:rPr>
              <w:t>lahkih motornih vozil brez krmila</w:t>
            </w:r>
            <w:r w:rsidR="0095004F">
              <w:rPr>
                <w:b w:val="0"/>
                <w:color w:val="000000"/>
                <w:sz w:val="20"/>
                <w:szCs w:val="20"/>
                <w:shd w:val="clear" w:color="auto" w:fill="FFFFFF"/>
              </w:rPr>
              <w:t xml:space="preserve"> (električna rolka, segway brez krmila, hoverboard,…)</w:t>
            </w:r>
            <w:r w:rsidR="00AC337A">
              <w:rPr>
                <w:b w:val="0"/>
                <w:color w:val="000000"/>
                <w:sz w:val="20"/>
                <w:szCs w:val="20"/>
                <w:shd w:val="clear" w:color="auto" w:fill="FFFFFF"/>
              </w:rPr>
              <w:t xml:space="preserve"> in </w:t>
            </w:r>
            <w:r w:rsidR="00AC337A">
              <w:rPr>
                <w:b w:val="0"/>
                <w:color w:val="000000"/>
                <w:sz w:val="20"/>
                <w:szCs w:val="20"/>
                <w:shd w:val="clear" w:color="auto" w:fill="FFFFFF"/>
              </w:rPr>
              <w:lastRenderedPageBreak/>
              <w:t>miniaturnih motornih vozil</w:t>
            </w:r>
            <w:r w:rsidR="0095004F">
              <w:rPr>
                <w:b w:val="0"/>
                <w:color w:val="000000"/>
                <w:sz w:val="20"/>
                <w:szCs w:val="20"/>
                <w:shd w:val="clear" w:color="auto" w:fill="FFFFFF"/>
              </w:rPr>
              <w:t xml:space="preserve"> (gokart, motorne sani, mini moto,…)</w:t>
            </w:r>
            <w:r w:rsidR="00AC337A">
              <w:rPr>
                <w:b w:val="0"/>
                <w:color w:val="000000"/>
                <w:sz w:val="20"/>
                <w:szCs w:val="20"/>
                <w:shd w:val="clear" w:color="auto" w:fill="FFFFFF"/>
              </w:rPr>
              <w:t xml:space="preserve">, </w:t>
            </w:r>
            <w:r w:rsidRPr="009B0F02">
              <w:rPr>
                <w:b w:val="0"/>
                <w:color w:val="000000"/>
                <w:sz w:val="20"/>
                <w:szCs w:val="20"/>
                <w:shd w:val="clear" w:color="auto" w:fill="FFFFFF"/>
              </w:rPr>
              <w:t xml:space="preserve">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motorne sani </w:t>
            </w:r>
            <w:r w:rsidR="00AF6877" w:rsidRPr="009B0F02">
              <w:rPr>
                <w:b w:val="0"/>
                <w:color w:val="000000"/>
                <w:sz w:val="20"/>
                <w:szCs w:val="20"/>
                <w:shd w:val="clear" w:color="auto" w:fill="FFFFFF"/>
              </w:rPr>
              <w:t xml:space="preserve">upravljati </w:t>
            </w:r>
            <w:r w:rsidRPr="009B0F02">
              <w:rPr>
                <w:b w:val="0"/>
                <w:color w:val="000000"/>
                <w:sz w:val="20"/>
                <w:szCs w:val="20"/>
                <w:shd w:val="clear" w:color="auto" w:fill="FFFFFF"/>
              </w:rPr>
              <w:t>oseba, ki sme voziti motorno vozilo.</w:t>
            </w:r>
          </w:p>
          <w:p w14:paraId="36E22211" w14:textId="77777777" w:rsidR="001837A4" w:rsidRPr="009B0F02" w:rsidRDefault="001837A4" w:rsidP="00CC4648">
            <w:pPr>
              <w:pStyle w:val="Neotevilenodstavek"/>
              <w:spacing w:before="0" w:after="0" w:line="260" w:lineRule="exact"/>
              <w:rPr>
                <w:b/>
                <w:sz w:val="20"/>
                <w:szCs w:val="20"/>
              </w:rPr>
            </w:pPr>
          </w:p>
          <w:p w14:paraId="1C41C7BC" w14:textId="77777777" w:rsidR="00D05746" w:rsidRPr="009B0F02" w:rsidRDefault="00D05746" w:rsidP="00CC4648">
            <w:pPr>
              <w:pStyle w:val="Neotevilenodstavek"/>
              <w:spacing w:before="0" w:after="0" w:line="260" w:lineRule="exact"/>
              <w:rPr>
                <w:b/>
                <w:sz w:val="20"/>
                <w:szCs w:val="20"/>
              </w:rPr>
            </w:pPr>
          </w:p>
          <w:p w14:paraId="22983DCE" w14:textId="77777777" w:rsidR="00CC4648" w:rsidRPr="009B0F02" w:rsidRDefault="00016337" w:rsidP="00CC4648">
            <w:pPr>
              <w:pStyle w:val="Neotevilenodstavek"/>
              <w:spacing w:before="0" w:after="0" w:line="260" w:lineRule="exact"/>
              <w:rPr>
                <w:sz w:val="20"/>
                <w:szCs w:val="20"/>
              </w:rPr>
            </w:pPr>
            <w:r>
              <w:rPr>
                <w:b/>
                <w:sz w:val="20"/>
                <w:szCs w:val="20"/>
              </w:rPr>
              <w:t>K 29</w:t>
            </w:r>
            <w:r w:rsidR="00CC4648" w:rsidRPr="009B0F02">
              <w:rPr>
                <w:b/>
                <w:sz w:val="20"/>
                <w:szCs w:val="20"/>
              </w:rPr>
              <w:t>. členu:</w:t>
            </w:r>
          </w:p>
          <w:p w14:paraId="4587DEC1"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99</w:t>
            </w:r>
            <w:r w:rsidRPr="00D972C3">
              <w:rPr>
                <w:rFonts w:ascii="Arial" w:hAnsi="Arial" w:cs="Arial"/>
                <w:b/>
                <w:sz w:val="20"/>
                <w:szCs w:val="20"/>
              </w:rPr>
              <w:t xml:space="preserve">. člena </w:t>
            </w:r>
            <w:r>
              <w:rPr>
                <w:rFonts w:ascii="Arial" w:hAnsi="Arial" w:cs="Arial"/>
                <w:b/>
                <w:sz w:val="20"/>
                <w:szCs w:val="20"/>
              </w:rPr>
              <w:t>ZPrCP (svetlobni prometni znaki</w:t>
            </w:r>
            <w:r w:rsidRPr="00D972C3">
              <w:rPr>
                <w:rFonts w:ascii="Arial" w:hAnsi="Arial" w:cs="Arial"/>
                <w:b/>
                <w:sz w:val="20"/>
                <w:szCs w:val="20"/>
              </w:rPr>
              <w:t>)</w:t>
            </w:r>
          </w:p>
          <w:p w14:paraId="08796091" w14:textId="77777777" w:rsidR="0043370D" w:rsidRDefault="006A6BCE" w:rsidP="00F56A04">
            <w:pPr>
              <w:pStyle w:val="Brezrazmikov"/>
              <w:jc w:val="both"/>
              <w:rPr>
                <w:rFonts w:ascii="Arial" w:hAnsi="Arial" w:cs="Arial"/>
                <w:sz w:val="20"/>
                <w:szCs w:val="20"/>
              </w:rPr>
            </w:pPr>
            <w:r>
              <w:rPr>
                <w:rFonts w:ascii="Arial" w:hAnsi="Arial" w:cs="Arial"/>
                <w:sz w:val="20"/>
                <w:szCs w:val="20"/>
              </w:rPr>
              <w:t>Z dopolnitvijo prvega odstavka 99. člena ZPrCP se določajo pomen rdeče luči na semaforju, k</w:t>
            </w:r>
            <w:r w:rsidR="00AF6877">
              <w:rPr>
                <w:rFonts w:ascii="Arial" w:hAnsi="Arial" w:cs="Arial"/>
                <w:sz w:val="20"/>
                <w:szCs w:val="20"/>
              </w:rPr>
              <w:t>i mu</w:t>
            </w:r>
            <w:r>
              <w:rPr>
                <w:rFonts w:ascii="Arial" w:hAnsi="Arial" w:cs="Arial"/>
                <w:sz w:val="20"/>
                <w:szCs w:val="20"/>
              </w:rPr>
              <w:t xml:space="preserve"> je dodan prometni znak za vožnjo desno ob rdeči luči na semaforju oziroma pravila ravnanja za udeležence cestnega prometa za vožnjo desno ob rdeči luči na semaforju.</w:t>
            </w:r>
          </w:p>
          <w:p w14:paraId="337A54F9" w14:textId="77777777" w:rsidR="006A6BCE" w:rsidRDefault="006A6BCE" w:rsidP="00F56A04">
            <w:pPr>
              <w:pStyle w:val="Brezrazmikov"/>
              <w:jc w:val="both"/>
              <w:rPr>
                <w:rFonts w:ascii="Arial" w:hAnsi="Arial" w:cs="Arial"/>
                <w:sz w:val="20"/>
                <w:szCs w:val="20"/>
              </w:rPr>
            </w:pPr>
          </w:p>
          <w:p w14:paraId="771A9411" w14:textId="77777777" w:rsidR="006A6BCE" w:rsidRDefault="006A6BCE" w:rsidP="00F56A04">
            <w:pPr>
              <w:pStyle w:val="Brezrazmikov"/>
              <w:jc w:val="both"/>
              <w:rPr>
                <w:rFonts w:ascii="Arial" w:hAnsi="Arial" w:cs="Arial"/>
                <w:sz w:val="20"/>
                <w:szCs w:val="20"/>
              </w:rPr>
            </w:pPr>
            <w:r>
              <w:rPr>
                <w:rFonts w:ascii="Arial" w:hAnsi="Arial" w:cs="Arial"/>
                <w:sz w:val="20"/>
                <w:szCs w:val="20"/>
              </w:rPr>
              <w:t>Novo pravilo določa, da je vozniku, ob rdeči luči na semaforju, k</w:t>
            </w:r>
            <w:r w:rsidR="00AF6877">
              <w:rPr>
                <w:rFonts w:ascii="Arial" w:hAnsi="Arial" w:cs="Arial"/>
                <w:sz w:val="20"/>
                <w:szCs w:val="20"/>
              </w:rPr>
              <w:t>i mu</w:t>
            </w:r>
            <w:r>
              <w:rPr>
                <w:rFonts w:ascii="Arial" w:hAnsi="Arial" w:cs="Arial"/>
                <w:sz w:val="20"/>
                <w:szCs w:val="20"/>
              </w:rPr>
              <w:t xml:space="preserve"> je dodan prometni znak za vožnjo desno ob rdeči luči na semaforju, dovoljena vožnja desno ob rdeči luči na semaforju, vendar le, </w:t>
            </w:r>
            <w:r w:rsidR="00AF6877">
              <w:rPr>
                <w:rFonts w:ascii="Arial" w:hAnsi="Arial" w:cs="Arial"/>
                <w:sz w:val="20"/>
                <w:szCs w:val="20"/>
              </w:rPr>
              <w:t>če</w:t>
            </w:r>
            <w:r>
              <w:rPr>
                <w:rFonts w:ascii="Arial" w:hAnsi="Arial" w:cs="Arial"/>
                <w:sz w:val="20"/>
                <w:szCs w:val="20"/>
              </w:rPr>
              <w:t xml:space="preserve"> je smer prosta.</w:t>
            </w:r>
          </w:p>
          <w:p w14:paraId="51AF588B" w14:textId="77777777" w:rsidR="006A6BCE" w:rsidRDefault="006A6BCE" w:rsidP="00F56A04">
            <w:pPr>
              <w:pStyle w:val="Brezrazmikov"/>
              <w:jc w:val="both"/>
              <w:rPr>
                <w:rFonts w:ascii="Arial" w:hAnsi="Arial" w:cs="Arial"/>
                <w:sz w:val="20"/>
                <w:szCs w:val="20"/>
              </w:rPr>
            </w:pPr>
            <w:r>
              <w:rPr>
                <w:rFonts w:ascii="Arial" w:hAnsi="Arial" w:cs="Arial"/>
                <w:sz w:val="20"/>
                <w:szCs w:val="20"/>
              </w:rPr>
              <w:t xml:space="preserve"> </w:t>
            </w:r>
          </w:p>
          <w:p w14:paraId="4EE4BCD0" w14:textId="77777777" w:rsidR="0043370D" w:rsidRDefault="0043370D" w:rsidP="00F56A04">
            <w:pPr>
              <w:pStyle w:val="Brezrazmikov"/>
              <w:jc w:val="both"/>
              <w:rPr>
                <w:rFonts w:ascii="Arial" w:hAnsi="Arial" w:cs="Arial"/>
                <w:sz w:val="20"/>
                <w:szCs w:val="20"/>
              </w:rPr>
            </w:pPr>
          </w:p>
          <w:p w14:paraId="382C5C1E" w14:textId="77777777" w:rsidR="0043370D" w:rsidRPr="009B0F02" w:rsidRDefault="00016337" w:rsidP="0043370D">
            <w:pPr>
              <w:pStyle w:val="Neotevilenodstavek"/>
              <w:spacing w:before="0" w:after="0" w:line="260" w:lineRule="exact"/>
              <w:rPr>
                <w:sz w:val="20"/>
                <w:szCs w:val="20"/>
              </w:rPr>
            </w:pPr>
            <w:r>
              <w:rPr>
                <w:b/>
                <w:sz w:val="20"/>
                <w:szCs w:val="20"/>
              </w:rPr>
              <w:t>K 30</w:t>
            </w:r>
            <w:r w:rsidR="0043370D" w:rsidRPr="009B0F02">
              <w:rPr>
                <w:b/>
                <w:sz w:val="20"/>
                <w:szCs w:val="20"/>
              </w:rPr>
              <w:t>. členu:</w:t>
            </w:r>
          </w:p>
          <w:p w14:paraId="18D6BB99"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101</w:t>
            </w:r>
            <w:r w:rsidRPr="00D972C3">
              <w:rPr>
                <w:rFonts w:ascii="Arial" w:hAnsi="Arial" w:cs="Arial"/>
                <w:b/>
                <w:sz w:val="20"/>
                <w:szCs w:val="20"/>
              </w:rPr>
              <w:t xml:space="preserve">. člena </w:t>
            </w:r>
            <w:r>
              <w:rPr>
                <w:rFonts w:ascii="Arial" w:hAnsi="Arial" w:cs="Arial"/>
                <w:b/>
                <w:sz w:val="20"/>
                <w:szCs w:val="20"/>
              </w:rPr>
              <w:t>ZPrCP (posebni svetlobni znaki vozil s prednostjo in vozil za spremstvo</w:t>
            </w:r>
            <w:r w:rsidRPr="00D972C3">
              <w:rPr>
                <w:rFonts w:ascii="Arial" w:hAnsi="Arial" w:cs="Arial"/>
                <w:b/>
                <w:sz w:val="20"/>
                <w:szCs w:val="20"/>
              </w:rPr>
              <w:t>)</w:t>
            </w:r>
          </w:p>
          <w:p w14:paraId="00E7A81D" w14:textId="77777777" w:rsidR="004A3578" w:rsidRDefault="00897FC7" w:rsidP="00F56A04">
            <w:pPr>
              <w:pStyle w:val="Brezrazmikov"/>
              <w:jc w:val="both"/>
              <w:rPr>
                <w:rFonts w:ascii="Arial" w:hAnsi="Arial" w:cs="Arial"/>
                <w:sz w:val="20"/>
                <w:szCs w:val="20"/>
              </w:rPr>
            </w:pPr>
            <w:r>
              <w:rPr>
                <w:rFonts w:ascii="Arial" w:hAnsi="Arial" w:cs="Arial"/>
                <w:sz w:val="20"/>
                <w:szCs w:val="20"/>
              </w:rPr>
              <w:t>S spremembo kazenske določbe se zvišuje globa</w:t>
            </w:r>
            <w:r w:rsidR="004A3578">
              <w:rPr>
                <w:rFonts w:ascii="Arial" w:hAnsi="Arial" w:cs="Arial"/>
                <w:sz w:val="20"/>
                <w:szCs w:val="20"/>
              </w:rPr>
              <w:t>:</w:t>
            </w:r>
          </w:p>
          <w:p w14:paraId="5229179B" w14:textId="77777777" w:rsidR="004A3578" w:rsidRDefault="00897FC7" w:rsidP="00134D76">
            <w:pPr>
              <w:pStyle w:val="Brezrazmikov"/>
              <w:numPr>
                <w:ilvl w:val="0"/>
                <w:numId w:val="11"/>
              </w:numPr>
              <w:jc w:val="both"/>
              <w:rPr>
                <w:rFonts w:ascii="Arial" w:hAnsi="Arial" w:cs="Arial"/>
                <w:sz w:val="20"/>
                <w:szCs w:val="20"/>
              </w:rPr>
            </w:pPr>
            <w:r>
              <w:rPr>
                <w:rFonts w:ascii="Arial" w:hAnsi="Arial" w:cs="Arial"/>
                <w:sz w:val="20"/>
                <w:szCs w:val="20"/>
              </w:rPr>
              <w:t>za neupoštevanje pomena posebnih svetlobnih in zvočnih znakov, določenih v 1., 2. in 4. točki tretjega odstavka 101. člena ZPrCP</w:t>
            </w:r>
            <w:r w:rsidR="004A3578">
              <w:rPr>
                <w:rFonts w:ascii="Arial" w:hAnsi="Arial" w:cs="Arial"/>
                <w:sz w:val="20"/>
                <w:szCs w:val="20"/>
              </w:rPr>
              <w:t>. Za udeleženca cestnega prometa je za kršitev navedene določbe predlagana globa v višini 160 eurov (prej 80 eurov), za voznika pa 300 eurov (prej 160 eurov)</w:t>
            </w:r>
            <w:r>
              <w:rPr>
                <w:rFonts w:ascii="Arial" w:hAnsi="Arial" w:cs="Arial"/>
                <w:sz w:val="20"/>
                <w:szCs w:val="20"/>
              </w:rPr>
              <w:t xml:space="preserve">, </w:t>
            </w:r>
          </w:p>
          <w:p w14:paraId="0D7B828F" w14:textId="77777777" w:rsidR="004A3578" w:rsidRDefault="00897FC7" w:rsidP="00134D76">
            <w:pPr>
              <w:pStyle w:val="Brezrazmikov"/>
              <w:numPr>
                <w:ilvl w:val="0"/>
                <w:numId w:val="11"/>
              </w:numPr>
              <w:jc w:val="both"/>
              <w:rPr>
                <w:rFonts w:ascii="Arial" w:hAnsi="Arial" w:cs="Arial"/>
                <w:sz w:val="20"/>
                <w:szCs w:val="20"/>
              </w:rPr>
            </w:pPr>
            <w:r>
              <w:rPr>
                <w:rFonts w:ascii="Arial" w:hAnsi="Arial" w:cs="Arial"/>
                <w:sz w:val="20"/>
                <w:szCs w:val="20"/>
              </w:rPr>
              <w:t xml:space="preserve">za priključitev vozilu s prednostjo, vozilu za spremstvo ali vozilu v spremstvu ali </w:t>
            </w:r>
            <w:r w:rsidR="008274C5">
              <w:rPr>
                <w:rFonts w:ascii="Arial" w:hAnsi="Arial" w:cs="Arial"/>
                <w:sz w:val="20"/>
                <w:szCs w:val="20"/>
              </w:rPr>
              <w:t>za prehitevanje teh</w:t>
            </w:r>
            <w:r w:rsidR="004A3578">
              <w:rPr>
                <w:rFonts w:ascii="Arial" w:hAnsi="Arial" w:cs="Arial"/>
                <w:sz w:val="20"/>
                <w:szCs w:val="20"/>
              </w:rPr>
              <w:t xml:space="preserve">. Za voznika je za kršitev navedene določbe predpisana globa v višini 300 eurov (prej 80 eurov), </w:t>
            </w:r>
            <w:r>
              <w:rPr>
                <w:rFonts w:ascii="Arial" w:hAnsi="Arial" w:cs="Arial"/>
                <w:sz w:val="20"/>
                <w:szCs w:val="20"/>
              </w:rPr>
              <w:t xml:space="preserve">  </w:t>
            </w:r>
          </w:p>
          <w:p w14:paraId="564C6072" w14:textId="77777777" w:rsidR="0043370D" w:rsidRDefault="00897FC7" w:rsidP="00134D76">
            <w:pPr>
              <w:pStyle w:val="Brezrazmikov"/>
              <w:numPr>
                <w:ilvl w:val="0"/>
                <w:numId w:val="11"/>
              </w:numPr>
              <w:jc w:val="both"/>
              <w:rPr>
                <w:rFonts w:ascii="Arial" w:hAnsi="Arial" w:cs="Arial"/>
                <w:sz w:val="20"/>
                <w:szCs w:val="20"/>
              </w:rPr>
            </w:pPr>
            <w:r>
              <w:rPr>
                <w:rFonts w:ascii="Arial" w:hAnsi="Arial" w:cs="Arial"/>
                <w:sz w:val="20"/>
                <w:szCs w:val="20"/>
              </w:rPr>
              <w:t>za nameščanje naprav za dajanje posebnih svetlobnih in zvočnih znakov na vozila, na katerih teh naprav ni dovoljeno uporabljati.</w:t>
            </w:r>
            <w:r w:rsidR="004A3578">
              <w:rPr>
                <w:rFonts w:ascii="Arial" w:hAnsi="Arial" w:cs="Arial"/>
                <w:sz w:val="20"/>
                <w:szCs w:val="20"/>
              </w:rPr>
              <w:t xml:space="preserve"> Za voznika je za kršitev navedene določbe predpisana globa v višini 160 eurov (prej 80 eurov).</w:t>
            </w:r>
          </w:p>
          <w:p w14:paraId="4B1CCD9B" w14:textId="77777777" w:rsidR="0043370D" w:rsidRDefault="0043370D" w:rsidP="00F56A04">
            <w:pPr>
              <w:pStyle w:val="Brezrazmikov"/>
              <w:jc w:val="both"/>
              <w:rPr>
                <w:rFonts w:ascii="Arial" w:hAnsi="Arial" w:cs="Arial"/>
                <w:sz w:val="20"/>
                <w:szCs w:val="20"/>
              </w:rPr>
            </w:pPr>
          </w:p>
          <w:p w14:paraId="2B088522" w14:textId="77777777" w:rsidR="00E72F0F" w:rsidRPr="00E72F0F" w:rsidRDefault="00E72F0F" w:rsidP="00E72F0F">
            <w:pPr>
              <w:pStyle w:val="Brezrazmikov"/>
              <w:jc w:val="both"/>
              <w:rPr>
                <w:rFonts w:ascii="Arial" w:hAnsi="Arial" w:cs="Arial"/>
                <w:b/>
                <w:sz w:val="20"/>
                <w:szCs w:val="20"/>
              </w:rPr>
            </w:pPr>
            <w:r w:rsidRPr="00E72F0F">
              <w:rPr>
                <w:rFonts w:ascii="Arial" w:hAnsi="Arial" w:cs="Arial"/>
                <w:sz w:val="20"/>
                <w:szCs w:val="20"/>
              </w:rPr>
              <w:t xml:space="preserve">Vozila s prednostjo in vozila za spremstvo so motorna vozila, na katerih se </w:t>
            </w:r>
            <w:r w:rsidRPr="00E72F0F">
              <w:rPr>
                <w:rFonts w:ascii="Arial" w:hAnsi="Arial" w:cs="Arial"/>
                <w:sz w:val="20"/>
                <w:szCs w:val="20"/>
                <w:u w:val="single"/>
              </w:rPr>
              <w:t>za izvršitev določenih nujnih nalog</w:t>
            </w:r>
            <w:r w:rsidRPr="00E72F0F">
              <w:rPr>
                <w:rFonts w:ascii="Arial" w:hAnsi="Arial" w:cs="Arial"/>
                <w:sz w:val="20"/>
                <w:szCs w:val="20"/>
              </w:rPr>
              <w:t xml:space="preserve"> uporabljajo posebni svetlobni in zvočni znaki. P</w:t>
            </w:r>
            <w:r w:rsidRPr="00E72F0F">
              <w:rPr>
                <w:rFonts w:ascii="Arial" w:hAnsi="Arial" w:cs="Arial"/>
                <w:sz w:val="20"/>
                <w:szCs w:val="20"/>
                <w:u w:val="single"/>
              </w:rPr>
              <w:t>osebne svetlobne in zvočne znake na vozilih s prednostjo je dovoljeno uporabljati samo za</w:t>
            </w:r>
            <w:r w:rsidRPr="00E72F0F">
              <w:rPr>
                <w:rFonts w:ascii="Arial" w:hAnsi="Arial" w:cs="Arial"/>
                <w:sz w:val="20"/>
                <w:szCs w:val="20"/>
              </w:rPr>
              <w:t xml:space="preserve"> izvedbo nujnih nalog, potrebnih za reševanje življenja ali premoženja oziroma za preprečitev nastanka velike materialne škode.</w:t>
            </w:r>
          </w:p>
          <w:p w14:paraId="00E82A52" w14:textId="77777777" w:rsidR="00E72F0F" w:rsidRDefault="00E72F0F" w:rsidP="00F56A04">
            <w:pPr>
              <w:pStyle w:val="Brezrazmikov"/>
              <w:jc w:val="both"/>
              <w:rPr>
                <w:rFonts w:ascii="Arial" w:hAnsi="Arial" w:cs="Arial"/>
                <w:sz w:val="20"/>
                <w:szCs w:val="20"/>
              </w:rPr>
            </w:pPr>
          </w:p>
          <w:p w14:paraId="65AC2B68" w14:textId="77777777" w:rsidR="00E72F0F" w:rsidRDefault="00E72F0F" w:rsidP="00F56A04">
            <w:pPr>
              <w:pStyle w:val="Brezrazmikov"/>
              <w:jc w:val="both"/>
              <w:rPr>
                <w:rFonts w:ascii="Arial" w:hAnsi="Arial" w:cs="Arial"/>
                <w:sz w:val="20"/>
                <w:szCs w:val="20"/>
              </w:rPr>
            </w:pPr>
            <w:r>
              <w:rPr>
                <w:rFonts w:ascii="Arial" w:hAnsi="Arial" w:cs="Arial"/>
                <w:sz w:val="20"/>
                <w:szCs w:val="20"/>
              </w:rPr>
              <w:t xml:space="preserve">V praksi je vse več primerov nespoštovanja pomena posebnih svetlobnih in zvočnih znakov (največji porast kršitev </w:t>
            </w:r>
            <w:r w:rsidR="008274C5">
              <w:rPr>
                <w:rFonts w:ascii="Arial" w:hAnsi="Arial" w:cs="Arial"/>
                <w:sz w:val="20"/>
                <w:szCs w:val="20"/>
              </w:rPr>
              <w:t>je opazen</w:t>
            </w:r>
            <w:r>
              <w:rPr>
                <w:rFonts w:ascii="Arial" w:hAnsi="Arial" w:cs="Arial"/>
                <w:sz w:val="20"/>
                <w:szCs w:val="20"/>
              </w:rPr>
              <w:t xml:space="preserve"> pri priključitvi vozilu</w:t>
            </w:r>
            <w:r w:rsidR="008274C5">
              <w:rPr>
                <w:rFonts w:ascii="Arial" w:hAnsi="Arial" w:cs="Arial"/>
                <w:sz w:val="20"/>
                <w:szCs w:val="20"/>
              </w:rPr>
              <w:t xml:space="preserve"> s prednostjo, neupoštevanju</w:t>
            </w:r>
            <w:r>
              <w:rPr>
                <w:rFonts w:ascii="Arial" w:hAnsi="Arial" w:cs="Arial"/>
                <w:sz w:val="20"/>
                <w:szCs w:val="20"/>
              </w:rPr>
              <w:t xml:space="preserve"> pomena modre svetilke in s</w:t>
            </w:r>
            <w:r w:rsidR="008274C5">
              <w:rPr>
                <w:rFonts w:ascii="Arial" w:hAnsi="Arial" w:cs="Arial"/>
                <w:sz w:val="20"/>
                <w:szCs w:val="20"/>
              </w:rPr>
              <w:t>vetlobne table ter neupoštevanju</w:t>
            </w:r>
            <w:r>
              <w:rPr>
                <w:rFonts w:ascii="Arial" w:hAnsi="Arial" w:cs="Arial"/>
                <w:sz w:val="20"/>
                <w:szCs w:val="20"/>
              </w:rPr>
              <w:t xml:space="preserve"> pomena modre svetilke in kratkega</w:t>
            </w:r>
            <w:r w:rsidR="00AC2CC0">
              <w:rPr>
                <w:rFonts w:ascii="Arial" w:hAnsi="Arial" w:cs="Arial"/>
                <w:sz w:val="20"/>
                <w:szCs w:val="20"/>
              </w:rPr>
              <w:t xml:space="preserve"> zvočnega znaka s sireno).</w:t>
            </w:r>
            <w:r>
              <w:rPr>
                <w:rFonts w:ascii="Arial" w:hAnsi="Arial" w:cs="Arial"/>
                <w:sz w:val="20"/>
                <w:szCs w:val="20"/>
              </w:rPr>
              <w:t xml:space="preserve">    </w:t>
            </w:r>
          </w:p>
          <w:p w14:paraId="190A27A6" w14:textId="77777777" w:rsidR="00E72F0F" w:rsidRDefault="00E72F0F" w:rsidP="00F56A04">
            <w:pPr>
              <w:pStyle w:val="Brezrazmikov"/>
              <w:jc w:val="both"/>
              <w:rPr>
                <w:rFonts w:ascii="Arial" w:hAnsi="Arial" w:cs="Arial"/>
                <w:sz w:val="20"/>
                <w:szCs w:val="20"/>
              </w:rPr>
            </w:pPr>
          </w:p>
          <w:p w14:paraId="359FDBB4" w14:textId="77777777" w:rsidR="00AC2CC0" w:rsidRDefault="00AC2CC0" w:rsidP="00F56A04">
            <w:pPr>
              <w:pStyle w:val="Brezrazmikov"/>
              <w:jc w:val="both"/>
              <w:rPr>
                <w:rFonts w:ascii="Arial" w:hAnsi="Arial" w:cs="Arial"/>
                <w:sz w:val="20"/>
                <w:szCs w:val="20"/>
              </w:rPr>
            </w:pPr>
            <w:r>
              <w:rPr>
                <w:rFonts w:ascii="Arial" w:hAnsi="Arial" w:cs="Arial"/>
                <w:sz w:val="20"/>
                <w:szCs w:val="20"/>
              </w:rPr>
              <w:t>Pri določanju višine sankcije se je pr</w:t>
            </w:r>
            <w:r w:rsidR="008274C5">
              <w:rPr>
                <w:rFonts w:ascii="Arial" w:hAnsi="Arial" w:cs="Arial"/>
                <w:sz w:val="20"/>
                <w:szCs w:val="20"/>
              </w:rPr>
              <w:t>o</w:t>
            </w:r>
            <w:r>
              <w:rPr>
                <w:rFonts w:ascii="Arial" w:hAnsi="Arial" w:cs="Arial"/>
                <w:sz w:val="20"/>
                <w:szCs w:val="20"/>
              </w:rPr>
              <w:t xml:space="preserve">učila ureditev v drugih državah članicah Evropske unije, </w:t>
            </w:r>
            <w:r w:rsidR="008274C5">
              <w:rPr>
                <w:rFonts w:ascii="Arial" w:hAnsi="Arial" w:cs="Arial"/>
                <w:sz w:val="20"/>
                <w:szCs w:val="20"/>
              </w:rPr>
              <w:t>poleg tega</w:t>
            </w:r>
            <w:r>
              <w:rPr>
                <w:rFonts w:ascii="Arial" w:hAnsi="Arial" w:cs="Arial"/>
                <w:sz w:val="20"/>
                <w:szCs w:val="20"/>
              </w:rPr>
              <w:t xml:space="preserve"> se je sledilo načelu sorazmernosti (višina določene sankcije mora biti sorazmerna glede na zasledovalni cilj). </w:t>
            </w:r>
          </w:p>
          <w:p w14:paraId="50BC5E68" w14:textId="77777777" w:rsidR="00E72F0F" w:rsidRDefault="00E72F0F" w:rsidP="00F56A04">
            <w:pPr>
              <w:pStyle w:val="Brezrazmikov"/>
              <w:jc w:val="both"/>
              <w:rPr>
                <w:rFonts w:ascii="Arial" w:hAnsi="Arial" w:cs="Arial"/>
                <w:sz w:val="20"/>
                <w:szCs w:val="20"/>
              </w:rPr>
            </w:pPr>
          </w:p>
          <w:p w14:paraId="657EA9B3" w14:textId="77777777" w:rsidR="00E72F0F" w:rsidRDefault="00E72F0F" w:rsidP="00F56A04">
            <w:pPr>
              <w:pStyle w:val="Brezrazmikov"/>
              <w:jc w:val="both"/>
              <w:rPr>
                <w:rFonts w:ascii="Arial" w:hAnsi="Arial" w:cs="Arial"/>
                <w:sz w:val="20"/>
                <w:szCs w:val="20"/>
              </w:rPr>
            </w:pPr>
          </w:p>
          <w:p w14:paraId="474123C6" w14:textId="77777777" w:rsidR="0043370D" w:rsidRPr="009B0F02" w:rsidRDefault="00016337" w:rsidP="0043370D">
            <w:pPr>
              <w:pStyle w:val="Neotevilenodstavek"/>
              <w:spacing w:before="0" w:after="0" w:line="260" w:lineRule="exact"/>
              <w:rPr>
                <w:sz w:val="20"/>
                <w:szCs w:val="20"/>
              </w:rPr>
            </w:pPr>
            <w:r>
              <w:rPr>
                <w:b/>
                <w:sz w:val="20"/>
                <w:szCs w:val="20"/>
              </w:rPr>
              <w:t>K 31</w:t>
            </w:r>
            <w:r w:rsidR="0043370D" w:rsidRPr="009B0F02">
              <w:rPr>
                <w:b/>
                <w:sz w:val="20"/>
                <w:szCs w:val="20"/>
              </w:rPr>
              <w:t>. členu:</w:t>
            </w:r>
          </w:p>
          <w:p w14:paraId="2906446A"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105</w:t>
            </w:r>
            <w:r w:rsidRPr="00D972C3">
              <w:rPr>
                <w:rFonts w:ascii="Arial" w:hAnsi="Arial" w:cs="Arial"/>
                <w:b/>
                <w:sz w:val="20"/>
                <w:szCs w:val="20"/>
              </w:rPr>
              <w:t xml:space="preserve">. člena </w:t>
            </w:r>
            <w:r>
              <w:rPr>
                <w:rFonts w:ascii="Arial" w:hAnsi="Arial" w:cs="Arial"/>
                <w:b/>
                <w:sz w:val="20"/>
                <w:szCs w:val="20"/>
              </w:rPr>
              <w:t>ZPrCP (prepoved vožnje vozila v cestnem prometu pod vplivom alkohola</w:t>
            </w:r>
            <w:r w:rsidRPr="00D972C3">
              <w:rPr>
                <w:rFonts w:ascii="Arial" w:hAnsi="Arial" w:cs="Arial"/>
                <w:b/>
                <w:sz w:val="20"/>
                <w:szCs w:val="20"/>
              </w:rPr>
              <w:t>)</w:t>
            </w:r>
          </w:p>
          <w:p w14:paraId="707B560B" w14:textId="77777777"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in četrtega odstavka 105. člena</w:t>
            </w:r>
            <w:r w:rsidR="005D18A3">
              <w:rPr>
                <w:rFonts w:ascii="Arial" w:hAnsi="Arial" w:cs="Arial"/>
                <w:sz w:val="20"/>
                <w:szCs w:val="20"/>
              </w:rPr>
              <w:t xml:space="preserve"> ZPrCP</w:t>
            </w:r>
            <w:r w:rsidRPr="009B0F02">
              <w:rPr>
                <w:rFonts w:ascii="Arial" w:hAnsi="Arial" w:cs="Arial"/>
                <w:sz w:val="20"/>
                <w:szCs w:val="20"/>
              </w:rPr>
              <w:t xml:space="preserve"> se jasno določa sankcioniranje voznikov, ki med vožnjo vozil v cestnem prometu ne smejo imeti alkohola v organizmu in sankcioniranje voznikov, pri katerih so dopustna odstopanja.</w:t>
            </w:r>
          </w:p>
          <w:p w14:paraId="46A0E566" w14:textId="77777777" w:rsidR="00F56A04" w:rsidRPr="009B0F02" w:rsidRDefault="00F56A04" w:rsidP="00F56A04">
            <w:pPr>
              <w:pStyle w:val="Brezrazmikov"/>
              <w:jc w:val="both"/>
              <w:rPr>
                <w:rFonts w:ascii="Arial" w:hAnsi="Arial" w:cs="Arial"/>
                <w:sz w:val="20"/>
                <w:szCs w:val="20"/>
              </w:rPr>
            </w:pPr>
          </w:p>
          <w:p w14:paraId="258D4835" w14:textId="77777777"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ZPrCP v prvem odstavku 105. člena taksativno našteva osebe, ki v cestnem prometu ne smejo imeti alkohola v organizmu, in sicer:</w:t>
            </w:r>
          </w:p>
          <w:p w14:paraId="3817DE0A"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ali skupine vozil kategorije C1, C, D1, D, BE, C1E, CE, D1E, DE</w:t>
            </w:r>
            <w:r w:rsidRPr="009B0F02">
              <w:rPr>
                <w:rFonts w:ascii="Arial" w:hAnsi="Arial" w:cs="Arial"/>
                <w:sz w:val="20"/>
                <w:szCs w:val="20"/>
              </w:rPr>
              <w:t>,</w:t>
            </w:r>
          </w:p>
          <w:p w14:paraId="06ADF5BC"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vozila, s katerim se opravlja javni prevoz potnikov ali blaga ali prevoz oseb za lastne potrebe</w:t>
            </w:r>
            <w:r w:rsidRPr="009B0F02">
              <w:rPr>
                <w:rFonts w:ascii="Arial" w:hAnsi="Arial" w:cs="Arial"/>
                <w:sz w:val="20"/>
                <w:szCs w:val="20"/>
              </w:rPr>
              <w:t>,</w:t>
            </w:r>
          </w:p>
          <w:p w14:paraId="5AB8E771"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lastRenderedPageBreak/>
              <w:t>voznik vozila, s katerim se prevaža nevarno blago</w:t>
            </w:r>
            <w:r w:rsidRPr="009B0F02">
              <w:rPr>
                <w:rFonts w:ascii="Arial" w:hAnsi="Arial" w:cs="Arial"/>
                <w:sz w:val="20"/>
                <w:szCs w:val="20"/>
              </w:rPr>
              <w:t>,</w:t>
            </w:r>
          </w:p>
          <w:p w14:paraId="0293B218"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poklicni voznik motornega vozila, kadar opravlja ta poklic</w:t>
            </w:r>
            <w:r w:rsidRPr="009B0F02">
              <w:rPr>
                <w:rFonts w:ascii="Arial" w:hAnsi="Arial" w:cs="Arial"/>
                <w:sz w:val="20"/>
                <w:szCs w:val="20"/>
              </w:rPr>
              <w:t>,</w:t>
            </w:r>
          </w:p>
          <w:p w14:paraId="7724069A"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učitelj vožnje med usposabljanjem kandidata za voznika v vožnji motornega vozila</w:t>
            </w:r>
            <w:r w:rsidRPr="009B0F02">
              <w:rPr>
                <w:rFonts w:ascii="Arial" w:hAnsi="Arial" w:cs="Arial"/>
                <w:sz w:val="20"/>
                <w:szCs w:val="20"/>
              </w:rPr>
              <w:t>,</w:t>
            </w:r>
          </w:p>
          <w:p w14:paraId="3C1E3184"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kandidat za voznika med usposabljanjem v vožnji motornega vozila</w:t>
            </w:r>
            <w:r w:rsidRPr="009B0F02">
              <w:rPr>
                <w:rFonts w:ascii="Arial" w:hAnsi="Arial" w:cs="Arial"/>
                <w:sz w:val="20"/>
                <w:szCs w:val="20"/>
              </w:rPr>
              <w:t>,</w:t>
            </w:r>
          </w:p>
          <w:p w14:paraId="6D5E7130"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spremljevalec</w:t>
            </w:r>
            <w:r w:rsidRPr="009B0F02">
              <w:rPr>
                <w:rFonts w:ascii="Arial" w:hAnsi="Arial" w:cs="Arial"/>
                <w:sz w:val="20"/>
                <w:szCs w:val="20"/>
              </w:rPr>
              <w:t>,</w:t>
            </w:r>
          </w:p>
          <w:p w14:paraId="5B292F47"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začetnik</w:t>
            </w:r>
            <w:r w:rsidRPr="009B0F02">
              <w:rPr>
                <w:rFonts w:ascii="Arial" w:hAnsi="Arial" w:cs="Arial"/>
                <w:sz w:val="20"/>
                <w:szCs w:val="20"/>
              </w:rPr>
              <w:t>,</w:t>
            </w:r>
          </w:p>
          <w:p w14:paraId="5607A5E9"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nima vozniškega dovoljenja</w:t>
            </w:r>
            <w:r w:rsidRPr="009B0F02">
              <w:rPr>
                <w:rFonts w:ascii="Arial" w:hAnsi="Arial" w:cs="Arial"/>
                <w:sz w:val="20"/>
                <w:szCs w:val="20"/>
              </w:rPr>
              <w:t>,</w:t>
            </w:r>
          </w:p>
          <w:p w14:paraId="7E74C3CB"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v vozniškem dovoljenju nima vpisane kategorije motornega vozila, ki ga vozi</w:t>
            </w:r>
            <w:r w:rsidRPr="009B0F02">
              <w:rPr>
                <w:rFonts w:ascii="Arial" w:hAnsi="Arial" w:cs="Arial"/>
                <w:sz w:val="20"/>
                <w:szCs w:val="20"/>
              </w:rPr>
              <w:t>,</w:t>
            </w:r>
          </w:p>
          <w:p w14:paraId="60882F04"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se mu izvršuje prepoved vožnje motornega vozila ali mu je vozniško dovoljenje odvzeto</w:t>
            </w:r>
            <w:r w:rsidRPr="009B0F02">
              <w:rPr>
                <w:rFonts w:ascii="Arial" w:hAnsi="Arial" w:cs="Arial"/>
                <w:sz w:val="20"/>
                <w:szCs w:val="20"/>
              </w:rPr>
              <w:t xml:space="preserve"> in</w:t>
            </w:r>
          </w:p>
          <w:p w14:paraId="6380986C" w14:textId="77777777" w:rsidR="00F56A04" w:rsidRPr="009B0F02" w:rsidRDefault="00F56A04" w:rsidP="00134D76">
            <w:pPr>
              <w:pStyle w:val="tevilnatoka"/>
              <w:numPr>
                <w:ilvl w:val="0"/>
                <w:numId w:val="12"/>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ki prevaža skupino otrok.</w:t>
            </w:r>
          </w:p>
          <w:p w14:paraId="57645D9F" w14:textId="77777777" w:rsidR="005D18A3" w:rsidRPr="009B0F02" w:rsidRDefault="005D18A3" w:rsidP="005D18A3">
            <w:pPr>
              <w:pStyle w:val="Brezrazmikov"/>
              <w:jc w:val="both"/>
              <w:rPr>
                <w:rFonts w:ascii="Arial" w:hAnsi="Arial" w:cs="Arial"/>
                <w:sz w:val="20"/>
                <w:szCs w:val="20"/>
              </w:rPr>
            </w:pPr>
          </w:p>
          <w:p w14:paraId="4068764D" w14:textId="77777777" w:rsidR="005D18A3" w:rsidRPr="009B0F02" w:rsidRDefault="005D18A3" w:rsidP="005D18A3">
            <w:pPr>
              <w:pStyle w:val="Brezrazmikov"/>
              <w:jc w:val="both"/>
              <w:rPr>
                <w:rFonts w:ascii="Arial" w:hAnsi="Arial" w:cs="Arial"/>
                <w:sz w:val="20"/>
                <w:szCs w:val="20"/>
              </w:rPr>
            </w:pPr>
            <w:r w:rsidRPr="009B0F02">
              <w:rPr>
                <w:rFonts w:ascii="Arial" w:hAnsi="Arial" w:cs="Arial"/>
                <w:sz w:val="20"/>
                <w:szCs w:val="20"/>
              </w:rPr>
              <w:t>V drug</w:t>
            </w:r>
            <w:r>
              <w:rPr>
                <w:rFonts w:ascii="Arial" w:hAnsi="Arial" w:cs="Arial"/>
                <w:sz w:val="20"/>
                <w:szCs w:val="20"/>
              </w:rPr>
              <w:t>em odstavku 105. člena ZPrCP</w:t>
            </w:r>
            <w:r w:rsidRPr="009B0F02">
              <w:rPr>
                <w:rFonts w:ascii="Arial" w:hAnsi="Arial" w:cs="Arial"/>
                <w:sz w:val="20"/>
                <w:szCs w:val="20"/>
              </w:rPr>
              <w:t xml:space="preserve"> za druge voznike (med katere </w:t>
            </w:r>
            <w:r w:rsidR="008274C5">
              <w:rPr>
                <w:rFonts w:ascii="Arial" w:hAnsi="Arial" w:cs="Arial"/>
                <w:sz w:val="20"/>
                <w:szCs w:val="20"/>
              </w:rPr>
              <w:t>spadajo</w:t>
            </w:r>
            <w:r w:rsidRPr="009B0F02">
              <w:rPr>
                <w:rFonts w:ascii="Arial" w:hAnsi="Arial" w:cs="Arial"/>
                <w:sz w:val="20"/>
                <w:szCs w:val="20"/>
              </w:rPr>
              <w:t xml:space="preserve"> tudi vozniki koles, vozniki lahkih motornih vozil, vozniki mopedov, katerih konstrukcijsko določena hitrost ne presega 25 km/h, vozniki mop</w:t>
            </w:r>
            <w:r w:rsidR="008274C5">
              <w:rPr>
                <w:rFonts w:ascii="Arial" w:hAnsi="Arial" w:cs="Arial"/>
                <w:sz w:val="20"/>
                <w:szCs w:val="20"/>
              </w:rPr>
              <w:t>edov, ki niso vozniki začetniki, idr.)</w:t>
            </w:r>
            <w:r w:rsidRPr="009B0F02">
              <w:rPr>
                <w:rFonts w:ascii="Arial" w:hAnsi="Arial" w:cs="Arial"/>
                <w:sz w:val="20"/>
                <w:szCs w:val="20"/>
              </w:rPr>
              <w:t xml:space="preserve"> zakon določa, da imajo lahko </w:t>
            </w:r>
            <w:r w:rsidRPr="009B0F02">
              <w:rPr>
                <w:rFonts w:ascii="Arial" w:hAnsi="Arial" w:cs="Arial"/>
                <w:color w:val="000000"/>
                <w:sz w:val="20"/>
                <w:szCs w:val="20"/>
                <w:shd w:val="clear" w:color="auto" w:fill="FFFFFF"/>
              </w:rPr>
              <w:t xml:space="preserve">največ do vključno 0,50 grama alkohola na kilogram krvi ali do vključno 0,24 miligrama alkohola v litru izdihanega zraka, </w:t>
            </w:r>
            <w:r w:rsidR="008274C5">
              <w:rPr>
                <w:rFonts w:ascii="Arial" w:hAnsi="Arial" w:cs="Arial"/>
                <w:color w:val="000000"/>
                <w:sz w:val="20"/>
                <w:szCs w:val="20"/>
                <w:shd w:val="clear" w:color="auto" w:fill="FFFFFF"/>
              </w:rPr>
              <w:t xml:space="preserve">če </w:t>
            </w:r>
            <w:r w:rsidRPr="009B0F02">
              <w:rPr>
                <w:rFonts w:ascii="Arial" w:hAnsi="Arial" w:cs="Arial"/>
                <w:color w:val="000000"/>
                <w:sz w:val="20"/>
                <w:szCs w:val="20"/>
                <w:shd w:val="clear" w:color="auto" w:fill="FFFFFF"/>
              </w:rPr>
              <w:t>tudi pri nižji koncentraciji alkohola ne kažejo znakov motenj v vedenju, katerih posledica je lahko nezanesljivo ravnanje v cestnem prometu.</w:t>
            </w:r>
          </w:p>
          <w:p w14:paraId="028F4423" w14:textId="77777777" w:rsidR="005D18A3" w:rsidRPr="009B0F02" w:rsidRDefault="005D18A3" w:rsidP="005D18A3">
            <w:pPr>
              <w:pStyle w:val="Brezrazmikov"/>
              <w:jc w:val="both"/>
              <w:rPr>
                <w:rFonts w:ascii="Arial" w:hAnsi="Arial" w:cs="Arial"/>
                <w:sz w:val="20"/>
                <w:szCs w:val="20"/>
              </w:rPr>
            </w:pPr>
          </w:p>
          <w:p w14:paraId="4D35B63A" w14:textId="77777777" w:rsidR="005D18A3" w:rsidRPr="009B0F02" w:rsidRDefault="005D18A3" w:rsidP="005D18A3">
            <w:pPr>
              <w:pStyle w:val="Brezrazmikov"/>
              <w:jc w:val="both"/>
              <w:rPr>
                <w:rFonts w:ascii="Arial" w:hAnsi="Arial" w:cs="Arial"/>
                <w:sz w:val="20"/>
                <w:szCs w:val="20"/>
              </w:rPr>
            </w:pPr>
            <w:r w:rsidRPr="009B0F02">
              <w:rPr>
                <w:rFonts w:ascii="Arial" w:hAnsi="Arial" w:cs="Arial"/>
                <w:sz w:val="20"/>
                <w:szCs w:val="20"/>
              </w:rPr>
              <w:t xml:space="preserve">Zakon o prekrških v drugem odstavku 22. člena določa, da se kazenske točke v cestnem prometu izrečejo le vozniku, ki ima veljavno vozniško dovoljenje, </w:t>
            </w:r>
            <w:r w:rsidR="008274C5">
              <w:rPr>
                <w:rFonts w:ascii="Arial" w:hAnsi="Arial" w:cs="Arial"/>
                <w:sz w:val="20"/>
                <w:szCs w:val="20"/>
              </w:rPr>
              <w:t>ali</w:t>
            </w:r>
            <w:r w:rsidRPr="009B0F02">
              <w:rPr>
                <w:rFonts w:ascii="Arial" w:hAnsi="Arial" w:cs="Arial"/>
                <w:sz w:val="20"/>
                <w:szCs w:val="20"/>
              </w:rPr>
              <w:t xml:space="preserve"> osebi, ki ji je začasno odvzeto vozniško dovoljenje.</w:t>
            </w:r>
          </w:p>
          <w:p w14:paraId="209C9BCD" w14:textId="77777777" w:rsidR="00F56A04" w:rsidRDefault="00F56A04" w:rsidP="00F56A04">
            <w:pPr>
              <w:pStyle w:val="Brezrazmikov"/>
              <w:jc w:val="both"/>
              <w:rPr>
                <w:rFonts w:ascii="Arial" w:hAnsi="Arial" w:cs="Arial"/>
                <w:sz w:val="20"/>
                <w:szCs w:val="20"/>
              </w:rPr>
            </w:pPr>
          </w:p>
          <w:p w14:paraId="3311D1F4" w14:textId="77777777" w:rsidR="005D18A3" w:rsidRDefault="005D18A3" w:rsidP="005D18A3">
            <w:pPr>
              <w:pStyle w:val="Brezrazmikov"/>
              <w:jc w:val="both"/>
              <w:rPr>
                <w:rFonts w:ascii="Arial" w:hAnsi="Arial" w:cs="Arial"/>
                <w:sz w:val="20"/>
                <w:szCs w:val="20"/>
              </w:rPr>
            </w:pPr>
            <w:r>
              <w:rPr>
                <w:rFonts w:ascii="Arial" w:hAnsi="Arial" w:cs="Arial"/>
                <w:sz w:val="20"/>
                <w:szCs w:val="20"/>
              </w:rPr>
              <w:t xml:space="preserve">S spremembo prvega odstavka 105. člena ZPrCP se določa, da v cestnem prometu ne sme imeti alkohola v organizmu </w:t>
            </w:r>
            <w:r w:rsidR="008274C5">
              <w:rPr>
                <w:rFonts w:ascii="Arial" w:hAnsi="Arial" w:cs="Arial"/>
                <w:sz w:val="20"/>
                <w:szCs w:val="20"/>
              </w:rPr>
              <w:t>niti</w:t>
            </w:r>
            <w:r>
              <w:rPr>
                <w:rFonts w:ascii="Arial" w:hAnsi="Arial" w:cs="Arial"/>
                <w:sz w:val="20"/>
                <w:szCs w:val="20"/>
              </w:rPr>
              <w:t xml:space="preserve"> voznik, ki preizkuša avtomatizirana vozila </w:t>
            </w:r>
            <w:r w:rsidR="008274C5">
              <w:rPr>
                <w:rFonts w:ascii="Arial" w:hAnsi="Arial" w:cs="Arial"/>
                <w:sz w:val="20"/>
                <w:szCs w:val="20"/>
              </w:rPr>
              <w:t>ali</w:t>
            </w:r>
            <w:r>
              <w:rPr>
                <w:rFonts w:ascii="Arial" w:hAnsi="Arial" w:cs="Arial"/>
                <w:sz w:val="20"/>
                <w:szCs w:val="20"/>
              </w:rPr>
              <w:t xml:space="preserve"> sisteme  za avtomatizirano vožnjo.</w:t>
            </w:r>
          </w:p>
          <w:p w14:paraId="4DB0463F" w14:textId="77777777" w:rsidR="005D18A3" w:rsidRDefault="005D18A3" w:rsidP="00F56A04">
            <w:pPr>
              <w:pStyle w:val="Brezrazmikov"/>
              <w:jc w:val="both"/>
              <w:rPr>
                <w:rFonts w:ascii="Arial" w:hAnsi="Arial" w:cs="Arial"/>
                <w:sz w:val="20"/>
                <w:szCs w:val="20"/>
              </w:rPr>
            </w:pPr>
          </w:p>
          <w:p w14:paraId="7E83B919" w14:textId="77777777"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 vozniku motornega vozila, ki nima vozniškega dovoljen</w:t>
            </w:r>
            <w:r w:rsidR="004D7A40">
              <w:rPr>
                <w:rFonts w:ascii="Arial" w:hAnsi="Arial" w:cs="Arial"/>
                <w:sz w:val="20"/>
                <w:szCs w:val="20"/>
              </w:rPr>
              <w:t>j</w:t>
            </w:r>
            <w:r w:rsidRPr="009B0F02">
              <w:rPr>
                <w:rFonts w:ascii="Arial" w:hAnsi="Arial" w:cs="Arial"/>
                <w:sz w:val="20"/>
                <w:szCs w:val="20"/>
              </w:rPr>
              <w:t>a za vožnjo motornega vozila.</w:t>
            </w:r>
          </w:p>
          <w:p w14:paraId="1E60E899" w14:textId="77777777" w:rsidR="005D18A3" w:rsidRDefault="005D18A3" w:rsidP="005D18A3">
            <w:pPr>
              <w:pStyle w:val="Brezrazmikov"/>
              <w:jc w:val="both"/>
              <w:rPr>
                <w:rFonts w:ascii="Arial" w:hAnsi="Arial" w:cs="Arial"/>
                <w:sz w:val="20"/>
                <w:szCs w:val="20"/>
              </w:rPr>
            </w:pPr>
          </w:p>
          <w:p w14:paraId="06C7FA72" w14:textId="77777777"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 xml:space="preserve">S spremembo četrtega odstavka 105. člena ZPrCP se jasno določa, da se drugi vozniki, ki ravnajo v nasprotju z drugim odstavkom 105. člena ZPrCP, kaznujejo za prekršek z globo in kazenskimi točkami, pri čemer se kazenske točke ne izrečejo vozniku, ki za vožnjo vozila </w:t>
            </w:r>
            <w:r w:rsidR="004D7A40">
              <w:rPr>
                <w:rFonts w:ascii="Arial" w:hAnsi="Arial" w:cs="Arial"/>
                <w:sz w:val="20"/>
                <w:szCs w:val="20"/>
              </w:rPr>
              <w:t>ali</w:t>
            </w:r>
            <w:r w:rsidRPr="009B0F02">
              <w:rPr>
                <w:rFonts w:ascii="Arial" w:hAnsi="Arial" w:cs="Arial"/>
                <w:sz w:val="20"/>
                <w:szCs w:val="20"/>
              </w:rPr>
              <w:t xml:space="preserve"> motornega vozila, ne potrebuje vozniškega dovoljenja (kolesar</w:t>
            </w:r>
            <w:r w:rsidR="00D05746" w:rsidRPr="009B0F02">
              <w:rPr>
                <w:rFonts w:ascii="Arial" w:hAnsi="Arial" w:cs="Arial"/>
                <w:sz w:val="20"/>
                <w:szCs w:val="20"/>
              </w:rPr>
              <w:t>, voznik lahkega motornega vozila</w:t>
            </w:r>
            <w:r w:rsidRPr="009B0F02">
              <w:rPr>
                <w:rFonts w:ascii="Arial" w:hAnsi="Arial" w:cs="Arial"/>
                <w:sz w:val="20"/>
                <w:szCs w:val="20"/>
              </w:rPr>
              <w:t xml:space="preserve"> in voznik mopeda, katerega konstrukcijsko določena hitrost ne presega 25 km/h).</w:t>
            </w:r>
          </w:p>
          <w:p w14:paraId="40DF981E" w14:textId="77777777" w:rsidR="00C03EDC" w:rsidRPr="009B0F02" w:rsidRDefault="00C03EDC" w:rsidP="00F56A04">
            <w:pPr>
              <w:pStyle w:val="Brezrazmikov"/>
              <w:jc w:val="both"/>
              <w:rPr>
                <w:rFonts w:ascii="Arial" w:hAnsi="Arial" w:cs="Arial"/>
                <w:sz w:val="20"/>
                <w:szCs w:val="20"/>
              </w:rPr>
            </w:pPr>
          </w:p>
          <w:p w14:paraId="5CDB9349" w14:textId="77777777" w:rsidR="007C65B6" w:rsidRDefault="007C65B6" w:rsidP="00F56A04">
            <w:pPr>
              <w:pStyle w:val="Brezrazmikov"/>
              <w:jc w:val="both"/>
              <w:rPr>
                <w:rFonts w:ascii="Arial" w:hAnsi="Arial" w:cs="Arial"/>
                <w:sz w:val="20"/>
                <w:szCs w:val="20"/>
              </w:rPr>
            </w:pPr>
          </w:p>
          <w:p w14:paraId="6EAE2FEF" w14:textId="77777777" w:rsidR="0043370D" w:rsidRPr="009B0F02" w:rsidRDefault="00016337" w:rsidP="0043370D">
            <w:pPr>
              <w:pStyle w:val="Neotevilenodstavek"/>
              <w:spacing w:before="0" w:after="0" w:line="260" w:lineRule="exact"/>
              <w:rPr>
                <w:sz w:val="20"/>
                <w:szCs w:val="20"/>
              </w:rPr>
            </w:pPr>
            <w:r>
              <w:rPr>
                <w:b/>
                <w:sz w:val="20"/>
                <w:szCs w:val="20"/>
              </w:rPr>
              <w:t>K 32</w:t>
            </w:r>
            <w:r w:rsidR="0043370D" w:rsidRPr="009B0F02">
              <w:rPr>
                <w:b/>
                <w:sz w:val="20"/>
                <w:szCs w:val="20"/>
              </w:rPr>
              <w:t>. členu:</w:t>
            </w:r>
          </w:p>
          <w:p w14:paraId="2B71CA8D"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106</w:t>
            </w:r>
            <w:r w:rsidRPr="00D972C3">
              <w:rPr>
                <w:rFonts w:ascii="Arial" w:hAnsi="Arial" w:cs="Arial"/>
                <w:b/>
                <w:sz w:val="20"/>
                <w:szCs w:val="20"/>
              </w:rPr>
              <w:t xml:space="preserve">. člena </w:t>
            </w:r>
            <w:r>
              <w:rPr>
                <w:rFonts w:ascii="Arial" w:hAnsi="Arial" w:cs="Arial"/>
                <w:b/>
                <w:sz w:val="20"/>
                <w:szCs w:val="20"/>
              </w:rPr>
              <w:t>ZPrCP (prepovedane droge, psihoaktivna zdravila in druge psihoaktivne snovi</w:t>
            </w:r>
            <w:r w:rsidRPr="00D972C3">
              <w:rPr>
                <w:rFonts w:ascii="Arial" w:hAnsi="Arial" w:cs="Arial"/>
                <w:b/>
                <w:sz w:val="20"/>
                <w:szCs w:val="20"/>
              </w:rPr>
              <w:t>)</w:t>
            </w:r>
          </w:p>
          <w:p w14:paraId="47745E43" w14:textId="77777777" w:rsidR="0043370D" w:rsidRDefault="00F27CCD" w:rsidP="00F56A04">
            <w:pPr>
              <w:pStyle w:val="Brezrazmikov"/>
              <w:jc w:val="both"/>
              <w:rPr>
                <w:rFonts w:ascii="Arial" w:hAnsi="Arial" w:cs="Arial"/>
                <w:sz w:val="20"/>
                <w:szCs w:val="20"/>
              </w:rPr>
            </w:pPr>
            <w:r>
              <w:rPr>
                <w:rFonts w:ascii="Arial" w:hAnsi="Arial" w:cs="Arial"/>
                <w:sz w:val="20"/>
                <w:szCs w:val="20"/>
              </w:rPr>
              <w:t xml:space="preserve">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w:t>
            </w:r>
            <w:r w:rsidR="002A7CB6">
              <w:rPr>
                <w:rFonts w:ascii="Arial" w:hAnsi="Arial" w:cs="Arial"/>
                <w:sz w:val="20"/>
                <w:szCs w:val="20"/>
              </w:rPr>
              <w:t>jih je predpisal</w:t>
            </w:r>
            <w:r>
              <w:rPr>
                <w:rFonts w:ascii="Arial" w:hAnsi="Arial" w:cs="Arial"/>
                <w:sz w:val="20"/>
                <w:szCs w:val="20"/>
              </w:rPr>
              <w:t xml:space="preserve"> </w:t>
            </w:r>
            <w:r w:rsidR="002A7CB6">
              <w:rPr>
                <w:rFonts w:ascii="Arial" w:hAnsi="Arial" w:cs="Arial"/>
                <w:sz w:val="20"/>
                <w:szCs w:val="20"/>
              </w:rPr>
              <w:t>lečeči</w:t>
            </w:r>
            <w:r>
              <w:rPr>
                <w:rFonts w:ascii="Arial" w:hAnsi="Arial" w:cs="Arial"/>
                <w:sz w:val="20"/>
                <w:szCs w:val="20"/>
              </w:rPr>
              <w:t xml:space="preserve"> zdravnik</w:t>
            </w:r>
            <w:r w:rsidR="002A7CB6">
              <w:rPr>
                <w:rFonts w:ascii="Arial" w:hAnsi="Arial" w:cs="Arial"/>
                <w:sz w:val="20"/>
                <w:szCs w:val="20"/>
              </w:rPr>
              <w:t>,</w:t>
            </w:r>
            <w:r>
              <w:rPr>
                <w:rFonts w:ascii="Arial" w:hAnsi="Arial" w:cs="Arial"/>
                <w:sz w:val="20"/>
                <w:szCs w:val="20"/>
              </w:rPr>
              <w:t xml:space="preserve"> ipd.</w:t>
            </w:r>
          </w:p>
          <w:p w14:paraId="5650FE6A" w14:textId="77777777" w:rsidR="00F27CCD" w:rsidRDefault="00F27CCD" w:rsidP="00F56A04">
            <w:pPr>
              <w:pStyle w:val="Brezrazmikov"/>
              <w:jc w:val="both"/>
              <w:rPr>
                <w:rFonts w:ascii="Arial" w:hAnsi="Arial" w:cs="Arial"/>
                <w:sz w:val="20"/>
                <w:szCs w:val="20"/>
              </w:rPr>
            </w:pPr>
          </w:p>
          <w:p w14:paraId="7C3D0CAF" w14:textId="77777777" w:rsidR="00ED4FB2" w:rsidRDefault="002A7CB6" w:rsidP="00F56A04">
            <w:pPr>
              <w:pStyle w:val="Brezrazmikov"/>
              <w:jc w:val="both"/>
              <w:rPr>
                <w:rFonts w:ascii="Arial" w:hAnsi="Arial" w:cs="Arial"/>
                <w:sz w:val="20"/>
                <w:szCs w:val="20"/>
              </w:rPr>
            </w:pPr>
            <w:r w:rsidRPr="00C354C7">
              <w:rPr>
                <w:rFonts w:ascii="Arial" w:hAnsi="Arial" w:cs="Arial"/>
                <w:sz w:val="20"/>
                <w:szCs w:val="20"/>
              </w:rPr>
              <w:t>Zdravniki in izvedenci medicinske stroke ugotavljajo, da prisotnost psihoaktivnih zdravil, ugotovljena v krvi ali slini preiskovanca, še ne pomeni neposrednega vpliva na vožnjo ali na telesno in duševno zmožnost za vožnjo motornega vozila. Nasprotno, zatrjujejo, da je preiskovanec, ki mu je lečeči zdravnik predpisal terapijo in predpisano psihoaktivno zdravilo uporablja v skladu z navodili lečečega zdravnika, telesno in duševno popolnoma zmožen za vožnjo motornega vozila, in sicer za določen čas ob rednih kontrolah. Seveda pa je treba, kadar se s toksikološko preiskavo telesnih tekočin ugotovi prisotnost psihoaktivnih zdravil v krvi ali slini, ugotoviti še, ali je oseba uporabljala predpisana psihoaktivna zdravila in ali jih je uporabljala skladno z navodili lečečega zdravnika.</w:t>
            </w:r>
          </w:p>
          <w:p w14:paraId="4D1C9028" w14:textId="77777777" w:rsidR="002A7CB6" w:rsidRDefault="002A7CB6" w:rsidP="00F56A04">
            <w:pPr>
              <w:pStyle w:val="Brezrazmikov"/>
              <w:jc w:val="both"/>
              <w:rPr>
                <w:rFonts w:ascii="Arial" w:hAnsi="Arial" w:cs="Arial"/>
                <w:sz w:val="20"/>
                <w:szCs w:val="20"/>
              </w:rPr>
            </w:pPr>
          </w:p>
          <w:p w14:paraId="5BD32EAA" w14:textId="77777777" w:rsidR="002A7CB6" w:rsidRPr="0077277A" w:rsidRDefault="002A7CB6" w:rsidP="002A7CB6">
            <w:pPr>
              <w:pStyle w:val="Brezrazmikov"/>
              <w:jc w:val="both"/>
              <w:rPr>
                <w:rFonts w:ascii="Arial" w:hAnsi="Arial" w:cs="Arial"/>
                <w:sz w:val="20"/>
                <w:szCs w:val="20"/>
              </w:rPr>
            </w:pPr>
            <w:r w:rsidRPr="00C354C7">
              <w:rPr>
                <w:rFonts w:ascii="Arial" w:hAnsi="Arial" w:cs="Arial"/>
                <w:sz w:val="20"/>
                <w:szCs w:val="20"/>
              </w:rPr>
              <w:t xml:space="preserve">Skladno z navedenim se predlaga, da se voznika, učitelja vožnje ali spremljevalca napoti na kontrolni zdravstveni pregled v skladu z zakonom, ki ureja voznike, če se s toksikološko preiskavo telesnih tekočin ugotovi prisotnost psihoaktivnih zdravil ali njihovih presnovkov v krvi ali slini. Ne glede na drugi </w:t>
            </w:r>
            <w:r w:rsidRPr="00C354C7">
              <w:rPr>
                <w:rFonts w:ascii="Arial" w:hAnsi="Arial" w:cs="Arial"/>
                <w:sz w:val="20"/>
                <w:szCs w:val="20"/>
              </w:rPr>
              <w:lastRenderedPageBreak/>
              <w:t>odstavek 106. člena ZPrCP, ki določa, da se za vožnjo pod vplivom psihoaktivnih zdravil šteje že ugotovljena prisotnost psihoaktivnih zdravil v krvi ali slini v okviru odrejenega strokovnega pregleda, pa se določa še, da se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14:paraId="4FB20B52" w14:textId="77777777" w:rsidR="00ED4FB2" w:rsidRDefault="00ED4FB2" w:rsidP="00F56A04">
            <w:pPr>
              <w:pStyle w:val="Brezrazmikov"/>
              <w:jc w:val="both"/>
              <w:rPr>
                <w:rFonts w:ascii="Arial" w:hAnsi="Arial" w:cs="Arial"/>
                <w:sz w:val="20"/>
                <w:szCs w:val="20"/>
              </w:rPr>
            </w:pPr>
          </w:p>
          <w:p w14:paraId="7C692147" w14:textId="77777777" w:rsidR="003F5569" w:rsidRDefault="002A7CB6" w:rsidP="00F56A04">
            <w:pPr>
              <w:pStyle w:val="Brezrazmikov"/>
              <w:jc w:val="both"/>
              <w:rPr>
                <w:rFonts w:ascii="Arial" w:hAnsi="Arial" w:cs="Arial"/>
                <w:sz w:val="20"/>
                <w:szCs w:val="20"/>
              </w:rPr>
            </w:pPr>
            <w:r w:rsidRPr="0077277A">
              <w:rPr>
                <w:rFonts w:ascii="Arial" w:hAnsi="Arial" w:cs="Arial"/>
                <w:sz w:val="20"/>
                <w:szCs w:val="20"/>
              </w:rPr>
              <w:t xml:space="preserve">S </w:t>
            </w:r>
            <w:r w:rsidRPr="00C354C7">
              <w:rPr>
                <w:rFonts w:ascii="Arial" w:hAnsi="Arial" w:cs="Arial"/>
                <w:sz w:val="20"/>
                <w:szCs w:val="20"/>
              </w:rPr>
              <w:t>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w:t>
            </w:r>
          </w:p>
          <w:p w14:paraId="682E8E7C" w14:textId="77777777" w:rsidR="002A7CB6" w:rsidRDefault="002A7CB6" w:rsidP="00F56A04">
            <w:pPr>
              <w:pStyle w:val="Brezrazmikov"/>
              <w:jc w:val="both"/>
              <w:rPr>
                <w:rFonts w:ascii="Arial" w:hAnsi="Arial" w:cs="Arial"/>
                <w:sz w:val="20"/>
                <w:szCs w:val="20"/>
              </w:rPr>
            </w:pPr>
          </w:p>
          <w:p w14:paraId="5D1D2840" w14:textId="77777777" w:rsidR="003518C2" w:rsidRDefault="002A7CB6" w:rsidP="00F56A04">
            <w:pPr>
              <w:pStyle w:val="Brezrazmikov"/>
              <w:jc w:val="both"/>
              <w:rPr>
                <w:rFonts w:ascii="Arial" w:hAnsi="Arial" w:cs="Arial"/>
                <w:sz w:val="20"/>
                <w:szCs w:val="20"/>
              </w:rPr>
            </w:pPr>
            <w:r w:rsidRPr="0077277A">
              <w:rPr>
                <w:rFonts w:ascii="Arial" w:hAnsi="Arial" w:cs="Arial"/>
                <w:sz w:val="20"/>
                <w:szCs w:val="20"/>
              </w:rPr>
              <w:t xml:space="preserve">Prekršek </w:t>
            </w:r>
            <w:r w:rsidRPr="00C354C7">
              <w:rPr>
                <w:rFonts w:ascii="Arial" w:hAnsi="Arial" w:cs="Arial"/>
                <w:sz w:val="20"/>
                <w:szCs w:val="20"/>
              </w:rPr>
              <w:t>vožnje pod vplivom alkohola nad 1,10 grama alkohola na kilogram krvi ali nad 0,52 miligrama alkohola v litru izdihanega zraka, pri čemer je stranska sankcija osemnajstih kazenskih točk predpisana za voznika motornega vozila, učitelja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w:t>
            </w:r>
            <w:r w:rsidR="004B19BA">
              <w:rPr>
                <w:rFonts w:ascii="Arial" w:hAnsi="Arial" w:cs="Arial"/>
                <w:sz w:val="20"/>
                <w:szCs w:val="20"/>
              </w:rPr>
              <w:t xml:space="preserve">. </w:t>
            </w:r>
          </w:p>
          <w:p w14:paraId="429E0D18" w14:textId="77777777" w:rsidR="0043370D" w:rsidRDefault="0043370D" w:rsidP="00F56A04">
            <w:pPr>
              <w:pStyle w:val="Brezrazmikov"/>
              <w:jc w:val="both"/>
              <w:rPr>
                <w:rFonts w:ascii="Arial" w:hAnsi="Arial" w:cs="Arial"/>
                <w:sz w:val="20"/>
                <w:szCs w:val="20"/>
              </w:rPr>
            </w:pPr>
          </w:p>
          <w:p w14:paraId="4469367F" w14:textId="77777777" w:rsidR="004B19BA" w:rsidRPr="009B0F02" w:rsidRDefault="004B19BA" w:rsidP="00F56A04">
            <w:pPr>
              <w:pStyle w:val="Brezrazmikov"/>
              <w:jc w:val="both"/>
              <w:rPr>
                <w:rFonts w:ascii="Arial" w:hAnsi="Arial" w:cs="Arial"/>
                <w:sz w:val="20"/>
                <w:szCs w:val="20"/>
              </w:rPr>
            </w:pPr>
          </w:p>
          <w:p w14:paraId="135C8BBE" w14:textId="77777777" w:rsidR="00C03EDC" w:rsidRPr="009B0F02" w:rsidRDefault="00016337" w:rsidP="00C03EDC">
            <w:pPr>
              <w:pStyle w:val="Neotevilenodstavek"/>
              <w:spacing w:before="0" w:after="0" w:line="260" w:lineRule="exact"/>
              <w:rPr>
                <w:sz w:val="20"/>
                <w:szCs w:val="20"/>
              </w:rPr>
            </w:pPr>
            <w:r>
              <w:rPr>
                <w:b/>
                <w:sz w:val="20"/>
                <w:szCs w:val="20"/>
              </w:rPr>
              <w:t>K 33</w:t>
            </w:r>
            <w:r w:rsidR="00C03EDC" w:rsidRPr="009B0F02">
              <w:rPr>
                <w:b/>
                <w:sz w:val="20"/>
                <w:szCs w:val="20"/>
              </w:rPr>
              <w:t>. členu:</w:t>
            </w:r>
          </w:p>
          <w:p w14:paraId="6069B730" w14:textId="77777777"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107</w:t>
            </w:r>
            <w:r w:rsidRPr="00D972C3">
              <w:rPr>
                <w:rFonts w:ascii="Arial" w:hAnsi="Arial" w:cs="Arial"/>
                <w:b/>
                <w:sz w:val="20"/>
                <w:szCs w:val="20"/>
              </w:rPr>
              <w:t xml:space="preserve">. člena </w:t>
            </w:r>
            <w:r>
              <w:rPr>
                <w:rFonts w:ascii="Arial" w:hAnsi="Arial" w:cs="Arial"/>
                <w:b/>
                <w:sz w:val="20"/>
                <w:szCs w:val="20"/>
              </w:rPr>
              <w:t>ZPrCP (preverjanje psihofizičnega stanja</w:t>
            </w:r>
            <w:r w:rsidRPr="00D972C3">
              <w:rPr>
                <w:rFonts w:ascii="Arial" w:hAnsi="Arial" w:cs="Arial"/>
                <w:b/>
                <w:sz w:val="20"/>
                <w:szCs w:val="20"/>
              </w:rPr>
              <w:t>)</w:t>
            </w:r>
          </w:p>
          <w:p w14:paraId="52A58AFF" w14:textId="77777777" w:rsidR="00BC69D2" w:rsidRDefault="00BC69D2" w:rsidP="009C4017">
            <w:pPr>
              <w:jc w:val="both"/>
              <w:rPr>
                <w:rFonts w:cs="Arial"/>
                <w:color w:val="000000"/>
                <w:szCs w:val="20"/>
                <w:shd w:val="clear" w:color="auto" w:fill="FFFFFF"/>
                <w:lang w:eastAsia="sl-SI"/>
              </w:rPr>
            </w:pPr>
            <w:r w:rsidRPr="0077277A">
              <w:rPr>
                <w:rFonts w:cs="Arial"/>
                <w:color w:val="000000"/>
                <w:szCs w:val="20"/>
                <w:shd w:val="clear" w:color="auto" w:fill="FFFFFF"/>
                <w:lang w:eastAsia="sl-SI"/>
              </w:rPr>
              <w:t>Alkoholiziranost</w:t>
            </w:r>
            <w:r>
              <w:rPr>
                <w:rFonts w:cs="Arial"/>
                <w:color w:val="000000"/>
                <w:szCs w:val="20"/>
                <w:shd w:val="clear" w:color="auto" w:fill="FFFFFF"/>
                <w:lang w:eastAsia="sl-SI"/>
              </w:rPr>
              <w:t xml:space="preserve"> in vožnja</w:t>
            </w:r>
            <w:r w:rsidRPr="0077277A">
              <w:rPr>
                <w:rFonts w:cs="Arial"/>
                <w:color w:val="000000"/>
                <w:szCs w:val="20"/>
                <w:shd w:val="clear" w:color="auto" w:fill="FFFFFF"/>
                <w:lang w:eastAsia="sl-SI"/>
              </w:rPr>
              <w:t xml:space="preserve"> pod vplivom prepovedanih drog, psihoaktivnih zdravil ali drugih psihoaktivnih snovi po raziskavah</w:t>
            </w:r>
            <w:r>
              <w:rPr>
                <w:rFonts w:cs="Arial"/>
                <w:color w:val="000000"/>
                <w:szCs w:val="20"/>
                <w:shd w:val="clear" w:color="auto" w:fill="FFFFFF"/>
                <w:lang w:eastAsia="sl-SI"/>
              </w:rPr>
              <w:t xml:space="preserve"> zmanjšuje</w:t>
            </w:r>
            <w:r w:rsidRPr="0077277A">
              <w:rPr>
                <w:rFonts w:cs="Arial"/>
                <w:color w:val="000000"/>
                <w:szCs w:val="20"/>
                <w:shd w:val="clear" w:color="auto" w:fill="FFFFFF"/>
                <w:lang w:eastAsia="sl-SI"/>
              </w:rPr>
              <w:t xml:space="preserve"> voznikove sposobnosti za vožnjo, od zaznavnih sposobnosti, presoje, odločanja in izvedbe ustreznega ravnanja, zmanjšana je tudi kontrola impulzov pri posamezniku, zato ne zmore dobro presojati </w:t>
            </w:r>
            <w:r>
              <w:rPr>
                <w:rFonts w:cs="Arial"/>
                <w:color w:val="000000"/>
                <w:szCs w:val="20"/>
                <w:shd w:val="clear" w:color="auto" w:fill="FFFFFF"/>
                <w:lang w:eastAsia="sl-SI"/>
              </w:rPr>
              <w:t>svojega</w:t>
            </w:r>
            <w:r w:rsidRPr="0077277A">
              <w:rPr>
                <w:rFonts w:cs="Arial"/>
                <w:color w:val="000000"/>
                <w:szCs w:val="20"/>
                <w:shd w:val="clear" w:color="auto" w:fill="FFFFFF"/>
                <w:lang w:eastAsia="sl-SI"/>
              </w:rPr>
              <w:t xml:space="preserve"> ravnanj</w:t>
            </w:r>
            <w:r>
              <w:rPr>
                <w:rFonts w:cs="Arial"/>
                <w:color w:val="000000"/>
                <w:szCs w:val="20"/>
                <w:shd w:val="clear" w:color="auto" w:fill="FFFFFF"/>
                <w:lang w:eastAsia="sl-SI"/>
              </w:rPr>
              <w:t>a</w:t>
            </w:r>
            <w:r w:rsidRPr="0077277A">
              <w:rPr>
                <w:rFonts w:cs="Arial"/>
                <w:color w:val="000000"/>
                <w:szCs w:val="20"/>
                <w:shd w:val="clear" w:color="auto" w:fill="FFFFFF"/>
                <w:lang w:eastAsia="sl-SI"/>
              </w:rPr>
              <w:t xml:space="preserve">. </w:t>
            </w:r>
          </w:p>
          <w:p w14:paraId="33D23B51" w14:textId="77777777" w:rsidR="00BC69D2" w:rsidRDefault="00BC69D2" w:rsidP="009C4017">
            <w:pPr>
              <w:jc w:val="both"/>
              <w:rPr>
                <w:rFonts w:cs="Arial"/>
                <w:color w:val="000000"/>
                <w:szCs w:val="20"/>
                <w:shd w:val="clear" w:color="auto" w:fill="FFFFFF"/>
                <w:lang w:eastAsia="sl-SI"/>
              </w:rPr>
            </w:pPr>
          </w:p>
          <w:p w14:paraId="233A74BC" w14:textId="77777777" w:rsidR="00BC69D2" w:rsidRDefault="00BC69D2" w:rsidP="009C4017">
            <w:pPr>
              <w:jc w:val="both"/>
              <w:rPr>
                <w:rFonts w:cs="Arial"/>
                <w:color w:val="000000"/>
                <w:szCs w:val="20"/>
                <w:shd w:val="clear" w:color="auto" w:fill="FFFFFF"/>
                <w:lang w:eastAsia="sl-SI"/>
              </w:rPr>
            </w:pPr>
            <w:r w:rsidRPr="0077277A">
              <w:rPr>
                <w:rFonts w:cs="Arial"/>
                <w:color w:val="000000"/>
                <w:szCs w:val="20"/>
                <w:shd w:val="clear" w:color="auto" w:fill="FFFFFF"/>
                <w:lang w:eastAsia="sl-SI"/>
              </w:rPr>
              <w:t xml:space="preserve">Posledično je voznikovo ravnanje nezanesljivo, neustrezno in namerno ali nenamerno bolj verjetno tvegano. Večja količina alkohola povzroči pri vozniku večjo verjetnost neprilagojene hitrosti vozila in večjo verjetnost vožnje v nepravilno stran/smer vožnje, zmanjšuje pa </w:t>
            </w:r>
            <w:r>
              <w:rPr>
                <w:rFonts w:cs="Arial"/>
                <w:color w:val="000000"/>
                <w:szCs w:val="20"/>
                <w:shd w:val="clear" w:color="auto" w:fill="FFFFFF"/>
                <w:lang w:eastAsia="sl-SI"/>
              </w:rPr>
              <w:t xml:space="preserve">verjetnost </w:t>
            </w:r>
            <w:r w:rsidRPr="0077277A">
              <w:rPr>
                <w:rFonts w:cs="Arial"/>
                <w:color w:val="000000"/>
                <w:szCs w:val="20"/>
                <w:shd w:val="clear" w:color="auto" w:fill="FFFFFF"/>
                <w:lang w:eastAsia="sl-SI"/>
              </w:rPr>
              <w:t>izsiljevanj</w:t>
            </w:r>
            <w:r>
              <w:rPr>
                <w:rFonts w:cs="Arial"/>
                <w:color w:val="000000"/>
                <w:szCs w:val="20"/>
                <w:shd w:val="clear" w:color="auto" w:fill="FFFFFF"/>
                <w:lang w:eastAsia="sl-SI"/>
              </w:rPr>
              <w:t>a</w:t>
            </w:r>
            <w:r w:rsidRPr="0077277A">
              <w:rPr>
                <w:rFonts w:cs="Arial"/>
                <w:color w:val="000000"/>
                <w:szCs w:val="20"/>
                <w:shd w:val="clear" w:color="auto" w:fill="FFFFFF"/>
                <w:lang w:eastAsia="sl-SI"/>
              </w:rPr>
              <w:t xml:space="preserve"> prednosti (Brvar, 2018). </w:t>
            </w:r>
          </w:p>
          <w:p w14:paraId="149D0FC4" w14:textId="77777777" w:rsidR="00BC69D2" w:rsidRDefault="00BC69D2" w:rsidP="009C4017">
            <w:pPr>
              <w:jc w:val="both"/>
              <w:rPr>
                <w:rFonts w:cs="Arial"/>
                <w:color w:val="000000"/>
                <w:szCs w:val="20"/>
                <w:shd w:val="clear" w:color="auto" w:fill="FFFFFF"/>
                <w:lang w:eastAsia="sl-SI"/>
              </w:rPr>
            </w:pPr>
          </w:p>
          <w:p w14:paraId="68727FE8" w14:textId="77777777" w:rsidR="009C4017" w:rsidRDefault="00BC69D2" w:rsidP="009C4017">
            <w:pPr>
              <w:jc w:val="both"/>
              <w:rPr>
                <w:rFonts w:cs="Arial"/>
                <w:color w:val="000000"/>
                <w:szCs w:val="20"/>
                <w:shd w:val="clear" w:color="auto" w:fill="FFFFFF"/>
                <w:lang w:eastAsia="sl-SI"/>
              </w:rPr>
            </w:pPr>
            <w:r w:rsidRPr="0077277A">
              <w:rPr>
                <w:rFonts w:cs="Arial"/>
                <w:color w:val="000000"/>
                <w:szCs w:val="20"/>
                <w:shd w:val="clear" w:color="auto" w:fill="FFFFFF"/>
                <w:lang w:eastAsia="sl-SI"/>
              </w:rPr>
              <w:t xml:space="preserve">Na podlagi študije, ki jo je izvedla Javna agencija za varnost prometa, je verjetnost, da se trezen voznik osebnega avtomobila zaradi neprilagojene hitrosti smrtno ponesreči ali se hudo poškoduje, 0,018 ali 1,8 odstotka, verjetnost voznika, ki ima v sebi več kot 0,52 mg/l </w:t>
            </w:r>
            <w:r>
              <w:rPr>
                <w:rFonts w:cs="Arial"/>
                <w:color w:val="000000"/>
                <w:szCs w:val="20"/>
                <w:shd w:val="clear" w:color="auto" w:fill="FFFFFF"/>
                <w:lang w:eastAsia="sl-SI"/>
              </w:rPr>
              <w:t>ali</w:t>
            </w:r>
            <w:r w:rsidRPr="0077277A">
              <w:rPr>
                <w:rFonts w:cs="Arial"/>
                <w:color w:val="000000"/>
                <w:szCs w:val="20"/>
                <w:shd w:val="clear" w:color="auto" w:fill="FFFFFF"/>
                <w:lang w:eastAsia="sl-SI"/>
              </w:rPr>
              <w:t xml:space="preserve"> 1,10 g/kg alkohola, pa je 0,074 ali 7,4 odstotka, torej štirikrat večja.</w:t>
            </w:r>
            <w:r w:rsidR="009C4017" w:rsidRPr="009064A8">
              <w:rPr>
                <w:rFonts w:cs="Arial"/>
                <w:color w:val="000000"/>
                <w:szCs w:val="20"/>
                <w:shd w:val="clear" w:color="auto" w:fill="FFFFFF"/>
                <w:lang w:eastAsia="sl-SI"/>
              </w:rPr>
              <w:t xml:space="preserve"> </w:t>
            </w:r>
          </w:p>
          <w:p w14:paraId="0BA1DFD8" w14:textId="77777777" w:rsidR="009C4017" w:rsidRPr="009064A8" w:rsidRDefault="009C4017" w:rsidP="009C4017">
            <w:pPr>
              <w:pStyle w:val="Neotevilenodstavek"/>
              <w:spacing w:before="0" w:after="0" w:line="260" w:lineRule="exact"/>
              <w:rPr>
                <w:color w:val="000000"/>
                <w:sz w:val="20"/>
                <w:szCs w:val="20"/>
                <w:shd w:val="clear" w:color="auto" w:fill="FFFFFF"/>
              </w:rPr>
            </w:pPr>
          </w:p>
          <w:p w14:paraId="5C151EE9" w14:textId="77777777" w:rsidR="009C4017" w:rsidRPr="009064A8" w:rsidRDefault="009C4017" w:rsidP="009C4017">
            <w:pPr>
              <w:pStyle w:val="Neotevilenodstavek"/>
              <w:spacing w:before="0" w:after="0" w:line="260" w:lineRule="exact"/>
              <w:rPr>
                <w:color w:val="000000"/>
                <w:sz w:val="20"/>
                <w:szCs w:val="20"/>
                <w:shd w:val="clear" w:color="auto" w:fill="FFFFFF"/>
              </w:rPr>
            </w:pPr>
            <w:r w:rsidRPr="009064A8">
              <w:rPr>
                <w:color w:val="000000"/>
                <w:sz w:val="20"/>
                <w:szCs w:val="20"/>
                <w:shd w:val="clear" w:color="auto" w:fill="FFFFFF"/>
              </w:rPr>
              <w:t>Vožnja pod vplivom alkohola, prepovedanih drog, psihoaktivnih zdravil</w:t>
            </w:r>
            <w:r>
              <w:rPr>
                <w:color w:val="000000"/>
                <w:sz w:val="20"/>
                <w:szCs w:val="20"/>
                <w:shd w:val="clear" w:color="auto" w:fill="FFFFFF"/>
              </w:rPr>
              <w:t xml:space="preserve"> in drugih psihoaktivnih snovi</w:t>
            </w:r>
            <w:r w:rsidRPr="009064A8">
              <w:rPr>
                <w:color w:val="000000"/>
                <w:sz w:val="20"/>
                <w:szCs w:val="20"/>
                <w:shd w:val="clear" w:color="auto" w:fill="FFFFFF"/>
              </w:rPr>
              <w:t xml:space="preserve"> je po številnih raziskavah eden izmed najpomembnejših</w:t>
            </w:r>
            <w:r>
              <w:rPr>
                <w:color w:val="000000"/>
                <w:sz w:val="20"/>
                <w:szCs w:val="20"/>
                <w:shd w:val="clear" w:color="auto" w:fill="FFFFFF"/>
              </w:rPr>
              <w:t xml:space="preserve"> in najpogostejših</w:t>
            </w:r>
            <w:r w:rsidRPr="009064A8">
              <w:rPr>
                <w:color w:val="000000"/>
                <w:sz w:val="20"/>
                <w:szCs w:val="20"/>
                <w:shd w:val="clear" w:color="auto" w:fill="FFFFFF"/>
              </w:rPr>
              <w:t xml:space="preserve"> dejavnikov tveganja za nastanek prometnih nesreč, še posebej z najhujšimi posledicami</w:t>
            </w:r>
            <w:r>
              <w:rPr>
                <w:color w:val="000000"/>
                <w:sz w:val="20"/>
                <w:szCs w:val="20"/>
                <w:shd w:val="clear" w:color="auto" w:fill="FFFFFF"/>
              </w:rPr>
              <w:t>.</w:t>
            </w:r>
          </w:p>
          <w:p w14:paraId="314FA863" w14:textId="77777777" w:rsidR="009C4017" w:rsidRDefault="009C4017" w:rsidP="009C4017">
            <w:pPr>
              <w:pStyle w:val="Neotevilenodstavek"/>
              <w:spacing w:before="0" w:after="0" w:line="260" w:lineRule="exact"/>
              <w:rPr>
                <w:sz w:val="20"/>
                <w:szCs w:val="20"/>
              </w:rPr>
            </w:pPr>
          </w:p>
          <w:p w14:paraId="57FBAC57" w14:textId="77777777" w:rsidR="009C4017" w:rsidRDefault="00BC69D2" w:rsidP="009C4017">
            <w:pPr>
              <w:autoSpaceDE w:val="0"/>
              <w:autoSpaceDN w:val="0"/>
              <w:adjustRightInd w:val="0"/>
              <w:spacing w:line="240" w:lineRule="auto"/>
              <w:jc w:val="both"/>
              <w:rPr>
                <w:rFonts w:cs="Arial"/>
                <w:color w:val="000000"/>
                <w:szCs w:val="20"/>
                <w:shd w:val="clear" w:color="auto" w:fill="FFFFFF"/>
                <w:lang w:eastAsia="sl-SI"/>
              </w:rPr>
            </w:pPr>
            <w:r>
              <w:rPr>
                <w:rFonts w:cs="Arial"/>
                <w:color w:val="000000"/>
                <w:szCs w:val="20"/>
                <w:shd w:val="clear" w:color="auto" w:fill="FFFFFF"/>
                <w:lang w:eastAsia="sl-SI"/>
              </w:rPr>
              <w:t>Tveganje</w:t>
            </w:r>
            <w:r w:rsidRPr="0077277A">
              <w:rPr>
                <w:rFonts w:cs="Arial"/>
                <w:color w:val="000000"/>
                <w:szCs w:val="20"/>
                <w:shd w:val="clear" w:color="auto" w:fill="FFFFFF"/>
                <w:lang w:eastAsia="sl-SI"/>
              </w:rPr>
              <w:t xml:space="preserve"> se izrazito poveča </w:t>
            </w:r>
            <w:r>
              <w:rPr>
                <w:rFonts w:cs="Arial"/>
                <w:color w:val="000000"/>
                <w:szCs w:val="20"/>
                <w:shd w:val="clear" w:color="auto" w:fill="FFFFFF"/>
                <w:lang w:eastAsia="sl-SI"/>
              </w:rPr>
              <w:t xml:space="preserve">tudi </w:t>
            </w:r>
            <w:r w:rsidRPr="0077277A">
              <w:rPr>
                <w:rFonts w:cs="Arial"/>
                <w:color w:val="000000"/>
                <w:szCs w:val="20"/>
                <w:shd w:val="clear" w:color="auto" w:fill="FFFFFF"/>
                <w:lang w:eastAsia="sl-SI"/>
              </w:rPr>
              <w:t>pri kombinaciji alkohola in drog, podobno kot pri v</w:t>
            </w:r>
            <w:r>
              <w:rPr>
                <w:rFonts w:cs="Arial"/>
                <w:color w:val="000000"/>
                <w:szCs w:val="20"/>
                <w:shd w:val="clear" w:color="auto" w:fill="FFFFFF"/>
                <w:lang w:eastAsia="sl-SI"/>
              </w:rPr>
              <w:t>isokih koncentracijah alkohola.</w:t>
            </w:r>
          </w:p>
          <w:p w14:paraId="6D0F5F4B" w14:textId="77777777" w:rsidR="00BC69D2" w:rsidRPr="009064A8" w:rsidRDefault="00BC69D2" w:rsidP="009C4017">
            <w:pPr>
              <w:autoSpaceDE w:val="0"/>
              <w:autoSpaceDN w:val="0"/>
              <w:adjustRightInd w:val="0"/>
              <w:spacing w:line="240" w:lineRule="auto"/>
              <w:jc w:val="both"/>
              <w:rPr>
                <w:rFonts w:cs="Arial"/>
                <w:color w:val="000000"/>
                <w:szCs w:val="20"/>
                <w:shd w:val="clear" w:color="auto" w:fill="FFFFFF"/>
                <w:lang w:eastAsia="sl-SI"/>
              </w:rPr>
            </w:pPr>
          </w:p>
          <w:p w14:paraId="01C7AA59" w14:textId="77777777" w:rsidR="009C4017"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14:paraId="63DED399" w14:textId="77777777" w:rsidR="009C4017" w:rsidRDefault="009C4017" w:rsidP="009C4017">
            <w:pPr>
              <w:jc w:val="both"/>
              <w:rPr>
                <w:rFonts w:cs="Arial"/>
                <w:color w:val="000000"/>
                <w:szCs w:val="20"/>
                <w:shd w:val="clear" w:color="auto" w:fill="FFFFFF"/>
                <w:lang w:eastAsia="sl-SI"/>
              </w:rPr>
            </w:pPr>
          </w:p>
          <w:p w14:paraId="7668886C" w14:textId="77777777" w:rsidR="000132B9" w:rsidRDefault="000132B9" w:rsidP="000132B9">
            <w:pPr>
              <w:pStyle w:val="Neotevilenodstavek"/>
              <w:spacing w:before="0" w:after="0" w:line="260" w:lineRule="exact"/>
              <w:rPr>
                <w:sz w:val="20"/>
                <w:szCs w:val="20"/>
              </w:rPr>
            </w:pPr>
            <w:r>
              <w:rPr>
                <w:sz w:val="20"/>
                <w:szCs w:val="20"/>
              </w:rPr>
              <w:t>S predlagano spremembo v drugem, petem</w:t>
            </w:r>
            <w:r w:rsidR="007D45FE">
              <w:rPr>
                <w:sz w:val="20"/>
                <w:szCs w:val="20"/>
              </w:rPr>
              <w:t xml:space="preserve">, </w:t>
            </w:r>
            <w:r>
              <w:rPr>
                <w:sz w:val="20"/>
                <w:szCs w:val="20"/>
              </w:rPr>
              <w:t>enajstem</w:t>
            </w:r>
            <w:r w:rsidR="007D45FE">
              <w:rPr>
                <w:sz w:val="20"/>
                <w:szCs w:val="20"/>
              </w:rPr>
              <w:t xml:space="preserve"> in dvanajstem</w:t>
            </w:r>
            <w:r>
              <w:rPr>
                <w:sz w:val="20"/>
                <w:szCs w:val="20"/>
              </w:rPr>
              <w:t xml:space="preserve"> odstavku 107. člena ZPrCP se </w:t>
            </w:r>
            <w:r>
              <w:rPr>
                <w:sz w:val="20"/>
                <w:szCs w:val="20"/>
              </w:rPr>
              <w:lastRenderedPageBreak/>
              <w:t>usklajuje dosledna uporaba pojmov indikator alkohola in etilometer, ki sta določena v 3. členu ZPrCP. Nedosledna uporaba obeh pojmov vnaša zmedo pri razumevanju nekaterih določb ZPrCP, zato se pojma u</w:t>
            </w:r>
            <w:r w:rsidR="00BC69D2">
              <w:rPr>
                <w:sz w:val="20"/>
                <w:szCs w:val="20"/>
              </w:rPr>
              <w:t>sklajujeta tako v 24. kot</w:t>
            </w:r>
            <w:r>
              <w:rPr>
                <w:sz w:val="20"/>
                <w:szCs w:val="20"/>
              </w:rPr>
              <w:t xml:space="preserve"> 107. členu ZPrCP.</w:t>
            </w:r>
          </w:p>
          <w:p w14:paraId="23468109" w14:textId="77777777" w:rsidR="000132B9" w:rsidRDefault="000132B9" w:rsidP="00AA23FC">
            <w:pPr>
              <w:pStyle w:val="Neotevilenodstavek"/>
              <w:spacing w:before="0" w:after="0" w:line="260" w:lineRule="exact"/>
              <w:rPr>
                <w:sz w:val="20"/>
                <w:szCs w:val="20"/>
              </w:rPr>
            </w:pPr>
          </w:p>
          <w:p w14:paraId="62D0FC07" w14:textId="77777777" w:rsidR="007C65B6" w:rsidRDefault="00BC69D2" w:rsidP="00AA23FC">
            <w:pPr>
              <w:pStyle w:val="Neotevilenodstavek"/>
              <w:spacing w:before="0" w:after="0" w:line="260" w:lineRule="exact"/>
              <w:rPr>
                <w:sz w:val="20"/>
                <w:szCs w:val="20"/>
              </w:rPr>
            </w:pPr>
            <w:r>
              <w:rPr>
                <w:sz w:val="20"/>
                <w:szCs w:val="20"/>
              </w:rPr>
              <w:t>Poleg tega</w:t>
            </w:r>
            <w:r w:rsidR="00D25A5B">
              <w:rPr>
                <w:sz w:val="20"/>
                <w:szCs w:val="20"/>
              </w:rPr>
              <w:t xml:space="preserve"> se s spremembo dvanajstega odstavka 107. člena </w:t>
            </w:r>
            <w:r w:rsidR="00975843">
              <w:rPr>
                <w:sz w:val="20"/>
                <w:szCs w:val="20"/>
              </w:rPr>
              <w:t xml:space="preserve">določa </w:t>
            </w:r>
            <w:r w:rsidR="00D25A5B">
              <w:rPr>
                <w:sz w:val="20"/>
                <w:szCs w:val="20"/>
              </w:rPr>
              <w:t>stranska sankcija osemnajstih kazenskih točk tudi za učitelja vožnje in spremljevalca (vožnja s spremljevalcem), in sicer v primeru odklonitve preizkusa s sredstvi ali napravami za ugotavljanje alkohola</w:t>
            </w:r>
            <w:r w:rsidR="00975843">
              <w:rPr>
                <w:sz w:val="20"/>
                <w:szCs w:val="20"/>
              </w:rPr>
              <w:t xml:space="preserve"> (preizkus z indikatorjem alkohola ali etilometrom) </w:t>
            </w:r>
            <w:r w:rsidR="00D25A5B">
              <w:rPr>
                <w:sz w:val="20"/>
                <w:szCs w:val="20"/>
              </w:rPr>
              <w:t>ali odklonitve odrejenega strokovnega pregleda.</w:t>
            </w:r>
          </w:p>
          <w:p w14:paraId="06617682" w14:textId="77777777" w:rsidR="00D25A5B" w:rsidRDefault="00D25A5B" w:rsidP="00AA23FC">
            <w:pPr>
              <w:pStyle w:val="Neotevilenodstavek"/>
              <w:spacing w:before="0" w:after="0" w:line="260" w:lineRule="exact"/>
              <w:rPr>
                <w:sz w:val="20"/>
                <w:szCs w:val="20"/>
              </w:rPr>
            </w:pPr>
          </w:p>
          <w:p w14:paraId="640C0429" w14:textId="77777777" w:rsidR="00D25A5B" w:rsidRDefault="00D25A5B" w:rsidP="00AA23FC">
            <w:pPr>
              <w:pStyle w:val="Neotevilenodstavek"/>
              <w:spacing w:before="0" w:after="0" w:line="260" w:lineRule="exact"/>
              <w:rPr>
                <w:sz w:val="20"/>
                <w:szCs w:val="20"/>
              </w:rPr>
            </w:pPr>
          </w:p>
          <w:p w14:paraId="3C0875CE" w14:textId="77777777" w:rsidR="007C65B6" w:rsidRPr="009B0F02" w:rsidRDefault="00016337" w:rsidP="007C65B6">
            <w:pPr>
              <w:pStyle w:val="Neotevilenodstavek"/>
              <w:spacing w:before="0" w:after="0" w:line="260" w:lineRule="exact"/>
              <w:rPr>
                <w:sz w:val="20"/>
                <w:szCs w:val="20"/>
              </w:rPr>
            </w:pPr>
            <w:r>
              <w:rPr>
                <w:b/>
                <w:sz w:val="20"/>
                <w:szCs w:val="20"/>
              </w:rPr>
              <w:t>K 34</w:t>
            </w:r>
            <w:r w:rsidR="007C65B6" w:rsidRPr="009B0F02">
              <w:rPr>
                <w:b/>
                <w:sz w:val="20"/>
                <w:szCs w:val="20"/>
              </w:rPr>
              <w:t>. členu:</w:t>
            </w:r>
          </w:p>
          <w:p w14:paraId="2B9C42AB" w14:textId="77777777"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110</w:t>
            </w:r>
            <w:r w:rsidRPr="00D972C3">
              <w:rPr>
                <w:rFonts w:ascii="Arial" w:hAnsi="Arial" w:cs="Arial"/>
                <w:b/>
                <w:sz w:val="20"/>
                <w:szCs w:val="20"/>
              </w:rPr>
              <w:t xml:space="preserve">. člena </w:t>
            </w:r>
            <w:r>
              <w:rPr>
                <w:rFonts w:ascii="Arial" w:hAnsi="Arial" w:cs="Arial"/>
                <w:b/>
                <w:sz w:val="20"/>
                <w:szCs w:val="20"/>
              </w:rPr>
              <w:t>ZPrCP (dolžnostna ravnanja ob prometni nesreči</w:t>
            </w:r>
            <w:r w:rsidRPr="00D972C3">
              <w:rPr>
                <w:rFonts w:ascii="Arial" w:hAnsi="Arial" w:cs="Arial"/>
                <w:b/>
                <w:sz w:val="20"/>
                <w:szCs w:val="20"/>
              </w:rPr>
              <w:t>)</w:t>
            </w:r>
          </w:p>
          <w:p w14:paraId="24B66401" w14:textId="77777777" w:rsidR="007C65B6" w:rsidRPr="009B0F02" w:rsidRDefault="00BC69D2" w:rsidP="007C65B6">
            <w:pPr>
              <w:jc w:val="both"/>
              <w:rPr>
                <w:rFonts w:cstheme="minorHAnsi"/>
              </w:rPr>
            </w:pPr>
            <w:r>
              <w:rPr>
                <w:rFonts w:cstheme="minorHAnsi"/>
              </w:rPr>
              <w:t>110. člen ZPrCP se delno</w:t>
            </w:r>
            <w:r w:rsidR="007C65B6" w:rsidRPr="009B0F02">
              <w:rPr>
                <w:rFonts w:cstheme="minorHAnsi"/>
              </w:rPr>
              <w:t xml:space="preserve"> spreminja zaradi poenotenja ukrepanja, če udeleženec prometne nesreče (povzročitelj ) zapusti kraj prometne nesreče (pobeg).</w:t>
            </w:r>
          </w:p>
          <w:p w14:paraId="04273197" w14:textId="77777777" w:rsidR="00D46743" w:rsidRPr="009B0F02" w:rsidRDefault="00D46743" w:rsidP="00D46743">
            <w:pPr>
              <w:jc w:val="both"/>
            </w:pPr>
          </w:p>
          <w:p w14:paraId="6EA61C4F" w14:textId="77777777" w:rsidR="00D46743" w:rsidRPr="009B0F02" w:rsidRDefault="00D46743" w:rsidP="00D46743">
            <w:pPr>
              <w:jc w:val="both"/>
            </w:pPr>
          </w:p>
          <w:p w14:paraId="7598F436" w14:textId="77777777" w:rsidR="00D46743" w:rsidRPr="009B0F02" w:rsidRDefault="00016337" w:rsidP="00D46743">
            <w:pPr>
              <w:jc w:val="both"/>
              <w:rPr>
                <w:szCs w:val="20"/>
              </w:rPr>
            </w:pPr>
            <w:r>
              <w:rPr>
                <w:b/>
                <w:szCs w:val="20"/>
              </w:rPr>
              <w:t>K 35</w:t>
            </w:r>
            <w:r w:rsidR="00D46743" w:rsidRPr="009B0F02">
              <w:rPr>
                <w:b/>
                <w:szCs w:val="20"/>
              </w:rPr>
              <w:t>. členu:</w:t>
            </w:r>
          </w:p>
          <w:p w14:paraId="07DDC304" w14:textId="77777777"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111</w:t>
            </w:r>
            <w:r w:rsidRPr="00D972C3">
              <w:rPr>
                <w:rFonts w:ascii="Arial" w:hAnsi="Arial" w:cs="Arial"/>
                <w:b/>
                <w:sz w:val="20"/>
                <w:szCs w:val="20"/>
              </w:rPr>
              <w:t xml:space="preserve">. člena </w:t>
            </w:r>
            <w:r>
              <w:rPr>
                <w:rFonts w:ascii="Arial" w:hAnsi="Arial" w:cs="Arial"/>
                <w:b/>
                <w:sz w:val="20"/>
                <w:szCs w:val="20"/>
              </w:rPr>
              <w:t>ZPrCP (zavarovanje dokazov ob prometni nesreči</w:t>
            </w:r>
            <w:r w:rsidRPr="00D972C3">
              <w:rPr>
                <w:rFonts w:ascii="Arial" w:hAnsi="Arial" w:cs="Arial"/>
                <w:b/>
                <w:sz w:val="20"/>
                <w:szCs w:val="20"/>
              </w:rPr>
              <w:t>)</w:t>
            </w:r>
          </w:p>
          <w:p w14:paraId="618F2C9E" w14:textId="77777777" w:rsidR="00D46743" w:rsidRPr="009B0F02" w:rsidRDefault="00D46743" w:rsidP="00D46743">
            <w:pPr>
              <w:jc w:val="both"/>
              <w:rPr>
                <w:color w:val="000000"/>
              </w:rPr>
            </w:pPr>
            <w:r w:rsidRPr="009B0F02">
              <w:rPr>
                <w:color w:val="000000"/>
              </w:rPr>
              <w:t>Na podlagi 109. člena</w:t>
            </w:r>
            <w:r w:rsidR="003C045A">
              <w:rPr>
                <w:color w:val="000000"/>
              </w:rPr>
              <w:t xml:space="preserve"> se prometne nesreče delijo na štiri kategorije in sicer prometne nesreče</w:t>
            </w:r>
            <w:r w:rsidRPr="009B0F02">
              <w:rPr>
                <w:color w:val="000000"/>
              </w:rPr>
              <w:t xml:space="preserve"> I. kategorije (brez poškodb), II. kategorije (v kateri je ena najmanj oseba lahko telesno poškodovana), III. kategorije (v kateri je najmanj ena oseba hudo telesno poškodovana) in IV. kategorije (v kateri je kdo umrl).</w:t>
            </w:r>
          </w:p>
          <w:p w14:paraId="4CAFA421" w14:textId="77777777" w:rsidR="00D46743" w:rsidRPr="009B0F02" w:rsidRDefault="00D46743" w:rsidP="00D46743">
            <w:pPr>
              <w:jc w:val="both"/>
              <w:rPr>
                <w:color w:val="000000"/>
              </w:rPr>
            </w:pPr>
          </w:p>
          <w:p w14:paraId="09387410" w14:textId="77777777" w:rsidR="002B41E1" w:rsidRDefault="002B41E1" w:rsidP="00D46743">
            <w:pPr>
              <w:jc w:val="both"/>
              <w:rPr>
                <w:color w:val="000000"/>
              </w:rPr>
            </w:pPr>
            <w:r>
              <w:rPr>
                <w:color w:val="000000"/>
              </w:rPr>
              <w:t>Skladno z določbo desetega odstavka 111. člena ZPrCP je določeno, da mora zdravnik najbližji policijski postaji brezplačno posredovati podatke o vrsti telesne poškodbe.</w:t>
            </w:r>
            <w:r w:rsidR="003C045A">
              <w:rPr>
                <w:color w:val="000000"/>
              </w:rPr>
              <w:t xml:space="preserve"> </w:t>
            </w:r>
            <w:r>
              <w:rPr>
                <w:color w:val="000000"/>
              </w:rPr>
              <w:t xml:space="preserve">V praksi se dogaja, da zdravniki podatka o vrsti telesne poškodbe ne posredujejo ali pa je določena le vrsta telesne poškodbe v latinskem jeziku, pri čemer ni navedeno ali takšna poškodba predstavlja lahko ali hudo telesno poškodbo. Ker je podatek zelo pomemben pri delu policistov, se z dopolnitvijo zakona jasno določa, da mora zdravnik ob posredovanju podatka o vrsti telesne poškodbe policijski postaji sporočiti vrsto telesne poškodbe udeležencev prometne nesreče, torej </w:t>
            </w:r>
            <w:r w:rsidR="004A14E1">
              <w:rPr>
                <w:color w:val="000000"/>
              </w:rPr>
              <w:t>sporočiti</w:t>
            </w:r>
            <w:r>
              <w:rPr>
                <w:color w:val="000000"/>
              </w:rPr>
              <w:t xml:space="preserve"> ali telesna poškodba predstavlja lahko ali hudo telesno poškodbo.</w:t>
            </w:r>
          </w:p>
          <w:p w14:paraId="55C936C5" w14:textId="77777777" w:rsidR="002B41E1" w:rsidRDefault="002B41E1" w:rsidP="00D46743">
            <w:pPr>
              <w:jc w:val="both"/>
              <w:rPr>
                <w:color w:val="000000"/>
              </w:rPr>
            </w:pPr>
          </w:p>
          <w:p w14:paraId="2346FCCF" w14:textId="77777777" w:rsidR="0071018F" w:rsidRPr="009B0F02" w:rsidRDefault="0071018F" w:rsidP="00D46743">
            <w:pPr>
              <w:jc w:val="both"/>
              <w:rPr>
                <w:color w:val="000000"/>
              </w:rPr>
            </w:pPr>
          </w:p>
          <w:p w14:paraId="755D517C" w14:textId="77777777" w:rsidR="0071018F" w:rsidRPr="009B0F02" w:rsidRDefault="00016337" w:rsidP="0071018F">
            <w:pPr>
              <w:jc w:val="both"/>
              <w:rPr>
                <w:szCs w:val="20"/>
              </w:rPr>
            </w:pPr>
            <w:r>
              <w:rPr>
                <w:b/>
                <w:szCs w:val="20"/>
              </w:rPr>
              <w:t>K 36</w:t>
            </w:r>
            <w:r w:rsidR="0071018F" w:rsidRPr="009B0F02">
              <w:rPr>
                <w:b/>
                <w:szCs w:val="20"/>
              </w:rPr>
              <w:t>. členu:</w:t>
            </w:r>
          </w:p>
          <w:p w14:paraId="180BFC68" w14:textId="77777777" w:rsidR="00BB3E56" w:rsidRPr="00D972C3" w:rsidRDefault="00BB3E56" w:rsidP="00BB3E56">
            <w:pPr>
              <w:pStyle w:val="Brezrazmikov"/>
              <w:jc w:val="both"/>
              <w:rPr>
                <w:rFonts w:ascii="Arial" w:hAnsi="Arial" w:cs="Arial"/>
                <w:sz w:val="20"/>
                <w:szCs w:val="20"/>
              </w:rPr>
            </w:pPr>
            <w:r>
              <w:rPr>
                <w:rFonts w:ascii="Arial" w:hAnsi="Arial" w:cs="Arial"/>
                <w:b/>
                <w:sz w:val="20"/>
                <w:szCs w:val="20"/>
              </w:rPr>
              <w:t>Prehodna določba (uskladitev odlokov samoupravnih lokalnih skupnosti</w:t>
            </w:r>
            <w:r w:rsidRPr="00D972C3">
              <w:rPr>
                <w:rFonts w:ascii="Arial" w:hAnsi="Arial" w:cs="Arial"/>
                <w:b/>
                <w:sz w:val="20"/>
                <w:szCs w:val="20"/>
              </w:rPr>
              <w:t>)</w:t>
            </w:r>
          </w:p>
          <w:p w14:paraId="1EDEED16" w14:textId="77777777" w:rsidR="00BC69D2" w:rsidRPr="0077277A" w:rsidRDefault="00BC69D2" w:rsidP="00BC69D2">
            <w:pPr>
              <w:jc w:val="both"/>
              <w:rPr>
                <w:rFonts w:cs="Arial"/>
                <w:szCs w:val="20"/>
              </w:rPr>
            </w:pPr>
            <w:r w:rsidRPr="0077277A">
              <w:rPr>
                <w:rFonts w:cs="Arial"/>
                <w:szCs w:val="20"/>
              </w:rPr>
              <w:t>V prehodni določbi se določa, da morajo samoupravne lokalne skupnosti občinske odloke skladno s spremenjeno določbo četrtega odstavka 65. člena Zakona o pravilih cestnega prometa uskladiti v šestih mesec</w:t>
            </w:r>
            <w:r>
              <w:rPr>
                <w:rFonts w:cs="Arial"/>
                <w:szCs w:val="20"/>
              </w:rPr>
              <w:t>ih</w:t>
            </w:r>
            <w:r w:rsidRPr="0077277A">
              <w:rPr>
                <w:rFonts w:cs="Arial"/>
                <w:szCs w:val="20"/>
              </w:rPr>
              <w:t xml:space="preserve"> od uveljavitve tega zakona.</w:t>
            </w:r>
          </w:p>
          <w:p w14:paraId="693A2D85" w14:textId="77777777" w:rsidR="001837A4" w:rsidRPr="009B0F02" w:rsidRDefault="001837A4" w:rsidP="00D46743">
            <w:pPr>
              <w:jc w:val="both"/>
              <w:rPr>
                <w:rFonts w:cs="Arial"/>
                <w:szCs w:val="20"/>
              </w:rPr>
            </w:pPr>
          </w:p>
          <w:p w14:paraId="77F140EC" w14:textId="77777777" w:rsidR="001837A4" w:rsidRPr="009B0F02" w:rsidRDefault="001837A4" w:rsidP="00D46743">
            <w:pPr>
              <w:jc w:val="both"/>
              <w:rPr>
                <w:rFonts w:cs="Arial"/>
                <w:szCs w:val="20"/>
              </w:rPr>
            </w:pPr>
          </w:p>
          <w:p w14:paraId="7D54965E" w14:textId="77777777" w:rsidR="001837A4" w:rsidRPr="009B0F02" w:rsidRDefault="00016337" w:rsidP="001837A4">
            <w:pPr>
              <w:jc w:val="both"/>
              <w:rPr>
                <w:szCs w:val="20"/>
              </w:rPr>
            </w:pPr>
            <w:r>
              <w:rPr>
                <w:b/>
                <w:szCs w:val="20"/>
              </w:rPr>
              <w:t>K 37</w:t>
            </w:r>
            <w:r w:rsidR="001837A4" w:rsidRPr="009B0F02">
              <w:rPr>
                <w:b/>
                <w:szCs w:val="20"/>
              </w:rPr>
              <w:t>. členu:</w:t>
            </w:r>
          </w:p>
          <w:p w14:paraId="31197F13" w14:textId="77777777"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w:t>
            </w:r>
            <w:r w:rsidR="007F30D5">
              <w:rPr>
                <w:rFonts w:ascii="Arial" w:hAnsi="Arial" w:cs="Arial"/>
                <w:b/>
                <w:sz w:val="20"/>
                <w:szCs w:val="20"/>
              </w:rPr>
              <w:t>prenehanje veljavnosti in sprememba zakona</w:t>
            </w:r>
            <w:r>
              <w:rPr>
                <w:rFonts w:ascii="Arial" w:hAnsi="Arial" w:cs="Arial"/>
                <w:b/>
                <w:sz w:val="20"/>
                <w:szCs w:val="20"/>
              </w:rPr>
              <w:t>, ki ureja ceste</w:t>
            </w:r>
            <w:r w:rsidRPr="00D972C3">
              <w:rPr>
                <w:rFonts w:ascii="Arial" w:hAnsi="Arial" w:cs="Arial"/>
                <w:b/>
                <w:sz w:val="20"/>
                <w:szCs w:val="20"/>
              </w:rPr>
              <w:t>)</w:t>
            </w:r>
          </w:p>
          <w:p w14:paraId="3A2CB72C" w14:textId="77777777" w:rsidR="001837A4" w:rsidRPr="009B0F02" w:rsidRDefault="001837A4" w:rsidP="001837A4">
            <w:pPr>
              <w:jc w:val="both"/>
              <w:rPr>
                <w:rFonts w:cs="Arial"/>
                <w:szCs w:val="20"/>
              </w:rPr>
            </w:pPr>
            <w:r w:rsidRPr="009B0F02">
              <w:rPr>
                <w:rFonts w:cs="Arial"/>
                <w:szCs w:val="20"/>
              </w:rPr>
              <w:t xml:space="preserve">Ker se iz Zakona o cestah prenaša ureditev parkiranja tovornih vozil na počivališčih ob avtocestah in hitrih cestah, se predlaga </w:t>
            </w:r>
            <w:r w:rsidR="00A3067A">
              <w:rPr>
                <w:rFonts w:cs="Arial"/>
                <w:szCs w:val="20"/>
              </w:rPr>
              <w:t>prenehanje veljavnosti</w:t>
            </w:r>
            <w:r w:rsidRPr="009B0F02">
              <w:rPr>
                <w:rFonts w:cs="Arial"/>
                <w:szCs w:val="20"/>
              </w:rPr>
              <w:t xml:space="preserve"> šestega odstavka 5. člena Zakona o cestah in posledično sklici v kazenskih določbah. Iz istega razloga se popravljajo tudi določbe </w:t>
            </w:r>
            <w:r w:rsidR="0000052D">
              <w:rPr>
                <w:rFonts w:cs="Arial"/>
                <w:szCs w:val="20"/>
              </w:rPr>
              <w:t xml:space="preserve">Zakona o cestah </w:t>
            </w:r>
            <w:r w:rsidRPr="009B0F02">
              <w:rPr>
                <w:rFonts w:cs="Arial"/>
                <w:szCs w:val="20"/>
              </w:rPr>
              <w:t>v zvezi z določanjem nadzornih in prekrškovnih organov.</w:t>
            </w:r>
          </w:p>
          <w:p w14:paraId="607BE075" w14:textId="77777777" w:rsidR="001837A4" w:rsidRPr="009B0F02" w:rsidRDefault="001837A4" w:rsidP="001837A4">
            <w:pPr>
              <w:jc w:val="both"/>
              <w:rPr>
                <w:rFonts w:cs="Arial"/>
                <w:szCs w:val="20"/>
              </w:rPr>
            </w:pPr>
          </w:p>
          <w:p w14:paraId="0B5EE1AB" w14:textId="77777777" w:rsidR="001837A4" w:rsidRPr="009B0F02" w:rsidRDefault="001837A4" w:rsidP="001837A4">
            <w:pPr>
              <w:jc w:val="both"/>
              <w:rPr>
                <w:rFonts w:cs="Arial"/>
                <w:szCs w:val="20"/>
              </w:rPr>
            </w:pPr>
          </w:p>
          <w:p w14:paraId="52040595" w14:textId="77777777" w:rsidR="001837A4" w:rsidRPr="009B0F02" w:rsidRDefault="00016337" w:rsidP="001837A4">
            <w:pPr>
              <w:jc w:val="both"/>
              <w:rPr>
                <w:szCs w:val="20"/>
              </w:rPr>
            </w:pPr>
            <w:r>
              <w:rPr>
                <w:b/>
                <w:szCs w:val="20"/>
              </w:rPr>
              <w:t>K 38</w:t>
            </w:r>
            <w:r w:rsidR="001837A4" w:rsidRPr="009B0F02">
              <w:rPr>
                <w:b/>
                <w:szCs w:val="20"/>
              </w:rPr>
              <w:t>. členu:</w:t>
            </w:r>
          </w:p>
          <w:p w14:paraId="7F570243" w14:textId="77777777" w:rsidR="00BB3E56" w:rsidRPr="00D972C3" w:rsidRDefault="007F30D5" w:rsidP="00BB3E56">
            <w:pPr>
              <w:pStyle w:val="Brezrazmikov"/>
              <w:jc w:val="both"/>
              <w:rPr>
                <w:rFonts w:ascii="Arial" w:hAnsi="Arial" w:cs="Arial"/>
                <w:sz w:val="20"/>
                <w:szCs w:val="20"/>
              </w:rPr>
            </w:pPr>
            <w:r>
              <w:rPr>
                <w:rFonts w:ascii="Arial" w:hAnsi="Arial" w:cs="Arial"/>
                <w:b/>
                <w:sz w:val="20"/>
                <w:szCs w:val="20"/>
              </w:rPr>
              <w:t>Končna določba (sprememba zakona</w:t>
            </w:r>
            <w:r w:rsidR="00BB3E56">
              <w:rPr>
                <w:rFonts w:ascii="Arial" w:hAnsi="Arial" w:cs="Arial"/>
                <w:b/>
                <w:sz w:val="20"/>
                <w:szCs w:val="20"/>
              </w:rPr>
              <w:t>, ki ureja voznike</w:t>
            </w:r>
            <w:r w:rsidR="00BB3E56" w:rsidRPr="00D972C3">
              <w:rPr>
                <w:rFonts w:ascii="Arial" w:hAnsi="Arial" w:cs="Arial"/>
                <w:b/>
                <w:sz w:val="20"/>
                <w:szCs w:val="20"/>
              </w:rPr>
              <w:t>)</w:t>
            </w:r>
          </w:p>
          <w:p w14:paraId="47FEBC13" w14:textId="77777777" w:rsidR="001837A4" w:rsidRPr="009B0F02" w:rsidRDefault="00A165EA" w:rsidP="001837A4">
            <w:pPr>
              <w:jc w:val="both"/>
              <w:rPr>
                <w:rFonts w:cs="Arial"/>
                <w:szCs w:val="20"/>
              </w:rPr>
            </w:pPr>
            <w:r>
              <w:rPr>
                <w:rFonts w:cs="Arial"/>
                <w:szCs w:val="20"/>
              </w:rPr>
              <w:t>S tem zakonom se usklajuje</w:t>
            </w:r>
            <w:r w:rsidR="001837A4" w:rsidRPr="009B0F02">
              <w:rPr>
                <w:rFonts w:cs="Arial"/>
                <w:szCs w:val="20"/>
              </w:rPr>
              <w:t xml:space="preserve"> tudi določba 55. člena Zakona o voznikih, ki določa pogoje za vožnjo koles in mopedov, katerih konstrukcijsko določena hitrost ne presega 25 km/h. </w:t>
            </w:r>
          </w:p>
          <w:p w14:paraId="128208EF" w14:textId="77777777" w:rsidR="001837A4" w:rsidRPr="009B0F02" w:rsidRDefault="001837A4" w:rsidP="001837A4">
            <w:pPr>
              <w:jc w:val="both"/>
              <w:rPr>
                <w:rFonts w:cs="Arial"/>
                <w:szCs w:val="20"/>
              </w:rPr>
            </w:pPr>
          </w:p>
          <w:p w14:paraId="219D7F1C" w14:textId="77777777" w:rsidR="001837A4" w:rsidRPr="009B0F02" w:rsidRDefault="001837A4" w:rsidP="001837A4">
            <w:pPr>
              <w:jc w:val="both"/>
              <w:rPr>
                <w:color w:val="000000"/>
              </w:rPr>
            </w:pPr>
            <w:r w:rsidRPr="009B0F02">
              <w:rPr>
                <w:rFonts w:cs="Arial"/>
                <w:szCs w:val="20"/>
              </w:rPr>
              <w:t xml:space="preserve">Z Zakonom o voznikih se tako določa, da </w:t>
            </w:r>
            <w:r w:rsidR="00E906B6">
              <w:rPr>
                <w:rFonts w:cs="Arial"/>
                <w:szCs w:val="20"/>
              </w:rPr>
              <w:t xml:space="preserve">sme </w:t>
            </w:r>
            <w:r w:rsidRPr="009B0F02">
              <w:rPr>
                <w:rFonts w:cs="Arial"/>
                <w:szCs w:val="20"/>
              </w:rPr>
              <w:t xml:space="preserve">lahko motorno vozilo v cestnem prometu voziti </w:t>
            </w:r>
            <w:r w:rsidR="00E906B6">
              <w:rPr>
                <w:rFonts w:cs="Arial"/>
                <w:szCs w:val="20"/>
              </w:rPr>
              <w:t xml:space="preserve">le </w:t>
            </w:r>
            <w:r w:rsidR="00E906B6">
              <w:rPr>
                <w:rFonts w:cs="Arial"/>
                <w:szCs w:val="20"/>
              </w:rPr>
              <w:lastRenderedPageBreak/>
              <w:t>o</w:t>
            </w:r>
            <w:r w:rsidRPr="009B0F02">
              <w:rPr>
                <w:rFonts w:cs="Arial"/>
                <w:szCs w:val="20"/>
              </w:rPr>
              <w:t>seba, starejša od 14 let.</w:t>
            </w:r>
          </w:p>
          <w:p w14:paraId="3222172F" w14:textId="77777777" w:rsidR="00143313" w:rsidRPr="009B0F02" w:rsidRDefault="00143313" w:rsidP="00D46743">
            <w:pPr>
              <w:jc w:val="both"/>
            </w:pPr>
          </w:p>
          <w:p w14:paraId="60E040E3" w14:textId="77777777" w:rsidR="001837A4" w:rsidRPr="009B0F02" w:rsidRDefault="001837A4" w:rsidP="00D46743">
            <w:pPr>
              <w:jc w:val="both"/>
            </w:pPr>
          </w:p>
          <w:p w14:paraId="16262400" w14:textId="77777777" w:rsidR="00143313" w:rsidRPr="009B0F02" w:rsidRDefault="00016337" w:rsidP="00143313">
            <w:pPr>
              <w:jc w:val="both"/>
              <w:rPr>
                <w:szCs w:val="20"/>
              </w:rPr>
            </w:pPr>
            <w:r>
              <w:rPr>
                <w:b/>
                <w:szCs w:val="20"/>
              </w:rPr>
              <w:t>K 39</w:t>
            </w:r>
            <w:r w:rsidR="00143313" w:rsidRPr="009B0F02">
              <w:rPr>
                <w:b/>
                <w:szCs w:val="20"/>
              </w:rPr>
              <w:t>. členu:</w:t>
            </w:r>
          </w:p>
          <w:p w14:paraId="503FDE2E" w14:textId="77777777"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(začetek veljavnosti</w:t>
            </w:r>
            <w:r w:rsidRPr="00D972C3">
              <w:rPr>
                <w:rFonts w:ascii="Arial" w:hAnsi="Arial" w:cs="Arial"/>
                <w:b/>
                <w:sz w:val="20"/>
                <w:szCs w:val="20"/>
              </w:rPr>
              <w:t>)</w:t>
            </w:r>
          </w:p>
          <w:p w14:paraId="3D3B5DCF" w14:textId="77777777" w:rsidR="00AA23FC" w:rsidRDefault="005C387E" w:rsidP="00F82811">
            <w:pPr>
              <w:pStyle w:val="Brezrazmikov"/>
              <w:jc w:val="both"/>
              <w:rPr>
                <w:rFonts w:ascii="Arial" w:hAnsi="Arial" w:cs="Arial"/>
                <w:sz w:val="20"/>
                <w:szCs w:val="20"/>
              </w:rPr>
            </w:pPr>
            <w:r>
              <w:rPr>
                <w:rFonts w:ascii="Arial" w:hAnsi="Arial" w:cs="Arial"/>
                <w:sz w:val="20"/>
                <w:szCs w:val="20"/>
              </w:rPr>
              <w:t>Določa se splošni petnajst</w:t>
            </w:r>
            <w:r w:rsidR="00143313" w:rsidRPr="009B0F02">
              <w:rPr>
                <w:rFonts w:ascii="Arial" w:hAnsi="Arial" w:cs="Arial"/>
                <w:sz w:val="20"/>
                <w:szCs w:val="20"/>
              </w:rPr>
              <w:t>dnevni rok za uveljavitev zakona.</w:t>
            </w:r>
          </w:p>
          <w:p w14:paraId="298A9289" w14:textId="77777777" w:rsidR="00995A62" w:rsidRDefault="00995A62" w:rsidP="00F82811">
            <w:pPr>
              <w:pStyle w:val="Brezrazmikov"/>
              <w:jc w:val="both"/>
              <w:rPr>
                <w:rFonts w:ascii="Arial" w:hAnsi="Arial" w:cs="Arial"/>
                <w:sz w:val="20"/>
                <w:szCs w:val="20"/>
              </w:rPr>
            </w:pPr>
          </w:p>
          <w:p w14:paraId="44245E6C" w14:textId="77777777" w:rsidR="00995A62" w:rsidRDefault="00995A62" w:rsidP="00F82811">
            <w:pPr>
              <w:pStyle w:val="Brezrazmikov"/>
              <w:jc w:val="both"/>
              <w:rPr>
                <w:rFonts w:ascii="Arial" w:hAnsi="Arial" w:cs="Arial"/>
                <w:sz w:val="20"/>
                <w:szCs w:val="20"/>
              </w:rPr>
            </w:pPr>
          </w:p>
          <w:p w14:paraId="4247281B" w14:textId="77777777" w:rsidR="00995A62" w:rsidRDefault="00995A62" w:rsidP="00F82811">
            <w:pPr>
              <w:pStyle w:val="Brezrazmikov"/>
              <w:jc w:val="both"/>
              <w:rPr>
                <w:rFonts w:ascii="Arial" w:hAnsi="Arial" w:cs="Arial"/>
                <w:sz w:val="20"/>
                <w:szCs w:val="20"/>
              </w:rPr>
            </w:pPr>
          </w:p>
          <w:p w14:paraId="3EDA699A" w14:textId="77777777" w:rsidR="00995A62" w:rsidRDefault="00995A62" w:rsidP="00F82811">
            <w:pPr>
              <w:pStyle w:val="Brezrazmikov"/>
              <w:jc w:val="both"/>
              <w:rPr>
                <w:rFonts w:ascii="Arial" w:hAnsi="Arial" w:cs="Arial"/>
                <w:sz w:val="20"/>
                <w:szCs w:val="20"/>
              </w:rPr>
            </w:pPr>
          </w:p>
          <w:p w14:paraId="5C1211F5" w14:textId="77777777" w:rsidR="00995A62" w:rsidRDefault="00995A62" w:rsidP="00F82811">
            <w:pPr>
              <w:pStyle w:val="Brezrazmikov"/>
              <w:jc w:val="both"/>
              <w:rPr>
                <w:rFonts w:ascii="Arial" w:hAnsi="Arial" w:cs="Arial"/>
                <w:sz w:val="20"/>
                <w:szCs w:val="20"/>
              </w:rPr>
            </w:pPr>
          </w:p>
          <w:p w14:paraId="3C47DC1D" w14:textId="77777777" w:rsidR="00995A62" w:rsidRDefault="00995A62" w:rsidP="00F82811">
            <w:pPr>
              <w:pStyle w:val="Brezrazmikov"/>
              <w:jc w:val="both"/>
              <w:rPr>
                <w:rFonts w:ascii="Arial" w:hAnsi="Arial" w:cs="Arial"/>
                <w:sz w:val="20"/>
                <w:szCs w:val="20"/>
              </w:rPr>
            </w:pPr>
          </w:p>
          <w:p w14:paraId="2BD424E5" w14:textId="77777777" w:rsidR="00995A62" w:rsidRDefault="00995A62" w:rsidP="00F82811">
            <w:pPr>
              <w:pStyle w:val="Brezrazmikov"/>
              <w:jc w:val="both"/>
              <w:rPr>
                <w:rFonts w:ascii="Arial" w:hAnsi="Arial" w:cs="Arial"/>
                <w:sz w:val="20"/>
                <w:szCs w:val="20"/>
              </w:rPr>
            </w:pPr>
          </w:p>
          <w:p w14:paraId="04982F4D" w14:textId="77777777" w:rsidR="00995A62" w:rsidRDefault="00995A62" w:rsidP="00F82811">
            <w:pPr>
              <w:pStyle w:val="Brezrazmikov"/>
              <w:jc w:val="both"/>
              <w:rPr>
                <w:rFonts w:ascii="Arial" w:hAnsi="Arial" w:cs="Arial"/>
                <w:sz w:val="20"/>
                <w:szCs w:val="20"/>
              </w:rPr>
            </w:pPr>
          </w:p>
          <w:p w14:paraId="5D5B42BC" w14:textId="77777777" w:rsidR="00995A62" w:rsidRDefault="00995A62" w:rsidP="00F82811">
            <w:pPr>
              <w:pStyle w:val="Brezrazmikov"/>
              <w:jc w:val="both"/>
              <w:rPr>
                <w:rFonts w:ascii="Arial" w:hAnsi="Arial" w:cs="Arial"/>
                <w:sz w:val="20"/>
                <w:szCs w:val="20"/>
              </w:rPr>
            </w:pPr>
          </w:p>
          <w:p w14:paraId="111C151E" w14:textId="77777777" w:rsidR="00995A62" w:rsidRDefault="00995A62" w:rsidP="00F82811">
            <w:pPr>
              <w:pStyle w:val="Brezrazmikov"/>
              <w:jc w:val="both"/>
              <w:rPr>
                <w:rFonts w:ascii="Arial" w:hAnsi="Arial" w:cs="Arial"/>
                <w:sz w:val="20"/>
                <w:szCs w:val="20"/>
              </w:rPr>
            </w:pPr>
          </w:p>
          <w:p w14:paraId="7D62EC2C" w14:textId="77777777" w:rsidR="00995A62" w:rsidRDefault="00995A62" w:rsidP="00F82811">
            <w:pPr>
              <w:pStyle w:val="Brezrazmikov"/>
              <w:jc w:val="both"/>
              <w:rPr>
                <w:rFonts w:ascii="Arial" w:hAnsi="Arial" w:cs="Arial"/>
                <w:sz w:val="20"/>
                <w:szCs w:val="20"/>
              </w:rPr>
            </w:pPr>
          </w:p>
          <w:p w14:paraId="570B50BD" w14:textId="77777777" w:rsidR="00995A62" w:rsidRDefault="00995A62" w:rsidP="00F82811">
            <w:pPr>
              <w:pStyle w:val="Brezrazmikov"/>
              <w:jc w:val="both"/>
              <w:rPr>
                <w:rFonts w:ascii="Arial" w:hAnsi="Arial" w:cs="Arial"/>
                <w:sz w:val="20"/>
                <w:szCs w:val="20"/>
              </w:rPr>
            </w:pPr>
          </w:p>
          <w:p w14:paraId="68254D22" w14:textId="77777777" w:rsidR="00995A62" w:rsidRDefault="00995A62" w:rsidP="00F82811">
            <w:pPr>
              <w:pStyle w:val="Brezrazmikov"/>
              <w:jc w:val="both"/>
              <w:rPr>
                <w:rFonts w:ascii="Arial" w:hAnsi="Arial" w:cs="Arial"/>
                <w:sz w:val="20"/>
                <w:szCs w:val="20"/>
              </w:rPr>
            </w:pPr>
          </w:p>
          <w:p w14:paraId="7A0CEF75" w14:textId="77777777" w:rsidR="00995A62" w:rsidRDefault="00995A62" w:rsidP="00F82811">
            <w:pPr>
              <w:pStyle w:val="Brezrazmikov"/>
              <w:jc w:val="both"/>
              <w:rPr>
                <w:rFonts w:ascii="Arial" w:hAnsi="Arial" w:cs="Arial"/>
                <w:sz w:val="20"/>
                <w:szCs w:val="20"/>
              </w:rPr>
            </w:pPr>
          </w:p>
          <w:p w14:paraId="5D4B6119" w14:textId="77777777" w:rsidR="00995A62" w:rsidRDefault="00995A62" w:rsidP="00F82811">
            <w:pPr>
              <w:pStyle w:val="Brezrazmikov"/>
              <w:jc w:val="both"/>
              <w:rPr>
                <w:rFonts w:ascii="Arial" w:hAnsi="Arial" w:cs="Arial"/>
                <w:sz w:val="20"/>
                <w:szCs w:val="20"/>
              </w:rPr>
            </w:pPr>
          </w:p>
          <w:p w14:paraId="2FD8F731" w14:textId="77777777" w:rsidR="00995A62" w:rsidRDefault="00995A62" w:rsidP="00F82811">
            <w:pPr>
              <w:pStyle w:val="Brezrazmikov"/>
              <w:jc w:val="both"/>
              <w:rPr>
                <w:rFonts w:ascii="Arial" w:hAnsi="Arial" w:cs="Arial"/>
                <w:sz w:val="20"/>
                <w:szCs w:val="20"/>
              </w:rPr>
            </w:pPr>
          </w:p>
          <w:p w14:paraId="318FD6FD" w14:textId="77777777" w:rsidR="00995A62" w:rsidRDefault="00995A62" w:rsidP="00F82811">
            <w:pPr>
              <w:pStyle w:val="Brezrazmikov"/>
              <w:jc w:val="both"/>
              <w:rPr>
                <w:rFonts w:ascii="Arial" w:hAnsi="Arial" w:cs="Arial"/>
                <w:sz w:val="20"/>
                <w:szCs w:val="20"/>
              </w:rPr>
            </w:pPr>
          </w:p>
          <w:p w14:paraId="7637669F" w14:textId="77777777" w:rsidR="00995A62" w:rsidRDefault="00995A62" w:rsidP="00F82811">
            <w:pPr>
              <w:pStyle w:val="Brezrazmikov"/>
              <w:jc w:val="both"/>
              <w:rPr>
                <w:rFonts w:ascii="Arial" w:hAnsi="Arial" w:cs="Arial"/>
                <w:sz w:val="20"/>
                <w:szCs w:val="20"/>
              </w:rPr>
            </w:pPr>
          </w:p>
          <w:p w14:paraId="4668E33D" w14:textId="77777777" w:rsidR="00995A62" w:rsidRDefault="00995A62" w:rsidP="00F82811">
            <w:pPr>
              <w:pStyle w:val="Brezrazmikov"/>
              <w:jc w:val="both"/>
              <w:rPr>
                <w:rFonts w:ascii="Arial" w:hAnsi="Arial" w:cs="Arial"/>
                <w:sz w:val="20"/>
                <w:szCs w:val="20"/>
              </w:rPr>
            </w:pPr>
          </w:p>
          <w:p w14:paraId="40E27034" w14:textId="77777777" w:rsidR="00995A62" w:rsidRDefault="00995A62" w:rsidP="00F82811">
            <w:pPr>
              <w:pStyle w:val="Brezrazmikov"/>
              <w:jc w:val="both"/>
              <w:rPr>
                <w:rFonts w:ascii="Arial" w:hAnsi="Arial" w:cs="Arial"/>
                <w:sz w:val="20"/>
                <w:szCs w:val="20"/>
              </w:rPr>
            </w:pPr>
          </w:p>
          <w:p w14:paraId="49F75AF3" w14:textId="77777777" w:rsidR="00995A62" w:rsidRDefault="00995A62" w:rsidP="00F82811">
            <w:pPr>
              <w:pStyle w:val="Brezrazmikov"/>
              <w:jc w:val="both"/>
              <w:rPr>
                <w:rFonts w:ascii="Arial" w:hAnsi="Arial" w:cs="Arial"/>
                <w:sz w:val="20"/>
                <w:szCs w:val="20"/>
              </w:rPr>
            </w:pPr>
          </w:p>
          <w:p w14:paraId="3168F0DF" w14:textId="77777777" w:rsidR="00995A62" w:rsidRDefault="00995A62" w:rsidP="00F82811">
            <w:pPr>
              <w:pStyle w:val="Brezrazmikov"/>
              <w:jc w:val="both"/>
              <w:rPr>
                <w:rFonts w:ascii="Arial" w:hAnsi="Arial" w:cs="Arial"/>
                <w:sz w:val="20"/>
                <w:szCs w:val="20"/>
              </w:rPr>
            </w:pPr>
          </w:p>
          <w:p w14:paraId="21ED77A0" w14:textId="77777777" w:rsidR="00995A62" w:rsidRDefault="00995A62" w:rsidP="00F82811">
            <w:pPr>
              <w:pStyle w:val="Brezrazmikov"/>
              <w:jc w:val="both"/>
              <w:rPr>
                <w:rFonts w:ascii="Arial" w:hAnsi="Arial" w:cs="Arial"/>
                <w:sz w:val="20"/>
                <w:szCs w:val="20"/>
              </w:rPr>
            </w:pPr>
          </w:p>
          <w:p w14:paraId="2E12FC15" w14:textId="77777777" w:rsidR="00995A62" w:rsidRDefault="00995A62" w:rsidP="00F82811">
            <w:pPr>
              <w:pStyle w:val="Brezrazmikov"/>
              <w:jc w:val="both"/>
              <w:rPr>
                <w:rFonts w:ascii="Arial" w:hAnsi="Arial" w:cs="Arial"/>
                <w:sz w:val="20"/>
                <w:szCs w:val="20"/>
              </w:rPr>
            </w:pPr>
          </w:p>
          <w:p w14:paraId="295D8BFE" w14:textId="77777777" w:rsidR="00995A62" w:rsidRDefault="00995A62" w:rsidP="00F82811">
            <w:pPr>
              <w:pStyle w:val="Brezrazmikov"/>
              <w:jc w:val="both"/>
              <w:rPr>
                <w:rFonts w:ascii="Arial" w:hAnsi="Arial" w:cs="Arial"/>
                <w:sz w:val="20"/>
                <w:szCs w:val="20"/>
              </w:rPr>
            </w:pPr>
          </w:p>
          <w:p w14:paraId="04D06B5D" w14:textId="77777777" w:rsidR="00995A62" w:rsidRDefault="00995A62" w:rsidP="00F82811">
            <w:pPr>
              <w:pStyle w:val="Brezrazmikov"/>
              <w:jc w:val="both"/>
              <w:rPr>
                <w:rFonts w:ascii="Arial" w:hAnsi="Arial" w:cs="Arial"/>
                <w:sz w:val="20"/>
                <w:szCs w:val="20"/>
              </w:rPr>
            </w:pPr>
          </w:p>
          <w:p w14:paraId="4AB38B54" w14:textId="77777777" w:rsidR="00995A62" w:rsidRDefault="00995A62" w:rsidP="00F82811">
            <w:pPr>
              <w:pStyle w:val="Brezrazmikov"/>
              <w:jc w:val="both"/>
              <w:rPr>
                <w:rFonts w:ascii="Arial" w:hAnsi="Arial" w:cs="Arial"/>
                <w:sz w:val="20"/>
                <w:szCs w:val="20"/>
              </w:rPr>
            </w:pPr>
          </w:p>
          <w:p w14:paraId="64F4E65C" w14:textId="77777777" w:rsidR="00995A62" w:rsidRDefault="00995A62" w:rsidP="00F82811">
            <w:pPr>
              <w:pStyle w:val="Brezrazmikov"/>
              <w:jc w:val="both"/>
              <w:rPr>
                <w:rFonts w:ascii="Arial" w:hAnsi="Arial" w:cs="Arial"/>
                <w:sz w:val="20"/>
                <w:szCs w:val="20"/>
              </w:rPr>
            </w:pPr>
          </w:p>
          <w:p w14:paraId="22365740" w14:textId="77777777" w:rsidR="00995A62" w:rsidRDefault="00995A62" w:rsidP="00F82811">
            <w:pPr>
              <w:pStyle w:val="Brezrazmikov"/>
              <w:jc w:val="both"/>
              <w:rPr>
                <w:rFonts w:ascii="Arial" w:hAnsi="Arial" w:cs="Arial"/>
                <w:sz w:val="20"/>
                <w:szCs w:val="20"/>
              </w:rPr>
            </w:pPr>
          </w:p>
          <w:p w14:paraId="19BE0772" w14:textId="77777777" w:rsidR="00995A62" w:rsidRDefault="00995A62" w:rsidP="00F82811">
            <w:pPr>
              <w:pStyle w:val="Brezrazmikov"/>
              <w:jc w:val="both"/>
              <w:rPr>
                <w:rFonts w:ascii="Arial" w:hAnsi="Arial" w:cs="Arial"/>
                <w:sz w:val="20"/>
                <w:szCs w:val="20"/>
              </w:rPr>
            </w:pPr>
          </w:p>
          <w:p w14:paraId="2A30680C" w14:textId="77777777" w:rsidR="00995A62" w:rsidRDefault="00995A62" w:rsidP="00F82811">
            <w:pPr>
              <w:pStyle w:val="Brezrazmikov"/>
              <w:jc w:val="both"/>
              <w:rPr>
                <w:rFonts w:ascii="Arial" w:hAnsi="Arial" w:cs="Arial"/>
                <w:sz w:val="20"/>
                <w:szCs w:val="20"/>
              </w:rPr>
            </w:pPr>
          </w:p>
          <w:p w14:paraId="1E1460B7" w14:textId="77777777" w:rsidR="00995A62" w:rsidRDefault="00995A62" w:rsidP="00F82811">
            <w:pPr>
              <w:pStyle w:val="Brezrazmikov"/>
              <w:jc w:val="both"/>
              <w:rPr>
                <w:rFonts w:ascii="Arial" w:hAnsi="Arial" w:cs="Arial"/>
                <w:sz w:val="20"/>
                <w:szCs w:val="20"/>
              </w:rPr>
            </w:pPr>
          </w:p>
          <w:p w14:paraId="0ECF037B" w14:textId="77777777" w:rsidR="00995A62" w:rsidRDefault="00995A62" w:rsidP="00F82811">
            <w:pPr>
              <w:pStyle w:val="Brezrazmikov"/>
              <w:jc w:val="both"/>
              <w:rPr>
                <w:rFonts w:ascii="Arial" w:hAnsi="Arial" w:cs="Arial"/>
                <w:sz w:val="20"/>
                <w:szCs w:val="20"/>
              </w:rPr>
            </w:pPr>
          </w:p>
          <w:p w14:paraId="36C54599" w14:textId="77777777" w:rsidR="00995A62" w:rsidRDefault="00995A62" w:rsidP="00F82811">
            <w:pPr>
              <w:pStyle w:val="Brezrazmikov"/>
              <w:jc w:val="both"/>
              <w:rPr>
                <w:rFonts w:ascii="Arial" w:hAnsi="Arial" w:cs="Arial"/>
                <w:sz w:val="20"/>
                <w:szCs w:val="20"/>
              </w:rPr>
            </w:pPr>
          </w:p>
          <w:p w14:paraId="490BD619" w14:textId="77777777" w:rsidR="00995A62" w:rsidRDefault="00995A62" w:rsidP="00F82811">
            <w:pPr>
              <w:pStyle w:val="Brezrazmikov"/>
              <w:jc w:val="both"/>
              <w:rPr>
                <w:rFonts w:ascii="Arial" w:hAnsi="Arial" w:cs="Arial"/>
                <w:sz w:val="20"/>
                <w:szCs w:val="20"/>
              </w:rPr>
            </w:pPr>
          </w:p>
          <w:p w14:paraId="66215CEA" w14:textId="77777777" w:rsidR="00995A62" w:rsidRDefault="00995A62" w:rsidP="00F82811">
            <w:pPr>
              <w:pStyle w:val="Brezrazmikov"/>
              <w:jc w:val="both"/>
              <w:rPr>
                <w:rFonts w:ascii="Arial" w:hAnsi="Arial" w:cs="Arial"/>
                <w:sz w:val="20"/>
                <w:szCs w:val="20"/>
              </w:rPr>
            </w:pPr>
          </w:p>
          <w:p w14:paraId="28F66310" w14:textId="77777777" w:rsidR="00995A62" w:rsidRDefault="00995A62" w:rsidP="00F82811">
            <w:pPr>
              <w:pStyle w:val="Brezrazmikov"/>
              <w:jc w:val="both"/>
              <w:rPr>
                <w:rFonts w:ascii="Arial" w:hAnsi="Arial" w:cs="Arial"/>
                <w:sz w:val="20"/>
                <w:szCs w:val="20"/>
              </w:rPr>
            </w:pPr>
          </w:p>
          <w:p w14:paraId="0F431F6D" w14:textId="77777777" w:rsidR="00995A62" w:rsidRDefault="00995A62" w:rsidP="00F82811">
            <w:pPr>
              <w:pStyle w:val="Brezrazmikov"/>
              <w:jc w:val="both"/>
              <w:rPr>
                <w:rFonts w:ascii="Arial" w:hAnsi="Arial" w:cs="Arial"/>
                <w:sz w:val="20"/>
                <w:szCs w:val="20"/>
              </w:rPr>
            </w:pPr>
          </w:p>
          <w:p w14:paraId="1D195E6F" w14:textId="77777777" w:rsidR="00995A62" w:rsidRDefault="00995A62" w:rsidP="00F82811">
            <w:pPr>
              <w:pStyle w:val="Brezrazmikov"/>
              <w:jc w:val="both"/>
              <w:rPr>
                <w:rFonts w:ascii="Arial" w:hAnsi="Arial" w:cs="Arial"/>
                <w:sz w:val="20"/>
                <w:szCs w:val="20"/>
              </w:rPr>
            </w:pPr>
          </w:p>
          <w:p w14:paraId="714886E3" w14:textId="77777777" w:rsidR="00995A62" w:rsidRDefault="00995A62" w:rsidP="00F82811">
            <w:pPr>
              <w:pStyle w:val="Brezrazmikov"/>
              <w:jc w:val="both"/>
              <w:rPr>
                <w:rFonts w:ascii="Arial" w:hAnsi="Arial" w:cs="Arial"/>
                <w:sz w:val="20"/>
                <w:szCs w:val="20"/>
              </w:rPr>
            </w:pPr>
          </w:p>
          <w:p w14:paraId="066BA602" w14:textId="77777777" w:rsidR="00995A62" w:rsidRDefault="00995A62" w:rsidP="00F82811">
            <w:pPr>
              <w:pStyle w:val="Brezrazmikov"/>
              <w:jc w:val="both"/>
              <w:rPr>
                <w:rFonts w:ascii="Arial" w:hAnsi="Arial" w:cs="Arial"/>
                <w:sz w:val="20"/>
                <w:szCs w:val="20"/>
              </w:rPr>
            </w:pPr>
          </w:p>
          <w:p w14:paraId="6ACC51CC" w14:textId="77777777" w:rsidR="00995A62" w:rsidRDefault="00995A62" w:rsidP="00F82811">
            <w:pPr>
              <w:pStyle w:val="Brezrazmikov"/>
              <w:jc w:val="both"/>
              <w:rPr>
                <w:rFonts w:ascii="Arial" w:hAnsi="Arial" w:cs="Arial"/>
                <w:sz w:val="20"/>
                <w:szCs w:val="20"/>
              </w:rPr>
            </w:pPr>
          </w:p>
          <w:p w14:paraId="3B6AEC5B" w14:textId="77777777" w:rsidR="00995A62" w:rsidRDefault="00995A62" w:rsidP="00F82811">
            <w:pPr>
              <w:pStyle w:val="Brezrazmikov"/>
              <w:jc w:val="both"/>
              <w:rPr>
                <w:rFonts w:ascii="Arial" w:hAnsi="Arial" w:cs="Arial"/>
                <w:sz w:val="20"/>
                <w:szCs w:val="20"/>
              </w:rPr>
            </w:pPr>
          </w:p>
          <w:p w14:paraId="0FFA329B" w14:textId="77777777" w:rsidR="00995A62" w:rsidRDefault="00995A62" w:rsidP="00F82811">
            <w:pPr>
              <w:pStyle w:val="Brezrazmikov"/>
              <w:jc w:val="both"/>
              <w:rPr>
                <w:rFonts w:ascii="Arial" w:hAnsi="Arial" w:cs="Arial"/>
                <w:sz w:val="20"/>
                <w:szCs w:val="20"/>
              </w:rPr>
            </w:pPr>
          </w:p>
          <w:p w14:paraId="0C742C18" w14:textId="77777777" w:rsidR="00995A62" w:rsidRDefault="00995A62" w:rsidP="00F82811">
            <w:pPr>
              <w:pStyle w:val="Brezrazmikov"/>
              <w:jc w:val="both"/>
              <w:rPr>
                <w:rFonts w:ascii="Arial" w:hAnsi="Arial" w:cs="Arial"/>
                <w:sz w:val="20"/>
                <w:szCs w:val="20"/>
              </w:rPr>
            </w:pPr>
          </w:p>
          <w:p w14:paraId="5FCC48A4" w14:textId="77777777" w:rsidR="00995A62" w:rsidRDefault="00995A62" w:rsidP="00F82811">
            <w:pPr>
              <w:pStyle w:val="Brezrazmikov"/>
              <w:jc w:val="both"/>
              <w:rPr>
                <w:rFonts w:ascii="Arial" w:hAnsi="Arial" w:cs="Arial"/>
                <w:sz w:val="20"/>
                <w:szCs w:val="20"/>
              </w:rPr>
            </w:pPr>
          </w:p>
          <w:p w14:paraId="3B0BB710" w14:textId="77777777" w:rsidR="00995A62" w:rsidRDefault="00995A62" w:rsidP="00F82811">
            <w:pPr>
              <w:pStyle w:val="Brezrazmikov"/>
              <w:jc w:val="both"/>
              <w:rPr>
                <w:rFonts w:ascii="Arial" w:hAnsi="Arial" w:cs="Arial"/>
                <w:sz w:val="20"/>
                <w:szCs w:val="20"/>
              </w:rPr>
            </w:pPr>
          </w:p>
          <w:p w14:paraId="4B7AA17A" w14:textId="77777777" w:rsidR="00995A62" w:rsidRDefault="00995A62" w:rsidP="00F82811">
            <w:pPr>
              <w:pStyle w:val="Brezrazmikov"/>
              <w:jc w:val="both"/>
              <w:rPr>
                <w:rFonts w:ascii="Arial" w:hAnsi="Arial" w:cs="Arial"/>
                <w:sz w:val="20"/>
                <w:szCs w:val="20"/>
              </w:rPr>
            </w:pPr>
          </w:p>
          <w:p w14:paraId="3A9195CB" w14:textId="77777777" w:rsidR="00995A62" w:rsidRDefault="00995A62" w:rsidP="00F82811">
            <w:pPr>
              <w:pStyle w:val="Brezrazmikov"/>
              <w:jc w:val="both"/>
              <w:rPr>
                <w:rFonts w:ascii="Arial" w:hAnsi="Arial" w:cs="Arial"/>
                <w:sz w:val="20"/>
                <w:szCs w:val="20"/>
              </w:rPr>
            </w:pPr>
          </w:p>
          <w:p w14:paraId="7E2C69BB" w14:textId="77777777" w:rsidR="00995A62" w:rsidRDefault="00995A62" w:rsidP="00F82811">
            <w:pPr>
              <w:pStyle w:val="Brezrazmikov"/>
              <w:jc w:val="both"/>
              <w:rPr>
                <w:rFonts w:ascii="Arial" w:hAnsi="Arial" w:cs="Arial"/>
                <w:sz w:val="20"/>
                <w:szCs w:val="20"/>
              </w:rPr>
            </w:pPr>
          </w:p>
          <w:p w14:paraId="1BE0A29E" w14:textId="77777777" w:rsidR="009B0056" w:rsidRDefault="009B0056" w:rsidP="00F82811">
            <w:pPr>
              <w:pStyle w:val="Brezrazmikov"/>
              <w:jc w:val="both"/>
              <w:rPr>
                <w:rFonts w:ascii="Arial" w:hAnsi="Arial" w:cs="Arial"/>
                <w:sz w:val="20"/>
                <w:szCs w:val="20"/>
              </w:rPr>
            </w:pPr>
          </w:p>
          <w:p w14:paraId="13CB4DD6" w14:textId="77777777" w:rsidR="009B0056" w:rsidRDefault="009B0056" w:rsidP="00F82811">
            <w:pPr>
              <w:pStyle w:val="Brezrazmikov"/>
              <w:jc w:val="both"/>
              <w:rPr>
                <w:rFonts w:ascii="Arial" w:hAnsi="Arial" w:cs="Arial"/>
                <w:sz w:val="20"/>
                <w:szCs w:val="20"/>
              </w:rPr>
            </w:pPr>
          </w:p>
          <w:p w14:paraId="7975C2B6" w14:textId="77777777" w:rsidR="009B0056" w:rsidRDefault="009B0056" w:rsidP="00F82811">
            <w:pPr>
              <w:pStyle w:val="Brezrazmikov"/>
              <w:jc w:val="both"/>
              <w:rPr>
                <w:rFonts w:ascii="Arial" w:hAnsi="Arial" w:cs="Arial"/>
                <w:sz w:val="20"/>
                <w:szCs w:val="20"/>
              </w:rPr>
            </w:pPr>
          </w:p>
          <w:p w14:paraId="08E114BC" w14:textId="77777777" w:rsidR="00995A62" w:rsidRDefault="00995A62" w:rsidP="00F82811">
            <w:pPr>
              <w:pStyle w:val="Brezrazmikov"/>
              <w:jc w:val="both"/>
              <w:rPr>
                <w:rFonts w:ascii="Arial" w:hAnsi="Arial" w:cs="Arial"/>
                <w:sz w:val="20"/>
                <w:szCs w:val="20"/>
              </w:rPr>
            </w:pPr>
          </w:p>
          <w:p w14:paraId="3DE5360E" w14:textId="77777777" w:rsidR="00995A62" w:rsidRDefault="00995A62" w:rsidP="00F82811">
            <w:pPr>
              <w:pStyle w:val="Brezrazmikov"/>
              <w:jc w:val="both"/>
              <w:rPr>
                <w:rFonts w:ascii="Arial" w:hAnsi="Arial" w:cs="Arial"/>
                <w:sz w:val="20"/>
                <w:szCs w:val="20"/>
              </w:rPr>
            </w:pPr>
          </w:p>
          <w:p w14:paraId="1D57950C" w14:textId="77777777" w:rsidR="00995A62" w:rsidRDefault="00995A62" w:rsidP="00F82811">
            <w:pPr>
              <w:pStyle w:val="Brezrazmikov"/>
              <w:jc w:val="both"/>
              <w:rPr>
                <w:rFonts w:ascii="Arial" w:hAnsi="Arial" w:cs="Arial"/>
                <w:sz w:val="20"/>
                <w:szCs w:val="20"/>
              </w:rPr>
            </w:pPr>
          </w:p>
          <w:p w14:paraId="43FDBEA8" w14:textId="77777777" w:rsidR="00995A62" w:rsidRDefault="00995A62" w:rsidP="00F82811">
            <w:pPr>
              <w:pStyle w:val="Brezrazmikov"/>
              <w:jc w:val="both"/>
              <w:rPr>
                <w:rFonts w:ascii="Arial" w:hAnsi="Arial" w:cs="Arial"/>
                <w:sz w:val="20"/>
                <w:szCs w:val="20"/>
              </w:rPr>
            </w:pPr>
          </w:p>
          <w:p w14:paraId="78880FF0" w14:textId="77777777" w:rsidR="00995A62" w:rsidRPr="00F82811" w:rsidRDefault="00995A62" w:rsidP="00F82811">
            <w:pPr>
              <w:pStyle w:val="Brezrazmikov"/>
              <w:jc w:val="both"/>
              <w:rPr>
                <w:rFonts w:ascii="Arial" w:hAnsi="Arial" w:cs="Arial"/>
                <w:sz w:val="20"/>
                <w:szCs w:val="20"/>
              </w:rPr>
            </w:pPr>
          </w:p>
        </w:tc>
      </w:tr>
      <w:tr w:rsidR="00241AE5" w:rsidRPr="00C33053" w14:paraId="11EC6C25" w14:textId="77777777" w:rsidTr="00CD5800">
        <w:tc>
          <w:tcPr>
            <w:tcW w:w="9213" w:type="dxa"/>
          </w:tcPr>
          <w:p w14:paraId="08CF408F" w14:textId="77777777" w:rsidR="00241AE5" w:rsidRPr="00C33053" w:rsidRDefault="00241AE5" w:rsidP="00CD5800">
            <w:pPr>
              <w:pStyle w:val="Poglavje"/>
              <w:spacing w:before="0" w:after="0" w:line="260" w:lineRule="exact"/>
              <w:jc w:val="left"/>
              <w:rPr>
                <w:sz w:val="20"/>
                <w:szCs w:val="20"/>
              </w:rPr>
            </w:pPr>
            <w:r w:rsidRPr="00C33053">
              <w:rPr>
                <w:sz w:val="20"/>
                <w:szCs w:val="20"/>
              </w:rPr>
              <w:lastRenderedPageBreak/>
              <w:t>IV. BESEDILO ČLENOV, KI SE SPREMINJAJO</w:t>
            </w:r>
          </w:p>
        </w:tc>
      </w:tr>
      <w:tr w:rsidR="00241AE5" w:rsidRPr="00C33053" w14:paraId="55369F22" w14:textId="77777777" w:rsidTr="00CD5800">
        <w:tc>
          <w:tcPr>
            <w:tcW w:w="9213" w:type="dxa"/>
          </w:tcPr>
          <w:p w14:paraId="35FD71C7"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 člen</w:t>
            </w:r>
          </w:p>
          <w:p w14:paraId="5702AAD2"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(pomen izrazov)</w:t>
            </w:r>
          </w:p>
          <w:p w14:paraId="1C6017B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Posamezni izrazi, uporabljeni v tem zakonu, imajo naslednji pomen:</w:t>
            </w:r>
          </w:p>
          <w:p w14:paraId="2D7B017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     »bočna razdalja« je razdalja med skrajno točko na levi ali na desni strani vozila in najbližjo točko drugega vozila, udeleženca cestnega prometa, ovire ali objekta;</w:t>
            </w:r>
          </w:p>
          <w:p w14:paraId="62F3928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     »cestni promet« je promet vozil, pešcev in drugih udeležencev cestnega prometa na javnih cestah in nekategoriziranih cestah, ki se uporabljajo za javni cestni promet;</w:t>
            </w:r>
          </w:p>
          <w:p w14:paraId="354971F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     »cestni turistični vlak« je vlečno vozilo, ki vleče največ tri priklopna vozila za prevoz oseb;</w:t>
            </w:r>
          </w:p>
          <w:p w14:paraId="5DA6665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     »desno pravilo« ureja prednostna razmerja med dvema voziloma v prometu in velja, če se njune poti križajo, če sta na istem prednostnem nivoju, in če si pripeljeta bočno;</w:t>
            </w:r>
          </w:p>
          <w:p w14:paraId="53B15F1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     »dnevna svetilka« je svetilka za dnevno vožnjo, ki pomeni naprej usmerjeno svetilko, katere namen je narediti vozilo bolj opazno pri vožnji podnevi;</w:t>
            </w:r>
          </w:p>
          <w:p w14:paraId="5698D6E2"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     »dolgi žaromet« je žaromet z dolgim snopom svetlobe, ki se uporablja za osvetlitev cestišča daleč pred vozilom;</w:t>
            </w:r>
          </w:p>
          <w:p w14:paraId="40786F6C" w14:textId="77777777"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6.a »dvosledno vozilo« je vozilo, katerega sled je širša od 50 cm;</w:t>
            </w:r>
          </w:p>
          <w:p w14:paraId="67575B79" w14:textId="77777777"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6.b »enosledno vozilo« je vozilo, katerega sled ni širša od 50 cm;</w:t>
            </w:r>
          </w:p>
          <w:p w14:paraId="1D5D179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     »etilometer« je merilna naprava za ugotavljanje množine alkohola v izdihanem zraku;</w:t>
            </w:r>
          </w:p>
          <w:p w14:paraId="175F8FA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     »gonjač, vodič ali jahač« je oseba, ki na cesti goni, vodi ali jaha žival ali goni čredo;</w:t>
            </w:r>
          </w:p>
          <w:p w14:paraId="48175E5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     »gospodarska vožnja« je vožnja za potrebe kmetijstva ali gradbeništva, ki se opravlja na kratkih razdaljah glede na naravo in posebne potrebe kmetijske ali gradbene dejavnosti. Gospodarska vožnja je tudi prevoz oseb v okviru turistične ponudbe, ki se opravlja s cestnim turističnim vlakom, kolesom-rikša, kočijo, ipd.;</w:t>
            </w:r>
          </w:p>
          <w:p w14:paraId="438B6442"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  »indikator alkohola« je sredstvo za hitro ugotavljanje prisotnosti alkohola v izdihanem zraku;</w:t>
            </w:r>
          </w:p>
          <w:p w14:paraId="55920F5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  »intervencijsko vozilo« je motorno vozilo, ki je posebej označeno in je na izvrševanju določene naloge;</w:t>
            </w:r>
          </w:p>
          <w:p w14:paraId="5F6374D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12.  »izhodiščni prometni pas« je prometni pas po katerem vozi voznik pred prehitevanjem;</w:t>
            </w:r>
          </w:p>
          <w:p w14:paraId="0587309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13.  »kolo« je 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14:paraId="2E5F85F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14.  »kolo-rikša« je trisledno vozilo, ki ga poganja voznik z lastno močjo ali s pomočjo pomožnega motorja, s katerim lahko doseže hitrost največ 25 km/h, in ki glede na konstrukcijske lastnosti, ki jih določi proizvajalec, lahko prevaža eno ali več oseb;</w:t>
            </w:r>
          </w:p>
          <w:p w14:paraId="21A42E2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15.  »kolona vozil« so tri vozila ali več, ki vozijo eno za drugim po istem prometnem pasu na takšni medsebojni razdalji vozila, da sta hitrost vožnje in ravnanje voznikov v medsebojni odvisnosti;</w:t>
            </w:r>
          </w:p>
          <w:p w14:paraId="328B4F9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16.  »meglenka« je žaromet za meglo, ki se uporablja za izboljšano osvetlitev cestišča v megli, sneženju, dežju ali oblakih prahu;</w:t>
            </w:r>
          </w:p>
          <w:p w14:paraId="2578D09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17.  »mrtvi kot« je voznikovemu pogledu skrito področje okoli vozila, ki nastane zaradi konstrukcijskih lastnosti vozila ali drugih vzrokov;</w:t>
            </w:r>
          </w:p>
          <w:p w14:paraId="26E5D81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18.  »neposredni udeleženec prometne nesreče« je voznik v nesreči udeleženega vozila, učitelj vožnje, ki je v času nesreče usposabljal kandidata za voznika motornega vozila, ki je vozil v nesreči udeleženo vozilo, spremljevalec, v nesreči udeleženi pešec in drug udeleženec prometne nesreče, ki je bil pred nesrečo samostojno udeležen v cestnem prometu;</w:t>
            </w:r>
          </w:p>
          <w:p w14:paraId="5A9FB18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19.  »nezanesljivo« je ravnanje udeleženca cestnega prometa, kadar zaradi neznanja, neizkušenosti, vpliva alkohola, prepovedanih drog ali drugih psihoaktivnih snovi ali zaradi drugega vzroka ne obvladuje svojega ravnanja ali vozila v cestnem prometu in pride zaradi tega do kršitev prometnih pravil, pomena prometnih znakov ali znakov policista oziroma druge pooblaščene uradne osebe;</w:t>
            </w:r>
          </w:p>
          <w:p w14:paraId="3B6AC40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20.  »nezavarovan prehod ceste čez železniško progo« je prehod ceste čez železniško progo, označen samo s prometnim znakom, ki je brez zapornic, polzapornic ali svetlobnih prometnih znakov, ki napovedujejo prihod vlaka;</w:t>
            </w:r>
          </w:p>
          <w:p w14:paraId="09EF835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21.  »očitno pod vplivom alkohola« je udeleženec cestnega prometa takrat, kadar je zaradi vpliva alkohola njegovo ravnanje v prometu nezanesljivo;</w:t>
            </w:r>
          </w:p>
          <w:p w14:paraId="448F1E1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22.  »odgovorna oseba« je odgovorna oseba pravne osebe, odgovorna oseba samostojnega podjetnika posameznika ali odgovorna oseba posameznika, ki samostojno opravlja dejavnost;</w:t>
            </w:r>
          </w:p>
          <w:p w14:paraId="41821EA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23.  »organizirana kolona vozil« je posebej označena skupina treh ali več vozil, vključno s spremljevalnimi vozili, ki vozijo po istem prometnem pasu z določeno hitrostjo na predpisani razdalji;</w:t>
            </w:r>
          </w:p>
          <w:p w14:paraId="37DE3B9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24.  »parkiranje« je prekinitev vožnje iz katerega koli vzroka, razen ustavitve vozila ali prekinitve vožnje zaradi tega, da se je vozilo izognilo prometni nesreči ali ker je voznik ravnal v skladu s prometnimi pravili;</w:t>
            </w:r>
          </w:p>
          <w:p w14:paraId="63A0EAA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25.  »pešec oziroma peška (v nadaljnjem besedilu: pešec)« je oseba, udeležena v cestnem prometu, ki hodi po cesti, pri tem pa lahko vleče ali potiska vozilo, ali se premika z invalidskim vozičkom s hitrostjo pešca ali tak voziček potiska, in oseba, ki uporablja za gibanje drugo prevozno sredstvo, ki po tem zakonu ni vozilo;</w:t>
            </w:r>
          </w:p>
          <w:p w14:paraId="2F5781A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26.  »pešpot« je s predpisano prometno signalizacijo označena javna pot, namenjena pešcem;</w:t>
            </w:r>
          </w:p>
          <w:p w14:paraId="4B15D43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27.  »poklicni voznik oziroma poklicna voznica (v nadaljnjem besedilu: poklicni voznik)« je voznik, ki ima opravljene temeljne kvalifikacije in se redno usposablja skladno z zakonom, ki ureja prevoze v cestnem prometu. Voznik lahko status poklicnega voznika dokazuje s spričevalom o pridobljenih temeljnih kvalifikacijah ali s spričevalom o rednem usposabljanju ali z označbo kode Skupnosti »95« na izkaznici o vozniških kvalifikacijah ali na vozniškem dovoljenju;</w:t>
            </w:r>
          </w:p>
          <w:p w14:paraId="1F7AEEB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28.  »ponoči« je čas od sončnega zahoda do sončnega vzhoda;</w:t>
            </w:r>
          </w:p>
          <w:p w14:paraId="4A24A6D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29.  »pooblaščena uradna oseba« je oseba, ki izvaja nadzor nad izvrševanjem posameznih predpisov, ki urejajo voznike, vozila, opremo, prevoz tovora, javne ceste, in drugih predpisov (npr. policisti, vojaški policisti, občinski redarji, cestninski nadzorniki, inšpektorji idr.);</w:t>
            </w:r>
          </w:p>
          <w:p w14:paraId="7B206C9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30.  »posebna prevozna sredstva« so invalidski vozički, otroška prevozna sredstva ter športni pripomočki in naprave, ki omogočajo gibanje, hitrejše od hoje pešca, kot so: skiro, kotalke, rolke, rolerji, smuči, sanke, otroško kolo, monokolo, motorne sani, miniaturna motorna vozila, gokart in po namenu uporabe podobna prevozna sredstva, ki niso vozila po zakonu, ki ureja motorna vozila;</w:t>
            </w:r>
          </w:p>
          <w:p w14:paraId="25F23CA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31.  »pot ustavljanja« je pot, ki jo sestavljata reakcijska in zavorna pot;</w:t>
            </w:r>
          </w:p>
          <w:p w14:paraId="590D0F2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32.  »pravilo srečanja« ureja prednostna razmerja med dvema voziloma v prometu in velja, če se njune poti križajo, če sta na istem prednostnem nivoju, in če si pripeljeta iz nasprotnih smeri;</w:t>
            </w:r>
          </w:p>
          <w:p w14:paraId="650B587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33.  »prehitevanje« je vožnja mimo drugega udeleženca cestnega prometa, ki se premika v isti smeri po prometnem pasu ali delu smernega vozišča, ki je namenjen prometu. Hitrejša vožnja ene kolone vozil od druge na cesti, ki ima najmanj dva prometna pasova za vožnjo v isto smer, ni prehitevanje;</w:t>
            </w:r>
          </w:p>
          <w:p w14:paraId="7F4E568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34.  »prekoračena hitrost« je presežena hitrost, določena s prometnim pravilom ali prometno signalizacijo. Prekoračena hitrost je lahko trenutna ali povprečna hitrost na določenem odseku, izmerjena ali ugotovljena z ustreznimi tehničnimi sredstvi ali napravami;</w:t>
            </w:r>
          </w:p>
          <w:p w14:paraId="7B5B405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35.  »prometni tok« je več vozil (prometni tok vozil) ali pešcev (prometni tok pešcev), ki se po cesti gibljejo v isto smer;</w:t>
            </w:r>
          </w:p>
          <w:p w14:paraId="76BFBFF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36.  »reakcijska pot« je pot, ki jo vozilo prevozi od trenutka, ko voznik zazna oviro pred vozilom, do trenutka, ko prične zavirati ali kako drugače ustrezno ukrepa;</w:t>
            </w:r>
          </w:p>
          <w:p w14:paraId="353349E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37.  »samodejna naprava ali sredstvo za nadzor prometa« je naprava ali sredstvo za nadzor prometa, ki omogoča slikovno dokumentiranje prekrška brez ustavljanja voznika motornega voznika;</w:t>
            </w:r>
          </w:p>
          <w:p w14:paraId="0BA71C8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  »skupina otrok« je skupina najmanj petih predšolskih otrok ali otrok, ki obiskujejo osnovno šolo, in ki predstavljajo večino potnikov v motornem vozilu. Skupina petih ali več otrok iste družine in skupina petih ali več otrok, ki se prevaža v javnem linijskem prevozu potnikov, se ne šteje za skupino otrok;</w:t>
            </w:r>
          </w:p>
          <w:p w14:paraId="24FE395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38.a »smerno vozišče« je vozišče ali njegov vzdolžni del, ki je namenjen vožnji vozil v eni smeri in ima lahko enega, dva ali več prometnih pasov in posebne pasove;</w:t>
            </w:r>
          </w:p>
          <w:p w14:paraId="47E99CD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39.  »smerno vozišče brez označenih prometnih pasov« je vozišče ali njegov vzdolžni del, ki je namenjen vožnji vozil v eni smeri in kjer vodi v eno smer samo en prometni pas;</w:t>
            </w:r>
          </w:p>
          <w:p w14:paraId="6832915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40.  »smerno vozišče z označenimi prometnimi pasovi« je vozišče ali njegov vzdolžni del, ki je namenjen vožnji vozil v eni smeri in kjer vodita v eno smer dva ali več prometnih pasov;</w:t>
            </w:r>
          </w:p>
          <w:p w14:paraId="76FF6B8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41.  »srečanje« je vožnja mimo drugega udeleženca cestnega prometa, ki prihaja iz nasprotne smeri;</w:t>
            </w:r>
          </w:p>
          <w:p w14:paraId="3FCD3CF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42.  »točka možnega trčenja« je točka, kjer se poti udeležencev cestnega prometa, predvsem na križiščih, sekajo in na teh mestih lahko tudi dejansko pride do trčenja;</w:t>
            </w:r>
          </w:p>
          <w:p w14:paraId="3FA798D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43.  »udeleženec cestnega prometa oziroma udeleženka cestnega prometa (v nadaljnjem besedilu: udeleženec cestnega prometa)« je oseba, ki je na kakršen koli način udeležena v cestnem prometu;</w:t>
            </w:r>
          </w:p>
          <w:p w14:paraId="1B9EEE7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 xml:space="preserve">44.  »udeleženec prometne nesreče« je vsak udeleženec cestnega prometa, ki je s svojim ravnanjem </w:t>
            </w:r>
            <w:r w:rsidRPr="00CD5025">
              <w:rPr>
                <w:rFonts w:ascii="Arial" w:hAnsi="Arial" w:cs="Arial"/>
                <w:sz w:val="20"/>
                <w:szCs w:val="20"/>
                <w:lang w:val="x-none"/>
              </w:rPr>
              <w:lastRenderedPageBreak/>
              <w:t>pripomogel k nastanku prometne nesreče, in vsakdo, ki je v prometni nesreči utrpel materialno škodo ali je bil telesno poškodovan ali je zaradi posledic nesreče umrl;</w:t>
            </w:r>
          </w:p>
          <w:p w14:paraId="3B2ED87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45.  »uradna oseba« je oseba, ki je z zakonom pooblaščena za opravljanje določenih nalog (npr. policisti, vojaški policisti, občinski redarji, inšpektorji, preiskovalni sodniki, državni tožilci idr.);</w:t>
            </w:r>
          </w:p>
          <w:p w14:paraId="0F34396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46.  »ustavitev« je vsaka prekinitev vožnje za toliko časa, kot je potrebno, da vstopijo ali izstopijo potniki ali da se naloži oziroma razloži tovor ali odpravi okvara na vozilu;</w:t>
            </w:r>
          </w:p>
          <w:p w14:paraId="618A35B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47.  »ustavljanje« je prehod vozila iz gibanja v mirujoče stanje;</w:t>
            </w:r>
          </w:p>
          <w:p w14:paraId="0E3CD5B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48.  »utripalke« so smerne svetilke, ki pomenijo hkratno delovanje smernih svetilk na desni ali na levi strani motornega vozila;</w:t>
            </w:r>
          </w:p>
          <w:p w14:paraId="4EE0054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49.  »varnostne utripalke« pomenijo hkratno delovanje vseh utripalk (smernih svetilk) na vozilu, ki opozarjajo, da vozilo trenutno pomeni posebno nevarnost za druge udeležence cestnega prometa;</w:t>
            </w:r>
          </w:p>
          <w:p w14:paraId="0337644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50.  »vlak« je katero koli železniško tirno vozilo, ki je konstruirano in namenjeno za vožnjo po železniški progi;</w:t>
            </w:r>
          </w:p>
          <w:p w14:paraId="7F0F292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51.  »vojaško vozilo« je motorno oziroma priklopno vozilo, označeno s predpisanimi oznakami slovenske ali tuje vojske;</w:t>
            </w:r>
          </w:p>
          <w:p w14:paraId="03AA6E7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52.  »vožnja« pomeni upravljanje kolesa, kolesa s pomožnim motorjem, vprežnega vozila ali kakršnega koli motornega vozila;</w:t>
            </w:r>
          </w:p>
          <w:p w14:paraId="3C5CF67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53.  »vožnja mimo« je vožnja mimo drugega udeleženca cestnega prometa, ki se ne premika, objekta ali ovire na vozišču;</w:t>
            </w:r>
          </w:p>
          <w:p w14:paraId="556728C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54.  »vprežno vozilo« je vozilo, ki ga vleče vprežna žival;</w:t>
            </w:r>
          </w:p>
          <w:p w14:paraId="7193A74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55.  »zadnja meglenka« je zadnja svetilka za meglo, ki se uporablja za to, da se vozilo v gosti megli z zadnje strani prej opazi;</w:t>
            </w:r>
          </w:p>
          <w:p w14:paraId="4884C12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56.  »zapuščeno vozilo«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w:t>
            </w:r>
          </w:p>
          <w:p w14:paraId="27F2F34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57.  »zasenčeni žaromet« je žaromet s kratkim svetlobnim pramenom, ki se uporablja za osvetlitev cestišča pred vozilom brez povzročanja neprijetne zaslepitve ali neugodja nasproti prihajajočih voznikov in drugih udeležencev cestnega prometa;</w:t>
            </w:r>
          </w:p>
          <w:p w14:paraId="2E6B92C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58.  »zavorna pot« je pot, ki jo vozilo prevozi od začetka zaviranja do popolne ustavitve;</w:t>
            </w:r>
          </w:p>
          <w:p w14:paraId="6FEBC28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59.  »zimske razmere« so na cesti ali njenem delu takrat, ko se ob sneženju sneg oprijema vozišča ali ko je vozišče zasneženo, zaledenelo (ledna deska) ali poledenelo (poledica);</w:t>
            </w:r>
          </w:p>
          <w:p w14:paraId="429278C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60.  »zmanjšana vidljivost« pomeni, da je vidna razdalja zaradi megle, dima, dežja, sneženja ali drugih podobnih okoliščin krajša od poti ustavljanja pri gibanju z najvišjo dovoljeno hitrostjo.</w:t>
            </w:r>
          </w:p>
          <w:p w14:paraId="08304BE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izrazi o vozilih, voznikih, učiteljih vožnje, spremljevalcih, otrocih, mladoletnikih, cestah, delih ali vrstah cest imajo v tem zakonu enak pomen, kot ga določajo predpisi o motornih vozilih, voznikih, postopku o prekršku, javnih cestah, ter prevozih v cestnem prometu in meroslovju.</w:t>
            </w:r>
          </w:p>
          <w:p w14:paraId="3FDD9093"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 člen</w:t>
            </w:r>
          </w:p>
          <w:p w14:paraId="32002A33"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(odgovornost lastnika vozila)</w:t>
            </w:r>
          </w:p>
          <w:p w14:paraId="4B5FB55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Če je prekršek zoper varnost cestnega prometa storjen z vozilom, pa ni mogoče ugotoviti, kdo je storilec, se kaznuje za prekršek lastnik ali imetnik pravice uporabe vozila, razen če dokaže, da tega prekrška ni storil.</w:t>
            </w:r>
          </w:p>
          <w:p w14:paraId="31BD1AD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Če je lastnik ali imetnik pravice uporabe vozila, s katerim je storjen prekršek iz prejšnjega odstavka, pravna oseba, državni organ ali samoupravna lokalna skupnost, se kaznuje za prekršek njihova odgovorna oseba.</w:t>
            </w:r>
          </w:p>
          <w:p w14:paraId="3EBB2EC0"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Lastnik, imetnik pravice uporabe vozila oziroma voznik, kateremu je bilo tako vozilo zaupano za vožnjo, ne sme omogočiti, dopustiti ali dovoliti vožnjo vozila osebi, ki kaže znake nezanesljivega ravnanja ali osebi, ki ne sme voziti tega vozila.</w:t>
            </w:r>
          </w:p>
          <w:p w14:paraId="2DFD5FA1"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 člen</w:t>
            </w:r>
          </w:p>
          <w:p w14:paraId="6C4A8232"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občinskega redarstva)</w:t>
            </w:r>
          </w:p>
          <w:p w14:paraId="0171A8C9"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lastRenderedPageBreak/>
              <w:t>(1) Občinski redarji </w:t>
            </w:r>
            <w:r w:rsidRPr="00710F41">
              <w:rPr>
                <w:rFonts w:ascii="Arial" w:hAnsi="Arial" w:cs="Arial"/>
                <w:sz w:val="20"/>
                <w:szCs w:val="20"/>
                <w:lang w:val="x-none"/>
              </w:rPr>
              <w:t>na cestah v naselju (vključno z ne</w:t>
            </w:r>
            <w:r w:rsidRPr="00CD5025">
              <w:rPr>
                <w:rFonts w:ascii="Arial" w:hAnsi="Arial" w:cs="Arial"/>
                <w:sz w:val="20"/>
                <w:szCs w:val="20"/>
                <w:lang w:val="x-none"/>
              </w:rPr>
              <w:t>kategoriziranimi cestami, ki so dane v javno uporabo)</w:t>
            </w:r>
            <w:r w:rsidRPr="00710F41">
              <w:rPr>
                <w:rFonts w:ascii="Arial" w:hAnsi="Arial" w:cs="Arial"/>
                <w:sz w:val="20"/>
                <w:szCs w:val="20"/>
                <w:lang w:val="x-none"/>
              </w:rPr>
              <w:t>, na občinskih cestah zunaj naselja in nekategoriziranih cestah zunaj naselja, ki se uporabljajo za javni cestni promet,</w:t>
            </w:r>
            <w:r w:rsidRPr="00CD5025">
              <w:rPr>
                <w:rFonts w:ascii="Arial" w:hAnsi="Arial" w:cs="Arial"/>
                <w:sz w:val="20"/>
                <w:szCs w:val="20"/>
                <w:lang w:val="x-none"/>
              </w:rPr>
              <w:t> izvajajo nadzor nad določbami tega zakona:</w:t>
            </w:r>
          </w:p>
          <w:p w14:paraId="0064DACD"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5. člena (varstvo okolja),</w:t>
            </w:r>
          </w:p>
          <w:p w14:paraId="382A8B4B"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 člena (odgovornost staršev, skrbnikov oziroma rejnikov),</w:t>
            </w:r>
          </w:p>
          <w:p w14:paraId="532E90A6"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in drugega odstavka 16. člena (listine, ki jih morajo imeti pri sebi udeleženci cestnega prometa, razen listine o tovoru in pri opravljanju prevoza skupine otrok, potrdila o poklicnih vozniških izkušnjah),</w:t>
            </w:r>
          </w:p>
          <w:p w14:paraId="3C7020EC"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17. člena (izločitev vozila iz prometa),</w:t>
            </w:r>
          </w:p>
          <w:p w14:paraId="34ABD7CD"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18. člena (čas trajanja izločitve iz prometa),</w:t>
            </w:r>
          </w:p>
          <w:p w14:paraId="3F8293B0"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19. člena (odstranitev nepravilno parkiranega in zapuščenega vozila),</w:t>
            </w:r>
          </w:p>
          <w:p w14:paraId="0F6893F8"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27. člena (dolžnost upoštevanja pravil),</w:t>
            </w:r>
          </w:p>
          <w:p w14:paraId="3A013A15"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31. člena (območje umirjenega prometa),</w:t>
            </w:r>
          </w:p>
          <w:p w14:paraId="5C1DF8D1"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32. člena (območje za pešce),</w:t>
            </w:r>
          </w:p>
          <w:p w14:paraId="04DF44D1"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33. člena (varnostni pas),</w:t>
            </w:r>
          </w:p>
          <w:p w14:paraId="045FC61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34. člena (zaščitna čelada),</w:t>
            </w:r>
          </w:p>
          <w:p w14:paraId="693E403B"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35. člena (prepoved uporabe naprav ali opreme, ki zmanjšujejo voznikovo slušno ali vidno zaznavanje ali zmožnost obvladovanje vozila),</w:t>
            </w:r>
          </w:p>
          <w:p w14:paraId="14331145"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37. člena (vožnja z vozilom po cesti),</w:t>
            </w:r>
          </w:p>
          <w:p w14:paraId="062A44E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41. člena (vožnja z vozilom na prehodu za pešce),</w:t>
            </w:r>
          </w:p>
          <w:p w14:paraId="1EA14A26"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46. člena (najvišje dovoljene hitrosti),</w:t>
            </w:r>
          </w:p>
          <w:p w14:paraId="2CA6688D"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47. člena (najvišje dovoljene hitrosti posameznih vrst vozil),</w:t>
            </w:r>
          </w:p>
          <w:p w14:paraId="0705AD69"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61. člena (odpiranje vrat vozila),</w:t>
            </w:r>
          </w:p>
          <w:p w14:paraId="7FDA53DB"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62. člena (zapustitev vozila),</w:t>
            </w:r>
          </w:p>
          <w:p w14:paraId="75CFFA08"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63. člena (označitev ustavljenih vozil),</w:t>
            </w:r>
          </w:p>
          <w:p w14:paraId="46B80050"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65. člena (ustavitev in parkiranje),</w:t>
            </w:r>
          </w:p>
          <w:p w14:paraId="1BF0DD33"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67. člena (parkiranje na parkirnem mestu označenem za invalide),</w:t>
            </w:r>
          </w:p>
          <w:p w14:paraId="0262A2BB"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68. člena (območja kratkotrajnega parkiranja),</w:t>
            </w:r>
          </w:p>
          <w:p w14:paraId="1D099210"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69. člena (izjeme parkiranja na prostoru, kjer to ni dovoljeno),</w:t>
            </w:r>
          </w:p>
          <w:p w14:paraId="13353726"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77. člena (pogoji za nalaganje in razlaganje tovora na cesti),</w:t>
            </w:r>
          </w:p>
          <w:p w14:paraId="7B917448"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78. člena (pogoji za opravljanje gospodarske vožnje),</w:t>
            </w:r>
          </w:p>
          <w:p w14:paraId="1626F94D"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83. člena (udeležba pešcev v cestnem prometu),</w:t>
            </w:r>
          </w:p>
          <w:p w14:paraId="7036BE49"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84. člena (označitev pešcev),</w:t>
            </w:r>
          </w:p>
          <w:p w14:paraId="7F2EE303"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petega in šestega odstavka 87. člena (varstva otrok),</w:t>
            </w:r>
          </w:p>
          <w:p w14:paraId="44C7EAE4"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88. člena, razen nad določbo sedmega in devetega odstavka tega člena (prevoz oseb),</w:t>
            </w:r>
          </w:p>
          <w:p w14:paraId="448B0FF5"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92. člena (jahač, gonič in vodič živali v prometu ter pogoji za udeležbo živali v cestnem prometu),</w:t>
            </w:r>
          </w:p>
          <w:p w14:paraId="25F00FC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93. člena (kolesa in kolesa s pomožnim motorjem),</w:t>
            </w:r>
          </w:p>
          <w:p w14:paraId="05995295"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94. člena (vožnja voznikov koles z licenco),</w:t>
            </w:r>
          </w:p>
          <w:p w14:paraId="6601CE15"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95. člena (pogoji za udeležbo motornih koles in mopedov v cestnem prometu),</w:t>
            </w:r>
          </w:p>
          <w:p w14:paraId="6E4BDF0E"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97. člena (pogoji za uporabo posebnih prevoznih sredstev v cestnem prometu),</w:t>
            </w:r>
          </w:p>
          <w:p w14:paraId="6FB91DB6"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98. člena (prometna signalizacija),</w:t>
            </w:r>
          </w:p>
          <w:p w14:paraId="2BB5B240"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99. člena (svetlobni prometni znaki).</w:t>
            </w:r>
          </w:p>
          <w:p w14:paraId="748400B6"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Občinski redarji izvajajo nadzor nad 46. in 47. členom tega zakona izključno s samodejnimi napravami in sredstvi za nadzor prometa, s katerimi se prekrški slikovno dokumentirajo, pri tem pa nimajo pravice ustaviti voznika.</w:t>
            </w:r>
          </w:p>
          <w:p w14:paraId="071C408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Občinski redarji na cestah v naselju, na občinskih cestah zunaj naselja in nekategoriziranih cestah zunaj naselja, ki se uporabljajo za javni cestni promet, urejajo promet, izvajajo ukrepe, določene s tem in drugimi zakoni, ter ukrepe, določene z občinskimi predpisi, ki urejajo promet v skladu s tem zakonom.</w:t>
            </w:r>
          </w:p>
          <w:p w14:paraId="61E53391"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15.a člen</w:t>
            </w:r>
          </w:p>
          <w:p w14:paraId="30F8336B"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cestninskega nadzora)</w:t>
            </w:r>
          </w:p>
          <w:p w14:paraId="3CD95F5F"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Cestninski nadzorniki na cestninskih cestah izvajajo nadzor nad določbami tega zakona:</w:t>
            </w:r>
          </w:p>
          <w:p w14:paraId="7A2C8EA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(razen potrdila o poklicnih vozniških izkušnjah pri opravljanju prevoza skupine otrok) in tretjega (samo pregled tovora) odstavka 16. člena,</w:t>
            </w:r>
          </w:p>
          <w:p w14:paraId="1A68D5DD"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w:t>
            </w:r>
            <w:r w:rsidRPr="00710F41">
              <w:rPr>
                <w:rFonts w:ascii="Arial" w:hAnsi="Arial" w:cs="Arial"/>
                <w:sz w:val="20"/>
                <w:szCs w:val="20"/>
                <w:lang w:val="x-none"/>
              </w:rPr>
              <w:t>       </w:t>
            </w:r>
            <w:r w:rsidRPr="00CD5025">
              <w:rPr>
                <w:rFonts w:ascii="Arial" w:hAnsi="Arial" w:cs="Arial"/>
                <w:sz w:val="20"/>
                <w:szCs w:val="20"/>
                <w:lang w:val="x-none"/>
              </w:rPr>
              <w:t>5., 6. in 7. točke prvega odstavka 17. člena,</w:t>
            </w:r>
          </w:p>
          <w:p w14:paraId="42E14040"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18. člena,</w:t>
            </w:r>
          </w:p>
          <w:p w14:paraId="566A9D3B"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četrtega, petega, šestega in sedmega odstavka 27. člena,</w:t>
            </w:r>
          </w:p>
          <w:p w14:paraId="531ED34C"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28. člena,</w:t>
            </w:r>
          </w:p>
          <w:p w14:paraId="609CF5E8"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28.a člena,</w:t>
            </w:r>
          </w:p>
          <w:p w14:paraId="0092A35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tretjega, četrtega in petega odstavka 29. člena,</w:t>
            </w:r>
          </w:p>
          <w:p w14:paraId="149032B2" w14:textId="77777777"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 in 2. točke tretjega odstavka 101. člena.</w:t>
            </w:r>
          </w:p>
          <w:p w14:paraId="7AF58917" w14:textId="77777777" w:rsidR="00B21F54" w:rsidRPr="00710F41" w:rsidRDefault="00B21F54" w:rsidP="00B21F54">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19. člen</w:t>
            </w:r>
          </w:p>
          <w:p w14:paraId="38992610" w14:textId="77777777" w:rsidR="00B21F54" w:rsidRPr="00710F41" w:rsidRDefault="00B21F54" w:rsidP="00B21F54">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(odstranitev nepravilno parkiranega in zapuščenega vozila)</w:t>
            </w:r>
          </w:p>
          <w:p w14:paraId="665608DB" w14:textId="77777777"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(1) Pooblaščena uradna oseba odredi odstranitev oziroma odvoz vozila, ki je parkirano v nasprotju s tem zakonom (nepravilno parkirano vozilo), če onemogoča drugemu udeležencu cestnega prometa varno nadaljevanje poti tako, da je pri izogibanju temu vozilu on ali kdo drug ogrožen ali bi glede na okoliščine lahko bil ogrožen, ali ovira druge udeležence cestnega prometa v smislu 1., 4., 16., 17., 18. ali 19. točke četrtega odstavka 65. člena tega zakona ali predstavlja oviro na cesti kot to določa zakon, ki ureja ceste.</w:t>
            </w:r>
          </w:p>
          <w:p w14:paraId="0D9E999F" w14:textId="77777777"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(2) V primeru, da pooblaščena uradna oseba najde zapuščeno vozilo, namesti nanj pisno odredbo, s katero se naloži odstranitev vozila najkasneje v treh dneh od dneva izdaje odredbe.</w:t>
            </w:r>
          </w:p>
          <w:p w14:paraId="187816FF" w14:textId="77777777"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(3) Če zapuščeno vozilo ni odstranjeno v roku iz prejšnjega odstavka, ga odstrani pristojni izvajalec rednega vzdrževanja cest. Po treh mesecih se lahko zapuščeno vozilo uniči ali proda.</w:t>
            </w:r>
          </w:p>
          <w:p w14:paraId="5216EAE2" w14:textId="77777777"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(4) Odstranitev vozila iz prvega ali tretjega odstavka tega člena se opravi na stroške lastnika vozila.</w:t>
            </w:r>
          </w:p>
          <w:p w14:paraId="543DCD6C" w14:textId="77777777"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(5) Z globo 120 eurov se kaznuje lastnik zapuščenega vozila, ki vozila ne odstrani, kljub temu, da je bila odrejena odstranitev v skladu z drugim odstavkom tega člena.</w:t>
            </w:r>
          </w:p>
          <w:p w14:paraId="61FE8299"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23. člen</w:t>
            </w:r>
          </w:p>
          <w:p w14:paraId="7BE503AA"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(zaseg motornega vozila)</w:t>
            </w:r>
          </w:p>
          <w:p w14:paraId="1BCA9A07"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(1) Policist zaseže vozniku motorno vozilo, s katerim je bil zaloten pri storitvi hujšega prekrška in je izpolnjen eden od naslednjih pogojev:</w:t>
            </w:r>
          </w:p>
          <w:p w14:paraId="4683CF6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1.     če je bil storilec kot voznik motornega vozila v zadnjih dveh letih najmanj trikrat pravnomočno kaznovan za prekršek:</w:t>
            </w:r>
          </w:p>
          <w:p w14:paraId="49B808CB"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v območju za pešce ali v območju umirjenega prometa za več kot 20 km/h,</w:t>
            </w:r>
          </w:p>
          <w:p w14:paraId="343628F1"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v naselju za več kot 30 km/h,</w:t>
            </w:r>
          </w:p>
          <w:p w14:paraId="1CCD6D2F"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zunaj naselja za več kot 40 km/h,</w:t>
            </w:r>
          </w:p>
          <w:p w14:paraId="0FE2706E"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avtocesti ali hitri cesti za več kot 50 km/h,</w:t>
            </w:r>
          </w:p>
          <w:p w14:paraId="7CFFE2F4"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alkohola,</w:t>
            </w:r>
          </w:p>
          <w:p w14:paraId="7FB2B747"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prepovedanih drog, psihoaktivnih zdravil in drugih psihoaktivnih snovi ali</w:t>
            </w:r>
          </w:p>
          <w:p w14:paraId="062E1CC0"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odklonitve odrejenega preverjanja psihofizičnega stanja;</w:t>
            </w:r>
          </w:p>
          <w:p w14:paraId="3211B24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2.     če se storilcu izvršuje kazen oziroma sankcija prepovedi vožnje motornega vozila;</w:t>
            </w:r>
          </w:p>
          <w:p w14:paraId="6BF09D3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3.     če je storilcu začasno odvzeto vozniško dovoljenje, se mu izvršuje varnostni ukrep odvzema vozniškega dovoljenja ali sankcija prenehanja veljavnosti vozniškega dovoljenja oziroma prepoved uporabe vozniškega dovoljenja;</w:t>
            </w:r>
          </w:p>
          <w:p w14:paraId="08CD126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4.     če je storilec kljub prepovedi nadaljnje vožnje vožnjo nadaljeval ali ponovil prekršek, zaradi katerega mu je bila prepovedana nadaljnja vožnja;</w:t>
            </w:r>
          </w:p>
          <w:p w14:paraId="3E47491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5.     vožnja brez veljavnega vozniškega dovoljenja za vožnjo vozil tiste kategorije oziroma tistih kategorij, v katero spada vozilo ali skupina vozil, ki jo vozi.</w:t>
            </w:r>
          </w:p>
          <w:p w14:paraId="4FCBCB20"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(2) Zaseženo motorno vozilo je treba takoj oddati sodišču, ki je pristojno za postopek o prekršku, lahko pa se do izdaje sodbe o prekršku hrani pri policiji.</w:t>
            </w:r>
          </w:p>
          <w:p w14:paraId="583C674F"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 xml:space="preserve">(3) Ob zasegu vozila policija odvzame registrske tablice vozila in jih pošlje upravni enoti, </w:t>
            </w:r>
            <w:r w:rsidRPr="00365FCD">
              <w:rPr>
                <w:rFonts w:ascii="Arial" w:hAnsi="Arial" w:cs="Arial"/>
                <w:sz w:val="20"/>
                <w:szCs w:val="20"/>
                <w:lang w:val="x-none"/>
              </w:rPr>
              <w:lastRenderedPageBreak/>
              <w:t>kjer ima lastnik vozila prebivališče ali sedež. Upravna enota podatek o zasegu vozila vnese v evidenco registriranih vozil, ob vrnitvi vozila lastniku pa ta vpis izbriše.</w:t>
            </w:r>
          </w:p>
          <w:p w14:paraId="205435FD" w14:textId="77777777" w:rsidR="00F37FBB" w:rsidRDefault="00AB2D79" w:rsidP="00F37FBB">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(4) Za hujši prekršek se šteje prekršek, za katerega je predpisana stranska sankcija najmanj treh kazenskih točk v cestnem prometu ali stranska sankcija prepovedi vožnje motornega vozila. Za hujši prekršek se šteje tudi vožnja brez veljavnega vozniškega dovoljenja za vožnjo vozil tiste oziroma tistih kategorij, v katero spada vozilo ali skupina vozil, ki ga vozi voznik v času prekrška, vožnja vozila v času izvrševanja prenehanja veljavnosti vozniškega dovoljenja oziroma prepoved uporabe vozniškega dovoljenja.</w:t>
            </w:r>
          </w:p>
          <w:p w14:paraId="59A80127" w14:textId="77777777" w:rsidR="00F37FBB" w:rsidRPr="00F37FBB" w:rsidRDefault="00F37FBB" w:rsidP="00F37FBB">
            <w:pPr>
              <w:pStyle w:val="odstavek"/>
              <w:shd w:val="clear" w:color="auto" w:fill="FFFFFF"/>
              <w:spacing w:before="240" w:beforeAutospacing="0" w:after="0" w:afterAutospacing="0"/>
              <w:jc w:val="center"/>
              <w:rPr>
                <w:rFonts w:ascii="Arial" w:hAnsi="Arial" w:cs="Arial"/>
                <w:sz w:val="20"/>
                <w:szCs w:val="20"/>
              </w:rPr>
            </w:pPr>
            <w:r w:rsidRPr="00F37FBB">
              <w:rPr>
                <w:rFonts w:ascii="Arial" w:hAnsi="Arial" w:cs="Arial"/>
                <w:bCs/>
                <w:sz w:val="20"/>
                <w:szCs w:val="20"/>
                <w:lang w:val="x-none"/>
              </w:rPr>
              <w:t>24. člen</w:t>
            </w:r>
          </w:p>
          <w:p w14:paraId="1D4111A2" w14:textId="77777777" w:rsidR="00F37FBB" w:rsidRPr="00F37FBB" w:rsidRDefault="00F37FBB" w:rsidP="00F37FBB">
            <w:pPr>
              <w:pStyle w:val="lennaslov"/>
              <w:shd w:val="clear" w:color="auto" w:fill="FFFFFF"/>
              <w:spacing w:before="0" w:beforeAutospacing="0" w:after="0" w:afterAutospacing="0"/>
              <w:jc w:val="center"/>
              <w:rPr>
                <w:rFonts w:ascii="Arial" w:hAnsi="Arial" w:cs="Arial"/>
                <w:bCs/>
                <w:sz w:val="20"/>
                <w:szCs w:val="20"/>
              </w:rPr>
            </w:pPr>
            <w:r w:rsidRPr="00F37FBB">
              <w:rPr>
                <w:rFonts w:ascii="Arial" w:hAnsi="Arial" w:cs="Arial"/>
                <w:bCs/>
                <w:sz w:val="20"/>
                <w:szCs w:val="20"/>
                <w:lang w:val="x-none"/>
              </w:rPr>
              <w:t>(pridržanje)</w:t>
            </w:r>
          </w:p>
          <w:p w14:paraId="644E2CDF" w14:textId="77777777" w:rsidR="00F37FBB" w:rsidRPr="00F37FBB" w:rsidRDefault="00F37FBB" w:rsidP="00F37FBB">
            <w:pPr>
              <w:pStyle w:val="lennaslov"/>
              <w:shd w:val="clear" w:color="auto" w:fill="FFFFFF"/>
              <w:spacing w:before="0" w:beforeAutospacing="0" w:after="0" w:afterAutospacing="0"/>
              <w:jc w:val="center"/>
              <w:rPr>
                <w:rFonts w:ascii="Arial" w:hAnsi="Arial" w:cs="Arial"/>
                <w:bCs/>
                <w:sz w:val="20"/>
                <w:szCs w:val="20"/>
              </w:rPr>
            </w:pPr>
            <w:r w:rsidRPr="00F37FBB">
              <w:rPr>
                <w:rFonts w:ascii="Arial" w:hAnsi="Arial" w:cs="Arial"/>
                <w:bCs/>
                <w:sz w:val="20"/>
                <w:szCs w:val="20"/>
              </w:rPr>
              <w:t>(</w:t>
            </w:r>
            <w:hyperlink r:id="rId45" w:history="1">
              <w:r w:rsidRPr="00F37FBB">
                <w:rPr>
                  <w:rStyle w:val="Hiperpovezava"/>
                  <w:rFonts w:ascii="Arial" w:hAnsi="Arial" w:cs="Arial"/>
                  <w:bCs/>
                  <w:color w:val="auto"/>
                  <w:sz w:val="20"/>
                  <w:szCs w:val="20"/>
                </w:rPr>
                <w:t>poseg odločbe US o načinu izvrševanja tega člena</w:t>
              </w:r>
            </w:hyperlink>
            <w:r w:rsidRPr="00F37FBB">
              <w:rPr>
                <w:rFonts w:ascii="Arial" w:hAnsi="Arial" w:cs="Arial"/>
                <w:bCs/>
                <w:sz w:val="20"/>
                <w:szCs w:val="20"/>
              </w:rPr>
              <w:t>)</w:t>
            </w:r>
          </w:p>
          <w:p w14:paraId="261C499F" w14:textId="77777777"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(1) Policist pridrži voznika motornega vozila:</w:t>
            </w:r>
          </w:p>
          <w:p w14:paraId="26410DBD"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1.</w:t>
            </w:r>
            <w:r w:rsidRPr="00F37FBB">
              <w:rPr>
                <w:sz w:val="20"/>
                <w:szCs w:val="20"/>
                <w:lang w:val="x-none"/>
              </w:rPr>
              <w:t>     </w:t>
            </w:r>
            <w:r w:rsidRPr="00F37FBB">
              <w:rPr>
                <w:rFonts w:ascii="Arial" w:hAnsi="Arial" w:cs="Arial"/>
                <w:sz w:val="20"/>
                <w:szCs w:val="20"/>
                <w:lang w:val="x-none"/>
              </w:rPr>
              <w:t>pri katerem je bilo s sredstvi ali napravami za ugotavljanje alkohola ugotovljeno, da ima v organizmu več kot 1,10 grama alkohola na kilogram krvi ali več kot 0,52 miligrama alkohola v litru izdihanega zraka,</w:t>
            </w:r>
          </w:p>
          <w:p w14:paraId="28B8CF3F"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2.</w:t>
            </w:r>
            <w:r w:rsidRPr="00F37FBB">
              <w:rPr>
                <w:sz w:val="20"/>
                <w:szCs w:val="20"/>
                <w:lang w:val="x-none"/>
              </w:rPr>
              <w:t>     </w:t>
            </w:r>
            <w:r w:rsidRPr="00F37FBB">
              <w:rPr>
                <w:rFonts w:ascii="Arial" w:hAnsi="Arial" w:cs="Arial"/>
                <w:sz w:val="20"/>
                <w:szCs w:val="20"/>
                <w:lang w:val="x-none"/>
              </w:rPr>
              <w:t>ki odkloni preizkus s sredstvi ali napravami za ugotavljanje alkohola ali strokovni pregled,</w:t>
            </w:r>
          </w:p>
          <w:p w14:paraId="54F37795"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3.</w:t>
            </w:r>
            <w:r w:rsidRPr="00F37FBB">
              <w:rPr>
                <w:sz w:val="20"/>
                <w:szCs w:val="20"/>
                <w:lang w:val="x-none"/>
              </w:rPr>
              <w:t>     </w:t>
            </w:r>
            <w:r w:rsidRPr="00F37FBB">
              <w:rPr>
                <w:rFonts w:ascii="Arial" w:hAnsi="Arial" w:cs="Arial"/>
                <w:sz w:val="20"/>
                <w:szCs w:val="20"/>
                <w:lang w:val="x-none"/>
              </w:rPr>
              <w:t>ki oporeka rezultatu preizkusa z indikatorjem alkohola v izdihanem zraku in mu policist odredi preizkus z merilnikom alkohola v izdihanem zraku, pri katerem se ugotovi najmanj vrednost iz 1. točke tega odstavka, ali ki oporeka rezultatu preizkusa z indikatorjem alkohola v izdihanem zraku, pri katerem se ugotovi najmanj vrednost iz 1. točke tega odstavka in mu policist odredi strokovni pregled,</w:t>
            </w:r>
          </w:p>
          <w:p w14:paraId="1B3F64D9"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4.</w:t>
            </w:r>
            <w:r w:rsidRPr="00F37FBB">
              <w:rPr>
                <w:sz w:val="20"/>
                <w:szCs w:val="20"/>
                <w:lang w:val="x-none"/>
              </w:rPr>
              <w:t>     </w:t>
            </w:r>
            <w:r w:rsidRPr="00F37FBB">
              <w:rPr>
                <w:rFonts w:ascii="Arial" w:hAnsi="Arial" w:cs="Arial"/>
                <w:sz w:val="20"/>
                <w:szCs w:val="20"/>
                <w:lang w:val="x-none"/>
              </w:rPr>
              <w:t>pri katerem je bila s preizkusom z napravo ali s sredstvom za hitro ugotavljanje prisotnosti prepovedanih drog, psihoaktivnih zdravil ali drugih psihoaktivnih snovi v organizmu ugotovljena prisotnost teh snovi, ali je bil na podlagi predpisanega postopka za prepoznavo znakov oziroma simptomov prepoznan znak ali simptom, ki je posledica teh snovi v organizmu, in so bili pri zdravniškem pregledu zaznani znaki motenj, ki lahko povzročijo nezanesljivo ravnanje v prometu,</w:t>
            </w:r>
          </w:p>
          <w:p w14:paraId="6A0CAAE0"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5.</w:t>
            </w:r>
            <w:r w:rsidRPr="00F37FBB">
              <w:rPr>
                <w:sz w:val="20"/>
                <w:szCs w:val="20"/>
                <w:lang w:val="x-none"/>
              </w:rPr>
              <w:t>     </w:t>
            </w:r>
            <w:r w:rsidRPr="00F37FBB">
              <w:rPr>
                <w:rFonts w:ascii="Arial" w:hAnsi="Arial" w:cs="Arial"/>
                <w:sz w:val="20"/>
                <w:szCs w:val="20"/>
                <w:lang w:val="x-none"/>
              </w:rPr>
              <w:t>ki je odklonil sodelovanje pri preizkusu z napravo ali s sredstvom za hitro ugotavljanje prisotnosti prepovedanih drog, psihoaktivnih zdravil ali drugih psihoaktivnih snovi v organizmu, ali pri predpisanem postopku za prepoznavo znakov oziroma simptomov, ki so posledica teh snovi v organizmu, ali če preizkusa ali postopka ni bilo mogoče opraviti zaradi drugega razloga in so bili pri zdravniškem pregledu zaznani znaki motenj, ki lahko povzročijo nezanesljivo ravnanje v prometu, ali</w:t>
            </w:r>
          </w:p>
          <w:p w14:paraId="03044F9C"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6.</w:t>
            </w:r>
            <w:r w:rsidRPr="00F37FBB">
              <w:rPr>
                <w:sz w:val="20"/>
                <w:szCs w:val="20"/>
                <w:lang w:val="x-none"/>
              </w:rPr>
              <w:t>     </w:t>
            </w:r>
            <w:r w:rsidRPr="00F37FBB">
              <w:rPr>
                <w:rFonts w:ascii="Arial" w:hAnsi="Arial" w:cs="Arial"/>
                <w:sz w:val="20"/>
                <w:szCs w:val="20"/>
                <w:lang w:val="x-none"/>
              </w:rPr>
              <w:t>ki zaradi zdravstvenega stanja ali zaradi drugega, s tem povezanega objektivnega vzroka ne more opraviti preizkusa alkoholiziranosti ali preizkusa ne opravi po navodilih proizvajalca in so bili pri zdravniškem pregledu zaznani znaki motenj, ki lahko povzročijo nezanesljivo ravnanje v prometu.</w:t>
            </w:r>
          </w:p>
          <w:p w14:paraId="576ECD4A" w14:textId="77777777"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(2) Ne glede na prvi odstavek tega člena </w:t>
            </w:r>
            <w:r w:rsidRPr="00F37FBB">
              <w:rPr>
                <w:rFonts w:ascii="Arial" w:hAnsi="Arial" w:cs="Arial"/>
                <w:sz w:val="20"/>
                <w:szCs w:val="20"/>
              </w:rPr>
              <w:t>se policist lahko odloči, da pridržanja ne odredi</w:t>
            </w:r>
            <w:r w:rsidRPr="00F37FBB">
              <w:rPr>
                <w:rFonts w:ascii="Arial" w:hAnsi="Arial" w:cs="Arial"/>
                <w:sz w:val="20"/>
                <w:szCs w:val="20"/>
                <w:lang w:val="x-none"/>
              </w:rPr>
              <w:t>, če je mogoče na drug ustrezen način preprečiti udeležbo voznika motornega vozila v cestnem prometu, pri čemer policist upošteva med postopkom ugotovljene objektivne in subjektivne okoliščine, zlasti ravnanje voznika motornega vozila med postopkom in ugotovljeno količino alkohola. Za ustrezen način preprečitve udeležbe voznika motornega vozila v cestnem prometu se šteje:</w:t>
            </w:r>
          </w:p>
          <w:p w14:paraId="50C683E0"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1.</w:t>
            </w:r>
            <w:r w:rsidRPr="00F37FBB">
              <w:rPr>
                <w:sz w:val="20"/>
                <w:szCs w:val="20"/>
                <w:lang w:val="x-none"/>
              </w:rPr>
              <w:t>     </w:t>
            </w:r>
            <w:r w:rsidRPr="00F37FBB">
              <w:rPr>
                <w:rFonts w:ascii="Arial" w:hAnsi="Arial" w:cs="Arial"/>
                <w:sz w:val="20"/>
                <w:szCs w:val="20"/>
                <w:lang w:val="x-none"/>
              </w:rPr>
              <w:t>če se vozniku motornega vozila ob izpolnjevanju pogojev iz 23. člena tega zakona začasno zaseže vozilo,</w:t>
            </w:r>
          </w:p>
          <w:p w14:paraId="6ABDF9BF"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2.</w:t>
            </w:r>
            <w:r w:rsidRPr="00F37FBB">
              <w:rPr>
                <w:sz w:val="20"/>
                <w:szCs w:val="20"/>
                <w:lang w:val="x-none"/>
              </w:rPr>
              <w:t>     </w:t>
            </w:r>
            <w:r w:rsidRPr="00F37FBB">
              <w:rPr>
                <w:rFonts w:ascii="Arial" w:hAnsi="Arial" w:cs="Arial"/>
                <w:sz w:val="20"/>
                <w:szCs w:val="20"/>
                <w:lang w:val="x-none"/>
              </w:rPr>
              <w:t>če je kraj postopka neposredno pred objektom, v katerem voznik motornega vozila dejansko biva in če voznik motornega vozila to dejstvo verjetno izkaže in če je iz okoliščin mogoče sklepati, da je tja namenjen in da ne bo nadaljeval z vožnjo, ali</w:t>
            </w:r>
          </w:p>
          <w:p w14:paraId="1522F845" w14:textId="77777777"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3.</w:t>
            </w:r>
            <w:r w:rsidRPr="00F37FBB">
              <w:rPr>
                <w:sz w:val="20"/>
                <w:szCs w:val="20"/>
                <w:lang w:val="x-none"/>
              </w:rPr>
              <w:t>     </w:t>
            </w:r>
            <w:r w:rsidRPr="00F37FBB">
              <w:rPr>
                <w:rFonts w:ascii="Arial" w:hAnsi="Arial" w:cs="Arial"/>
                <w:sz w:val="20"/>
                <w:szCs w:val="20"/>
                <w:lang w:val="x-none"/>
              </w:rPr>
              <w:t>če je zagotovljen prevoz voznika motornega vozila na naslov, na katerem dejansko biva.</w:t>
            </w:r>
          </w:p>
          <w:p w14:paraId="799B2769" w14:textId="77777777"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(3) Pridržanje voznika motornega vozila iz tega člena traja največ 12 ur, vendar ne manj kot 6 ur, pri čemer se upošteva ravnanje voznika motornega vozila v času pridržanja in ugotovljena količina alkohola.</w:t>
            </w:r>
          </w:p>
          <w:p w14:paraId="5043D7C3" w14:textId="77777777"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(4) Pridržanje v primerih iz prvega odstavka tega člena policist odredi, ko zaključi zapisnik za ugotavljanje psihofizičnega stanja voznika motornega vozila. V čas pridržanja se šteje tudi čas trajanja policijskega postopka do odreditve pridržanja.</w:t>
            </w:r>
          </w:p>
          <w:p w14:paraId="55B92DFA" w14:textId="77777777"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lastRenderedPageBreak/>
              <w:t>(5) Za postopek pridržanja ter pravice pridržane osebe se uporabljajo določbe zakona, ki ureja postopek o prekršku. </w:t>
            </w:r>
            <w:r w:rsidRPr="00F37FBB">
              <w:rPr>
                <w:rFonts w:ascii="Arial" w:hAnsi="Arial" w:cs="Arial"/>
                <w:bCs/>
                <w:sz w:val="20"/>
                <w:szCs w:val="20"/>
              </w:rPr>
              <w:t>(</w:t>
            </w:r>
            <w:hyperlink r:id="rId46" w:history="1">
              <w:r w:rsidRPr="00F37FBB">
                <w:rPr>
                  <w:rStyle w:val="Hiperpovezava"/>
                  <w:rFonts w:ascii="Arial" w:hAnsi="Arial" w:cs="Arial"/>
                  <w:bCs/>
                  <w:color w:val="auto"/>
                  <w:sz w:val="20"/>
                  <w:szCs w:val="20"/>
                </w:rPr>
                <w:t>delno razveljavljen</w:t>
              </w:r>
            </w:hyperlink>
            <w:r w:rsidRPr="00F37FBB">
              <w:rPr>
                <w:rFonts w:ascii="Arial" w:hAnsi="Arial" w:cs="Arial"/>
                <w:bCs/>
                <w:sz w:val="20"/>
                <w:szCs w:val="20"/>
              </w:rPr>
              <w:t>)</w:t>
            </w:r>
          </w:p>
          <w:p w14:paraId="3C25BD5E" w14:textId="77777777" w:rsidR="00F37FBB" w:rsidRPr="00F37FBB" w:rsidRDefault="00F37FBB" w:rsidP="00AB2D79">
            <w:pPr>
              <w:pStyle w:val="odstavek"/>
              <w:shd w:val="clear" w:color="auto" w:fill="FFFFFF"/>
              <w:spacing w:before="240" w:beforeAutospacing="0" w:after="0" w:afterAutospacing="0"/>
              <w:ind w:firstLine="1021"/>
              <w:jc w:val="both"/>
              <w:rPr>
                <w:rFonts w:ascii="Arial" w:hAnsi="Arial" w:cs="Arial"/>
                <w:sz w:val="20"/>
                <w:szCs w:val="20"/>
              </w:rPr>
            </w:pPr>
          </w:p>
          <w:p w14:paraId="0EDE880F" w14:textId="77777777"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30. člen</w:t>
            </w:r>
          </w:p>
          <w:p w14:paraId="0A1650D0" w14:textId="77777777"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(avtocesta in hitra cesta)</w:t>
            </w:r>
          </w:p>
          <w:p w14:paraId="1526F93B"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Na avtocesto ali hitro cesto, lahko zapeljejo in vozijo po njej le vozniki motornih vozil in skupin vozil, ki po deklaraciji proizvajalca dosegajo hitrost, večjo od 60 km/h.</w:t>
            </w:r>
          </w:p>
          <w:p w14:paraId="133412B8"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V promet na avtocesti in hitri cesti se sme voznik vključiti in izključiti le na označenih priključkih.</w:t>
            </w:r>
          </w:p>
          <w:p w14:paraId="4FBEDEDB"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Vozila, ki že vozijo po smernem vozišču avtoceste in hitre ceste, imajo prednost pred vozili, ki se vključujejo v promet na tej cesti.</w:t>
            </w:r>
          </w:p>
          <w:p w14:paraId="6878525F"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14:paraId="6AFCE60B"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14:paraId="0312248B"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Na avtocesti in hitri cesti z dvema ali več prometnimi pasovi za vožnjo v eno smer, ni dovoljeno voziti po smernem vozišču, namenjenemu vožnji v nasprotni smeri.</w:t>
            </w:r>
          </w:p>
          <w:p w14:paraId="6A109560"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(7) Na avtocesti in hitri cesti z dvema ali več prometnimi pasovi za vožnjo v eno smer morajo motorna vozila voziti po skrajnem desnem prometnem pasu, ki ni zaseden z vozili v koloni.</w:t>
            </w:r>
          </w:p>
          <w:p w14:paraId="193F7C84"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14:paraId="33988901"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(9) Pri vožnji ponoči s kratkimi žarometi po avtocesti in hitri cesti, ki ima dva ali več prometnih pasov za vožnjo v eno smer, hitrosti ni treba prilagoditi vidni razdalji, če:</w:t>
            </w:r>
          </w:p>
          <w:p w14:paraId="7DCCB5EA"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dobro vidne pozicijske svetilke spredaj vozečega vozila;</w:t>
            </w:r>
          </w:p>
          <w:p w14:paraId="316BC7F2"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je rob vozišča oziroma robnega ali odstavnega pasu označen z odsevniki za označevanje poteka ceste;</w:t>
            </w:r>
          </w:p>
          <w:p w14:paraId="0EE26529"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pričakovane ovire pravočasno vidne tudi brez uporabe dolgih žarometov.</w:t>
            </w:r>
          </w:p>
          <w:p w14:paraId="1E4F8BFF"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(10) Na vozišču avtoceste in hitre ceste je prepovedano obračanje, vzvratna vožnja, ustavitev ali parkiranje.</w:t>
            </w:r>
          </w:p>
          <w:p w14:paraId="6CBA6EA8"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14:paraId="473405A3"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(12) Ne glede na določbo prejšnjega odstavka je vožnja na odstavnem pasu kljub označeni robni črti dovoljena, če je to označeno s predpisano spremenljivo prometno signalizacijo.</w:t>
            </w:r>
          </w:p>
          <w:p w14:paraId="31C9198E"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(13) Na odstavnem pasu ali odstavni niši lahko vozijo in ustavijo vozila:</w:t>
            </w:r>
          </w:p>
          <w:p w14:paraId="0AE6202D"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nujne medicinske pomoči, gasilska vozila in vozila zaščite in reševanja pri izvajanju intervencijskih nalog,</w:t>
            </w:r>
          </w:p>
          <w:p w14:paraId="396D0BAE"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lastRenderedPageBreak/>
              <w:t>2.</w:t>
            </w:r>
            <w:r w:rsidRPr="00710F41">
              <w:rPr>
                <w:rFonts w:cs="Arial"/>
                <w:szCs w:val="20"/>
                <w:lang w:val="x-none" w:eastAsia="sl-SI"/>
              </w:rPr>
              <w:t>     </w:t>
            </w:r>
            <w:r w:rsidRPr="00B94F1D">
              <w:rPr>
                <w:rFonts w:cs="Arial"/>
                <w:szCs w:val="20"/>
                <w:lang w:val="x-none" w:eastAsia="sl-SI"/>
              </w:rPr>
              <w:t>izvajalca rednega vzdrževanja avtoceste pri pregledu in vzdrževanju ceste ter pri izločanju vozil,</w:t>
            </w:r>
          </w:p>
          <w:p w14:paraId="2765E7EE"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upravljavca cestninskih cest, ki jih pri izvajanju nadzora uporabljajo cestninski nadzorniki,</w:t>
            </w:r>
          </w:p>
          <w:p w14:paraId="0B7F6783"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policije in vojaške policije pri nadzoru in urejanju cestnega prometa in</w:t>
            </w:r>
          </w:p>
          <w:p w14:paraId="31B2BC18"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inšpektorjev pri opravljanju inšpekcijskega nadzora.</w:t>
            </w:r>
          </w:p>
          <w:p w14:paraId="30E6C4B4" w14:textId="77777777" w:rsidR="00B94F1D" w:rsidRPr="00710F41" w:rsidRDefault="00B94F1D" w:rsidP="00B94F1D">
            <w:pPr>
              <w:shd w:val="clear" w:color="auto" w:fill="FFFFFF"/>
              <w:spacing w:line="240" w:lineRule="auto"/>
              <w:jc w:val="both"/>
              <w:rPr>
                <w:rFonts w:cs="Arial"/>
                <w:szCs w:val="20"/>
                <w:lang w:val="x-none" w:eastAsia="sl-SI"/>
              </w:rPr>
            </w:pPr>
            <w:r w:rsidRPr="00B94F1D">
              <w:rPr>
                <w:rFonts w:cs="Arial"/>
                <w:szCs w:val="20"/>
                <w:lang w:val="x-none" w:eastAsia="sl-SI"/>
              </w:rPr>
              <w:t>Pri tem morajo biti vsa navedena vozila označena s predpisanimi svetlobnimi znaki oziroma s pomičnimi signalnimi ali zapornimi tablami.</w:t>
            </w:r>
          </w:p>
          <w:p w14:paraId="2014FB05"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14:paraId="5FEEA92F"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(15) Pešci ne smejo stopiti na avtocesto in hitro cesto ali hoditi po njej.</w:t>
            </w:r>
          </w:p>
          <w:p w14:paraId="61DD5D05"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(16) Prepoved iz prejšnjega odstavka ne velja za:</w:t>
            </w:r>
          </w:p>
          <w:p w14:paraId="044666B5"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policiste in vojaške policiste pri opravljanju uradnih nalog;</w:t>
            </w:r>
          </w:p>
          <w:p w14:paraId="1BDED1B9"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14:paraId="4E2060E0"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zdravstvene delavce, gasilce in druge osebe, ki nudijo in zagotavljajo potrebno pomoč;</w:t>
            </w:r>
          </w:p>
          <w:p w14:paraId="4B3153D5"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inšpektorje, pristojne za nadzor cest in druge pooblaščene delavce, kadar nadzirajo stanje cest, ter upravljavce cestninskih cest, kadar izvajajo nadzor;</w:t>
            </w:r>
          </w:p>
          <w:p w14:paraId="3E69DFC8"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delavce, ki delajo na označenem gradbišču na avtocesti in hitri cesti;</w:t>
            </w:r>
          </w:p>
          <w:p w14:paraId="7EBAC77B"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delavce izvajalca rednega vzdrževanja cest in cestninske blagajnike pri opravljanju delovnih nalog;</w:t>
            </w:r>
          </w:p>
          <w:p w14:paraId="5E83B2FE"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7.</w:t>
            </w:r>
            <w:r w:rsidRPr="00710F41">
              <w:rPr>
                <w:rFonts w:cs="Arial"/>
                <w:szCs w:val="20"/>
                <w:lang w:val="x-none" w:eastAsia="sl-SI"/>
              </w:rPr>
              <w:t>     </w:t>
            </w:r>
            <w:r w:rsidRPr="00B94F1D">
              <w:rPr>
                <w:rFonts w:cs="Arial"/>
                <w:szCs w:val="20"/>
                <w:lang w:val="x-none" w:eastAsia="sl-SI"/>
              </w:rPr>
              <w:t>izvajalce izrednega prevoza, ki zaradi okvare obstane na avtocesti, pri označevanju ovire ali pomagajo pri prehodih preko cestninskih postaj ali gradbišč ter</w:t>
            </w:r>
          </w:p>
          <w:p w14:paraId="7D76971B"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8.</w:t>
            </w:r>
            <w:r w:rsidRPr="00710F41">
              <w:rPr>
                <w:rFonts w:cs="Arial"/>
                <w:szCs w:val="20"/>
                <w:lang w:val="x-none" w:eastAsia="sl-SI"/>
              </w:rPr>
              <w:t>     </w:t>
            </w:r>
            <w:r w:rsidRPr="00B94F1D">
              <w:rPr>
                <w:rFonts w:cs="Arial"/>
                <w:szCs w:val="20"/>
                <w:lang w:val="x-none" w:eastAsia="sl-SI"/>
              </w:rPr>
              <w:t>voznika ali potnika vozila, ustavljenega v sili na odstavnem pasu.</w:t>
            </w:r>
          </w:p>
          <w:p w14:paraId="498FE909"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(17) Z globo 150 eurov se kaznuje za prekršek voznik ali pešec, ki ravna v nasprotju z določbo prvega, sedmega ali petnajstega odstavka tega člena.</w:t>
            </w:r>
          </w:p>
          <w:p w14:paraId="30EBCC6C"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(18) Z globo 200 eurov se kaznuje za prekršek voznik, ki ravna v nasprotju z določbo četrtega, petega, trinajstega ali štirinajstega odstavka tega člena.</w:t>
            </w:r>
          </w:p>
          <w:p w14:paraId="610E1004"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(19) Z globo 300 eurov se kaznuje za prekršek voznik, ki ravna v nasprotju z določbo drugega, osmega, desetega ali enajstega odstavka tega člena.</w:t>
            </w:r>
          </w:p>
          <w:p w14:paraId="73895FE9" w14:textId="77777777" w:rsidR="00875312" w:rsidRDefault="00B94F1D" w:rsidP="00875312">
            <w:pPr>
              <w:shd w:val="clear" w:color="auto" w:fill="FFFFFF"/>
              <w:spacing w:before="240" w:line="240" w:lineRule="auto"/>
              <w:ind w:firstLine="1021"/>
              <w:jc w:val="both"/>
              <w:rPr>
                <w:rFonts w:cs="Arial"/>
                <w:szCs w:val="20"/>
                <w:lang w:eastAsia="sl-SI"/>
              </w:rPr>
            </w:pPr>
            <w:r w:rsidRPr="00B94F1D">
              <w:rPr>
                <w:rFonts w:cs="Arial"/>
                <w:szCs w:val="20"/>
                <w:lang w:val="x-none" w:eastAsia="sl-SI"/>
              </w:rPr>
              <w:t>(20) Z globo najmanj 1.200 eurov se kaznuje za prekršek voznik, ki vozi vozilo na avtocesti in hitri cesti v nasprotju z določbo šestega odstavka tega člena. Vozniku motornega vozila se izreče tudi 18 kazenskih točk.</w:t>
            </w:r>
          </w:p>
          <w:p w14:paraId="78317483" w14:textId="77777777" w:rsidR="007A17DE" w:rsidRPr="00710F41" w:rsidRDefault="007A17DE" w:rsidP="00875312">
            <w:pPr>
              <w:shd w:val="clear" w:color="auto" w:fill="FFFFFF"/>
              <w:spacing w:before="240" w:line="240" w:lineRule="auto"/>
              <w:jc w:val="center"/>
              <w:rPr>
                <w:rFonts w:cs="Arial"/>
                <w:szCs w:val="20"/>
                <w:lang w:val="x-none" w:eastAsia="sl-SI"/>
              </w:rPr>
            </w:pPr>
            <w:r w:rsidRPr="00710F41">
              <w:rPr>
                <w:rFonts w:cs="Arial"/>
                <w:szCs w:val="20"/>
                <w:lang w:val="x-none" w:eastAsia="sl-SI"/>
              </w:rPr>
              <w:t>32. člen</w:t>
            </w:r>
          </w:p>
          <w:p w14:paraId="1C4FC3FF" w14:textId="77777777" w:rsidR="007A17DE" w:rsidRPr="00710F41" w:rsidRDefault="007A17DE" w:rsidP="007A17DE">
            <w:pPr>
              <w:shd w:val="clear" w:color="auto" w:fill="FFFFFF"/>
              <w:spacing w:line="240" w:lineRule="auto"/>
              <w:jc w:val="center"/>
              <w:rPr>
                <w:rFonts w:cs="Arial"/>
                <w:szCs w:val="20"/>
                <w:lang w:val="x-none" w:eastAsia="sl-SI"/>
              </w:rPr>
            </w:pPr>
            <w:r w:rsidRPr="00710F41">
              <w:rPr>
                <w:rFonts w:cs="Arial"/>
                <w:szCs w:val="20"/>
                <w:lang w:val="x-none" w:eastAsia="sl-SI"/>
              </w:rPr>
              <w:t>(območje za pešce)</w:t>
            </w:r>
          </w:p>
          <w:p w14:paraId="3B1ED199" w14:textId="77777777"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(1) V območjih za pešce je dovoljen tudi promet uporabnikov posebnih prevoznih sredstev in kolesarjev oziroma kolesark (v nadaljnjem besedilu: kolesarjev), vendar le tako, da ne ogrožajo pešcev.</w:t>
            </w:r>
          </w:p>
          <w:p w14:paraId="285BAAC2" w14:textId="77777777"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(2) V območju za pešce smejo zaradi opravljanja dejavnosti zapeljati vozila nujne medicinske pomoči, gasilska vozila, vozila zaščite in reševanja, vozila policije, vozila vojaške policije, vozila, s katerimi se opravljajo naloge občinskega redarstva, vozila, ki se uporabljajo za vzdrževanje cest in vozila za zbiranje in odvoz odpadkov in vozila, ki jih vozijo vozniki iz prvega odstavka 69. člena tega zakona. Druga vozila smejo zapeljati v območje za pešce le, če je to dovoljeno s predpisano prometno signalizacijo.</w:t>
            </w:r>
          </w:p>
          <w:p w14:paraId="5FB29596" w14:textId="77777777"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(3) Z globo 80 eurov se kaznuje za prekršek voznik, ki v območju za pešce ravna v nasprotju z določbo prvega ali drugega odstavka tega člena.</w:t>
            </w:r>
          </w:p>
          <w:p w14:paraId="612195C6" w14:textId="77777777"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lastRenderedPageBreak/>
              <w:t>34. člen</w:t>
            </w:r>
          </w:p>
          <w:p w14:paraId="607BB78D" w14:textId="77777777"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(zaščitna čelada)</w:t>
            </w:r>
          </w:p>
          <w:p w14:paraId="053D8846"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Voznik in potnik na mopedu, lahkem štirikolesu, motornem kolesu, trikolesu in štirikolesu brez zaprte kabine mora med vožnjo nositi na glavi ustrezno pripeto homologirano zaščitno motoristično čelado.</w:t>
            </w:r>
          </w:p>
          <w:p w14:paraId="24A1960F"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Ne glede na določbo prejšnjega odstavka homologirane zaščitne motoristične čelade ni treba uporabljati vozniku in potniku na vozilu z vgrajenim zadrževalnim sistemom, ki izpolnjuje pogoje, predpisane s posebnim predpisom, kadar uporabljata v vozilo vgrajeni zadrževalni sistem, voznik in potnik na mopedu, katerega konstrukcijsko določena hitrost ne presega 25 km/h, pa imata lahko namesto homologirane zaščitne motoristične čelade ustrezno pripeto zaščitno kolesarsko čelado.</w:t>
            </w:r>
          </w:p>
          <w:p w14:paraId="660692DE"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Voznik in potnik na kolesu morata imeti do dopolnjenega 18. leta starosti med vožnjo ustrezno pripeto zaščitno kolesarsko čelado.</w:t>
            </w:r>
          </w:p>
          <w:p w14:paraId="253D2B30"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Jahač mora imeti med ježo na glavi zaščitno čelado.</w:t>
            </w:r>
          </w:p>
          <w:p w14:paraId="36AE906D"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Z globo 120 eurov se kaznuje za prekršek:</w:t>
            </w:r>
          </w:p>
          <w:p w14:paraId="61E78415"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voznik ali potnik na kolesu, mopedu, lahkem štirikolesu, motornem kolesu, trikolesu ali štirikolesu brez zaprte kabine, ki ravna v nasprotju z določbo prvega ali tretjega odstavka tega člena,</w:t>
            </w:r>
          </w:p>
          <w:p w14:paraId="09C2F558"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jahač, ki ravna v nasprotju z določbo četrtega odstavka tega člena,</w:t>
            </w:r>
          </w:p>
          <w:p w14:paraId="174AF109"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starš, skrbnik, rejnik ali spremljevalec otroka, kadar otrok ravna v nasprotju z določbo prvega, tretjega ali četrtega odstavka tega člena.</w:t>
            </w:r>
          </w:p>
          <w:p w14:paraId="310DA55C"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35. člen</w:t>
            </w:r>
          </w:p>
          <w:p w14:paraId="738D9203"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uporabe naprav ali opreme, ki zmanjšujejo voznikovo slušno ali vidno zaznavanje ali zmožnost obvladovanja vozila)</w:t>
            </w:r>
          </w:p>
          <w:p w14:paraId="192763E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Voznik in učitelj vožnje med vožnjo ne sme uporabljati opreme ali naprav na način, ki bi zmanjševale njegovo slušno ali vidno zaznavanje ali zmožnost obvladovanja vozila (maska, slušalke, telefon itd.).</w:t>
            </w:r>
          </w:p>
          <w:p w14:paraId="173003C3"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Voznik med vožnjo ne sme poslušati radia ali drugih zvočnih naprav s takšno glasnostjo, ki mu onemogoča normalno slušno zaznavanje v cestnem prometu.</w:t>
            </w:r>
          </w:p>
          <w:p w14:paraId="280D12D4"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Ne glede na prvi odstavek tega člena sme voznik, razen kandidat za voznika, ki ga učitelj vožnje uči vožnje motornega vozila, kandidat za voznika, ki vozi osebni avtomobil, v spremstvu spremljevalca, učitelj vožnje ter spremljevalec, med vožnjo telefonirati, vendar le ob uporabi naprave za prostoročno telefoniranje. Pri opravljanju nalog, potrebnih za reševanje življenja ali premoženja, preprečitev ali odpravo velike materialne škode, preprečitev ali odpravo onesnaženja okolja in nalog policije ter vojaške policije, je med vožnjo dovoljena uporaba radijske postaje.</w:t>
            </w:r>
          </w:p>
          <w:p w14:paraId="18981154"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Z globo 40 eurov se kaznuje za prekršek voznik, ki ne potrebuje vozniškega dovoljenja, ki ravna v nasprotju z določbami tega člena.</w:t>
            </w:r>
          </w:p>
          <w:p w14:paraId="1CDD93D7"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Z globo 120 eurov se kaznuje za prekršek voznik, učitelj vožnje motornega vozila ali spremljevalec, ki ravna v nasprotju z določbami tega člena.</w:t>
            </w:r>
          </w:p>
          <w:p w14:paraId="7B7D6E27" w14:textId="77777777" w:rsidR="00AB2D79" w:rsidRPr="00710F41" w:rsidRDefault="00AB2D79" w:rsidP="00AB2D79">
            <w:pPr>
              <w:shd w:val="clear" w:color="auto" w:fill="FFFFFF"/>
              <w:spacing w:before="480" w:line="240" w:lineRule="auto"/>
              <w:jc w:val="center"/>
              <w:rPr>
                <w:rFonts w:cs="Arial"/>
                <w:szCs w:val="20"/>
                <w:lang w:val="x-none" w:eastAsia="sl-SI"/>
              </w:rPr>
            </w:pPr>
            <w:r w:rsidRPr="00710F41">
              <w:rPr>
                <w:rFonts w:cs="Arial"/>
                <w:szCs w:val="20"/>
                <w:lang w:val="x-none" w:eastAsia="sl-SI"/>
              </w:rPr>
              <w:t>40. člen</w:t>
            </w:r>
          </w:p>
          <w:p w14:paraId="15F7C036" w14:textId="77777777" w:rsidR="00AB2D79" w:rsidRPr="00710F41" w:rsidRDefault="00AB2D79" w:rsidP="00AB2D79">
            <w:pPr>
              <w:shd w:val="clear" w:color="auto" w:fill="FFFFFF"/>
              <w:spacing w:line="240" w:lineRule="auto"/>
              <w:jc w:val="center"/>
              <w:rPr>
                <w:rFonts w:cs="Arial"/>
                <w:szCs w:val="20"/>
                <w:lang w:val="x-none" w:eastAsia="sl-SI"/>
              </w:rPr>
            </w:pPr>
            <w:r w:rsidRPr="00710F41">
              <w:rPr>
                <w:rFonts w:cs="Arial"/>
                <w:szCs w:val="20"/>
                <w:lang w:val="x-none" w:eastAsia="sl-SI"/>
              </w:rPr>
              <w:t>(vožnja z vozilom na prehodu ceste čez železniško progo)</w:t>
            </w:r>
          </w:p>
          <w:p w14:paraId="5C959CC6" w14:textId="77777777"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(1) Na prehodu ceste čez železniško progo ima vlak prednost pred vsemi udeleženci cestnega prometa.</w:t>
            </w:r>
          </w:p>
          <w:p w14:paraId="72AC4ADE" w14:textId="77777777"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(2) Udeleženec cestnega prometa se mora ustaviti pred prehodom čez železniško progo:</w:t>
            </w:r>
          </w:p>
          <w:p w14:paraId="56C118EA" w14:textId="77777777"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lastRenderedPageBreak/>
              <w:t>1.</w:t>
            </w:r>
            <w:r w:rsidRPr="00710F41">
              <w:rPr>
                <w:rFonts w:cs="Arial"/>
                <w:szCs w:val="20"/>
                <w:lang w:val="x-none" w:eastAsia="sl-SI"/>
              </w:rPr>
              <w:t>     </w:t>
            </w:r>
            <w:r w:rsidRPr="00AB2D79">
              <w:rPr>
                <w:rFonts w:cs="Arial"/>
                <w:szCs w:val="20"/>
                <w:lang w:val="x-none" w:eastAsia="sl-SI"/>
              </w:rPr>
              <w:t>ko svetlobni znaki naznanjajo prihod vlaka oziroma da se bodo zapornice ali polzapornice začele spuščati;</w:t>
            </w:r>
          </w:p>
          <w:p w14:paraId="48E5A2FF" w14:textId="77777777"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2.</w:t>
            </w:r>
            <w:r w:rsidRPr="00710F41">
              <w:rPr>
                <w:rFonts w:cs="Arial"/>
                <w:szCs w:val="20"/>
                <w:lang w:val="x-none" w:eastAsia="sl-SI"/>
              </w:rPr>
              <w:t>     </w:t>
            </w:r>
            <w:r w:rsidRPr="00AB2D79">
              <w:rPr>
                <w:rFonts w:cs="Arial"/>
                <w:szCs w:val="20"/>
                <w:lang w:val="x-none" w:eastAsia="sl-SI"/>
              </w:rPr>
              <w:t>ko se zapornice ali polzapornice spuščajo ali so že spuščene;</w:t>
            </w:r>
          </w:p>
          <w:p w14:paraId="2CAAF03F" w14:textId="77777777"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3.</w:t>
            </w:r>
            <w:r w:rsidRPr="00710F41">
              <w:rPr>
                <w:rFonts w:cs="Arial"/>
                <w:szCs w:val="20"/>
                <w:lang w:val="x-none" w:eastAsia="sl-SI"/>
              </w:rPr>
              <w:t>     </w:t>
            </w:r>
            <w:r w:rsidRPr="00AB2D79">
              <w:rPr>
                <w:rFonts w:cs="Arial"/>
                <w:szCs w:val="20"/>
                <w:lang w:val="x-none" w:eastAsia="sl-SI"/>
              </w:rPr>
              <w:t>ko ustavlja promet pooblaščeni železniški delavec s predpisanim znakom;</w:t>
            </w:r>
          </w:p>
          <w:p w14:paraId="34CF7209" w14:textId="77777777"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4.</w:t>
            </w:r>
            <w:r w:rsidRPr="00710F41">
              <w:rPr>
                <w:rFonts w:cs="Arial"/>
                <w:szCs w:val="20"/>
                <w:lang w:val="x-none" w:eastAsia="sl-SI"/>
              </w:rPr>
              <w:t>     </w:t>
            </w:r>
            <w:r w:rsidRPr="00AB2D79">
              <w:rPr>
                <w:rFonts w:cs="Arial"/>
                <w:szCs w:val="20"/>
                <w:lang w:val="x-none" w:eastAsia="sl-SI"/>
              </w:rPr>
              <w:t>na nezavarovanem prehodu pa tudi, ko se prehodu približuje vlak, čeprav udeleženec cestnega prometa na to ni posebej opozorjen. Progo sme prečkati šele, ko se prepriča, da se prehodu ne približuje vlak.</w:t>
            </w:r>
          </w:p>
          <w:p w14:paraId="1556923F" w14:textId="77777777"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(3) Z globo 200 eurov se kaznuje za prekršek udeleženec cestnega prometa, razen voznika motornega vozila, ki ravna v nasprotju z določbo drugega odstavka tega člena.</w:t>
            </w:r>
          </w:p>
          <w:p w14:paraId="35353F99" w14:textId="77777777"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(4) Z globo 500 eurov se kaznuje za prekršek voznik motornega vozila, ki ravna v nasprotju z določbo drugega odstavka. Vozniku motornega vozila se izreče tudi 5 kazenskih točk.</w:t>
            </w:r>
          </w:p>
          <w:p w14:paraId="56D599B6"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46. člen</w:t>
            </w:r>
          </w:p>
          <w:p w14:paraId="5B76BFBF"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w:t>
            </w:r>
          </w:p>
          <w:p w14:paraId="75A6DA0D"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Najvišja dovoljena hitrost vozila je:</w:t>
            </w:r>
          </w:p>
          <w:p w14:paraId="1D08127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cestah v naselju 50 km/h;</w:t>
            </w:r>
          </w:p>
          <w:p w14:paraId="59BA49A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v območju omejene hitrosti 30 km/h;</w:t>
            </w:r>
          </w:p>
          <w:p w14:paraId="5AA8A2B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v območju umirjenega prometa in v območju za pešce 10 km/h.</w:t>
            </w:r>
          </w:p>
          <w:p w14:paraId="1277743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(2) Na posameznih cestah v naselju ali njihovih delih je največja dovoljena hitrost za vozila lahko največ 70 km/h, če varnost prometa in predpisani prometnotehnični elementi to omogočajo in je to določeno s predpisanim prometnim znakom.</w:t>
            </w:r>
          </w:p>
          <w:p w14:paraId="0BB32A9F"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(3) Na cesti zunaj naselij je najvišja dovoljena hitrost za vozila:</w:t>
            </w:r>
          </w:p>
          <w:p w14:paraId="7376BCC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avtocestah 130 km/h;</w:t>
            </w:r>
          </w:p>
          <w:p w14:paraId="2D35D04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na hitrih cestah 110 km/h;</w:t>
            </w:r>
          </w:p>
          <w:p w14:paraId="0484ECE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na vseh ostalih cestah 90 km/h.</w:t>
            </w:r>
          </w:p>
          <w:p w14:paraId="7A81D021"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(4) Voznik, ki prekorači s prometnim pravilom ali prometnim znakom dovoljeno hitrost v območju za pešce, v območju umirjenega prometa ali v območju omejene hitrosti, se kaznuje:</w:t>
            </w:r>
          </w:p>
          <w:p w14:paraId="611A7D3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14:paraId="5043AC1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dovoljeno hitrost nad 5 do vključno 10 km/h;</w:t>
            </w:r>
          </w:p>
          <w:p w14:paraId="4F2D856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300 eurov, če prekorači dovoljeno hitrost nad 10 do vključno 20 km/h. Vozniku motornega vozila se izreče tudi 3 kazenske točke;</w:t>
            </w:r>
          </w:p>
          <w:p w14:paraId="2064CB1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1.000 eurov, če prekorači dovoljeno hitrost nad 20 do vključno 30 km/h. Vozniku motornega vozila se izreče tudi 5 kazenskih točk;</w:t>
            </w:r>
          </w:p>
          <w:p w14:paraId="55CF198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1.200 eurov, če prekorači dovoljeno hitrost za več kot 30 km/h. Vozniku motornega vozila se izreče tudi 18 kazenskih točk.</w:t>
            </w:r>
          </w:p>
          <w:p w14:paraId="05140FE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(5) Voznik, ki prekorači s prometnim pravilom ali prometnim znakom omejeno hitrost na cesti v naselju, se kaznuje:</w:t>
            </w:r>
          </w:p>
          <w:p w14:paraId="6DB347B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14:paraId="11D425A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5 do vključno 10 km/h;</w:t>
            </w:r>
          </w:p>
          <w:p w14:paraId="12B56B9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250 eurov, če prekorači hitrost za več kot 10 do vključno 20 km/h. Vozniku motornega vozila se izreče tudi 3 kazenske točke;</w:t>
            </w:r>
          </w:p>
          <w:p w14:paraId="54ED0CE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500 eurov, če prekorači dovoljeno hitrost za več kot 20 do vključno 30 km/h. Vozniku motornega vozila se izreče tudi 5 kazenskih točk.</w:t>
            </w:r>
          </w:p>
          <w:p w14:paraId="251477E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1.000 eurov če prekorači dovoljeno hitrost za več kot 30 do 50 km/h. Vozniku motornega vozila se izreče tudi 9 kazenskih točk.</w:t>
            </w:r>
          </w:p>
          <w:p w14:paraId="1D4869B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za več kot 50 km/h. Vozniku motornega vozila se izreče tudi 18 kazenskih točk.</w:t>
            </w:r>
          </w:p>
          <w:p w14:paraId="7E0BEC3D"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(6) Voznik, ki prekorači s prometnim pravilom ali prometnim znakom omejeno hitrost na cesti zunaj naselja, razen na avtocesti ali hitri cesti, ki ima fizično ločeni smerni vozišči z najmanj po dvema prometnima pasovoma in odstavnim pasom ali odstavnimi nišami, se kaznuje:</w:t>
            </w:r>
          </w:p>
          <w:p w14:paraId="2A72D5C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14:paraId="1280D3D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lastRenderedPageBreak/>
              <w:t>2.     z globo 80 eurov, če prekorači hitrost nad 10 do vključno 20 km/h;</w:t>
            </w:r>
          </w:p>
          <w:p w14:paraId="734BCC0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20 do vključno 30 km/h;</w:t>
            </w:r>
          </w:p>
          <w:p w14:paraId="3DDFEC9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za več kot 30 do vključno 40 km/h. Vozniku motornega vozila se izreče tudi 3 kazenske točke.</w:t>
            </w:r>
          </w:p>
          <w:p w14:paraId="5284E71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za več kot 40 do vključno 50 km/h. Vozniku motornega vozila se izreče tudi 5 kazenskih točk.</w:t>
            </w:r>
          </w:p>
          <w:p w14:paraId="4FA1ABE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za več kot 50 km/h. Vozniku motornega vozila se izreče tudi 18 kazenskih točk.</w:t>
            </w:r>
          </w:p>
          <w:p w14:paraId="084C9B42"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(7) Voznik, ki prekorači s prometnim pravilom, ali prometnim znakom omejeno hitrost na avtocesti ali hitri cesti, ki ima fizično ločeni smerni vozišči z najmanj po dvema prometnima pasovoma in odstavnim pasom ali odstavnimi nišami, se kaznuje:</w:t>
            </w:r>
          </w:p>
          <w:p w14:paraId="7DECDA6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14:paraId="0282F6A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10 do vključno 30km/h;</w:t>
            </w:r>
          </w:p>
          <w:p w14:paraId="753C89A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30 do vključno 40 km/h;</w:t>
            </w:r>
          </w:p>
          <w:p w14:paraId="2E78CB1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nad 40 do vključno 50 km/h. Vozniku motornega vozila se izreče tudi 3 kazenske točke;</w:t>
            </w:r>
          </w:p>
          <w:p w14:paraId="6B142DF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nad 50 do vključno 60 km/h. Vozniku motornega vozila se izreče tudi 5 kazenskih točk;</w:t>
            </w:r>
          </w:p>
          <w:p w14:paraId="003412D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nad 60 km/h. Vozniku motornega vozila se izreče tudi 9 kazenskih točk.</w:t>
            </w:r>
          </w:p>
          <w:p w14:paraId="68C32E8C"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47. člen</w:t>
            </w:r>
          </w:p>
          <w:p w14:paraId="22DDA168"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vrst vozil)</w:t>
            </w:r>
          </w:p>
          <w:p w14:paraId="2B85CDE7"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 cestah je hitrost vožnje omejena za naslednja vozila:</w:t>
            </w:r>
          </w:p>
          <w:p w14:paraId="4738D67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100 km/h:</w:t>
            </w:r>
          </w:p>
          <w:p w14:paraId="6A88218A"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do vključno 3,5 t, ki vlečejo priklopno vozilo.</w:t>
            </w:r>
          </w:p>
          <w:p w14:paraId="037B9F9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80 km/h:</w:t>
            </w:r>
          </w:p>
          <w:p w14:paraId="38A58838"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in za takšna vozila, ki vlečejo lahki ali bivalni priklopnik;</w:t>
            </w:r>
          </w:p>
          <w:p w14:paraId="4167A090"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in avtobuse s priklopnim vozilom za prtljago, razen zgibnih avtobusov.</w:t>
            </w:r>
          </w:p>
          <w:p w14:paraId="3F879472"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70 km/h:</w:t>
            </w:r>
          </w:p>
          <w:p w14:paraId="4F56B4FA"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ki vlečejo priklopno vozilo, ki ni lahki ali bivalni priklopnik;</w:t>
            </w:r>
          </w:p>
          <w:p w14:paraId="4C69B34F"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zgibne avtobuse.</w:t>
            </w:r>
          </w:p>
          <w:p w14:paraId="0E10CB6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60 km/h:</w:t>
            </w:r>
          </w:p>
          <w:p w14:paraId="3557B889"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na cestah zunaj naselja, v katerih potniki med vožnjo stojijo;</w:t>
            </w:r>
          </w:p>
          <w:p w14:paraId="014F2741"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na avtocesti in hitri cesti.</w:t>
            </w:r>
          </w:p>
          <w:p w14:paraId="54A1A70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50 km/h:</w:t>
            </w:r>
          </w:p>
          <w:p w14:paraId="58919D25"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na cestah v naselju, v katerih potniki med vožnjo stojijo in za avtobuse mestnega potniškega prometa;</w:t>
            </w:r>
          </w:p>
          <w:p w14:paraId="6546856E"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tovorna vozila, na katerih se v tovornem prostoru prevažajo potniki;</w:t>
            </w:r>
          </w:p>
          <w:p w14:paraId="5D79C9DD"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vozila, ki imajo na kolesih nameščene verige za sneg;</w:t>
            </w:r>
          </w:p>
          <w:p w14:paraId="24421B9F"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razen na avtocesti in hitri cesti;</w:t>
            </w:r>
          </w:p>
          <w:p w14:paraId="172A71AA"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vsa vozila, kadar je vidljivost manjša od 50 m.</w:t>
            </w:r>
          </w:p>
          <w:p w14:paraId="5257447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20 km/h:</w:t>
            </w:r>
          </w:p>
          <w:p w14:paraId="78EBAFBF"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na katerih se vozijo potniki na stojiščih ali sedežih, prigrajenih na zunanji strani vozila;</w:t>
            </w:r>
          </w:p>
          <w:p w14:paraId="04C23D02"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cestni turistični vlak.</w:t>
            </w:r>
          </w:p>
          <w:p w14:paraId="2AAB2AB4"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Avtobusi, tovorna vozila, katerih največja dovoljena masa presega 3,5 t, priklopna vozila, razen lahkih in bivalnih priklopnikov, morajo imeti na vidnem mestu na zadnji levi strani označbo največje dovoljene hitrosti, ki je predpisana za to vrsto vozil. Dodatno morajo biti s takšno označbo označena motorna vozila in skupine vozil, ki smejo voziti na avtocestah in hitrih cestah, s hitrostjo 80, 90 oziroma 100 km/h. Ta označba je po obliki in barvi enaka prometnemu znaku za omejitev hitrosti, njen premer pa je najmanj 20 cm.</w:t>
            </w:r>
          </w:p>
          <w:p w14:paraId="0391FEFB"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 xml:space="preserve">(3) Voznik, ki ravna v nasprotju s prvim odstavkom tega člena, se kaznuje za prekršek z </w:t>
            </w:r>
            <w:r w:rsidRPr="00C86B24">
              <w:rPr>
                <w:rFonts w:ascii="Arial" w:hAnsi="Arial" w:cs="Arial"/>
                <w:sz w:val="20"/>
                <w:szCs w:val="20"/>
                <w:lang w:val="x-none"/>
              </w:rPr>
              <w:lastRenderedPageBreak/>
              <w:t>globo:</w:t>
            </w:r>
          </w:p>
          <w:p w14:paraId="12EF908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w:t>
            </w:r>
            <w:r w:rsidRPr="00C86B24">
              <w:rPr>
                <w:rFonts w:ascii="Arial" w:hAnsi="Arial" w:cs="Arial"/>
                <w:sz w:val="20"/>
                <w:szCs w:val="20"/>
                <w:lang w:val="x-none"/>
              </w:rPr>
              <w:t>0 eurov, če prekorači hitrost do vključno 10 km/h;</w:t>
            </w:r>
          </w:p>
          <w:p w14:paraId="0B87EDA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w:t>
            </w:r>
            <w:r w:rsidRPr="00710F41">
              <w:rPr>
                <w:rFonts w:ascii="Arial" w:hAnsi="Arial" w:cs="Arial"/>
                <w:sz w:val="20"/>
                <w:szCs w:val="20"/>
                <w:lang w:val="x-none"/>
              </w:rPr>
              <w:t>2</w:t>
            </w:r>
            <w:r w:rsidRPr="00C86B24">
              <w:rPr>
                <w:rFonts w:ascii="Arial" w:hAnsi="Arial" w:cs="Arial"/>
                <w:sz w:val="20"/>
                <w:szCs w:val="20"/>
                <w:lang w:val="x-none"/>
              </w:rPr>
              <w:t>0 eurov, če prekorači hitrost nad 10 do vključno 20 km/h</w:t>
            </w:r>
            <w:r w:rsidRPr="00710F41">
              <w:rPr>
                <w:rFonts w:ascii="Arial" w:hAnsi="Arial" w:cs="Arial"/>
                <w:sz w:val="20"/>
                <w:szCs w:val="20"/>
                <w:lang w:val="x-none"/>
              </w:rPr>
              <w:t>;</w:t>
            </w:r>
          </w:p>
          <w:p w14:paraId="78B5B18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300 eurov, če prekorači hitrost za več kot 20 km/h.</w:t>
            </w:r>
          </w:p>
          <w:p w14:paraId="6D688446"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Voznik avtobusa, tovornega vozila, katerega največja dovoljena masa presega 3,5 t, traktorja in priklopnega vozila, razen lahkega priklopnika in bivalnega priklopnika, ki na vidnem mestu nima predpisane označbe za to vrsto vozil v skladu z drugim odstavkom tega člena, se kaznuje za prekršek z globo </w:t>
            </w:r>
            <w:r w:rsidRPr="00710F41">
              <w:rPr>
                <w:rFonts w:ascii="Arial" w:hAnsi="Arial" w:cs="Arial"/>
                <w:sz w:val="20"/>
                <w:szCs w:val="20"/>
                <w:lang w:val="x-none"/>
              </w:rPr>
              <w:t>4</w:t>
            </w:r>
            <w:r w:rsidRPr="00C86B24">
              <w:rPr>
                <w:rFonts w:ascii="Arial" w:hAnsi="Arial" w:cs="Arial"/>
                <w:sz w:val="20"/>
                <w:szCs w:val="20"/>
                <w:lang w:val="x-none"/>
              </w:rPr>
              <w:t>0 eurov.</w:t>
            </w:r>
          </w:p>
          <w:p w14:paraId="5DA75190"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48. člen</w:t>
            </w:r>
          </w:p>
          <w:p w14:paraId="76F0DCF2"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vozil na avtocestah in hitrih cestah)</w:t>
            </w:r>
          </w:p>
          <w:p w14:paraId="115935BD"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Na avtocestah in hitrih cestah, ki imajo fizično ločeni smerni vozišči z najmanj dvema prometnima pasovoma, je hitrost vožnje omejena na:</w:t>
            </w:r>
          </w:p>
          <w:p w14:paraId="266F570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80 km/h:</w:t>
            </w:r>
          </w:p>
          <w:p w14:paraId="186A3FF9"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zgibne avtobuse in za motorna vozila s priklopnimi vozili, razen za motorna vozila z največjo dovoljeno maso do vključno 3,5 t, ki vlečejo priklopno vozilo;</w:t>
            </w:r>
          </w:p>
          <w:p w14:paraId="3F24EF2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90 km/h:</w:t>
            </w:r>
          </w:p>
          <w:p w14:paraId="06F86246"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tovorna vozila brez priklopnih vozil, katerih največja dovoljena masa presega 3,5 t, če imajo to vpisano v prometnem dovoljenju oziroma s potrdilom (certifikatom), s katerim pristojni organ ali pooblaščena organizacija države, v kateri je vozilo registrirano, dovoljuje za to vozilo vožnjo s takšno hitrostjo;</w:t>
            </w:r>
          </w:p>
          <w:p w14:paraId="01DED18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100 km/h:</w:t>
            </w:r>
          </w:p>
          <w:p w14:paraId="5C17EC92"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14:paraId="1CDB8B6A" w14:textId="77777777"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motorna vozila z največjo dovoljeno maso do vključno 3,5 t, ki vlečejo priklopno vozilo.</w:t>
            </w:r>
          </w:p>
          <w:p w14:paraId="2D801AFB"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Voznik, ki ravna v nasprotju s prejšnjim odstavkom, se kaznuje za prekršek z globo:</w:t>
            </w:r>
          </w:p>
          <w:p w14:paraId="2697CEE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40</w:t>
            </w:r>
            <w:r w:rsidRPr="00C86B24">
              <w:rPr>
                <w:rFonts w:ascii="Arial" w:hAnsi="Arial" w:cs="Arial"/>
                <w:sz w:val="20"/>
                <w:szCs w:val="20"/>
                <w:lang w:val="x-none"/>
              </w:rPr>
              <w:t> eurov, če prekorači hitrost do vključno 10 km/h;</w:t>
            </w:r>
          </w:p>
          <w:p w14:paraId="28E829F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120 eurov, če prekorači hitrost nad 10 do vključno 20 km/h;</w:t>
            </w:r>
          </w:p>
          <w:p w14:paraId="6D9F94B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200 eurov, če prekorači hitrost za več kot 20 km/h</w:t>
            </w:r>
            <w:r w:rsidRPr="00710F41">
              <w:rPr>
                <w:rFonts w:ascii="Arial" w:hAnsi="Arial" w:cs="Arial"/>
                <w:sz w:val="20"/>
                <w:szCs w:val="20"/>
                <w:lang w:val="x-none"/>
              </w:rPr>
              <w:t>.</w:t>
            </w:r>
          </w:p>
          <w:p w14:paraId="1E1A21F4" w14:textId="77777777" w:rsidR="00AB2D79" w:rsidRPr="00710F41" w:rsidRDefault="00875312" w:rsidP="00AB2D79">
            <w:pPr>
              <w:pStyle w:val="len"/>
              <w:shd w:val="clear" w:color="auto" w:fill="FFFFFF"/>
              <w:spacing w:before="480" w:beforeAutospacing="0" w:after="0" w:afterAutospacing="0"/>
              <w:jc w:val="center"/>
              <w:rPr>
                <w:rFonts w:ascii="Arial" w:hAnsi="Arial" w:cs="Arial"/>
                <w:sz w:val="20"/>
                <w:szCs w:val="20"/>
                <w:lang w:val="x-none"/>
              </w:rPr>
            </w:pPr>
            <w:r>
              <w:rPr>
                <w:rFonts w:ascii="Arial" w:hAnsi="Arial" w:cs="Arial"/>
                <w:sz w:val="20"/>
                <w:szCs w:val="20"/>
              </w:rPr>
              <w:t>4</w:t>
            </w:r>
            <w:r w:rsidR="00AB2D79" w:rsidRPr="00710F41">
              <w:rPr>
                <w:rFonts w:ascii="Arial" w:hAnsi="Arial" w:cs="Arial"/>
                <w:sz w:val="20"/>
                <w:szCs w:val="20"/>
                <w:lang w:val="x-none"/>
              </w:rPr>
              <w:t>9. člen</w:t>
            </w:r>
          </w:p>
          <w:p w14:paraId="6B955AE4"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(dovoljene hitrosti za vozila policije in vozila Slovenske obveščevalno varnostne agencije pri opravljanju posebnih nalog)</w:t>
            </w:r>
          </w:p>
          <w:p w14:paraId="5BCCC11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Omejitve hitrosti določene s prometnimi pravili ter omejitve hitrosti, izražene s postavljenimi prometnimi znaki, ne veljajo za vozila:</w:t>
            </w:r>
          </w:p>
          <w:p w14:paraId="59181DF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policije, opremljena s posebnimi napravami za ugotavljanje hitrosti, kadar policisti z njimi nadzirajo hitrost vozil v cestnem prometu,</w:t>
            </w:r>
          </w:p>
          <w:p w14:paraId="0D4276A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iz 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p>
          <w:p w14:paraId="49CFC4E8"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Vozniki teh vozil morajo voziti na tak način in s takšno hitrostjo, da ves čas obvladujejo vozilo in da ne ogrožajo drugih udeležencev cestnega prometa ali njihovega premoženja.</w:t>
            </w:r>
          </w:p>
          <w:p w14:paraId="42C1CE00" w14:textId="77777777" w:rsidR="00A56E18" w:rsidRPr="00710F41" w:rsidRDefault="00A56E18" w:rsidP="00A56E18">
            <w:pPr>
              <w:shd w:val="clear" w:color="auto" w:fill="FFFFFF"/>
              <w:spacing w:before="480" w:line="240" w:lineRule="auto"/>
              <w:jc w:val="center"/>
              <w:rPr>
                <w:rFonts w:cs="Arial"/>
                <w:szCs w:val="20"/>
                <w:lang w:val="x-none" w:eastAsia="sl-SI"/>
              </w:rPr>
            </w:pPr>
            <w:r w:rsidRPr="00710F41">
              <w:rPr>
                <w:rFonts w:cs="Arial"/>
                <w:szCs w:val="20"/>
                <w:lang w:val="x-none" w:eastAsia="sl-SI"/>
              </w:rPr>
              <w:t>51. člen</w:t>
            </w:r>
          </w:p>
          <w:p w14:paraId="2008A80C" w14:textId="77777777" w:rsidR="00A56E18" w:rsidRPr="00710F41" w:rsidRDefault="00A56E18" w:rsidP="00A56E18">
            <w:pPr>
              <w:shd w:val="clear" w:color="auto" w:fill="FFFFFF"/>
              <w:spacing w:line="240" w:lineRule="auto"/>
              <w:jc w:val="center"/>
              <w:rPr>
                <w:rFonts w:cs="Arial"/>
                <w:szCs w:val="20"/>
                <w:lang w:val="x-none" w:eastAsia="sl-SI"/>
              </w:rPr>
            </w:pPr>
            <w:r w:rsidRPr="00710F41">
              <w:rPr>
                <w:rFonts w:cs="Arial"/>
                <w:szCs w:val="20"/>
                <w:lang w:val="x-none" w:eastAsia="sl-SI"/>
              </w:rPr>
              <w:t>(varno prehitevanje)</w:t>
            </w:r>
          </w:p>
          <w:p w14:paraId="0723AA3B"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lastRenderedPageBreak/>
              <w:t>(1) Voznik sme začeti prehitevati le, če ima na cesti dovolj prostora. S prehitevanjem ne sme ovirati udeleženca cestnega prometa, ki ga prehiteva.</w:t>
            </w:r>
          </w:p>
          <w:p w14:paraId="7E46530D"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(2) Pred prehitevanjem vozila, ki vozi pred njim po istem prometnem pasu, mora dati voznik predpisan znak, nato pa ga na primerni bočni razdalji prehiteti. Prehiteti mora brez oklevanja, po končanem prehitevanju pa se mora, razen na smernem vozišču z dvema ali več prometnimi pasovi čim prej vrniti na izhodiščni prometni pas.</w:t>
            </w:r>
          </w:p>
          <w:p w14:paraId="6AED0DB6"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(3) Na smernem vozišču z najmanj dvema prometnima pasovoma sme voznik, ki je prehitel vozilo in želi prehiteti še drugo vozilo ali drugega udeleženca cestnega prometa, ostati na prometnem pasu, po katerem je prehiteval prvo vozilo, če s tem ne ovira hitrejših vozil, ki se mu približujejo od zadaj.</w:t>
            </w:r>
          </w:p>
          <w:p w14:paraId="2333DFDA"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(4) Voznik prehitevanega vozila ne sme povečevati hitrosti. Po potrebi mora zmanjšati hitrost in se pomakniti k desnemu robu vozišča in s svojim ravnanjem omogočiti vozniku, ki prehiteva čimprejšnjo zaključitev prehitevanja.</w:t>
            </w:r>
          </w:p>
          <w:p w14:paraId="181F74DB"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(5) Z globo 40 eurov se kaznuje za prekršek voznik, ki pred prehitevanjem ne da predpisanega znaka iz drugega odstavka tega člena.</w:t>
            </w:r>
          </w:p>
          <w:p w14:paraId="09D2B40D"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(6) Z globo 80 eurov se kaznuje za prekršek voznik, ki ravna v nasprotju z določbami prvega, drugega ali tretjega odstavka tega člena, razen voznika iz prejšnjega odstavka tega člena.</w:t>
            </w:r>
          </w:p>
          <w:p w14:paraId="73521CED" w14:textId="77777777"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(7) Z globo 120 eurov se kaznuje za prekršek voznik, ki ravna v nasprotju z določbami četrtega odstavka tega člena.</w:t>
            </w:r>
          </w:p>
          <w:p w14:paraId="302CB7DE"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65. člen</w:t>
            </w:r>
          </w:p>
          <w:p w14:paraId="3E969E95"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(ustavitev in parkiranje)</w:t>
            </w:r>
          </w:p>
          <w:p w14:paraId="334E994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Ustavitev ali parkiranje na vozišču je dovoljeno le na desni strani vozišča v smeri vožnje. Če so na desni strani vozišča tirnice, je dovoljena ustavitev ali parkiranje na levi strani vozišča. Na enosmerni cesti je dovoljena ustavitev ali parkiranje na obeh straneh smernega vozišča.</w:t>
            </w:r>
          </w:p>
          <w:p w14:paraId="695B799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Na vozišču ustavljeno ali parkirano vozilo mora biti vzporedno z robom vozišča in sme biti oddaljeno od roba največ 30 cm, razen če je drugače določeno s predpisano prometno signalizacijo. Parkiranje v drugi vrsti, ob parkiranih vozilih, je prepovedano.</w:t>
            </w:r>
          </w:p>
          <w:p w14:paraId="755430D4"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Če so parkirna mesta označena s predpisanimi označbami na vozišču ali na drugi prometni površini, je dovoljena ustavitev ali parkiranje le v skladu s temi označbami.</w:t>
            </w:r>
          </w:p>
          <w:p w14:paraId="39E21DD7"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Ustavitev in parkiranje je prepovedano:</w:t>
            </w:r>
          </w:p>
          <w:p w14:paraId="329F9F7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na prehodu za </w:t>
            </w:r>
            <w:r w:rsidRPr="00710F41">
              <w:rPr>
                <w:rFonts w:ascii="Arial" w:hAnsi="Arial" w:cs="Arial"/>
                <w:sz w:val="20"/>
                <w:szCs w:val="20"/>
                <w:lang w:val="x-none"/>
              </w:rPr>
              <w:t>pešce, stezi za pešce, pločniku</w:t>
            </w:r>
            <w:r w:rsidRPr="00C86B24">
              <w:rPr>
                <w:rFonts w:ascii="Arial" w:hAnsi="Arial" w:cs="Arial"/>
                <w:sz w:val="20"/>
                <w:szCs w:val="20"/>
                <w:lang w:val="x-none"/>
              </w:rPr>
              <w:t> ali v območju za pešce. Če je s predpisano prometno signalizacijo dovoljeno parkiranje na pločniku, mora biti za pešce zagotovljen najmanj 1,60 m širok del pločnika, ki ne sme mejiti na vozišče;</w:t>
            </w:r>
          </w:p>
          <w:p w14:paraId="30B47FD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na prehodu za kolesarje;</w:t>
            </w:r>
          </w:p>
          <w:p w14:paraId="1798B05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na razdalji manj kot 5 m pred prehodom za pešce ali kolesarje. Če so na vozišču pred prehodom označena parkirna mesta, mora biti prepoved iz te točke označena s predpisano označbo na vozišču;</w:t>
            </w:r>
          </w:p>
          <w:p w14:paraId="57B11E7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4.     na kolesarski stezi, kolesarski poti, pešpoti ali kolesarskem pasu;</w:t>
            </w:r>
          </w:p>
          <w:p w14:paraId="40EBA66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5.     na prehodu ceste čez železniško progo in na razdalji manj kot 15 m od najbližje železniške tirnice;</w:t>
            </w:r>
          </w:p>
          <w:p w14:paraId="2B5BCD6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6.     na križišču in na razdalji manj kot 15 m od najbližjega roba prečnega vozišča pred križiščem, razen če je drugače določeno s predpisano prometno signalizacijo;</w:t>
            </w:r>
          </w:p>
          <w:p w14:paraId="7BE4D32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7.     v predoru, galeriji in podvozu, ter na viaduktu, mostu in nadvozu;</w:t>
            </w:r>
          </w:p>
          <w:p w14:paraId="148518A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8.     na zaznamovanem mestu na vozišču ali na zaznamovani niši, ki je rezervirana za avtobuse ali avtotaksi vozila. Zaradi vstopa ali izstopa potnika je dovoljena ustavitev na postajališču, ki je zunaj vozišča, če s tem ni oviran javni prevoz potnikov v cestnem prometu</w:t>
            </w:r>
            <w:r w:rsidRPr="00710F41">
              <w:rPr>
                <w:rFonts w:ascii="Arial" w:hAnsi="Arial" w:cs="Arial"/>
                <w:sz w:val="20"/>
                <w:szCs w:val="20"/>
                <w:lang w:val="x-none"/>
              </w:rPr>
              <w:t xml:space="preserve">. Na postajališčih zunaj vozišča lahko ustavljajo in parkirajo policisti in občinski redarji pri opravljanju svojih nalog, če s </w:t>
            </w:r>
            <w:r w:rsidRPr="00710F41">
              <w:rPr>
                <w:rFonts w:ascii="Arial" w:hAnsi="Arial" w:cs="Arial"/>
                <w:sz w:val="20"/>
                <w:szCs w:val="20"/>
                <w:lang w:val="x-none"/>
              </w:rPr>
              <w:lastRenderedPageBreak/>
              <w:t>tem ni oviran javni prevoz potnikov v cestnem prometu;</w:t>
            </w:r>
          </w:p>
          <w:p w14:paraId="510F427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9.     na ozkem ali nepreglednem delu ceste (v ovinku, pod vrhom klanca ipd.);</w:t>
            </w:r>
          </w:p>
          <w:p w14:paraId="5176995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10.  na delu ceste, kjer bi bil prost prehod med ustavljenim oziroma parkiranim vozilom in neprekinjeno ločilno črto ali usmerjevalnim poljem na vozišču ali nasprotnim robom vozišča ali kakšno drugo oviro na cesti širok manj kot 3 m;</w:t>
            </w:r>
          </w:p>
          <w:p w14:paraId="4DE66A7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11.  na mestu, na katerem bi vozilo zakrivalo postavljeni prometni znak;</w:t>
            </w:r>
          </w:p>
          <w:p w14:paraId="1B8F1D5E"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12.  na vozišču v naselju, kjer poteka dvosmerni promet in ločilne črte niso vrisane;</w:t>
            </w:r>
          </w:p>
          <w:p w14:paraId="5C66533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13.  na vozišču ceste zunaj naselja;</w:t>
            </w:r>
          </w:p>
          <w:p w14:paraId="5C9394C3"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14.  na smernem vozišču ceste v naselju z dvema ali več prometnimi pasovi;</w:t>
            </w:r>
          </w:p>
          <w:p w14:paraId="24BEDBA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15.  na vseh prometnih površinah, ki niso namenjene prometu vozil ali niso namenjene prometu tovrstnih vozil (npr. cestno telo, cestni otok, odstavni ločilni in robni pas, bankina itd.);</w:t>
            </w:r>
          </w:p>
          <w:p w14:paraId="48FC5A5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16.  na mestu, na katerem bi parkirano vozilo onemogočilo vključitev v promet že parkiranemu vozilu ali onemogočilo dovoz na dvorišče stavbe, do garaže, skladiščnega prostora ali drugega podobnega objekta ali do zasebnega zemljišča. Dovoz na dvorišče, v objekt ali k objektu, pred katerim je prepovedana ustavitev ali parkiranje, mora biti na vhodu označen s predpisano prometno signalizacijo, če pa so na vozišču pri vhodu označena parkirna mesta, pa tudi s predpisano označbo na vozišču;</w:t>
            </w:r>
          </w:p>
          <w:p w14:paraId="1422DE4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17.  na označenem parkirnem prostoru za invalide, razen za osebe iz prvega odstavka 66. člena tega zakona;</w:t>
            </w:r>
          </w:p>
          <w:p w14:paraId="18B60A62"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18.  na označenih poteh, namenjenih intervencijskim vozilom;</w:t>
            </w:r>
          </w:p>
          <w:p w14:paraId="1AB91B1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19.  nad priključkom za vodovodno omrežje (hidrant). Prepoved iz te točke mora biti označena s predpisano prometno signalizacijo;</w:t>
            </w:r>
          </w:p>
          <w:p w14:paraId="4A51BBE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20.  v območju umirjenega prometa, razen kjer je izrecno dovoljeno s predpisano prometno signalizacijo</w:t>
            </w:r>
            <w:r w:rsidRPr="00710F41">
              <w:rPr>
                <w:rFonts w:ascii="Arial" w:hAnsi="Arial" w:cs="Arial"/>
                <w:sz w:val="20"/>
                <w:szCs w:val="20"/>
                <w:lang w:val="x-none"/>
              </w:rPr>
              <w:t>;</w:t>
            </w:r>
          </w:p>
          <w:p w14:paraId="3CA2E96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21.  kjer je to v nasprotju z omejitvami, prepovedmi in obveznostmi, izraženimi s prometno signalizacijo.</w:t>
            </w:r>
          </w:p>
          <w:p w14:paraId="50E2109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Z globo 40 eurov se kaznuje za prekršek voznik, ki ravna v nasprotju z določbami prvega, drugega, tretjega odstavka tega člena ali z 2., 3., 5., 6., 8., 10., 11., 12., 13., 14., 15. ali 20. točko četrtega odstavka tega člena.</w:t>
            </w:r>
          </w:p>
          <w:p w14:paraId="0BA3D684" w14:textId="77777777" w:rsidR="00AB2D79" w:rsidRDefault="00AB2D79" w:rsidP="00AB2D79">
            <w:pPr>
              <w:pStyle w:val="odstavek"/>
              <w:shd w:val="clear" w:color="auto" w:fill="FFFFFF"/>
              <w:spacing w:before="240" w:beforeAutospacing="0" w:after="0" w:afterAutospacing="0"/>
              <w:ind w:firstLine="1021"/>
              <w:jc w:val="both"/>
              <w:rPr>
                <w:rFonts w:ascii="Arial" w:hAnsi="Arial" w:cs="Arial"/>
                <w:sz w:val="20"/>
                <w:szCs w:val="20"/>
              </w:rPr>
            </w:pPr>
            <w:r w:rsidRPr="00C86B24">
              <w:rPr>
                <w:rFonts w:ascii="Arial" w:hAnsi="Arial" w:cs="Arial"/>
                <w:sz w:val="20"/>
                <w:szCs w:val="20"/>
                <w:lang w:val="x-none"/>
              </w:rPr>
              <w:t>(6) Z globo 80 eurov se kaznuje za prekršek voznik, ki ravna v nasprotju z določbo 1., 4., 7., 9., 16., 17., 18., 19. ali 21. točko četrtega odstavka tega člena.</w:t>
            </w:r>
          </w:p>
          <w:p w14:paraId="27692F04" w14:textId="77777777"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73. člen</w:t>
            </w:r>
          </w:p>
          <w:p w14:paraId="093D749D" w14:textId="77777777"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(označitev živali ali črede)</w:t>
            </w:r>
          </w:p>
          <w:p w14:paraId="15AF5B71"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Gonič, vodič živali ali črede in jahač mora poskrbeti, da je žival ponoči ali ob zmanjšani vidljivosti v cestnem prometu označena s svetilko, čreda pa spredaj in zadaj z najmanj po eno svetilko. Svetilke morajo oddajati belo svetlobo in morajo biti nameščene tako, da jih lahko drugi udeleženci cestnega prometa pravočasno in zlahka opazijo. Jezdna žival je lahko namesto svetilke označena z odsevnimi trakovi na spodnjih delih nog.</w:t>
            </w:r>
          </w:p>
          <w:p w14:paraId="0353BE91"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(2) Z globo </w:t>
            </w:r>
            <w:r w:rsidRPr="00710F41">
              <w:rPr>
                <w:rFonts w:ascii="Arial" w:hAnsi="Arial" w:cs="Arial"/>
                <w:sz w:val="20"/>
                <w:szCs w:val="20"/>
                <w:lang w:val="x-none"/>
              </w:rPr>
              <w:t>4</w:t>
            </w:r>
            <w:r w:rsidRPr="006A159C">
              <w:rPr>
                <w:rFonts w:ascii="Arial" w:hAnsi="Arial" w:cs="Arial"/>
                <w:sz w:val="20"/>
                <w:szCs w:val="20"/>
                <w:lang w:val="x-none"/>
              </w:rPr>
              <w:t>0 eurov se kaznuje za prekršek gonič, vodič živali ali črede in jahač, ki ravna v nasprotju z določbo tega člena.</w:t>
            </w:r>
          </w:p>
          <w:p w14:paraId="3EC28336" w14:textId="77777777" w:rsidR="00C120F5" w:rsidRPr="00710F41" w:rsidRDefault="00C120F5" w:rsidP="00C120F5">
            <w:pPr>
              <w:shd w:val="clear" w:color="auto" w:fill="FFFFFF"/>
              <w:spacing w:before="480" w:line="240" w:lineRule="auto"/>
              <w:jc w:val="center"/>
              <w:rPr>
                <w:rFonts w:cs="Arial"/>
                <w:szCs w:val="20"/>
                <w:lang w:val="x-none" w:eastAsia="sl-SI"/>
              </w:rPr>
            </w:pPr>
            <w:r w:rsidRPr="00710F41">
              <w:rPr>
                <w:rFonts w:cs="Arial"/>
                <w:szCs w:val="20"/>
                <w:lang w:val="x-none" w:eastAsia="sl-SI"/>
              </w:rPr>
              <w:t>83. člen</w:t>
            </w:r>
          </w:p>
          <w:p w14:paraId="473093D9" w14:textId="77777777" w:rsidR="00C120F5" w:rsidRPr="00710F41" w:rsidRDefault="00C120F5" w:rsidP="00C120F5">
            <w:pPr>
              <w:shd w:val="clear" w:color="auto" w:fill="FFFFFF"/>
              <w:spacing w:line="240" w:lineRule="auto"/>
              <w:jc w:val="center"/>
              <w:rPr>
                <w:rFonts w:cs="Arial"/>
                <w:szCs w:val="20"/>
                <w:lang w:val="x-none" w:eastAsia="sl-SI"/>
              </w:rPr>
            </w:pPr>
            <w:r w:rsidRPr="00710F41">
              <w:rPr>
                <w:rFonts w:cs="Arial"/>
                <w:szCs w:val="20"/>
                <w:lang w:val="x-none" w:eastAsia="sl-SI"/>
              </w:rPr>
              <w:t>(udeležba pešcev v cestnem prometu)</w:t>
            </w:r>
          </w:p>
          <w:p w14:paraId="2DA4C586"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(1) Pešci morajo uporabljati prometne površine, namenjene hoji pešcev.</w:t>
            </w:r>
          </w:p>
          <w:p w14:paraId="253A696B"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(2) Če na vozišču ali ob njem ni pasu za pešce, pešpoti ali pločnika, je pa kolesarska pot ali steza, smejo hoditi pešci po kolesarski poti ali stezi, vendar tako, da ne ovirajo kolesarjev in voznikov koles s pomožnim motorjem.</w:t>
            </w:r>
          </w:p>
          <w:p w14:paraId="4CEAE924"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(3) Pešec ne sme hoditi po vozišču ali se zadrževati na njem, prav tako ne sme nanj nenadoma stopiti.</w:t>
            </w:r>
          </w:p>
          <w:p w14:paraId="6AFED78D"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lastRenderedPageBreak/>
              <w:t>(4) Ne glede na določbo prejšnjega odstavka smejo hoditi pešci po vozišču tam, kjer ni pločnika, pešpoti ali kolesarske steze. Pešci morajo hoditi ob levem robu vozišča v smeri hoje.</w:t>
            </w:r>
          </w:p>
          <w:p w14:paraId="4DA03562"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(5) Izjemoma lahko pešci hodijo po desni strani vozišča v smeri hoje, kjer je to zanje varneje (nepregledni ovinek, ovira na vozišču ipd.).</w:t>
            </w:r>
          </w:p>
          <w:p w14:paraId="162CBF81"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(6) Pešec, ki potiska enosledno vozilo, ročni voziček ali drugo prevozno sredstvo in organizirana skupina pešcev, mora v primeru, ko ni mogoče uporabljati prometne površine namenjene hoji pešcev, hoditi ob desnem robu vozišča v smeri hoje. Pešec, ki potiska ob sebi enosledno vozilo, ga mora voditi na svoji levi strani. Določba velja tudi za osebo, ki se vozi v invalidskem vozičku.</w:t>
            </w:r>
          </w:p>
          <w:p w14:paraId="4DBB759B"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(7) Pešec mora prečkati vozišče na prehodu za pešce, če je ta oddaljen od njega manj kot 100 metrov. Pešec ne sme prečkati vozišča zunaj prehoda za pešce, če sta smerni vozišči fizično ločeni ali ju loči neprekinjena ločilna črta.</w:t>
            </w:r>
          </w:p>
          <w:p w14:paraId="2B9B8890"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(8) Pešec mora prečkati vozišče brez ustavljanja in po najkrajši poti. Preden stopi na vozišče, se mora prepričati, če to lahko varno stori.</w:t>
            </w:r>
          </w:p>
          <w:p w14:paraId="08D2BA35" w14:textId="77777777"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(9) Z globo 40 eurov se kaznuje za prekršek pešec, ki ravna v nasprotju z določbo prvega, drugega, tretjega, četrtega, šestega, sedmega in osmega odstavka tega člena in organizator skupine pešcev, ki ravna v nasprotju z določbo šestega odstavka tega člena.</w:t>
            </w:r>
          </w:p>
          <w:p w14:paraId="173E3815" w14:textId="77777777"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86. člen</w:t>
            </w:r>
          </w:p>
          <w:p w14:paraId="48FA3347" w14:textId="77777777"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(označitev oseb na avtocesti in hitri cesti)</w:t>
            </w:r>
          </w:p>
          <w:p w14:paraId="418E06BB"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Med hojo po avtocesti in hitri cesti morajo nositi odsevni telovnik živo rumene ali oranžne barve z vdelanimi odsevnimi trakovi bele barve:</w:t>
            </w:r>
          </w:p>
          <w:p w14:paraId="00A508E8"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policisti in vojaški policisti pri opravljanju uradnih nalog;</w:t>
            </w:r>
          </w:p>
          <w:p w14:paraId="56535F02"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14:paraId="5770A871"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zdravstveni delavci, gasilci in druge osebe, ki nudijo in zagotavljajo potrebno pomoč;</w:t>
            </w:r>
          </w:p>
          <w:p w14:paraId="17FADEC1"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inšpektorji, pristojni za nadzor cest in drugi pooblaščeni delavci, kadar nadzirajo stanje cest ter upravljavci cestninskih cest, kadar izvajajo nadzor nad plačevanjem cestnine;</w:t>
            </w:r>
          </w:p>
          <w:p w14:paraId="0E405494"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izvajalci izrednega prevoza, ki zaradi okvare obstane na avtocesti, pri označevanju ovire ter</w:t>
            </w:r>
          </w:p>
          <w:p w14:paraId="54F969A9" w14:textId="77777777"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voznik ali potnik vozila, ustavljenega v sili na odstavnem pasu.</w:t>
            </w:r>
          </w:p>
          <w:p w14:paraId="7F576590"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Z globo </w:t>
            </w:r>
            <w:r w:rsidRPr="00710F41">
              <w:rPr>
                <w:rFonts w:cs="Arial"/>
                <w:szCs w:val="20"/>
                <w:lang w:val="x-none" w:eastAsia="sl-SI"/>
              </w:rPr>
              <w:t>8</w:t>
            </w:r>
            <w:r w:rsidRPr="00B94F1D">
              <w:rPr>
                <w:rFonts w:cs="Arial"/>
                <w:szCs w:val="20"/>
                <w:lang w:val="x-none" w:eastAsia="sl-SI"/>
              </w:rPr>
              <w:t>0 eurov se kaznuje za prekršek fizična oseba, ki ravna v nasprotju z določbo tega člena.</w:t>
            </w:r>
          </w:p>
          <w:p w14:paraId="56E0381A"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88. člen</w:t>
            </w:r>
          </w:p>
          <w:p w14:paraId="72D521C6"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(prevoz oseb)</w:t>
            </w:r>
          </w:p>
          <w:p w14:paraId="757D8B1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V motornem in priklopnem vozilu ali na njem se sme voziti le toliko oseb, kolikor je v vozilu sedežev oziroma stojišč, na način, ki ga je določil proizvajalec vozila.</w:t>
            </w:r>
          </w:p>
          <w:p w14:paraId="6C4DA308"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 bivalnem in lahkem priklopniku ni dovoljeno prevažati oseb.</w:t>
            </w:r>
          </w:p>
          <w:p w14:paraId="7974543A"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Voznik sme v avtobusu, ki v prometnem dovoljenju nima vpisanih stojišč, voziti le toliko oseb, kolikor ima vozilo vgrajenih sedežev. Potniki morajo med vožnjo sedeti na sedežih, vgrajenih v vozilu.</w:t>
            </w:r>
          </w:p>
          <w:p w14:paraId="7ED02BA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Voznik ne sme pričeti z vožnjo avtobusa, dokler potniki niso varno vstopili oziroma izstopili, in dokler vrata avtobusa niso zaprta.</w:t>
            </w:r>
          </w:p>
          <w:p w14:paraId="1328A0BC"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Na delovnem vozilu, ki ima prigrajena stojišča ali sedeže, se sme voziti le toliko oseb, kolikor je teh stojišč ali sedežev. Na delovnem vozilu v cestnem prometu mora biti v takem primeru prižgana rumena utripajoča luč.</w:t>
            </w:r>
          </w:p>
          <w:p w14:paraId="18AAFCC7"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lastRenderedPageBreak/>
              <w:t>(6) V bivalnem vozilu se sme voziti le toliko oseb, kolikor je v prometnem dovoljenju vpisanih sedežev. Potniki morajo med vožnjo sedeti na sedežih.</w:t>
            </w:r>
          </w:p>
          <w:p w14:paraId="72B025C6"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(7) Na sedežu poleg voznika ni dovoljeno voziti osebe, ki je očitno pod vplivom alkohola, mamil ali psihoaktivnih zdravil.</w:t>
            </w:r>
          </w:p>
          <w:p w14:paraId="6AA601B5"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(8) Na tovornem vozilu oziroma na priklopnem vozilu, ki ga vleče traktor, se sme voziti v prostoru za tovor največ pet oseb, ki so potrebne za nalaganje oziroma razlaganje tovora.</w:t>
            </w:r>
          </w:p>
          <w:p w14:paraId="7D9C626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(9) Osebe, ki se vozijo v vozilih iz petega ali osmega odstavka tega člena, ne smejo biti očitno pod vplivom alkohola, mamil ali psihoaktivnih zdravil.</w:t>
            </w:r>
          </w:p>
          <w:p w14:paraId="73790274"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(10) Osebe iz osmega odstavka tega člena ne smejo v vozilu stati, sedeti na stranicah tovornega prostora ali na nestabilnem oziroma nepritrjenem tovoru, kot tudi ne na tovoru, ki presega višino stranic tovornega prostora.</w:t>
            </w:r>
          </w:p>
          <w:p w14:paraId="04601CF2"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(11) Na tovornem vozilu, ki nima stranic tovornega prostora, in na prekucniku ni dovoljeno voziti oseb.</w:t>
            </w:r>
          </w:p>
          <w:p w14:paraId="76432CA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(12) Na traktorju in delovnem stroju se sme poleg voznika voziti druga oseba le, če je v ta namen na njem vgrajen sedež za prevoz oseb, ki je vpisan v prometnem dovoljenju. Otrok, mlajši od enega leta in pol, se na traktorju ali na delovnem stroju ne sme prevažati.</w:t>
            </w:r>
          </w:p>
          <w:p w14:paraId="0A15F4F8"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(13) Na traktorskem priključku, na priključku delovnega stroja ali motokultivatorja ni dovoljeno prevažati osebe.</w:t>
            </w:r>
          </w:p>
          <w:p w14:paraId="076374FC"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(14) Med vožnjo v motornem vozilu z vgrajenim zadrževalnim sistemom mora biti otrok, manjši od 150 cm, zavarovan z zadrževalnim sistemom, ki je primeren otrokovi telesni masi. V motornem vozilu, ki ni opremljen z zadrževalnim sistemom, ni dovoljeno prevažati otrok, mlajših od treh let, otroci starejši od treh let in manjši od 150 cm pa se smejo prevažati le na sedežih, ki niso prednji sedeži. Otrok ni dovoljeno prevažati v nazaj obrnjenem zadrževalnem sistemu v sedežu za potnike, zaščitenem s prednjo zračno blazino, razen če je zračna blazina deaktivirana mehanično.</w:t>
            </w:r>
          </w:p>
          <w:p w14:paraId="0D8BA571"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(15) Voznik začetnik ne sme voziti vozila, s katerim se opravlja javni prevoz potnikov ali prevoz oseb za lastne potrebe.</w:t>
            </w:r>
          </w:p>
          <w:p w14:paraId="415694E0"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(16) Pri opravljanju nalog policije lahko policist opravlja prevoz oseb z vozilom policije tako, da mu ni treba upoštevati določb tega člena, vendar pri tem ne sme ogrožati potnikov ali drugih udeležencev cestnega prometa ali njihovega premoženja.</w:t>
            </w:r>
          </w:p>
          <w:p w14:paraId="319A3163"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(17) Z globo </w:t>
            </w:r>
            <w:r w:rsidRPr="00710F41">
              <w:rPr>
                <w:rFonts w:ascii="Arial" w:hAnsi="Arial" w:cs="Arial"/>
                <w:sz w:val="20"/>
                <w:szCs w:val="20"/>
                <w:lang w:val="x-none"/>
              </w:rPr>
              <w:t>120</w:t>
            </w:r>
            <w:r w:rsidRPr="00C86B24">
              <w:rPr>
                <w:rFonts w:ascii="Arial" w:hAnsi="Arial" w:cs="Arial"/>
                <w:sz w:val="20"/>
                <w:szCs w:val="20"/>
                <w:lang w:val="x-none"/>
              </w:rPr>
              <w:t> evrov se kaznuje za prekršek voznik, ki ravna v nasprotju z določbami tega člena.</w:t>
            </w:r>
          </w:p>
          <w:p w14:paraId="03657EE8"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(18) Z globo 1.</w:t>
            </w:r>
            <w:r w:rsidRPr="00710F41">
              <w:rPr>
                <w:rFonts w:ascii="Arial" w:hAnsi="Arial" w:cs="Arial"/>
                <w:sz w:val="20"/>
                <w:szCs w:val="20"/>
                <w:lang w:val="x-none"/>
              </w:rPr>
              <w:t>0</w:t>
            </w:r>
            <w:r w:rsidRPr="00C86B24">
              <w:rPr>
                <w:rFonts w:ascii="Arial" w:hAnsi="Arial" w:cs="Arial"/>
                <w:sz w:val="20"/>
                <w:szCs w:val="20"/>
                <w:lang w:val="x-none"/>
              </w:rPr>
              <w:t>00 eurov se kaznuje za prekršek pravna oseba, samostojni podjetnik posameznik ali posameznik, ki samostojno opravlja dejavnost, ki ravna v nasprotju z določbami tega člena, njihova odgovorna oseba pa z globo </w:t>
            </w:r>
            <w:r w:rsidRPr="00710F41">
              <w:rPr>
                <w:rFonts w:ascii="Arial" w:hAnsi="Arial" w:cs="Arial"/>
                <w:sz w:val="20"/>
                <w:szCs w:val="20"/>
                <w:lang w:val="x-none"/>
              </w:rPr>
              <w:t>120</w:t>
            </w:r>
            <w:r w:rsidRPr="00C86B24">
              <w:rPr>
                <w:rFonts w:ascii="Arial" w:hAnsi="Arial" w:cs="Arial"/>
                <w:sz w:val="20"/>
                <w:szCs w:val="20"/>
                <w:lang w:val="x-none"/>
              </w:rPr>
              <w:t> eurov. Z globo </w:t>
            </w:r>
            <w:r w:rsidRPr="00710F41">
              <w:rPr>
                <w:rFonts w:ascii="Arial" w:hAnsi="Arial" w:cs="Arial"/>
                <w:sz w:val="20"/>
                <w:szCs w:val="20"/>
                <w:lang w:val="x-none"/>
              </w:rPr>
              <w:t>120</w:t>
            </w:r>
            <w:r w:rsidRPr="00C86B24">
              <w:rPr>
                <w:rFonts w:ascii="Arial" w:hAnsi="Arial" w:cs="Arial"/>
                <w:sz w:val="20"/>
                <w:szCs w:val="20"/>
                <w:lang w:val="x-none"/>
              </w:rPr>
              <w:t> eurov se kaznuje za prekršek tudi odgovorna oseba državnega organa ali organa samoupravne lokalne skupnosti, ki ravna v nasprotju z določbami tega člena.</w:t>
            </w:r>
          </w:p>
          <w:p w14:paraId="67C238E2" w14:textId="77777777"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95. člen</w:t>
            </w:r>
          </w:p>
          <w:p w14:paraId="210D358F" w14:textId="77777777"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(pogoji za udeležbo mopedov, motornih koles, trikoles, lahkih štirikoles in štirikoles v cestnem prometu)</w:t>
            </w:r>
          </w:p>
          <w:p w14:paraId="12CC614E"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Vozniki mopedov, katerih konstrukcijsko določena hitrost ne presega 25 km/h, morajo voziti po kolesarskem pasu, kolesarski stezi ali kolesarski poti. Kjer teh prometnih površin ni oziroma niso prevozne, smejo voziti ob desnem robu smernega vozišča v smeri vožnje.</w:t>
            </w:r>
          </w:p>
          <w:p w14:paraId="45BDA336"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 xml:space="preserve">(2) Vozniki mopedov, katerih konstrukcijsko določena hitrost ne presega 25 km/h, morajo </w:t>
            </w:r>
            <w:r w:rsidRPr="006A159C">
              <w:rPr>
                <w:rFonts w:ascii="Arial" w:hAnsi="Arial" w:cs="Arial"/>
                <w:sz w:val="20"/>
                <w:szCs w:val="20"/>
                <w:lang w:val="x-none"/>
              </w:rPr>
              <w:lastRenderedPageBreak/>
              <w:t>voziti drug za drugim.</w:t>
            </w:r>
          </w:p>
          <w:p w14:paraId="172B1919"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(3) Mopedu ali motornemu kolesu sme biti priklopljen lahki priklopnik za prtljago na največ dveh kolesih, ki ga vleče za seboj. Ta priklopnik ne sme biti širši od enega metra in mora biti pripet tako, da se ne more sam odpeti in da je zagotovljena njegova stabilnost.</w:t>
            </w:r>
          </w:p>
          <w:p w14:paraId="6B6E9CAF"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(4) Voznik mopeda in motornega kolesa sme prevažati potnika samo, če je na vozilu za potnika vgrajen poseben sedež in stopalke za noge ali če ima stranski priklopnik. Potnik na mopedu in motornem kolesu mora imeti med vožnjo noge na stopalkah.</w:t>
            </w:r>
          </w:p>
          <w:p w14:paraId="0D7DE628"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(5) Voznik mopeda, motornega kolesa, trikolesa, lahkega štirikolesa ali štirikolesa sme kot potnike voziti le osebe, starejše od 12 let.</w:t>
            </w:r>
          </w:p>
          <w:p w14:paraId="31F33452"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(6) Voznik mopeda, motornega kolesa, trikolesa, lahkega štirikolesa ali štirikolesa ne sme voziti osebe, ki je očitno pod vplivom alkohola, prepovedanih drog, psihoaktivnih zdravili ali drugih psihoaktivnih snovi.</w:t>
            </w:r>
          </w:p>
          <w:p w14:paraId="5A2AF292"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(7) Voznik mopeda in motornega kolesa se ne sme držati za drugo vozilo, prevažati, vleči ali potiskati predmetov, ki bi ga ovirali pri vožnji, ali potiskati oziroma vleči drugih udeležencev cestnega prometa.</w:t>
            </w:r>
          </w:p>
          <w:p w14:paraId="3CA8C180"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(8) Voznik mopeda, mlajši od 16 let, ne sme prevažati potnika.</w:t>
            </w:r>
          </w:p>
          <w:p w14:paraId="31142C02"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(9) Z globo 40 eurov se kaznuje za prekršek voznik, ki ravna v nasprotju z določbo prvega, drugega, tretjega, četrtega, petega ali osmega odstavka tega člena.</w:t>
            </w:r>
          </w:p>
          <w:p w14:paraId="6DE920C4" w14:textId="77777777"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(10) Z globo 120 eurov se kaznuje za prekršek voznik, ki ravna v nasprotju z določbo šestega ali sedmega odstavka tega člena.</w:t>
            </w:r>
          </w:p>
          <w:p w14:paraId="239AE974" w14:textId="77777777"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97. člen</w:t>
            </w:r>
          </w:p>
          <w:p w14:paraId="08FAD080" w14:textId="77777777"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(pogoji za uporabo posebnih prevoznih sredstev v cestnem prometu)</w:t>
            </w:r>
          </w:p>
          <w:p w14:paraId="191D6B4F"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Posebna prevozna sredstva se smejo v cestnem prometu uporabljati le na pločnikih, poteh za pešce in kolesarskih poteh ter na območjih za pešce in območjih umirjenega prometa, odvisno od njegove velikosti. Uporabniki posebnih prevoznih sredstev ne smejo ovirati ali ogrožati pešcev in kolesarjev. Način in hitrost gibanja morajo prilagoditi razmeram v prometu, njihova hitrost pa ne sme preseči največje hitrosti, s kakršno se lahko gibljejo pešci.</w:t>
            </w:r>
          </w:p>
          <w:p w14:paraId="18AA8101"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Posebnih prevoznih sredstev ni dovoljeno uporabljati na vozišču ceste, namenjene prometu motornih vozil.</w:t>
            </w:r>
          </w:p>
          <w:p w14:paraId="6023CBE4"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Ne glede na prejšnji odstavek je dovoljena uporaba invalidskih vozičkov na vozišču ceste, namenjene prometu motornih vozil, na kateri ni druge primerne prometne površine, ločene od vozišča.</w:t>
            </w:r>
          </w:p>
          <w:p w14:paraId="5851E370"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Za promet posebnih prevoznih sredstev se uporabljajo predpisi, ki se uporabljajo za pešce oziroma kolesarje.</w:t>
            </w:r>
          </w:p>
          <w:p w14:paraId="588F11F5"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Uporaba posebnih prevoznih sredstev, ki jih poganja motor, in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14:paraId="03B0CEC8"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Z globo 40 eurov se kaznuje za prekršek udeleženec cestnega prometa, ki ravna v nasprotju z določbo prvega ali drugega odstavka tega člena.</w:t>
            </w:r>
          </w:p>
          <w:p w14:paraId="30F97BEA" w14:textId="77777777"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 xml:space="preserve">(7) Z globo 500 eurov se kaznuje za prekršek udeleženec cestnega prometa, ki ravna v </w:t>
            </w:r>
            <w:r w:rsidRPr="00B94F1D">
              <w:rPr>
                <w:rFonts w:cs="Arial"/>
                <w:szCs w:val="20"/>
                <w:lang w:val="x-none" w:eastAsia="sl-SI"/>
              </w:rPr>
              <w:lastRenderedPageBreak/>
              <w:t>nasprotju z določbo petega odstavka tega člena.</w:t>
            </w:r>
          </w:p>
          <w:p w14:paraId="6E138EC1" w14:textId="77777777"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99. člen</w:t>
            </w:r>
          </w:p>
          <w:p w14:paraId="7F587EA4" w14:textId="77777777"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(svetlobni prometni znaki)</w:t>
            </w:r>
          </w:p>
          <w:p w14:paraId="00FF5597"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Udeleženci cestnega prometa se morajo ravnati po barvah luči na semaforju, ki imajo naslednji pomen:</w:t>
            </w:r>
          </w:p>
          <w:p w14:paraId="5E8326A5"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rdeča luč – prepovedana vožnja vozil oziroma hoja pešcev;</w:t>
            </w:r>
          </w:p>
          <w:p w14:paraId="686E68E6"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rumena luč – prepovedana vožnja, razen v primeru, ko se vozilo pri vožnji z dovoljeno hitrostjo ne more varno ustaviti zaradi premajhne oddaljenosti od semaforja;</w:t>
            </w:r>
          </w:p>
          <w:p w14:paraId="6EBB2681"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zelena luč – prost prehod in obveznost za voznika, da brez odlašanja odpelje oziroma nadaljuje vožnjo;</w:t>
            </w:r>
          </w:p>
          <w:p w14:paraId="1CC112BC"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zelena luč v obliki puščice pomeni:</w:t>
            </w:r>
          </w:p>
          <w:p w14:paraId="35F8711E"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na luči semaforja – voznik sme voziti le v smeri puščice;</w:t>
            </w:r>
          </w:p>
          <w:p w14:paraId="171855EE"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kot dopolnilni znak na semaforju – kljub rdeči ali rumeni luči na semaforju sme voznik voziti v smeri puščice, pri tem pa ne sme ovirati vozil, ki vozijo po cesti, na katero se vključuje;</w:t>
            </w:r>
          </w:p>
          <w:p w14:paraId="1BA5509F"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5.</w:t>
            </w:r>
            <w:r w:rsidRPr="00710F41">
              <w:rPr>
                <w:rFonts w:ascii="Arial" w:hAnsi="Arial" w:cs="Arial"/>
                <w:sz w:val="20"/>
                <w:szCs w:val="20"/>
                <w:lang w:val="x-none"/>
              </w:rPr>
              <w:t>     </w:t>
            </w:r>
            <w:r w:rsidRPr="00AF3811">
              <w:rPr>
                <w:rFonts w:ascii="Arial" w:hAnsi="Arial" w:cs="Arial"/>
                <w:sz w:val="20"/>
                <w:szCs w:val="20"/>
                <w:lang w:val="x-none"/>
              </w:rPr>
              <w:t>rdeča in rumena luč, ki gorita hkrati – prepovedana vožnja in napoved, da se bo prižgala zelena luč;</w:t>
            </w:r>
          </w:p>
          <w:p w14:paraId="3012B057"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6.</w:t>
            </w:r>
            <w:r w:rsidRPr="00710F41">
              <w:rPr>
                <w:rFonts w:ascii="Arial" w:hAnsi="Arial" w:cs="Arial"/>
                <w:sz w:val="20"/>
                <w:szCs w:val="20"/>
                <w:lang w:val="x-none"/>
              </w:rPr>
              <w:t>     </w:t>
            </w:r>
            <w:r w:rsidRPr="00AF3811">
              <w:rPr>
                <w:rFonts w:ascii="Arial" w:hAnsi="Arial" w:cs="Arial"/>
                <w:sz w:val="20"/>
                <w:szCs w:val="20"/>
                <w:lang w:val="x-none"/>
              </w:rPr>
              <w:t>rumena utripajoča luč – vozi posebno previdno. Enak pomen ima rumena utripajoča luč, ki se uporablja kot samostojni svetlobni znak.</w:t>
            </w:r>
          </w:p>
          <w:p w14:paraId="5803C582"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Rumena luč v obliki puščice, ki je postavljena pri izhodu s križišča, obvešča voznike, ki so na križišču in zavijajo levo, da se je za vozila, ki prihajajo z nasprotne strani, na semaforju že prižgala rdeča luč in da lahko nadaljujejo vožnjo in zapustijo križišče.</w:t>
            </w:r>
          </w:p>
          <w:p w14:paraId="23BCE624"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Glede medsebojne prednosti med vozili na križišču, na katerem je promet urejen s semaforji, se uporabljajo prometna pravila o prednosti, ki sicer veljajo na križišču.</w:t>
            </w:r>
          </w:p>
          <w:p w14:paraId="20D5CBB8"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Za pešca velja zaporedje zelena-rdeča-zelena luč. Če se namesto zelene prižge rdeča luč, medtem ko prečka vozišče, mora prečkanje nadaljevati.</w:t>
            </w:r>
          </w:p>
          <w:p w14:paraId="44F5271D"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Vozniki koles in mopedov, katerih konstrukcijsko določena hitrost ne presega 25 km/h, morajo upoštevati svetlobne znake za pešce, če potekata pešpot in kolesarska pot ena ob drugi in ni posebnih svetlobnih znakov za kolesarje.</w:t>
            </w:r>
          </w:p>
          <w:p w14:paraId="0BEA5223"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Stalno svetleč svetlobni znak nad prometnim pasom pomeni:</w:t>
            </w:r>
          </w:p>
          <w:p w14:paraId="375DD0F2"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 X – promet na prometnem pasu je prepovedan;</w:t>
            </w:r>
          </w:p>
          <w:p w14:paraId="2525B1A7"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zelena puščica, usmerjena navpično navzdol – prometni pas je odprt za promet;</w:t>
            </w:r>
          </w:p>
          <w:p w14:paraId="321D1010"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rumena utripajoča puščica, usmerjena poševno navzdol – prometni pas je treba zapustiti v smeri puščice.</w:t>
            </w:r>
          </w:p>
          <w:p w14:paraId="1FFDF8BA"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Kjer je promet urejen s svetlobnimi prometnimi znaki in sta na smernem vozišču najmanj dva prometna pasova, lahko vozila vozijo drugo poleg drugega, tudi če gostota prometa tega ne zahteva.</w:t>
            </w:r>
          </w:p>
          <w:p w14:paraId="6D3BB2E9"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4</w:t>
            </w:r>
            <w:r w:rsidRPr="00AF3811">
              <w:rPr>
                <w:rFonts w:ascii="Arial" w:hAnsi="Arial" w:cs="Arial"/>
                <w:sz w:val="20"/>
                <w:szCs w:val="20"/>
                <w:lang w:val="x-none"/>
              </w:rPr>
              <w:t>0 eurov se kaznuje za prekršek udeleženec cestnega prometa, razen voznika, ki ravna v nasprotju z določbo prvega odstavka tega člena.</w:t>
            </w:r>
          </w:p>
          <w:p w14:paraId="264B8F74"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w:t>
            </w:r>
            <w:r w:rsidRPr="00AF3811">
              <w:rPr>
                <w:rFonts w:ascii="Arial" w:hAnsi="Arial" w:cs="Arial"/>
                <w:sz w:val="20"/>
                <w:szCs w:val="20"/>
                <w:lang w:val="x-none"/>
              </w:rPr>
              <w:t>0 eurov se kaznuje za prekršek voznik, ki ravna v nasprotju z določbo 2., 3., 4. ali 5. točke prvega odstavka ali petega odstavka ali 2. ali 3. točke šestega odstavka tega člena.</w:t>
            </w:r>
          </w:p>
          <w:p w14:paraId="3BCB23E4"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250 eurov se kaznuje za prekršek voznik, ki ravna v nasprotju z določbo 1. ali 6. točke prvega odstavka ali 1. točke šestega odstavka tega člena. Vozniku motornega vozila se izreče tudi 3 kazenske točke.</w:t>
            </w:r>
          </w:p>
          <w:p w14:paraId="7B2CB7FE" w14:textId="77777777"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101. člen</w:t>
            </w:r>
          </w:p>
          <w:p w14:paraId="7D9B8720" w14:textId="77777777"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(posebni svetlobni znaki vozil s prednostjo in vozil za spremstvo)</w:t>
            </w:r>
          </w:p>
          <w:p w14:paraId="529BE091"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lastRenderedPageBreak/>
              <w:t>(1) Vozila s prednostjo in vozila za spremstvo so motorna vozila, na katerih se za izvršitev določenih nujnih nalog uporabljajo posebni svetlobni in zvočni znaki.</w:t>
            </w:r>
          </w:p>
          <w:p w14:paraId="410303F3"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Posebni svetlobni in zvočni znaki so:</w:t>
            </w:r>
          </w:p>
          <w:p w14:paraId="2BBB62FC"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Na vozilu s prednostjo:</w:t>
            </w:r>
          </w:p>
          <w:p w14:paraId="4ED131FE"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najmanj dve posebni opozorilni svetilki, ki oddajata svetlobo modre barve (v nadaljnjem besedilu: modra svetilka). Ne glede na to določbo se sme za zagotavljanje prednosti na vozilih policije brez policijskih oznak izjemoma uporabljati samo ena modra svetilka. Ta svetlobni znak se sme na teh vozilih uporabiti tudi za opozarjanje na nesrečo, zgostitev prometa ali druge okoliščine, ki predstavljajo nevarnost za udeležence cestnega prometa;</w:t>
            </w:r>
          </w:p>
          <w:p w14:paraId="4A77ABF3"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14:paraId="6C0C5879"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Na vozilu za spremstvo:</w:t>
            </w:r>
          </w:p>
          <w:p w14:paraId="30AB19F0"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posebni opozorilni svetilki, od katerih ena oddaja svetlobo modre barve in druga svetlobo rdeče barve (v nadaljnjem besedilu: rdeča in modra svetilka);</w:t>
            </w:r>
          </w:p>
          <w:p w14:paraId="2F0EC8F5" w14:textId="77777777"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14:paraId="65401E64"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Modra oziroma rdeča in modra svetilka se uporabljata skupaj s sireno. Na vozilih s prednostjo ali vozilih za spremstvo se lahko uporablja tudi svetlobni znak z dolgima žarometoma, ki enakomerno izmenično utripata, vendar le podnevi.</w:t>
            </w:r>
          </w:p>
          <w:p w14:paraId="67DAD5CA"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Pomen posebnih svetlobnih in zvočnih znakov:</w:t>
            </w:r>
          </w:p>
          <w:p w14:paraId="5148A310"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modra svetilka: udeleženci cestnega prometa morajo takoj dati prosto pot vozilu, ki daje tak znak. Vozniki se morajo z vozili umakniti k robu vozišča, če je zaradi neovirane vožnje vozila s prednostjo potrebno, morajo ustaviti ob robu ali zunaj vozišča, drugi udeleženci cestnega prometa se morajo umakniti z vozišča;</w:t>
            </w:r>
          </w:p>
          <w:p w14:paraId="6AA4803D"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modra svetilka in svetlobna tabla: voznik mora postopno zmanjšati hitrost in ravnati po odredbi, izpisani na svetlobni tabli;</w:t>
            </w:r>
          </w:p>
          <w:p w14:paraId="43D8A5C9"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modra svetilka in kratek zvočni znak s sireno: voznik, za katerim vozi policijsko vozilo, ki daje tak znak, mora postopno zmanjšati hitrost in ustaviti ob robu ali zunaj vozišča. Voznik in potniki ne smejo izstopiti iz oziroma z vozila, dokler jim policist tega ne dovoli;</w:t>
            </w:r>
          </w:p>
          <w:p w14:paraId="695CF2FF" w14:textId="77777777"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rdeča in modra svetilka: vozniki morajo takoj ustaviti vozila, drugi udeleženci cestnega prometa se morajo takoj umakniti z vozišča, in dati vozilu, ki daje tak znak, in vozilu oziroma vozilom, ki ga spremlja, prosto pot. Vozniki morajo ustaviti vozila ob robu ali zunaj vozišča. Vožnjo smejo nadaljevati šele, ko odpelje mimo vozilo, vozili oziroma vsa vozila v koloni, vključno z zaključnim vozilom, ki daje znake z rdečo in modro svetilko.</w:t>
            </w:r>
          </w:p>
          <w:p w14:paraId="2DE31ED1"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Voznikom vozil s prednostjo, vozil za spremstvo in vozil v spremstvu ni treba upoštevati prometnih pravil in prometne signalizacije, vendar morajo voziti na tak način in s takšno hitrostjo, da ves čas obvladujejo vozilo in da ne ogrožajo drugih udeležencev cestnega prometa ali njihovega premoženja.</w:t>
            </w:r>
          </w:p>
          <w:p w14:paraId="7D220D44"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Prepovedano se je priključiti vozilu s prednostjo, vozilu za spremstvo ali vozilu v spremstvu ali jih prehiteti.</w:t>
            </w:r>
          </w:p>
          <w:p w14:paraId="1E63E5A3"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Vozilo s prednostjo ali vozilo za spremstvo sme med vožnjo izjemoma uporabljati tudi samo posebne svetlobne znake brez sirene, kadar je ob zadostni vidnosti tega vozila zagotovljena varnost udeležencev cestnega prometa, vozilo s prednostjo pa tudi, kadar s temi znaki opozarja na nesrečo, zgostitev prometa ali druge okoliščine, ki predstavljajo nevarnost za udeležence cestnega prometa.</w:t>
            </w:r>
          </w:p>
          <w:p w14:paraId="796D6279"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Naprave za dajanje posebnih svetlobnih in zvočnih znakov iz tega člena smejo biti nameščene samo na vozilih, na katerih jih je dovoljeno uporabljati.</w:t>
            </w:r>
          </w:p>
          <w:p w14:paraId="7467A800"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voznik, ki ravna v nasprotju z določbo petega ali sedmega odstavka tega člena ali drug udeleženec cestnega prometa, ki ravna v nasprotju z določbo 1., 2. ali 4. točke tretjega odstavka tega člena.</w:t>
            </w:r>
          </w:p>
          <w:p w14:paraId="47A50581"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160</w:t>
            </w:r>
            <w:r w:rsidRPr="00AF3811">
              <w:rPr>
                <w:rFonts w:ascii="Arial" w:hAnsi="Arial" w:cs="Arial"/>
                <w:sz w:val="20"/>
                <w:szCs w:val="20"/>
                <w:lang w:val="x-none"/>
              </w:rPr>
              <w:t xml:space="preserve"> eurov se kaznuje za prekršek voznik, ki ravna v nasprotju z določbo 1., 2. ali 4. točke tretjega odstavka tega člena ter potnik, ki ravna v nasprotju z določbo 3. točke tretjega </w:t>
            </w:r>
            <w:r w:rsidRPr="00AF3811">
              <w:rPr>
                <w:rFonts w:ascii="Arial" w:hAnsi="Arial" w:cs="Arial"/>
                <w:sz w:val="20"/>
                <w:szCs w:val="20"/>
                <w:lang w:val="x-none"/>
              </w:rPr>
              <w:lastRenderedPageBreak/>
              <w:t>odstavka tega člena.</w:t>
            </w:r>
          </w:p>
          <w:p w14:paraId="20D1094C"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500 eurov se kaznuje za prekršek voznik, ki ravna v nasprotju z določbo 3. točke tretjega odstavka tega člena. Vozniku motornega vozila se izreče tudi 5 kazenskih točk.</w:t>
            </w:r>
          </w:p>
          <w:p w14:paraId="0E5E5D83"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(11) Z globo </w:t>
            </w:r>
            <w:r w:rsidRPr="00710F41">
              <w:rPr>
                <w:rFonts w:ascii="Arial" w:hAnsi="Arial" w:cs="Arial"/>
                <w:sz w:val="20"/>
                <w:szCs w:val="20"/>
                <w:lang w:val="x-none"/>
              </w:rPr>
              <w:t>2</w:t>
            </w:r>
            <w:r w:rsidRPr="00AF3811">
              <w:rPr>
                <w:rFonts w:ascii="Arial" w:hAnsi="Arial" w:cs="Arial"/>
                <w:sz w:val="20"/>
                <w:szCs w:val="20"/>
                <w:lang w:val="x-none"/>
              </w:rPr>
              <w:t>.000 eurov se kaznuje za prekršek pravna oseba, samostojni podjetnik posameznik ali posameznik, ki samostojno opravlja dejavnost, ki ravna v nasprotju z določbo sedmega odstavka tega člena, njihova odgovorna oseba pa z globo </w:t>
            </w:r>
            <w:r w:rsidRPr="00710F41">
              <w:rPr>
                <w:rFonts w:ascii="Arial" w:hAnsi="Arial" w:cs="Arial"/>
                <w:sz w:val="20"/>
                <w:szCs w:val="20"/>
                <w:lang w:val="x-none"/>
              </w:rPr>
              <w:t>8</w:t>
            </w:r>
            <w:r w:rsidRPr="00AF3811">
              <w:rPr>
                <w:rFonts w:ascii="Arial" w:hAnsi="Arial" w:cs="Arial"/>
                <w:sz w:val="20"/>
                <w:szCs w:val="20"/>
                <w:lang w:val="x-none"/>
              </w:rPr>
              <w:t>0 eurov.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tudi odgovorna oseba državnega organa ali organa samoupravne lokalne skupnosti, ki ravna v nasprotju z določbami tega člena.</w:t>
            </w:r>
          </w:p>
          <w:p w14:paraId="55362735" w14:textId="77777777"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105. člen</w:t>
            </w:r>
          </w:p>
          <w:p w14:paraId="198AF413" w14:textId="77777777"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vožnje vozila v cestnem prometu pod vplivom alkohola)</w:t>
            </w:r>
          </w:p>
          <w:p w14:paraId="02C22BE3"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 cestnem prometu ne sme imeti alkohola v organizmu:</w:t>
            </w:r>
          </w:p>
          <w:p w14:paraId="6E1A52A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voznik motornega vozila ali skupine vozil kategorije C1, C, D1, D, BE, C1E, CE, D1E, DE;</w:t>
            </w:r>
          </w:p>
          <w:p w14:paraId="02E2549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voznik vozila, s katerim se opravlja javni prevoz potnikov ali blaga ali prevoz oseb za lastne potrebe;</w:t>
            </w:r>
          </w:p>
          <w:p w14:paraId="3FD4405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voznik vozila, s katerim se prevaža nevarno blago;</w:t>
            </w:r>
          </w:p>
          <w:p w14:paraId="4CB4D30C"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poklicni voznik motornega vozila, kadar opravlja ta poklic;</w:t>
            </w:r>
          </w:p>
          <w:p w14:paraId="50115FD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w:t>
            </w:r>
            <w:r w:rsidRPr="00710F41">
              <w:rPr>
                <w:rFonts w:ascii="Arial" w:hAnsi="Arial" w:cs="Arial"/>
                <w:sz w:val="20"/>
                <w:szCs w:val="20"/>
                <w:lang w:val="x-none"/>
              </w:rPr>
              <w:t>     </w:t>
            </w:r>
            <w:r w:rsidRPr="00CD5025">
              <w:rPr>
                <w:rFonts w:ascii="Arial" w:hAnsi="Arial" w:cs="Arial"/>
                <w:sz w:val="20"/>
                <w:szCs w:val="20"/>
                <w:lang w:val="x-none"/>
              </w:rPr>
              <w:t>učitelj vožnje med usposabljanjem kandidata za voznika v vožnji motornega vozila;</w:t>
            </w:r>
          </w:p>
          <w:p w14:paraId="45972EF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w:t>
            </w:r>
            <w:r w:rsidRPr="00710F41">
              <w:rPr>
                <w:rFonts w:ascii="Arial" w:hAnsi="Arial" w:cs="Arial"/>
                <w:sz w:val="20"/>
                <w:szCs w:val="20"/>
                <w:lang w:val="x-none"/>
              </w:rPr>
              <w:t>     </w:t>
            </w:r>
            <w:r w:rsidRPr="00CD5025">
              <w:rPr>
                <w:rFonts w:ascii="Arial" w:hAnsi="Arial" w:cs="Arial"/>
                <w:sz w:val="20"/>
                <w:szCs w:val="20"/>
                <w:lang w:val="x-none"/>
              </w:rPr>
              <w:t>kandidat za voznika med usposabljanjem v vožnji motornega vozila;</w:t>
            </w:r>
          </w:p>
          <w:p w14:paraId="53F2CFB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w:t>
            </w:r>
            <w:r w:rsidRPr="00710F41">
              <w:rPr>
                <w:rFonts w:ascii="Arial" w:hAnsi="Arial" w:cs="Arial"/>
                <w:sz w:val="20"/>
                <w:szCs w:val="20"/>
                <w:lang w:val="x-none"/>
              </w:rPr>
              <w:t>     </w:t>
            </w:r>
            <w:r w:rsidRPr="00CD5025">
              <w:rPr>
                <w:rFonts w:ascii="Arial" w:hAnsi="Arial" w:cs="Arial"/>
                <w:sz w:val="20"/>
                <w:szCs w:val="20"/>
                <w:lang w:val="x-none"/>
              </w:rPr>
              <w:t>spremljevalec;</w:t>
            </w:r>
          </w:p>
          <w:p w14:paraId="2516981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w:t>
            </w:r>
            <w:r w:rsidRPr="00710F41">
              <w:rPr>
                <w:rFonts w:ascii="Arial" w:hAnsi="Arial" w:cs="Arial"/>
                <w:sz w:val="20"/>
                <w:szCs w:val="20"/>
                <w:lang w:val="x-none"/>
              </w:rPr>
              <w:t>     </w:t>
            </w:r>
            <w:r w:rsidRPr="00CD5025">
              <w:rPr>
                <w:rFonts w:ascii="Arial" w:hAnsi="Arial" w:cs="Arial"/>
                <w:sz w:val="20"/>
                <w:szCs w:val="20"/>
                <w:lang w:val="x-none"/>
              </w:rPr>
              <w:t>voznik začetnik;</w:t>
            </w:r>
          </w:p>
          <w:p w14:paraId="6ED55536"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w:t>
            </w:r>
            <w:r w:rsidRPr="00710F41">
              <w:rPr>
                <w:rFonts w:ascii="Arial" w:hAnsi="Arial" w:cs="Arial"/>
                <w:sz w:val="20"/>
                <w:szCs w:val="20"/>
                <w:lang w:val="x-none"/>
              </w:rPr>
              <w:t>     </w:t>
            </w:r>
            <w:r w:rsidRPr="00CD5025">
              <w:rPr>
                <w:rFonts w:ascii="Arial" w:hAnsi="Arial" w:cs="Arial"/>
                <w:sz w:val="20"/>
                <w:szCs w:val="20"/>
                <w:lang w:val="x-none"/>
              </w:rPr>
              <w:t>voznik motornega vozila, ki nima vozniškega dovoljenja</w:t>
            </w:r>
          </w:p>
          <w:p w14:paraId="0932F4ED"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9.a voznik motornega vozila, ki v vozniškem dovoljenju nima vpisane kategorije motornega vozila, ki ga vozi;</w:t>
            </w:r>
          </w:p>
          <w:p w14:paraId="02EAE8C4"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w:t>
            </w:r>
            <w:r w:rsidRPr="00710F41">
              <w:rPr>
                <w:rFonts w:ascii="Arial" w:hAnsi="Arial" w:cs="Arial"/>
                <w:sz w:val="20"/>
                <w:szCs w:val="20"/>
                <w:lang w:val="x-none"/>
              </w:rPr>
              <w:t>  </w:t>
            </w:r>
            <w:r w:rsidRPr="00CD5025">
              <w:rPr>
                <w:rFonts w:ascii="Arial" w:hAnsi="Arial" w:cs="Arial"/>
                <w:sz w:val="20"/>
                <w:szCs w:val="20"/>
                <w:lang w:val="x-none"/>
              </w:rPr>
              <w:t>voznik motornega vozila, ki se mu izvršuje prepoved vožnje motornega vozila ali mu je vozniško dovoljenje odvzeto;</w:t>
            </w:r>
          </w:p>
          <w:p w14:paraId="08F0515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w:t>
            </w:r>
            <w:r w:rsidRPr="00710F41">
              <w:rPr>
                <w:rFonts w:ascii="Arial" w:hAnsi="Arial" w:cs="Arial"/>
                <w:sz w:val="20"/>
                <w:szCs w:val="20"/>
                <w:lang w:val="x-none"/>
              </w:rPr>
              <w:t>  </w:t>
            </w:r>
            <w:r w:rsidRPr="00CD5025">
              <w:rPr>
                <w:rFonts w:ascii="Arial" w:hAnsi="Arial" w:cs="Arial"/>
                <w:sz w:val="20"/>
                <w:szCs w:val="20"/>
                <w:lang w:val="x-none"/>
              </w:rPr>
              <w:t>voznik, ki prevaža skupino otrok.</w:t>
            </w:r>
          </w:p>
          <w:p w14:paraId="066C470E"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vozniki imajo lahko 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14:paraId="02EE9828"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Kandidata iz 6. točke prvega odstavka tega člena</w:t>
            </w:r>
            <w:r w:rsidRPr="00710F41">
              <w:rPr>
                <w:rFonts w:ascii="Arial" w:hAnsi="Arial" w:cs="Arial"/>
                <w:sz w:val="20"/>
                <w:szCs w:val="20"/>
                <w:lang w:val="x-none"/>
              </w:rPr>
              <w:t>, voznika, ki ne potrebuje vozniškega dovoljenja</w:t>
            </w:r>
            <w:r w:rsidRPr="00CD5025">
              <w:rPr>
                <w:rFonts w:ascii="Arial" w:hAnsi="Arial" w:cs="Arial"/>
                <w:sz w:val="20"/>
                <w:szCs w:val="20"/>
                <w:lang w:val="x-none"/>
              </w:rPr>
              <w:t> ali voznika iz 9. točke prvega odstavka tega člena, ki ravna v nasprotju s prvim odstavkom tega člena, se kaznuje za prekršek z globo:</w:t>
            </w:r>
          </w:p>
          <w:p w14:paraId="164FE3F8"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w:t>
            </w:r>
          </w:p>
          <w:p w14:paraId="11E95ED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w:t>
            </w:r>
          </w:p>
          <w:p w14:paraId="40E7C001"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w:t>
            </w:r>
          </w:p>
          <w:p w14:paraId="15BDB79B"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1.200 eurov, če ima več kot 1,10 grama alkohola na kilogram krvi ali več kot 0,52 miligrama alkohola v litru izdihanega zraka.</w:t>
            </w:r>
          </w:p>
          <w:p w14:paraId="2A398363"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Voznika iz 1., 2., 3., 4., 8.</w:t>
            </w:r>
            <w:r w:rsidRPr="00710F41">
              <w:rPr>
                <w:rFonts w:ascii="Arial" w:hAnsi="Arial" w:cs="Arial"/>
                <w:sz w:val="20"/>
                <w:szCs w:val="20"/>
                <w:lang w:val="x-none"/>
              </w:rPr>
              <w:t>, 9.a</w:t>
            </w:r>
            <w:r w:rsidRPr="00CD5025">
              <w:rPr>
                <w:rFonts w:ascii="Arial" w:hAnsi="Arial" w:cs="Arial"/>
                <w:sz w:val="20"/>
                <w:szCs w:val="20"/>
                <w:lang w:val="x-none"/>
              </w:rPr>
              <w:t>, 10. ali 11. točke prvega odstavka tega člena, učitelja vožnje ali spremljevalca, ki ravna v nasprotju s prvim odstavkom tega člena, se kaznuje za prekršek z globo:</w:t>
            </w:r>
          </w:p>
          <w:p w14:paraId="7B722AC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 Vozniku iz 1., 2., 3., 4., 8.</w:t>
            </w:r>
            <w:r w:rsidRPr="00710F41">
              <w:rPr>
                <w:rFonts w:ascii="Arial" w:hAnsi="Arial" w:cs="Arial"/>
                <w:sz w:val="20"/>
                <w:szCs w:val="20"/>
                <w:lang w:val="x-none"/>
              </w:rPr>
              <w:t>, 9.a</w:t>
            </w:r>
            <w:r w:rsidRPr="00CD5025">
              <w:rPr>
                <w:rFonts w:ascii="Arial" w:hAnsi="Arial" w:cs="Arial"/>
                <w:sz w:val="20"/>
                <w:szCs w:val="20"/>
                <w:lang w:val="x-none"/>
              </w:rPr>
              <w:t>, 10. in 11. točke prvega odstavka tega člena, učitelju vožnje ali spremljevalcu se izreče tudi 4 kazenske točke;</w:t>
            </w:r>
          </w:p>
          <w:p w14:paraId="65E00EE0"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iz 1., 2., 3., 4., 8.,</w:t>
            </w:r>
            <w:r w:rsidRPr="00710F41">
              <w:rPr>
                <w:rFonts w:ascii="Arial" w:hAnsi="Arial" w:cs="Arial"/>
                <w:sz w:val="20"/>
                <w:szCs w:val="20"/>
                <w:lang w:val="x-none"/>
              </w:rPr>
              <w:t> 9.a,</w:t>
            </w:r>
            <w:r w:rsidRPr="00CD5025">
              <w:rPr>
                <w:rFonts w:ascii="Arial" w:hAnsi="Arial" w:cs="Arial"/>
                <w:sz w:val="20"/>
                <w:szCs w:val="20"/>
                <w:lang w:val="x-none"/>
              </w:rPr>
              <w:t> 10. in 11. točke prvega odstavka tega člena, učitelju vožnje ali spremljevalcu se izreče tudi 8 kazenskih točk;</w:t>
            </w:r>
          </w:p>
          <w:p w14:paraId="5FA78782"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 xml:space="preserve">900 eurov, če ima več kot 0,80 do vključno 1,10 grama alkohola na kilogram krvi ali več kot 0,38 </w:t>
            </w:r>
            <w:r w:rsidRPr="00CD5025">
              <w:rPr>
                <w:rFonts w:ascii="Arial" w:hAnsi="Arial" w:cs="Arial"/>
                <w:sz w:val="20"/>
                <w:szCs w:val="20"/>
                <w:lang w:val="x-none"/>
              </w:rPr>
              <w:lastRenderedPageBreak/>
              <w:t>do vključno 0,52 miligrama alkohola v litru izdihanega zraka. Vozniku iz 1., 2., 3., 4., 8.,</w:t>
            </w:r>
            <w:r w:rsidRPr="00710F41">
              <w:rPr>
                <w:rFonts w:ascii="Arial" w:hAnsi="Arial" w:cs="Arial"/>
                <w:sz w:val="20"/>
                <w:szCs w:val="20"/>
                <w:lang w:val="x-none"/>
              </w:rPr>
              <w:t> 9.a,</w:t>
            </w:r>
            <w:r w:rsidRPr="00CD5025">
              <w:rPr>
                <w:rFonts w:ascii="Arial" w:hAnsi="Arial" w:cs="Arial"/>
                <w:sz w:val="20"/>
                <w:szCs w:val="20"/>
                <w:lang w:val="x-none"/>
              </w:rPr>
              <w:t> 10. in 11. točke prvega odstavka tega člena, učitelju vožnje ali spremljevalcu se izreče tudi 16 kazenskih točk;</w:t>
            </w:r>
          </w:p>
          <w:p w14:paraId="390661CA"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zraka. Vozniku motornega vozila, učitelju vožnje in spremljevalcu se izreče tudi 18 kazenskih točk.</w:t>
            </w:r>
          </w:p>
          <w:p w14:paraId="44E25AE0" w14:textId="77777777"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Voznika, ki ravna v nasprotju z drugim odstavkom tega člena, se kaznuje za prekršek z globo:</w:t>
            </w:r>
          </w:p>
          <w:p w14:paraId="3AC50AB5"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14:paraId="34389899"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motornega vozila se izreče tudi 8 kazenskih točk;</w:t>
            </w:r>
          </w:p>
          <w:p w14:paraId="7A42ED0F"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motornega vozila se izreče tudi 16 kazenskih točk;</w:t>
            </w:r>
          </w:p>
          <w:p w14:paraId="748D6397" w14:textId="77777777"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 Vozniku motornega vozila se izreče tudi 18 kazenskih točk.</w:t>
            </w:r>
          </w:p>
          <w:p w14:paraId="6F327D88" w14:textId="77777777"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106. člen</w:t>
            </w:r>
          </w:p>
          <w:p w14:paraId="7F06B6F9" w14:textId="77777777"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(prepovedane droge, psihoaktivna zdravila in druge psihoaktivne snovi)</w:t>
            </w:r>
          </w:p>
          <w:p w14:paraId="3FA6764D"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Voznik ne sme voziti vozila v cestnem prometu niti ga začeti voziti, če je pod vplivom prepovedanih drog, psihoaktivnih zdravil ali drugih psihoaktivnih snovi, in njihovih presnovkov, ki zmanjšujejo njegovo sposobnost za vožnjo. Učitelj vožnje ne sme usposabljati kandidata za voznika motornega vozila in spremljevalec ne sme spremljati voznika, če je pod vplivom prepovedanih drog, psihoaktivnih zdravil ali drugih psihoaktivnih snovi, ki zmanjšujejo njegovo sposobnost za vožnjo.</w:t>
            </w:r>
          </w:p>
          <w:p w14:paraId="70154DF3"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Pod vplivom snovi iz prejšnjega odstavka je voznik, učitelj vožnje oziroma spremljevalec, pri katerem se s posebnimi sredstvi, napravami ali s strokovnim pregledom ugotovi prisotnost takih snovi v krvi ali slini.</w:t>
            </w:r>
          </w:p>
          <w:p w14:paraId="7C5C4548"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Z globo najmanj 1.200 eurov se kaznuje za prekršek voznik, učitelj vožnje ali spremljevalec, ki ravna v nasprotju s prvim odstavkom tega člena. Vozniku motornega vozila se izreče tudi 18 kazenskih točk.</w:t>
            </w:r>
          </w:p>
          <w:p w14:paraId="7ADACB78"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Če se s toksikološko preiskavo telesnih tekočin ugotovi prisotnost prepovedanih drog ali drugih psihoaktivnih snovi ali njihovih presnovkov le v urinu, se voznika, učitelja vožnje ali spremljevalca napoti na kontrolni zdravstveni pregled v skladu z zakonom, ki ureja voznike.</w:t>
            </w:r>
          </w:p>
          <w:p w14:paraId="36BCC596" w14:textId="77777777"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Če se s postopkom iz drugega odstavka tega člena ugotovi, da voznik, učitelj vožnje ali spremljevalec uporablja psihoaktivna zdravila, ki mu jih je predpisal zdravnik, se ga napoti na kontrolni zdravstveni pregled, v skladu z zakonom, ki ureja voznike.</w:t>
            </w:r>
          </w:p>
          <w:p w14:paraId="02F4E33D" w14:textId="77777777"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107. člen</w:t>
            </w:r>
          </w:p>
          <w:p w14:paraId="07BE432D" w14:textId="77777777"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(preverjanje psihofizičnega stanja)</w:t>
            </w:r>
          </w:p>
          <w:p w14:paraId="2923C8AD"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 xml:space="preserve">(1) Policist sme zaradi ugotovitve, ali ima udeleženec cestnega prometa v organizmu alkohol ali več alkohola, kot je dovoljeno, izvesti preizkus s sredstvi ali napravami za ugotavljanje alkohola. Neposrednemu udeležencu prometne nesreče policist odredi preizkus s sredstvi ali napravami za ugotavljanje alkohola. Če se s preizkusom ugotovi, da ima voznik v organizmu več alkohola, kot je dovoljeno, mu policist prepove nadaljnjo vožnjo, vozniku motornega vozila začasno odvzame vozniško dovoljenje, zoper druge udeležence cestnega prometa, ki so očitno pod vplivom alkohola in ovirajo ali ogrožajo cestni promet, pa sme odrediti ukrepe, s katerimi jim onemogoči </w:t>
            </w:r>
            <w:r w:rsidRPr="00400A36">
              <w:rPr>
                <w:rFonts w:cs="Arial"/>
                <w:szCs w:val="20"/>
                <w:lang w:val="x-none" w:eastAsia="sl-SI"/>
              </w:rPr>
              <w:lastRenderedPageBreak/>
              <w:t>oviranje ali ogrožanje cestnega prometa.</w:t>
            </w:r>
          </w:p>
          <w:p w14:paraId="5CD66F93"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Če se z indikatorjem alkohola v izdihanem zraku ugotovi, da ima udeleženec cestnega prometa v organizmu več alkohola, kot dovoljuje ta zakon, izpolni policist zapisnik o preizkusu, ki ga podpiše tudi preizkušen udeleženec cestnega prometa. Če udeleženec cestnega prometa oporeka rezultatu preizkusa z indikatorjem alkohola v izdihanem zraku, iz katerega je razvidno, da ima v organizmu več alkohola, kot dovoljuje ta zakon, mu policist odredi preizkus z merilnikom alkohola v izdihanem zraku (etilometrom) ali strokovni pregled. Če udeleženec cestnega prometa odkloni preizkus z merilnikom alkohola v izdihanem zraku (etilometrom) ali strokovni pregled, vpiše policist vzrok odklonitve v zapisnik, prav tako pa se šteje, da se udeleženec cestnega prometa strinja z rezultatom preizkusa z indikatorjem alkohola v izdihanem zraku.</w:t>
            </w:r>
          </w:p>
          <w:p w14:paraId="29834A16"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Udeleženec cestnega prometa, ki mu policist odredi preizkus s sredstvi ali napravami za ugotavljanje alkohola, mora ravnati po odredbi policista. Če preizkus odkloni, policist vozniku prepove nadaljnjo vožnjo, vozniku motornega vozila pa tudi začasno odvzame vozniško dovoljenje. Če zaradi zdravstvenega stanja ali zaradi drugega, s tem povezanega objektivnega vzroka, udeleženec cestnega prometa ne more opraviti preizkusa, mu policist odredi strokovni pregled. Če zdravnik, ki opravi strokovni pregled, ugotovi, da je pod vplivom alkohola, policist vozniku prepove nadaljnjo vožnjo, vozniku motornega vozila pa začasno odvzame vozniško dovoljenje. Policist odredi strokovni pregled tudi v primeru, če udeleženec cestnega prometa ne opravi odrejenega preizkusa po navodilih proizvajalca.</w:t>
            </w:r>
          </w:p>
          <w:p w14:paraId="2CBDEA89"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Za odklonitev preizkusa ali strokovnega pregleda šteje poleg neposredne odklonitve tudi ravnanje udeleženca v cestnem prometu, s katerim ovira ali onemogoči izvedbo preizkusa oziroma strokovnega pregleda ali poškoduje oziroma uniči vzorec za analizo.</w:t>
            </w:r>
          </w:p>
          <w:p w14:paraId="0CDB5A9F"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Policist izpolni zapisnik o preizkusu alkoholiziranosti tudi v primeru, če udeleženec cestnega prometa odkloni neposredno odrejen preizkus z indikatorjem alkohola v izdihanem zraku ali z merilnikom alkohola v izdihanem zraku (etilometrom) ali strokovni pregled.</w:t>
            </w:r>
          </w:p>
          <w:p w14:paraId="563038DD"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(6) Udeležencu cestnega prometa, ki kaže znake motenj v vedenju, katerih posledica je lahko nezanesljivo ravnanje v cestnem prometu, rezultat preizkusa s sredstvi ali napravami za ugotavljanje alkohola pa kaže na prisotnost alkohola v dovoljenih mejah, odredi policist strokovni pregled.</w:t>
            </w:r>
          </w:p>
          <w:p w14:paraId="13024B7B"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Policist sme zaradi ugotovitve, ali je udeleženec cestnega prometa pod vplivom prepovedanih drog, psihoaktivnih zdravil ali drugih psihoaktivnih snovi, ki zmanjšujejo njegovo sposobnost za vožnjo, izvesti preizkus z napravo ali sredstvom za hitro ugotavljanje prisotnosti teh snovi v organizmu ali predpisan postopek za prepoznavo znakov oziroma simptomov, ki so posledica teh snovi v organizmu. Preizkus z napravo ali sredstvom za hitro ugotavljanje se lahko izvede tudi kot sestavni del postopka za prepoznavo znakov oziroma simptomov.</w:t>
            </w:r>
          </w:p>
          <w:p w14:paraId="5A167550"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Če policist s preizkusom z napravo ali sredstvom za hitro ugotavljanje prisotnosti prepovedanih drog, psihoaktivnih zdravil ali drugih psihoaktivnih snovi v organizmu ali v postopku za prepoznavo znakov oziroma simptomov teh snovi prepozna znak oziroma simptom, ki je posledica takšne snovi v organizmu, ali če udeleženec cestnega prometa odkloni sodelovanje pri preizkusu ali postopku ali če preizkusa ali postopka ni mogoče opraviti zaradi drugega razloga, odredi policist udeležencu cestnega prometa strokovni pregled.</w:t>
            </w:r>
          </w:p>
          <w:p w14:paraId="2A9F70C8"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Udeležencu prometne nesreče, neposrednemu udeležencu prometne nesreče ali osumljencu kaznivega dejanja </w:t>
            </w:r>
            <w:r w:rsidRPr="00710F41">
              <w:rPr>
                <w:rFonts w:cs="Arial"/>
                <w:szCs w:val="20"/>
                <w:lang w:val="x-none" w:eastAsia="sl-SI"/>
              </w:rPr>
              <w:t>nevarne</w:t>
            </w:r>
            <w:r w:rsidRPr="00400A36">
              <w:rPr>
                <w:rFonts w:cs="Arial"/>
                <w:szCs w:val="20"/>
                <w:lang w:val="x-none" w:eastAsia="sl-SI"/>
              </w:rPr>
              <w:t> vožnje v cestnem prometu sme policist zaradi ugotovitve, ali je udeleženec, neposredni udeleženec ali osumljenec kaznivega dejanja </w:t>
            </w:r>
            <w:r w:rsidRPr="00710F41">
              <w:rPr>
                <w:rFonts w:cs="Arial"/>
                <w:szCs w:val="20"/>
                <w:lang w:val="x-none" w:eastAsia="sl-SI"/>
              </w:rPr>
              <w:t>nevarne</w:t>
            </w:r>
            <w:r w:rsidRPr="00400A36">
              <w:rPr>
                <w:rFonts w:cs="Arial"/>
                <w:szCs w:val="20"/>
                <w:lang w:val="x-none" w:eastAsia="sl-SI"/>
              </w:rPr>
              <w:t> vožnje v cestnem prometu pod vplivom alkohola, prepovedanih drog, psihoaktivnih zdravil ali drugih psihoaktivnih snovi, ki zmanjšujejo njegovo sposobnost za varno udeležbo v cestnem prometu odrediti strokovni pregled, ne da bi pred tem izvedel preizkus s sredstvi ali napravami za ugotavljanje alkohola. Neposrednemu udeležencu prometne nesreče, ki je zapustil mesto prometne nesreče in izjavil, da je po prometni nesreči užival alkoholne pijače, prepovedane droge, psihoaktivna zdravila ali druge psihoaktivne snovi, pa policist mora odrediti strokovni pregled. Izjavo neposrednega udeleženca prometne nesreče o uživanju alkoholnih pijač, prepovedanih drog, psihoaktivnih zdravil ali drugih psihoaktivnih snovi policist zabeleži v zapisnik.</w:t>
            </w:r>
          </w:p>
          <w:p w14:paraId="41B65FA7"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lastRenderedPageBreak/>
              <w:t>(10) Udeleženec cestnega prometa, kateremu je policist odredil strokovni pregled, mora ravnati po policistovi odredbi. Vozniku, kateremu je odredil strokovni pregled, policist prepove nadaljnjo vožnjo, vozniku motornega vozila pa tudi začasno vzame vozniško dovoljenje, razen v primeru iz tretjega odstavka tega člena, kadar voznik zaradi zdravstvenega stanja ali drugega s tem povezanega objektivnega vzroka ne more opraviti preizkusa, zdravnik pa ugotovi, da ni pod vplivom alkohola.</w:t>
            </w:r>
          </w:p>
          <w:p w14:paraId="0C806FF3"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(11) Na preizkus z merilnikom alkohola oziroma strokovni pregled odpelje udeleženca cestnega prometa policist s službenim vozilom. Če se s preizkusom z merilnikom alkohola ali strokovnim pregledom ugotovi, da je udeleženec cestnega prometa v takšnem psihofizičnem stanju, da sme voziti vozilo v cestnem prometu, ga policist s službenim vozilom odpelje nazaj k vozilu, ki ga je pred tem vozil, razen če obstaja nevarnost napada na policista ali če je policist napoten na interventni dogodek.</w:t>
            </w:r>
          </w:p>
          <w:p w14:paraId="36536E6E"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(12) Z globo najmanj 1.200 eurov se kaznuje za prekršek voznik, učitelj vožnje ali spremljevalec, ki ravna v nasprotju s policistovo zahtevo ali odredbo iz tretjega ali desetega odstavka tega člena. Vozniku motornega vozila se izreče tudi 18 kazenskih točk.</w:t>
            </w:r>
          </w:p>
          <w:p w14:paraId="39C051CC" w14:textId="77777777"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110. člen</w:t>
            </w:r>
          </w:p>
          <w:p w14:paraId="220EBECD" w14:textId="77777777"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(dolžnostna ravnanja ob prometni nesreči)</w:t>
            </w:r>
          </w:p>
          <w:p w14:paraId="2ABA8116"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Vsakdo mora pomagati pri prometni nesreči, če je treba:</w:t>
            </w:r>
          </w:p>
          <w:p w14:paraId="4FF6EED3"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rešiti človeška življenja;</w:t>
            </w:r>
          </w:p>
          <w:p w14:paraId="4F34F995"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ogrožanje drugih udeležencev cestnega prometa;</w:t>
            </w:r>
          </w:p>
          <w:p w14:paraId="3E57964E"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ali omiliti ekološko nesrečo.</w:t>
            </w:r>
          </w:p>
          <w:p w14:paraId="412E0B9F"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 prometni nesreči mora udeleženec prometne nesreče:</w:t>
            </w:r>
          </w:p>
          <w:p w14:paraId="1E80B213"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ustaviti vozilo;</w:t>
            </w:r>
          </w:p>
          <w:p w14:paraId="4A3C382D"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zavarovati in označiti kraj nesreče, pri prometni nesreči I. kategorije pa vozilo čimprej odstraniti z vozišča;</w:t>
            </w:r>
          </w:p>
          <w:p w14:paraId="0343F5CF"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3.     pomagati poškodovanim;</w:t>
            </w:r>
          </w:p>
          <w:p w14:paraId="6139C968"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4.     obvestiti policijo, center za obveščanje ali koga drugega, ki lahko obvesti policijo, razen pri prometni nesreči I. kategorije;</w:t>
            </w:r>
          </w:p>
          <w:p w14:paraId="00F0985E"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5.     soudeleženim ali poškodovanim v prometni nesreči posredovati ime in priimek ter naslov, posredovati podatke iz vozniškega dovoljenja in prometnega dovoljenja ter posredovati podatke o obveznem zavarovanju ali izpolniti Evropsko poročilo o prometni nesreči;</w:t>
            </w:r>
          </w:p>
          <w:p w14:paraId="291202C0"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6.     osebi, ki ji je povzročena škoda, pa je ni na kraju nesreče, posredovati svoje osebne podatke;</w:t>
            </w:r>
          </w:p>
          <w:p w14:paraId="330046DC"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7.     ostati na kraju prometne nesreče, dokler ni končan ogled, razen če tisti, ki vodi ogled, ne odloči drugače. Če je treba rešiti človeško življenje, lahko udeleženec prometne nesreče začasno zapusti kraj prometne nesreče, vendar se mora takoj, ko je to mogoče, vrniti.</w:t>
            </w:r>
          </w:p>
          <w:p w14:paraId="2CAB335D"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Neposredni udeleženec prometne nesreče, ki je zapustil mesto prometne nesreče, mora nemudoma obvestiti upravičenca do podatkov iz prejšnjega odstavka ali policijo, da je bil udeležen v prometni nesreči, posredovati podatke o kraju in ostalih okoliščinah nesreče, svoje podatke, registrsko številko vozila in navesti kraj, kjer se nahaja, ter omogočiti naknadno ugotavljanje dejstev.</w:t>
            </w:r>
          </w:p>
          <w:p w14:paraId="3EDE32EA"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Neposredni udeleženci prometne nesreče od trenutka nesreče do zaključka ogleda ne smejo uživati alkoholnih pijač, prepovedanih drog, psihoaktivnih zdravil ali drugih psihoaktivnih snovi, ki zmanjšujejo njihovo sposobnost za varno udeležbo v cestnem prometu.</w:t>
            </w:r>
          </w:p>
          <w:p w14:paraId="6D541F12"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Z globo </w:t>
            </w:r>
            <w:r w:rsidRPr="00710F41">
              <w:rPr>
                <w:rFonts w:cs="Arial"/>
                <w:szCs w:val="20"/>
                <w:lang w:val="x-none" w:eastAsia="sl-SI"/>
              </w:rPr>
              <w:t>160</w:t>
            </w:r>
            <w:r w:rsidRPr="00400A36">
              <w:rPr>
                <w:rFonts w:cs="Arial"/>
                <w:szCs w:val="20"/>
                <w:lang w:val="x-none" w:eastAsia="sl-SI"/>
              </w:rPr>
              <w:t> eurov se kaznuje za prekršek udeleženec cestnega prometa, ki ravna v nasprotju z določbo prvega odstavka ali 1., 2., 3., 4., 5. ali 6. točke drugega odstavka tega člena.</w:t>
            </w:r>
          </w:p>
          <w:p w14:paraId="4F38F8D0"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(6) Z globo 300 eurov se kaznuje za prekršek neposredni udeleženec prometne nesreče, razen pešec, ki ravna v nasprotju z določbo četrtega odstavka tega člena, če ima v organizmu:</w:t>
            </w:r>
          </w:p>
          <w:p w14:paraId="57AE2664"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14:paraId="4F03BA92"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lastRenderedPageBreak/>
              <w:t>2.     prepovedane droge, psihoaktivna zdravila ali druge psihoaktivne snovi, ki zmanjšujejo njegovo sposobnost za varno udeležbo v cestnem prometu.</w:t>
            </w:r>
          </w:p>
          <w:p w14:paraId="5D1950A0"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Z globo 500 eurov se kaznuje za prekršek neposredni udeleženec prometne nesreče, ki ravna v nasprotju z določbo tretjega odstavka tega člena.</w:t>
            </w:r>
          </w:p>
          <w:p w14:paraId="2F36DEF2"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Z globo 500 eurov se kaznuje za prekršek v prometni nesreči udeleženi voznik motornega vozila iz prvega odstavka 105. člena tega zakona, učitelj vožnje ali spremljevalec, ki ravna v nasprotju z določbo četrtega odstavka tega člena, če ima v organizmu:</w:t>
            </w:r>
          </w:p>
          <w:p w14:paraId="6713B511"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alkohol ali</w:t>
            </w:r>
          </w:p>
          <w:p w14:paraId="7A162E21"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14:paraId="3FF4A9D7"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Z globo 500 eurov se kaznuje za prekršek v prometni nesreči udeleženi voznik</w:t>
            </w:r>
            <w:r w:rsidRPr="00710F41">
              <w:rPr>
                <w:rFonts w:cs="Arial"/>
                <w:szCs w:val="20"/>
                <w:lang w:val="x-none" w:eastAsia="sl-SI"/>
              </w:rPr>
              <w:t> motornega vozila</w:t>
            </w:r>
            <w:r w:rsidRPr="00400A36">
              <w:rPr>
                <w:rFonts w:cs="Arial"/>
                <w:szCs w:val="20"/>
                <w:lang w:val="x-none" w:eastAsia="sl-SI"/>
              </w:rPr>
              <w:t> iz drugega odstavka 105. člena tega zakona, ki ravna v nasprotju z določbo četrtega odstavka tega člena, če ima v organizmu:</w:t>
            </w:r>
          </w:p>
          <w:p w14:paraId="28246EB4"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14:paraId="18B7C1D1"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14:paraId="5C931AE8"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(10) Z globo 1.200 eurov se kaznuje za prekršek neposredni udeleženec prometne nesreče, ki ravna v nasprotju z določbo 7. točke drugega odstavka tega člena. Vozniku motornega vozila se izreče tudi 18 kazenskih točk.</w:t>
            </w:r>
          </w:p>
          <w:p w14:paraId="127C2807" w14:textId="77777777"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111. člen</w:t>
            </w:r>
          </w:p>
          <w:p w14:paraId="40183DAE" w14:textId="77777777"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(zavarovanje dokazov ob prometni nesreči)</w:t>
            </w:r>
          </w:p>
          <w:p w14:paraId="7D030B55"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Policist mora priti na kraj prometne nesreče II., III. ali IV. kategorije, opraviti vse potrebno za zavarovanje kraja prometne nesreče in opraviti ogled.</w:t>
            </w:r>
          </w:p>
          <w:p w14:paraId="78D6B4E3"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Policist mora priti na kraj prometne nesreče I. kategorije in ugotoviti dejstva ter zbrati dokaze, potrebne za odločitev o prekršku, če ga o njej obvesti udeleženec prometne nesreče v roku 24 ur od nastanka prometne nesreče.</w:t>
            </w:r>
          </w:p>
          <w:p w14:paraId="5FE64FCA"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 glede na določbo prejšnjega odstavka, mora policist priti na kraj prometne nesreče I. kategorije, če ga o prometni nesreči obvesti oseba, ki ni udeleženec prometne nesreče, in ugotoviti, ali voznik in vozilo izpolnjujeta pogoje za udeležbo v cestnem prometu po tem zakonu, zakonu, ki ureja voznike in zakonu, ki ureja motorna vozila. Če pri tem ugotovi kršitve v zvezi z izpolnjevanjem pogojev za udeležbo v cestnem prometu, opravi postopek iz drugega odstavka tega člena.</w:t>
            </w:r>
          </w:p>
          <w:p w14:paraId="218FE4CE"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Policist lahko odstopi od ugotavljanja dejstev in zbiranja dokazov, potrebnih za odločitev o prekršku pri prometni nesreči z majhno poškodbo, ne glede na to s katerim prekrškom je bila prometna nesreča povzročena, in o tem obvesti udeležence prometne nesreče. Preden policist odstopi od ugotavljanja dejstev in zbiranja dokazov, mora ugotoviti, ali voznik in vozilo izpolnjujeta pogoje za udeležbo v cestnem prometu po tem zakonu, zakonu, ki ureja voznike in zakonu, ki ureja motorna vozila. Če pri tem ugotovi kršitve v zvezi z izpolnjevanjem pogojev za udeležbo v cestnem prometu, ali se udeleženca prometne nesreče ne moreta sporazumeti o odgovornosti za povzročitev nesreče, opravi postopek iz drugega odstavka tega člena.</w:t>
            </w:r>
          </w:p>
          <w:p w14:paraId="2849864F"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Ne glede na določbo prejšnjega odstavka policist ne sme odstopiti od ugotavljanja dejstev in zbiranja dokazov, potrebnih za odločitev o prekršku tudi pri prometni nesreči z majhno poškodbo, če je neposredni udeleženec zapustil mesto prometne nesreče, ne da bi izpolnil obveznosti iz 110. člena tega zakona.</w:t>
            </w:r>
          </w:p>
          <w:p w14:paraId="27B24584"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6</w:t>
            </w:r>
            <w:r w:rsidRPr="00400A36">
              <w:rPr>
                <w:rFonts w:cs="Arial"/>
                <w:szCs w:val="20"/>
                <w:lang w:val="x-none" w:eastAsia="sl-SI"/>
              </w:rPr>
              <w:t>) Priča prometne nesreče mora udeležencu prometne nesreče in policistu posredovati osebne podatke. Če to ni mogoče, mora te podatke nemudoma sporočiti policijski postaji ali tistemu, ki vodi ogled.</w:t>
            </w:r>
          </w:p>
          <w:p w14:paraId="7D2190FF"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lastRenderedPageBreak/>
              <w:t>(</w:t>
            </w:r>
            <w:r w:rsidRPr="00710F41">
              <w:rPr>
                <w:rFonts w:cs="Arial"/>
                <w:szCs w:val="20"/>
                <w:lang w:val="x-none" w:eastAsia="sl-SI"/>
              </w:rPr>
              <w:t>7</w:t>
            </w:r>
            <w:r w:rsidRPr="00400A36">
              <w:rPr>
                <w:rFonts w:cs="Arial"/>
                <w:szCs w:val="20"/>
                <w:lang w:val="x-none" w:eastAsia="sl-SI"/>
              </w:rPr>
              <w:t>) Sledi prometne nesreče II., III. in IV. kategorije se smejo odstraniti šele po končanem ogledu oziroma ko tako odloči tisti, ki opravlja ogled. Pri taki prometni nesreči ni dovoljeno spreminjati stanja na kraju prometne nesreče, dokler ni opravljena potrebna preiskava, razen kadar to zahteva reševanje udeležencev prometne nesreče.</w:t>
            </w:r>
          </w:p>
          <w:p w14:paraId="0BC481BF"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8</w:t>
            </w:r>
            <w:r w:rsidRPr="00400A36">
              <w:rPr>
                <w:rFonts w:cs="Arial"/>
                <w:szCs w:val="20"/>
                <w:lang w:val="x-none" w:eastAsia="sl-SI"/>
              </w:rPr>
              <w:t>) Za umrle udeležence prometne nesreče sme odrediti preiskovalni sodnik ali policist odvzem telesnih tekočin za analizo.</w:t>
            </w:r>
          </w:p>
          <w:p w14:paraId="0CB240A6"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9</w:t>
            </w:r>
            <w:r w:rsidRPr="00400A36">
              <w:rPr>
                <w:rFonts w:cs="Arial"/>
                <w:szCs w:val="20"/>
                <w:lang w:val="x-none" w:eastAsia="sl-SI"/>
              </w:rPr>
              <w:t>) Pri prometni nesreči, v kateri je kdo umrl ali bil poškodovan in odpeljan v bolnišnico, mora policist:</w:t>
            </w:r>
          </w:p>
          <w:p w14:paraId="2D66E5FD"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za premoženje, ki je ostalo na kraju nesreče,</w:t>
            </w:r>
          </w:p>
          <w:p w14:paraId="5F91F1E6"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za odstranitev in hrambo vozil, in sicer na stroške lastnika vozila,</w:t>
            </w:r>
          </w:p>
          <w:p w14:paraId="7CFA0055"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da so najbližji sorodniki umrlega ali poškodovanega obveščeni o nesreči.</w:t>
            </w:r>
          </w:p>
          <w:p w14:paraId="1DEBBFC8"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10</w:t>
            </w:r>
            <w:r w:rsidRPr="00400A36">
              <w:rPr>
                <w:rFonts w:cs="Arial"/>
                <w:szCs w:val="20"/>
                <w:lang w:val="x-none" w:eastAsia="sl-SI"/>
              </w:rPr>
              <w:t>) Na podlagi odredbe preiskovalnega sodnika ali policista mora zdravnik odvzeti udeležencu prometne nesreče kri, urin, drugo telesno tekočino oziroma tkivo za analizo in najbližji policijski postaji brezplačno posredovati podatke o vrsti telesne poškodbe udeležencev prometne nesreče v treh dneh od sprejema poškodovanega udeleženca prometne nesreče.</w:t>
            </w:r>
          </w:p>
          <w:p w14:paraId="78291BB8"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11</w:t>
            </w:r>
            <w:r w:rsidRPr="00400A36">
              <w:rPr>
                <w:rFonts w:cs="Arial"/>
                <w:szCs w:val="20"/>
                <w:lang w:val="x-none" w:eastAsia="sl-SI"/>
              </w:rPr>
              <w:t>) Izvajalec rednega vzdrževanja ceste mora na zahtevo policista zagotoviti:</w:t>
            </w:r>
          </w:p>
          <w:p w14:paraId="5C19474C"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in hrambo vozil, za katera ne morejo poskrbeti udeleženci prometne nesreče,</w:t>
            </w:r>
          </w:p>
          <w:p w14:paraId="50D1065A"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vseh ovir na cesti, nastalih zaradi prometne nesreče,</w:t>
            </w:r>
          </w:p>
          <w:p w14:paraId="7DED7911"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zavarovanje ovir iz prejšnje točke, ki se ne dajo odstraniti, v skladu z določbami tega zakona o zavarovanju ovir na cesti.</w:t>
            </w:r>
          </w:p>
          <w:p w14:paraId="1A4A813B"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2</w:t>
            </w:r>
            <w:r w:rsidRPr="00400A36">
              <w:rPr>
                <w:rFonts w:cs="Arial"/>
                <w:szCs w:val="20"/>
                <w:lang w:val="x-none" w:eastAsia="sl-SI"/>
              </w:rPr>
              <w:t>) Zdravstvena organizacija, zavod ali zasebni zdravnik mora obvestiti policijo o:</w:t>
            </w:r>
          </w:p>
          <w:p w14:paraId="374C783F"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sprejemu poškodovanca, za katerega obstaja sum, da je bil poškodovan v prometni nesreči in</w:t>
            </w:r>
          </w:p>
          <w:p w14:paraId="0BADCB20" w14:textId="77777777"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smrti poškodovanega v prometni nesreči.</w:t>
            </w:r>
          </w:p>
          <w:p w14:paraId="255653FB"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3</w:t>
            </w:r>
            <w:r w:rsidRPr="00400A36">
              <w:rPr>
                <w:rFonts w:cs="Arial"/>
                <w:szCs w:val="20"/>
                <w:lang w:val="x-none" w:eastAsia="sl-SI"/>
              </w:rPr>
              <w:t>) Z globo </w:t>
            </w:r>
            <w:r w:rsidRPr="00710F41">
              <w:rPr>
                <w:rFonts w:cs="Arial"/>
                <w:szCs w:val="20"/>
                <w:lang w:val="x-none" w:eastAsia="sl-SI"/>
              </w:rPr>
              <w:t>160</w:t>
            </w:r>
            <w:r w:rsidRPr="00400A36">
              <w:rPr>
                <w:rFonts w:cs="Arial"/>
                <w:szCs w:val="20"/>
                <w:lang w:val="x-none" w:eastAsia="sl-SI"/>
              </w:rPr>
              <w:t> eurov se kaznuje za prekršek udeleženec ali priča prometne nesreče, ki ravna v nasprotju z določbo </w:t>
            </w:r>
            <w:r w:rsidRPr="00710F41">
              <w:rPr>
                <w:rFonts w:cs="Arial"/>
                <w:szCs w:val="20"/>
                <w:lang w:val="x-none" w:eastAsia="sl-SI"/>
              </w:rPr>
              <w:t>šestega</w:t>
            </w:r>
            <w:r w:rsidRPr="00400A36">
              <w:rPr>
                <w:rFonts w:cs="Arial"/>
                <w:szCs w:val="20"/>
                <w:lang w:val="x-none" w:eastAsia="sl-SI"/>
              </w:rPr>
              <w:t> ali </w:t>
            </w:r>
            <w:r w:rsidRPr="00710F41">
              <w:rPr>
                <w:rFonts w:cs="Arial"/>
                <w:szCs w:val="20"/>
                <w:lang w:val="x-none" w:eastAsia="sl-SI"/>
              </w:rPr>
              <w:t>sedmega</w:t>
            </w:r>
            <w:r w:rsidRPr="00400A36">
              <w:rPr>
                <w:rFonts w:cs="Arial"/>
                <w:szCs w:val="20"/>
                <w:lang w:val="x-none" w:eastAsia="sl-SI"/>
              </w:rPr>
              <w:t> odstavka tega člena.</w:t>
            </w:r>
          </w:p>
          <w:p w14:paraId="7BE0975A"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4</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 eurov se kaznuje za prekršek zdravnik, ki ravna v nasprotju z določbo </w:t>
            </w:r>
            <w:r w:rsidRPr="00710F41">
              <w:rPr>
                <w:rFonts w:cs="Arial"/>
                <w:szCs w:val="20"/>
                <w:lang w:val="x-none" w:eastAsia="sl-SI"/>
              </w:rPr>
              <w:t>desetega ali dvanajstega</w:t>
            </w:r>
            <w:r w:rsidRPr="00400A36">
              <w:rPr>
                <w:rFonts w:cs="Arial"/>
                <w:szCs w:val="20"/>
                <w:lang w:val="x-none" w:eastAsia="sl-SI"/>
              </w:rPr>
              <w:t> odstavka tega člena.</w:t>
            </w:r>
          </w:p>
          <w:p w14:paraId="721B495C" w14:textId="77777777"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5</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.000 eurov se kaznuje za prekršek pravna oseba, samostojni podjetnik posameznik ali posameznik, ki samostojno opravlja dejavnost, ki ravna v nasprotju z določbo </w:t>
            </w:r>
            <w:r w:rsidRPr="00710F41">
              <w:rPr>
                <w:rFonts w:cs="Arial"/>
                <w:szCs w:val="20"/>
                <w:lang w:val="x-none" w:eastAsia="sl-SI"/>
              </w:rPr>
              <w:t>desetega, enajstega ali dvanajstega</w:t>
            </w:r>
            <w:r w:rsidRPr="00400A36">
              <w:rPr>
                <w:rFonts w:cs="Arial"/>
                <w:szCs w:val="20"/>
                <w:lang w:val="x-none" w:eastAsia="sl-SI"/>
              </w:rPr>
              <w:t> odstavka tega člena, njihova odgovorna oseba pa z globo </w:t>
            </w:r>
            <w:r w:rsidRPr="00710F41">
              <w:rPr>
                <w:rFonts w:cs="Arial"/>
                <w:szCs w:val="20"/>
                <w:lang w:val="x-none" w:eastAsia="sl-SI"/>
              </w:rPr>
              <w:t>2</w:t>
            </w:r>
            <w:r w:rsidRPr="00400A36">
              <w:rPr>
                <w:rFonts w:cs="Arial"/>
                <w:szCs w:val="20"/>
                <w:lang w:val="x-none" w:eastAsia="sl-SI"/>
              </w:rPr>
              <w:t>00 eurov.</w:t>
            </w:r>
          </w:p>
          <w:p w14:paraId="1BDA3D65" w14:textId="77777777" w:rsidR="00400A36" w:rsidRPr="00EB65DC" w:rsidRDefault="00400A36" w:rsidP="00CD5800">
            <w:pPr>
              <w:pStyle w:val="Neotevilenodstavek"/>
              <w:spacing w:before="0" w:after="0" w:line="260" w:lineRule="exact"/>
              <w:rPr>
                <w:sz w:val="20"/>
                <w:szCs w:val="20"/>
              </w:rPr>
            </w:pPr>
          </w:p>
          <w:p w14:paraId="1E71FF9E" w14:textId="77777777" w:rsidR="00007020" w:rsidRPr="00710F41" w:rsidRDefault="00007020" w:rsidP="00CD5800">
            <w:pPr>
              <w:pStyle w:val="Neotevilenodstavek"/>
              <w:spacing w:before="0" w:after="0" w:line="260" w:lineRule="exact"/>
              <w:rPr>
                <w:sz w:val="20"/>
                <w:szCs w:val="20"/>
                <w:lang w:val="x-none"/>
              </w:rPr>
            </w:pPr>
          </w:p>
          <w:p w14:paraId="16682585" w14:textId="77777777" w:rsidR="00AF3811" w:rsidRDefault="00AF3811" w:rsidP="00CD5800">
            <w:pPr>
              <w:pStyle w:val="Neotevilenodstavek"/>
              <w:spacing w:before="0" w:after="0" w:line="260" w:lineRule="exact"/>
              <w:rPr>
                <w:sz w:val="20"/>
                <w:szCs w:val="20"/>
              </w:rPr>
            </w:pPr>
          </w:p>
          <w:p w14:paraId="34741FFB" w14:textId="77777777" w:rsidR="00875312" w:rsidRDefault="00875312" w:rsidP="00CD5800">
            <w:pPr>
              <w:pStyle w:val="Neotevilenodstavek"/>
              <w:spacing w:before="0" w:after="0" w:line="260" w:lineRule="exact"/>
              <w:rPr>
                <w:sz w:val="20"/>
                <w:szCs w:val="20"/>
              </w:rPr>
            </w:pPr>
          </w:p>
          <w:p w14:paraId="65FBB0A8" w14:textId="77777777" w:rsidR="00875312" w:rsidRDefault="00875312" w:rsidP="00CD5800">
            <w:pPr>
              <w:pStyle w:val="Neotevilenodstavek"/>
              <w:spacing w:before="0" w:after="0" w:line="260" w:lineRule="exact"/>
              <w:rPr>
                <w:sz w:val="20"/>
                <w:szCs w:val="20"/>
              </w:rPr>
            </w:pPr>
          </w:p>
          <w:p w14:paraId="03B4FA05" w14:textId="77777777" w:rsidR="00875312" w:rsidRDefault="00875312" w:rsidP="00CD5800">
            <w:pPr>
              <w:pStyle w:val="Neotevilenodstavek"/>
              <w:spacing w:before="0" w:after="0" w:line="260" w:lineRule="exact"/>
              <w:rPr>
                <w:sz w:val="20"/>
                <w:szCs w:val="20"/>
              </w:rPr>
            </w:pPr>
          </w:p>
          <w:p w14:paraId="50E85540" w14:textId="77777777" w:rsidR="00875312" w:rsidRDefault="00875312" w:rsidP="00CD5800">
            <w:pPr>
              <w:pStyle w:val="Neotevilenodstavek"/>
              <w:spacing w:before="0" w:after="0" w:line="260" w:lineRule="exact"/>
              <w:rPr>
                <w:sz w:val="20"/>
                <w:szCs w:val="20"/>
              </w:rPr>
            </w:pPr>
          </w:p>
          <w:p w14:paraId="7C1B645E" w14:textId="77777777" w:rsidR="00875312" w:rsidRDefault="00875312" w:rsidP="00CD5800">
            <w:pPr>
              <w:pStyle w:val="Neotevilenodstavek"/>
              <w:spacing w:before="0" w:after="0" w:line="260" w:lineRule="exact"/>
              <w:rPr>
                <w:sz w:val="20"/>
                <w:szCs w:val="20"/>
              </w:rPr>
            </w:pPr>
          </w:p>
          <w:p w14:paraId="41E66E79" w14:textId="77777777" w:rsidR="00875312" w:rsidRDefault="00875312" w:rsidP="00CD5800">
            <w:pPr>
              <w:pStyle w:val="Neotevilenodstavek"/>
              <w:spacing w:before="0" w:after="0" w:line="260" w:lineRule="exact"/>
              <w:rPr>
                <w:sz w:val="20"/>
                <w:szCs w:val="20"/>
              </w:rPr>
            </w:pPr>
          </w:p>
          <w:p w14:paraId="4028E968" w14:textId="77777777" w:rsidR="00875312" w:rsidRDefault="00875312" w:rsidP="00CD5800">
            <w:pPr>
              <w:pStyle w:val="Neotevilenodstavek"/>
              <w:spacing w:before="0" w:after="0" w:line="260" w:lineRule="exact"/>
              <w:rPr>
                <w:sz w:val="20"/>
                <w:szCs w:val="20"/>
              </w:rPr>
            </w:pPr>
          </w:p>
          <w:p w14:paraId="7C8EFF43" w14:textId="77777777" w:rsidR="00875312" w:rsidRDefault="00875312" w:rsidP="00CD5800">
            <w:pPr>
              <w:pStyle w:val="Neotevilenodstavek"/>
              <w:spacing w:before="0" w:after="0" w:line="260" w:lineRule="exact"/>
              <w:rPr>
                <w:sz w:val="20"/>
                <w:szCs w:val="20"/>
              </w:rPr>
            </w:pPr>
          </w:p>
          <w:p w14:paraId="14E3AE4B" w14:textId="77777777" w:rsidR="00875312" w:rsidRDefault="00875312" w:rsidP="00CD5800">
            <w:pPr>
              <w:pStyle w:val="Neotevilenodstavek"/>
              <w:spacing w:before="0" w:after="0" w:line="260" w:lineRule="exact"/>
              <w:rPr>
                <w:sz w:val="20"/>
                <w:szCs w:val="20"/>
              </w:rPr>
            </w:pPr>
          </w:p>
          <w:p w14:paraId="7DA23DF2" w14:textId="77777777" w:rsidR="00875312" w:rsidRDefault="00875312" w:rsidP="00CD5800">
            <w:pPr>
              <w:pStyle w:val="Neotevilenodstavek"/>
              <w:spacing w:before="0" w:after="0" w:line="260" w:lineRule="exact"/>
              <w:rPr>
                <w:sz w:val="20"/>
                <w:szCs w:val="20"/>
              </w:rPr>
            </w:pPr>
          </w:p>
          <w:p w14:paraId="542F70C9" w14:textId="77777777" w:rsidR="00875312" w:rsidRDefault="00875312" w:rsidP="00CD5800">
            <w:pPr>
              <w:pStyle w:val="Neotevilenodstavek"/>
              <w:spacing w:before="0" w:after="0" w:line="260" w:lineRule="exact"/>
              <w:rPr>
                <w:sz w:val="20"/>
                <w:szCs w:val="20"/>
              </w:rPr>
            </w:pPr>
          </w:p>
          <w:p w14:paraId="3B06C33C" w14:textId="77777777" w:rsidR="00875312" w:rsidRDefault="00875312" w:rsidP="00CD5800">
            <w:pPr>
              <w:pStyle w:val="Neotevilenodstavek"/>
              <w:spacing w:before="0" w:after="0" w:line="260" w:lineRule="exact"/>
              <w:rPr>
                <w:sz w:val="20"/>
                <w:szCs w:val="20"/>
              </w:rPr>
            </w:pPr>
          </w:p>
          <w:p w14:paraId="0D7CA413" w14:textId="77777777" w:rsidR="00875312" w:rsidRDefault="00875312" w:rsidP="00CD5800">
            <w:pPr>
              <w:pStyle w:val="Neotevilenodstavek"/>
              <w:spacing w:before="0" w:after="0" w:line="260" w:lineRule="exact"/>
              <w:rPr>
                <w:sz w:val="20"/>
                <w:szCs w:val="20"/>
              </w:rPr>
            </w:pPr>
          </w:p>
          <w:p w14:paraId="01AF2720" w14:textId="77777777" w:rsidR="00875312" w:rsidRDefault="00875312" w:rsidP="00CD5800">
            <w:pPr>
              <w:pStyle w:val="Neotevilenodstavek"/>
              <w:spacing w:before="0" w:after="0" w:line="260" w:lineRule="exact"/>
              <w:rPr>
                <w:sz w:val="20"/>
                <w:szCs w:val="20"/>
              </w:rPr>
            </w:pPr>
          </w:p>
          <w:p w14:paraId="377CAF46" w14:textId="77777777" w:rsidR="00875312" w:rsidRDefault="00875312" w:rsidP="00CD5800">
            <w:pPr>
              <w:pStyle w:val="Neotevilenodstavek"/>
              <w:spacing w:before="0" w:after="0" w:line="260" w:lineRule="exact"/>
              <w:rPr>
                <w:sz w:val="20"/>
                <w:szCs w:val="20"/>
              </w:rPr>
            </w:pPr>
          </w:p>
          <w:p w14:paraId="76F0EE1D" w14:textId="77777777" w:rsidR="00875312" w:rsidRDefault="00875312" w:rsidP="00CD5800">
            <w:pPr>
              <w:pStyle w:val="Neotevilenodstavek"/>
              <w:spacing w:before="0" w:after="0" w:line="260" w:lineRule="exact"/>
              <w:rPr>
                <w:sz w:val="20"/>
                <w:szCs w:val="20"/>
              </w:rPr>
            </w:pPr>
          </w:p>
          <w:p w14:paraId="13EBB976" w14:textId="77777777" w:rsidR="00B94F1D" w:rsidRPr="00875312" w:rsidRDefault="00B94F1D" w:rsidP="00CD5800">
            <w:pPr>
              <w:pStyle w:val="Neotevilenodstavek"/>
              <w:spacing w:before="0" w:after="0" w:line="260" w:lineRule="exact"/>
              <w:rPr>
                <w:sz w:val="20"/>
                <w:szCs w:val="20"/>
              </w:rPr>
            </w:pPr>
          </w:p>
        </w:tc>
      </w:tr>
      <w:tr w:rsidR="00241AE5" w:rsidRPr="00C33053" w14:paraId="7AB05D98" w14:textId="77777777" w:rsidTr="00CD5800">
        <w:tc>
          <w:tcPr>
            <w:tcW w:w="9213" w:type="dxa"/>
          </w:tcPr>
          <w:p w14:paraId="2B83CF31" w14:textId="77777777" w:rsidR="00241AE5" w:rsidRPr="00C33053" w:rsidRDefault="00241AE5" w:rsidP="00EB65DC">
            <w:pPr>
              <w:pStyle w:val="Poglavje"/>
              <w:spacing w:before="0" w:after="0" w:line="260" w:lineRule="exact"/>
              <w:jc w:val="left"/>
              <w:rPr>
                <w:sz w:val="20"/>
                <w:szCs w:val="20"/>
              </w:rPr>
            </w:pPr>
            <w:r w:rsidRPr="00C33053">
              <w:rPr>
                <w:sz w:val="20"/>
                <w:szCs w:val="20"/>
              </w:rPr>
              <w:lastRenderedPageBreak/>
              <w:t xml:space="preserve">V. </w:t>
            </w:r>
            <w:r w:rsidR="00EB65DC">
              <w:rPr>
                <w:sz w:val="20"/>
                <w:szCs w:val="20"/>
              </w:rPr>
              <w:t>PREDLOG ZAKONA RAZVELJAVLJA DOLOČBE VELJAVNIH ZAK</w:t>
            </w:r>
            <w:r w:rsidR="00670E76">
              <w:rPr>
                <w:sz w:val="20"/>
                <w:szCs w:val="20"/>
              </w:rPr>
              <w:t>O</w:t>
            </w:r>
            <w:r w:rsidR="00EB65DC">
              <w:rPr>
                <w:sz w:val="20"/>
                <w:szCs w:val="20"/>
              </w:rPr>
              <w:t>NOV</w:t>
            </w:r>
          </w:p>
        </w:tc>
      </w:tr>
      <w:tr w:rsidR="001C4D54" w:rsidRPr="00C33053" w14:paraId="7508C728" w14:textId="77777777" w:rsidTr="00CD5800">
        <w:tc>
          <w:tcPr>
            <w:tcW w:w="9213" w:type="dxa"/>
          </w:tcPr>
          <w:p w14:paraId="5B038568" w14:textId="77777777" w:rsidR="001C4D54" w:rsidRPr="00DF301E" w:rsidRDefault="001C4D54" w:rsidP="00EB65DC">
            <w:pPr>
              <w:pStyle w:val="Poglavje"/>
              <w:spacing w:before="0" w:after="0" w:line="260" w:lineRule="exact"/>
              <w:jc w:val="left"/>
              <w:rPr>
                <w:b w:val="0"/>
                <w:sz w:val="20"/>
                <w:szCs w:val="20"/>
                <w:lang w:val="x-none"/>
              </w:rPr>
            </w:pPr>
          </w:p>
          <w:p w14:paraId="3121C3EB" w14:textId="77777777" w:rsidR="00E94AF1" w:rsidRPr="00DF301E" w:rsidRDefault="00E94AF1" w:rsidP="00E94AF1">
            <w:pPr>
              <w:pStyle w:val="Poglavje"/>
              <w:numPr>
                <w:ilvl w:val="0"/>
                <w:numId w:val="32"/>
              </w:numPr>
              <w:spacing w:before="0" w:after="0" w:line="260" w:lineRule="exact"/>
              <w:jc w:val="left"/>
              <w:rPr>
                <w:sz w:val="20"/>
                <w:szCs w:val="20"/>
                <w:lang w:val="x-none"/>
              </w:rPr>
            </w:pPr>
            <w:r w:rsidRPr="00DF301E">
              <w:rPr>
                <w:sz w:val="20"/>
                <w:szCs w:val="20"/>
                <w:lang w:val="x-none"/>
              </w:rPr>
              <w:t>Zakon o cestah (Uradni list RS, št. 109/10, 48/12, 36/14 – odl. US, 46/15 in 10/18): 5. člen, 106. člen in 121. člen</w:t>
            </w:r>
          </w:p>
          <w:p w14:paraId="7765DFBD" w14:textId="77777777" w:rsidR="00DF301E" w:rsidRPr="00DF301E" w:rsidRDefault="00DF301E" w:rsidP="00DF301E">
            <w:pPr>
              <w:pStyle w:val="len"/>
              <w:shd w:val="clear" w:color="auto" w:fill="FFFFFF"/>
              <w:spacing w:before="480" w:beforeAutospacing="0" w:after="0" w:afterAutospacing="0"/>
              <w:jc w:val="center"/>
              <w:rPr>
                <w:rFonts w:ascii="Arial" w:hAnsi="Arial" w:cs="Arial"/>
                <w:b/>
                <w:sz w:val="20"/>
                <w:szCs w:val="20"/>
                <w:lang w:val="x-none"/>
              </w:rPr>
            </w:pPr>
            <w:r w:rsidRPr="00DF301E">
              <w:rPr>
                <w:rFonts w:ascii="Arial" w:hAnsi="Arial" w:cs="Arial"/>
                <w:b/>
                <w:sz w:val="20"/>
                <w:szCs w:val="20"/>
                <w:lang w:val="x-none"/>
              </w:rPr>
              <w:t>5. člen</w:t>
            </w:r>
          </w:p>
          <w:p w14:paraId="1A455FE8" w14:textId="77777777" w:rsidR="00DF301E" w:rsidRPr="00DF301E" w:rsidRDefault="00DF301E" w:rsidP="00DF301E">
            <w:pPr>
              <w:pStyle w:val="lennaslov"/>
              <w:shd w:val="clear" w:color="auto" w:fill="FFFFFF"/>
              <w:spacing w:before="0" w:beforeAutospacing="0" w:after="0" w:afterAutospacing="0"/>
              <w:jc w:val="center"/>
              <w:rPr>
                <w:rFonts w:ascii="Arial" w:hAnsi="Arial" w:cs="Arial"/>
                <w:b/>
                <w:sz w:val="20"/>
                <w:szCs w:val="20"/>
                <w:lang w:val="x-none"/>
              </w:rPr>
            </w:pPr>
            <w:r w:rsidRPr="00DF301E">
              <w:rPr>
                <w:rFonts w:ascii="Arial" w:hAnsi="Arial" w:cs="Arial"/>
                <w:b/>
                <w:sz w:val="20"/>
                <w:szCs w:val="20"/>
                <w:lang w:val="x-none"/>
              </w:rPr>
              <w:t>(prepovedi ogrožanja varne uporabe javne ceste)</w:t>
            </w:r>
          </w:p>
          <w:p w14:paraId="727CFFB3"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(1) Prepovedano je izvajati ali opustiti kakršna koli dela na javni cesti, na zemljiščih ali na objektih ob javni cesti, ki bi lahko škodovala cesti ali ogrožala, ovirala ali zmanjšala varnost prometa na njej.</w:t>
            </w:r>
          </w:p>
          <w:p w14:paraId="406A6D9D"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(2) Prepovedano je:</w:t>
            </w:r>
          </w:p>
          <w:p w14:paraId="4DFBF5FA" w14:textId="77777777" w:rsidR="00DF301E" w:rsidRPr="00DF301E" w:rsidRDefault="00DF301E" w:rsidP="00DF301E">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F301E">
              <w:rPr>
                <w:rFonts w:ascii="Arial" w:hAnsi="Arial" w:cs="Arial"/>
                <w:sz w:val="20"/>
                <w:szCs w:val="20"/>
                <w:lang w:val="x-none"/>
              </w:rPr>
              <w:t>1.     na in v cestno telo javne ceste odvajati meteorno vodo, odplake in druge tekočine;</w:t>
            </w:r>
          </w:p>
          <w:p w14:paraId="56185EC5" w14:textId="77777777" w:rsidR="00DF301E" w:rsidRPr="00DF301E" w:rsidRDefault="00DF301E" w:rsidP="00DF301E">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F301E">
              <w:rPr>
                <w:rFonts w:ascii="Arial" w:hAnsi="Arial" w:cs="Arial"/>
                <w:sz w:val="20"/>
                <w:szCs w:val="20"/>
                <w:lang w:val="x-none"/>
              </w:rPr>
              <w:t>2.     po brežinah ceste spuščati kamenje, les in drug material ali predmete;</w:t>
            </w:r>
          </w:p>
          <w:p w14:paraId="7FF89B6E" w14:textId="77777777" w:rsidR="00DF301E" w:rsidRPr="00DF301E" w:rsidRDefault="00DF301E" w:rsidP="00DF301E">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F301E">
              <w:rPr>
                <w:rFonts w:ascii="Arial" w:hAnsi="Arial" w:cs="Arial"/>
                <w:sz w:val="20"/>
                <w:szCs w:val="20"/>
                <w:lang w:val="x-none"/>
              </w:rPr>
              <w:t>3.     na cestnem svetu javne ceste:</w:t>
            </w:r>
          </w:p>
          <w:p w14:paraId="7F6FD26E"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puščati živali brez nadzorstva, napajati živali v obcestnih jarkih, pasti živino ali graditi napajališča za živali;</w:t>
            </w:r>
          </w:p>
          <w:p w14:paraId="7FE8AF62"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nameščati in uporabljati luči ali druge svetlobne naprave, ki bi lahko zmanjšale varnost prometa;</w:t>
            </w:r>
          </w:p>
          <w:p w14:paraId="1C9D3252"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postavljati ograje, stebričke, zasaditi živo mejo, drevje, trto ali druge visoke nasade ali poljščine, nameščati ali odlagati les, opeko, zemljo, drug material ali predmete;</w:t>
            </w:r>
          </w:p>
          <w:p w14:paraId="55A04709"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nasipati zemljišča ali nameščati kakršnekoli predmete, ki bi lahko ovirali ali onemogočali nemoteno in varno odvijanje cestnega prometa;</w:t>
            </w:r>
          </w:p>
          <w:p w14:paraId="00D1F68C"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postavljati nagrobne plošče in druga spominska znamenja;</w:t>
            </w:r>
          </w:p>
          <w:p w14:paraId="11EBF6E9"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namerno zažigati travo, les ali druge odpadne snovi;</w:t>
            </w:r>
          </w:p>
          <w:p w14:paraId="246BF5E8"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odvajati odplake in druge tekočine;</w:t>
            </w:r>
          </w:p>
          <w:p w14:paraId="5CC5792B"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ovirati odtekanje vode;</w:t>
            </w:r>
          </w:p>
          <w:p w14:paraId="1EC64B71" w14:textId="77777777" w:rsidR="00DF301E" w:rsidRPr="00DF301E" w:rsidRDefault="00DF301E" w:rsidP="00DF301E">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F301E">
              <w:rPr>
                <w:rFonts w:ascii="Arial" w:hAnsi="Arial" w:cs="Arial"/>
                <w:sz w:val="20"/>
                <w:szCs w:val="20"/>
                <w:lang w:val="x-none"/>
              </w:rPr>
              <w:t>4.     orati na razdalji manj kot 4 metre od roba cestnega sveta v pravokotni smeri na cesto ali na razdalji manj kot 1 meter od roba cestnega sveta vzporedno s cesto;</w:t>
            </w:r>
          </w:p>
          <w:p w14:paraId="3848DD8E" w14:textId="77777777" w:rsidR="00DF301E" w:rsidRPr="00DF301E" w:rsidRDefault="00DF301E" w:rsidP="00DF301E">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DF301E">
              <w:rPr>
                <w:rFonts w:ascii="Arial" w:hAnsi="Arial" w:cs="Arial"/>
                <w:sz w:val="20"/>
                <w:szCs w:val="20"/>
                <w:lang w:val="x-none"/>
              </w:rPr>
              <w:t>5.     na cestišču javne ceste:</w:t>
            </w:r>
          </w:p>
          <w:p w14:paraId="5E687091"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razsipati sipek material, razen posipnih materialov v času izvajanja zimske službe, nanašati blato ali ga kako drugače onesnaževati;</w:t>
            </w:r>
          </w:p>
          <w:p w14:paraId="67B35EAA"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puščati sneg ali led, ki pade ali zdrsne nanj;</w:t>
            </w:r>
          </w:p>
          <w:p w14:paraId="6743807D"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odlagati sneg, razen odlaganja snega zaradi izvajanja zimske službe;</w:t>
            </w:r>
          </w:p>
          <w:p w14:paraId="23A5285C"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onesnažiti cestišče z olji in mazili ali drugimi snovmi;</w:t>
            </w:r>
          </w:p>
          <w:p w14:paraId="120A08F2" w14:textId="77777777" w:rsidR="00DF301E" w:rsidRPr="00DF301E" w:rsidRDefault="00DF301E" w:rsidP="00DF301E">
            <w:pPr>
              <w:pStyle w:val="alineazatevilnotoko"/>
              <w:shd w:val="clear" w:color="auto" w:fill="FFFFFF"/>
              <w:spacing w:before="0" w:beforeAutospacing="0" w:after="0" w:afterAutospacing="0"/>
              <w:ind w:left="567" w:hanging="142"/>
              <w:jc w:val="both"/>
              <w:rPr>
                <w:rFonts w:ascii="Arial" w:hAnsi="Arial" w:cs="Arial"/>
                <w:sz w:val="20"/>
                <w:szCs w:val="20"/>
                <w:lang w:val="x-none"/>
              </w:rPr>
            </w:pPr>
            <w:r w:rsidRPr="00DF301E">
              <w:rPr>
                <w:rFonts w:ascii="Arial" w:hAnsi="Arial" w:cs="Arial"/>
                <w:sz w:val="20"/>
                <w:szCs w:val="20"/>
                <w:lang w:val="x-none"/>
              </w:rPr>
              <w:t>-  vlačiti hlode, veje, skale in podobne predmete kot tudi pluge, brane in drugo kmetijsko orodje ter druge dele tovora.</w:t>
            </w:r>
          </w:p>
          <w:p w14:paraId="2605F63F"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(3) Preden se vključi v promet na javni cesti s kolovozne poti, nekategorizirane ceste, individualnega priključka, območja izvajanja del ali druge zemljiške površine, mora voznik odstraniti z vozila zemljo ali blato, ki bi lahko onesnažilo vozišče.</w:t>
            </w:r>
          </w:p>
          <w:p w14:paraId="4DC4898E"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(4) Prepovedano je poškodovati, odstraniti, prestaviti, zakriti ali kakorkoli spremeniti prometno signalizacijo, prometno opremo ter cestne naprave in druge ureditve, ki so namenjene varnosti, vodenju in nadzoru prometa, zaščiti ceste ter preprečevanju škodljivih emisij prometa na javnih </w:t>
            </w:r>
            <w:r w:rsidRPr="00DF301E">
              <w:t>cestah</w:t>
            </w:r>
            <w:r w:rsidRPr="00DF301E">
              <w:rPr>
                <w:rFonts w:ascii="Arial" w:hAnsi="Arial" w:cs="Arial"/>
                <w:sz w:val="20"/>
                <w:szCs w:val="20"/>
                <w:lang w:val="x-none"/>
              </w:rPr>
              <w:t>.</w:t>
            </w:r>
          </w:p>
          <w:p w14:paraId="07DDEF0C"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 xml:space="preserve">(5) Izvajalec rednega vzdrževanja ceste mora brez odlašanja s ceste odstraniti vse ovire ali druge posledice ravnanj, ki bi lahko škodovale cesti ali ogrožale, ovirale ali zmanjšale varnost prometa na njej. Če to ni mogoče, mora oviro ali nastalo nevarno mesto na cesti do njihove odprave zavarovati s predpisano prometno signalizacijo ter o oviri in drugih posledicah prepovedanih ravnanj brez odlašanja obvestiti pristojni inšpekcijski organ za ceste in upravljavca ceste. Povzročitelj ovire ali nevarnega mesta na cesti mora upoštevati navodila izvajalca rednega vzdrževanja ceste. Vse stroške odstranitve ovir ali drugih posledic prepovedanih ravnanj ali zavarovanja ovir ali nevarnih mest na cesti poravna povzročitelj ovire ali nevarnega mesta na cesti, upravljavec ceste pa ima zaradi izvajanja te </w:t>
            </w:r>
            <w:r w:rsidRPr="00DF301E">
              <w:rPr>
                <w:rFonts w:ascii="Arial" w:hAnsi="Arial" w:cs="Arial"/>
                <w:sz w:val="20"/>
                <w:szCs w:val="20"/>
                <w:lang w:val="x-none"/>
              </w:rPr>
              <w:lastRenderedPageBreak/>
              <w:t>določbe pravico do brezplačnega pridobivanja podatkov, ki omogočajo identifikacijo lastnika oziroma uporabnika motornega vozila (osebno ime oziroma firma, naslov stalnega ali začasnega prebivališča oziroma sedeža, EMŠO), iz evidence registriranih vozil, ki se vodi v skladu z </w:t>
            </w:r>
            <w:r w:rsidRPr="00DF301E">
              <w:t>zakon</w:t>
            </w:r>
            <w:r w:rsidRPr="00DF301E">
              <w:rPr>
                <w:rFonts w:ascii="Arial" w:hAnsi="Arial" w:cs="Arial"/>
                <w:sz w:val="20"/>
                <w:szCs w:val="20"/>
                <w:lang w:val="x-none"/>
              </w:rPr>
              <w:t>om, ki ureja motorna vozila. Če povzročitelj ni znan ali ga ni mogoče identificirati, gredo stroški v breme rednega vzdrževanja ceste.</w:t>
            </w:r>
          </w:p>
          <w:p w14:paraId="68284665"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(6) Na prometnih površinah počivališč zunaj vozišča javne ceste, ki so namenjene kratkemu postanku udeležencev cestnega prometa, je dovoljeno parkirati tovorna vozila najdlje za dvojni čas predpisanega počitka voznika ali za čas prepovedi prometa. Voznik mora na notranji strani vetrobranskega stekla vidno označiti čas in datum začetka parkiranja. Parkiranje samo priklopnega vozila je na teh površinah prepovedano.</w:t>
            </w:r>
          </w:p>
          <w:p w14:paraId="6C2182E1"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(7) Z globo 1.000 eurov se kaznuje za prekršek posameznik, ki ravna v nasprotju s prvim, drugim, tretjim, četrtim ali šestim odstavkom tega člena.</w:t>
            </w:r>
          </w:p>
          <w:p w14:paraId="5CA6EB0C"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(8) Z globo 4.000 eurov se kaznuje pravna oseba, samostojni podjetnik posameznik in posameznik, ki samostojno opravlja dejavnost, ki ravna v nasprotju s prvim, drugim, tretjim, četrtim ali šestim odstavkom tega člena, njihova odgovorna oseba pa z globo 1.000 eurov.</w:t>
            </w:r>
          </w:p>
          <w:p w14:paraId="0A940833"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(9) Z globo 2.000 eurov se kaznuje pravna oseba, samostojni podjetnik posameznik in posameznik, ki samostojno opravlja dejavnost, ki opusti ukrepe, predpisane v petem odstavku tega člena, njihova odgovorna oseba pa z globo 1.000 eurov.</w:t>
            </w:r>
          </w:p>
          <w:p w14:paraId="6C0B4206" w14:textId="77777777" w:rsidR="00E94AF1" w:rsidRPr="00DF301E" w:rsidRDefault="00E94AF1" w:rsidP="00E94AF1">
            <w:pPr>
              <w:pStyle w:val="Poglavje"/>
              <w:spacing w:before="0" w:after="0" w:line="260" w:lineRule="exact"/>
              <w:jc w:val="left"/>
              <w:rPr>
                <w:b w:val="0"/>
                <w:sz w:val="20"/>
                <w:szCs w:val="20"/>
                <w:lang w:val="x-none"/>
              </w:rPr>
            </w:pPr>
          </w:p>
          <w:p w14:paraId="06F0D48C" w14:textId="77777777" w:rsidR="00DF301E" w:rsidRPr="00DF301E" w:rsidRDefault="00DF301E" w:rsidP="00DF301E">
            <w:pPr>
              <w:pStyle w:val="len"/>
              <w:shd w:val="clear" w:color="auto" w:fill="FFFFFF"/>
              <w:spacing w:before="480" w:beforeAutospacing="0" w:after="0" w:afterAutospacing="0"/>
              <w:jc w:val="center"/>
              <w:rPr>
                <w:rFonts w:ascii="Arial" w:hAnsi="Arial" w:cs="Arial"/>
                <w:b/>
                <w:sz w:val="20"/>
                <w:szCs w:val="20"/>
                <w:lang w:val="x-none"/>
              </w:rPr>
            </w:pPr>
            <w:r w:rsidRPr="00DF301E">
              <w:rPr>
                <w:rFonts w:ascii="Arial" w:hAnsi="Arial" w:cs="Arial"/>
                <w:b/>
                <w:sz w:val="20"/>
                <w:szCs w:val="20"/>
                <w:lang w:val="x-none"/>
              </w:rPr>
              <w:t>106. člen</w:t>
            </w:r>
          </w:p>
          <w:p w14:paraId="6016B5C8" w14:textId="77777777" w:rsidR="00DF301E" w:rsidRPr="00DF301E" w:rsidRDefault="00DF301E" w:rsidP="00DF301E">
            <w:pPr>
              <w:pStyle w:val="lennaslov"/>
              <w:shd w:val="clear" w:color="auto" w:fill="FFFFFF"/>
              <w:spacing w:before="0" w:beforeAutospacing="0" w:after="0" w:afterAutospacing="0"/>
              <w:jc w:val="center"/>
              <w:rPr>
                <w:rFonts w:ascii="Arial" w:hAnsi="Arial" w:cs="Arial"/>
                <w:b/>
                <w:sz w:val="20"/>
                <w:szCs w:val="20"/>
                <w:lang w:val="x-none"/>
              </w:rPr>
            </w:pPr>
            <w:r w:rsidRPr="00DF301E">
              <w:rPr>
                <w:rFonts w:ascii="Arial" w:hAnsi="Arial" w:cs="Arial"/>
                <w:b/>
                <w:sz w:val="20"/>
                <w:szCs w:val="20"/>
                <w:lang w:val="x-none"/>
              </w:rPr>
              <w:t>(pooblastila policije, občinskega redarstva in cestninskih nadzornikov)</w:t>
            </w:r>
          </w:p>
          <w:p w14:paraId="624898F7"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(1) Nadzor nad določbami 4., 5., 6., 30., 31., 31.a, 31.b, 32., 34., 34.b, 36., 37., 107., 109., 110. in 111. člena tega </w:t>
            </w:r>
            <w:r w:rsidRPr="00DF301E">
              <w:t>zakon</w:t>
            </w:r>
            <w:r w:rsidRPr="00DF301E">
              <w:rPr>
                <w:rFonts w:ascii="Arial" w:hAnsi="Arial" w:cs="Arial"/>
                <w:sz w:val="20"/>
                <w:szCs w:val="20"/>
                <w:lang w:val="x-none"/>
              </w:rPr>
              <w:t>a izvajajo na javnih </w:t>
            </w:r>
            <w:r w:rsidRPr="00DF301E">
              <w:t>cestah</w:t>
            </w:r>
            <w:r w:rsidRPr="00DF301E">
              <w:rPr>
                <w:rFonts w:ascii="Arial" w:hAnsi="Arial" w:cs="Arial"/>
                <w:sz w:val="20"/>
                <w:szCs w:val="20"/>
                <w:lang w:val="x-none"/>
              </w:rPr>
              <w:t> policisti, na občinskih </w:t>
            </w:r>
            <w:r w:rsidRPr="00DF301E">
              <w:t>cestah</w:t>
            </w:r>
            <w:r w:rsidRPr="00DF301E">
              <w:rPr>
                <w:rFonts w:ascii="Arial" w:hAnsi="Arial" w:cs="Arial"/>
                <w:sz w:val="20"/>
                <w:szCs w:val="20"/>
                <w:lang w:val="x-none"/>
              </w:rPr>
              <w:t>, nekategoriziranih </w:t>
            </w:r>
            <w:r w:rsidRPr="00DF301E">
              <w:t>cestah</w:t>
            </w:r>
            <w:r w:rsidRPr="00DF301E">
              <w:rPr>
                <w:rFonts w:ascii="Arial" w:hAnsi="Arial" w:cs="Arial"/>
                <w:sz w:val="20"/>
                <w:szCs w:val="20"/>
                <w:lang w:val="x-none"/>
              </w:rPr>
              <w:t>, ki se uporabljajo za javni cestni promet, in državnih </w:t>
            </w:r>
            <w:r w:rsidRPr="00DF301E">
              <w:t>cestah</w:t>
            </w:r>
            <w:r w:rsidRPr="00DF301E">
              <w:rPr>
                <w:rFonts w:ascii="Arial" w:hAnsi="Arial" w:cs="Arial"/>
                <w:sz w:val="20"/>
                <w:szCs w:val="20"/>
                <w:lang w:val="x-none"/>
              </w:rPr>
              <w:t> v naseljih pa tudi občinski redarji.</w:t>
            </w:r>
          </w:p>
          <w:p w14:paraId="1621175F"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(2) Nadzor nad določbama šestega odstavka 5. in 5.a člena tega </w:t>
            </w:r>
            <w:r w:rsidRPr="00DF301E">
              <w:t>zakon</w:t>
            </w:r>
            <w:r w:rsidRPr="00DF301E">
              <w:rPr>
                <w:rFonts w:ascii="Arial" w:hAnsi="Arial" w:cs="Arial"/>
                <w:sz w:val="20"/>
                <w:szCs w:val="20"/>
                <w:lang w:val="x-none"/>
              </w:rPr>
              <w:t>a izvajajo cestninski nadzorniki, nadzor nad določbo 5.a člena tega </w:t>
            </w:r>
            <w:r w:rsidRPr="00DF301E">
              <w:t>zakon</w:t>
            </w:r>
            <w:r w:rsidRPr="00DF301E">
              <w:rPr>
                <w:rFonts w:ascii="Arial" w:hAnsi="Arial" w:cs="Arial"/>
                <w:sz w:val="20"/>
                <w:szCs w:val="20"/>
                <w:lang w:val="x-none"/>
              </w:rPr>
              <w:t>a pa tudi policisti.</w:t>
            </w:r>
          </w:p>
          <w:p w14:paraId="0E8A509C"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(3) Policisti, občinski redarji in cestninski nadzorniki nadzirajo izvajanje tega </w:t>
            </w:r>
            <w:r w:rsidRPr="00DF301E">
              <w:t>zakon</w:t>
            </w:r>
            <w:r w:rsidRPr="00DF301E">
              <w:rPr>
                <w:rFonts w:ascii="Arial" w:hAnsi="Arial" w:cs="Arial"/>
                <w:sz w:val="20"/>
                <w:szCs w:val="20"/>
                <w:lang w:val="x-none"/>
              </w:rPr>
              <w:t>a v okviru nadzora cestnega prometa.</w:t>
            </w:r>
          </w:p>
          <w:p w14:paraId="6B4333E1" w14:textId="77777777" w:rsidR="00E94AF1" w:rsidRPr="00DF301E" w:rsidRDefault="00E94AF1" w:rsidP="00E94AF1">
            <w:pPr>
              <w:pStyle w:val="Poglavje"/>
              <w:spacing w:before="0" w:after="0" w:line="260" w:lineRule="exact"/>
              <w:jc w:val="left"/>
              <w:rPr>
                <w:b w:val="0"/>
                <w:sz w:val="20"/>
                <w:szCs w:val="20"/>
                <w:lang w:val="x-none"/>
              </w:rPr>
            </w:pPr>
          </w:p>
          <w:p w14:paraId="0C2A3C52" w14:textId="77777777" w:rsidR="00DF301E" w:rsidRPr="00DF301E" w:rsidRDefault="00DF301E" w:rsidP="00DF301E">
            <w:pPr>
              <w:pStyle w:val="len"/>
              <w:shd w:val="clear" w:color="auto" w:fill="FFFFFF"/>
              <w:spacing w:before="480" w:beforeAutospacing="0" w:after="0" w:afterAutospacing="0"/>
              <w:jc w:val="center"/>
              <w:rPr>
                <w:rFonts w:ascii="Arial" w:hAnsi="Arial" w:cs="Arial"/>
                <w:b/>
                <w:sz w:val="20"/>
                <w:szCs w:val="20"/>
                <w:lang w:val="x-none"/>
              </w:rPr>
            </w:pPr>
            <w:r w:rsidRPr="00DF301E">
              <w:rPr>
                <w:rFonts w:ascii="Arial" w:hAnsi="Arial" w:cs="Arial"/>
                <w:b/>
                <w:sz w:val="20"/>
                <w:szCs w:val="20"/>
                <w:lang w:val="x-none"/>
              </w:rPr>
              <w:t>121. člen</w:t>
            </w:r>
          </w:p>
          <w:p w14:paraId="4B58D9C0" w14:textId="77777777" w:rsidR="00DF301E" w:rsidRPr="00DF301E" w:rsidRDefault="00DF301E" w:rsidP="00DF301E">
            <w:pPr>
              <w:pStyle w:val="lennaslov"/>
              <w:shd w:val="clear" w:color="auto" w:fill="FFFFFF"/>
              <w:spacing w:before="0" w:beforeAutospacing="0" w:after="0" w:afterAutospacing="0"/>
              <w:jc w:val="center"/>
              <w:rPr>
                <w:rFonts w:ascii="Arial" w:hAnsi="Arial" w:cs="Arial"/>
                <w:b/>
                <w:sz w:val="20"/>
                <w:szCs w:val="20"/>
                <w:lang w:val="x-none"/>
              </w:rPr>
            </w:pPr>
            <w:r w:rsidRPr="00DF301E">
              <w:rPr>
                <w:rFonts w:ascii="Arial" w:hAnsi="Arial" w:cs="Arial"/>
                <w:b/>
                <w:sz w:val="20"/>
                <w:szCs w:val="20"/>
                <w:lang w:val="x-none"/>
              </w:rPr>
              <w:t>(prekrškovni organi in dolžnost upoštevanja znakov, ukazov in odredb)</w:t>
            </w:r>
          </w:p>
          <w:p w14:paraId="2AA66AED"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(1) Inšpektorat, pristojen za državne ceste, in občinski inšpekcijski organ za ceste sta prekrškovna organa za vse prekrške iz tega </w:t>
            </w:r>
            <w:r w:rsidRPr="00DF301E">
              <w:t>zakon</w:t>
            </w:r>
            <w:r w:rsidRPr="00DF301E">
              <w:rPr>
                <w:rFonts w:ascii="Arial" w:hAnsi="Arial" w:cs="Arial"/>
                <w:sz w:val="20"/>
                <w:szCs w:val="20"/>
                <w:lang w:val="x-none"/>
              </w:rPr>
              <w:t>a, storjene na </w:t>
            </w:r>
            <w:r w:rsidRPr="00DF301E">
              <w:t>cestah</w:t>
            </w:r>
            <w:r w:rsidRPr="00DF301E">
              <w:rPr>
                <w:rFonts w:ascii="Arial" w:hAnsi="Arial" w:cs="Arial"/>
                <w:sz w:val="20"/>
                <w:szCs w:val="20"/>
                <w:lang w:val="x-none"/>
              </w:rPr>
              <w:t>, ki jih nadzorujeta v okviru svoje pristojnosti, razen za prekrške iz šestega odstavka 5., 5.a, 30., 31., 31.a, 31.b, 32., 34., 34.b, 36., 37., 107., 109., 110. in 111. člena tega </w:t>
            </w:r>
            <w:r w:rsidRPr="00DF301E">
              <w:t>zakon</w:t>
            </w:r>
            <w:r w:rsidRPr="00DF301E">
              <w:rPr>
                <w:rFonts w:ascii="Arial" w:hAnsi="Arial" w:cs="Arial"/>
                <w:sz w:val="20"/>
                <w:szCs w:val="20"/>
                <w:lang w:val="x-none"/>
              </w:rPr>
              <w:t>a.</w:t>
            </w:r>
          </w:p>
          <w:p w14:paraId="4D60C736"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(2) Policija in občinsko redarstvo sta prekrškovna organa za prekrške iz 4., 5., 6., 30., 31., 31.a, 31.b, 32., 34., 34.b, 36., 37., 107., 109., 110. in 111. člena tega </w:t>
            </w:r>
            <w:r w:rsidRPr="00DF301E">
              <w:t>zakon</w:t>
            </w:r>
            <w:r w:rsidRPr="00DF301E">
              <w:rPr>
                <w:rFonts w:ascii="Arial" w:hAnsi="Arial" w:cs="Arial"/>
                <w:sz w:val="20"/>
                <w:szCs w:val="20"/>
                <w:lang w:val="x-none"/>
              </w:rPr>
              <w:t>a, storjene na </w:t>
            </w:r>
            <w:r w:rsidRPr="00DF301E">
              <w:t>cestah</w:t>
            </w:r>
            <w:r w:rsidRPr="00DF301E">
              <w:rPr>
                <w:rFonts w:ascii="Arial" w:hAnsi="Arial" w:cs="Arial"/>
                <w:sz w:val="20"/>
                <w:szCs w:val="20"/>
                <w:lang w:val="x-none"/>
              </w:rPr>
              <w:t>, ki jih nadzorujejo v okviru svoje pristojnosti.</w:t>
            </w:r>
          </w:p>
          <w:p w14:paraId="14C7368A"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(3) Cestninski nadzorniki so prekrškovni organ za prekrške iz šestega odstavka 5. člena in 5.a člena tega </w:t>
            </w:r>
            <w:r w:rsidRPr="00DF301E">
              <w:t>zakon</w:t>
            </w:r>
            <w:r w:rsidRPr="00DF301E">
              <w:rPr>
                <w:rFonts w:ascii="Arial" w:hAnsi="Arial" w:cs="Arial"/>
                <w:sz w:val="20"/>
                <w:szCs w:val="20"/>
                <w:lang w:val="x-none"/>
              </w:rPr>
              <w:t>a, storjene na avto</w:t>
            </w:r>
            <w:r w:rsidRPr="00DF301E">
              <w:t>cestah</w:t>
            </w:r>
            <w:r w:rsidRPr="00DF301E">
              <w:rPr>
                <w:rFonts w:ascii="Arial" w:hAnsi="Arial" w:cs="Arial"/>
                <w:sz w:val="20"/>
                <w:szCs w:val="20"/>
                <w:lang w:val="x-none"/>
              </w:rPr>
              <w:t> in hitrih </w:t>
            </w:r>
            <w:r w:rsidRPr="00DF301E">
              <w:t>cestah</w:t>
            </w:r>
            <w:r w:rsidRPr="00DF301E">
              <w:rPr>
                <w:rFonts w:ascii="Arial" w:hAnsi="Arial" w:cs="Arial"/>
                <w:sz w:val="20"/>
                <w:szCs w:val="20"/>
                <w:lang w:val="x-none"/>
              </w:rPr>
              <w:t>, policisti pa tudi za prekrške iz 5.a člena tega </w:t>
            </w:r>
            <w:r w:rsidRPr="00DF301E">
              <w:t>zakon</w:t>
            </w:r>
            <w:r w:rsidRPr="00DF301E">
              <w:rPr>
                <w:rFonts w:ascii="Arial" w:hAnsi="Arial" w:cs="Arial"/>
                <w:sz w:val="20"/>
                <w:szCs w:val="20"/>
                <w:lang w:val="x-none"/>
              </w:rPr>
              <w:t>a.</w:t>
            </w:r>
          </w:p>
          <w:p w14:paraId="39841065"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lastRenderedPageBreak/>
              <w:t>(4) Pri izvajanju nadzora nad določbami tega </w:t>
            </w:r>
            <w:r w:rsidRPr="00DF301E">
              <w:t>zakon</w:t>
            </w:r>
            <w:r w:rsidRPr="00DF301E">
              <w:rPr>
                <w:rFonts w:ascii="Arial" w:hAnsi="Arial" w:cs="Arial"/>
                <w:sz w:val="20"/>
                <w:szCs w:val="20"/>
                <w:lang w:val="x-none"/>
              </w:rPr>
              <w:t>a imajo policisti, občinski redarji, inšpektorji inšpektorata, pristojnega za državne ceste, inšpektorji za ceste občinskega inšpekcijskega organa in cestninski nadzorniki poleg svojih pooblastil, tudi pooblastila, ki jim jih daje ta </w:t>
            </w:r>
            <w:r w:rsidRPr="00DF301E">
              <w:t>zakon</w:t>
            </w:r>
            <w:r w:rsidRPr="00DF301E">
              <w:rPr>
                <w:rFonts w:ascii="Arial" w:hAnsi="Arial" w:cs="Arial"/>
                <w:sz w:val="20"/>
                <w:szCs w:val="20"/>
                <w:lang w:val="x-none"/>
              </w:rPr>
              <w:t>.</w:t>
            </w:r>
          </w:p>
          <w:p w14:paraId="1A75B861"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(5) Udeleženci cestnega prometa se morajo ravnati po znakih, ukazih oziroma odredbah pooblaščenih uradnih oseb, pri opravljanju nadzorstva nad določbami tega </w:t>
            </w:r>
            <w:r w:rsidRPr="00DF301E">
              <w:t>zakon</w:t>
            </w:r>
            <w:r w:rsidRPr="00DF301E">
              <w:rPr>
                <w:rFonts w:ascii="Arial" w:hAnsi="Arial" w:cs="Arial"/>
                <w:sz w:val="20"/>
                <w:szCs w:val="20"/>
                <w:lang w:val="x-none"/>
              </w:rPr>
              <w:t>a.</w:t>
            </w:r>
          </w:p>
          <w:p w14:paraId="312F11DE"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(6) Z globo 250 eurov se kaznuje za prekršek udeleženec ali udeleženka cestnega prometa, ki ne ravna po znaku, ukazu oziroma odredbi pooblaščene uradne osebe.</w:t>
            </w:r>
          </w:p>
          <w:p w14:paraId="75CD4710"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lang w:val="x-none"/>
              </w:rPr>
            </w:pPr>
            <w:r w:rsidRPr="00DF301E">
              <w:rPr>
                <w:rFonts w:ascii="Arial" w:hAnsi="Arial" w:cs="Arial"/>
                <w:sz w:val="20"/>
                <w:szCs w:val="20"/>
                <w:lang w:val="x-none"/>
              </w:rPr>
              <w:t>(7) Z globo 2.000 eurov se kaznuje za prekršek pravna oseba, samostojni podjetnik posameznik ali posameznik, ki samostojno opravlja dejavnost, ki pooblaščeni uradni sebi ne omogoči izvedbo postopka ter ukrepov, določenih v tem </w:t>
            </w:r>
            <w:r w:rsidRPr="00DF301E">
              <w:t>zakon</w:t>
            </w:r>
            <w:r w:rsidRPr="00DF301E">
              <w:rPr>
                <w:rFonts w:ascii="Arial" w:hAnsi="Arial" w:cs="Arial"/>
                <w:sz w:val="20"/>
                <w:szCs w:val="20"/>
                <w:lang w:val="x-none"/>
              </w:rPr>
              <w:t>u.</w:t>
            </w:r>
          </w:p>
          <w:p w14:paraId="5F2C33B6" w14:textId="77777777" w:rsidR="00DF301E" w:rsidRDefault="00DF301E" w:rsidP="00E94AF1">
            <w:pPr>
              <w:pStyle w:val="Poglavje"/>
              <w:spacing w:before="0" w:after="0" w:line="260" w:lineRule="exact"/>
              <w:jc w:val="left"/>
              <w:rPr>
                <w:b w:val="0"/>
                <w:sz w:val="20"/>
                <w:szCs w:val="20"/>
              </w:rPr>
            </w:pPr>
          </w:p>
          <w:p w14:paraId="3DC8B38B" w14:textId="77777777" w:rsidR="00DF301E" w:rsidRPr="00DF301E" w:rsidRDefault="00DF301E" w:rsidP="00E94AF1">
            <w:pPr>
              <w:pStyle w:val="Poglavje"/>
              <w:spacing w:before="0" w:after="0" w:line="260" w:lineRule="exact"/>
              <w:jc w:val="left"/>
              <w:rPr>
                <w:b w:val="0"/>
                <w:sz w:val="20"/>
                <w:szCs w:val="20"/>
              </w:rPr>
            </w:pPr>
          </w:p>
          <w:p w14:paraId="579CC0F3" w14:textId="77777777" w:rsidR="00E94AF1" w:rsidRPr="00DF301E" w:rsidRDefault="00E94AF1" w:rsidP="00E94AF1">
            <w:pPr>
              <w:pStyle w:val="Poglavje"/>
              <w:spacing w:before="0" w:after="0" w:line="260" w:lineRule="exact"/>
              <w:jc w:val="left"/>
              <w:rPr>
                <w:b w:val="0"/>
                <w:sz w:val="20"/>
                <w:szCs w:val="20"/>
                <w:lang w:val="x-none"/>
              </w:rPr>
            </w:pPr>
          </w:p>
          <w:p w14:paraId="33A301DF" w14:textId="77777777" w:rsidR="00E94AF1" w:rsidRPr="00DF301E" w:rsidRDefault="00E94AF1" w:rsidP="00E94AF1">
            <w:pPr>
              <w:pStyle w:val="Poglavje"/>
              <w:numPr>
                <w:ilvl w:val="0"/>
                <w:numId w:val="32"/>
              </w:numPr>
              <w:spacing w:before="0" w:after="0" w:line="260" w:lineRule="exact"/>
              <w:jc w:val="left"/>
              <w:rPr>
                <w:sz w:val="20"/>
                <w:szCs w:val="20"/>
                <w:lang w:val="x-none"/>
              </w:rPr>
            </w:pPr>
            <w:r w:rsidRPr="00DF301E">
              <w:rPr>
                <w:sz w:val="20"/>
                <w:szCs w:val="20"/>
                <w:lang w:val="x-none"/>
              </w:rPr>
              <w:t>Zakon o voznikih (Uradni list RS, št. 85/16, 67/17, 21/18 – ZNOrg in 43/19): 55. člen</w:t>
            </w:r>
          </w:p>
          <w:p w14:paraId="0F8B8874" w14:textId="77777777" w:rsidR="00DF301E" w:rsidRPr="00DF301E" w:rsidRDefault="00DF301E" w:rsidP="00DF301E">
            <w:pPr>
              <w:pStyle w:val="len"/>
              <w:shd w:val="clear" w:color="auto" w:fill="FFFFFF"/>
              <w:spacing w:before="480" w:beforeAutospacing="0" w:after="0" w:afterAutospacing="0"/>
              <w:jc w:val="center"/>
              <w:rPr>
                <w:rFonts w:ascii="Arial" w:hAnsi="Arial" w:cs="Arial"/>
                <w:b/>
                <w:bCs/>
                <w:sz w:val="20"/>
                <w:szCs w:val="20"/>
              </w:rPr>
            </w:pPr>
            <w:r w:rsidRPr="00DF301E">
              <w:rPr>
                <w:rFonts w:ascii="Arial" w:hAnsi="Arial" w:cs="Arial"/>
                <w:b/>
                <w:bCs/>
                <w:sz w:val="20"/>
                <w:szCs w:val="20"/>
              </w:rPr>
              <w:t>55. člen</w:t>
            </w:r>
          </w:p>
          <w:p w14:paraId="76FE85B5" w14:textId="77777777" w:rsidR="00DF301E" w:rsidRPr="00DF301E" w:rsidRDefault="00DF301E" w:rsidP="00DF301E">
            <w:pPr>
              <w:pStyle w:val="lennaslov"/>
              <w:shd w:val="clear" w:color="auto" w:fill="FFFFFF"/>
              <w:spacing w:before="0" w:beforeAutospacing="0" w:after="0" w:afterAutospacing="0"/>
              <w:jc w:val="center"/>
              <w:rPr>
                <w:rFonts w:ascii="Arial" w:hAnsi="Arial" w:cs="Arial"/>
                <w:b/>
                <w:bCs/>
                <w:sz w:val="20"/>
                <w:szCs w:val="20"/>
              </w:rPr>
            </w:pPr>
            <w:r w:rsidRPr="00DF301E">
              <w:rPr>
                <w:rFonts w:ascii="Arial" w:hAnsi="Arial" w:cs="Arial"/>
                <w:b/>
                <w:bCs/>
                <w:sz w:val="20"/>
                <w:szCs w:val="20"/>
              </w:rPr>
              <w:t>(pogoji za vožnjo koles in mopedov, katerih konstrukcijsko določena hitrost ne presega 25 km/h)</w:t>
            </w:r>
          </w:p>
          <w:p w14:paraId="1D5C5A1B"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(1) Otrok do šestega leta starosti sme voziti kolo le na pešpoti ali v območju za pešce, v spremstvu polnoletne osebe pa tudi v območju umirjenega prometa.</w:t>
            </w:r>
          </w:p>
          <w:p w14:paraId="7AF98044"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(2) Otrok do 14. leta starosti, ki nima opravljenega kolesarskega izpita, sme voziti kolo v cestnem prometu le v spremstvu polnoletne osebe, ki lahko ob upoštevanju prometnih razmer spremlja največ dva otroka.</w:t>
            </w:r>
          </w:p>
          <w:p w14:paraId="50BAB553"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(3) Ne glede na prejšnji odstavek sme učitelj, ki v osnovni šoli usposablja otroke v vožnji kolesa, spremljati največ pet otrok hkrati, če so drugi vozniki na to opozorjeni s predpisano prometno signalizacijo. Med opravljanjem kolesarskega izpita spremstvo iz prejšnjega odstavka ni potrebno, če so drugi vozniki na to opozorjeni s predpisano prometno signalizacijo.</w:t>
            </w:r>
          </w:p>
          <w:p w14:paraId="25CB1E7A"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(4) V cestnem prometu sme samostojno voziti kolo otrok, star najmanj osem let, ki ima pri sebi veljavno kolesarsko izkaznico, in oseba, ki je starejša od 14 let.</w:t>
            </w:r>
          </w:p>
          <w:p w14:paraId="7C5CE251"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(5) Moped, katerega konstrukcijsko določena hitrost ne presega 25 km/h, sme voziti v cestnem prometu otrok od 12. do 14. leta starosti, ki ima pri sebi kolesarsko izkaznico, in oseba, ki je starejša od 14 let.</w:t>
            </w:r>
          </w:p>
          <w:p w14:paraId="12633FE1"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(6) Starostni pogoj za pridobitev pravice voziti kolo in moped, katerega konstrukcijsko določena hitrost ne presega 25 km/h, izpolni otrok oziroma oseba z nastopom koledarskega leta, v katerem dopolni predpisano starost.</w:t>
            </w:r>
          </w:p>
          <w:p w14:paraId="0496575C"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(7) Otrok se usposobi za vožnjo kolesa, ko opravi kolesarski izpit in dobi v osnovni šoli kolesarsko izkaznico.</w:t>
            </w:r>
          </w:p>
          <w:p w14:paraId="16A215E1" w14:textId="77777777" w:rsidR="00DF301E" w:rsidRPr="00DF301E" w:rsidRDefault="00DF301E" w:rsidP="00DF301E">
            <w:pPr>
              <w:pStyle w:val="odstavek"/>
              <w:shd w:val="clear" w:color="auto" w:fill="FFFFFF"/>
              <w:spacing w:before="240" w:beforeAutospacing="0" w:after="0" w:afterAutospacing="0"/>
              <w:ind w:firstLine="1021"/>
              <w:jc w:val="both"/>
              <w:rPr>
                <w:rFonts w:ascii="Arial" w:hAnsi="Arial" w:cs="Arial"/>
                <w:sz w:val="20"/>
                <w:szCs w:val="20"/>
              </w:rPr>
            </w:pPr>
            <w:r w:rsidRPr="00DF301E">
              <w:rPr>
                <w:rFonts w:ascii="Arial" w:hAnsi="Arial" w:cs="Arial"/>
                <w:sz w:val="20"/>
                <w:szCs w:val="20"/>
              </w:rPr>
              <w:t>(8) Vsebine usposabljanja za vožnjo kolesa in kolesarskega izpita ter obrazec kolesarske izkaznice predpiše minister, pristojen za šolstvo.</w:t>
            </w:r>
          </w:p>
          <w:p w14:paraId="230E420E" w14:textId="77777777" w:rsidR="00E94AF1" w:rsidRPr="00DF301E" w:rsidRDefault="00E94AF1" w:rsidP="00105523">
            <w:pPr>
              <w:pStyle w:val="Poglavje"/>
              <w:spacing w:before="0" w:after="0" w:line="260" w:lineRule="exact"/>
              <w:jc w:val="left"/>
              <w:rPr>
                <w:b w:val="0"/>
                <w:sz w:val="20"/>
                <w:szCs w:val="20"/>
                <w:lang w:val="x-none"/>
              </w:rPr>
            </w:pPr>
          </w:p>
        </w:tc>
      </w:tr>
      <w:tr w:rsidR="00EB65DC" w:rsidRPr="00C33053" w14:paraId="1BF41337" w14:textId="77777777" w:rsidTr="00CD5800">
        <w:tc>
          <w:tcPr>
            <w:tcW w:w="9213" w:type="dxa"/>
          </w:tcPr>
          <w:p w14:paraId="6CCD52F3" w14:textId="6F05B9AC" w:rsidR="00EB65DC" w:rsidRPr="00C33053" w:rsidRDefault="00EB65DC" w:rsidP="00CD5800">
            <w:pPr>
              <w:pStyle w:val="Poglavje"/>
              <w:spacing w:before="0" w:after="0" w:line="260" w:lineRule="exact"/>
              <w:jc w:val="left"/>
              <w:rPr>
                <w:sz w:val="20"/>
                <w:szCs w:val="20"/>
              </w:rPr>
            </w:pPr>
          </w:p>
        </w:tc>
      </w:tr>
      <w:tr w:rsidR="00241AE5" w:rsidRPr="00C33053" w14:paraId="5FF8C8DD" w14:textId="77777777" w:rsidTr="00CD5800">
        <w:tc>
          <w:tcPr>
            <w:tcW w:w="9213" w:type="dxa"/>
          </w:tcPr>
          <w:p w14:paraId="7D91DDD9" w14:textId="49B0E6DB" w:rsidR="00241AE5" w:rsidRPr="00C33053" w:rsidRDefault="00241AE5" w:rsidP="0052505D">
            <w:pPr>
              <w:jc w:val="both"/>
              <w:rPr>
                <w:szCs w:val="20"/>
              </w:rPr>
            </w:pPr>
          </w:p>
        </w:tc>
      </w:tr>
      <w:tr w:rsidR="00241AE5" w:rsidRPr="00C33053" w14:paraId="0D0D2C3B" w14:textId="77777777" w:rsidTr="00CD5800">
        <w:tc>
          <w:tcPr>
            <w:tcW w:w="9213" w:type="dxa"/>
          </w:tcPr>
          <w:p w14:paraId="663EAA03" w14:textId="79A5F71B" w:rsidR="00241AE5" w:rsidRPr="00C33053" w:rsidRDefault="009D6BE0" w:rsidP="00CD5800">
            <w:pPr>
              <w:pStyle w:val="Poglavje"/>
              <w:spacing w:before="0" w:after="0" w:line="260" w:lineRule="exact"/>
              <w:jc w:val="left"/>
              <w:rPr>
                <w:sz w:val="20"/>
                <w:szCs w:val="20"/>
              </w:rPr>
            </w:pPr>
            <w:r>
              <w:rPr>
                <w:sz w:val="20"/>
                <w:szCs w:val="20"/>
              </w:rPr>
              <w:t>VI</w:t>
            </w:r>
            <w:r w:rsidR="00D92D28">
              <w:rPr>
                <w:sz w:val="20"/>
                <w:szCs w:val="20"/>
              </w:rPr>
              <w:t>. PRILOGE</w:t>
            </w:r>
          </w:p>
        </w:tc>
      </w:tr>
      <w:tr w:rsidR="00241AE5" w:rsidRPr="00C33053" w14:paraId="4D68325B" w14:textId="77777777" w:rsidTr="00CD5800">
        <w:tc>
          <w:tcPr>
            <w:tcW w:w="9213" w:type="dxa"/>
          </w:tcPr>
          <w:p w14:paraId="4D667F91" w14:textId="77777777" w:rsidR="001D6F8C" w:rsidRDefault="001D6F8C" w:rsidP="00134D76">
            <w:pPr>
              <w:pStyle w:val="Odstavekseznama"/>
              <w:numPr>
                <w:ilvl w:val="0"/>
                <w:numId w:val="31"/>
              </w:numPr>
              <w:rPr>
                <w:rFonts w:ascii="Arial" w:hAnsi="Arial" w:cs="Arial"/>
                <w:sz w:val="20"/>
                <w:szCs w:val="20"/>
              </w:rPr>
            </w:pPr>
            <w:r w:rsidRPr="00A669F7">
              <w:rPr>
                <w:rFonts w:ascii="Arial" w:hAnsi="Arial" w:cs="Arial"/>
                <w:sz w:val="20"/>
                <w:szCs w:val="20"/>
              </w:rPr>
              <w:t xml:space="preserve">študija </w:t>
            </w:r>
            <w:r w:rsidR="00CF7656">
              <w:rPr>
                <w:rFonts w:ascii="Arial" w:hAnsi="Arial" w:cs="Arial"/>
                <w:sz w:val="20"/>
                <w:szCs w:val="20"/>
              </w:rPr>
              <w:t>o uporabi telefonov med vožnjo, Javna agencije Republike Slovenije za varnost prometa</w:t>
            </w:r>
          </w:p>
          <w:p w14:paraId="7038B6FD" w14:textId="77777777" w:rsidR="00D92D28" w:rsidRDefault="00D92D28" w:rsidP="00D92D28">
            <w:pPr>
              <w:pStyle w:val="Odstavekseznama"/>
              <w:numPr>
                <w:ilvl w:val="0"/>
                <w:numId w:val="31"/>
              </w:numPr>
              <w:rPr>
                <w:rFonts w:ascii="Arial" w:hAnsi="Arial" w:cs="Arial"/>
                <w:sz w:val="20"/>
                <w:szCs w:val="20"/>
              </w:rPr>
            </w:pPr>
            <w:r>
              <w:rPr>
                <w:rFonts w:ascii="Arial" w:hAnsi="Arial" w:cs="Arial"/>
                <w:sz w:val="20"/>
                <w:szCs w:val="20"/>
              </w:rPr>
              <w:lastRenderedPageBreak/>
              <w:t xml:space="preserve">Raziskava o dejavnikih, ki vplivajo na varnost cestnega prometa v Republiki Sloveniji, Inštitut za kriminologijo pri Pravni fakulteti v Ljubljani, Ljubljana 2018 (raziskava je objavljena na spletni strani Javne agencije Republike Slovenije za varnost prometa; </w:t>
            </w:r>
            <w:hyperlink r:id="rId47" w:history="1">
              <w:r w:rsidRPr="007008E3">
                <w:rPr>
                  <w:rStyle w:val="Hiperpovezava"/>
                  <w:rFonts w:ascii="Arial" w:hAnsi="Arial" w:cs="Arial"/>
                  <w:sz w:val="20"/>
                  <w:szCs w:val="20"/>
                </w:rPr>
                <w:t>https://www.avp-rs.si/wp-content/uploads/2018/09/Promet-kon%C4%8Dno-poro%C4%8Dilo-1.-del.pdf</w:t>
              </w:r>
            </w:hyperlink>
            <w:r>
              <w:rPr>
                <w:rFonts w:ascii="Arial" w:hAnsi="Arial" w:cs="Arial"/>
                <w:sz w:val="20"/>
                <w:szCs w:val="20"/>
              </w:rPr>
              <w:t xml:space="preserve"> in </w:t>
            </w:r>
            <w:hyperlink r:id="rId48" w:history="1">
              <w:r w:rsidRPr="007008E3">
                <w:rPr>
                  <w:rStyle w:val="Hiperpovezava"/>
                  <w:rFonts w:ascii="Arial" w:hAnsi="Arial" w:cs="Arial"/>
                  <w:sz w:val="20"/>
                  <w:szCs w:val="20"/>
                </w:rPr>
                <w:t>https://www.avp-rs.si/wp-content/uploads/2018/09/Promet-kon%C4%8Dno-poro%C4%8Dilo-2.-del.pdf</w:t>
              </w:r>
            </w:hyperlink>
          </w:p>
          <w:p w14:paraId="4AD0F588" w14:textId="77777777" w:rsidR="0052505D" w:rsidRPr="00A669F7" w:rsidRDefault="0052505D" w:rsidP="00134D76">
            <w:pPr>
              <w:pStyle w:val="Odstavekseznama"/>
              <w:numPr>
                <w:ilvl w:val="0"/>
                <w:numId w:val="31"/>
              </w:numPr>
              <w:rPr>
                <w:rFonts w:ascii="Arial" w:hAnsi="Arial" w:cs="Arial"/>
                <w:sz w:val="20"/>
                <w:szCs w:val="20"/>
              </w:rPr>
            </w:pPr>
            <w:r>
              <w:rPr>
                <w:rFonts w:ascii="Arial" w:hAnsi="Arial" w:cs="Arial"/>
                <w:sz w:val="20"/>
                <w:szCs w:val="20"/>
              </w:rPr>
              <w:t>MSP-test</w:t>
            </w:r>
          </w:p>
        </w:tc>
      </w:tr>
    </w:tbl>
    <w:p w14:paraId="31609FA1" w14:textId="77777777" w:rsidR="00241AE5" w:rsidRPr="00C33053" w:rsidRDefault="00241AE5" w:rsidP="00241AE5">
      <w:pPr>
        <w:tabs>
          <w:tab w:val="left" w:pos="708"/>
        </w:tabs>
        <w:rPr>
          <w:rFonts w:cs="Arial"/>
          <w:b/>
          <w:szCs w:val="20"/>
        </w:rPr>
      </w:pPr>
    </w:p>
    <w:sectPr w:rsidR="00241AE5" w:rsidRPr="00C330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66462F" w14:textId="77777777" w:rsidR="00F56541" w:rsidRDefault="00F56541">
      <w:pPr>
        <w:spacing w:line="240" w:lineRule="auto"/>
      </w:pPr>
      <w:r>
        <w:separator/>
      </w:r>
    </w:p>
  </w:endnote>
  <w:endnote w:type="continuationSeparator" w:id="0">
    <w:p w14:paraId="7F6598E8" w14:textId="77777777" w:rsidR="00F56541" w:rsidRDefault="00F565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CE">
    <w:panose1 w:val="020B0604020202020204"/>
    <w:charset w:val="EE"/>
    <w:family w:val="swiss"/>
    <w:pitch w:val="variable"/>
    <w:sig w:usb0="E0002A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FF88E0" w14:textId="77777777" w:rsidR="00F56541" w:rsidRDefault="00F56541">
      <w:pPr>
        <w:spacing w:line="240" w:lineRule="auto"/>
      </w:pPr>
      <w:r>
        <w:separator/>
      </w:r>
    </w:p>
  </w:footnote>
  <w:footnote w:type="continuationSeparator" w:id="0">
    <w:p w14:paraId="520314F8" w14:textId="77777777" w:rsidR="00F56541" w:rsidRDefault="00F5654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15:restartNumberingAfterBreak="0">
    <w:nsid w:val="01DA4856"/>
    <w:multiLevelType w:val="hybridMultilevel"/>
    <w:tmpl w:val="84C624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0A5137"/>
    <w:multiLevelType w:val="hybridMultilevel"/>
    <w:tmpl w:val="CC86CD9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490F40"/>
    <w:multiLevelType w:val="hybridMultilevel"/>
    <w:tmpl w:val="64D6CE1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5B1D78"/>
    <w:multiLevelType w:val="hybridMultilevel"/>
    <w:tmpl w:val="B59228CC"/>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15:restartNumberingAfterBreak="0">
    <w:nsid w:val="110E6859"/>
    <w:multiLevelType w:val="hybridMultilevel"/>
    <w:tmpl w:val="A47CC6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0C63B5"/>
    <w:multiLevelType w:val="hybridMultilevel"/>
    <w:tmpl w:val="D5526D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654265"/>
    <w:multiLevelType w:val="hybridMultilevel"/>
    <w:tmpl w:val="74289A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E97111F"/>
    <w:multiLevelType w:val="hybridMultilevel"/>
    <w:tmpl w:val="B94C0EE2"/>
    <w:lvl w:ilvl="0" w:tplc="76AC1A70">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734521"/>
    <w:multiLevelType w:val="hybridMultilevel"/>
    <w:tmpl w:val="08785A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CD56AE5"/>
    <w:multiLevelType w:val="hybridMultilevel"/>
    <w:tmpl w:val="A81018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837D98"/>
    <w:multiLevelType w:val="hybridMultilevel"/>
    <w:tmpl w:val="18A4BD5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C0510F1"/>
    <w:multiLevelType w:val="hybridMultilevel"/>
    <w:tmpl w:val="65422762"/>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4238F3"/>
    <w:multiLevelType w:val="hybridMultilevel"/>
    <w:tmpl w:val="F1562F36"/>
    <w:lvl w:ilvl="0" w:tplc="76AC1A70">
      <w:start w:val="49"/>
      <w:numFmt w:val="bullet"/>
      <w:lvlText w:val=""/>
      <w:lvlJc w:val="left"/>
      <w:pPr>
        <w:ind w:left="720" w:hanging="360"/>
      </w:pPr>
      <w:rPr>
        <w:rFonts w:ascii="Symbol" w:eastAsia="Times New Roman" w:hAnsi="Symbol" w:cs="Times New Roman" w:hint="default"/>
      </w:rPr>
    </w:lvl>
    <w:lvl w:ilvl="1" w:tplc="7EC865E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383C4E"/>
    <w:multiLevelType w:val="hybridMultilevel"/>
    <w:tmpl w:val="88E2B5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545FB3"/>
    <w:multiLevelType w:val="hybridMultilevel"/>
    <w:tmpl w:val="C1C061EC"/>
    <w:lvl w:ilvl="0" w:tplc="0424000F">
      <w:start w:val="1"/>
      <w:numFmt w:val="decimal"/>
      <w:lvlText w:val="%1."/>
      <w:lvlJc w:val="left"/>
      <w:pPr>
        <w:tabs>
          <w:tab w:val="num" w:pos="720"/>
        </w:tabs>
        <w:ind w:left="720" w:hanging="360"/>
      </w:pPr>
      <w:rPr>
        <w:rFonts w:hint="default"/>
      </w:rPr>
    </w:lvl>
    <w:lvl w:ilvl="1" w:tplc="D9345CA4">
      <w:start w:val="3"/>
      <w:numFmt w:val="bullet"/>
      <w:lvlText w:val=""/>
      <w:lvlJc w:val="left"/>
      <w:pPr>
        <w:tabs>
          <w:tab w:val="num" w:pos="1440"/>
        </w:tabs>
        <w:ind w:left="1440" w:hanging="360"/>
      </w:pPr>
      <w:rPr>
        <w:rFonts w:ascii="Symbol" w:eastAsia="Calibri"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86248A4"/>
    <w:multiLevelType w:val="hybridMultilevel"/>
    <w:tmpl w:val="34589632"/>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93D1B0E"/>
    <w:multiLevelType w:val="hybridMultilevel"/>
    <w:tmpl w:val="2C2CF33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B8A4A04"/>
    <w:multiLevelType w:val="hybridMultilevel"/>
    <w:tmpl w:val="A848783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541123E"/>
    <w:multiLevelType w:val="hybridMultilevel"/>
    <w:tmpl w:val="4E7A0450"/>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8EC45BC"/>
    <w:multiLevelType w:val="hybridMultilevel"/>
    <w:tmpl w:val="BB52D1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32" w15:restartNumberingAfterBreak="0">
    <w:nsid w:val="7C103CE7"/>
    <w:multiLevelType w:val="hybridMultilevel"/>
    <w:tmpl w:val="46161DB0"/>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3"/>
    <w:lvlOverride w:ilvl="0">
      <w:startOverride w:val="1"/>
    </w:lvlOverride>
  </w:num>
  <w:num w:numId="3">
    <w:abstractNumId w:val="8"/>
  </w:num>
  <w:num w:numId="4">
    <w:abstractNumId w:val="27"/>
  </w:num>
  <w:num w:numId="5">
    <w:abstractNumId w:val="28"/>
  </w:num>
  <w:num w:numId="6">
    <w:abstractNumId w:val="14"/>
  </w:num>
  <w:num w:numId="7">
    <w:abstractNumId w:val="31"/>
  </w:num>
  <w:num w:numId="8">
    <w:abstractNumId w:val="24"/>
  </w:num>
  <w:num w:numId="9">
    <w:abstractNumId w:val="29"/>
  </w:num>
  <w:num w:numId="10">
    <w:abstractNumId w:val="25"/>
  </w:num>
  <w:num w:numId="11">
    <w:abstractNumId w:val="15"/>
  </w:num>
  <w:num w:numId="12">
    <w:abstractNumId w:val="21"/>
  </w:num>
  <w:num w:numId="13">
    <w:abstractNumId w:val="6"/>
  </w:num>
  <w:num w:numId="14">
    <w:abstractNumId w:val="22"/>
  </w:num>
  <w:num w:numId="15">
    <w:abstractNumId w:val="17"/>
  </w:num>
  <w:num w:numId="16">
    <w:abstractNumId w:val="10"/>
  </w:num>
  <w:num w:numId="17">
    <w:abstractNumId w:val="2"/>
  </w:num>
  <w:num w:numId="18">
    <w:abstractNumId w:val="11"/>
  </w:num>
  <w:num w:numId="19">
    <w:abstractNumId w:val="3"/>
  </w:num>
  <w:num w:numId="20">
    <w:abstractNumId w:val="30"/>
  </w:num>
  <w:num w:numId="21">
    <w:abstractNumId w:val="7"/>
  </w:num>
  <w:num w:numId="22">
    <w:abstractNumId w:val="16"/>
  </w:num>
  <w:num w:numId="23">
    <w:abstractNumId w:val="23"/>
  </w:num>
  <w:num w:numId="24">
    <w:abstractNumId w:val="5"/>
  </w:num>
  <w:num w:numId="25">
    <w:abstractNumId w:val="20"/>
  </w:num>
  <w:num w:numId="26">
    <w:abstractNumId w:val="19"/>
  </w:num>
  <w:num w:numId="27">
    <w:abstractNumId w:val="9"/>
  </w:num>
  <w:num w:numId="28">
    <w:abstractNumId w:val="4"/>
  </w:num>
  <w:num w:numId="29">
    <w:abstractNumId w:val="26"/>
  </w:num>
  <w:num w:numId="30">
    <w:abstractNumId w:val="32"/>
  </w:num>
  <w:num w:numId="31">
    <w:abstractNumId w:val="1"/>
  </w:num>
  <w:num w:numId="32">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52D"/>
    <w:rsid w:val="00000C85"/>
    <w:rsid w:val="000033A7"/>
    <w:rsid w:val="00004C9E"/>
    <w:rsid w:val="00007020"/>
    <w:rsid w:val="000070A6"/>
    <w:rsid w:val="00007CAA"/>
    <w:rsid w:val="000132B9"/>
    <w:rsid w:val="00014397"/>
    <w:rsid w:val="000145FB"/>
    <w:rsid w:val="000162DA"/>
    <w:rsid w:val="00016337"/>
    <w:rsid w:val="00020B20"/>
    <w:rsid w:val="00022966"/>
    <w:rsid w:val="00026012"/>
    <w:rsid w:val="00027248"/>
    <w:rsid w:val="00027DE7"/>
    <w:rsid w:val="00035161"/>
    <w:rsid w:val="0003528F"/>
    <w:rsid w:val="00035B84"/>
    <w:rsid w:val="00037E21"/>
    <w:rsid w:val="00040B1C"/>
    <w:rsid w:val="0004366A"/>
    <w:rsid w:val="000444EE"/>
    <w:rsid w:val="00046F4A"/>
    <w:rsid w:val="00051DC3"/>
    <w:rsid w:val="00052C88"/>
    <w:rsid w:val="000541CB"/>
    <w:rsid w:val="000556CB"/>
    <w:rsid w:val="00056036"/>
    <w:rsid w:val="00057F96"/>
    <w:rsid w:val="00060203"/>
    <w:rsid w:val="000608DB"/>
    <w:rsid w:val="0006370D"/>
    <w:rsid w:val="0007049E"/>
    <w:rsid w:val="00073C8D"/>
    <w:rsid w:val="000746EC"/>
    <w:rsid w:val="00076E52"/>
    <w:rsid w:val="00076EF9"/>
    <w:rsid w:val="00080140"/>
    <w:rsid w:val="00081E97"/>
    <w:rsid w:val="000839E8"/>
    <w:rsid w:val="000865A4"/>
    <w:rsid w:val="00087AD3"/>
    <w:rsid w:val="000910C6"/>
    <w:rsid w:val="00091860"/>
    <w:rsid w:val="000950E7"/>
    <w:rsid w:val="000A0988"/>
    <w:rsid w:val="000A67AE"/>
    <w:rsid w:val="000A7094"/>
    <w:rsid w:val="000A72DE"/>
    <w:rsid w:val="000B18DE"/>
    <w:rsid w:val="000B2DCE"/>
    <w:rsid w:val="000B2E12"/>
    <w:rsid w:val="000B432C"/>
    <w:rsid w:val="000B5ED7"/>
    <w:rsid w:val="000B60E3"/>
    <w:rsid w:val="000B672F"/>
    <w:rsid w:val="000C1D90"/>
    <w:rsid w:val="000C487F"/>
    <w:rsid w:val="000C6D3D"/>
    <w:rsid w:val="000D095C"/>
    <w:rsid w:val="000D3E94"/>
    <w:rsid w:val="000D4859"/>
    <w:rsid w:val="000D489A"/>
    <w:rsid w:val="000D58BC"/>
    <w:rsid w:val="000D5CD6"/>
    <w:rsid w:val="000D5E36"/>
    <w:rsid w:val="000D70D1"/>
    <w:rsid w:val="000E0153"/>
    <w:rsid w:val="000E017D"/>
    <w:rsid w:val="000E115F"/>
    <w:rsid w:val="000E18CF"/>
    <w:rsid w:val="000E4D13"/>
    <w:rsid w:val="000E5DA2"/>
    <w:rsid w:val="000E61CD"/>
    <w:rsid w:val="000E7F53"/>
    <w:rsid w:val="000F1842"/>
    <w:rsid w:val="000F26EB"/>
    <w:rsid w:val="000F6AE1"/>
    <w:rsid w:val="00100792"/>
    <w:rsid w:val="00102C84"/>
    <w:rsid w:val="00105523"/>
    <w:rsid w:val="0011178D"/>
    <w:rsid w:val="00117FBF"/>
    <w:rsid w:val="00120BA9"/>
    <w:rsid w:val="00121346"/>
    <w:rsid w:val="00125861"/>
    <w:rsid w:val="00127C99"/>
    <w:rsid w:val="00130D5C"/>
    <w:rsid w:val="00132837"/>
    <w:rsid w:val="00134D76"/>
    <w:rsid w:val="00137A8B"/>
    <w:rsid w:val="0014048D"/>
    <w:rsid w:val="001417B3"/>
    <w:rsid w:val="00141ACB"/>
    <w:rsid w:val="001420C1"/>
    <w:rsid w:val="00142868"/>
    <w:rsid w:val="00142D05"/>
    <w:rsid w:val="00143313"/>
    <w:rsid w:val="00146F1E"/>
    <w:rsid w:val="00154374"/>
    <w:rsid w:val="00156ACE"/>
    <w:rsid w:val="00157836"/>
    <w:rsid w:val="00157ED4"/>
    <w:rsid w:val="00157F6E"/>
    <w:rsid w:val="00162617"/>
    <w:rsid w:val="00162A8F"/>
    <w:rsid w:val="00163B8C"/>
    <w:rsid w:val="0016579E"/>
    <w:rsid w:val="001661A4"/>
    <w:rsid w:val="0016704E"/>
    <w:rsid w:val="00170ED5"/>
    <w:rsid w:val="001714FF"/>
    <w:rsid w:val="00175098"/>
    <w:rsid w:val="00181185"/>
    <w:rsid w:val="001832B2"/>
    <w:rsid w:val="001837A4"/>
    <w:rsid w:val="0018795F"/>
    <w:rsid w:val="0019099E"/>
    <w:rsid w:val="0019298C"/>
    <w:rsid w:val="00193195"/>
    <w:rsid w:val="0019417A"/>
    <w:rsid w:val="00196F74"/>
    <w:rsid w:val="001973E4"/>
    <w:rsid w:val="001A626B"/>
    <w:rsid w:val="001A7B26"/>
    <w:rsid w:val="001B0078"/>
    <w:rsid w:val="001B189C"/>
    <w:rsid w:val="001B7CFF"/>
    <w:rsid w:val="001C0165"/>
    <w:rsid w:val="001C178B"/>
    <w:rsid w:val="001C3FD8"/>
    <w:rsid w:val="001C4D54"/>
    <w:rsid w:val="001C5893"/>
    <w:rsid w:val="001C6435"/>
    <w:rsid w:val="001D1FCF"/>
    <w:rsid w:val="001D2630"/>
    <w:rsid w:val="001D3512"/>
    <w:rsid w:val="001D4F18"/>
    <w:rsid w:val="001D6F8C"/>
    <w:rsid w:val="001E01D5"/>
    <w:rsid w:val="001E1813"/>
    <w:rsid w:val="001E227C"/>
    <w:rsid w:val="001E25F0"/>
    <w:rsid w:val="001E278C"/>
    <w:rsid w:val="001E315A"/>
    <w:rsid w:val="001E366F"/>
    <w:rsid w:val="001E7A98"/>
    <w:rsid w:val="001F0712"/>
    <w:rsid w:val="001F45D3"/>
    <w:rsid w:val="00201A4E"/>
    <w:rsid w:val="00203390"/>
    <w:rsid w:val="002048E2"/>
    <w:rsid w:val="002066DF"/>
    <w:rsid w:val="0021054B"/>
    <w:rsid w:val="0021525C"/>
    <w:rsid w:val="00221372"/>
    <w:rsid w:val="0022222B"/>
    <w:rsid w:val="00222467"/>
    <w:rsid w:val="0022342E"/>
    <w:rsid w:val="00226F20"/>
    <w:rsid w:val="002308E7"/>
    <w:rsid w:val="00231980"/>
    <w:rsid w:val="00232934"/>
    <w:rsid w:val="00240844"/>
    <w:rsid w:val="00241169"/>
    <w:rsid w:val="00241AE5"/>
    <w:rsid w:val="00243786"/>
    <w:rsid w:val="002446D6"/>
    <w:rsid w:val="00244CD4"/>
    <w:rsid w:val="00246273"/>
    <w:rsid w:val="00246A7E"/>
    <w:rsid w:val="00251C38"/>
    <w:rsid w:val="00256705"/>
    <w:rsid w:val="00260CD8"/>
    <w:rsid w:val="002611D5"/>
    <w:rsid w:val="00266830"/>
    <w:rsid w:val="00272B45"/>
    <w:rsid w:val="00274016"/>
    <w:rsid w:val="00274A3E"/>
    <w:rsid w:val="00274D75"/>
    <w:rsid w:val="002763EE"/>
    <w:rsid w:val="00276760"/>
    <w:rsid w:val="00276A97"/>
    <w:rsid w:val="00277F41"/>
    <w:rsid w:val="00282FA8"/>
    <w:rsid w:val="00283CA9"/>
    <w:rsid w:val="00286D39"/>
    <w:rsid w:val="00290D9F"/>
    <w:rsid w:val="00291992"/>
    <w:rsid w:val="00293CA2"/>
    <w:rsid w:val="002963D4"/>
    <w:rsid w:val="002A0059"/>
    <w:rsid w:val="002A3536"/>
    <w:rsid w:val="002A3BF0"/>
    <w:rsid w:val="002A7CB6"/>
    <w:rsid w:val="002B41E1"/>
    <w:rsid w:val="002B5BEA"/>
    <w:rsid w:val="002C107F"/>
    <w:rsid w:val="002C3B2E"/>
    <w:rsid w:val="002C75CF"/>
    <w:rsid w:val="002D2B2A"/>
    <w:rsid w:val="002D4B8B"/>
    <w:rsid w:val="002D4FCA"/>
    <w:rsid w:val="002D61EB"/>
    <w:rsid w:val="002E217A"/>
    <w:rsid w:val="002E516A"/>
    <w:rsid w:val="002E5F90"/>
    <w:rsid w:val="002F031C"/>
    <w:rsid w:val="002F07F2"/>
    <w:rsid w:val="002F1F5F"/>
    <w:rsid w:val="002F4DC5"/>
    <w:rsid w:val="003005D7"/>
    <w:rsid w:val="00306F9A"/>
    <w:rsid w:val="00317EE4"/>
    <w:rsid w:val="0032145F"/>
    <w:rsid w:val="00321713"/>
    <w:rsid w:val="00321A64"/>
    <w:rsid w:val="00324B83"/>
    <w:rsid w:val="00326B90"/>
    <w:rsid w:val="003275B7"/>
    <w:rsid w:val="003304AB"/>
    <w:rsid w:val="0033299D"/>
    <w:rsid w:val="00333206"/>
    <w:rsid w:val="0033771C"/>
    <w:rsid w:val="00341D11"/>
    <w:rsid w:val="00343874"/>
    <w:rsid w:val="003518C2"/>
    <w:rsid w:val="00353192"/>
    <w:rsid w:val="003548FB"/>
    <w:rsid w:val="00357568"/>
    <w:rsid w:val="003620CF"/>
    <w:rsid w:val="00362642"/>
    <w:rsid w:val="00370651"/>
    <w:rsid w:val="00372AC0"/>
    <w:rsid w:val="003738E4"/>
    <w:rsid w:val="00387C40"/>
    <w:rsid w:val="00391561"/>
    <w:rsid w:val="00392888"/>
    <w:rsid w:val="003A7F3F"/>
    <w:rsid w:val="003B10BE"/>
    <w:rsid w:val="003B12A6"/>
    <w:rsid w:val="003B2D2C"/>
    <w:rsid w:val="003C019F"/>
    <w:rsid w:val="003C045A"/>
    <w:rsid w:val="003C339F"/>
    <w:rsid w:val="003C4B27"/>
    <w:rsid w:val="003C52AD"/>
    <w:rsid w:val="003C5829"/>
    <w:rsid w:val="003C5A12"/>
    <w:rsid w:val="003C5BC8"/>
    <w:rsid w:val="003D2D8E"/>
    <w:rsid w:val="003D2ED8"/>
    <w:rsid w:val="003D495C"/>
    <w:rsid w:val="003D53AF"/>
    <w:rsid w:val="003D6CD1"/>
    <w:rsid w:val="003D7207"/>
    <w:rsid w:val="003E4B0E"/>
    <w:rsid w:val="003E5B14"/>
    <w:rsid w:val="003F0FE2"/>
    <w:rsid w:val="003F1703"/>
    <w:rsid w:val="003F1E9B"/>
    <w:rsid w:val="003F380B"/>
    <w:rsid w:val="003F528F"/>
    <w:rsid w:val="003F54C0"/>
    <w:rsid w:val="003F5569"/>
    <w:rsid w:val="003F5C83"/>
    <w:rsid w:val="003F5DFB"/>
    <w:rsid w:val="003F644B"/>
    <w:rsid w:val="003F7A15"/>
    <w:rsid w:val="003F7EA6"/>
    <w:rsid w:val="004004D7"/>
    <w:rsid w:val="00400A36"/>
    <w:rsid w:val="004032C4"/>
    <w:rsid w:val="004037A2"/>
    <w:rsid w:val="00403A2F"/>
    <w:rsid w:val="004141AE"/>
    <w:rsid w:val="00414B7B"/>
    <w:rsid w:val="004206F2"/>
    <w:rsid w:val="00420EDA"/>
    <w:rsid w:val="00421CC9"/>
    <w:rsid w:val="004240E5"/>
    <w:rsid w:val="00427B3B"/>
    <w:rsid w:val="0043213C"/>
    <w:rsid w:val="0043370D"/>
    <w:rsid w:val="0043426D"/>
    <w:rsid w:val="00443254"/>
    <w:rsid w:val="00447935"/>
    <w:rsid w:val="00450A6A"/>
    <w:rsid w:val="00454FB1"/>
    <w:rsid w:val="0046029B"/>
    <w:rsid w:val="00460500"/>
    <w:rsid w:val="0046554F"/>
    <w:rsid w:val="00465CD7"/>
    <w:rsid w:val="0046766F"/>
    <w:rsid w:val="0047288E"/>
    <w:rsid w:val="00473305"/>
    <w:rsid w:val="00473A01"/>
    <w:rsid w:val="00474416"/>
    <w:rsid w:val="0047462A"/>
    <w:rsid w:val="00474682"/>
    <w:rsid w:val="00474F6E"/>
    <w:rsid w:val="00476C66"/>
    <w:rsid w:val="004800CC"/>
    <w:rsid w:val="00481BA9"/>
    <w:rsid w:val="00483052"/>
    <w:rsid w:val="004846F8"/>
    <w:rsid w:val="00484D5E"/>
    <w:rsid w:val="00485A49"/>
    <w:rsid w:val="00486EF8"/>
    <w:rsid w:val="00487D9A"/>
    <w:rsid w:val="00492499"/>
    <w:rsid w:val="00492BED"/>
    <w:rsid w:val="00493223"/>
    <w:rsid w:val="0049497F"/>
    <w:rsid w:val="004A116E"/>
    <w:rsid w:val="004A14E1"/>
    <w:rsid w:val="004A2819"/>
    <w:rsid w:val="004A3578"/>
    <w:rsid w:val="004B19BA"/>
    <w:rsid w:val="004B56C9"/>
    <w:rsid w:val="004C0428"/>
    <w:rsid w:val="004C2542"/>
    <w:rsid w:val="004C3BA6"/>
    <w:rsid w:val="004C5DF9"/>
    <w:rsid w:val="004C623A"/>
    <w:rsid w:val="004C6F56"/>
    <w:rsid w:val="004C73A7"/>
    <w:rsid w:val="004D19E7"/>
    <w:rsid w:val="004D2303"/>
    <w:rsid w:val="004D565D"/>
    <w:rsid w:val="004D7A40"/>
    <w:rsid w:val="004E0451"/>
    <w:rsid w:val="004E26BA"/>
    <w:rsid w:val="004E2F57"/>
    <w:rsid w:val="004E3D08"/>
    <w:rsid w:val="004E49E3"/>
    <w:rsid w:val="004E6BCE"/>
    <w:rsid w:val="004E6DCF"/>
    <w:rsid w:val="004F217A"/>
    <w:rsid w:val="004F2A26"/>
    <w:rsid w:val="004F6B24"/>
    <w:rsid w:val="004F6DA4"/>
    <w:rsid w:val="00504651"/>
    <w:rsid w:val="0050564F"/>
    <w:rsid w:val="005057E8"/>
    <w:rsid w:val="00510E90"/>
    <w:rsid w:val="00512A7E"/>
    <w:rsid w:val="0051419B"/>
    <w:rsid w:val="00514FC2"/>
    <w:rsid w:val="00515A72"/>
    <w:rsid w:val="00515AC9"/>
    <w:rsid w:val="00523EBB"/>
    <w:rsid w:val="0052505D"/>
    <w:rsid w:val="005272EE"/>
    <w:rsid w:val="00527571"/>
    <w:rsid w:val="00530703"/>
    <w:rsid w:val="00533428"/>
    <w:rsid w:val="005375EA"/>
    <w:rsid w:val="00540F60"/>
    <w:rsid w:val="005423C9"/>
    <w:rsid w:val="00543B22"/>
    <w:rsid w:val="005447EE"/>
    <w:rsid w:val="00550DCB"/>
    <w:rsid w:val="005525D9"/>
    <w:rsid w:val="005650B2"/>
    <w:rsid w:val="0057333D"/>
    <w:rsid w:val="00575BCC"/>
    <w:rsid w:val="0058468A"/>
    <w:rsid w:val="0058561C"/>
    <w:rsid w:val="005858EE"/>
    <w:rsid w:val="00591DF1"/>
    <w:rsid w:val="00593F23"/>
    <w:rsid w:val="00596BB2"/>
    <w:rsid w:val="005970DE"/>
    <w:rsid w:val="00597BDE"/>
    <w:rsid w:val="005A377C"/>
    <w:rsid w:val="005A476D"/>
    <w:rsid w:val="005A79C3"/>
    <w:rsid w:val="005B18F6"/>
    <w:rsid w:val="005B2197"/>
    <w:rsid w:val="005B4AD0"/>
    <w:rsid w:val="005B4DC8"/>
    <w:rsid w:val="005B5B86"/>
    <w:rsid w:val="005C01D5"/>
    <w:rsid w:val="005C21F1"/>
    <w:rsid w:val="005C387E"/>
    <w:rsid w:val="005C38A0"/>
    <w:rsid w:val="005C4C67"/>
    <w:rsid w:val="005C5D30"/>
    <w:rsid w:val="005D0663"/>
    <w:rsid w:val="005D1470"/>
    <w:rsid w:val="005D18A3"/>
    <w:rsid w:val="005D37AA"/>
    <w:rsid w:val="005D4067"/>
    <w:rsid w:val="005D4B8D"/>
    <w:rsid w:val="005D4D8F"/>
    <w:rsid w:val="005F2F86"/>
    <w:rsid w:val="005F3596"/>
    <w:rsid w:val="005F68B1"/>
    <w:rsid w:val="006001B6"/>
    <w:rsid w:val="00600E73"/>
    <w:rsid w:val="00602167"/>
    <w:rsid w:val="00606DA0"/>
    <w:rsid w:val="006075A7"/>
    <w:rsid w:val="006109EA"/>
    <w:rsid w:val="00615E77"/>
    <w:rsid w:val="00620BD2"/>
    <w:rsid w:val="00621A22"/>
    <w:rsid w:val="006228D1"/>
    <w:rsid w:val="00623A17"/>
    <w:rsid w:val="00631552"/>
    <w:rsid w:val="006322EA"/>
    <w:rsid w:val="006329EC"/>
    <w:rsid w:val="00637B99"/>
    <w:rsid w:val="0064130E"/>
    <w:rsid w:val="00641700"/>
    <w:rsid w:val="00641F25"/>
    <w:rsid w:val="00642C91"/>
    <w:rsid w:val="00645A55"/>
    <w:rsid w:val="006461F2"/>
    <w:rsid w:val="006472B3"/>
    <w:rsid w:val="0064765A"/>
    <w:rsid w:val="006517EA"/>
    <w:rsid w:val="00652042"/>
    <w:rsid w:val="00652ACA"/>
    <w:rsid w:val="00653F96"/>
    <w:rsid w:val="006549CA"/>
    <w:rsid w:val="00654FA1"/>
    <w:rsid w:val="0066034E"/>
    <w:rsid w:val="00661D26"/>
    <w:rsid w:val="0066417E"/>
    <w:rsid w:val="00670E76"/>
    <w:rsid w:val="00673C92"/>
    <w:rsid w:val="00674C12"/>
    <w:rsid w:val="0067532A"/>
    <w:rsid w:val="0067648D"/>
    <w:rsid w:val="0067735A"/>
    <w:rsid w:val="00682495"/>
    <w:rsid w:val="006863D0"/>
    <w:rsid w:val="00686EBE"/>
    <w:rsid w:val="00687E3C"/>
    <w:rsid w:val="00690A47"/>
    <w:rsid w:val="006938AB"/>
    <w:rsid w:val="00694211"/>
    <w:rsid w:val="00694F67"/>
    <w:rsid w:val="00695EC3"/>
    <w:rsid w:val="00696112"/>
    <w:rsid w:val="00697DAF"/>
    <w:rsid w:val="006A1505"/>
    <w:rsid w:val="006A159C"/>
    <w:rsid w:val="006A4889"/>
    <w:rsid w:val="006A5E59"/>
    <w:rsid w:val="006A61BD"/>
    <w:rsid w:val="006A6BCE"/>
    <w:rsid w:val="006B01E7"/>
    <w:rsid w:val="006B113E"/>
    <w:rsid w:val="006B3CAF"/>
    <w:rsid w:val="006C2AC5"/>
    <w:rsid w:val="006C5050"/>
    <w:rsid w:val="006C53FE"/>
    <w:rsid w:val="006C702D"/>
    <w:rsid w:val="006C7107"/>
    <w:rsid w:val="006D1976"/>
    <w:rsid w:val="006D268A"/>
    <w:rsid w:val="006D37E6"/>
    <w:rsid w:val="006D3958"/>
    <w:rsid w:val="006D621A"/>
    <w:rsid w:val="006D74BB"/>
    <w:rsid w:val="006E0725"/>
    <w:rsid w:val="006E27F2"/>
    <w:rsid w:val="006E2B35"/>
    <w:rsid w:val="006E4840"/>
    <w:rsid w:val="006E4D47"/>
    <w:rsid w:val="006E6F62"/>
    <w:rsid w:val="006E7B7B"/>
    <w:rsid w:val="006F105C"/>
    <w:rsid w:val="006F15A5"/>
    <w:rsid w:val="006F270C"/>
    <w:rsid w:val="006F29D1"/>
    <w:rsid w:val="006F2C54"/>
    <w:rsid w:val="006F34A9"/>
    <w:rsid w:val="006F36B1"/>
    <w:rsid w:val="006F538C"/>
    <w:rsid w:val="006F57A5"/>
    <w:rsid w:val="007002BF"/>
    <w:rsid w:val="007006EA"/>
    <w:rsid w:val="007008DE"/>
    <w:rsid w:val="007019E9"/>
    <w:rsid w:val="00704ED3"/>
    <w:rsid w:val="00706520"/>
    <w:rsid w:val="0071018F"/>
    <w:rsid w:val="00710F41"/>
    <w:rsid w:val="00714C0E"/>
    <w:rsid w:val="007166F6"/>
    <w:rsid w:val="007177E7"/>
    <w:rsid w:val="0072401A"/>
    <w:rsid w:val="00724A5A"/>
    <w:rsid w:val="00726E5B"/>
    <w:rsid w:val="00727D71"/>
    <w:rsid w:val="007331A3"/>
    <w:rsid w:val="0073444E"/>
    <w:rsid w:val="00741DA9"/>
    <w:rsid w:val="00753907"/>
    <w:rsid w:val="00753E03"/>
    <w:rsid w:val="007540B7"/>
    <w:rsid w:val="007550B2"/>
    <w:rsid w:val="00755A9B"/>
    <w:rsid w:val="00755C99"/>
    <w:rsid w:val="00756009"/>
    <w:rsid w:val="00756E06"/>
    <w:rsid w:val="00760A94"/>
    <w:rsid w:val="00762323"/>
    <w:rsid w:val="00762DC9"/>
    <w:rsid w:val="00766264"/>
    <w:rsid w:val="007671E7"/>
    <w:rsid w:val="00770145"/>
    <w:rsid w:val="007707A5"/>
    <w:rsid w:val="00774808"/>
    <w:rsid w:val="00774AE8"/>
    <w:rsid w:val="0077522C"/>
    <w:rsid w:val="0078124F"/>
    <w:rsid w:val="00781B5D"/>
    <w:rsid w:val="00782468"/>
    <w:rsid w:val="00783002"/>
    <w:rsid w:val="007867CA"/>
    <w:rsid w:val="00787D09"/>
    <w:rsid w:val="00791D5E"/>
    <w:rsid w:val="00791FBE"/>
    <w:rsid w:val="00793158"/>
    <w:rsid w:val="00793C9E"/>
    <w:rsid w:val="00795AD0"/>
    <w:rsid w:val="007A17DE"/>
    <w:rsid w:val="007A4747"/>
    <w:rsid w:val="007A5C08"/>
    <w:rsid w:val="007B0910"/>
    <w:rsid w:val="007B1467"/>
    <w:rsid w:val="007B4186"/>
    <w:rsid w:val="007B63B7"/>
    <w:rsid w:val="007B7707"/>
    <w:rsid w:val="007C65B6"/>
    <w:rsid w:val="007C7B43"/>
    <w:rsid w:val="007D45FE"/>
    <w:rsid w:val="007D51AC"/>
    <w:rsid w:val="007E0028"/>
    <w:rsid w:val="007F30D5"/>
    <w:rsid w:val="007F43E9"/>
    <w:rsid w:val="007F4577"/>
    <w:rsid w:val="0080421F"/>
    <w:rsid w:val="008070E7"/>
    <w:rsid w:val="00811189"/>
    <w:rsid w:val="00812E04"/>
    <w:rsid w:val="0082027C"/>
    <w:rsid w:val="00820871"/>
    <w:rsid w:val="008210BA"/>
    <w:rsid w:val="00821BE6"/>
    <w:rsid w:val="008274C5"/>
    <w:rsid w:val="008304FE"/>
    <w:rsid w:val="00830F9C"/>
    <w:rsid w:val="00831CEE"/>
    <w:rsid w:val="008349B3"/>
    <w:rsid w:val="0083703C"/>
    <w:rsid w:val="008376DE"/>
    <w:rsid w:val="00840D7D"/>
    <w:rsid w:val="008424FE"/>
    <w:rsid w:val="00850408"/>
    <w:rsid w:val="00850B8F"/>
    <w:rsid w:val="008546AA"/>
    <w:rsid w:val="0086208A"/>
    <w:rsid w:val="00862E6B"/>
    <w:rsid w:val="008632B5"/>
    <w:rsid w:val="008661CE"/>
    <w:rsid w:val="00866F46"/>
    <w:rsid w:val="00871E87"/>
    <w:rsid w:val="00875312"/>
    <w:rsid w:val="00875C9B"/>
    <w:rsid w:val="008814C4"/>
    <w:rsid w:val="00882CD8"/>
    <w:rsid w:val="00882D3E"/>
    <w:rsid w:val="00882E5A"/>
    <w:rsid w:val="00884B29"/>
    <w:rsid w:val="00884F96"/>
    <w:rsid w:val="008863D6"/>
    <w:rsid w:val="00887E1D"/>
    <w:rsid w:val="00892FC5"/>
    <w:rsid w:val="008930AC"/>
    <w:rsid w:val="008940EC"/>
    <w:rsid w:val="00894690"/>
    <w:rsid w:val="00896242"/>
    <w:rsid w:val="00897FC7"/>
    <w:rsid w:val="008A0464"/>
    <w:rsid w:val="008A327C"/>
    <w:rsid w:val="008A61F1"/>
    <w:rsid w:val="008A66D7"/>
    <w:rsid w:val="008B144F"/>
    <w:rsid w:val="008B2552"/>
    <w:rsid w:val="008B7027"/>
    <w:rsid w:val="008C06B0"/>
    <w:rsid w:val="008D1AB4"/>
    <w:rsid w:val="008D772E"/>
    <w:rsid w:val="008E106E"/>
    <w:rsid w:val="008E41DC"/>
    <w:rsid w:val="008E5EA4"/>
    <w:rsid w:val="008E7991"/>
    <w:rsid w:val="008F20B4"/>
    <w:rsid w:val="008F210F"/>
    <w:rsid w:val="008F3ED3"/>
    <w:rsid w:val="008F483B"/>
    <w:rsid w:val="008F661F"/>
    <w:rsid w:val="00902E8B"/>
    <w:rsid w:val="00904155"/>
    <w:rsid w:val="009047AF"/>
    <w:rsid w:val="009064A8"/>
    <w:rsid w:val="00907F18"/>
    <w:rsid w:val="00910A6D"/>
    <w:rsid w:val="009123D9"/>
    <w:rsid w:val="009134FA"/>
    <w:rsid w:val="00913AE5"/>
    <w:rsid w:val="00914FE4"/>
    <w:rsid w:val="009156B2"/>
    <w:rsid w:val="00917125"/>
    <w:rsid w:val="00917A6D"/>
    <w:rsid w:val="00925377"/>
    <w:rsid w:val="009269D7"/>
    <w:rsid w:val="00927229"/>
    <w:rsid w:val="00931A62"/>
    <w:rsid w:val="009352B3"/>
    <w:rsid w:val="00936CB1"/>
    <w:rsid w:val="00936D2A"/>
    <w:rsid w:val="009374A4"/>
    <w:rsid w:val="0094076D"/>
    <w:rsid w:val="00943085"/>
    <w:rsid w:val="00946BA4"/>
    <w:rsid w:val="0095004F"/>
    <w:rsid w:val="00950C97"/>
    <w:rsid w:val="0095151A"/>
    <w:rsid w:val="009544AF"/>
    <w:rsid w:val="009545CB"/>
    <w:rsid w:val="00956C7F"/>
    <w:rsid w:val="00961A10"/>
    <w:rsid w:val="00961AA0"/>
    <w:rsid w:val="0096234B"/>
    <w:rsid w:val="009635E2"/>
    <w:rsid w:val="00964D66"/>
    <w:rsid w:val="009663B4"/>
    <w:rsid w:val="00966919"/>
    <w:rsid w:val="00974011"/>
    <w:rsid w:val="00975843"/>
    <w:rsid w:val="0097615C"/>
    <w:rsid w:val="009773E3"/>
    <w:rsid w:val="009800A4"/>
    <w:rsid w:val="009850B7"/>
    <w:rsid w:val="00985F16"/>
    <w:rsid w:val="0098660E"/>
    <w:rsid w:val="009869DD"/>
    <w:rsid w:val="00990888"/>
    <w:rsid w:val="00992DD3"/>
    <w:rsid w:val="00993E39"/>
    <w:rsid w:val="00995A62"/>
    <w:rsid w:val="009A0315"/>
    <w:rsid w:val="009A03AF"/>
    <w:rsid w:val="009A1D78"/>
    <w:rsid w:val="009A63A6"/>
    <w:rsid w:val="009A6533"/>
    <w:rsid w:val="009A720C"/>
    <w:rsid w:val="009B0056"/>
    <w:rsid w:val="009B0F02"/>
    <w:rsid w:val="009B1964"/>
    <w:rsid w:val="009B1C6D"/>
    <w:rsid w:val="009B31B0"/>
    <w:rsid w:val="009B4023"/>
    <w:rsid w:val="009B75BB"/>
    <w:rsid w:val="009C20B6"/>
    <w:rsid w:val="009C3BDD"/>
    <w:rsid w:val="009C4017"/>
    <w:rsid w:val="009C52D4"/>
    <w:rsid w:val="009C7B0B"/>
    <w:rsid w:val="009D0D48"/>
    <w:rsid w:val="009D1417"/>
    <w:rsid w:val="009D176B"/>
    <w:rsid w:val="009D35BA"/>
    <w:rsid w:val="009D6BE0"/>
    <w:rsid w:val="009E18B9"/>
    <w:rsid w:val="009E508A"/>
    <w:rsid w:val="009E7981"/>
    <w:rsid w:val="009E7A11"/>
    <w:rsid w:val="009E7A26"/>
    <w:rsid w:val="009F0BC3"/>
    <w:rsid w:val="009F15D3"/>
    <w:rsid w:val="009F4059"/>
    <w:rsid w:val="009F7BC9"/>
    <w:rsid w:val="00A00B79"/>
    <w:rsid w:val="00A071B6"/>
    <w:rsid w:val="00A113EB"/>
    <w:rsid w:val="00A1379A"/>
    <w:rsid w:val="00A165EA"/>
    <w:rsid w:val="00A20046"/>
    <w:rsid w:val="00A22FA6"/>
    <w:rsid w:val="00A255E9"/>
    <w:rsid w:val="00A26886"/>
    <w:rsid w:val="00A26AF3"/>
    <w:rsid w:val="00A3067A"/>
    <w:rsid w:val="00A40125"/>
    <w:rsid w:val="00A404D9"/>
    <w:rsid w:val="00A432B2"/>
    <w:rsid w:val="00A43AF8"/>
    <w:rsid w:val="00A464D3"/>
    <w:rsid w:val="00A5141A"/>
    <w:rsid w:val="00A555B1"/>
    <w:rsid w:val="00A56E18"/>
    <w:rsid w:val="00A63E76"/>
    <w:rsid w:val="00A644A2"/>
    <w:rsid w:val="00A64A17"/>
    <w:rsid w:val="00A64A5A"/>
    <w:rsid w:val="00A669F7"/>
    <w:rsid w:val="00A67DCD"/>
    <w:rsid w:val="00A73B61"/>
    <w:rsid w:val="00A73FCC"/>
    <w:rsid w:val="00A7402E"/>
    <w:rsid w:val="00A7437F"/>
    <w:rsid w:val="00A80456"/>
    <w:rsid w:val="00A82122"/>
    <w:rsid w:val="00A927AF"/>
    <w:rsid w:val="00A95440"/>
    <w:rsid w:val="00A9593E"/>
    <w:rsid w:val="00A96ADC"/>
    <w:rsid w:val="00AA15BE"/>
    <w:rsid w:val="00AA23FC"/>
    <w:rsid w:val="00AA4E8F"/>
    <w:rsid w:val="00AA5486"/>
    <w:rsid w:val="00AB0235"/>
    <w:rsid w:val="00AB2344"/>
    <w:rsid w:val="00AB2D79"/>
    <w:rsid w:val="00AB506E"/>
    <w:rsid w:val="00AB5A51"/>
    <w:rsid w:val="00AB6E69"/>
    <w:rsid w:val="00AB7D23"/>
    <w:rsid w:val="00AC0427"/>
    <w:rsid w:val="00AC1AB8"/>
    <w:rsid w:val="00AC2B7D"/>
    <w:rsid w:val="00AC2CC0"/>
    <w:rsid w:val="00AC337A"/>
    <w:rsid w:val="00AC5EE5"/>
    <w:rsid w:val="00AC5F06"/>
    <w:rsid w:val="00AD0FF3"/>
    <w:rsid w:val="00AD1CCD"/>
    <w:rsid w:val="00AD267C"/>
    <w:rsid w:val="00AD4F81"/>
    <w:rsid w:val="00AD6624"/>
    <w:rsid w:val="00AE1643"/>
    <w:rsid w:val="00AE287F"/>
    <w:rsid w:val="00AE3E49"/>
    <w:rsid w:val="00AE5129"/>
    <w:rsid w:val="00AE5607"/>
    <w:rsid w:val="00AE593D"/>
    <w:rsid w:val="00AF3811"/>
    <w:rsid w:val="00AF580A"/>
    <w:rsid w:val="00AF6877"/>
    <w:rsid w:val="00B01D02"/>
    <w:rsid w:val="00B020C2"/>
    <w:rsid w:val="00B05265"/>
    <w:rsid w:val="00B069FE"/>
    <w:rsid w:val="00B1022D"/>
    <w:rsid w:val="00B11FDC"/>
    <w:rsid w:val="00B14D2C"/>
    <w:rsid w:val="00B1544B"/>
    <w:rsid w:val="00B16E9C"/>
    <w:rsid w:val="00B17379"/>
    <w:rsid w:val="00B17656"/>
    <w:rsid w:val="00B21F54"/>
    <w:rsid w:val="00B22CCE"/>
    <w:rsid w:val="00B25FA6"/>
    <w:rsid w:val="00B27305"/>
    <w:rsid w:val="00B30DD3"/>
    <w:rsid w:val="00B32A18"/>
    <w:rsid w:val="00B379A0"/>
    <w:rsid w:val="00B40491"/>
    <w:rsid w:val="00B413B4"/>
    <w:rsid w:val="00B4393D"/>
    <w:rsid w:val="00B470DF"/>
    <w:rsid w:val="00B520F4"/>
    <w:rsid w:val="00B52521"/>
    <w:rsid w:val="00B526B9"/>
    <w:rsid w:val="00B5388F"/>
    <w:rsid w:val="00B53E63"/>
    <w:rsid w:val="00B6184D"/>
    <w:rsid w:val="00B62252"/>
    <w:rsid w:val="00B625F4"/>
    <w:rsid w:val="00B63E3E"/>
    <w:rsid w:val="00B65614"/>
    <w:rsid w:val="00B66A03"/>
    <w:rsid w:val="00B6771D"/>
    <w:rsid w:val="00B70A2F"/>
    <w:rsid w:val="00B70AD6"/>
    <w:rsid w:val="00B7720A"/>
    <w:rsid w:val="00B773FF"/>
    <w:rsid w:val="00B81680"/>
    <w:rsid w:val="00B84CE1"/>
    <w:rsid w:val="00B853B2"/>
    <w:rsid w:val="00B867CC"/>
    <w:rsid w:val="00B8723B"/>
    <w:rsid w:val="00B900B0"/>
    <w:rsid w:val="00B90637"/>
    <w:rsid w:val="00B910CC"/>
    <w:rsid w:val="00B91784"/>
    <w:rsid w:val="00B91D18"/>
    <w:rsid w:val="00B94F1D"/>
    <w:rsid w:val="00B94F56"/>
    <w:rsid w:val="00B96A74"/>
    <w:rsid w:val="00BA035F"/>
    <w:rsid w:val="00BA4CFB"/>
    <w:rsid w:val="00BB1C05"/>
    <w:rsid w:val="00BB3B60"/>
    <w:rsid w:val="00BB3E56"/>
    <w:rsid w:val="00BB5195"/>
    <w:rsid w:val="00BB5F48"/>
    <w:rsid w:val="00BC0185"/>
    <w:rsid w:val="00BC018F"/>
    <w:rsid w:val="00BC1355"/>
    <w:rsid w:val="00BC2E74"/>
    <w:rsid w:val="00BC528D"/>
    <w:rsid w:val="00BC5CD4"/>
    <w:rsid w:val="00BC69D2"/>
    <w:rsid w:val="00BC6AA5"/>
    <w:rsid w:val="00BD09E3"/>
    <w:rsid w:val="00BD0A59"/>
    <w:rsid w:val="00BD0DE4"/>
    <w:rsid w:val="00BD0E7D"/>
    <w:rsid w:val="00BD249F"/>
    <w:rsid w:val="00BD3C87"/>
    <w:rsid w:val="00BE1BB2"/>
    <w:rsid w:val="00BE2FFA"/>
    <w:rsid w:val="00BE5C17"/>
    <w:rsid w:val="00BF2100"/>
    <w:rsid w:val="00BF23EE"/>
    <w:rsid w:val="00BF246E"/>
    <w:rsid w:val="00BF25B4"/>
    <w:rsid w:val="00BF5F04"/>
    <w:rsid w:val="00BF7BBE"/>
    <w:rsid w:val="00C0051A"/>
    <w:rsid w:val="00C01764"/>
    <w:rsid w:val="00C02B5D"/>
    <w:rsid w:val="00C03EDC"/>
    <w:rsid w:val="00C04B0F"/>
    <w:rsid w:val="00C05239"/>
    <w:rsid w:val="00C061D0"/>
    <w:rsid w:val="00C11B0C"/>
    <w:rsid w:val="00C120F5"/>
    <w:rsid w:val="00C13188"/>
    <w:rsid w:val="00C149DA"/>
    <w:rsid w:val="00C16457"/>
    <w:rsid w:val="00C205DE"/>
    <w:rsid w:val="00C21470"/>
    <w:rsid w:val="00C23CAA"/>
    <w:rsid w:val="00C243A6"/>
    <w:rsid w:val="00C24B2C"/>
    <w:rsid w:val="00C325DF"/>
    <w:rsid w:val="00C32BBB"/>
    <w:rsid w:val="00C32D5D"/>
    <w:rsid w:val="00C33053"/>
    <w:rsid w:val="00C345F3"/>
    <w:rsid w:val="00C44C5F"/>
    <w:rsid w:val="00C459F7"/>
    <w:rsid w:val="00C50BE2"/>
    <w:rsid w:val="00C57AA8"/>
    <w:rsid w:val="00C57D4C"/>
    <w:rsid w:val="00C60D4C"/>
    <w:rsid w:val="00C634B1"/>
    <w:rsid w:val="00C64418"/>
    <w:rsid w:val="00C64E36"/>
    <w:rsid w:val="00C65ABB"/>
    <w:rsid w:val="00C70A19"/>
    <w:rsid w:val="00C7200D"/>
    <w:rsid w:val="00C725B5"/>
    <w:rsid w:val="00C73289"/>
    <w:rsid w:val="00C80CBF"/>
    <w:rsid w:val="00C8285D"/>
    <w:rsid w:val="00C83BFF"/>
    <w:rsid w:val="00C86F30"/>
    <w:rsid w:val="00C959F1"/>
    <w:rsid w:val="00CA0E49"/>
    <w:rsid w:val="00CA1407"/>
    <w:rsid w:val="00CA4A00"/>
    <w:rsid w:val="00CB4203"/>
    <w:rsid w:val="00CB48CA"/>
    <w:rsid w:val="00CB54C7"/>
    <w:rsid w:val="00CB54FD"/>
    <w:rsid w:val="00CB6CED"/>
    <w:rsid w:val="00CC04E2"/>
    <w:rsid w:val="00CC05C2"/>
    <w:rsid w:val="00CC2EBF"/>
    <w:rsid w:val="00CC3D0C"/>
    <w:rsid w:val="00CC4648"/>
    <w:rsid w:val="00CD3647"/>
    <w:rsid w:val="00CD5800"/>
    <w:rsid w:val="00CE1163"/>
    <w:rsid w:val="00CE1A2D"/>
    <w:rsid w:val="00CE3B46"/>
    <w:rsid w:val="00CE60D5"/>
    <w:rsid w:val="00CE7044"/>
    <w:rsid w:val="00CF2FC7"/>
    <w:rsid w:val="00CF3C1B"/>
    <w:rsid w:val="00CF6A3B"/>
    <w:rsid w:val="00CF75D9"/>
    <w:rsid w:val="00CF7656"/>
    <w:rsid w:val="00D00C5C"/>
    <w:rsid w:val="00D01719"/>
    <w:rsid w:val="00D017AA"/>
    <w:rsid w:val="00D018ED"/>
    <w:rsid w:val="00D02B2C"/>
    <w:rsid w:val="00D02F48"/>
    <w:rsid w:val="00D036A3"/>
    <w:rsid w:val="00D03AC4"/>
    <w:rsid w:val="00D04631"/>
    <w:rsid w:val="00D05746"/>
    <w:rsid w:val="00D061FB"/>
    <w:rsid w:val="00D0709E"/>
    <w:rsid w:val="00D100CA"/>
    <w:rsid w:val="00D11050"/>
    <w:rsid w:val="00D1335E"/>
    <w:rsid w:val="00D14F31"/>
    <w:rsid w:val="00D16C73"/>
    <w:rsid w:val="00D21A7E"/>
    <w:rsid w:val="00D22C9E"/>
    <w:rsid w:val="00D25A5B"/>
    <w:rsid w:val="00D26D9C"/>
    <w:rsid w:val="00D30883"/>
    <w:rsid w:val="00D32514"/>
    <w:rsid w:val="00D32AC7"/>
    <w:rsid w:val="00D32AD4"/>
    <w:rsid w:val="00D34A61"/>
    <w:rsid w:val="00D35A63"/>
    <w:rsid w:val="00D442E8"/>
    <w:rsid w:val="00D44A0B"/>
    <w:rsid w:val="00D44A32"/>
    <w:rsid w:val="00D45866"/>
    <w:rsid w:val="00D46743"/>
    <w:rsid w:val="00D510E4"/>
    <w:rsid w:val="00D56B87"/>
    <w:rsid w:val="00D62D73"/>
    <w:rsid w:val="00D63599"/>
    <w:rsid w:val="00D6499D"/>
    <w:rsid w:val="00D658CD"/>
    <w:rsid w:val="00D65A33"/>
    <w:rsid w:val="00D70AF0"/>
    <w:rsid w:val="00D72B78"/>
    <w:rsid w:val="00D73B07"/>
    <w:rsid w:val="00D80B32"/>
    <w:rsid w:val="00D80E4A"/>
    <w:rsid w:val="00D8273D"/>
    <w:rsid w:val="00D84FF9"/>
    <w:rsid w:val="00D864D1"/>
    <w:rsid w:val="00D92483"/>
    <w:rsid w:val="00D92C5A"/>
    <w:rsid w:val="00D92D28"/>
    <w:rsid w:val="00D96965"/>
    <w:rsid w:val="00D96BAB"/>
    <w:rsid w:val="00D972C3"/>
    <w:rsid w:val="00DA599A"/>
    <w:rsid w:val="00DA6D5F"/>
    <w:rsid w:val="00DB6865"/>
    <w:rsid w:val="00DB763D"/>
    <w:rsid w:val="00DC2DBB"/>
    <w:rsid w:val="00DC429A"/>
    <w:rsid w:val="00DC5621"/>
    <w:rsid w:val="00DC5E69"/>
    <w:rsid w:val="00DD11F0"/>
    <w:rsid w:val="00DD2702"/>
    <w:rsid w:val="00DD3600"/>
    <w:rsid w:val="00DD380E"/>
    <w:rsid w:val="00DD53CD"/>
    <w:rsid w:val="00DD68F9"/>
    <w:rsid w:val="00DD7830"/>
    <w:rsid w:val="00DE4B1C"/>
    <w:rsid w:val="00DE5D41"/>
    <w:rsid w:val="00DE793B"/>
    <w:rsid w:val="00DF1555"/>
    <w:rsid w:val="00DF301E"/>
    <w:rsid w:val="00DF678D"/>
    <w:rsid w:val="00E024FE"/>
    <w:rsid w:val="00E032B1"/>
    <w:rsid w:val="00E06710"/>
    <w:rsid w:val="00E06C3A"/>
    <w:rsid w:val="00E10B6C"/>
    <w:rsid w:val="00E129CA"/>
    <w:rsid w:val="00E1308F"/>
    <w:rsid w:val="00E15BC4"/>
    <w:rsid w:val="00E1757F"/>
    <w:rsid w:val="00E21400"/>
    <w:rsid w:val="00E22A13"/>
    <w:rsid w:val="00E2354C"/>
    <w:rsid w:val="00E24A3B"/>
    <w:rsid w:val="00E2557D"/>
    <w:rsid w:val="00E27117"/>
    <w:rsid w:val="00E30255"/>
    <w:rsid w:val="00E31D5E"/>
    <w:rsid w:val="00E36232"/>
    <w:rsid w:val="00E3760F"/>
    <w:rsid w:val="00E427A0"/>
    <w:rsid w:val="00E42B8A"/>
    <w:rsid w:val="00E441C2"/>
    <w:rsid w:val="00E44678"/>
    <w:rsid w:val="00E52478"/>
    <w:rsid w:val="00E5521D"/>
    <w:rsid w:val="00E611E3"/>
    <w:rsid w:val="00E6303B"/>
    <w:rsid w:val="00E646CE"/>
    <w:rsid w:val="00E64D39"/>
    <w:rsid w:val="00E666C9"/>
    <w:rsid w:val="00E720E7"/>
    <w:rsid w:val="00E72730"/>
    <w:rsid w:val="00E72ABB"/>
    <w:rsid w:val="00E72F0F"/>
    <w:rsid w:val="00E74B90"/>
    <w:rsid w:val="00E76C3C"/>
    <w:rsid w:val="00E76EB2"/>
    <w:rsid w:val="00E7709C"/>
    <w:rsid w:val="00E774E3"/>
    <w:rsid w:val="00E77503"/>
    <w:rsid w:val="00E776C4"/>
    <w:rsid w:val="00E83B34"/>
    <w:rsid w:val="00E864D1"/>
    <w:rsid w:val="00E86EB0"/>
    <w:rsid w:val="00E87779"/>
    <w:rsid w:val="00E904B8"/>
    <w:rsid w:val="00E906B6"/>
    <w:rsid w:val="00E93DE7"/>
    <w:rsid w:val="00E9451A"/>
    <w:rsid w:val="00E94634"/>
    <w:rsid w:val="00E94895"/>
    <w:rsid w:val="00E94AF1"/>
    <w:rsid w:val="00EA03C9"/>
    <w:rsid w:val="00EA1B04"/>
    <w:rsid w:val="00EA21AC"/>
    <w:rsid w:val="00EB08EF"/>
    <w:rsid w:val="00EB2E6D"/>
    <w:rsid w:val="00EB3017"/>
    <w:rsid w:val="00EB65DC"/>
    <w:rsid w:val="00EC0551"/>
    <w:rsid w:val="00EC24B7"/>
    <w:rsid w:val="00EC29AF"/>
    <w:rsid w:val="00EC5778"/>
    <w:rsid w:val="00EC6EF7"/>
    <w:rsid w:val="00ED09FE"/>
    <w:rsid w:val="00ED0F5C"/>
    <w:rsid w:val="00ED3F74"/>
    <w:rsid w:val="00ED4FB2"/>
    <w:rsid w:val="00ED64B1"/>
    <w:rsid w:val="00ED7AFA"/>
    <w:rsid w:val="00EE070D"/>
    <w:rsid w:val="00EE336C"/>
    <w:rsid w:val="00EE4393"/>
    <w:rsid w:val="00EF3A37"/>
    <w:rsid w:val="00EF4992"/>
    <w:rsid w:val="00EF6073"/>
    <w:rsid w:val="00EF7664"/>
    <w:rsid w:val="00F01160"/>
    <w:rsid w:val="00F01288"/>
    <w:rsid w:val="00F02DCC"/>
    <w:rsid w:val="00F048C2"/>
    <w:rsid w:val="00F11236"/>
    <w:rsid w:val="00F13800"/>
    <w:rsid w:val="00F13A4C"/>
    <w:rsid w:val="00F13D21"/>
    <w:rsid w:val="00F13F21"/>
    <w:rsid w:val="00F14444"/>
    <w:rsid w:val="00F1606E"/>
    <w:rsid w:val="00F24C5C"/>
    <w:rsid w:val="00F26DE2"/>
    <w:rsid w:val="00F27CCD"/>
    <w:rsid w:val="00F31424"/>
    <w:rsid w:val="00F3266D"/>
    <w:rsid w:val="00F328DB"/>
    <w:rsid w:val="00F37FBB"/>
    <w:rsid w:val="00F42D08"/>
    <w:rsid w:val="00F456A5"/>
    <w:rsid w:val="00F46524"/>
    <w:rsid w:val="00F56541"/>
    <w:rsid w:val="00F56A04"/>
    <w:rsid w:val="00F61149"/>
    <w:rsid w:val="00F61DA5"/>
    <w:rsid w:val="00F6292C"/>
    <w:rsid w:val="00F62F47"/>
    <w:rsid w:val="00F648E1"/>
    <w:rsid w:val="00F65793"/>
    <w:rsid w:val="00F66258"/>
    <w:rsid w:val="00F71041"/>
    <w:rsid w:val="00F723D2"/>
    <w:rsid w:val="00F77264"/>
    <w:rsid w:val="00F82811"/>
    <w:rsid w:val="00F87CB8"/>
    <w:rsid w:val="00F87FB3"/>
    <w:rsid w:val="00F91C30"/>
    <w:rsid w:val="00FA175B"/>
    <w:rsid w:val="00FA6844"/>
    <w:rsid w:val="00FB33C2"/>
    <w:rsid w:val="00FB397B"/>
    <w:rsid w:val="00FB3A48"/>
    <w:rsid w:val="00FB40BE"/>
    <w:rsid w:val="00FB4D5C"/>
    <w:rsid w:val="00FB6C88"/>
    <w:rsid w:val="00FC0CC3"/>
    <w:rsid w:val="00FC2672"/>
    <w:rsid w:val="00FC2C80"/>
    <w:rsid w:val="00FC37A7"/>
    <w:rsid w:val="00FC4B5B"/>
    <w:rsid w:val="00FC6F0D"/>
    <w:rsid w:val="00FD0873"/>
    <w:rsid w:val="00FD08EE"/>
    <w:rsid w:val="00FD3AFC"/>
    <w:rsid w:val="00FD548D"/>
    <w:rsid w:val="00FD5729"/>
    <w:rsid w:val="00FE11FA"/>
    <w:rsid w:val="00FE401B"/>
    <w:rsid w:val="00FE5C40"/>
    <w:rsid w:val="00FE77EE"/>
    <w:rsid w:val="00FE79DF"/>
    <w:rsid w:val="00FF0BA0"/>
    <w:rsid w:val="00FF0C71"/>
    <w:rsid w:val="00FF2D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98E0E"/>
  <w15:docId w15:val="{42F4A5AD-2B57-4DF8-94C7-5AD00EBBE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B30DD3"/>
    <w:rPr>
      <w:rFonts w:ascii="Times New Roman" w:eastAsia="Times New Roman" w:hAnsi="Times New Roman" w:cs="Times New Roman"/>
      <w:sz w:val="20"/>
      <w:szCs w:val="20"/>
      <w:lang w:eastAsia="sl-SI"/>
    </w:rPr>
  </w:style>
  <w:style w:type="character" w:styleId="Sprotnaopomba-sklic">
    <w:name w:val="footnote reference"/>
    <w:uiPriority w:val="99"/>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18795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8795F"/>
    <w:rPr>
      <w:rFonts w:ascii="Arial" w:eastAsia="Times New Roman" w:hAnsi="Arial" w:cs="Times New Roman"/>
      <w:lang w:val="x-none" w:eastAsia="x-none"/>
    </w:rPr>
  </w:style>
  <w:style w:type="character" w:customStyle="1" w:styleId="highlight">
    <w:name w:val="highlight"/>
    <w:basedOn w:val="Privzetapisavaodstavka"/>
    <w:rsid w:val="00DF30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0082">
      <w:bodyDiv w:val="1"/>
      <w:marLeft w:val="0"/>
      <w:marRight w:val="0"/>
      <w:marTop w:val="0"/>
      <w:marBottom w:val="0"/>
      <w:divBdr>
        <w:top w:val="none" w:sz="0" w:space="0" w:color="auto"/>
        <w:left w:val="none" w:sz="0" w:space="0" w:color="auto"/>
        <w:bottom w:val="none" w:sz="0" w:space="0" w:color="auto"/>
        <w:right w:val="none" w:sz="0" w:space="0" w:color="auto"/>
      </w:divBdr>
    </w:div>
    <w:div w:id="31466968">
      <w:bodyDiv w:val="1"/>
      <w:marLeft w:val="0"/>
      <w:marRight w:val="0"/>
      <w:marTop w:val="0"/>
      <w:marBottom w:val="0"/>
      <w:divBdr>
        <w:top w:val="none" w:sz="0" w:space="0" w:color="auto"/>
        <w:left w:val="none" w:sz="0" w:space="0" w:color="auto"/>
        <w:bottom w:val="none" w:sz="0" w:space="0" w:color="auto"/>
        <w:right w:val="none" w:sz="0" w:space="0" w:color="auto"/>
      </w:divBdr>
    </w:div>
    <w:div w:id="136263155">
      <w:bodyDiv w:val="1"/>
      <w:marLeft w:val="0"/>
      <w:marRight w:val="0"/>
      <w:marTop w:val="0"/>
      <w:marBottom w:val="0"/>
      <w:divBdr>
        <w:top w:val="none" w:sz="0" w:space="0" w:color="auto"/>
        <w:left w:val="none" w:sz="0" w:space="0" w:color="auto"/>
        <w:bottom w:val="none" w:sz="0" w:space="0" w:color="auto"/>
        <w:right w:val="none" w:sz="0" w:space="0" w:color="auto"/>
      </w:divBdr>
    </w:div>
    <w:div w:id="191109626">
      <w:bodyDiv w:val="1"/>
      <w:marLeft w:val="0"/>
      <w:marRight w:val="0"/>
      <w:marTop w:val="0"/>
      <w:marBottom w:val="0"/>
      <w:divBdr>
        <w:top w:val="none" w:sz="0" w:space="0" w:color="auto"/>
        <w:left w:val="none" w:sz="0" w:space="0" w:color="auto"/>
        <w:bottom w:val="none" w:sz="0" w:space="0" w:color="auto"/>
        <w:right w:val="none" w:sz="0" w:space="0" w:color="auto"/>
      </w:divBdr>
    </w:div>
    <w:div w:id="232156042">
      <w:bodyDiv w:val="1"/>
      <w:marLeft w:val="0"/>
      <w:marRight w:val="0"/>
      <w:marTop w:val="0"/>
      <w:marBottom w:val="0"/>
      <w:divBdr>
        <w:top w:val="none" w:sz="0" w:space="0" w:color="auto"/>
        <w:left w:val="none" w:sz="0" w:space="0" w:color="auto"/>
        <w:bottom w:val="none" w:sz="0" w:space="0" w:color="auto"/>
        <w:right w:val="none" w:sz="0" w:space="0" w:color="auto"/>
      </w:divBdr>
    </w:div>
    <w:div w:id="267658152">
      <w:bodyDiv w:val="1"/>
      <w:marLeft w:val="0"/>
      <w:marRight w:val="0"/>
      <w:marTop w:val="0"/>
      <w:marBottom w:val="0"/>
      <w:divBdr>
        <w:top w:val="none" w:sz="0" w:space="0" w:color="auto"/>
        <w:left w:val="none" w:sz="0" w:space="0" w:color="auto"/>
        <w:bottom w:val="none" w:sz="0" w:space="0" w:color="auto"/>
        <w:right w:val="none" w:sz="0" w:space="0" w:color="auto"/>
      </w:divBdr>
    </w:div>
    <w:div w:id="305135726">
      <w:bodyDiv w:val="1"/>
      <w:marLeft w:val="0"/>
      <w:marRight w:val="0"/>
      <w:marTop w:val="0"/>
      <w:marBottom w:val="0"/>
      <w:divBdr>
        <w:top w:val="none" w:sz="0" w:space="0" w:color="auto"/>
        <w:left w:val="none" w:sz="0" w:space="0" w:color="auto"/>
        <w:bottom w:val="none" w:sz="0" w:space="0" w:color="auto"/>
        <w:right w:val="none" w:sz="0" w:space="0" w:color="auto"/>
      </w:divBdr>
    </w:div>
    <w:div w:id="344481392">
      <w:bodyDiv w:val="1"/>
      <w:marLeft w:val="0"/>
      <w:marRight w:val="0"/>
      <w:marTop w:val="0"/>
      <w:marBottom w:val="0"/>
      <w:divBdr>
        <w:top w:val="none" w:sz="0" w:space="0" w:color="auto"/>
        <w:left w:val="none" w:sz="0" w:space="0" w:color="auto"/>
        <w:bottom w:val="none" w:sz="0" w:space="0" w:color="auto"/>
        <w:right w:val="none" w:sz="0" w:space="0" w:color="auto"/>
      </w:divBdr>
    </w:div>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475413779">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615068453">
      <w:bodyDiv w:val="1"/>
      <w:marLeft w:val="0"/>
      <w:marRight w:val="0"/>
      <w:marTop w:val="0"/>
      <w:marBottom w:val="0"/>
      <w:divBdr>
        <w:top w:val="none" w:sz="0" w:space="0" w:color="auto"/>
        <w:left w:val="none" w:sz="0" w:space="0" w:color="auto"/>
        <w:bottom w:val="none" w:sz="0" w:space="0" w:color="auto"/>
        <w:right w:val="none" w:sz="0" w:space="0" w:color="auto"/>
      </w:divBdr>
    </w:div>
    <w:div w:id="615454139">
      <w:bodyDiv w:val="1"/>
      <w:marLeft w:val="0"/>
      <w:marRight w:val="0"/>
      <w:marTop w:val="0"/>
      <w:marBottom w:val="0"/>
      <w:divBdr>
        <w:top w:val="none" w:sz="0" w:space="0" w:color="auto"/>
        <w:left w:val="none" w:sz="0" w:space="0" w:color="auto"/>
        <w:bottom w:val="none" w:sz="0" w:space="0" w:color="auto"/>
        <w:right w:val="none" w:sz="0" w:space="0" w:color="auto"/>
      </w:divBdr>
    </w:div>
    <w:div w:id="657534148">
      <w:bodyDiv w:val="1"/>
      <w:marLeft w:val="0"/>
      <w:marRight w:val="0"/>
      <w:marTop w:val="0"/>
      <w:marBottom w:val="0"/>
      <w:divBdr>
        <w:top w:val="none" w:sz="0" w:space="0" w:color="auto"/>
        <w:left w:val="none" w:sz="0" w:space="0" w:color="auto"/>
        <w:bottom w:val="none" w:sz="0" w:space="0" w:color="auto"/>
        <w:right w:val="none" w:sz="0" w:space="0" w:color="auto"/>
      </w:divBdr>
    </w:div>
    <w:div w:id="846554777">
      <w:bodyDiv w:val="1"/>
      <w:marLeft w:val="0"/>
      <w:marRight w:val="0"/>
      <w:marTop w:val="0"/>
      <w:marBottom w:val="0"/>
      <w:divBdr>
        <w:top w:val="none" w:sz="0" w:space="0" w:color="auto"/>
        <w:left w:val="none" w:sz="0" w:space="0" w:color="auto"/>
        <w:bottom w:val="none" w:sz="0" w:space="0" w:color="auto"/>
        <w:right w:val="none" w:sz="0" w:space="0" w:color="auto"/>
      </w:divBdr>
    </w:div>
    <w:div w:id="879054206">
      <w:bodyDiv w:val="1"/>
      <w:marLeft w:val="0"/>
      <w:marRight w:val="0"/>
      <w:marTop w:val="0"/>
      <w:marBottom w:val="0"/>
      <w:divBdr>
        <w:top w:val="none" w:sz="0" w:space="0" w:color="auto"/>
        <w:left w:val="none" w:sz="0" w:space="0" w:color="auto"/>
        <w:bottom w:val="none" w:sz="0" w:space="0" w:color="auto"/>
        <w:right w:val="none" w:sz="0" w:space="0" w:color="auto"/>
      </w:divBdr>
    </w:div>
    <w:div w:id="932590075">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982662604">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301110191">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63369547">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603563642">
      <w:bodyDiv w:val="1"/>
      <w:marLeft w:val="0"/>
      <w:marRight w:val="0"/>
      <w:marTop w:val="0"/>
      <w:marBottom w:val="0"/>
      <w:divBdr>
        <w:top w:val="none" w:sz="0" w:space="0" w:color="auto"/>
        <w:left w:val="none" w:sz="0" w:space="0" w:color="auto"/>
        <w:bottom w:val="none" w:sz="0" w:space="0" w:color="auto"/>
        <w:right w:val="none" w:sz="0" w:space="0" w:color="auto"/>
      </w:divBdr>
      <w:divsChild>
        <w:div w:id="1532037173">
          <w:marLeft w:val="0"/>
          <w:marRight w:val="0"/>
          <w:marTop w:val="0"/>
          <w:marBottom w:val="0"/>
          <w:divBdr>
            <w:top w:val="none" w:sz="0" w:space="0" w:color="auto"/>
            <w:left w:val="none" w:sz="0" w:space="0" w:color="auto"/>
            <w:bottom w:val="none" w:sz="0" w:space="0" w:color="auto"/>
            <w:right w:val="none" w:sz="0" w:space="0" w:color="auto"/>
          </w:divBdr>
          <w:divsChild>
            <w:div w:id="1548183645">
              <w:marLeft w:val="0"/>
              <w:marRight w:val="0"/>
              <w:marTop w:val="100"/>
              <w:marBottom w:val="100"/>
              <w:divBdr>
                <w:top w:val="none" w:sz="0" w:space="0" w:color="auto"/>
                <w:left w:val="none" w:sz="0" w:space="0" w:color="auto"/>
                <w:bottom w:val="none" w:sz="0" w:space="0" w:color="auto"/>
                <w:right w:val="none" w:sz="0" w:space="0" w:color="auto"/>
              </w:divBdr>
              <w:divsChild>
                <w:div w:id="1138957276">
                  <w:marLeft w:val="0"/>
                  <w:marRight w:val="0"/>
                  <w:marTop w:val="0"/>
                  <w:marBottom w:val="0"/>
                  <w:divBdr>
                    <w:top w:val="none" w:sz="0" w:space="0" w:color="auto"/>
                    <w:left w:val="none" w:sz="0" w:space="0" w:color="auto"/>
                    <w:bottom w:val="none" w:sz="0" w:space="0" w:color="auto"/>
                    <w:right w:val="none" w:sz="0" w:space="0" w:color="auto"/>
                  </w:divBdr>
                  <w:divsChild>
                    <w:div w:id="1399405387">
                      <w:marLeft w:val="0"/>
                      <w:marRight w:val="0"/>
                      <w:marTop w:val="0"/>
                      <w:marBottom w:val="0"/>
                      <w:divBdr>
                        <w:top w:val="none" w:sz="0" w:space="0" w:color="auto"/>
                        <w:left w:val="none" w:sz="0" w:space="0" w:color="auto"/>
                        <w:bottom w:val="none" w:sz="0" w:space="0" w:color="auto"/>
                        <w:right w:val="none" w:sz="0" w:space="0" w:color="auto"/>
                      </w:divBdr>
                      <w:divsChild>
                        <w:div w:id="1371568038">
                          <w:marLeft w:val="0"/>
                          <w:marRight w:val="0"/>
                          <w:marTop w:val="0"/>
                          <w:marBottom w:val="0"/>
                          <w:divBdr>
                            <w:top w:val="none" w:sz="0" w:space="0" w:color="auto"/>
                            <w:left w:val="none" w:sz="0" w:space="0" w:color="auto"/>
                            <w:bottom w:val="none" w:sz="0" w:space="0" w:color="auto"/>
                            <w:right w:val="none" w:sz="0" w:space="0" w:color="auto"/>
                          </w:divBdr>
                          <w:divsChild>
                            <w:div w:id="676076848">
                              <w:marLeft w:val="0"/>
                              <w:marRight w:val="0"/>
                              <w:marTop w:val="0"/>
                              <w:marBottom w:val="0"/>
                              <w:divBdr>
                                <w:top w:val="none" w:sz="0" w:space="0" w:color="auto"/>
                                <w:left w:val="none" w:sz="0" w:space="0" w:color="auto"/>
                                <w:bottom w:val="none" w:sz="0" w:space="0" w:color="auto"/>
                                <w:right w:val="none" w:sz="0" w:space="0" w:color="auto"/>
                              </w:divBdr>
                              <w:divsChild>
                                <w:div w:id="1271401100">
                                  <w:marLeft w:val="0"/>
                                  <w:marRight w:val="0"/>
                                  <w:marTop w:val="0"/>
                                  <w:marBottom w:val="0"/>
                                  <w:divBdr>
                                    <w:top w:val="none" w:sz="0" w:space="0" w:color="auto"/>
                                    <w:left w:val="none" w:sz="0" w:space="0" w:color="auto"/>
                                    <w:bottom w:val="none" w:sz="0" w:space="0" w:color="auto"/>
                                    <w:right w:val="none" w:sz="0" w:space="0" w:color="auto"/>
                                  </w:divBdr>
                                  <w:divsChild>
                                    <w:div w:id="1497262449">
                                      <w:marLeft w:val="0"/>
                                      <w:marRight w:val="0"/>
                                      <w:marTop w:val="0"/>
                                      <w:marBottom w:val="0"/>
                                      <w:divBdr>
                                        <w:top w:val="none" w:sz="0" w:space="0" w:color="auto"/>
                                        <w:left w:val="none" w:sz="0" w:space="0" w:color="auto"/>
                                        <w:bottom w:val="none" w:sz="0" w:space="0" w:color="auto"/>
                                        <w:right w:val="none" w:sz="0" w:space="0" w:color="auto"/>
                                      </w:divBdr>
                                      <w:divsChild>
                                        <w:div w:id="164457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0652018">
      <w:bodyDiv w:val="1"/>
      <w:marLeft w:val="0"/>
      <w:marRight w:val="0"/>
      <w:marTop w:val="0"/>
      <w:marBottom w:val="0"/>
      <w:divBdr>
        <w:top w:val="none" w:sz="0" w:space="0" w:color="auto"/>
        <w:left w:val="none" w:sz="0" w:space="0" w:color="auto"/>
        <w:bottom w:val="none" w:sz="0" w:space="0" w:color="auto"/>
        <w:right w:val="none" w:sz="0" w:space="0" w:color="auto"/>
      </w:divBdr>
    </w:div>
    <w:div w:id="1661032294">
      <w:bodyDiv w:val="1"/>
      <w:marLeft w:val="0"/>
      <w:marRight w:val="0"/>
      <w:marTop w:val="0"/>
      <w:marBottom w:val="0"/>
      <w:divBdr>
        <w:top w:val="none" w:sz="0" w:space="0" w:color="auto"/>
        <w:left w:val="none" w:sz="0" w:space="0" w:color="auto"/>
        <w:bottom w:val="none" w:sz="0" w:space="0" w:color="auto"/>
        <w:right w:val="none" w:sz="0" w:space="0" w:color="auto"/>
      </w:divBdr>
    </w:div>
    <w:div w:id="1705786112">
      <w:bodyDiv w:val="1"/>
      <w:marLeft w:val="0"/>
      <w:marRight w:val="0"/>
      <w:marTop w:val="0"/>
      <w:marBottom w:val="0"/>
      <w:divBdr>
        <w:top w:val="none" w:sz="0" w:space="0" w:color="auto"/>
        <w:left w:val="none" w:sz="0" w:space="0" w:color="auto"/>
        <w:bottom w:val="none" w:sz="0" w:space="0" w:color="auto"/>
        <w:right w:val="none" w:sz="0" w:space="0" w:color="auto"/>
      </w:divBdr>
    </w:div>
    <w:div w:id="1748458228">
      <w:bodyDiv w:val="1"/>
      <w:marLeft w:val="0"/>
      <w:marRight w:val="0"/>
      <w:marTop w:val="0"/>
      <w:marBottom w:val="0"/>
      <w:divBdr>
        <w:top w:val="none" w:sz="0" w:space="0" w:color="auto"/>
        <w:left w:val="none" w:sz="0" w:space="0" w:color="auto"/>
        <w:bottom w:val="none" w:sz="0" w:space="0" w:color="auto"/>
        <w:right w:val="none" w:sz="0" w:space="0" w:color="auto"/>
      </w:divBdr>
      <w:divsChild>
        <w:div w:id="1634679175">
          <w:marLeft w:val="-225"/>
          <w:marRight w:val="-225"/>
          <w:marTop w:val="0"/>
          <w:marBottom w:val="0"/>
          <w:divBdr>
            <w:top w:val="none" w:sz="0" w:space="0" w:color="auto"/>
            <w:left w:val="none" w:sz="0" w:space="0" w:color="auto"/>
            <w:bottom w:val="none" w:sz="0" w:space="0" w:color="auto"/>
            <w:right w:val="none" w:sz="0" w:space="0" w:color="auto"/>
          </w:divBdr>
          <w:divsChild>
            <w:div w:id="431896899">
              <w:marLeft w:val="75"/>
              <w:marRight w:val="0"/>
              <w:marTop w:val="0"/>
              <w:marBottom w:val="0"/>
              <w:divBdr>
                <w:top w:val="none" w:sz="0" w:space="0" w:color="auto"/>
                <w:left w:val="none" w:sz="0" w:space="0" w:color="auto"/>
                <w:bottom w:val="none" w:sz="0" w:space="0" w:color="auto"/>
                <w:right w:val="none" w:sz="0" w:space="0" w:color="auto"/>
              </w:divBdr>
              <w:divsChild>
                <w:div w:id="105273624">
                  <w:marLeft w:val="0"/>
                  <w:marRight w:val="0"/>
                  <w:marTop w:val="0"/>
                  <w:marBottom w:val="0"/>
                  <w:divBdr>
                    <w:top w:val="single" w:sz="18" w:space="0" w:color="484848"/>
                    <w:left w:val="single" w:sz="18" w:space="0" w:color="484848"/>
                    <w:bottom w:val="single" w:sz="18" w:space="0" w:color="484848"/>
                    <w:right w:val="single" w:sz="18" w:space="0" w:color="484848"/>
                  </w:divBdr>
                </w:div>
                <w:div w:id="20494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031">
          <w:marLeft w:val="-225"/>
          <w:marRight w:val="-225"/>
          <w:marTop w:val="0"/>
          <w:marBottom w:val="0"/>
          <w:divBdr>
            <w:top w:val="none" w:sz="0" w:space="0" w:color="auto"/>
            <w:left w:val="none" w:sz="0" w:space="0" w:color="auto"/>
            <w:bottom w:val="none" w:sz="0" w:space="0" w:color="auto"/>
            <w:right w:val="none" w:sz="0" w:space="0" w:color="auto"/>
          </w:divBdr>
        </w:div>
        <w:div w:id="970982638">
          <w:marLeft w:val="-225"/>
          <w:marRight w:val="-225"/>
          <w:marTop w:val="0"/>
          <w:marBottom w:val="0"/>
          <w:divBdr>
            <w:top w:val="none" w:sz="0" w:space="0" w:color="auto"/>
            <w:left w:val="none" w:sz="0" w:space="0" w:color="auto"/>
            <w:bottom w:val="none" w:sz="0" w:space="0" w:color="auto"/>
            <w:right w:val="none" w:sz="0" w:space="0" w:color="auto"/>
          </w:divBdr>
        </w:div>
        <w:div w:id="879324146">
          <w:marLeft w:val="-225"/>
          <w:marRight w:val="-225"/>
          <w:marTop w:val="0"/>
          <w:marBottom w:val="0"/>
          <w:divBdr>
            <w:top w:val="none" w:sz="0" w:space="0" w:color="auto"/>
            <w:left w:val="none" w:sz="0" w:space="0" w:color="auto"/>
            <w:bottom w:val="none" w:sz="0" w:space="0" w:color="auto"/>
            <w:right w:val="none" w:sz="0" w:space="0" w:color="auto"/>
          </w:divBdr>
        </w:div>
        <w:div w:id="1164735110">
          <w:marLeft w:val="-225"/>
          <w:marRight w:val="-225"/>
          <w:marTop w:val="0"/>
          <w:marBottom w:val="0"/>
          <w:divBdr>
            <w:top w:val="none" w:sz="0" w:space="0" w:color="auto"/>
            <w:left w:val="none" w:sz="0" w:space="0" w:color="auto"/>
            <w:bottom w:val="none" w:sz="0" w:space="0" w:color="auto"/>
            <w:right w:val="none" w:sz="0" w:space="0" w:color="auto"/>
          </w:divBdr>
        </w:div>
        <w:div w:id="442774782">
          <w:marLeft w:val="-225"/>
          <w:marRight w:val="-225"/>
          <w:marTop w:val="0"/>
          <w:marBottom w:val="0"/>
          <w:divBdr>
            <w:top w:val="none" w:sz="0" w:space="0" w:color="auto"/>
            <w:left w:val="none" w:sz="0" w:space="0" w:color="auto"/>
            <w:bottom w:val="none" w:sz="0" w:space="0" w:color="auto"/>
            <w:right w:val="none" w:sz="0" w:space="0" w:color="auto"/>
          </w:divBdr>
        </w:div>
        <w:div w:id="310140877">
          <w:marLeft w:val="-225"/>
          <w:marRight w:val="-225"/>
          <w:marTop w:val="0"/>
          <w:marBottom w:val="0"/>
          <w:divBdr>
            <w:top w:val="none" w:sz="0" w:space="0" w:color="auto"/>
            <w:left w:val="none" w:sz="0" w:space="0" w:color="auto"/>
            <w:bottom w:val="none" w:sz="0" w:space="0" w:color="auto"/>
            <w:right w:val="none" w:sz="0" w:space="0" w:color="auto"/>
          </w:divBdr>
        </w:div>
      </w:divsChild>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904490308">
      <w:bodyDiv w:val="1"/>
      <w:marLeft w:val="0"/>
      <w:marRight w:val="0"/>
      <w:marTop w:val="0"/>
      <w:marBottom w:val="0"/>
      <w:divBdr>
        <w:top w:val="none" w:sz="0" w:space="0" w:color="auto"/>
        <w:left w:val="none" w:sz="0" w:space="0" w:color="auto"/>
        <w:bottom w:val="none" w:sz="0" w:space="0" w:color="auto"/>
        <w:right w:val="none" w:sz="0" w:space="0" w:color="auto"/>
      </w:divBdr>
    </w:div>
    <w:div w:id="1946032404">
      <w:bodyDiv w:val="1"/>
      <w:marLeft w:val="0"/>
      <w:marRight w:val="0"/>
      <w:marTop w:val="0"/>
      <w:marBottom w:val="0"/>
      <w:divBdr>
        <w:top w:val="none" w:sz="0" w:space="0" w:color="auto"/>
        <w:left w:val="none" w:sz="0" w:space="0" w:color="auto"/>
        <w:bottom w:val="none" w:sz="0" w:space="0" w:color="auto"/>
        <w:right w:val="none" w:sz="0" w:space="0" w:color="auto"/>
      </w:divBdr>
      <w:divsChild>
        <w:div w:id="394935278">
          <w:marLeft w:val="-225"/>
          <w:marRight w:val="-225"/>
          <w:marTop w:val="0"/>
          <w:marBottom w:val="0"/>
          <w:divBdr>
            <w:top w:val="none" w:sz="0" w:space="0" w:color="auto"/>
            <w:left w:val="none" w:sz="0" w:space="0" w:color="auto"/>
            <w:bottom w:val="none" w:sz="0" w:space="0" w:color="auto"/>
            <w:right w:val="none" w:sz="0" w:space="0" w:color="auto"/>
          </w:divBdr>
        </w:div>
        <w:div w:id="827672734">
          <w:marLeft w:val="-225"/>
          <w:marRight w:val="-225"/>
          <w:marTop w:val="0"/>
          <w:marBottom w:val="0"/>
          <w:divBdr>
            <w:top w:val="none" w:sz="0" w:space="0" w:color="auto"/>
            <w:left w:val="none" w:sz="0" w:space="0" w:color="auto"/>
            <w:bottom w:val="none" w:sz="0" w:space="0" w:color="auto"/>
            <w:right w:val="none" w:sz="0" w:space="0" w:color="auto"/>
          </w:divBdr>
        </w:div>
      </w:divsChild>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 w:id="2014525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is.bka.gv.at/Dokumente/BgblAuth/BGBLA_2013_I_39/BGBLA_2013_I_39.html" TargetMode="External"/><Relationship Id="rId18" Type="http://schemas.openxmlformats.org/officeDocument/2006/relationships/image" Target="media/image5.jpeg"/><Relationship Id="rId26" Type="http://schemas.openxmlformats.org/officeDocument/2006/relationships/hyperlink" Target="http://www.fussverkehr.ch/fileadmin/redaktion/publikationen/artikel_1007_begegnunszone.pdf" TargetMode="External"/><Relationship Id="rId39" Type="http://schemas.openxmlformats.org/officeDocument/2006/relationships/hyperlink" Target="https://www.jusline.at/gesetz/stvo" TargetMode="Externa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yperlink" Target="http://www.geh-recht.info/verkehrsrecht/39-verkehrsrecht/verkehrsrecht/113-vr-begegnungszone-einfuehrung.html" TargetMode="External"/><Relationship Id="rId42" Type="http://schemas.openxmlformats.org/officeDocument/2006/relationships/image" Target="media/image14.jpeg"/><Relationship Id="rId47" Type="http://schemas.openxmlformats.org/officeDocument/2006/relationships/hyperlink" Target="https://www.avp-rs.si/wp-content/uploads/2018/09/Promet-kon%C4%8Dno-poro%C4%8Dilo-1.-del.pdf"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hyperlink" Target="https://www.ris.bka.gv.at/Dokumente/RegV/REGV_COO_2026_100_2_817976/REGV_COO_2026_100_2_817976.pdf" TargetMode="External"/><Relationship Id="rId25" Type="http://schemas.openxmlformats.org/officeDocument/2006/relationships/hyperlink" Target="http://www.verkehrsclub.ch/fileadmin/user_upload/Deutsch/Tempo_30/VCS-Arbeitshilfen/Tempobeschraenkung_Rechtslage_03.pdf" TargetMode="External"/><Relationship Id="rId33" Type="http://schemas.openxmlformats.org/officeDocument/2006/relationships/hyperlink" Target="http://www.begegnungszone.de/" TargetMode="External"/><Relationship Id="rId38" Type="http://schemas.openxmlformats.org/officeDocument/2006/relationships/image" Target="media/image12.jpeg"/><Relationship Id="rId46" Type="http://schemas.openxmlformats.org/officeDocument/2006/relationships/hyperlink" Target="http://www.uradni-list.si/1/objava.jsp?urlurid=201868" TargetMode="External"/><Relationship Id="rId2" Type="http://schemas.openxmlformats.org/officeDocument/2006/relationships/numbering" Target="numbering.xml"/><Relationship Id="rId16" Type="http://schemas.openxmlformats.org/officeDocument/2006/relationships/hyperlink" Target="https://www.wko.at/Content.Node/Service/Verkehr-und-Betriebsstandort/Verkehr-allgemein/Verkehrsrecht/Begegnungszone.html" TargetMode="External"/><Relationship Id="rId20" Type="http://schemas.openxmlformats.org/officeDocument/2006/relationships/image" Target="media/image7.png"/><Relationship Id="rId29" Type="http://schemas.openxmlformats.org/officeDocument/2006/relationships/image" Target="media/image9.png"/><Relationship Id="rId41"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transport/road_safety/sites/roadsafety/files/newspdf/study_alcohol_interlock.pdf" TargetMode="External"/><Relationship Id="rId24" Type="http://schemas.openxmlformats.org/officeDocument/2006/relationships/hyperlink" Target="http://begegnungszonen.ch/" TargetMode="External"/><Relationship Id="rId32" Type="http://schemas.openxmlformats.org/officeDocument/2006/relationships/hyperlink" Target="http://www.stadtentwicklung.berlin.de/verkehr/politik_planung/fussgaenger/strategie/de/begegnungszonen.shtml" TargetMode="External"/><Relationship Id="rId37" Type="http://schemas.openxmlformats.org/officeDocument/2006/relationships/hyperlink" Target="http://www.stadtentwicklung.berlin.de/verkehr/politik_planung/fussgaenger/strategie/de/begegnungszone_maassenstrasse.shtml" TargetMode="External"/><Relationship Id="rId40" Type="http://schemas.openxmlformats.org/officeDocument/2006/relationships/hyperlink" Target="https://wetten.overheid.nl/BWBR0004825/2020-01-01" TargetMode="External"/><Relationship Id="rId45" Type="http://schemas.openxmlformats.org/officeDocument/2006/relationships/hyperlink" Target="http://www.uradni-list.si/1/objava.jsp?urlurid=201868" TargetMode="External"/><Relationship Id="rId5" Type="http://schemas.openxmlformats.org/officeDocument/2006/relationships/webSettings" Target="webSettings.xml"/><Relationship Id="rId15" Type="http://schemas.openxmlformats.org/officeDocument/2006/relationships/hyperlink" Target="http://www.begegnungszonen.or.at/" TargetMode="External"/><Relationship Id="rId23" Type="http://schemas.openxmlformats.org/officeDocument/2006/relationships/hyperlink" Target="http://www.begegnungszonen.or.at/" TargetMode="External"/><Relationship Id="rId28" Type="http://schemas.openxmlformats.org/officeDocument/2006/relationships/hyperlink" Target="https://www.admin.ch/opc/de/official-compilation/2001/2719.pdf" TargetMode="External"/><Relationship Id="rId36" Type="http://schemas.openxmlformats.org/officeDocument/2006/relationships/image" Target="media/image11.jpeg"/><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hyperlink" Target="http://dorfanger-blankenburg.de/cms/index.php/shared-space/begegnungszonen" TargetMode="External"/><Relationship Id="rId44"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begegnungszonen.or.at/" TargetMode="External"/><Relationship Id="rId22" Type="http://schemas.openxmlformats.org/officeDocument/2006/relationships/hyperlink" Target="https://www.ris.bka.gv.at/Dokumente/BgblAuth/BGBLA_2013_I_39/BGBLA_2013_I_39.html.%202016" TargetMode="External"/><Relationship Id="rId27" Type="http://schemas.openxmlformats.org/officeDocument/2006/relationships/hyperlink" Target="http://begegnungszonen.ch/about/recht/" TargetMode="External"/><Relationship Id="rId30" Type="http://schemas.openxmlformats.org/officeDocument/2006/relationships/hyperlink" Target="http://www.begegnungszonen.de/" TargetMode="External"/><Relationship Id="rId35" Type="http://schemas.openxmlformats.org/officeDocument/2006/relationships/image" Target="media/image10.jpeg"/><Relationship Id="rId43" Type="http://schemas.openxmlformats.org/officeDocument/2006/relationships/image" Target="media/image15.jpeg"/><Relationship Id="rId48" Type="http://schemas.openxmlformats.org/officeDocument/2006/relationships/hyperlink" Target="https://www.avp-rs.si/wp-content/uploads/2018/09/Promet-kon%C4%8Dno-poro%C4%8Dilo-2.-del.pdf" TargetMode="External"/><Relationship Id="rId8"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17E125-D86F-4D60-A426-C6DCB8971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44785</Words>
  <Characters>255279</Characters>
  <Application>Microsoft Office Word</Application>
  <DocSecurity>0</DocSecurity>
  <Lines>2127</Lines>
  <Paragraphs>598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299466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Sabina Podržaj</cp:lastModifiedBy>
  <cp:revision>2</cp:revision>
  <cp:lastPrinted>2020-10-12T08:34:00Z</cp:lastPrinted>
  <dcterms:created xsi:type="dcterms:W3CDTF">2020-12-23T13:19:00Z</dcterms:created>
  <dcterms:modified xsi:type="dcterms:W3CDTF">2020-12-23T13:19:00Z</dcterms:modified>
</cp:coreProperties>
</file>