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E80759" w14:textId="2ADF418A" w:rsidR="000D2FF2" w:rsidRDefault="000D2FF2" w:rsidP="0047287E">
      <w:pPr>
        <w:pBdr>
          <w:top w:val="single" w:sz="4" w:space="1" w:color="auto"/>
          <w:left w:val="single" w:sz="4" w:space="10" w:color="auto"/>
          <w:bottom w:val="single" w:sz="4" w:space="1" w:color="auto"/>
          <w:right w:val="single" w:sz="4" w:space="4" w:color="auto"/>
        </w:pBdr>
        <w:ind w:left="6663"/>
      </w:pPr>
      <w:r w:rsidRPr="000D2FF2">
        <w:t>OSNU</w:t>
      </w:r>
      <w:r w:rsidR="00DE555A">
        <w:t>T</w:t>
      </w:r>
      <w:r w:rsidRPr="000D2FF2">
        <w:t xml:space="preserve">EK </w:t>
      </w:r>
      <w:r w:rsidR="0047287E">
        <w:t>1</w:t>
      </w:r>
      <w:r w:rsidR="005B764E">
        <w:t>4</w:t>
      </w:r>
      <w:r w:rsidRPr="000D2FF2">
        <w:t>. 12. 2020</w:t>
      </w:r>
    </w:p>
    <w:p w14:paraId="1EDFE342" w14:textId="77777777" w:rsidR="000D2FF2" w:rsidRDefault="000D2FF2" w:rsidP="00C81212">
      <w:pPr>
        <w:tabs>
          <w:tab w:val="left" w:pos="567"/>
        </w:tabs>
      </w:pPr>
    </w:p>
    <w:p w14:paraId="42680958" w14:textId="6F8365A8" w:rsidR="00BD3043" w:rsidRPr="00C81212" w:rsidRDefault="00CB32FC" w:rsidP="00C81212">
      <w:pPr>
        <w:tabs>
          <w:tab w:val="left" w:pos="567"/>
        </w:tabs>
      </w:pPr>
      <w:r w:rsidRPr="00C81212">
        <w:t>Na podlagi prvega odstavka 125.e člena Zakon o zemljiški knjigi (Uradni list RS, št. 58/03, 37/08 – ZST-1, 45/08, 28/09, 25/11, 14/15 – ZUUJFO, 69/17, 11/18 – ZIZ-L in 16/19 – ZNP-1) ministrica za pravosodje izdaja</w:t>
      </w:r>
    </w:p>
    <w:p w14:paraId="2C3B4598" w14:textId="77777777" w:rsidR="00CB32FC" w:rsidRPr="00C81212" w:rsidRDefault="00CB32FC" w:rsidP="00C81212">
      <w:pPr>
        <w:tabs>
          <w:tab w:val="left" w:pos="567"/>
        </w:tabs>
        <w:jc w:val="center"/>
      </w:pPr>
    </w:p>
    <w:p w14:paraId="78E99CC6" w14:textId="77777777" w:rsidR="00CB32FC" w:rsidRPr="00C81212" w:rsidRDefault="00CB32FC" w:rsidP="00C81212">
      <w:pPr>
        <w:tabs>
          <w:tab w:val="left" w:pos="567"/>
        </w:tabs>
        <w:jc w:val="center"/>
        <w:rPr>
          <w:b/>
        </w:rPr>
      </w:pPr>
      <w:r w:rsidRPr="00C81212">
        <w:rPr>
          <w:b/>
        </w:rPr>
        <w:t>P R A V I L N I K</w:t>
      </w:r>
    </w:p>
    <w:p w14:paraId="35305FDA" w14:textId="77777777" w:rsidR="00CB32FC" w:rsidRPr="00C81212" w:rsidRDefault="00CB32FC" w:rsidP="00C81212">
      <w:pPr>
        <w:tabs>
          <w:tab w:val="left" w:pos="567"/>
        </w:tabs>
        <w:jc w:val="center"/>
        <w:rPr>
          <w:b/>
        </w:rPr>
      </w:pPr>
      <w:r w:rsidRPr="00C81212">
        <w:rPr>
          <w:b/>
        </w:rPr>
        <w:t>o spremembah in dopolnitvah Pravilnika o zemljiški knjigi</w:t>
      </w:r>
    </w:p>
    <w:p w14:paraId="1BD9F4DB" w14:textId="77777777" w:rsidR="00CB32FC" w:rsidRPr="00C81212" w:rsidRDefault="00CB32FC" w:rsidP="00C81212">
      <w:pPr>
        <w:tabs>
          <w:tab w:val="left" w:pos="567"/>
        </w:tabs>
        <w:rPr>
          <w:b/>
        </w:rPr>
      </w:pPr>
    </w:p>
    <w:p w14:paraId="1393340D" w14:textId="77777777" w:rsidR="00CB32FC" w:rsidRPr="00C81212" w:rsidRDefault="00CB32FC" w:rsidP="00C81212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C81212">
        <w:rPr>
          <w:b/>
        </w:rPr>
        <w:t>člen</w:t>
      </w:r>
    </w:p>
    <w:p w14:paraId="11409CEF" w14:textId="77777777" w:rsidR="00CB32FC" w:rsidRPr="00C81212" w:rsidRDefault="00CB32FC" w:rsidP="00C81212">
      <w:pPr>
        <w:tabs>
          <w:tab w:val="left" w:pos="567"/>
        </w:tabs>
      </w:pPr>
    </w:p>
    <w:p w14:paraId="76D137DD" w14:textId="468D6B78" w:rsidR="00CB32FC" w:rsidRPr="00C81212" w:rsidRDefault="00CB32FC" w:rsidP="00C81212">
      <w:pPr>
        <w:tabs>
          <w:tab w:val="left" w:pos="567"/>
        </w:tabs>
      </w:pPr>
      <w:r w:rsidRPr="00C81212">
        <w:t xml:space="preserve">V Pravilniku o zemljiški knjigi (Uradni list RS, št. 30/11 in 55/11) se v 1. členu </w:t>
      </w:r>
      <w:r w:rsidR="00CA0235">
        <w:t>v 1. točki besedilo »</w:t>
      </w:r>
      <w:r w:rsidR="00CA0235" w:rsidRPr="00C81212">
        <w:t>(</w:t>
      </w:r>
      <w:r w:rsidR="00CA0235" w:rsidRPr="00CA0235">
        <w:t>Uradni list RS, št. 58/03, 34/08 – ZST</w:t>
      </w:r>
      <w:r w:rsidR="00CA0235" w:rsidRPr="00CA0235">
        <w:rPr>
          <w:rFonts w:ascii="Cambria Math" w:hAnsi="Cambria Math" w:cs="Cambria Math"/>
        </w:rPr>
        <w:t>‑</w:t>
      </w:r>
      <w:r w:rsidR="00CA0235" w:rsidRPr="00CA0235">
        <w:t>1, 45/08, 28/09 in 25/11 – v nadaljnjem besedilu: zakon)</w:t>
      </w:r>
      <w:r w:rsidR="002D42D4">
        <w:t>«</w:t>
      </w:r>
      <w:r w:rsidR="00CA0235">
        <w:t xml:space="preserve"> nadomesti z besedilom »</w:t>
      </w:r>
      <w:r w:rsidR="00CA0235" w:rsidRPr="00CA0235">
        <w:t>(Uradni list RS, št. 58/03, 37/08 – ZST-1, 45/08, 28/09, 25/11, 14/15 – ZUUJFO, 69/17, 11/18 – ZIZ-L in 16/19 – ZNP-1</w:t>
      </w:r>
      <w:r w:rsidR="0048081B">
        <w:t xml:space="preserve"> </w:t>
      </w:r>
      <w:r w:rsidR="0048081B" w:rsidRPr="00CA0235">
        <w:t>– v nadaljnjem besedilu: zakon</w:t>
      </w:r>
      <w:r w:rsidR="00CA0235" w:rsidRPr="00CA0235">
        <w:t>)</w:t>
      </w:r>
      <w:r w:rsidRPr="00C81212">
        <w:t>«.</w:t>
      </w:r>
    </w:p>
    <w:p w14:paraId="53591E95" w14:textId="77777777" w:rsidR="00CB32FC" w:rsidRPr="00C81212" w:rsidRDefault="00CB32FC" w:rsidP="00C81212">
      <w:pPr>
        <w:tabs>
          <w:tab w:val="left" w:pos="567"/>
        </w:tabs>
      </w:pPr>
    </w:p>
    <w:p w14:paraId="1CF7195D" w14:textId="77777777" w:rsidR="00CB32FC" w:rsidRPr="00C81212" w:rsidRDefault="00CB32FC" w:rsidP="00C81212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C81212">
        <w:rPr>
          <w:b/>
        </w:rPr>
        <w:t>člen</w:t>
      </w:r>
    </w:p>
    <w:p w14:paraId="4E94D974" w14:textId="77777777" w:rsidR="00CB32FC" w:rsidRPr="00C81212" w:rsidRDefault="00CB32FC" w:rsidP="00C81212">
      <w:pPr>
        <w:tabs>
          <w:tab w:val="left" w:pos="567"/>
        </w:tabs>
      </w:pPr>
    </w:p>
    <w:p w14:paraId="56C9AF2A" w14:textId="1206C35B" w:rsidR="005B764E" w:rsidRDefault="005B764E" w:rsidP="00C81212">
      <w:pPr>
        <w:pStyle w:val="tevilnatoka"/>
        <w:numPr>
          <w:ilvl w:val="0"/>
          <w:numId w:val="0"/>
        </w:numPr>
        <w:tabs>
          <w:tab w:val="clear" w:pos="540"/>
          <w:tab w:val="clear" w:pos="900"/>
          <w:tab w:val="left" w:pos="567"/>
        </w:tabs>
        <w:spacing w:line="276" w:lineRule="auto"/>
        <w:rPr>
          <w:rFonts w:cs="Arial"/>
          <w:lang w:val="sl-SI"/>
        </w:rPr>
      </w:pPr>
      <w:r>
        <w:rPr>
          <w:rFonts w:cs="Arial"/>
          <w:lang w:val="sl-SI"/>
        </w:rPr>
        <w:t>2. člen se spremeni tako, da se glasi:</w:t>
      </w:r>
    </w:p>
    <w:p w14:paraId="66522EC2" w14:textId="77777777" w:rsidR="005B764E" w:rsidRDefault="005B764E" w:rsidP="00C81212">
      <w:pPr>
        <w:pStyle w:val="tevilnatoka"/>
        <w:numPr>
          <w:ilvl w:val="0"/>
          <w:numId w:val="0"/>
        </w:numPr>
        <w:tabs>
          <w:tab w:val="clear" w:pos="540"/>
          <w:tab w:val="clear" w:pos="900"/>
          <w:tab w:val="left" w:pos="567"/>
        </w:tabs>
        <w:spacing w:line="276" w:lineRule="auto"/>
        <w:rPr>
          <w:rFonts w:cs="Arial"/>
          <w:lang w:val="sl-SI"/>
        </w:rPr>
      </w:pPr>
    </w:p>
    <w:p w14:paraId="68C45500" w14:textId="77777777" w:rsidR="008E1606" w:rsidRPr="006C48F5" w:rsidRDefault="008E1606" w:rsidP="008E1606">
      <w:pPr>
        <w:pStyle w:val="len"/>
        <w:spacing w:before="0" w:line="276" w:lineRule="auto"/>
        <w:rPr>
          <w:color w:val="000000" w:themeColor="text1"/>
        </w:rPr>
      </w:pPr>
      <w:r>
        <w:rPr>
          <w:rFonts w:cs="Arial"/>
          <w:lang w:val="sl-SI"/>
        </w:rPr>
        <w:t>»</w:t>
      </w:r>
      <w:r w:rsidRPr="006C48F5">
        <w:rPr>
          <w:color w:val="000000" w:themeColor="text1"/>
        </w:rPr>
        <w:t>2. člen</w:t>
      </w:r>
    </w:p>
    <w:p w14:paraId="4EFDD24A" w14:textId="77777777" w:rsidR="008E1606" w:rsidRPr="006C48F5" w:rsidRDefault="008E1606" w:rsidP="008E1606">
      <w:pPr>
        <w:pStyle w:val="lennaslov"/>
        <w:spacing w:line="276" w:lineRule="auto"/>
        <w:rPr>
          <w:color w:val="000000" w:themeColor="text1"/>
        </w:rPr>
      </w:pPr>
      <w:r w:rsidRPr="006C48F5">
        <w:rPr>
          <w:color w:val="000000" w:themeColor="text1"/>
        </w:rPr>
        <w:t>(uporab</w:t>
      </w:r>
      <w:r>
        <w:rPr>
          <w:color w:val="000000" w:themeColor="text1"/>
          <w:lang w:val="sl-SI"/>
        </w:rPr>
        <w:t xml:space="preserve">a </w:t>
      </w:r>
      <w:r>
        <w:t>pravil</w:t>
      </w:r>
      <w:r>
        <w:rPr>
          <w:lang w:val="sl-SI"/>
        </w:rPr>
        <w:t xml:space="preserve"> elektronskega poslovanja v civilnih sodnih postopkih</w:t>
      </w:r>
      <w:r w:rsidRPr="006C48F5">
        <w:rPr>
          <w:color w:val="000000" w:themeColor="text1"/>
        </w:rPr>
        <w:t>)</w:t>
      </w:r>
    </w:p>
    <w:p w14:paraId="7A79534C" w14:textId="77777777" w:rsidR="008E1606" w:rsidRDefault="008E1606" w:rsidP="008E1606">
      <w:pPr>
        <w:pStyle w:val="Odstavek"/>
        <w:spacing w:before="0" w:line="276" w:lineRule="auto"/>
        <w:ind w:firstLine="0"/>
        <w:rPr>
          <w:color w:val="000000" w:themeColor="text1"/>
        </w:rPr>
      </w:pPr>
    </w:p>
    <w:p w14:paraId="1B7D7276" w14:textId="0BCB1592" w:rsidR="008E1606" w:rsidRDefault="008E1606" w:rsidP="008E1606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  <w:r>
        <w:rPr>
          <w:color w:val="000000" w:themeColor="text1"/>
          <w:lang w:val="sl-SI"/>
        </w:rPr>
        <w:t xml:space="preserve">Za elektronsko </w:t>
      </w:r>
      <w:r w:rsidRPr="004230BC">
        <w:rPr>
          <w:color w:val="000000" w:themeColor="text1"/>
        </w:rPr>
        <w:t xml:space="preserve">poslovanje v </w:t>
      </w:r>
      <w:r w:rsidR="00E80750">
        <w:rPr>
          <w:color w:val="000000" w:themeColor="text1"/>
          <w:lang w:val="sl-SI"/>
        </w:rPr>
        <w:t>zemljiškoknjižnem postopku</w:t>
      </w:r>
      <w:r w:rsidRPr="004230BC">
        <w:rPr>
          <w:color w:val="000000" w:themeColor="text1"/>
        </w:rPr>
        <w:t xml:space="preserve">, </w:t>
      </w:r>
      <w:r>
        <w:rPr>
          <w:color w:val="000000" w:themeColor="text1"/>
          <w:lang w:val="sl-SI"/>
        </w:rPr>
        <w:t xml:space="preserve">se poleg </w:t>
      </w:r>
      <w:r w:rsidRPr="004230BC">
        <w:rPr>
          <w:color w:val="000000" w:themeColor="text1"/>
        </w:rPr>
        <w:t>določb tega pravilnika uporabljajo pravila, ki jih določa Pravilnik o elektronskem poslovanju v civilnih sodnih postopkih in kazenskem postopku (uradni list RS št. 158/20).</w:t>
      </w:r>
      <w:r>
        <w:rPr>
          <w:color w:val="000000" w:themeColor="text1"/>
          <w:lang w:val="sl-SI"/>
        </w:rPr>
        <w:t>«</w:t>
      </w:r>
    </w:p>
    <w:p w14:paraId="0763CC39" w14:textId="1A9E637A" w:rsidR="00E435C1" w:rsidRDefault="00E435C1" w:rsidP="008E1606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</w:p>
    <w:p w14:paraId="013F7968" w14:textId="77777777" w:rsidR="00742E6E" w:rsidRPr="00C81212" w:rsidRDefault="00742E6E" w:rsidP="00742E6E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C81212">
        <w:rPr>
          <w:b/>
        </w:rPr>
        <w:t>člen</w:t>
      </w:r>
    </w:p>
    <w:p w14:paraId="08E2D62F" w14:textId="77777777" w:rsidR="00742E6E" w:rsidRDefault="00742E6E" w:rsidP="008E1606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</w:p>
    <w:p w14:paraId="495AFEB6" w14:textId="303D3C77" w:rsidR="00E435C1" w:rsidRDefault="00E435C1" w:rsidP="008E1606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  <w:bookmarkStart w:id="0" w:name="_GoBack"/>
      <w:r>
        <w:rPr>
          <w:color w:val="000000" w:themeColor="text1"/>
          <w:lang w:val="sl-SI"/>
        </w:rPr>
        <w:t>V 3</w:t>
      </w:r>
      <w:r w:rsidR="00161956">
        <w:rPr>
          <w:color w:val="000000" w:themeColor="text1"/>
          <w:lang w:val="sl-SI"/>
        </w:rPr>
        <w:t xml:space="preserve">. </w:t>
      </w:r>
      <w:r>
        <w:rPr>
          <w:color w:val="000000" w:themeColor="text1"/>
          <w:lang w:val="sl-SI"/>
        </w:rPr>
        <w:t xml:space="preserve">členu se </w:t>
      </w:r>
      <w:r w:rsidR="00161956">
        <w:rPr>
          <w:color w:val="000000" w:themeColor="text1"/>
          <w:lang w:val="sl-SI"/>
        </w:rPr>
        <w:t>nas</w:t>
      </w:r>
      <w:r w:rsidR="00C85C9D">
        <w:rPr>
          <w:color w:val="000000" w:themeColor="text1"/>
          <w:lang w:val="sl-SI"/>
        </w:rPr>
        <w:t>lo</w:t>
      </w:r>
      <w:r w:rsidR="00161956">
        <w:rPr>
          <w:color w:val="000000" w:themeColor="text1"/>
          <w:lang w:val="sl-SI"/>
        </w:rPr>
        <w:t>v člena spreme</w:t>
      </w:r>
      <w:r w:rsidR="00C85C9D">
        <w:rPr>
          <w:color w:val="000000" w:themeColor="text1"/>
          <w:lang w:val="sl-SI"/>
        </w:rPr>
        <w:t>ni tako, da se glasi: »</w:t>
      </w:r>
      <w:r w:rsidR="00742E6E">
        <w:rPr>
          <w:color w:val="000000" w:themeColor="text1"/>
          <w:lang w:val="sl-SI"/>
        </w:rPr>
        <w:t>(pomen pojmo</w:t>
      </w:r>
      <w:r w:rsidR="0061763A">
        <w:rPr>
          <w:color w:val="000000" w:themeColor="text1"/>
          <w:lang w:val="sl-SI"/>
        </w:rPr>
        <w:t>v)</w:t>
      </w:r>
      <w:r w:rsidR="006214EF">
        <w:rPr>
          <w:color w:val="000000" w:themeColor="text1"/>
          <w:lang w:val="sl-SI"/>
        </w:rPr>
        <w:t>«</w:t>
      </w:r>
      <w:r w:rsidR="0061763A">
        <w:rPr>
          <w:color w:val="000000" w:themeColor="text1"/>
          <w:lang w:val="sl-SI"/>
        </w:rPr>
        <w:t>.</w:t>
      </w:r>
    </w:p>
    <w:bookmarkEnd w:id="0"/>
    <w:p w14:paraId="2C0793DF" w14:textId="39C0ADF3" w:rsidR="0061763A" w:rsidRDefault="0061763A" w:rsidP="008E1606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</w:p>
    <w:p w14:paraId="228B2D8B" w14:textId="77777777" w:rsidR="00F41175" w:rsidRDefault="0061763A" w:rsidP="00F41175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  <w:r>
        <w:rPr>
          <w:color w:val="000000" w:themeColor="text1"/>
          <w:lang w:val="sl-SI"/>
        </w:rPr>
        <w:t>Za drugim odstavkom se dodata, novi tretji in četrti odstavek, ki se glasita:</w:t>
      </w:r>
    </w:p>
    <w:p w14:paraId="58F1B566" w14:textId="11629192" w:rsidR="00F41175" w:rsidRDefault="00F41175" w:rsidP="00F41175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  <w:r>
        <w:rPr>
          <w:color w:val="000000" w:themeColor="text1"/>
          <w:lang w:val="sl-SI"/>
        </w:rPr>
        <w:t>»</w:t>
      </w:r>
      <w:r w:rsidRPr="00F41175">
        <w:rPr>
          <w:color w:val="000000" w:themeColor="text1"/>
          <w:lang w:val="sl-SI"/>
        </w:rPr>
        <w:t>(</w:t>
      </w:r>
      <w:r>
        <w:rPr>
          <w:color w:val="000000" w:themeColor="text1"/>
          <w:lang w:val="sl-SI"/>
        </w:rPr>
        <w:t>3</w:t>
      </w:r>
      <w:r w:rsidRPr="00F41175">
        <w:rPr>
          <w:color w:val="000000" w:themeColor="text1"/>
          <w:lang w:val="sl-SI"/>
        </w:rPr>
        <w:t>) Informacijski sistem e</w:t>
      </w:r>
      <w:r w:rsidRPr="00F41175">
        <w:rPr>
          <w:rFonts w:ascii="Cambria Math" w:hAnsi="Cambria Math" w:cs="Cambria Math"/>
          <w:color w:val="000000" w:themeColor="text1"/>
          <w:lang w:val="sl-SI"/>
        </w:rPr>
        <w:t>‑</w:t>
      </w:r>
      <w:r w:rsidRPr="00F41175">
        <w:rPr>
          <w:color w:val="000000" w:themeColor="text1"/>
          <w:lang w:val="sl-SI"/>
        </w:rPr>
        <w:t>ZK je del informacijskega sistema e</w:t>
      </w:r>
      <w:r w:rsidRPr="00F41175">
        <w:rPr>
          <w:rFonts w:ascii="Cambria Math" w:hAnsi="Cambria Math" w:cs="Cambria Math"/>
          <w:color w:val="000000" w:themeColor="text1"/>
          <w:lang w:val="sl-SI"/>
        </w:rPr>
        <w:t>‑</w:t>
      </w:r>
      <w:r w:rsidRPr="00F41175">
        <w:rPr>
          <w:color w:val="000000" w:themeColor="text1"/>
          <w:lang w:val="sl-SI"/>
        </w:rPr>
        <w:t>sodstvo.</w:t>
      </w:r>
      <w:r>
        <w:rPr>
          <w:color w:val="000000" w:themeColor="text1"/>
          <w:lang w:val="sl-SI"/>
        </w:rPr>
        <w:t xml:space="preserve"> </w:t>
      </w:r>
    </w:p>
    <w:p w14:paraId="7811B4DF" w14:textId="77777777" w:rsidR="00F41175" w:rsidRDefault="00F41175" w:rsidP="00F41175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</w:p>
    <w:p w14:paraId="456B344A" w14:textId="758CE006" w:rsidR="0061763A" w:rsidRPr="008E1606" w:rsidRDefault="00F41175" w:rsidP="00F41175">
      <w:pPr>
        <w:pStyle w:val="Odstavek"/>
        <w:spacing w:before="0" w:line="276" w:lineRule="auto"/>
        <w:ind w:firstLine="0"/>
        <w:rPr>
          <w:color w:val="000000" w:themeColor="text1"/>
          <w:lang w:val="sl-SI"/>
        </w:rPr>
      </w:pPr>
      <w:r w:rsidRPr="00F41175">
        <w:rPr>
          <w:color w:val="000000" w:themeColor="text1"/>
          <w:lang w:val="sl-SI"/>
        </w:rPr>
        <w:t>(</w:t>
      </w:r>
      <w:r>
        <w:rPr>
          <w:color w:val="000000" w:themeColor="text1"/>
          <w:lang w:val="sl-SI"/>
        </w:rPr>
        <w:t>4</w:t>
      </w:r>
      <w:r w:rsidRPr="00F41175">
        <w:rPr>
          <w:color w:val="000000" w:themeColor="text1"/>
          <w:lang w:val="sl-SI"/>
        </w:rPr>
        <w:t>) Portal e</w:t>
      </w:r>
      <w:r w:rsidRPr="00F41175">
        <w:rPr>
          <w:rFonts w:ascii="Cambria Math" w:hAnsi="Cambria Math" w:cs="Cambria Math"/>
          <w:color w:val="000000" w:themeColor="text1"/>
          <w:lang w:val="sl-SI"/>
        </w:rPr>
        <w:t>‑</w:t>
      </w:r>
      <w:r w:rsidRPr="00F41175">
        <w:rPr>
          <w:color w:val="000000" w:themeColor="text1"/>
          <w:lang w:val="sl-SI"/>
        </w:rPr>
        <w:t>ZK je del portala e</w:t>
      </w:r>
      <w:r w:rsidRPr="00F41175">
        <w:rPr>
          <w:rFonts w:ascii="Cambria Math" w:hAnsi="Cambria Math" w:cs="Cambria Math"/>
          <w:color w:val="000000" w:themeColor="text1"/>
          <w:lang w:val="sl-SI"/>
        </w:rPr>
        <w:t>‑</w:t>
      </w:r>
      <w:r w:rsidRPr="00F41175">
        <w:rPr>
          <w:color w:val="000000" w:themeColor="text1"/>
          <w:lang w:val="sl-SI"/>
        </w:rPr>
        <w:t>sodstvo.</w:t>
      </w:r>
      <w:r>
        <w:rPr>
          <w:color w:val="000000" w:themeColor="text1"/>
          <w:lang w:val="sl-SI"/>
        </w:rPr>
        <w:t>«</w:t>
      </w:r>
      <w:r w:rsidR="00EE6666">
        <w:rPr>
          <w:color w:val="000000" w:themeColor="text1"/>
          <w:lang w:val="sl-SI"/>
        </w:rPr>
        <w:t>.</w:t>
      </w:r>
    </w:p>
    <w:p w14:paraId="219C33E3" w14:textId="77777777" w:rsidR="00CB32FC" w:rsidRPr="00C81212" w:rsidRDefault="00CB32FC" w:rsidP="00C81212">
      <w:pPr>
        <w:tabs>
          <w:tab w:val="left" w:pos="567"/>
        </w:tabs>
      </w:pPr>
    </w:p>
    <w:p w14:paraId="007F4B75" w14:textId="77777777" w:rsidR="00083156" w:rsidRPr="00C81212" w:rsidRDefault="00083156" w:rsidP="00C81212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C81212">
        <w:rPr>
          <w:b/>
        </w:rPr>
        <w:t>člen</w:t>
      </w:r>
    </w:p>
    <w:p w14:paraId="2E7E7FA0" w14:textId="77777777" w:rsidR="00083156" w:rsidRPr="00C81212" w:rsidRDefault="00083156" w:rsidP="00C81212">
      <w:pPr>
        <w:tabs>
          <w:tab w:val="left" w:pos="567"/>
        </w:tabs>
        <w:rPr>
          <w:b/>
        </w:rPr>
      </w:pPr>
    </w:p>
    <w:p w14:paraId="1F0A0246" w14:textId="21DEA5D7" w:rsidR="00817930" w:rsidRPr="00C81212" w:rsidRDefault="00817930" w:rsidP="00817930">
      <w:pPr>
        <w:tabs>
          <w:tab w:val="left" w:pos="567"/>
        </w:tabs>
      </w:pPr>
      <w:r w:rsidRPr="00C81212">
        <w:t xml:space="preserve">V 8. členu se </w:t>
      </w:r>
      <w:r>
        <w:t xml:space="preserve">v </w:t>
      </w:r>
      <w:r w:rsidRPr="00C81212">
        <w:t>d</w:t>
      </w:r>
      <w:r>
        <w:t>rugem</w:t>
      </w:r>
      <w:r w:rsidRPr="00C81212">
        <w:t xml:space="preserve"> odstav</w:t>
      </w:r>
      <w:r>
        <w:t>ku 3. točka spremeni</w:t>
      </w:r>
      <w:r w:rsidR="002D42D4">
        <w:t>,</w:t>
      </w:r>
      <w:r>
        <w:t xml:space="preserve"> tako da se glasi: »</w:t>
      </w:r>
      <w:r w:rsidRPr="00C81212">
        <w:t>3.</w:t>
      </w:r>
      <w:r w:rsidRPr="00C81212">
        <w:tab/>
      </w:r>
      <w:r w:rsidR="00EE6666">
        <w:t xml:space="preserve"> </w:t>
      </w:r>
      <w:r w:rsidRPr="00C81212">
        <w:t>Državno odvetništvo Republike Slovenije,</w:t>
      </w:r>
      <w:r w:rsidR="002D42D4">
        <w:t>«. 5. točka</w:t>
      </w:r>
      <w:r>
        <w:t xml:space="preserve"> se spremeni tako, da se glasi: »5. </w:t>
      </w:r>
      <w:r w:rsidRPr="00C81212">
        <w:t>občinska odvetništva,</w:t>
      </w:r>
      <w:r>
        <w:t>«.</w:t>
      </w:r>
    </w:p>
    <w:p w14:paraId="0B888B49" w14:textId="1D93EC50" w:rsidR="00817930" w:rsidRPr="00C81212" w:rsidRDefault="00817930" w:rsidP="00817930">
      <w:pPr>
        <w:tabs>
          <w:tab w:val="left" w:pos="567"/>
        </w:tabs>
      </w:pPr>
    </w:p>
    <w:p w14:paraId="4DC611E2" w14:textId="77777777" w:rsidR="00E744BB" w:rsidRPr="00C81212" w:rsidRDefault="00E744BB" w:rsidP="00E744BB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C81212">
        <w:rPr>
          <w:b/>
        </w:rPr>
        <w:t>člen</w:t>
      </w:r>
    </w:p>
    <w:p w14:paraId="478D1CB8" w14:textId="77777777" w:rsidR="00CB32FC" w:rsidRPr="00C81212" w:rsidRDefault="00CB32FC" w:rsidP="00C81212">
      <w:pPr>
        <w:tabs>
          <w:tab w:val="left" w:pos="567"/>
        </w:tabs>
      </w:pPr>
    </w:p>
    <w:p w14:paraId="3B18636F" w14:textId="676D5C62" w:rsidR="00C81212" w:rsidRPr="00C81212" w:rsidRDefault="00C81212" w:rsidP="00C81212">
      <w:pPr>
        <w:tabs>
          <w:tab w:val="left" w:pos="567"/>
        </w:tabs>
      </w:pPr>
      <w:r>
        <w:t xml:space="preserve">V 9. členu se besedilo </w:t>
      </w:r>
      <w:r w:rsidR="002D42D4">
        <w:t>»17. člen, prvi in drugi odstavek 18. člena in 19. člen Pravilnika o elektronskem poslovanju v civilnih sodnih postopkih (Uradni list RS, št. 64/10 in 23/11)« nadomesti z besedilom »</w:t>
      </w:r>
      <w:r w:rsidR="0047287E" w:rsidRPr="0047287E">
        <w:t xml:space="preserve">prvi odstavek </w:t>
      </w:r>
      <w:r w:rsidRPr="0047287E">
        <w:t>20</w:t>
      </w:r>
      <w:r w:rsidRPr="0047287E">
        <w:rPr>
          <w:lang w:val="x-none"/>
        </w:rPr>
        <w:t xml:space="preserve">. </w:t>
      </w:r>
      <w:r w:rsidR="0047287E" w:rsidRPr="0047287E">
        <w:t xml:space="preserve">člena, </w:t>
      </w:r>
      <w:r w:rsidRPr="0047287E">
        <w:t>21.</w:t>
      </w:r>
      <w:r w:rsidR="008E0F9F" w:rsidRPr="0047287E">
        <w:t xml:space="preserve"> člen, </w:t>
      </w:r>
      <w:r w:rsidRPr="0047287E">
        <w:rPr>
          <w:lang w:val="x-none"/>
        </w:rPr>
        <w:t xml:space="preserve">prvi in drugi odstavek </w:t>
      </w:r>
      <w:r w:rsidRPr="0047287E">
        <w:t>23</w:t>
      </w:r>
      <w:r w:rsidRPr="0047287E">
        <w:rPr>
          <w:lang w:val="x-none"/>
        </w:rPr>
        <w:t xml:space="preserve">. člena in </w:t>
      </w:r>
      <w:r w:rsidRPr="0047287E">
        <w:t>24</w:t>
      </w:r>
      <w:r w:rsidRPr="0047287E">
        <w:rPr>
          <w:lang w:val="x-none"/>
        </w:rPr>
        <w:t>. člen predpisa iz 2. člena tega pravilnika</w:t>
      </w:r>
      <w:r w:rsidR="002D42D4">
        <w:t>«</w:t>
      </w:r>
      <w:r w:rsidRPr="0047287E">
        <w:t>.</w:t>
      </w:r>
    </w:p>
    <w:p w14:paraId="31AB6261" w14:textId="77777777" w:rsidR="00C81212" w:rsidRDefault="00C81212" w:rsidP="00C81212">
      <w:pPr>
        <w:tabs>
          <w:tab w:val="left" w:pos="567"/>
        </w:tabs>
      </w:pPr>
    </w:p>
    <w:p w14:paraId="3968376B" w14:textId="77777777" w:rsidR="00E744BB" w:rsidRPr="00C81212" w:rsidRDefault="00E744BB" w:rsidP="00E744BB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C81212">
        <w:rPr>
          <w:b/>
        </w:rPr>
        <w:t>člen</w:t>
      </w:r>
    </w:p>
    <w:p w14:paraId="2A315358" w14:textId="77777777" w:rsidR="00C81212" w:rsidRPr="00C81212" w:rsidRDefault="00C81212" w:rsidP="00C81212">
      <w:pPr>
        <w:tabs>
          <w:tab w:val="left" w:pos="567"/>
        </w:tabs>
      </w:pPr>
    </w:p>
    <w:p w14:paraId="41571E00" w14:textId="697DFDAE" w:rsidR="00C81212" w:rsidRDefault="00C81212" w:rsidP="00C81212">
      <w:pPr>
        <w:tabs>
          <w:tab w:val="left" w:pos="567"/>
        </w:tabs>
      </w:pPr>
      <w:r>
        <w:t xml:space="preserve">V 11. členu se v tretjem odstavku </w:t>
      </w:r>
      <w:r w:rsidR="002D42D4">
        <w:t xml:space="preserve">v </w:t>
      </w:r>
      <w:r>
        <w:t>1. točk</w:t>
      </w:r>
      <w:r w:rsidR="002D42D4">
        <w:t>i besedilo</w:t>
      </w:r>
      <w:r>
        <w:t xml:space="preserve"> </w:t>
      </w:r>
      <w:r w:rsidR="002D42D4">
        <w:t>»</w:t>
      </w:r>
      <w:r w:rsidR="002D42D4">
        <w:rPr>
          <w:rStyle w:val="fontstyle01"/>
        </w:rPr>
        <w:t>19. člena Pravilnika o elektronskem</w:t>
      </w:r>
      <w:r w:rsidR="002D42D4">
        <w:rPr>
          <w:color w:val="000000"/>
        </w:rPr>
        <w:br/>
      </w:r>
      <w:r w:rsidR="002D42D4">
        <w:rPr>
          <w:rStyle w:val="fontstyle01"/>
        </w:rPr>
        <w:t>poslovanju v civilnih sodnih postopkih (Uradni list RS, št. 64/10 in 23/11)</w:t>
      </w:r>
      <w:r w:rsidR="002D42D4">
        <w:t>« nadomesti z besedilom »</w:t>
      </w:r>
      <w:r w:rsidRPr="00C81212">
        <w:t xml:space="preserve">24. člena predpisa iz </w:t>
      </w:r>
      <w:r w:rsidR="00543BEE">
        <w:t xml:space="preserve">2. </w:t>
      </w:r>
      <w:r w:rsidR="002D42D4">
        <w:t>člena tega pravilnika</w:t>
      </w:r>
      <w:r>
        <w:t>«.</w:t>
      </w:r>
    </w:p>
    <w:p w14:paraId="4626C755" w14:textId="77777777" w:rsidR="00C81212" w:rsidRDefault="00C81212" w:rsidP="00C81212">
      <w:pPr>
        <w:tabs>
          <w:tab w:val="left" w:pos="567"/>
        </w:tabs>
      </w:pPr>
    </w:p>
    <w:p w14:paraId="67C5A10D" w14:textId="77777777" w:rsidR="00E744BB" w:rsidRPr="00C81212" w:rsidRDefault="00E744BB" w:rsidP="00E744BB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C81212">
        <w:rPr>
          <w:b/>
        </w:rPr>
        <w:t>člen</w:t>
      </w:r>
    </w:p>
    <w:p w14:paraId="6DCD44BF" w14:textId="77777777" w:rsidR="00C81212" w:rsidRDefault="00C81212" w:rsidP="00C81212">
      <w:pPr>
        <w:tabs>
          <w:tab w:val="left" w:pos="567"/>
        </w:tabs>
      </w:pPr>
    </w:p>
    <w:p w14:paraId="345CB218" w14:textId="2179F380" w:rsidR="00543BEE" w:rsidRDefault="00543BEE" w:rsidP="002D42D4">
      <w:pPr>
        <w:tabs>
          <w:tab w:val="left" w:pos="567"/>
        </w:tabs>
      </w:pPr>
      <w:r>
        <w:t>V 15</w:t>
      </w:r>
      <w:r w:rsidRPr="00C81212">
        <w:t xml:space="preserve">. členu se </w:t>
      </w:r>
      <w:r w:rsidR="002D42D4">
        <w:t>v prvem odstavku besedilo »</w:t>
      </w:r>
      <w:r w:rsidR="002D42D4">
        <w:rPr>
          <w:rStyle w:val="fontstyle01"/>
        </w:rPr>
        <w:t>21. do 23.</w:t>
      </w:r>
      <w:r w:rsidR="009060BE">
        <w:rPr>
          <w:rStyle w:val="fontstyle01"/>
        </w:rPr>
        <w:t xml:space="preserve"> </w:t>
      </w:r>
      <w:r w:rsidR="002D42D4">
        <w:rPr>
          <w:rStyle w:val="fontstyle01"/>
        </w:rPr>
        <w:t>členu Pravilnika o elektronskem poslovanju v civilnih sodnih postopkih (Uradni list RS, št.</w:t>
      </w:r>
      <w:r w:rsidR="009060BE">
        <w:rPr>
          <w:rStyle w:val="fontstyle01"/>
        </w:rPr>
        <w:t xml:space="preserve"> </w:t>
      </w:r>
      <w:r w:rsidR="002D42D4">
        <w:rPr>
          <w:rStyle w:val="fontstyle01"/>
        </w:rPr>
        <w:t>64/10 in 23/11)</w:t>
      </w:r>
      <w:r w:rsidR="002D42D4">
        <w:t>« nadomesti z besedilom »</w:t>
      </w:r>
      <w:r w:rsidRPr="00543BEE">
        <w:t>27. do 29. členu predpisa iz 2.</w:t>
      </w:r>
      <w:r>
        <w:t xml:space="preserve"> </w:t>
      </w:r>
      <w:r w:rsidRPr="00543BEE">
        <w:t>člena tega pravilnika.</w:t>
      </w:r>
      <w:r w:rsidR="002D42D4">
        <w:t>«</w:t>
      </w:r>
    </w:p>
    <w:p w14:paraId="387C0B2D" w14:textId="77777777" w:rsidR="00543BEE" w:rsidRDefault="00543BEE" w:rsidP="00543BEE">
      <w:pPr>
        <w:tabs>
          <w:tab w:val="left" w:pos="567"/>
        </w:tabs>
      </w:pPr>
    </w:p>
    <w:p w14:paraId="6F0E62F3" w14:textId="5E7F2F91" w:rsidR="00543BEE" w:rsidRDefault="009060BE" w:rsidP="008E0F9F">
      <w:pPr>
        <w:tabs>
          <w:tab w:val="left" w:pos="567"/>
        </w:tabs>
      </w:pPr>
      <w:r>
        <w:t>V drugem odstavku se besedilo »</w:t>
      </w:r>
      <w:r>
        <w:rPr>
          <w:rStyle w:val="fontstyle01"/>
        </w:rPr>
        <w:t xml:space="preserve">25. do 28. členu Pravilnika o elektronskem poslovanju v civilnih sodnih postopkih (Uradni list RS, št. 64/10 in 23/11)« </w:t>
      </w:r>
      <w:r>
        <w:t>nadomesti z besedilom »</w:t>
      </w:r>
      <w:r w:rsidR="00543BEE" w:rsidRPr="00543BEE">
        <w:t>30</w:t>
      </w:r>
      <w:r w:rsidR="00543BEE" w:rsidRPr="00543BEE">
        <w:rPr>
          <w:lang w:val="x-none"/>
        </w:rPr>
        <w:t xml:space="preserve">. do </w:t>
      </w:r>
      <w:r w:rsidR="00543BEE" w:rsidRPr="00543BEE">
        <w:t>32. členu in v 34. do 36</w:t>
      </w:r>
      <w:r w:rsidR="00543BEE" w:rsidRPr="00543BEE">
        <w:rPr>
          <w:lang w:val="x-none"/>
        </w:rPr>
        <w:t>. členu</w:t>
      </w:r>
      <w:r w:rsidR="00543BEE" w:rsidRPr="00543BEE" w:rsidDel="001D4690">
        <w:rPr>
          <w:lang w:val="x-none"/>
        </w:rPr>
        <w:t xml:space="preserve"> </w:t>
      </w:r>
      <w:r w:rsidR="00543BEE" w:rsidRPr="00543BEE">
        <w:rPr>
          <w:lang w:val="x-none"/>
        </w:rPr>
        <w:t>predpisa iz 2.</w:t>
      </w:r>
      <w:r w:rsidR="008E0F9F">
        <w:t xml:space="preserve"> </w:t>
      </w:r>
      <w:r w:rsidR="00543BEE" w:rsidRPr="00543BEE">
        <w:rPr>
          <w:lang w:val="x-none"/>
        </w:rPr>
        <w:t>člena tega pravilnika.</w:t>
      </w:r>
      <w:r w:rsidR="00543BEE">
        <w:t>«</w:t>
      </w:r>
    </w:p>
    <w:p w14:paraId="6CFCD9C4" w14:textId="7D2933C5" w:rsidR="009060BE" w:rsidRDefault="009060BE" w:rsidP="008E0F9F">
      <w:pPr>
        <w:tabs>
          <w:tab w:val="left" w:pos="567"/>
        </w:tabs>
      </w:pPr>
    </w:p>
    <w:p w14:paraId="410BE1CB" w14:textId="77777777" w:rsidR="00E744BB" w:rsidRPr="00C81212" w:rsidRDefault="00E744BB" w:rsidP="00E744BB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C81212">
        <w:rPr>
          <w:b/>
        </w:rPr>
        <w:t>člen</w:t>
      </w:r>
    </w:p>
    <w:p w14:paraId="352141F5" w14:textId="77777777" w:rsidR="009060BE" w:rsidRDefault="009060BE" w:rsidP="008E0F9F">
      <w:pPr>
        <w:tabs>
          <w:tab w:val="left" w:pos="567"/>
        </w:tabs>
      </w:pPr>
    </w:p>
    <w:p w14:paraId="6A73085E" w14:textId="14B85270" w:rsidR="009060BE" w:rsidRDefault="009060BE" w:rsidP="00E744BB">
      <w:pPr>
        <w:tabs>
          <w:tab w:val="left" w:pos="567"/>
        </w:tabs>
      </w:pPr>
      <w:r>
        <w:t>Preglednica</w:t>
      </w:r>
      <w:r w:rsidRPr="009060BE">
        <w:t xml:space="preserve"> </w:t>
      </w:r>
      <w:proofErr w:type="spellStart"/>
      <w:r w:rsidRPr="009060BE">
        <w:t>eZK</w:t>
      </w:r>
      <w:proofErr w:type="spellEnd"/>
      <w:r w:rsidRPr="009060BE">
        <w:t xml:space="preserve"> opravi</w:t>
      </w:r>
      <w:r w:rsidR="00E744BB">
        <w:t>l</w:t>
      </w:r>
      <w:r w:rsidR="00E744BB" w:rsidRPr="009060BE">
        <w:t xml:space="preserve"> </w:t>
      </w:r>
      <w:r w:rsidR="00E744BB">
        <w:t>se nadomesti z novo</w:t>
      </w:r>
      <w:r w:rsidR="00E744BB" w:rsidRPr="009060BE">
        <w:t xml:space="preserve"> </w:t>
      </w:r>
      <w:r w:rsidR="00E744BB">
        <w:t xml:space="preserve">preglednico </w:t>
      </w:r>
      <w:proofErr w:type="spellStart"/>
      <w:r w:rsidR="00E744BB">
        <w:t>eZK</w:t>
      </w:r>
      <w:proofErr w:type="spellEnd"/>
      <w:r w:rsidR="00E744BB">
        <w:t xml:space="preserve"> opravil, ki je sestavni del tega pravilnika.</w:t>
      </w:r>
    </w:p>
    <w:p w14:paraId="33E24EA3" w14:textId="77777777" w:rsidR="009060BE" w:rsidRPr="00543BEE" w:rsidRDefault="009060BE" w:rsidP="008E0F9F">
      <w:pPr>
        <w:tabs>
          <w:tab w:val="left" w:pos="567"/>
        </w:tabs>
      </w:pPr>
    </w:p>
    <w:p w14:paraId="1B18B8CC" w14:textId="77777777" w:rsidR="008E0F9F" w:rsidRDefault="008E0F9F" w:rsidP="008E0F9F">
      <w:pPr>
        <w:pStyle w:val="Poglavje"/>
        <w:spacing w:before="0" w:line="276" w:lineRule="auto"/>
        <w:rPr>
          <w:b/>
          <w:bCs/>
          <w:color w:val="000000" w:themeColor="text1"/>
        </w:rPr>
      </w:pPr>
      <w:r w:rsidRPr="00C00EC1">
        <w:rPr>
          <w:b/>
          <w:bCs/>
          <w:color w:val="000000" w:themeColor="text1"/>
        </w:rPr>
        <w:t>KONČN</w:t>
      </w:r>
      <w:r>
        <w:rPr>
          <w:b/>
          <w:bCs/>
          <w:color w:val="000000" w:themeColor="text1"/>
        </w:rPr>
        <w:t>A</w:t>
      </w:r>
      <w:r w:rsidRPr="00C00EC1">
        <w:rPr>
          <w:b/>
          <w:bCs/>
          <w:color w:val="000000" w:themeColor="text1"/>
        </w:rPr>
        <w:t xml:space="preserve"> DOLOČB</w:t>
      </w:r>
      <w:r>
        <w:rPr>
          <w:b/>
          <w:bCs/>
          <w:color w:val="000000" w:themeColor="text1"/>
        </w:rPr>
        <w:t>A</w:t>
      </w:r>
    </w:p>
    <w:p w14:paraId="20057475" w14:textId="77777777" w:rsidR="00454ED6" w:rsidRDefault="00454ED6" w:rsidP="008E0F9F">
      <w:pPr>
        <w:pStyle w:val="Poglavje"/>
        <w:spacing w:before="0" w:line="276" w:lineRule="auto"/>
        <w:rPr>
          <w:b/>
          <w:bCs/>
          <w:color w:val="000000" w:themeColor="text1"/>
        </w:rPr>
      </w:pPr>
    </w:p>
    <w:p w14:paraId="038AAC48" w14:textId="77777777" w:rsidR="00E744BB" w:rsidRPr="00C81212" w:rsidRDefault="00E744BB" w:rsidP="00E744BB">
      <w:pPr>
        <w:pStyle w:val="Odstavekseznama"/>
        <w:numPr>
          <w:ilvl w:val="0"/>
          <w:numId w:val="1"/>
        </w:numPr>
        <w:tabs>
          <w:tab w:val="left" w:pos="567"/>
        </w:tabs>
        <w:ind w:left="0" w:firstLine="0"/>
        <w:contextualSpacing w:val="0"/>
        <w:jc w:val="center"/>
        <w:rPr>
          <w:b/>
        </w:rPr>
      </w:pPr>
      <w:r w:rsidRPr="00C81212">
        <w:rPr>
          <w:b/>
        </w:rPr>
        <w:t>člen</w:t>
      </w:r>
    </w:p>
    <w:p w14:paraId="6C583271" w14:textId="10112A83" w:rsidR="008E0F9F" w:rsidRDefault="008E0F9F" w:rsidP="00E744BB">
      <w:pPr>
        <w:pStyle w:val="lennaslov"/>
        <w:spacing w:line="276" w:lineRule="auto"/>
        <w:rPr>
          <w:color w:val="000000" w:themeColor="text1"/>
        </w:rPr>
      </w:pPr>
      <w:r w:rsidRPr="003672A7">
        <w:rPr>
          <w:color w:val="000000" w:themeColor="text1"/>
        </w:rPr>
        <w:t>(</w:t>
      </w:r>
      <w:r>
        <w:rPr>
          <w:color w:val="000000" w:themeColor="text1"/>
          <w:lang w:val="sl-SI"/>
        </w:rPr>
        <w:t>začetek veljavnosti</w:t>
      </w:r>
      <w:r w:rsidRPr="003672A7">
        <w:rPr>
          <w:color w:val="000000" w:themeColor="text1"/>
        </w:rPr>
        <w:t>)</w:t>
      </w:r>
    </w:p>
    <w:p w14:paraId="5E01F954" w14:textId="77777777" w:rsidR="008E0F9F" w:rsidRPr="008E0F9F" w:rsidRDefault="008E0F9F" w:rsidP="008E0F9F">
      <w:pPr>
        <w:pStyle w:val="lennaslov"/>
        <w:spacing w:line="276" w:lineRule="auto"/>
        <w:jc w:val="both"/>
        <w:rPr>
          <w:b w:val="0"/>
          <w:color w:val="000000" w:themeColor="text1"/>
        </w:rPr>
      </w:pPr>
    </w:p>
    <w:p w14:paraId="79C65C49" w14:textId="0E93FA9C" w:rsidR="008E0F9F" w:rsidRPr="008E0F9F" w:rsidRDefault="008E0F9F" w:rsidP="008E0F9F">
      <w:pPr>
        <w:pStyle w:val="lennaslov"/>
        <w:spacing w:line="276" w:lineRule="auto"/>
        <w:jc w:val="both"/>
        <w:rPr>
          <w:b w:val="0"/>
          <w:color w:val="000000" w:themeColor="text1"/>
        </w:rPr>
      </w:pPr>
      <w:r w:rsidRPr="008E0F9F">
        <w:rPr>
          <w:b w:val="0"/>
          <w:color w:val="000000" w:themeColor="text1"/>
          <w:lang w:val="sl-SI"/>
        </w:rPr>
        <w:t>T</w:t>
      </w:r>
      <w:r w:rsidRPr="008E0F9F">
        <w:rPr>
          <w:b w:val="0"/>
          <w:color w:val="000000" w:themeColor="text1"/>
        </w:rPr>
        <w:t>a pravilnik začne veljati 1. januarja 2021.</w:t>
      </w:r>
    </w:p>
    <w:p w14:paraId="49CF681C" w14:textId="77777777" w:rsidR="008E0F9F" w:rsidRDefault="008E0F9F" w:rsidP="008E0F9F">
      <w:pPr>
        <w:jc w:val="left"/>
      </w:pPr>
    </w:p>
    <w:p w14:paraId="34D9E34C" w14:textId="77777777" w:rsidR="008E0F9F" w:rsidRDefault="008E0F9F" w:rsidP="008E0F9F">
      <w:pPr>
        <w:jc w:val="left"/>
      </w:pPr>
    </w:p>
    <w:p w14:paraId="25F1AE62" w14:textId="4DB41EFF" w:rsidR="008E0F9F" w:rsidRDefault="008E0F9F" w:rsidP="008E0F9F">
      <w:pPr>
        <w:jc w:val="left"/>
        <w:rPr>
          <w:rFonts w:ascii="Times New Roman" w:hAnsi="Times New Roman"/>
          <w:sz w:val="24"/>
          <w:szCs w:val="24"/>
        </w:rPr>
      </w:pPr>
      <w:r>
        <w:t>Št. 007-433/2020</w:t>
      </w:r>
    </w:p>
    <w:p w14:paraId="43BB9BED" w14:textId="77777777" w:rsidR="008E0F9F" w:rsidRDefault="008E0F9F" w:rsidP="008E0F9F">
      <w:r>
        <w:t xml:space="preserve">Ljubljana, dne ___. decembra 2020 </w:t>
      </w:r>
    </w:p>
    <w:p w14:paraId="0F59A107" w14:textId="6B3988B3" w:rsidR="008E0F9F" w:rsidRDefault="008E0F9F" w:rsidP="008E0F9F">
      <w:r>
        <w:t>EVA 2020-2030-0047</w:t>
      </w:r>
    </w:p>
    <w:p w14:paraId="7C83396B" w14:textId="77777777" w:rsidR="008E0F9F" w:rsidRDefault="008E0F9F" w:rsidP="008E0F9F"/>
    <w:p w14:paraId="513EC0B2" w14:textId="77777777" w:rsidR="008E0F9F" w:rsidRDefault="008E0F9F" w:rsidP="008E0F9F"/>
    <w:p w14:paraId="6F734C32" w14:textId="6093F8AB" w:rsidR="008E0F9F" w:rsidRDefault="008E0F9F" w:rsidP="008E0F9F">
      <w:pPr>
        <w:ind w:left="3686"/>
        <w:jc w:val="center"/>
        <w:rPr>
          <w:b/>
          <w:bCs/>
        </w:rPr>
      </w:pPr>
      <w:r>
        <w:rPr>
          <w:b/>
          <w:bCs/>
        </w:rPr>
        <w:t>Mag. Lilijana Kozlovič</w:t>
      </w:r>
    </w:p>
    <w:p w14:paraId="353F0AB5" w14:textId="074A8F8A" w:rsidR="008E0F9F" w:rsidRDefault="008E0F9F" w:rsidP="008E0F9F">
      <w:pPr>
        <w:ind w:left="3686"/>
        <w:jc w:val="center"/>
      </w:pPr>
      <w:r>
        <w:t>ministrica</w:t>
      </w:r>
    </w:p>
    <w:p w14:paraId="7D14C304" w14:textId="5CABC227" w:rsidR="00C81212" w:rsidRDefault="008E0F9F" w:rsidP="008E0F9F">
      <w:pPr>
        <w:ind w:left="3686"/>
        <w:jc w:val="center"/>
        <w:rPr>
          <w:b/>
        </w:rPr>
      </w:pPr>
      <w:r>
        <w:t>za pravosodje</w:t>
      </w:r>
    </w:p>
    <w:p w14:paraId="76AA173D" w14:textId="77777777" w:rsidR="008E0F9F" w:rsidRPr="00C81212" w:rsidRDefault="008E0F9F" w:rsidP="00C81212">
      <w:pPr>
        <w:tabs>
          <w:tab w:val="left" w:pos="567"/>
        </w:tabs>
      </w:pPr>
    </w:p>
    <w:sectPr w:rsidR="008E0F9F" w:rsidRPr="00C812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F84494"/>
    <w:multiLevelType w:val="hybridMultilevel"/>
    <w:tmpl w:val="5BE6236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A15AA"/>
    <w:multiLevelType w:val="hybridMultilevel"/>
    <w:tmpl w:val="822A12B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791056"/>
    <w:multiLevelType w:val="hybridMultilevel"/>
    <w:tmpl w:val="398AC00A"/>
    <w:lvl w:ilvl="0" w:tplc="C4C2DCEC">
      <w:start w:val="1"/>
      <w:numFmt w:val="decimal"/>
      <w:pStyle w:val="tevilnatoka"/>
      <w:lvlText w:val="%1."/>
      <w:lvlJc w:val="left"/>
      <w:pPr>
        <w:tabs>
          <w:tab w:val="num" w:pos="681"/>
        </w:tabs>
        <w:ind w:left="681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" w15:restartNumberingAfterBreak="0">
    <w:nsid w:val="33BF6691"/>
    <w:multiLevelType w:val="hybridMultilevel"/>
    <w:tmpl w:val="C5749A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CC63BF"/>
    <w:multiLevelType w:val="hybridMultilevel"/>
    <w:tmpl w:val="682838D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E22F50"/>
    <w:multiLevelType w:val="hybridMultilevel"/>
    <w:tmpl w:val="BFEC68C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CC5DE9"/>
    <w:multiLevelType w:val="hybridMultilevel"/>
    <w:tmpl w:val="534E27D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BF784F"/>
    <w:multiLevelType w:val="hybridMultilevel"/>
    <w:tmpl w:val="3CEA682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2"/>
  </w:num>
  <w:num w:numId="4">
    <w:abstractNumId w:val="2"/>
    <w:lvlOverride w:ilvl="0">
      <w:startOverride w:val="1"/>
    </w:lvlOverride>
  </w:num>
  <w:num w:numId="5">
    <w:abstractNumId w:val="3"/>
  </w:num>
  <w:num w:numId="6">
    <w:abstractNumId w:val="4"/>
  </w:num>
  <w:num w:numId="7">
    <w:abstractNumId w:val="5"/>
  </w:num>
  <w:num w:numId="8">
    <w:abstractNumId w:val="1"/>
  </w:num>
  <w:num w:numId="9">
    <w:abstractNumId w:val="7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32FC"/>
    <w:rsid w:val="00083156"/>
    <w:rsid w:val="000D2FF2"/>
    <w:rsid w:val="00161956"/>
    <w:rsid w:val="002D42D4"/>
    <w:rsid w:val="00454ED6"/>
    <w:rsid w:val="00464873"/>
    <w:rsid w:val="0047287E"/>
    <w:rsid w:val="0048081B"/>
    <w:rsid w:val="00515920"/>
    <w:rsid w:val="00543BEE"/>
    <w:rsid w:val="00554A3A"/>
    <w:rsid w:val="005B764E"/>
    <w:rsid w:val="0061763A"/>
    <w:rsid w:val="006214EF"/>
    <w:rsid w:val="00742E6E"/>
    <w:rsid w:val="00817930"/>
    <w:rsid w:val="008E0F9F"/>
    <w:rsid w:val="008E1606"/>
    <w:rsid w:val="009060BE"/>
    <w:rsid w:val="009C6C39"/>
    <w:rsid w:val="00BD3043"/>
    <w:rsid w:val="00C74B1A"/>
    <w:rsid w:val="00C81212"/>
    <w:rsid w:val="00C85C9D"/>
    <w:rsid w:val="00CA0235"/>
    <w:rsid w:val="00CB32FC"/>
    <w:rsid w:val="00DE555A"/>
    <w:rsid w:val="00E435C1"/>
    <w:rsid w:val="00E744BB"/>
    <w:rsid w:val="00E80750"/>
    <w:rsid w:val="00ED3F56"/>
    <w:rsid w:val="00EE6666"/>
    <w:rsid w:val="00F41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0BD56"/>
  <w15:chartTrackingRefBased/>
  <w15:docId w15:val="{0D0FE279-187A-4216-A3A3-5F72C9608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CB32FC"/>
    <w:pPr>
      <w:spacing w:after="0" w:line="276" w:lineRule="auto"/>
      <w:jc w:val="both"/>
    </w:pPr>
    <w:rPr>
      <w:rFonts w:ascii="Arial" w:hAnsi="Arial" w:cs="Ari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B32FC"/>
    <w:pPr>
      <w:ind w:left="720"/>
      <w:contextualSpacing/>
    </w:pPr>
  </w:style>
  <w:style w:type="paragraph" w:customStyle="1" w:styleId="Odstavek">
    <w:name w:val="Odstavek"/>
    <w:basedOn w:val="Navaden"/>
    <w:link w:val="OdstavekZnak"/>
    <w:qFormat/>
    <w:rsid w:val="00CB32FC"/>
    <w:pPr>
      <w:overflowPunct w:val="0"/>
      <w:autoSpaceDE w:val="0"/>
      <w:autoSpaceDN w:val="0"/>
      <w:adjustRightInd w:val="0"/>
      <w:spacing w:before="240" w:line="240" w:lineRule="auto"/>
      <w:ind w:firstLine="1021"/>
      <w:textAlignment w:val="baseline"/>
    </w:pPr>
    <w:rPr>
      <w:rFonts w:eastAsia="Times New Roman" w:cs="Times New Roman"/>
      <w:lang w:val="x-none" w:eastAsia="x-none"/>
    </w:rPr>
  </w:style>
  <w:style w:type="character" w:customStyle="1" w:styleId="OdstavekZnak">
    <w:name w:val="Odstavek Znak"/>
    <w:link w:val="Odstavek"/>
    <w:rsid w:val="00CB32FC"/>
    <w:rPr>
      <w:rFonts w:ascii="Arial" w:eastAsia="Times New Roman" w:hAnsi="Arial" w:cs="Times New Roman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CB32FC"/>
    <w:pPr>
      <w:numPr>
        <w:numId w:val="3"/>
      </w:numPr>
      <w:tabs>
        <w:tab w:val="left" w:pos="540"/>
        <w:tab w:val="left" w:pos="900"/>
      </w:tabs>
      <w:spacing w:line="240" w:lineRule="auto"/>
    </w:pPr>
    <w:rPr>
      <w:rFonts w:eastAsia="Times New Roman" w:cs="Times New Roman"/>
      <w:lang w:val="x-none" w:eastAsia="x-none"/>
    </w:rPr>
  </w:style>
  <w:style w:type="character" w:customStyle="1" w:styleId="tevilnatokaZnak">
    <w:name w:val="Številčna točka Znak"/>
    <w:link w:val="tevilnatoka"/>
    <w:rsid w:val="00CB32FC"/>
    <w:rPr>
      <w:rFonts w:ascii="Arial" w:eastAsia="Times New Roman" w:hAnsi="Arial" w:cs="Times New Roman"/>
      <w:lang w:val="x-none" w:eastAsia="x-none"/>
    </w:rPr>
  </w:style>
  <w:style w:type="paragraph" w:customStyle="1" w:styleId="Poglavje">
    <w:name w:val="Poglavje"/>
    <w:basedOn w:val="Navaden"/>
    <w:qFormat/>
    <w:rsid w:val="008E0F9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eastAsia="Times New Roman"/>
      <w:lang w:eastAsia="sl-SI"/>
    </w:rPr>
  </w:style>
  <w:style w:type="paragraph" w:customStyle="1" w:styleId="len">
    <w:name w:val="Člen"/>
    <w:basedOn w:val="Navaden"/>
    <w:link w:val="lenZnak"/>
    <w:qFormat/>
    <w:rsid w:val="008E0F9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eastAsia="Times New Roman" w:cs="Times New Roman"/>
      <w:b/>
      <w:lang w:val="x-none" w:eastAsia="x-none"/>
    </w:rPr>
  </w:style>
  <w:style w:type="character" w:customStyle="1" w:styleId="lenZnak">
    <w:name w:val="Člen Znak"/>
    <w:link w:val="len"/>
    <w:rsid w:val="008E0F9F"/>
    <w:rPr>
      <w:rFonts w:ascii="Arial" w:eastAsia="Times New Roman" w:hAnsi="Arial" w:cs="Times New Roman"/>
      <w:b/>
      <w:lang w:val="x-none" w:eastAsia="x-none"/>
    </w:rPr>
  </w:style>
  <w:style w:type="paragraph" w:customStyle="1" w:styleId="lennaslov">
    <w:name w:val="Člen_naslov"/>
    <w:basedOn w:val="len"/>
    <w:qFormat/>
    <w:rsid w:val="008E0F9F"/>
    <w:pPr>
      <w:spacing w:before="0"/>
    </w:pPr>
  </w:style>
  <w:style w:type="character" w:styleId="Pripombasklic">
    <w:name w:val="annotation reference"/>
    <w:basedOn w:val="Privzetapisavaodstavka"/>
    <w:uiPriority w:val="99"/>
    <w:semiHidden/>
    <w:unhideWhenUsed/>
    <w:rsid w:val="0046487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6487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64873"/>
    <w:rPr>
      <w:rFonts w:ascii="Arial" w:hAnsi="Arial" w:cs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6487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64873"/>
    <w:rPr>
      <w:rFonts w:ascii="Arial" w:hAnsi="Arial" w:cs="Arial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6487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64873"/>
    <w:rPr>
      <w:rFonts w:ascii="Segoe UI" w:hAnsi="Segoe UI" w:cs="Segoe UI"/>
      <w:sz w:val="18"/>
      <w:szCs w:val="18"/>
    </w:rPr>
  </w:style>
  <w:style w:type="character" w:customStyle="1" w:styleId="fontstyle01">
    <w:name w:val="fontstyle01"/>
    <w:basedOn w:val="Privzetapisavaodstavka"/>
    <w:rsid w:val="002D42D4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736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79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50E1AE46D2AC4282474DB9E2239277" ma:contentTypeVersion="11" ma:contentTypeDescription="Create a new document." ma:contentTypeScope="" ma:versionID="85270ee10bab365618ad752a2288b206">
  <xsd:schema xmlns:xsd="http://www.w3.org/2001/XMLSchema" xmlns:xs="http://www.w3.org/2001/XMLSchema" xmlns:p="http://schemas.microsoft.com/office/2006/metadata/properties" xmlns:ns3="4bdea391-3e78-40de-b446-2a74738df165" xmlns:ns4="d1349796-b12c-44c1-87e4-fdf2c019ff32" targetNamespace="http://schemas.microsoft.com/office/2006/metadata/properties" ma:root="true" ma:fieldsID="f1e044e5917e95dfc5eee0e5f55964af" ns3:_="" ns4:_="">
    <xsd:import namespace="4bdea391-3e78-40de-b446-2a74738df165"/>
    <xsd:import namespace="d1349796-b12c-44c1-87e4-fdf2c019ff3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dea391-3e78-40de-b446-2a74738df1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49796-b12c-44c1-87e4-fdf2c019ff3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E9FDE29-9BB3-4DDD-B5A3-DEEAD12A9B4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4A556AF-B5E3-49DF-B5C0-3683636560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dea391-3e78-40de-b446-2a74738df165"/>
    <ds:schemaRef ds:uri="d1349796-b12c-44c1-87e4-fdf2c019ff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39DFDBF-11FC-4A17-93C2-F5268E24CE7F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4bdea391-3e78-40de-b446-2a74738df165"/>
    <ds:schemaRef ds:uri="d1349796-b12c-44c1-87e4-fdf2c019ff32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5AE14C68-73B5-432B-A618-8DB2B6958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Aljaž Perme</dc:creator>
  <cp:keywords/>
  <dc:description/>
  <cp:lastModifiedBy>MP</cp:lastModifiedBy>
  <cp:revision>13</cp:revision>
  <dcterms:created xsi:type="dcterms:W3CDTF">2020-12-11T14:36:00Z</dcterms:created>
  <dcterms:modified xsi:type="dcterms:W3CDTF">2020-12-14T10:22:00Z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0x0101002D50E1AE46D2AC4282474DB9E2239277</vt:lpwstr>
  </property>
</Properties>
</file>