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517"/>
        <w:gridCol w:w="892"/>
        <w:gridCol w:w="1414"/>
        <w:gridCol w:w="417"/>
        <w:gridCol w:w="913"/>
        <w:gridCol w:w="495"/>
        <w:gridCol w:w="188"/>
        <w:gridCol w:w="385"/>
        <w:gridCol w:w="223"/>
        <w:gridCol w:w="80"/>
        <w:gridCol w:w="2128"/>
      </w:tblGrid>
      <w:tr w:rsidR="00530113" w:rsidRPr="00783A11" w14:paraId="5767C033" w14:textId="77777777" w:rsidTr="00530113">
        <w:trPr>
          <w:gridAfter w:val="5"/>
          <w:wAfter w:w="3004" w:type="dxa"/>
        </w:trPr>
        <w:tc>
          <w:tcPr>
            <w:tcW w:w="6096" w:type="dxa"/>
            <w:gridSpan w:val="7"/>
            <w:tcBorders>
              <w:top w:val="single" w:sz="4" w:space="0" w:color="000000"/>
              <w:left w:val="single" w:sz="4" w:space="0" w:color="000000"/>
              <w:bottom w:val="single" w:sz="4" w:space="0" w:color="000000"/>
              <w:right w:val="single" w:sz="4" w:space="0" w:color="000000"/>
            </w:tcBorders>
            <w:hideMark/>
          </w:tcPr>
          <w:p w14:paraId="52D52E8D" w14:textId="5BB7F29D" w:rsidR="00530113" w:rsidRPr="00EC32D8" w:rsidRDefault="00530113">
            <w:pPr>
              <w:widowControl/>
              <w:overflowPunct w:val="0"/>
              <w:autoSpaceDE w:val="0"/>
              <w:autoSpaceDN w:val="0"/>
              <w:adjustRightInd w:val="0"/>
              <w:spacing w:line="260" w:lineRule="exact"/>
              <w:jc w:val="left"/>
              <w:textAlignment w:val="baseline"/>
              <w:rPr>
                <w:rFonts w:cs="Arial"/>
                <w:snapToGrid/>
                <w:sz w:val="20"/>
                <w:lang w:eastAsia="sl-SI"/>
              </w:rPr>
            </w:pPr>
            <w:r w:rsidRPr="00EC32D8">
              <w:rPr>
                <w:rFonts w:cs="Arial"/>
                <w:sz w:val="20"/>
                <w:lang w:eastAsia="sl-SI"/>
              </w:rPr>
              <w:t>Številka</w:t>
            </w:r>
            <w:r w:rsidRPr="00D140FD">
              <w:rPr>
                <w:rFonts w:cs="Arial"/>
                <w:sz w:val="20"/>
                <w:lang w:eastAsia="sl-SI"/>
              </w:rPr>
              <w:t xml:space="preserve">: </w:t>
            </w:r>
            <w:r w:rsidR="00DE74BC">
              <w:rPr>
                <w:rFonts w:cs="Arial"/>
                <w:sz w:val="20"/>
                <w:lang w:eastAsia="sl-SI"/>
              </w:rPr>
              <w:t>007-526/2020</w:t>
            </w:r>
            <w:bookmarkStart w:id="0" w:name="_GoBack"/>
            <w:bookmarkEnd w:id="0"/>
          </w:p>
        </w:tc>
      </w:tr>
      <w:tr w:rsidR="00530113" w:rsidRPr="00783A11" w14:paraId="75E968A5" w14:textId="77777777" w:rsidTr="00530113">
        <w:trPr>
          <w:gridAfter w:val="5"/>
          <w:wAfter w:w="3004" w:type="dxa"/>
        </w:trPr>
        <w:tc>
          <w:tcPr>
            <w:tcW w:w="6096" w:type="dxa"/>
            <w:gridSpan w:val="7"/>
            <w:tcBorders>
              <w:top w:val="single" w:sz="4" w:space="0" w:color="000000"/>
              <w:left w:val="single" w:sz="4" w:space="0" w:color="000000"/>
              <w:bottom w:val="single" w:sz="4" w:space="0" w:color="000000"/>
              <w:right w:val="single" w:sz="4" w:space="0" w:color="000000"/>
            </w:tcBorders>
            <w:hideMark/>
          </w:tcPr>
          <w:p w14:paraId="4245415D" w14:textId="3AE34F12" w:rsidR="00530113" w:rsidRPr="00EC32D8" w:rsidRDefault="00530113">
            <w:pPr>
              <w:widowControl/>
              <w:overflowPunct w:val="0"/>
              <w:autoSpaceDE w:val="0"/>
              <w:autoSpaceDN w:val="0"/>
              <w:adjustRightInd w:val="0"/>
              <w:spacing w:line="260" w:lineRule="exact"/>
              <w:jc w:val="left"/>
              <w:textAlignment w:val="baseline"/>
              <w:rPr>
                <w:rFonts w:cs="Arial"/>
                <w:sz w:val="20"/>
                <w:lang w:eastAsia="sl-SI"/>
              </w:rPr>
            </w:pPr>
            <w:r w:rsidRPr="00EC32D8">
              <w:rPr>
                <w:rFonts w:cs="Arial"/>
                <w:sz w:val="20"/>
                <w:lang w:eastAsia="sl-SI"/>
              </w:rPr>
              <w:t xml:space="preserve">Ljubljana, </w:t>
            </w:r>
            <w:r w:rsidR="00DE74BC">
              <w:rPr>
                <w:rFonts w:cs="Arial"/>
                <w:sz w:val="20"/>
                <w:lang w:eastAsia="sl-SI"/>
              </w:rPr>
              <w:t>16.11.2020</w:t>
            </w:r>
          </w:p>
        </w:tc>
      </w:tr>
      <w:tr w:rsidR="00530113" w:rsidRPr="00783A11" w14:paraId="0DA76BA0" w14:textId="77777777" w:rsidTr="00530113">
        <w:trPr>
          <w:gridAfter w:val="5"/>
          <w:wAfter w:w="3004" w:type="dxa"/>
        </w:trPr>
        <w:tc>
          <w:tcPr>
            <w:tcW w:w="6096" w:type="dxa"/>
            <w:gridSpan w:val="7"/>
            <w:tcBorders>
              <w:top w:val="single" w:sz="4" w:space="0" w:color="000000"/>
              <w:left w:val="single" w:sz="4" w:space="0" w:color="000000"/>
              <w:bottom w:val="single" w:sz="4" w:space="0" w:color="000000"/>
              <w:right w:val="single" w:sz="4" w:space="0" w:color="000000"/>
            </w:tcBorders>
            <w:hideMark/>
          </w:tcPr>
          <w:p w14:paraId="1660764F" w14:textId="0BB3DCF3" w:rsidR="00530113" w:rsidRPr="00EC32D8" w:rsidRDefault="00530113">
            <w:pPr>
              <w:widowControl/>
              <w:overflowPunct w:val="0"/>
              <w:autoSpaceDE w:val="0"/>
              <w:autoSpaceDN w:val="0"/>
              <w:adjustRightInd w:val="0"/>
              <w:spacing w:line="260" w:lineRule="exact"/>
              <w:jc w:val="left"/>
              <w:textAlignment w:val="baseline"/>
              <w:rPr>
                <w:rFonts w:cs="Arial"/>
                <w:sz w:val="20"/>
                <w:lang w:eastAsia="sl-SI"/>
              </w:rPr>
            </w:pPr>
            <w:r w:rsidRPr="00EC32D8">
              <w:rPr>
                <w:rFonts w:cs="Arial"/>
                <w:iCs/>
                <w:sz w:val="20"/>
                <w:lang w:eastAsia="sl-SI"/>
              </w:rPr>
              <w:t xml:space="preserve">EVA </w:t>
            </w:r>
            <w:r w:rsidR="008A6E04">
              <w:rPr>
                <w:rFonts w:cs="Arial"/>
                <w:iCs/>
                <w:sz w:val="20"/>
                <w:lang w:eastAsia="sl-SI"/>
              </w:rPr>
              <w:t>2020-2550-</w:t>
            </w:r>
            <w:r w:rsidR="00E33F62" w:rsidRPr="00E33F62">
              <w:rPr>
                <w:rFonts w:cs="Arial"/>
                <w:iCs/>
                <w:sz w:val="20"/>
                <w:lang w:eastAsia="sl-SI"/>
              </w:rPr>
              <w:t>0089</w:t>
            </w:r>
          </w:p>
        </w:tc>
      </w:tr>
      <w:tr w:rsidR="00530113" w:rsidRPr="00783A11" w14:paraId="1E14E267" w14:textId="77777777" w:rsidTr="00530113">
        <w:trPr>
          <w:gridAfter w:val="5"/>
          <w:wAfter w:w="3004" w:type="dxa"/>
        </w:trPr>
        <w:tc>
          <w:tcPr>
            <w:tcW w:w="6096" w:type="dxa"/>
            <w:gridSpan w:val="7"/>
            <w:tcBorders>
              <w:top w:val="single" w:sz="4" w:space="0" w:color="000000"/>
              <w:left w:val="single" w:sz="4" w:space="0" w:color="000000"/>
              <w:bottom w:val="single" w:sz="4" w:space="0" w:color="000000"/>
              <w:right w:val="single" w:sz="4" w:space="0" w:color="000000"/>
            </w:tcBorders>
          </w:tcPr>
          <w:p w14:paraId="6AD89211" w14:textId="77777777" w:rsidR="00530113" w:rsidRPr="00EC32D8" w:rsidRDefault="00530113">
            <w:pPr>
              <w:widowControl/>
              <w:spacing w:line="260" w:lineRule="atLeast"/>
              <w:jc w:val="left"/>
              <w:rPr>
                <w:rFonts w:cs="Arial"/>
                <w:sz w:val="20"/>
              </w:rPr>
            </w:pPr>
          </w:p>
          <w:p w14:paraId="1168982E" w14:textId="77777777" w:rsidR="00530113" w:rsidRPr="00EC32D8" w:rsidRDefault="00530113">
            <w:pPr>
              <w:widowControl/>
              <w:spacing w:line="260" w:lineRule="atLeast"/>
              <w:jc w:val="left"/>
              <w:rPr>
                <w:rFonts w:cs="Arial"/>
                <w:sz w:val="20"/>
              </w:rPr>
            </w:pPr>
            <w:r w:rsidRPr="00EC32D8">
              <w:rPr>
                <w:rFonts w:cs="Arial"/>
                <w:sz w:val="20"/>
              </w:rPr>
              <w:t>GENERALNI SEKRETARIAT VLADE REPUBLIKE SLOVENIJE</w:t>
            </w:r>
          </w:p>
          <w:p w14:paraId="74A2D5E1" w14:textId="77777777" w:rsidR="00530113" w:rsidRPr="00EC32D8" w:rsidRDefault="00DE74BC">
            <w:pPr>
              <w:widowControl/>
              <w:spacing w:line="260" w:lineRule="atLeast"/>
              <w:jc w:val="left"/>
              <w:rPr>
                <w:rFonts w:cs="Arial"/>
                <w:sz w:val="20"/>
              </w:rPr>
            </w:pPr>
            <w:hyperlink r:id="rId9" w:history="1">
              <w:r w:rsidR="00530113" w:rsidRPr="00EC32D8">
                <w:rPr>
                  <w:rStyle w:val="Hiperpovezava"/>
                  <w:sz w:val="20"/>
                </w:rPr>
                <w:t>Gp.gs@gov.si</w:t>
              </w:r>
            </w:hyperlink>
          </w:p>
          <w:p w14:paraId="25F40948" w14:textId="77777777" w:rsidR="00530113" w:rsidRPr="00EC32D8" w:rsidRDefault="00530113">
            <w:pPr>
              <w:widowControl/>
              <w:spacing w:line="260" w:lineRule="atLeast"/>
              <w:jc w:val="left"/>
              <w:rPr>
                <w:rFonts w:cs="Arial"/>
                <w:sz w:val="20"/>
              </w:rPr>
            </w:pPr>
          </w:p>
        </w:tc>
      </w:tr>
      <w:tr w:rsidR="00530113" w:rsidRPr="00783A11" w14:paraId="4D5059B6" w14:textId="77777777" w:rsidTr="00530113">
        <w:tc>
          <w:tcPr>
            <w:tcW w:w="9100" w:type="dxa"/>
            <w:gridSpan w:val="12"/>
            <w:tcBorders>
              <w:top w:val="single" w:sz="4" w:space="0" w:color="000000"/>
              <w:left w:val="single" w:sz="4" w:space="0" w:color="000000"/>
              <w:bottom w:val="single" w:sz="4" w:space="0" w:color="000000"/>
              <w:right w:val="single" w:sz="4" w:space="0" w:color="000000"/>
            </w:tcBorders>
            <w:hideMark/>
          </w:tcPr>
          <w:p w14:paraId="223E5BB1" w14:textId="17F2039A" w:rsidR="00530113" w:rsidRPr="00783A11" w:rsidRDefault="00530113">
            <w:pPr>
              <w:widowControl/>
              <w:suppressAutoHyphens/>
              <w:overflowPunct w:val="0"/>
              <w:autoSpaceDE w:val="0"/>
              <w:autoSpaceDN w:val="0"/>
              <w:adjustRightInd w:val="0"/>
              <w:spacing w:line="260" w:lineRule="exact"/>
              <w:jc w:val="left"/>
              <w:textAlignment w:val="baseline"/>
              <w:rPr>
                <w:rFonts w:cs="Arial"/>
                <w:b/>
                <w:sz w:val="20"/>
                <w:lang w:eastAsia="sl-SI"/>
              </w:rPr>
            </w:pPr>
            <w:r w:rsidRPr="00EC32D8">
              <w:rPr>
                <w:rFonts w:cs="Arial"/>
                <w:b/>
                <w:sz w:val="20"/>
                <w:lang w:eastAsia="sl-SI"/>
              </w:rPr>
              <w:t xml:space="preserve">ZADEVA: </w:t>
            </w:r>
            <w:r w:rsidR="000B1E4A" w:rsidRPr="00EC32D8">
              <w:rPr>
                <w:rFonts w:cs="Arial"/>
                <w:b/>
                <w:sz w:val="20"/>
                <w:lang w:eastAsia="sl-SI"/>
              </w:rPr>
              <w:t xml:space="preserve">Zakon o spremembah in dopolnitvah </w:t>
            </w:r>
            <w:r w:rsidR="00D91988" w:rsidRPr="00EC32D8">
              <w:rPr>
                <w:rFonts w:cs="Arial"/>
                <w:b/>
                <w:sz w:val="20"/>
                <w:lang w:eastAsia="sl-SI"/>
              </w:rPr>
              <w:t>Z</w:t>
            </w:r>
            <w:r w:rsidR="000B1E4A" w:rsidRPr="00EC32D8">
              <w:rPr>
                <w:rFonts w:cs="Arial"/>
                <w:b/>
                <w:sz w:val="20"/>
                <w:lang w:eastAsia="sl-SI"/>
              </w:rPr>
              <w:t>akona o varstvu pred ionizirajočimi sevanji in jedrski varnosti</w:t>
            </w:r>
            <w:r w:rsidR="000B1E4A" w:rsidRPr="00951B95" w:rsidDel="00917056">
              <w:rPr>
                <w:rFonts w:cs="Arial"/>
                <w:b/>
                <w:sz w:val="20"/>
                <w:lang w:eastAsia="sl-SI"/>
              </w:rPr>
              <w:t xml:space="preserve"> </w:t>
            </w:r>
            <w:r w:rsidR="000B1E4A" w:rsidRPr="00EF7995">
              <w:rPr>
                <w:rFonts w:cs="Arial"/>
                <w:b/>
                <w:sz w:val="20"/>
                <w:lang w:eastAsia="sl-SI"/>
              </w:rPr>
              <w:t>(ZVISJV–1</w:t>
            </w:r>
            <w:r w:rsidR="00091B03">
              <w:rPr>
                <w:rFonts w:cs="Arial"/>
                <w:b/>
                <w:sz w:val="20"/>
                <w:lang w:eastAsia="sl-SI"/>
              </w:rPr>
              <w:t>B</w:t>
            </w:r>
            <w:r w:rsidR="000B1E4A" w:rsidRPr="00EF7995">
              <w:rPr>
                <w:rFonts w:cs="Arial"/>
                <w:b/>
                <w:sz w:val="20"/>
                <w:lang w:eastAsia="sl-SI"/>
              </w:rPr>
              <w:t>)</w:t>
            </w:r>
            <w:r w:rsidR="000B1E4A" w:rsidRPr="00783A11">
              <w:rPr>
                <w:rFonts w:cs="Arial"/>
                <w:b/>
                <w:sz w:val="20"/>
                <w:lang w:eastAsia="sl-SI"/>
              </w:rPr>
              <w:t xml:space="preserve"> – predlog za obravnavo</w:t>
            </w:r>
            <w:r w:rsidR="00D140FD">
              <w:rPr>
                <w:rFonts w:cs="Arial"/>
                <w:b/>
                <w:sz w:val="20"/>
                <w:lang w:eastAsia="sl-SI"/>
              </w:rPr>
              <w:t xml:space="preserve"> </w:t>
            </w:r>
          </w:p>
        </w:tc>
      </w:tr>
      <w:tr w:rsidR="00530113" w:rsidRPr="00783A11" w14:paraId="593B1769" w14:textId="77777777" w:rsidTr="00530113">
        <w:tc>
          <w:tcPr>
            <w:tcW w:w="9100" w:type="dxa"/>
            <w:gridSpan w:val="12"/>
            <w:tcBorders>
              <w:top w:val="single" w:sz="4" w:space="0" w:color="000000"/>
              <w:left w:val="single" w:sz="4" w:space="0" w:color="000000"/>
              <w:bottom w:val="single" w:sz="4" w:space="0" w:color="000000"/>
              <w:right w:val="single" w:sz="4" w:space="0" w:color="000000"/>
            </w:tcBorders>
            <w:hideMark/>
          </w:tcPr>
          <w:p w14:paraId="1E8E6EBD" w14:textId="77777777" w:rsidR="00530113" w:rsidRPr="00EC32D8" w:rsidRDefault="00530113">
            <w:pPr>
              <w:widowControl/>
              <w:suppressAutoHyphens/>
              <w:overflowPunct w:val="0"/>
              <w:autoSpaceDE w:val="0"/>
              <w:autoSpaceDN w:val="0"/>
              <w:adjustRightInd w:val="0"/>
              <w:spacing w:line="260" w:lineRule="exact"/>
              <w:jc w:val="left"/>
              <w:textAlignment w:val="baseline"/>
              <w:outlineLvl w:val="3"/>
              <w:rPr>
                <w:rFonts w:cs="Arial"/>
                <w:b/>
                <w:sz w:val="20"/>
                <w:lang w:eastAsia="sl-SI"/>
              </w:rPr>
            </w:pPr>
            <w:r w:rsidRPr="00EC32D8">
              <w:rPr>
                <w:rFonts w:cs="Arial"/>
                <w:b/>
                <w:sz w:val="20"/>
                <w:lang w:eastAsia="sl-SI"/>
              </w:rPr>
              <w:t>1. Predlog sklepov vlade:</w:t>
            </w:r>
          </w:p>
        </w:tc>
      </w:tr>
      <w:tr w:rsidR="00530113" w:rsidRPr="00783A11" w14:paraId="3D906B03" w14:textId="77777777" w:rsidTr="00530113">
        <w:tc>
          <w:tcPr>
            <w:tcW w:w="9100" w:type="dxa"/>
            <w:gridSpan w:val="12"/>
            <w:tcBorders>
              <w:top w:val="single" w:sz="4" w:space="0" w:color="000000"/>
              <w:left w:val="single" w:sz="4" w:space="0" w:color="000000"/>
              <w:bottom w:val="single" w:sz="4" w:space="0" w:color="000000"/>
              <w:right w:val="single" w:sz="4" w:space="0" w:color="000000"/>
            </w:tcBorders>
            <w:hideMark/>
          </w:tcPr>
          <w:p w14:paraId="4AFDED50" w14:textId="77777777" w:rsidR="000B1E4A" w:rsidRPr="00783A11" w:rsidRDefault="000B1E4A" w:rsidP="000B1E4A">
            <w:pPr>
              <w:autoSpaceDE w:val="0"/>
              <w:autoSpaceDN w:val="0"/>
              <w:adjustRightInd w:val="0"/>
              <w:spacing w:line="240" w:lineRule="atLeast"/>
              <w:rPr>
                <w:rFonts w:cs="Arial"/>
                <w:bCs/>
                <w:sz w:val="20"/>
              </w:rPr>
            </w:pPr>
            <w:r w:rsidRPr="00EC32D8">
              <w:rPr>
                <w:rFonts w:cs="Arial"/>
                <w:bCs/>
                <w:sz w:val="20"/>
              </w:rPr>
              <w:t>Na podlagi drugega odstavka 2. člena Zakona o Vladi Republike Slovenije (Uradni list RS, št. 24/05 – uradno prečiščeno besedilo, 109/08, 38/10 – ZUKN, 8/12, 21/13, 47/13 – ZD</w:t>
            </w:r>
            <w:r w:rsidRPr="00951B95">
              <w:rPr>
                <w:rFonts w:cs="Arial"/>
                <w:bCs/>
                <w:sz w:val="20"/>
              </w:rPr>
              <w:t>U-1G,</w:t>
            </w:r>
            <w:r w:rsidRPr="00D70684">
              <w:rPr>
                <w:rFonts w:cs="Arial"/>
                <w:bCs/>
                <w:sz w:val="20"/>
              </w:rPr>
              <w:t xml:space="preserve"> 65/14 in 55/17) je Vlada Republike Slovenije na svoji … seji dne … … sprejela </w:t>
            </w:r>
          </w:p>
          <w:p w14:paraId="0A85EB8F" w14:textId="77777777" w:rsidR="00593C74" w:rsidRPr="00783A11" w:rsidRDefault="00593C74" w:rsidP="000B1E4A">
            <w:pPr>
              <w:autoSpaceDE w:val="0"/>
              <w:autoSpaceDN w:val="0"/>
              <w:adjustRightInd w:val="0"/>
              <w:spacing w:line="240" w:lineRule="atLeast"/>
              <w:rPr>
                <w:rFonts w:cs="Arial"/>
                <w:bCs/>
                <w:sz w:val="20"/>
              </w:rPr>
            </w:pPr>
          </w:p>
          <w:p w14:paraId="4EAA8A17" w14:textId="77777777" w:rsidR="00593C74" w:rsidRPr="00783A11" w:rsidRDefault="00593C74" w:rsidP="00783A11">
            <w:pPr>
              <w:autoSpaceDE w:val="0"/>
              <w:autoSpaceDN w:val="0"/>
              <w:adjustRightInd w:val="0"/>
              <w:spacing w:line="240" w:lineRule="atLeast"/>
              <w:jc w:val="center"/>
              <w:rPr>
                <w:rFonts w:cs="Arial"/>
                <w:bCs/>
                <w:sz w:val="20"/>
              </w:rPr>
            </w:pPr>
            <w:r w:rsidRPr="00783A11">
              <w:rPr>
                <w:rFonts w:cs="Arial"/>
                <w:bCs/>
                <w:sz w:val="20"/>
              </w:rPr>
              <w:t>S K L E P</w:t>
            </w:r>
          </w:p>
          <w:p w14:paraId="7F807695" w14:textId="77777777" w:rsidR="000B1E4A" w:rsidRPr="00783A11" w:rsidRDefault="000B1E4A" w:rsidP="000B1E4A">
            <w:pPr>
              <w:autoSpaceDE w:val="0"/>
              <w:autoSpaceDN w:val="0"/>
              <w:adjustRightInd w:val="0"/>
              <w:spacing w:line="240" w:lineRule="atLeast"/>
              <w:rPr>
                <w:rFonts w:cs="Arial"/>
                <w:bCs/>
                <w:sz w:val="20"/>
              </w:rPr>
            </w:pPr>
          </w:p>
          <w:p w14:paraId="7E523759" w14:textId="77777777" w:rsidR="000B1E4A" w:rsidRPr="00783A11" w:rsidRDefault="000B1E4A" w:rsidP="000B1E4A">
            <w:pPr>
              <w:autoSpaceDE w:val="0"/>
              <w:autoSpaceDN w:val="0"/>
              <w:adjustRightInd w:val="0"/>
              <w:spacing w:line="240" w:lineRule="atLeast"/>
              <w:rPr>
                <w:rFonts w:cs="Arial"/>
                <w:bCs/>
                <w:sz w:val="20"/>
              </w:rPr>
            </w:pPr>
          </w:p>
          <w:p w14:paraId="33225009" w14:textId="68FD52EE" w:rsidR="00530113" w:rsidRDefault="000B1E4A" w:rsidP="00783A11">
            <w:pPr>
              <w:widowControl/>
              <w:overflowPunct w:val="0"/>
              <w:autoSpaceDE w:val="0"/>
              <w:autoSpaceDN w:val="0"/>
              <w:adjustRightInd w:val="0"/>
              <w:snapToGrid w:val="0"/>
              <w:spacing w:line="260" w:lineRule="exact"/>
              <w:textAlignment w:val="baseline"/>
              <w:rPr>
                <w:sz w:val="20"/>
              </w:rPr>
            </w:pPr>
            <w:r w:rsidRPr="00783A11">
              <w:rPr>
                <w:sz w:val="20"/>
              </w:rPr>
              <w:t xml:space="preserve">Vlada Republike Slovenije določi besedilo </w:t>
            </w:r>
            <w:r w:rsidR="00091B03">
              <w:rPr>
                <w:sz w:val="20"/>
              </w:rPr>
              <w:t>p</w:t>
            </w:r>
            <w:r w:rsidRPr="00783A11">
              <w:rPr>
                <w:sz w:val="20"/>
              </w:rPr>
              <w:t xml:space="preserve">redloga </w:t>
            </w:r>
            <w:r w:rsidR="00091B03">
              <w:rPr>
                <w:sz w:val="20"/>
              </w:rPr>
              <w:t>Z</w:t>
            </w:r>
            <w:r w:rsidRPr="00783A11">
              <w:rPr>
                <w:sz w:val="20"/>
              </w:rPr>
              <w:t xml:space="preserve">akona o </w:t>
            </w:r>
            <w:r w:rsidR="0037283E" w:rsidRPr="00783A11">
              <w:rPr>
                <w:sz w:val="20"/>
              </w:rPr>
              <w:t xml:space="preserve">spremembah in dopolnitvah </w:t>
            </w:r>
            <w:r w:rsidR="00593C74" w:rsidRPr="00783A11">
              <w:rPr>
                <w:sz w:val="20"/>
              </w:rPr>
              <w:t>Z</w:t>
            </w:r>
            <w:r w:rsidR="0037283E" w:rsidRPr="00783A11">
              <w:rPr>
                <w:sz w:val="20"/>
              </w:rPr>
              <w:t xml:space="preserve">akona o </w:t>
            </w:r>
            <w:r w:rsidRPr="00783A11">
              <w:rPr>
                <w:sz w:val="20"/>
              </w:rPr>
              <w:t>varstvu pred ionizirajočimi sevanji in jedrski varnosti</w:t>
            </w:r>
            <w:r w:rsidRPr="00783A11" w:rsidDel="00917056">
              <w:rPr>
                <w:iCs/>
                <w:sz w:val="20"/>
              </w:rPr>
              <w:t xml:space="preserve"> </w:t>
            </w:r>
            <w:r w:rsidRPr="00783A11">
              <w:rPr>
                <w:sz w:val="20"/>
              </w:rPr>
              <w:t>in ga pošlje</w:t>
            </w:r>
            <w:r w:rsidR="00593C74" w:rsidRPr="00783A11">
              <w:rPr>
                <w:sz w:val="20"/>
              </w:rPr>
              <w:t xml:space="preserve"> </w:t>
            </w:r>
            <w:r w:rsidR="005D626D" w:rsidRPr="00783A11">
              <w:rPr>
                <w:sz w:val="20"/>
              </w:rPr>
              <w:t xml:space="preserve">v obravnavo </w:t>
            </w:r>
            <w:r w:rsidRPr="00783A11">
              <w:rPr>
                <w:sz w:val="20"/>
              </w:rPr>
              <w:t>Državnemu zboru Republike Slovenije</w:t>
            </w:r>
            <w:r w:rsidR="00091B03">
              <w:rPr>
                <w:sz w:val="20"/>
              </w:rPr>
              <w:t xml:space="preserve"> po rednem postopku</w:t>
            </w:r>
            <w:r w:rsidRPr="00783A11">
              <w:rPr>
                <w:sz w:val="20"/>
              </w:rPr>
              <w:t>.</w:t>
            </w:r>
          </w:p>
          <w:p w14:paraId="4665491A" w14:textId="77777777" w:rsidR="00EC32D8" w:rsidRDefault="00EC32D8" w:rsidP="00783A11">
            <w:pPr>
              <w:widowControl/>
              <w:overflowPunct w:val="0"/>
              <w:autoSpaceDE w:val="0"/>
              <w:autoSpaceDN w:val="0"/>
              <w:adjustRightInd w:val="0"/>
              <w:snapToGrid w:val="0"/>
              <w:spacing w:line="260" w:lineRule="exact"/>
              <w:textAlignment w:val="baseline"/>
              <w:rPr>
                <w:sz w:val="20"/>
              </w:rPr>
            </w:pPr>
          </w:p>
          <w:p w14:paraId="36B25080" w14:textId="77777777" w:rsidR="00EC32D8" w:rsidRDefault="00EC32D8" w:rsidP="00783A11">
            <w:pPr>
              <w:widowControl/>
              <w:overflowPunct w:val="0"/>
              <w:autoSpaceDE w:val="0"/>
              <w:autoSpaceDN w:val="0"/>
              <w:adjustRightInd w:val="0"/>
              <w:snapToGrid w:val="0"/>
              <w:spacing w:line="260" w:lineRule="exact"/>
              <w:textAlignment w:val="baseline"/>
              <w:rPr>
                <w:sz w:val="20"/>
              </w:rPr>
            </w:pPr>
          </w:p>
          <w:p w14:paraId="71C7011C" w14:textId="73F3ECC1" w:rsidR="00EC32D8" w:rsidRPr="002813F8" w:rsidRDefault="002813F8" w:rsidP="00783A11">
            <w:pPr>
              <w:widowControl/>
              <w:overflowPunct w:val="0"/>
              <w:autoSpaceDE w:val="0"/>
              <w:autoSpaceDN w:val="0"/>
              <w:adjustRightInd w:val="0"/>
              <w:snapToGrid w:val="0"/>
              <w:spacing w:line="260" w:lineRule="exact"/>
              <w:ind w:left="5282"/>
              <w:textAlignment w:val="baseline"/>
              <w:rPr>
                <w:sz w:val="20"/>
              </w:rPr>
            </w:pPr>
            <w:r w:rsidRPr="002813F8">
              <w:rPr>
                <w:sz w:val="20"/>
              </w:rPr>
              <w:t xml:space="preserve">    </w:t>
            </w:r>
            <w:r w:rsidR="00DD0D82">
              <w:rPr>
                <w:sz w:val="20"/>
              </w:rPr>
              <w:t xml:space="preserve">   </w:t>
            </w:r>
            <w:r w:rsidR="00091B03">
              <w:rPr>
                <w:sz w:val="20"/>
              </w:rPr>
              <w:t>Dr. Božo Predalič</w:t>
            </w:r>
          </w:p>
          <w:p w14:paraId="7A827B5D" w14:textId="77777777" w:rsidR="00EC32D8" w:rsidRPr="00EC32D8" w:rsidRDefault="002813F8" w:rsidP="00783A11">
            <w:pPr>
              <w:widowControl/>
              <w:overflowPunct w:val="0"/>
              <w:autoSpaceDE w:val="0"/>
              <w:autoSpaceDN w:val="0"/>
              <w:adjustRightInd w:val="0"/>
              <w:snapToGrid w:val="0"/>
              <w:spacing w:line="260" w:lineRule="exact"/>
              <w:ind w:left="5140"/>
              <w:textAlignment w:val="baseline"/>
              <w:rPr>
                <w:sz w:val="20"/>
              </w:rPr>
            </w:pPr>
            <w:r w:rsidRPr="002813F8">
              <w:rPr>
                <w:sz w:val="20"/>
              </w:rPr>
              <w:t xml:space="preserve">   </w:t>
            </w:r>
            <w:r w:rsidR="00DD0D82">
              <w:rPr>
                <w:sz w:val="20"/>
              </w:rPr>
              <w:t>GENERALNI SEKRETAR</w:t>
            </w:r>
          </w:p>
          <w:p w14:paraId="7AC3AA13" w14:textId="77777777" w:rsidR="00593C74" w:rsidRDefault="00593C74" w:rsidP="00783A11">
            <w:pPr>
              <w:widowControl/>
              <w:overflowPunct w:val="0"/>
              <w:autoSpaceDE w:val="0"/>
              <w:autoSpaceDN w:val="0"/>
              <w:adjustRightInd w:val="0"/>
              <w:snapToGrid w:val="0"/>
              <w:spacing w:line="260" w:lineRule="exact"/>
              <w:textAlignment w:val="baseline"/>
              <w:rPr>
                <w:sz w:val="20"/>
              </w:rPr>
            </w:pPr>
          </w:p>
          <w:p w14:paraId="3F608E84" w14:textId="77777777" w:rsidR="00EC32D8" w:rsidRPr="00EC32D8" w:rsidRDefault="00EC32D8" w:rsidP="00783A11">
            <w:pPr>
              <w:widowControl/>
              <w:overflowPunct w:val="0"/>
              <w:autoSpaceDE w:val="0"/>
              <w:autoSpaceDN w:val="0"/>
              <w:adjustRightInd w:val="0"/>
              <w:snapToGrid w:val="0"/>
              <w:spacing w:line="260" w:lineRule="exact"/>
              <w:textAlignment w:val="baseline"/>
              <w:rPr>
                <w:sz w:val="20"/>
              </w:rPr>
            </w:pPr>
          </w:p>
          <w:p w14:paraId="76484247" w14:textId="77777777" w:rsidR="00593C74" w:rsidRPr="00EC32D8" w:rsidRDefault="00593C74" w:rsidP="00783A11">
            <w:pPr>
              <w:widowControl/>
              <w:overflowPunct w:val="0"/>
              <w:autoSpaceDE w:val="0"/>
              <w:autoSpaceDN w:val="0"/>
              <w:adjustRightInd w:val="0"/>
              <w:snapToGrid w:val="0"/>
              <w:spacing w:line="260" w:lineRule="exact"/>
              <w:textAlignment w:val="baseline"/>
              <w:rPr>
                <w:sz w:val="20"/>
              </w:rPr>
            </w:pPr>
            <w:r w:rsidRPr="00EC32D8">
              <w:rPr>
                <w:sz w:val="20"/>
              </w:rPr>
              <w:t xml:space="preserve">Priloga: </w:t>
            </w:r>
          </w:p>
          <w:p w14:paraId="4D23A650" w14:textId="77777777" w:rsidR="00593C74" w:rsidRPr="00EC32D8" w:rsidRDefault="00593C74" w:rsidP="00783A11">
            <w:pPr>
              <w:widowControl/>
              <w:numPr>
                <w:ilvl w:val="0"/>
                <w:numId w:val="32"/>
              </w:numPr>
              <w:overflowPunct w:val="0"/>
              <w:autoSpaceDE w:val="0"/>
              <w:autoSpaceDN w:val="0"/>
              <w:adjustRightInd w:val="0"/>
              <w:snapToGrid w:val="0"/>
              <w:spacing w:line="260" w:lineRule="exact"/>
              <w:textAlignment w:val="baseline"/>
              <w:rPr>
                <w:sz w:val="20"/>
              </w:rPr>
            </w:pPr>
            <w:r w:rsidRPr="00EC32D8">
              <w:rPr>
                <w:sz w:val="20"/>
              </w:rPr>
              <w:t>predlog Zakona o spremembah in dopolnitvah Zakona o varstvu pred ionizirajočimi sevanji in jedrski varnosti</w:t>
            </w:r>
          </w:p>
          <w:p w14:paraId="6BB0231A" w14:textId="77777777" w:rsidR="00593C74" w:rsidRPr="00951B95" w:rsidRDefault="00593C74" w:rsidP="00783A11">
            <w:pPr>
              <w:widowControl/>
              <w:overflowPunct w:val="0"/>
              <w:autoSpaceDE w:val="0"/>
              <w:autoSpaceDN w:val="0"/>
              <w:adjustRightInd w:val="0"/>
              <w:snapToGrid w:val="0"/>
              <w:spacing w:line="260" w:lineRule="exact"/>
              <w:textAlignment w:val="baseline"/>
              <w:rPr>
                <w:sz w:val="20"/>
              </w:rPr>
            </w:pPr>
          </w:p>
          <w:p w14:paraId="5F3F86B1" w14:textId="77777777" w:rsidR="00593C74" w:rsidRPr="00783A11" w:rsidRDefault="00593C74" w:rsidP="00783A11">
            <w:pPr>
              <w:widowControl/>
              <w:overflowPunct w:val="0"/>
              <w:autoSpaceDE w:val="0"/>
              <w:autoSpaceDN w:val="0"/>
              <w:adjustRightInd w:val="0"/>
              <w:snapToGrid w:val="0"/>
              <w:spacing w:line="260" w:lineRule="exact"/>
              <w:textAlignment w:val="baseline"/>
              <w:rPr>
                <w:sz w:val="20"/>
              </w:rPr>
            </w:pPr>
            <w:r w:rsidRPr="00783A11">
              <w:rPr>
                <w:sz w:val="20"/>
              </w:rPr>
              <w:t>Prejmejo:</w:t>
            </w:r>
          </w:p>
          <w:p w14:paraId="231F2405" w14:textId="77777777" w:rsidR="00593C74" w:rsidRPr="00783A11" w:rsidRDefault="00593C74" w:rsidP="00783A11">
            <w:pPr>
              <w:widowControl/>
              <w:numPr>
                <w:ilvl w:val="0"/>
                <w:numId w:val="32"/>
              </w:numPr>
              <w:overflowPunct w:val="0"/>
              <w:autoSpaceDE w:val="0"/>
              <w:autoSpaceDN w:val="0"/>
              <w:adjustRightInd w:val="0"/>
              <w:snapToGrid w:val="0"/>
              <w:spacing w:line="260" w:lineRule="exact"/>
              <w:textAlignment w:val="baseline"/>
              <w:rPr>
                <w:sz w:val="20"/>
              </w:rPr>
            </w:pPr>
            <w:r w:rsidRPr="00783A11">
              <w:rPr>
                <w:sz w:val="20"/>
              </w:rPr>
              <w:t>Ministrstvo za okolje in prostor,</w:t>
            </w:r>
          </w:p>
          <w:p w14:paraId="48ACF1A7" w14:textId="77777777" w:rsidR="00D33F30" w:rsidRDefault="00593C74" w:rsidP="00D33F30">
            <w:pPr>
              <w:widowControl/>
              <w:numPr>
                <w:ilvl w:val="0"/>
                <w:numId w:val="32"/>
              </w:numPr>
              <w:overflowPunct w:val="0"/>
              <w:autoSpaceDE w:val="0"/>
              <w:autoSpaceDN w:val="0"/>
              <w:adjustRightInd w:val="0"/>
              <w:snapToGrid w:val="0"/>
              <w:spacing w:line="260" w:lineRule="exact"/>
              <w:textAlignment w:val="baseline"/>
              <w:rPr>
                <w:sz w:val="20"/>
              </w:rPr>
            </w:pPr>
            <w:r w:rsidRPr="00D33F30">
              <w:rPr>
                <w:sz w:val="20"/>
              </w:rPr>
              <w:t xml:space="preserve">Ministrstvo za </w:t>
            </w:r>
            <w:r w:rsidR="00091B03" w:rsidRPr="00D33F30">
              <w:rPr>
                <w:sz w:val="20"/>
              </w:rPr>
              <w:t>infrastrukturo,</w:t>
            </w:r>
          </w:p>
          <w:p w14:paraId="537CAFBA" w14:textId="77777777" w:rsidR="00D33F30" w:rsidRDefault="00D33F30" w:rsidP="00D33F30">
            <w:pPr>
              <w:widowControl/>
              <w:numPr>
                <w:ilvl w:val="0"/>
                <w:numId w:val="32"/>
              </w:numPr>
              <w:overflowPunct w:val="0"/>
              <w:autoSpaceDE w:val="0"/>
              <w:autoSpaceDN w:val="0"/>
              <w:adjustRightInd w:val="0"/>
              <w:snapToGrid w:val="0"/>
              <w:spacing w:line="260" w:lineRule="exact"/>
              <w:textAlignment w:val="baseline"/>
              <w:rPr>
                <w:sz w:val="20"/>
              </w:rPr>
            </w:pPr>
            <w:r>
              <w:rPr>
                <w:sz w:val="20"/>
              </w:rPr>
              <w:t xml:space="preserve">Ministrstvo za finance, </w:t>
            </w:r>
          </w:p>
          <w:p w14:paraId="638C1D96" w14:textId="34E86BCF" w:rsidR="00593C74" w:rsidRPr="00D33F30" w:rsidRDefault="00593C74" w:rsidP="00D33F30">
            <w:pPr>
              <w:widowControl/>
              <w:numPr>
                <w:ilvl w:val="0"/>
                <w:numId w:val="32"/>
              </w:numPr>
              <w:overflowPunct w:val="0"/>
              <w:autoSpaceDE w:val="0"/>
              <w:autoSpaceDN w:val="0"/>
              <w:adjustRightInd w:val="0"/>
              <w:snapToGrid w:val="0"/>
              <w:spacing w:line="260" w:lineRule="exact"/>
              <w:textAlignment w:val="baseline"/>
              <w:rPr>
                <w:sz w:val="20"/>
              </w:rPr>
            </w:pPr>
            <w:r w:rsidRPr="00D33F30">
              <w:rPr>
                <w:sz w:val="20"/>
              </w:rPr>
              <w:t>Ministrstvo za javno upravo,</w:t>
            </w:r>
          </w:p>
          <w:p w14:paraId="34BCA30C" w14:textId="26032CC4" w:rsidR="00091B03" w:rsidRDefault="00091B03" w:rsidP="00783A11">
            <w:pPr>
              <w:widowControl/>
              <w:numPr>
                <w:ilvl w:val="0"/>
                <w:numId w:val="32"/>
              </w:numPr>
              <w:overflowPunct w:val="0"/>
              <w:autoSpaceDE w:val="0"/>
              <w:autoSpaceDN w:val="0"/>
              <w:adjustRightInd w:val="0"/>
              <w:snapToGrid w:val="0"/>
              <w:spacing w:line="260" w:lineRule="exact"/>
              <w:textAlignment w:val="baseline"/>
              <w:rPr>
                <w:sz w:val="20"/>
              </w:rPr>
            </w:pPr>
            <w:r>
              <w:rPr>
                <w:sz w:val="20"/>
              </w:rPr>
              <w:t>Ministrstvo za delo, družino, socialne zadeve in enake možnosti,</w:t>
            </w:r>
          </w:p>
          <w:p w14:paraId="4B5B876C" w14:textId="77777777" w:rsidR="00593C74" w:rsidRPr="00783A11" w:rsidRDefault="00593C74" w:rsidP="00783A11">
            <w:pPr>
              <w:widowControl/>
              <w:numPr>
                <w:ilvl w:val="0"/>
                <w:numId w:val="32"/>
              </w:numPr>
              <w:overflowPunct w:val="0"/>
              <w:autoSpaceDE w:val="0"/>
              <w:autoSpaceDN w:val="0"/>
              <w:adjustRightInd w:val="0"/>
              <w:snapToGrid w:val="0"/>
              <w:spacing w:line="260" w:lineRule="exact"/>
              <w:textAlignment w:val="baseline"/>
              <w:rPr>
                <w:sz w:val="20"/>
              </w:rPr>
            </w:pPr>
            <w:r w:rsidRPr="00783A11">
              <w:rPr>
                <w:sz w:val="20"/>
              </w:rPr>
              <w:t xml:space="preserve">Služba Vlade Republike Slovenije za zakonodajo. </w:t>
            </w:r>
          </w:p>
          <w:p w14:paraId="116728AF" w14:textId="77777777" w:rsidR="00593C74" w:rsidRPr="00783A11" w:rsidRDefault="00593C74" w:rsidP="00783A11">
            <w:pPr>
              <w:widowControl/>
              <w:overflowPunct w:val="0"/>
              <w:autoSpaceDE w:val="0"/>
              <w:autoSpaceDN w:val="0"/>
              <w:adjustRightInd w:val="0"/>
              <w:snapToGrid w:val="0"/>
              <w:spacing w:line="260" w:lineRule="exact"/>
              <w:textAlignment w:val="baseline"/>
              <w:rPr>
                <w:rFonts w:cs="Arial"/>
                <w:iCs/>
                <w:sz w:val="20"/>
                <w:lang w:eastAsia="sl-SI"/>
              </w:rPr>
            </w:pPr>
          </w:p>
        </w:tc>
      </w:tr>
      <w:tr w:rsidR="00530113" w:rsidRPr="00783A11" w14:paraId="2F829FBC" w14:textId="77777777" w:rsidTr="00530113">
        <w:tc>
          <w:tcPr>
            <w:tcW w:w="9100" w:type="dxa"/>
            <w:gridSpan w:val="12"/>
            <w:tcBorders>
              <w:top w:val="single" w:sz="4" w:space="0" w:color="000000"/>
              <w:left w:val="single" w:sz="4" w:space="0" w:color="000000"/>
              <w:bottom w:val="single" w:sz="4" w:space="0" w:color="000000"/>
              <w:right w:val="single" w:sz="4" w:space="0" w:color="000000"/>
            </w:tcBorders>
            <w:hideMark/>
          </w:tcPr>
          <w:p w14:paraId="686616B9" w14:textId="77777777" w:rsidR="0037283E" w:rsidRPr="00783A11" w:rsidRDefault="00530113">
            <w:pPr>
              <w:widowControl/>
              <w:overflowPunct w:val="0"/>
              <w:autoSpaceDE w:val="0"/>
              <w:autoSpaceDN w:val="0"/>
              <w:adjustRightInd w:val="0"/>
              <w:spacing w:line="260" w:lineRule="exact"/>
              <w:textAlignment w:val="baseline"/>
              <w:rPr>
                <w:rFonts w:cs="Arial"/>
                <w:b/>
                <w:sz w:val="20"/>
                <w:lang w:eastAsia="sl-SI"/>
              </w:rPr>
            </w:pPr>
            <w:r w:rsidRPr="00783A11">
              <w:rPr>
                <w:rFonts w:cs="Arial"/>
                <w:b/>
                <w:sz w:val="20"/>
                <w:lang w:eastAsia="sl-SI"/>
              </w:rPr>
              <w:t xml:space="preserve">2. Predlog za obravnavo predloga zakona po </w:t>
            </w:r>
            <w:r w:rsidRPr="00973B6F">
              <w:rPr>
                <w:b/>
                <w:sz w:val="20"/>
              </w:rPr>
              <w:t>nujnem ali skrajšanem</w:t>
            </w:r>
            <w:r w:rsidRPr="00783A11">
              <w:rPr>
                <w:rFonts w:cs="Arial"/>
                <w:b/>
                <w:sz w:val="20"/>
                <w:lang w:eastAsia="sl-SI"/>
              </w:rPr>
              <w:t xml:space="preserve"> postopku v državnem zboru z obrazložitvijo razlogov:</w:t>
            </w:r>
          </w:p>
        </w:tc>
      </w:tr>
      <w:tr w:rsidR="00530113" w:rsidRPr="00783A11" w14:paraId="74692C51" w14:textId="77777777" w:rsidTr="00530113">
        <w:tc>
          <w:tcPr>
            <w:tcW w:w="9100" w:type="dxa"/>
            <w:gridSpan w:val="12"/>
            <w:tcBorders>
              <w:top w:val="single" w:sz="4" w:space="0" w:color="000000"/>
              <w:left w:val="single" w:sz="4" w:space="0" w:color="000000"/>
              <w:bottom w:val="single" w:sz="4" w:space="0" w:color="000000"/>
              <w:right w:val="single" w:sz="4" w:space="0" w:color="000000"/>
            </w:tcBorders>
            <w:hideMark/>
          </w:tcPr>
          <w:p w14:paraId="4C3446C7" w14:textId="3E765F77" w:rsidR="009C5592" w:rsidRPr="00577B3D" w:rsidRDefault="00091B03" w:rsidP="00577B3D">
            <w:pPr>
              <w:spacing w:line="240" w:lineRule="atLeast"/>
              <w:ind w:right="-1"/>
              <w:rPr>
                <w:rFonts w:cs="Arial"/>
                <w:iCs/>
                <w:sz w:val="20"/>
              </w:rPr>
            </w:pPr>
            <w:r>
              <w:rPr>
                <w:rFonts w:cs="Arial"/>
                <w:sz w:val="20"/>
                <w:lang w:eastAsia="sl-SI"/>
              </w:rPr>
              <w:t>/</w:t>
            </w:r>
          </w:p>
          <w:p w14:paraId="0C8C10B2" w14:textId="77777777" w:rsidR="0015526E" w:rsidRPr="00783A11" w:rsidRDefault="0015526E" w:rsidP="00515750">
            <w:pPr>
              <w:widowControl/>
              <w:overflowPunct w:val="0"/>
              <w:autoSpaceDE w:val="0"/>
              <w:autoSpaceDN w:val="0"/>
              <w:adjustRightInd w:val="0"/>
              <w:spacing w:line="260" w:lineRule="exact"/>
              <w:textAlignment w:val="baseline"/>
              <w:rPr>
                <w:rFonts w:cs="Arial"/>
                <w:iCs/>
                <w:sz w:val="20"/>
                <w:lang w:eastAsia="sl-SI"/>
              </w:rPr>
            </w:pPr>
          </w:p>
        </w:tc>
      </w:tr>
      <w:tr w:rsidR="00530113" w:rsidRPr="00783A11" w14:paraId="0BCAD4CB" w14:textId="77777777" w:rsidTr="00530113">
        <w:tc>
          <w:tcPr>
            <w:tcW w:w="9100" w:type="dxa"/>
            <w:gridSpan w:val="12"/>
            <w:tcBorders>
              <w:top w:val="single" w:sz="4" w:space="0" w:color="000000"/>
              <w:left w:val="single" w:sz="4" w:space="0" w:color="000000"/>
              <w:bottom w:val="single" w:sz="4" w:space="0" w:color="000000"/>
              <w:right w:val="single" w:sz="4" w:space="0" w:color="000000"/>
            </w:tcBorders>
            <w:hideMark/>
          </w:tcPr>
          <w:p w14:paraId="01D60D5A" w14:textId="77777777" w:rsidR="00530113" w:rsidRPr="00783A11" w:rsidRDefault="00530113">
            <w:pPr>
              <w:widowControl/>
              <w:overflowPunct w:val="0"/>
              <w:autoSpaceDE w:val="0"/>
              <w:autoSpaceDN w:val="0"/>
              <w:adjustRightInd w:val="0"/>
              <w:spacing w:line="260" w:lineRule="exact"/>
              <w:textAlignment w:val="baseline"/>
              <w:rPr>
                <w:rFonts w:cs="Arial"/>
                <w:b/>
                <w:iCs/>
                <w:sz w:val="20"/>
                <w:lang w:eastAsia="sl-SI"/>
              </w:rPr>
            </w:pPr>
            <w:r w:rsidRPr="00783A11">
              <w:rPr>
                <w:rFonts w:cs="Arial"/>
                <w:b/>
                <w:sz w:val="20"/>
                <w:lang w:eastAsia="sl-SI"/>
              </w:rPr>
              <w:t>3.a Osebe, odgovorne za strokovno pripravo in usklajenost gradiva:</w:t>
            </w:r>
          </w:p>
        </w:tc>
      </w:tr>
      <w:tr w:rsidR="00530113" w:rsidRPr="00783A11" w14:paraId="45519138" w14:textId="77777777" w:rsidTr="00530113">
        <w:tc>
          <w:tcPr>
            <w:tcW w:w="9100" w:type="dxa"/>
            <w:gridSpan w:val="12"/>
            <w:tcBorders>
              <w:top w:val="single" w:sz="4" w:space="0" w:color="000000"/>
              <w:left w:val="single" w:sz="4" w:space="0" w:color="000000"/>
              <w:bottom w:val="single" w:sz="4" w:space="0" w:color="000000"/>
              <w:right w:val="single" w:sz="4" w:space="0" w:color="000000"/>
            </w:tcBorders>
            <w:hideMark/>
          </w:tcPr>
          <w:p w14:paraId="06C01DB6" w14:textId="307DF55B" w:rsidR="004828D8" w:rsidRPr="004828D8" w:rsidRDefault="004828D8" w:rsidP="004828D8">
            <w:pPr>
              <w:numPr>
                <w:ilvl w:val="0"/>
                <w:numId w:val="32"/>
              </w:numPr>
              <w:spacing w:line="240" w:lineRule="atLeast"/>
              <w:ind w:right="-1"/>
              <w:rPr>
                <w:rFonts w:cs="Arial"/>
                <w:iCs/>
                <w:sz w:val="20"/>
              </w:rPr>
            </w:pPr>
            <w:r w:rsidRPr="004828D8">
              <w:rPr>
                <w:rFonts w:cs="Arial"/>
                <w:iCs/>
                <w:sz w:val="20"/>
              </w:rPr>
              <w:t>dr. Metka Gorišek, državna sekretarka Ministrstva za okolje in prostor,</w:t>
            </w:r>
          </w:p>
          <w:p w14:paraId="7F5231D5" w14:textId="2D0DC251" w:rsidR="0037283E" w:rsidRPr="00EC32D8" w:rsidRDefault="00091B03" w:rsidP="00973B6F">
            <w:pPr>
              <w:numPr>
                <w:ilvl w:val="0"/>
                <w:numId w:val="32"/>
              </w:numPr>
              <w:spacing w:line="240" w:lineRule="atLeast"/>
              <w:ind w:right="-1"/>
              <w:rPr>
                <w:rFonts w:cs="Arial"/>
                <w:iCs/>
                <w:sz w:val="20"/>
              </w:rPr>
            </w:pPr>
            <w:r>
              <w:rPr>
                <w:rFonts w:cs="Arial"/>
                <w:iCs/>
                <w:sz w:val="20"/>
              </w:rPr>
              <w:t>Igor Sirc</w:t>
            </w:r>
            <w:r w:rsidR="0037283E" w:rsidRPr="00EC32D8">
              <w:rPr>
                <w:rFonts w:cs="Arial"/>
                <w:iCs/>
                <w:sz w:val="20"/>
              </w:rPr>
              <w:t>, direkt</w:t>
            </w:r>
            <w:r w:rsidR="002813F8">
              <w:rPr>
                <w:rFonts w:cs="Arial"/>
                <w:iCs/>
                <w:sz w:val="20"/>
              </w:rPr>
              <w:t>or Uprave R</w:t>
            </w:r>
            <w:r w:rsidR="00AC6A3B">
              <w:rPr>
                <w:rFonts w:cs="Arial"/>
                <w:iCs/>
                <w:sz w:val="20"/>
              </w:rPr>
              <w:t xml:space="preserve">epublike </w:t>
            </w:r>
            <w:r w:rsidR="002813F8">
              <w:rPr>
                <w:rFonts w:cs="Arial"/>
                <w:iCs/>
                <w:sz w:val="20"/>
              </w:rPr>
              <w:t>S</w:t>
            </w:r>
            <w:r w:rsidR="00AC6A3B">
              <w:rPr>
                <w:rFonts w:cs="Arial"/>
                <w:iCs/>
                <w:sz w:val="20"/>
              </w:rPr>
              <w:t>lovenije</w:t>
            </w:r>
            <w:r w:rsidR="002813F8">
              <w:rPr>
                <w:rFonts w:cs="Arial"/>
                <w:iCs/>
                <w:sz w:val="20"/>
              </w:rPr>
              <w:t xml:space="preserve"> za jedrsko varnost</w:t>
            </w:r>
            <w:r w:rsidR="00894221">
              <w:rPr>
                <w:rFonts w:cs="Arial"/>
                <w:iCs/>
                <w:sz w:val="20"/>
              </w:rPr>
              <w:t>,</w:t>
            </w:r>
          </w:p>
          <w:p w14:paraId="7F7D9C90" w14:textId="77777777" w:rsidR="00530113" w:rsidRDefault="00D33F30" w:rsidP="00091B03">
            <w:pPr>
              <w:widowControl/>
              <w:numPr>
                <w:ilvl w:val="0"/>
                <w:numId w:val="32"/>
              </w:numPr>
              <w:overflowPunct w:val="0"/>
              <w:autoSpaceDE w:val="0"/>
              <w:autoSpaceDN w:val="0"/>
              <w:adjustRightInd w:val="0"/>
              <w:spacing w:line="260" w:lineRule="exact"/>
              <w:textAlignment w:val="baseline"/>
              <w:rPr>
                <w:rFonts w:cs="Arial"/>
                <w:iCs/>
                <w:sz w:val="20"/>
                <w:lang w:eastAsia="sl-SI"/>
              </w:rPr>
            </w:pPr>
            <w:r>
              <w:rPr>
                <w:rFonts w:cs="Arial"/>
                <w:iCs/>
                <w:sz w:val="20"/>
                <w:lang w:eastAsia="sl-SI"/>
              </w:rPr>
              <w:t xml:space="preserve">Blaž </w:t>
            </w:r>
            <w:proofErr w:type="spellStart"/>
            <w:r>
              <w:rPr>
                <w:rFonts w:cs="Arial"/>
                <w:iCs/>
                <w:sz w:val="20"/>
                <w:lang w:eastAsia="sl-SI"/>
              </w:rPr>
              <w:t>Košorok</w:t>
            </w:r>
            <w:proofErr w:type="spellEnd"/>
            <w:r>
              <w:rPr>
                <w:rFonts w:cs="Arial"/>
                <w:iCs/>
                <w:sz w:val="20"/>
                <w:lang w:eastAsia="sl-SI"/>
              </w:rPr>
              <w:t xml:space="preserve">, državni sekretar Ministrstva za infrastrukturo, </w:t>
            </w:r>
          </w:p>
          <w:p w14:paraId="5E001C7B" w14:textId="74973F88" w:rsidR="00D33F30" w:rsidRPr="00783A11" w:rsidRDefault="00666D28" w:rsidP="00091B03">
            <w:pPr>
              <w:widowControl/>
              <w:numPr>
                <w:ilvl w:val="0"/>
                <w:numId w:val="32"/>
              </w:numPr>
              <w:overflowPunct w:val="0"/>
              <w:autoSpaceDE w:val="0"/>
              <w:autoSpaceDN w:val="0"/>
              <w:adjustRightInd w:val="0"/>
              <w:spacing w:line="260" w:lineRule="exact"/>
              <w:textAlignment w:val="baseline"/>
              <w:rPr>
                <w:rFonts w:cs="Arial"/>
                <w:iCs/>
                <w:sz w:val="20"/>
                <w:lang w:eastAsia="sl-SI"/>
              </w:rPr>
            </w:pPr>
            <w:r>
              <w:rPr>
                <w:rFonts w:cs="Arial"/>
                <w:iCs/>
                <w:sz w:val="20"/>
                <w:lang w:eastAsia="sl-SI"/>
              </w:rPr>
              <w:lastRenderedPageBreak/>
              <w:t>m</w:t>
            </w:r>
            <w:r w:rsidR="00D33F30">
              <w:rPr>
                <w:rFonts w:cs="Arial"/>
                <w:iCs/>
                <w:sz w:val="20"/>
                <w:lang w:eastAsia="sl-SI"/>
              </w:rPr>
              <w:t>ag. Hinko Šolinc, generalni direktor Direktorata za energijo Ministrstva za infrastrukturo.</w:t>
            </w:r>
          </w:p>
        </w:tc>
      </w:tr>
      <w:tr w:rsidR="00530113" w:rsidRPr="00783A11" w14:paraId="6F226435" w14:textId="77777777" w:rsidTr="00530113">
        <w:tc>
          <w:tcPr>
            <w:tcW w:w="9100" w:type="dxa"/>
            <w:gridSpan w:val="12"/>
            <w:tcBorders>
              <w:top w:val="single" w:sz="4" w:space="0" w:color="000000"/>
              <w:left w:val="single" w:sz="4" w:space="0" w:color="000000"/>
              <w:bottom w:val="single" w:sz="4" w:space="0" w:color="000000"/>
              <w:right w:val="single" w:sz="4" w:space="0" w:color="000000"/>
            </w:tcBorders>
            <w:hideMark/>
          </w:tcPr>
          <w:p w14:paraId="653CF8D1" w14:textId="77777777" w:rsidR="00530113" w:rsidRPr="00783A11" w:rsidRDefault="00530113">
            <w:pPr>
              <w:widowControl/>
              <w:overflowPunct w:val="0"/>
              <w:autoSpaceDE w:val="0"/>
              <w:autoSpaceDN w:val="0"/>
              <w:adjustRightInd w:val="0"/>
              <w:spacing w:line="260" w:lineRule="exact"/>
              <w:textAlignment w:val="baseline"/>
              <w:rPr>
                <w:rFonts w:cs="Arial"/>
                <w:b/>
                <w:iCs/>
                <w:sz w:val="20"/>
                <w:lang w:eastAsia="sl-SI"/>
              </w:rPr>
            </w:pPr>
            <w:r w:rsidRPr="00783A11">
              <w:rPr>
                <w:rFonts w:cs="Arial"/>
                <w:b/>
                <w:iCs/>
                <w:sz w:val="20"/>
                <w:lang w:eastAsia="sl-SI"/>
              </w:rPr>
              <w:lastRenderedPageBreak/>
              <w:t xml:space="preserve">3.b Zunanji strokovnjaki, ki so </w:t>
            </w:r>
            <w:r w:rsidRPr="00783A11">
              <w:rPr>
                <w:rFonts w:cs="Arial"/>
                <w:b/>
                <w:sz w:val="20"/>
                <w:lang w:eastAsia="sl-SI"/>
              </w:rPr>
              <w:t>sodelovali pri pripravi dela ali celotnega gradiva:</w:t>
            </w:r>
          </w:p>
        </w:tc>
      </w:tr>
      <w:tr w:rsidR="00530113" w:rsidRPr="00783A11" w14:paraId="4C18907F" w14:textId="77777777" w:rsidTr="00530113">
        <w:tc>
          <w:tcPr>
            <w:tcW w:w="9100" w:type="dxa"/>
            <w:gridSpan w:val="12"/>
            <w:tcBorders>
              <w:top w:val="single" w:sz="4" w:space="0" w:color="000000"/>
              <w:left w:val="single" w:sz="4" w:space="0" w:color="000000"/>
              <w:bottom w:val="single" w:sz="4" w:space="0" w:color="000000"/>
              <w:right w:val="single" w:sz="4" w:space="0" w:color="000000"/>
            </w:tcBorders>
            <w:hideMark/>
          </w:tcPr>
          <w:p w14:paraId="156B2FE1" w14:textId="77777777" w:rsidR="00530113" w:rsidRPr="00EC32D8" w:rsidRDefault="0037283E">
            <w:pPr>
              <w:widowControl/>
              <w:overflowPunct w:val="0"/>
              <w:autoSpaceDE w:val="0"/>
              <w:autoSpaceDN w:val="0"/>
              <w:adjustRightInd w:val="0"/>
              <w:spacing w:line="260" w:lineRule="exact"/>
              <w:textAlignment w:val="baseline"/>
              <w:rPr>
                <w:rFonts w:cs="Arial"/>
                <w:iCs/>
                <w:sz w:val="20"/>
                <w:lang w:eastAsia="sl-SI"/>
              </w:rPr>
            </w:pPr>
            <w:r w:rsidRPr="00EC32D8">
              <w:rPr>
                <w:rFonts w:cs="Arial"/>
                <w:iCs/>
                <w:sz w:val="20"/>
                <w:lang w:eastAsia="sl-SI"/>
              </w:rPr>
              <w:t>/</w:t>
            </w:r>
          </w:p>
        </w:tc>
      </w:tr>
      <w:tr w:rsidR="00530113" w:rsidRPr="00783A11" w14:paraId="03642E62" w14:textId="77777777" w:rsidTr="00530113">
        <w:tc>
          <w:tcPr>
            <w:tcW w:w="9100" w:type="dxa"/>
            <w:gridSpan w:val="12"/>
            <w:tcBorders>
              <w:top w:val="single" w:sz="4" w:space="0" w:color="000000"/>
              <w:left w:val="single" w:sz="4" w:space="0" w:color="000000"/>
              <w:bottom w:val="single" w:sz="4" w:space="0" w:color="000000"/>
              <w:right w:val="single" w:sz="4" w:space="0" w:color="000000"/>
            </w:tcBorders>
            <w:hideMark/>
          </w:tcPr>
          <w:p w14:paraId="656C3618" w14:textId="77777777" w:rsidR="00530113" w:rsidRPr="00783A11" w:rsidRDefault="00530113">
            <w:pPr>
              <w:widowControl/>
              <w:overflowPunct w:val="0"/>
              <w:autoSpaceDE w:val="0"/>
              <w:autoSpaceDN w:val="0"/>
              <w:adjustRightInd w:val="0"/>
              <w:spacing w:line="260" w:lineRule="exact"/>
              <w:textAlignment w:val="baseline"/>
              <w:rPr>
                <w:rFonts w:cs="Arial"/>
                <w:b/>
                <w:iCs/>
                <w:sz w:val="20"/>
                <w:lang w:eastAsia="sl-SI"/>
              </w:rPr>
            </w:pPr>
            <w:r w:rsidRPr="00783A11">
              <w:rPr>
                <w:rFonts w:cs="Arial"/>
                <w:b/>
                <w:sz w:val="20"/>
                <w:lang w:eastAsia="sl-SI"/>
              </w:rPr>
              <w:t>4. Predstavniki vlade, ki bodo sodelovali pri delu državnega zbora:</w:t>
            </w:r>
          </w:p>
        </w:tc>
      </w:tr>
      <w:tr w:rsidR="00530113" w:rsidRPr="00783A11" w14:paraId="13276778" w14:textId="77777777" w:rsidTr="00530113">
        <w:tc>
          <w:tcPr>
            <w:tcW w:w="9100" w:type="dxa"/>
            <w:gridSpan w:val="12"/>
            <w:tcBorders>
              <w:top w:val="single" w:sz="4" w:space="0" w:color="000000"/>
              <w:left w:val="single" w:sz="4" w:space="0" w:color="000000"/>
              <w:bottom w:val="single" w:sz="4" w:space="0" w:color="000000"/>
              <w:right w:val="single" w:sz="4" w:space="0" w:color="000000"/>
            </w:tcBorders>
            <w:hideMark/>
          </w:tcPr>
          <w:p w14:paraId="35541C26" w14:textId="2473312C" w:rsidR="0037283E" w:rsidRPr="00EC32D8" w:rsidRDefault="00091B03" w:rsidP="00973B6F">
            <w:pPr>
              <w:numPr>
                <w:ilvl w:val="0"/>
                <w:numId w:val="32"/>
              </w:numPr>
              <w:spacing w:line="240" w:lineRule="atLeast"/>
              <w:ind w:right="-1"/>
              <w:rPr>
                <w:rFonts w:cs="Arial"/>
                <w:iCs/>
                <w:sz w:val="20"/>
              </w:rPr>
            </w:pPr>
            <w:r>
              <w:rPr>
                <w:rFonts w:cs="Arial"/>
                <w:iCs/>
                <w:sz w:val="20"/>
              </w:rPr>
              <w:t>mag. Andrej Vizjak</w:t>
            </w:r>
            <w:r w:rsidR="0037283E" w:rsidRPr="00EC32D8">
              <w:rPr>
                <w:rFonts w:cs="Arial"/>
                <w:iCs/>
                <w:sz w:val="20"/>
              </w:rPr>
              <w:t>, minister za okolje in prostor,</w:t>
            </w:r>
          </w:p>
          <w:p w14:paraId="4482FC64" w14:textId="77777777" w:rsidR="00666D28" w:rsidRDefault="00091B03" w:rsidP="00D33F30">
            <w:pPr>
              <w:numPr>
                <w:ilvl w:val="0"/>
                <w:numId w:val="32"/>
              </w:numPr>
              <w:spacing w:line="240" w:lineRule="atLeast"/>
              <w:ind w:right="-1"/>
              <w:rPr>
                <w:rFonts w:cs="Arial"/>
                <w:iCs/>
                <w:sz w:val="20"/>
              </w:rPr>
            </w:pPr>
            <w:r>
              <w:rPr>
                <w:rFonts w:cs="Arial"/>
                <w:iCs/>
                <w:sz w:val="20"/>
              </w:rPr>
              <w:t>Igor Sirc</w:t>
            </w:r>
            <w:r w:rsidR="0037283E" w:rsidRPr="00EC32D8">
              <w:rPr>
                <w:rFonts w:cs="Arial"/>
                <w:iCs/>
                <w:sz w:val="20"/>
              </w:rPr>
              <w:t>, direkt</w:t>
            </w:r>
            <w:r w:rsidR="002813F8">
              <w:rPr>
                <w:rFonts w:cs="Arial"/>
                <w:iCs/>
                <w:sz w:val="20"/>
              </w:rPr>
              <w:t>or Uprave R</w:t>
            </w:r>
            <w:r w:rsidR="00AC6A3B">
              <w:rPr>
                <w:rFonts w:cs="Arial"/>
                <w:iCs/>
                <w:sz w:val="20"/>
              </w:rPr>
              <w:t xml:space="preserve">epublike </w:t>
            </w:r>
            <w:r w:rsidR="002813F8">
              <w:rPr>
                <w:rFonts w:cs="Arial"/>
                <w:iCs/>
                <w:sz w:val="20"/>
              </w:rPr>
              <w:t>S</w:t>
            </w:r>
            <w:r w:rsidR="00AC6A3B">
              <w:rPr>
                <w:rFonts w:cs="Arial"/>
                <w:iCs/>
                <w:sz w:val="20"/>
              </w:rPr>
              <w:t>lovenije</w:t>
            </w:r>
            <w:r w:rsidR="002813F8">
              <w:rPr>
                <w:rFonts w:cs="Arial"/>
                <w:iCs/>
                <w:sz w:val="20"/>
              </w:rPr>
              <w:t xml:space="preserve"> za jedrsko varnost</w:t>
            </w:r>
            <w:r w:rsidR="00666D28">
              <w:rPr>
                <w:rFonts w:cs="Arial"/>
                <w:iCs/>
                <w:sz w:val="20"/>
              </w:rPr>
              <w:t>,</w:t>
            </w:r>
          </w:p>
          <w:p w14:paraId="1C5C11E6" w14:textId="41481475" w:rsidR="00530113" w:rsidRPr="00157297" w:rsidRDefault="00666D28" w:rsidP="00157297">
            <w:pPr>
              <w:numPr>
                <w:ilvl w:val="0"/>
                <w:numId w:val="32"/>
              </w:numPr>
              <w:spacing w:line="240" w:lineRule="atLeast"/>
              <w:ind w:right="-1"/>
              <w:rPr>
                <w:rFonts w:cs="Arial"/>
                <w:iCs/>
                <w:sz w:val="20"/>
              </w:rPr>
            </w:pPr>
            <w:r w:rsidRPr="00666D28">
              <w:rPr>
                <w:rFonts w:cs="Arial"/>
                <w:iCs/>
                <w:sz w:val="20"/>
              </w:rPr>
              <w:t>dr. Metka Gorišek, državna sekretarka Ministrstva za okolje in prostor</w:t>
            </w:r>
            <w:r w:rsidR="00157297">
              <w:rPr>
                <w:rFonts w:cs="Arial"/>
                <w:iCs/>
                <w:sz w:val="20"/>
              </w:rPr>
              <w:t>.</w:t>
            </w:r>
          </w:p>
        </w:tc>
      </w:tr>
      <w:tr w:rsidR="00530113" w:rsidRPr="00783A11" w14:paraId="7E57C8A1" w14:textId="77777777" w:rsidTr="00530113">
        <w:tc>
          <w:tcPr>
            <w:tcW w:w="9100" w:type="dxa"/>
            <w:gridSpan w:val="12"/>
            <w:tcBorders>
              <w:top w:val="single" w:sz="4" w:space="0" w:color="000000"/>
              <w:left w:val="single" w:sz="4" w:space="0" w:color="000000"/>
              <w:bottom w:val="single" w:sz="4" w:space="0" w:color="000000"/>
              <w:right w:val="single" w:sz="4" w:space="0" w:color="000000"/>
            </w:tcBorders>
            <w:hideMark/>
          </w:tcPr>
          <w:p w14:paraId="69B921EF" w14:textId="77777777" w:rsidR="00530113" w:rsidRPr="00783A11" w:rsidRDefault="00530113">
            <w:pPr>
              <w:widowControl/>
              <w:suppressAutoHyphens/>
              <w:overflowPunct w:val="0"/>
              <w:autoSpaceDE w:val="0"/>
              <w:autoSpaceDN w:val="0"/>
              <w:adjustRightInd w:val="0"/>
              <w:spacing w:line="260" w:lineRule="exact"/>
              <w:jc w:val="left"/>
              <w:textAlignment w:val="baseline"/>
              <w:outlineLvl w:val="3"/>
              <w:rPr>
                <w:rFonts w:cs="Arial"/>
                <w:b/>
                <w:sz w:val="20"/>
                <w:lang w:eastAsia="sl-SI"/>
              </w:rPr>
            </w:pPr>
            <w:r w:rsidRPr="00783A11">
              <w:rPr>
                <w:rFonts w:cs="Arial"/>
                <w:b/>
                <w:sz w:val="20"/>
                <w:lang w:eastAsia="sl-SI"/>
              </w:rPr>
              <w:t>5. Kratek povzetek gradiva:</w:t>
            </w:r>
          </w:p>
        </w:tc>
      </w:tr>
      <w:tr w:rsidR="00530113" w:rsidRPr="00783A11" w14:paraId="702CEDB5" w14:textId="77777777" w:rsidTr="00530113">
        <w:tc>
          <w:tcPr>
            <w:tcW w:w="9100" w:type="dxa"/>
            <w:gridSpan w:val="12"/>
            <w:tcBorders>
              <w:top w:val="single" w:sz="4" w:space="0" w:color="000000"/>
              <w:left w:val="single" w:sz="4" w:space="0" w:color="000000"/>
              <w:bottom w:val="single" w:sz="4" w:space="0" w:color="000000"/>
              <w:right w:val="single" w:sz="4" w:space="0" w:color="000000"/>
            </w:tcBorders>
            <w:hideMark/>
          </w:tcPr>
          <w:p w14:paraId="2D1A268A" w14:textId="2BB4FCB6" w:rsidR="00ED351B" w:rsidRDefault="005F795B" w:rsidP="00783A11">
            <w:pPr>
              <w:spacing w:line="240" w:lineRule="atLeast"/>
              <w:ind w:right="-1"/>
              <w:rPr>
                <w:rFonts w:cs="Arial"/>
                <w:iCs/>
                <w:sz w:val="20"/>
              </w:rPr>
            </w:pPr>
            <w:r w:rsidRPr="005F795B">
              <w:rPr>
                <w:rFonts w:cs="Arial"/>
                <w:iCs/>
                <w:sz w:val="20"/>
              </w:rPr>
              <w:t>Razlog za spremembo zakona je zlasti določitev izjeme glede upravljanja kapitalske naložbe države</w:t>
            </w:r>
            <w:r>
              <w:rPr>
                <w:rFonts w:cs="Arial"/>
                <w:iCs/>
                <w:sz w:val="20"/>
              </w:rPr>
              <w:t>.</w:t>
            </w:r>
            <w:r w:rsidRPr="005F795B">
              <w:rPr>
                <w:rFonts w:cs="Arial"/>
                <w:iCs/>
                <w:sz w:val="20"/>
              </w:rPr>
              <w:t xml:space="preserve"> </w:t>
            </w:r>
            <w:r>
              <w:rPr>
                <w:rFonts w:cs="Arial"/>
                <w:iCs/>
                <w:sz w:val="20"/>
              </w:rPr>
              <w:t>Z</w:t>
            </w:r>
            <w:r w:rsidRPr="005F795B">
              <w:rPr>
                <w:rFonts w:cs="Arial"/>
                <w:iCs/>
                <w:sz w:val="20"/>
              </w:rPr>
              <w:t>aradi organizacijskega preoblikovanja iz sedanjega javnega gospodarskega zavoda v javno podjetje</w:t>
            </w:r>
            <w:r>
              <w:rPr>
                <w:rFonts w:cs="Arial"/>
                <w:iCs/>
                <w:sz w:val="20"/>
              </w:rPr>
              <w:t xml:space="preserve"> se za </w:t>
            </w:r>
            <w:r w:rsidRPr="005F795B">
              <w:rPr>
                <w:rFonts w:cs="Arial"/>
                <w:iCs/>
                <w:sz w:val="20"/>
              </w:rPr>
              <w:t>Javn</w:t>
            </w:r>
            <w:r>
              <w:rPr>
                <w:rFonts w:cs="Arial"/>
                <w:iCs/>
                <w:sz w:val="20"/>
              </w:rPr>
              <w:t>o</w:t>
            </w:r>
            <w:r w:rsidRPr="005F795B">
              <w:rPr>
                <w:rFonts w:cs="Arial"/>
                <w:iCs/>
                <w:sz w:val="20"/>
              </w:rPr>
              <w:t xml:space="preserve"> podjetj</w:t>
            </w:r>
            <w:r>
              <w:rPr>
                <w:rFonts w:cs="Arial"/>
                <w:iCs/>
                <w:sz w:val="20"/>
              </w:rPr>
              <w:t>e</w:t>
            </w:r>
            <w:r w:rsidRPr="005F795B">
              <w:rPr>
                <w:rFonts w:cs="Arial"/>
                <w:iCs/>
                <w:sz w:val="20"/>
              </w:rPr>
              <w:t xml:space="preserve"> za radioaktivne odpadke ARAO, d. o. o., z dnem uveljavitve tega zakona ne bo več uporabljal Zakon o Slovenskem državnem holdingu (Uradni list RS, št. 25/14)</w:t>
            </w:r>
            <w:r>
              <w:rPr>
                <w:rFonts w:cs="Arial"/>
                <w:iCs/>
                <w:sz w:val="20"/>
              </w:rPr>
              <w:t>.</w:t>
            </w:r>
            <w:r w:rsidRPr="005F795B">
              <w:rPr>
                <w:rFonts w:cs="Arial"/>
                <w:iCs/>
                <w:sz w:val="20"/>
              </w:rPr>
              <w:t xml:space="preserve"> Pravice in dolžnosti, ki pripadajo Republiki Sloveniji na podlagi te kapitalske naložbe, </w:t>
            </w:r>
            <w:r>
              <w:rPr>
                <w:rFonts w:cs="Arial"/>
                <w:iCs/>
                <w:sz w:val="20"/>
              </w:rPr>
              <w:t xml:space="preserve">bo </w:t>
            </w:r>
            <w:r w:rsidRPr="005F795B">
              <w:rPr>
                <w:rFonts w:cs="Arial"/>
                <w:iCs/>
                <w:sz w:val="20"/>
              </w:rPr>
              <w:t>izvrše</w:t>
            </w:r>
            <w:r>
              <w:rPr>
                <w:rFonts w:cs="Arial"/>
                <w:iCs/>
                <w:sz w:val="20"/>
              </w:rPr>
              <w:t>vala</w:t>
            </w:r>
            <w:r w:rsidRPr="005F795B">
              <w:rPr>
                <w:rFonts w:cs="Arial"/>
                <w:iCs/>
                <w:sz w:val="20"/>
              </w:rPr>
              <w:t xml:space="preserve"> vlada, za spremljanje naložb pa</w:t>
            </w:r>
            <w:r>
              <w:rPr>
                <w:rFonts w:cs="Arial"/>
                <w:iCs/>
                <w:sz w:val="20"/>
              </w:rPr>
              <w:t xml:space="preserve"> bo</w:t>
            </w:r>
            <w:r w:rsidRPr="005F795B">
              <w:rPr>
                <w:rFonts w:cs="Arial"/>
                <w:iCs/>
                <w:sz w:val="20"/>
              </w:rPr>
              <w:t xml:space="preserve"> pristojno ministrstvo za energijo. </w:t>
            </w:r>
            <w:r w:rsidR="00ED351B">
              <w:rPr>
                <w:rFonts w:cs="Arial"/>
                <w:iCs/>
                <w:sz w:val="20"/>
              </w:rPr>
              <w:t>B</w:t>
            </w:r>
            <w:r w:rsidRPr="005F795B">
              <w:rPr>
                <w:rFonts w:cs="Arial"/>
                <w:iCs/>
                <w:sz w:val="20"/>
              </w:rPr>
              <w:t xml:space="preserve">esedilo </w:t>
            </w:r>
            <w:r w:rsidR="00ED351B">
              <w:rPr>
                <w:rFonts w:cs="Arial"/>
                <w:iCs/>
                <w:sz w:val="20"/>
              </w:rPr>
              <w:t xml:space="preserve">122. </w:t>
            </w:r>
            <w:r w:rsidRPr="005F795B">
              <w:rPr>
                <w:rFonts w:cs="Arial"/>
                <w:iCs/>
                <w:sz w:val="20"/>
              </w:rPr>
              <w:t xml:space="preserve">člena </w:t>
            </w:r>
            <w:r w:rsidR="00ED351B">
              <w:rPr>
                <w:rFonts w:cs="Arial"/>
                <w:iCs/>
                <w:sz w:val="20"/>
              </w:rPr>
              <w:t xml:space="preserve">je </w:t>
            </w:r>
            <w:r w:rsidRPr="005F795B">
              <w:rPr>
                <w:rFonts w:cs="Arial"/>
                <w:iCs/>
                <w:sz w:val="20"/>
              </w:rPr>
              <w:t>dopoln</w:t>
            </w:r>
            <w:r w:rsidR="00ED351B">
              <w:rPr>
                <w:rFonts w:cs="Arial"/>
                <w:iCs/>
                <w:sz w:val="20"/>
              </w:rPr>
              <w:t>jeno</w:t>
            </w:r>
            <w:r w:rsidRPr="005F795B">
              <w:rPr>
                <w:rFonts w:cs="Arial"/>
                <w:iCs/>
                <w:sz w:val="20"/>
              </w:rPr>
              <w:t xml:space="preserve"> na način, da je ministrstvo, pristojno za pripravo gradiva za podzakonske predpise iz 122. člena ZVISJV-1 ter </w:t>
            </w:r>
            <w:r>
              <w:rPr>
                <w:rFonts w:cs="Arial"/>
                <w:iCs/>
                <w:sz w:val="20"/>
              </w:rPr>
              <w:t>za</w:t>
            </w:r>
            <w:r w:rsidRPr="005F795B">
              <w:rPr>
                <w:rFonts w:cs="Arial"/>
                <w:iCs/>
                <w:sz w:val="20"/>
              </w:rPr>
              <w:t xml:space="preserve"> priprav</w:t>
            </w:r>
            <w:r>
              <w:rPr>
                <w:rFonts w:cs="Arial"/>
                <w:iCs/>
                <w:sz w:val="20"/>
              </w:rPr>
              <w:t>o</w:t>
            </w:r>
            <w:r w:rsidRPr="005F795B">
              <w:rPr>
                <w:rFonts w:cs="Arial"/>
                <w:iCs/>
                <w:sz w:val="20"/>
              </w:rPr>
              <w:t xml:space="preserve"> nacionalnega programa ravnanja z radioaktivnimi odpadki in izrabljenim gorivom iz 124. člena ZVISJV-1</w:t>
            </w:r>
            <w:r>
              <w:rPr>
                <w:rFonts w:cs="Arial"/>
                <w:iCs/>
                <w:sz w:val="20"/>
              </w:rPr>
              <w:t>,</w:t>
            </w:r>
            <w:r w:rsidRPr="005F795B">
              <w:rPr>
                <w:rFonts w:cs="Arial"/>
                <w:iCs/>
                <w:sz w:val="20"/>
              </w:rPr>
              <w:t xml:space="preserve"> ministrstvo, pristojno za energijo. </w:t>
            </w:r>
            <w:r w:rsidR="00942A67" w:rsidRPr="00ED351B">
              <w:rPr>
                <w:rFonts w:cs="Arial"/>
                <w:iCs/>
                <w:sz w:val="20"/>
              </w:rPr>
              <w:t xml:space="preserve">Zaradi </w:t>
            </w:r>
            <w:r w:rsidR="00942A67">
              <w:rPr>
                <w:rFonts w:cs="Arial"/>
                <w:iCs/>
                <w:sz w:val="20"/>
              </w:rPr>
              <w:t>spremembe sklica je bi spremenjen tudi drugi odstavek</w:t>
            </w:r>
            <w:r w:rsidR="00942A67" w:rsidRPr="00ED351B">
              <w:rPr>
                <w:rFonts w:cs="Arial"/>
                <w:iCs/>
                <w:sz w:val="20"/>
              </w:rPr>
              <w:t xml:space="preserve"> 172. člena</w:t>
            </w:r>
            <w:r w:rsidR="00942A67">
              <w:rPr>
                <w:rFonts w:cs="Arial"/>
                <w:iCs/>
                <w:sz w:val="20"/>
              </w:rPr>
              <w:t>.</w:t>
            </w:r>
          </w:p>
          <w:p w14:paraId="594FA211" w14:textId="77777777" w:rsidR="00171FB4" w:rsidRDefault="00171FB4" w:rsidP="00783A11">
            <w:pPr>
              <w:spacing w:line="240" w:lineRule="atLeast"/>
              <w:ind w:right="-1"/>
              <w:rPr>
                <w:rFonts w:cs="Arial"/>
                <w:iCs/>
                <w:sz w:val="20"/>
              </w:rPr>
            </w:pPr>
          </w:p>
          <w:p w14:paraId="59BFFA15" w14:textId="25F7DCA6" w:rsidR="00436A7F" w:rsidRDefault="00ED351B" w:rsidP="00783A11">
            <w:pPr>
              <w:spacing w:line="240" w:lineRule="atLeast"/>
              <w:ind w:right="-1"/>
              <w:rPr>
                <w:rFonts w:cs="Arial"/>
                <w:iCs/>
                <w:sz w:val="20"/>
              </w:rPr>
            </w:pPr>
            <w:r w:rsidRPr="00ED351B">
              <w:rPr>
                <w:rFonts w:cs="Arial"/>
                <w:iCs/>
                <w:sz w:val="20"/>
              </w:rPr>
              <w:t xml:space="preserve">Glede reguliranih poklicev je bilo potrebno besedilo 13., 14. in 15. člena ustrezno </w:t>
            </w:r>
            <w:r w:rsidR="00171FB4" w:rsidRPr="00ED351B">
              <w:rPr>
                <w:rFonts w:cs="Arial"/>
                <w:iCs/>
                <w:sz w:val="20"/>
              </w:rPr>
              <w:t>poprav</w:t>
            </w:r>
            <w:r w:rsidR="00171FB4">
              <w:rPr>
                <w:rFonts w:cs="Arial"/>
                <w:iCs/>
                <w:sz w:val="20"/>
              </w:rPr>
              <w:t>iti</w:t>
            </w:r>
            <w:r w:rsidRPr="00ED351B">
              <w:rPr>
                <w:rFonts w:cs="Arial"/>
                <w:iCs/>
                <w:sz w:val="20"/>
              </w:rPr>
              <w:t xml:space="preserve">, saj so vsebovali tudi sklice na člene, ki ne urejajo reguliranih poklicev. </w:t>
            </w:r>
          </w:p>
          <w:p w14:paraId="51944073" w14:textId="77777777" w:rsidR="00942A67" w:rsidRDefault="00942A67" w:rsidP="00436A7F">
            <w:pPr>
              <w:rPr>
                <w:rFonts w:cs="Arial"/>
                <w:iCs/>
                <w:sz w:val="20"/>
              </w:rPr>
            </w:pPr>
          </w:p>
          <w:p w14:paraId="59C9FE52" w14:textId="6AE5CE9C" w:rsidR="00436A7F" w:rsidRPr="00666D28" w:rsidRDefault="00436A7F" w:rsidP="00436A7F">
            <w:pPr>
              <w:rPr>
                <w:rFonts w:cs="Arial"/>
                <w:bCs/>
                <w:sz w:val="20"/>
              </w:rPr>
            </w:pPr>
            <w:r>
              <w:rPr>
                <w:rFonts w:cs="Arial"/>
                <w:iCs/>
                <w:sz w:val="20"/>
              </w:rPr>
              <w:t xml:space="preserve">Na podlagi uradnega opomina Evropske komisije, št. </w:t>
            </w:r>
            <w:r w:rsidRPr="00DC782C">
              <w:rPr>
                <w:rFonts w:cs="Arial"/>
                <w:bCs/>
                <w:sz w:val="20"/>
              </w:rPr>
              <w:t xml:space="preserve">2020/2264 C(2020) 6090 </w:t>
            </w:r>
            <w:proofErr w:type="spellStart"/>
            <w:r w:rsidRPr="00DC782C">
              <w:rPr>
                <w:rFonts w:cs="Arial"/>
                <w:bCs/>
                <w:sz w:val="20"/>
              </w:rPr>
              <w:t>final</w:t>
            </w:r>
            <w:proofErr w:type="spellEnd"/>
            <w:r w:rsidRPr="00DC782C">
              <w:rPr>
                <w:rFonts w:cs="Arial"/>
                <w:bCs/>
                <w:sz w:val="20"/>
              </w:rPr>
              <w:t xml:space="preserve"> z dne 30.10.2020</w:t>
            </w:r>
            <w:r>
              <w:rPr>
                <w:rFonts w:cs="Arial"/>
                <w:bCs/>
                <w:sz w:val="20"/>
              </w:rPr>
              <w:t>, je bila Republika Slovenija pozvana za</w:t>
            </w:r>
            <w:r w:rsidRPr="00DC782C">
              <w:rPr>
                <w:rFonts w:cs="Arial"/>
                <w:bCs/>
                <w:sz w:val="20"/>
              </w:rPr>
              <w:t xml:space="preserve"> odpravo nedoslednosti pri prenosu Direktive Sveta 2013/59/</w:t>
            </w:r>
            <w:proofErr w:type="spellStart"/>
            <w:r w:rsidRPr="00DC782C">
              <w:rPr>
                <w:rFonts w:cs="Arial"/>
                <w:bCs/>
                <w:sz w:val="20"/>
              </w:rPr>
              <w:t>Euratom</w:t>
            </w:r>
            <w:proofErr w:type="spellEnd"/>
            <w:r w:rsidRPr="00DC782C">
              <w:rPr>
                <w:rFonts w:cs="Arial"/>
                <w:bCs/>
                <w:sz w:val="20"/>
              </w:rPr>
              <w:t xml:space="preserve"> v slovenski pravni red</w:t>
            </w:r>
            <w:r>
              <w:rPr>
                <w:rFonts w:cs="Arial"/>
                <w:bCs/>
                <w:sz w:val="20"/>
              </w:rPr>
              <w:t xml:space="preserve">. Posledično predlog sprememb in dopolnitev zakona vključuje tudi dopolnitve za odpravo </w:t>
            </w:r>
            <w:r w:rsidR="0016194E">
              <w:rPr>
                <w:rFonts w:cs="Arial"/>
                <w:bCs/>
                <w:sz w:val="20"/>
              </w:rPr>
              <w:t>kršitev</w:t>
            </w:r>
            <w:r>
              <w:rPr>
                <w:rFonts w:cs="Arial"/>
                <w:bCs/>
                <w:sz w:val="20"/>
              </w:rPr>
              <w:t xml:space="preserve"> v zvezi s prenosom navedene direktive. Dopolnitve se nanašajo na </w:t>
            </w:r>
            <w:r w:rsidR="0077127E">
              <w:rPr>
                <w:rFonts w:cs="Arial"/>
                <w:bCs/>
                <w:sz w:val="20"/>
              </w:rPr>
              <w:t xml:space="preserve">3., </w:t>
            </w:r>
            <w:r>
              <w:rPr>
                <w:rFonts w:cs="Arial"/>
                <w:bCs/>
                <w:sz w:val="20"/>
              </w:rPr>
              <w:t>42., 4</w:t>
            </w:r>
            <w:r w:rsidR="0077127E">
              <w:rPr>
                <w:rFonts w:cs="Arial"/>
                <w:bCs/>
                <w:sz w:val="20"/>
              </w:rPr>
              <w:t>9</w:t>
            </w:r>
            <w:r>
              <w:rPr>
                <w:rFonts w:cs="Arial"/>
                <w:bCs/>
                <w:sz w:val="20"/>
              </w:rPr>
              <w:t>., 54. in 137. člen ZVIS</w:t>
            </w:r>
            <w:r w:rsidR="00171FB4">
              <w:rPr>
                <w:rFonts w:cs="Arial"/>
                <w:bCs/>
                <w:sz w:val="20"/>
              </w:rPr>
              <w:t>J</w:t>
            </w:r>
            <w:r>
              <w:rPr>
                <w:rFonts w:cs="Arial"/>
                <w:bCs/>
                <w:sz w:val="20"/>
              </w:rPr>
              <w:t xml:space="preserve">V-1. </w:t>
            </w:r>
          </w:p>
          <w:p w14:paraId="7DDBC7A7" w14:textId="17816345" w:rsidR="00D33F30" w:rsidRPr="00783A11" w:rsidRDefault="00ED351B" w:rsidP="00783A11">
            <w:pPr>
              <w:spacing w:line="240" w:lineRule="atLeast"/>
              <w:ind w:right="-1"/>
              <w:rPr>
                <w:rFonts w:cs="Arial"/>
                <w:iCs/>
                <w:sz w:val="20"/>
              </w:rPr>
            </w:pPr>
            <w:r w:rsidRPr="00ED351B">
              <w:rPr>
                <w:rFonts w:cs="Arial"/>
                <w:iCs/>
                <w:sz w:val="20"/>
              </w:rPr>
              <w:t xml:space="preserve"> </w:t>
            </w:r>
          </w:p>
          <w:p w14:paraId="0E911DB2" w14:textId="77777777" w:rsidR="00530113" w:rsidRPr="00783A11" w:rsidRDefault="00530113">
            <w:pPr>
              <w:widowControl/>
              <w:overflowPunct w:val="0"/>
              <w:autoSpaceDE w:val="0"/>
              <w:autoSpaceDN w:val="0"/>
              <w:adjustRightInd w:val="0"/>
              <w:spacing w:line="260" w:lineRule="exact"/>
              <w:textAlignment w:val="baseline"/>
              <w:rPr>
                <w:rFonts w:cs="Arial"/>
                <w:iCs/>
                <w:sz w:val="20"/>
                <w:lang w:eastAsia="sl-SI"/>
              </w:rPr>
            </w:pPr>
          </w:p>
        </w:tc>
      </w:tr>
      <w:tr w:rsidR="00530113" w:rsidRPr="00783A11" w14:paraId="7DDA698B" w14:textId="77777777" w:rsidTr="00530113">
        <w:tc>
          <w:tcPr>
            <w:tcW w:w="9100" w:type="dxa"/>
            <w:gridSpan w:val="12"/>
            <w:tcBorders>
              <w:top w:val="single" w:sz="4" w:space="0" w:color="000000"/>
              <w:left w:val="single" w:sz="4" w:space="0" w:color="000000"/>
              <w:bottom w:val="single" w:sz="4" w:space="0" w:color="000000"/>
              <w:right w:val="single" w:sz="4" w:space="0" w:color="000000"/>
            </w:tcBorders>
            <w:hideMark/>
          </w:tcPr>
          <w:p w14:paraId="06A833DD" w14:textId="77777777" w:rsidR="00530113" w:rsidRPr="00783A11" w:rsidRDefault="00530113">
            <w:pPr>
              <w:widowControl/>
              <w:suppressAutoHyphens/>
              <w:overflowPunct w:val="0"/>
              <w:autoSpaceDE w:val="0"/>
              <w:autoSpaceDN w:val="0"/>
              <w:adjustRightInd w:val="0"/>
              <w:spacing w:line="260" w:lineRule="exact"/>
              <w:jc w:val="left"/>
              <w:textAlignment w:val="baseline"/>
              <w:outlineLvl w:val="3"/>
              <w:rPr>
                <w:rFonts w:cs="Arial"/>
                <w:b/>
                <w:sz w:val="20"/>
                <w:lang w:eastAsia="sl-SI"/>
              </w:rPr>
            </w:pPr>
            <w:r w:rsidRPr="00783A11">
              <w:rPr>
                <w:rFonts w:cs="Arial"/>
                <w:b/>
                <w:sz w:val="20"/>
                <w:lang w:eastAsia="sl-SI"/>
              </w:rPr>
              <w:t>6. Presoja posledic za:</w:t>
            </w:r>
          </w:p>
        </w:tc>
      </w:tr>
      <w:tr w:rsidR="00530113" w:rsidRPr="00783A11" w14:paraId="24768156" w14:textId="77777777" w:rsidTr="00530113">
        <w:tc>
          <w:tcPr>
            <w:tcW w:w="1448" w:type="dxa"/>
            <w:tcBorders>
              <w:top w:val="single" w:sz="4" w:space="0" w:color="000000"/>
              <w:left w:val="single" w:sz="4" w:space="0" w:color="000000"/>
              <w:bottom w:val="single" w:sz="4" w:space="0" w:color="000000"/>
              <w:right w:val="single" w:sz="4" w:space="0" w:color="000000"/>
            </w:tcBorders>
            <w:hideMark/>
          </w:tcPr>
          <w:p w14:paraId="3F0FE58B" w14:textId="77777777" w:rsidR="00530113" w:rsidRPr="00EC32D8" w:rsidRDefault="00530113">
            <w:pPr>
              <w:widowControl/>
              <w:overflowPunct w:val="0"/>
              <w:autoSpaceDE w:val="0"/>
              <w:autoSpaceDN w:val="0"/>
              <w:adjustRightInd w:val="0"/>
              <w:spacing w:line="260" w:lineRule="exact"/>
              <w:ind w:left="360"/>
              <w:textAlignment w:val="baseline"/>
              <w:rPr>
                <w:rFonts w:cs="Arial"/>
                <w:iCs/>
                <w:sz w:val="20"/>
                <w:lang w:eastAsia="sl-SI"/>
              </w:rPr>
            </w:pPr>
            <w:r w:rsidRPr="00EC32D8">
              <w:rPr>
                <w:rFonts w:cs="Arial"/>
                <w:iCs/>
                <w:sz w:val="20"/>
                <w:lang w:eastAsia="sl-SI"/>
              </w:rPr>
              <w:t>a)</w:t>
            </w:r>
          </w:p>
        </w:tc>
        <w:tc>
          <w:tcPr>
            <w:tcW w:w="5444" w:type="dxa"/>
            <w:gridSpan w:val="9"/>
            <w:tcBorders>
              <w:top w:val="single" w:sz="4" w:space="0" w:color="000000"/>
              <w:left w:val="single" w:sz="4" w:space="0" w:color="000000"/>
              <w:bottom w:val="single" w:sz="4" w:space="0" w:color="000000"/>
              <w:right w:val="single" w:sz="4" w:space="0" w:color="000000"/>
            </w:tcBorders>
            <w:hideMark/>
          </w:tcPr>
          <w:p w14:paraId="5FE5DCA3" w14:textId="77777777" w:rsidR="00530113" w:rsidRPr="00EC32D8" w:rsidRDefault="00530113">
            <w:pPr>
              <w:widowControl/>
              <w:overflowPunct w:val="0"/>
              <w:autoSpaceDE w:val="0"/>
              <w:autoSpaceDN w:val="0"/>
              <w:adjustRightInd w:val="0"/>
              <w:spacing w:line="260" w:lineRule="exact"/>
              <w:textAlignment w:val="baseline"/>
              <w:rPr>
                <w:rFonts w:cs="Arial"/>
                <w:sz w:val="20"/>
                <w:lang w:eastAsia="sl-SI"/>
              </w:rPr>
            </w:pPr>
            <w:r w:rsidRPr="00EC32D8">
              <w:rPr>
                <w:rFonts w:cs="Arial"/>
                <w:sz w:val="20"/>
                <w:lang w:eastAsia="sl-SI"/>
              </w:rPr>
              <w:t>javnofinančna sredstva nad 40.000 EUR v tekočem in naslednjih treh letih</w:t>
            </w:r>
          </w:p>
        </w:tc>
        <w:tc>
          <w:tcPr>
            <w:tcW w:w="2208" w:type="dxa"/>
            <w:gridSpan w:val="2"/>
            <w:tcBorders>
              <w:top w:val="single" w:sz="4" w:space="0" w:color="000000"/>
              <w:left w:val="single" w:sz="4" w:space="0" w:color="000000"/>
              <w:bottom w:val="single" w:sz="4" w:space="0" w:color="000000"/>
              <w:right w:val="single" w:sz="4" w:space="0" w:color="000000"/>
            </w:tcBorders>
            <w:vAlign w:val="center"/>
            <w:hideMark/>
          </w:tcPr>
          <w:p w14:paraId="104E3C93" w14:textId="77777777" w:rsidR="00530113" w:rsidRPr="00951B95" w:rsidRDefault="00530113">
            <w:pPr>
              <w:widowControl/>
              <w:overflowPunct w:val="0"/>
              <w:autoSpaceDE w:val="0"/>
              <w:autoSpaceDN w:val="0"/>
              <w:adjustRightInd w:val="0"/>
              <w:spacing w:line="260" w:lineRule="exact"/>
              <w:jc w:val="center"/>
              <w:textAlignment w:val="baseline"/>
              <w:rPr>
                <w:rFonts w:cs="Arial"/>
                <w:iCs/>
                <w:sz w:val="20"/>
                <w:lang w:eastAsia="sl-SI"/>
              </w:rPr>
            </w:pPr>
            <w:r w:rsidRPr="00EC32D8">
              <w:rPr>
                <w:rFonts w:cs="Arial"/>
                <w:sz w:val="20"/>
                <w:lang w:eastAsia="sl-SI"/>
              </w:rPr>
              <w:t>NE</w:t>
            </w:r>
          </w:p>
        </w:tc>
      </w:tr>
      <w:tr w:rsidR="00530113" w:rsidRPr="00783A11" w14:paraId="0F8191F5" w14:textId="77777777" w:rsidTr="00530113">
        <w:tc>
          <w:tcPr>
            <w:tcW w:w="1448" w:type="dxa"/>
            <w:tcBorders>
              <w:top w:val="single" w:sz="4" w:space="0" w:color="000000"/>
              <w:left w:val="single" w:sz="4" w:space="0" w:color="000000"/>
              <w:bottom w:val="single" w:sz="4" w:space="0" w:color="000000"/>
              <w:right w:val="single" w:sz="4" w:space="0" w:color="000000"/>
            </w:tcBorders>
            <w:hideMark/>
          </w:tcPr>
          <w:p w14:paraId="714C80FA" w14:textId="77777777" w:rsidR="00530113" w:rsidRPr="00EC32D8" w:rsidRDefault="00530113">
            <w:pPr>
              <w:widowControl/>
              <w:overflowPunct w:val="0"/>
              <w:autoSpaceDE w:val="0"/>
              <w:autoSpaceDN w:val="0"/>
              <w:adjustRightInd w:val="0"/>
              <w:spacing w:line="260" w:lineRule="exact"/>
              <w:ind w:left="360"/>
              <w:textAlignment w:val="baseline"/>
              <w:rPr>
                <w:rFonts w:cs="Arial"/>
                <w:iCs/>
                <w:sz w:val="20"/>
                <w:lang w:eastAsia="sl-SI"/>
              </w:rPr>
            </w:pPr>
            <w:r w:rsidRPr="00EC32D8">
              <w:rPr>
                <w:rFonts w:cs="Arial"/>
                <w:iCs/>
                <w:sz w:val="20"/>
                <w:lang w:eastAsia="sl-SI"/>
              </w:rPr>
              <w:t>b)</w:t>
            </w:r>
          </w:p>
        </w:tc>
        <w:tc>
          <w:tcPr>
            <w:tcW w:w="5444" w:type="dxa"/>
            <w:gridSpan w:val="9"/>
            <w:tcBorders>
              <w:top w:val="single" w:sz="4" w:space="0" w:color="000000"/>
              <w:left w:val="single" w:sz="4" w:space="0" w:color="000000"/>
              <w:bottom w:val="single" w:sz="4" w:space="0" w:color="000000"/>
              <w:right w:val="single" w:sz="4" w:space="0" w:color="000000"/>
            </w:tcBorders>
            <w:hideMark/>
          </w:tcPr>
          <w:p w14:paraId="1EFCF4A1" w14:textId="77777777" w:rsidR="00530113" w:rsidRPr="00EC32D8" w:rsidRDefault="00530113">
            <w:pPr>
              <w:widowControl/>
              <w:overflowPunct w:val="0"/>
              <w:autoSpaceDE w:val="0"/>
              <w:autoSpaceDN w:val="0"/>
              <w:adjustRightInd w:val="0"/>
              <w:spacing w:line="260" w:lineRule="exact"/>
              <w:textAlignment w:val="baseline"/>
              <w:rPr>
                <w:rFonts w:cs="Arial"/>
                <w:iCs/>
                <w:sz w:val="20"/>
                <w:lang w:eastAsia="sl-SI"/>
              </w:rPr>
            </w:pPr>
            <w:r w:rsidRPr="00EC32D8">
              <w:rPr>
                <w:rFonts w:cs="Arial"/>
                <w:bCs/>
                <w:sz w:val="20"/>
                <w:lang w:eastAsia="sl-SI"/>
              </w:rPr>
              <w:t>usklajenost slovenskega pravnega reda s pravnim redom Evropske unije</w:t>
            </w:r>
          </w:p>
        </w:tc>
        <w:tc>
          <w:tcPr>
            <w:tcW w:w="2208" w:type="dxa"/>
            <w:gridSpan w:val="2"/>
            <w:tcBorders>
              <w:top w:val="single" w:sz="4" w:space="0" w:color="000000"/>
              <w:left w:val="single" w:sz="4" w:space="0" w:color="000000"/>
              <w:bottom w:val="single" w:sz="4" w:space="0" w:color="000000"/>
              <w:right w:val="single" w:sz="4" w:space="0" w:color="000000"/>
            </w:tcBorders>
            <w:vAlign w:val="center"/>
            <w:hideMark/>
          </w:tcPr>
          <w:p w14:paraId="69417710" w14:textId="77777777" w:rsidR="00530113" w:rsidRPr="00783A11" w:rsidRDefault="00530113">
            <w:pPr>
              <w:widowControl/>
              <w:overflowPunct w:val="0"/>
              <w:autoSpaceDE w:val="0"/>
              <w:autoSpaceDN w:val="0"/>
              <w:adjustRightInd w:val="0"/>
              <w:spacing w:line="260" w:lineRule="exact"/>
              <w:jc w:val="center"/>
              <w:textAlignment w:val="baseline"/>
              <w:rPr>
                <w:rFonts w:cs="Arial"/>
                <w:iCs/>
                <w:sz w:val="20"/>
                <w:lang w:eastAsia="sl-SI"/>
              </w:rPr>
            </w:pPr>
            <w:r w:rsidRPr="00783A11">
              <w:rPr>
                <w:rFonts w:cs="Arial"/>
                <w:sz w:val="20"/>
                <w:lang w:eastAsia="sl-SI"/>
              </w:rPr>
              <w:t>NE</w:t>
            </w:r>
          </w:p>
        </w:tc>
      </w:tr>
      <w:tr w:rsidR="00530113" w:rsidRPr="00783A11" w14:paraId="3F2845CC" w14:textId="77777777" w:rsidTr="00530113">
        <w:tc>
          <w:tcPr>
            <w:tcW w:w="1448" w:type="dxa"/>
            <w:tcBorders>
              <w:top w:val="single" w:sz="4" w:space="0" w:color="000000"/>
              <w:left w:val="single" w:sz="4" w:space="0" w:color="000000"/>
              <w:bottom w:val="single" w:sz="4" w:space="0" w:color="000000"/>
              <w:right w:val="single" w:sz="4" w:space="0" w:color="000000"/>
            </w:tcBorders>
            <w:hideMark/>
          </w:tcPr>
          <w:p w14:paraId="78C9221E" w14:textId="77777777" w:rsidR="00530113" w:rsidRPr="00EC32D8" w:rsidRDefault="00530113">
            <w:pPr>
              <w:widowControl/>
              <w:overflowPunct w:val="0"/>
              <w:autoSpaceDE w:val="0"/>
              <w:autoSpaceDN w:val="0"/>
              <w:adjustRightInd w:val="0"/>
              <w:spacing w:line="260" w:lineRule="exact"/>
              <w:ind w:left="360"/>
              <w:textAlignment w:val="baseline"/>
              <w:rPr>
                <w:rFonts w:cs="Arial"/>
                <w:iCs/>
                <w:sz w:val="20"/>
                <w:lang w:eastAsia="sl-SI"/>
              </w:rPr>
            </w:pPr>
            <w:r w:rsidRPr="00EC32D8">
              <w:rPr>
                <w:rFonts w:cs="Arial"/>
                <w:iCs/>
                <w:sz w:val="20"/>
                <w:lang w:eastAsia="sl-SI"/>
              </w:rPr>
              <w:t>c)</w:t>
            </w:r>
          </w:p>
        </w:tc>
        <w:tc>
          <w:tcPr>
            <w:tcW w:w="5444" w:type="dxa"/>
            <w:gridSpan w:val="9"/>
            <w:tcBorders>
              <w:top w:val="single" w:sz="4" w:space="0" w:color="000000"/>
              <w:left w:val="single" w:sz="4" w:space="0" w:color="000000"/>
              <w:bottom w:val="single" w:sz="4" w:space="0" w:color="000000"/>
              <w:right w:val="single" w:sz="4" w:space="0" w:color="000000"/>
            </w:tcBorders>
            <w:hideMark/>
          </w:tcPr>
          <w:p w14:paraId="572EC8FD" w14:textId="77777777" w:rsidR="00530113" w:rsidRPr="00EC32D8" w:rsidRDefault="00530113">
            <w:pPr>
              <w:widowControl/>
              <w:overflowPunct w:val="0"/>
              <w:autoSpaceDE w:val="0"/>
              <w:autoSpaceDN w:val="0"/>
              <w:adjustRightInd w:val="0"/>
              <w:spacing w:line="260" w:lineRule="exact"/>
              <w:textAlignment w:val="baseline"/>
              <w:rPr>
                <w:rFonts w:cs="Arial"/>
                <w:iCs/>
                <w:sz w:val="20"/>
                <w:lang w:eastAsia="sl-SI"/>
              </w:rPr>
            </w:pPr>
            <w:r w:rsidRPr="00EC32D8">
              <w:rPr>
                <w:rFonts w:cs="Arial"/>
                <w:sz w:val="20"/>
                <w:lang w:eastAsia="sl-SI"/>
              </w:rPr>
              <w:t>administrativne posledice</w:t>
            </w:r>
          </w:p>
        </w:tc>
        <w:tc>
          <w:tcPr>
            <w:tcW w:w="2208" w:type="dxa"/>
            <w:gridSpan w:val="2"/>
            <w:tcBorders>
              <w:top w:val="single" w:sz="4" w:space="0" w:color="000000"/>
              <w:left w:val="single" w:sz="4" w:space="0" w:color="000000"/>
              <w:bottom w:val="single" w:sz="4" w:space="0" w:color="000000"/>
              <w:right w:val="single" w:sz="4" w:space="0" w:color="000000"/>
            </w:tcBorders>
            <w:vAlign w:val="center"/>
            <w:hideMark/>
          </w:tcPr>
          <w:p w14:paraId="38E187EC" w14:textId="77777777" w:rsidR="00530113" w:rsidRPr="00EC32D8" w:rsidRDefault="00530113">
            <w:pPr>
              <w:widowControl/>
              <w:overflowPunct w:val="0"/>
              <w:autoSpaceDE w:val="0"/>
              <w:autoSpaceDN w:val="0"/>
              <w:adjustRightInd w:val="0"/>
              <w:spacing w:line="260" w:lineRule="exact"/>
              <w:jc w:val="center"/>
              <w:textAlignment w:val="baseline"/>
              <w:rPr>
                <w:rFonts w:cs="Arial"/>
                <w:sz w:val="20"/>
                <w:lang w:eastAsia="sl-SI"/>
              </w:rPr>
            </w:pPr>
            <w:r w:rsidRPr="00EC32D8">
              <w:rPr>
                <w:rFonts w:cs="Arial"/>
                <w:sz w:val="20"/>
                <w:lang w:eastAsia="sl-SI"/>
              </w:rPr>
              <w:t>NE</w:t>
            </w:r>
          </w:p>
        </w:tc>
      </w:tr>
      <w:tr w:rsidR="00530113" w:rsidRPr="00783A11" w14:paraId="63DFFA93" w14:textId="77777777" w:rsidTr="00530113">
        <w:tc>
          <w:tcPr>
            <w:tcW w:w="1448" w:type="dxa"/>
            <w:tcBorders>
              <w:top w:val="single" w:sz="4" w:space="0" w:color="000000"/>
              <w:left w:val="single" w:sz="4" w:space="0" w:color="000000"/>
              <w:bottom w:val="single" w:sz="4" w:space="0" w:color="000000"/>
              <w:right w:val="single" w:sz="4" w:space="0" w:color="000000"/>
            </w:tcBorders>
            <w:hideMark/>
          </w:tcPr>
          <w:p w14:paraId="070A6D84" w14:textId="77777777" w:rsidR="00530113" w:rsidRPr="00EC32D8" w:rsidRDefault="00530113">
            <w:pPr>
              <w:widowControl/>
              <w:overflowPunct w:val="0"/>
              <w:autoSpaceDE w:val="0"/>
              <w:autoSpaceDN w:val="0"/>
              <w:adjustRightInd w:val="0"/>
              <w:spacing w:line="260" w:lineRule="exact"/>
              <w:ind w:left="360"/>
              <w:textAlignment w:val="baseline"/>
              <w:rPr>
                <w:rFonts w:cs="Arial"/>
                <w:iCs/>
                <w:sz w:val="20"/>
                <w:lang w:eastAsia="sl-SI"/>
              </w:rPr>
            </w:pPr>
            <w:r w:rsidRPr="00EC32D8">
              <w:rPr>
                <w:rFonts w:cs="Arial"/>
                <w:iCs/>
                <w:sz w:val="20"/>
                <w:lang w:eastAsia="sl-SI"/>
              </w:rPr>
              <w:t>č)</w:t>
            </w:r>
          </w:p>
        </w:tc>
        <w:tc>
          <w:tcPr>
            <w:tcW w:w="5444" w:type="dxa"/>
            <w:gridSpan w:val="9"/>
            <w:tcBorders>
              <w:top w:val="single" w:sz="4" w:space="0" w:color="000000"/>
              <w:left w:val="single" w:sz="4" w:space="0" w:color="000000"/>
              <w:bottom w:val="single" w:sz="4" w:space="0" w:color="000000"/>
              <w:right w:val="single" w:sz="4" w:space="0" w:color="000000"/>
            </w:tcBorders>
            <w:hideMark/>
          </w:tcPr>
          <w:p w14:paraId="36182297" w14:textId="77777777" w:rsidR="00530113" w:rsidRPr="00EC32D8" w:rsidRDefault="00530113">
            <w:pPr>
              <w:widowControl/>
              <w:overflowPunct w:val="0"/>
              <w:autoSpaceDE w:val="0"/>
              <w:autoSpaceDN w:val="0"/>
              <w:adjustRightInd w:val="0"/>
              <w:spacing w:line="260" w:lineRule="exact"/>
              <w:textAlignment w:val="baseline"/>
              <w:rPr>
                <w:rFonts w:cs="Arial"/>
                <w:bCs/>
                <w:sz w:val="20"/>
                <w:lang w:eastAsia="sl-SI"/>
              </w:rPr>
            </w:pPr>
            <w:r w:rsidRPr="00EC32D8">
              <w:rPr>
                <w:rFonts w:cs="Arial"/>
                <w:sz w:val="20"/>
                <w:lang w:eastAsia="sl-SI"/>
              </w:rPr>
              <w:t>gospodarstvo, zlasti</w:t>
            </w:r>
            <w:r w:rsidRPr="00EC32D8">
              <w:rPr>
                <w:rFonts w:cs="Arial"/>
                <w:bCs/>
                <w:sz w:val="20"/>
                <w:lang w:eastAsia="sl-SI"/>
              </w:rPr>
              <w:t xml:space="preserve"> mala in srednja podjetja ter konkurenčnost podjetij</w:t>
            </w:r>
          </w:p>
        </w:tc>
        <w:tc>
          <w:tcPr>
            <w:tcW w:w="2208" w:type="dxa"/>
            <w:gridSpan w:val="2"/>
            <w:tcBorders>
              <w:top w:val="single" w:sz="4" w:space="0" w:color="000000"/>
              <w:left w:val="single" w:sz="4" w:space="0" w:color="000000"/>
              <w:bottom w:val="single" w:sz="4" w:space="0" w:color="000000"/>
              <w:right w:val="single" w:sz="4" w:space="0" w:color="000000"/>
            </w:tcBorders>
            <w:vAlign w:val="center"/>
            <w:hideMark/>
          </w:tcPr>
          <w:p w14:paraId="56F3D930" w14:textId="77777777" w:rsidR="00530113" w:rsidRPr="00951B95" w:rsidRDefault="00530113">
            <w:pPr>
              <w:widowControl/>
              <w:overflowPunct w:val="0"/>
              <w:autoSpaceDE w:val="0"/>
              <w:autoSpaceDN w:val="0"/>
              <w:adjustRightInd w:val="0"/>
              <w:spacing w:line="260" w:lineRule="exact"/>
              <w:jc w:val="center"/>
              <w:textAlignment w:val="baseline"/>
              <w:rPr>
                <w:rFonts w:cs="Arial"/>
                <w:iCs/>
                <w:sz w:val="20"/>
                <w:lang w:eastAsia="sl-SI"/>
              </w:rPr>
            </w:pPr>
            <w:r w:rsidRPr="00EC32D8">
              <w:rPr>
                <w:rFonts w:cs="Arial"/>
                <w:sz w:val="20"/>
                <w:lang w:eastAsia="sl-SI"/>
              </w:rPr>
              <w:t>N</w:t>
            </w:r>
            <w:r w:rsidRPr="00951B95">
              <w:rPr>
                <w:rFonts w:cs="Arial"/>
                <w:sz w:val="20"/>
                <w:lang w:eastAsia="sl-SI"/>
              </w:rPr>
              <w:t>E</w:t>
            </w:r>
          </w:p>
        </w:tc>
      </w:tr>
      <w:tr w:rsidR="00530113" w:rsidRPr="00783A11" w14:paraId="283E4442" w14:textId="77777777" w:rsidTr="00530113">
        <w:tc>
          <w:tcPr>
            <w:tcW w:w="1448" w:type="dxa"/>
            <w:tcBorders>
              <w:top w:val="single" w:sz="4" w:space="0" w:color="000000"/>
              <w:left w:val="single" w:sz="4" w:space="0" w:color="000000"/>
              <w:bottom w:val="single" w:sz="4" w:space="0" w:color="000000"/>
              <w:right w:val="single" w:sz="4" w:space="0" w:color="000000"/>
            </w:tcBorders>
            <w:hideMark/>
          </w:tcPr>
          <w:p w14:paraId="229CC813" w14:textId="77777777" w:rsidR="00530113" w:rsidRPr="00EC32D8" w:rsidRDefault="00530113">
            <w:pPr>
              <w:widowControl/>
              <w:overflowPunct w:val="0"/>
              <w:autoSpaceDE w:val="0"/>
              <w:autoSpaceDN w:val="0"/>
              <w:adjustRightInd w:val="0"/>
              <w:spacing w:line="260" w:lineRule="exact"/>
              <w:ind w:left="360"/>
              <w:textAlignment w:val="baseline"/>
              <w:rPr>
                <w:rFonts w:cs="Arial"/>
                <w:iCs/>
                <w:sz w:val="20"/>
                <w:lang w:eastAsia="sl-SI"/>
              </w:rPr>
            </w:pPr>
            <w:r w:rsidRPr="00EC32D8">
              <w:rPr>
                <w:rFonts w:cs="Arial"/>
                <w:iCs/>
                <w:sz w:val="20"/>
                <w:lang w:eastAsia="sl-SI"/>
              </w:rPr>
              <w:t>d)</w:t>
            </w:r>
          </w:p>
        </w:tc>
        <w:tc>
          <w:tcPr>
            <w:tcW w:w="5444" w:type="dxa"/>
            <w:gridSpan w:val="9"/>
            <w:tcBorders>
              <w:top w:val="single" w:sz="4" w:space="0" w:color="000000"/>
              <w:left w:val="single" w:sz="4" w:space="0" w:color="000000"/>
              <w:bottom w:val="single" w:sz="4" w:space="0" w:color="000000"/>
              <w:right w:val="single" w:sz="4" w:space="0" w:color="000000"/>
            </w:tcBorders>
            <w:hideMark/>
          </w:tcPr>
          <w:p w14:paraId="73B43F3D" w14:textId="77777777" w:rsidR="00530113" w:rsidRPr="00EC32D8" w:rsidRDefault="00530113">
            <w:pPr>
              <w:widowControl/>
              <w:overflowPunct w:val="0"/>
              <w:autoSpaceDE w:val="0"/>
              <w:autoSpaceDN w:val="0"/>
              <w:adjustRightInd w:val="0"/>
              <w:spacing w:line="260" w:lineRule="exact"/>
              <w:textAlignment w:val="baseline"/>
              <w:rPr>
                <w:rFonts w:cs="Arial"/>
                <w:bCs/>
                <w:sz w:val="20"/>
                <w:lang w:eastAsia="sl-SI"/>
              </w:rPr>
            </w:pPr>
            <w:r w:rsidRPr="00EC32D8">
              <w:rPr>
                <w:rFonts w:cs="Arial"/>
                <w:bCs/>
                <w:sz w:val="20"/>
                <w:lang w:eastAsia="sl-SI"/>
              </w:rPr>
              <w:t>okolje, vključno s prostorskimi in varstvenimi vidiki</w:t>
            </w:r>
          </w:p>
        </w:tc>
        <w:tc>
          <w:tcPr>
            <w:tcW w:w="2208" w:type="dxa"/>
            <w:gridSpan w:val="2"/>
            <w:tcBorders>
              <w:top w:val="single" w:sz="4" w:space="0" w:color="000000"/>
              <w:left w:val="single" w:sz="4" w:space="0" w:color="000000"/>
              <w:bottom w:val="single" w:sz="4" w:space="0" w:color="000000"/>
              <w:right w:val="single" w:sz="4" w:space="0" w:color="000000"/>
            </w:tcBorders>
            <w:vAlign w:val="center"/>
            <w:hideMark/>
          </w:tcPr>
          <w:p w14:paraId="64EB0C28" w14:textId="77777777" w:rsidR="00530113" w:rsidRPr="00951B95" w:rsidRDefault="00530113">
            <w:pPr>
              <w:widowControl/>
              <w:overflowPunct w:val="0"/>
              <w:autoSpaceDE w:val="0"/>
              <w:autoSpaceDN w:val="0"/>
              <w:adjustRightInd w:val="0"/>
              <w:spacing w:line="260" w:lineRule="exact"/>
              <w:jc w:val="center"/>
              <w:textAlignment w:val="baseline"/>
              <w:rPr>
                <w:rFonts w:cs="Arial"/>
                <w:iCs/>
                <w:sz w:val="20"/>
                <w:lang w:eastAsia="sl-SI"/>
              </w:rPr>
            </w:pPr>
            <w:r w:rsidRPr="00EC32D8">
              <w:rPr>
                <w:rFonts w:cs="Arial"/>
                <w:sz w:val="20"/>
                <w:lang w:eastAsia="sl-SI"/>
              </w:rPr>
              <w:t>NE</w:t>
            </w:r>
          </w:p>
        </w:tc>
      </w:tr>
      <w:tr w:rsidR="00530113" w:rsidRPr="00783A11" w14:paraId="22C4835B" w14:textId="77777777" w:rsidTr="00530113">
        <w:tc>
          <w:tcPr>
            <w:tcW w:w="1448" w:type="dxa"/>
            <w:tcBorders>
              <w:top w:val="single" w:sz="4" w:space="0" w:color="000000"/>
              <w:left w:val="single" w:sz="4" w:space="0" w:color="000000"/>
              <w:bottom w:val="single" w:sz="4" w:space="0" w:color="000000"/>
              <w:right w:val="single" w:sz="4" w:space="0" w:color="000000"/>
            </w:tcBorders>
            <w:hideMark/>
          </w:tcPr>
          <w:p w14:paraId="77CD56C3" w14:textId="77777777" w:rsidR="00530113" w:rsidRPr="00EC32D8" w:rsidRDefault="00530113">
            <w:pPr>
              <w:widowControl/>
              <w:overflowPunct w:val="0"/>
              <w:autoSpaceDE w:val="0"/>
              <w:autoSpaceDN w:val="0"/>
              <w:adjustRightInd w:val="0"/>
              <w:spacing w:line="260" w:lineRule="exact"/>
              <w:ind w:left="360"/>
              <w:textAlignment w:val="baseline"/>
              <w:rPr>
                <w:rFonts w:cs="Arial"/>
                <w:iCs/>
                <w:sz w:val="20"/>
                <w:lang w:eastAsia="sl-SI"/>
              </w:rPr>
            </w:pPr>
            <w:r w:rsidRPr="00EC32D8">
              <w:rPr>
                <w:rFonts w:cs="Arial"/>
                <w:iCs/>
                <w:sz w:val="20"/>
                <w:lang w:eastAsia="sl-SI"/>
              </w:rPr>
              <w:t>e)</w:t>
            </w:r>
          </w:p>
        </w:tc>
        <w:tc>
          <w:tcPr>
            <w:tcW w:w="5444" w:type="dxa"/>
            <w:gridSpan w:val="9"/>
            <w:tcBorders>
              <w:top w:val="single" w:sz="4" w:space="0" w:color="000000"/>
              <w:left w:val="single" w:sz="4" w:space="0" w:color="000000"/>
              <w:bottom w:val="single" w:sz="4" w:space="0" w:color="000000"/>
              <w:right w:val="single" w:sz="4" w:space="0" w:color="000000"/>
            </w:tcBorders>
            <w:hideMark/>
          </w:tcPr>
          <w:p w14:paraId="1B867F49" w14:textId="77777777" w:rsidR="00530113" w:rsidRPr="00EC32D8" w:rsidRDefault="00530113">
            <w:pPr>
              <w:widowControl/>
              <w:overflowPunct w:val="0"/>
              <w:autoSpaceDE w:val="0"/>
              <w:autoSpaceDN w:val="0"/>
              <w:adjustRightInd w:val="0"/>
              <w:spacing w:line="260" w:lineRule="exact"/>
              <w:textAlignment w:val="baseline"/>
              <w:rPr>
                <w:rFonts w:cs="Arial"/>
                <w:bCs/>
                <w:sz w:val="20"/>
                <w:lang w:eastAsia="sl-SI"/>
              </w:rPr>
            </w:pPr>
            <w:r w:rsidRPr="00EC32D8">
              <w:rPr>
                <w:rFonts w:cs="Arial"/>
                <w:bCs/>
                <w:sz w:val="20"/>
                <w:lang w:eastAsia="sl-SI"/>
              </w:rPr>
              <w:t>socialno področje</w:t>
            </w:r>
          </w:p>
        </w:tc>
        <w:tc>
          <w:tcPr>
            <w:tcW w:w="2208" w:type="dxa"/>
            <w:gridSpan w:val="2"/>
            <w:tcBorders>
              <w:top w:val="single" w:sz="4" w:space="0" w:color="000000"/>
              <w:left w:val="single" w:sz="4" w:space="0" w:color="000000"/>
              <w:bottom w:val="single" w:sz="4" w:space="0" w:color="000000"/>
              <w:right w:val="single" w:sz="4" w:space="0" w:color="000000"/>
            </w:tcBorders>
            <w:vAlign w:val="center"/>
            <w:hideMark/>
          </w:tcPr>
          <w:p w14:paraId="11CDE485" w14:textId="77777777" w:rsidR="00530113" w:rsidRPr="00951B95" w:rsidRDefault="00530113">
            <w:pPr>
              <w:widowControl/>
              <w:overflowPunct w:val="0"/>
              <w:autoSpaceDE w:val="0"/>
              <w:autoSpaceDN w:val="0"/>
              <w:adjustRightInd w:val="0"/>
              <w:spacing w:line="260" w:lineRule="exact"/>
              <w:jc w:val="center"/>
              <w:textAlignment w:val="baseline"/>
              <w:rPr>
                <w:rFonts w:cs="Arial"/>
                <w:iCs/>
                <w:sz w:val="20"/>
                <w:lang w:eastAsia="sl-SI"/>
              </w:rPr>
            </w:pPr>
            <w:r w:rsidRPr="00EC32D8">
              <w:rPr>
                <w:rFonts w:cs="Arial"/>
                <w:sz w:val="20"/>
                <w:lang w:eastAsia="sl-SI"/>
              </w:rPr>
              <w:t>NE</w:t>
            </w:r>
          </w:p>
        </w:tc>
      </w:tr>
      <w:tr w:rsidR="00530113" w:rsidRPr="00783A11" w14:paraId="408F793C" w14:textId="77777777" w:rsidTr="00530113">
        <w:tc>
          <w:tcPr>
            <w:tcW w:w="1448" w:type="dxa"/>
            <w:tcBorders>
              <w:top w:val="single" w:sz="4" w:space="0" w:color="000000"/>
              <w:left w:val="single" w:sz="4" w:space="0" w:color="000000"/>
              <w:bottom w:val="single" w:sz="4" w:space="0" w:color="auto"/>
              <w:right w:val="single" w:sz="4" w:space="0" w:color="000000"/>
            </w:tcBorders>
            <w:hideMark/>
          </w:tcPr>
          <w:p w14:paraId="67F00702" w14:textId="77777777" w:rsidR="00530113" w:rsidRPr="00EC32D8" w:rsidRDefault="00530113">
            <w:pPr>
              <w:widowControl/>
              <w:overflowPunct w:val="0"/>
              <w:autoSpaceDE w:val="0"/>
              <w:autoSpaceDN w:val="0"/>
              <w:adjustRightInd w:val="0"/>
              <w:spacing w:line="260" w:lineRule="exact"/>
              <w:ind w:left="360"/>
              <w:textAlignment w:val="baseline"/>
              <w:rPr>
                <w:rFonts w:cs="Arial"/>
                <w:iCs/>
                <w:sz w:val="20"/>
                <w:lang w:eastAsia="sl-SI"/>
              </w:rPr>
            </w:pPr>
            <w:r w:rsidRPr="00EC32D8">
              <w:rPr>
                <w:rFonts w:cs="Arial"/>
                <w:iCs/>
                <w:sz w:val="20"/>
                <w:lang w:eastAsia="sl-SI"/>
              </w:rPr>
              <w:t>f)</w:t>
            </w:r>
          </w:p>
        </w:tc>
        <w:tc>
          <w:tcPr>
            <w:tcW w:w="5444" w:type="dxa"/>
            <w:gridSpan w:val="9"/>
            <w:tcBorders>
              <w:top w:val="single" w:sz="4" w:space="0" w:color="000000"/>
              <w:left w:val="single" w:sz="4" w:space="0" w:color="000000"/>
              <w:bottom w:val="single" w:sz="4" w:space="0" w:color="auto"/>
              <w:right w:val="single" w:sz="4" w:space="0" w:color="000000"/>
            </w:tcBorders>
            <w:hideMark/>
          </w:tcPr>
          <w:p w14:paraId="7E49C678" w14:textId="77777777" w:rsidR="00530113" w:rsidRPr="00EC32D8" w:rsidRDefault="00530113">
            <w:pPr>
              <w:widowControl/>
              <w:overflowPunct w:val="0"/>
              <w:autoSpaceDE w:val="0"/>
              <w:autoSpaceDN w:val="0"/>
              <w:adjustRightInd w:val="0"/>
              <w:spacing w:line="260" w:lineRule="exact"/>
              <w:textAlignment w:val="baseline"/>
              <w:rPr>
                <w:rFonts w:cs="Arial"/>
                <w:bCs/>
                <w:sz w:val="20"/>
                <w:lang w:eastAsia="sl-SI"/>
              </w:rPr>
            </w:pPr>
            <w:r w:rsidRPr="00EC32D8">
              <w:rPr>
                <w:rFonts w:cs="Arial"/>
                <w:bCs/>
                <w:sz w:val="20"/>
                <w:lang w:eastAsia="sl-SI"/>
              </w:rPr>
              <w:t>dokumente razvojnega načrtovanja:</w:t>
            </w:r>
          </w:p>
          <w:p w14:paraId="6F4FD543" w14:textId="77777777" w:rsidR="00530113" w:rsidRPr="00EC32D8" w:rsidRDefault="00530113" w:rsidP="00530113">
            <w:pPr>
              <w:widowControl/>
              <w:numPr>
                <w:ilvl w:val="0"/>
                <w:numId w:val="21"/>
              </w:numPr>
              <w:overflowPunct w:val="0"/>
              <w:autoSpaceDE w:val="0"/>
              <w:autoSpaceDN w:val="0"/>
              <w:adjustRightInd w:val="0"/>
              <w:snapToGrid w:val="0"/>
              <w:spacing w:line="260" w:lineRule="exact"/>
              <w:jc w:val="left"/>
              <w:textAlignment w:val="baseline"/>
              <w:rPr>
                <w:rFonts w:cs="Arial"/>
                <w:bCs/>
                <w:sz w:val="20"/>
                <w:lang w:eastAsia="sl-SI"/>
              </w:rPr>
            </w:pPr>
            <w:r w:rsidRPr="00EC32D8">
              <w:rPr>
                <w:rFonts w:cs="Arial"/>
                <w:bCs/>
                <w:sz w:val="20"/>
                <w:lang w:eastAsia="sl-SI"/>
              </w:rPr>
              <w:t>nacionalne dokumente razvojnega načrtovanja</w:t>
            </w:r>
          </w:p>
          <w:p w14:paraId="64B56C4A" w14:textId="77777777" w:rsidR="00530113" w:rsidRPr="00783A11" w:rsidRDefault="00530113" w:rsidP="00530113">
            <w:pPr>
              <w:widowControl/>
              <w:numPr>
                <w:ilvl w:val="0"/>
                <w:numId w:val="21"/>
              </w:numPr>
              <w:overflowPunct w:val="0"/>
              <w:autoSpaceDE w:val="0"/>
              <w:autoSpaceDN w:val="0"/>
              <w:adjustRightInd w:val="0"/>
              <w:snapToGrid w:val="0"/>
              <w:spacing w:line="260" w:lineRule="exact"/>
              <w:jc w:val="left"/>
              <w:textAlignment w:val="baseline"/>
              <w:rPr>
                <w:rFonts w:cs="Arial"/>
                <w:bCs/>
                <w:sz w:val="20"/>
                <w:lang w:eastAsia="sl-SI"/>
              </w:rPr>
            </w:pPr>
            <w:r w:rsidRPr="00783A11">
              <w:rPr>
                <w:rFonts w:cs="Arial"/>
                <w:bCs/>
                <w:sz w:val="20"/>
                <w:lang w:eastAsia="sl-SI"/>
              </w:rPr>
              <w:t>razvojne politike na ravni programov po strukturi razvojne klasifikacije programskega proračuna</w:t>
            </w:r>
          </w:p>
          <w:p w14:paraId="1F0843F4" w14:textId="77777777" w:rsidR="00530113" w:rsidRPr="00783A11" w:rsidRDefault="00530113" w:rsidP="00530113">
            <w:pPr>
              <w:widowControl/>
              <w:numPr>
                <w:ilvl w:val="0"/>
                <w:numId w:val="21"/>
              </w:numPr>
              <w:overflowPunct w:val="0"/>
              <w:autoSpaceDE w:val="0"/>
              <w:autoSpaceDN w:val="0"/>
              <w:adjustRightInd w:val="0"/>
              <w:snapToGrid w:val="0"/>
              <w:spacing w:line="260" w:lineRule="exact"/>
              <w:jc w:val="left"/>
              <w:textAlignment w:val="baseline"/>
              <w:rPr>
                <w:rFonts w:cs="Arial"/>
                <w:bCs/>
                <w:sz w:val="20"/>
                <w:lang w:eastAsia="sl-SI"/>
              </w:rPr>
            </w:pPr>
            <w:r w:rsidRPr="00783A11">
              <w:rPr>
                <w:rFonts w:cs="Arial"/>
                <w:bCs/>
                <w:sz w:val="20"/>
                <w:lang w:eastAsia="sl-SI"/>
              </w:rPr>
              <w:t>razvojne dokumente Evropske unije in mednarodnih organizacij</w:t>
            </w:r>
          </w:p>
        </w:tc>
        <w:tc>
          <w:tcPr>
            <w:tcW w:w="2208" w:type="dxa"/>
            <w:gridSpan w:val="2"/>
            <w:tcBorders>
              <w:top w:val="single" w:sz="4" w:space="0" w:color="000000"/>
              <w:left w:val="single" w:sz="4" w:space="0" w:color="000000"/>
              <w:bottom w:val="single" w:sz="4" w:space="0" w:color="auto"/>
              <w:right w:val="single" w:sz="4" w:space="0" w:color="000000"/>
            </w:tcBorders>
            <w:vAlign w:val="center"/>
            <w:hideMark/>
          </w:tcPr>
          <w:p w14:paraId="1B239ECA" w14:textId="77777777" w:rsidR="00530113" w:rsidRPr="00783A11" w:rsidRDefault="00530113">
            <w:pPr>
              <w:widowControl/>
              <w:overflowPunct w:val="0"/>
              <w:autoSpaceDE w:val="0"/>
              <w:autoSpaceDN w:val="0"/>
              <w:adjustRightInd w:val="0"/>
              <w:spacing w:line="260" w:lineRule="exact"/>
              <w:jc w:val="center"/>
              <w:textAlignment w:val="baseline"/>
              <w:rPr>
                <w:rFonts w:cs="Arial"/>
                <w:iCs/>
                <w:sz w:val="20"/>
                <w:lang w:eastAsia="sl-SI"/>
              </w:rPr>
            </w:pPr>
            <w:r w:rsidRPr="00783A11">
              <w:rPr>
                <w:rFonts w:cs="Arial"/>
                <w:sz w:val="20"/>
                <w:lang w:eastAsia="sl-SI"/>
              </w:rPr>
              <w:t>NE</w:t>
            </w:r>
          </w:p>
        </w:tc>
      </w:tr>
      <w:tr w:rsidR="00530113" w:rsidRPr="00783A11" w14:paraId="0B336632" w14:textId="77777777" w:rsidTr="00530113">
        <w:tc>
          <w:tcPr>
            <w:tcW w:w="9100" w:type="dxa"/>
            <w:gridSpan w:val="12"/>
            <w:tcBorders>
              <w:top w:val="single" w:sz="4" w:space="0" w:color="auto"/>
              <w:left w:val="single" w:sz="4" w:space="0" w:color="auto"/>
              <w:bottom w:val="single" w:sz="4" w:space="0" w:color="auto"/>
              <w:right w:val="single" w:sz="4" w:space="0" w:color="auto"/>
            </w:tcBorders>
            <w:hideMark/>
          </w:tcPr>
          <w:p w14:paraId="5B2AC212" w14:textId="77777777" w:rsidR="00530113" w:rsidRDefault="00530113">
            <w:pPr>
              <w:suppressAutoHyphens/>
              <w:overflowPunct w:val="0"/>
              <w:autoSpaceDE w:val="0"/>
              <w:autoSpaceDN w:val="0"/>
              <w:adjustRightInd w:val="0"/>
              <w:spacing w:line="260" w:lineRule="exact"/>
              <w:jc w:val="left"/>
              <w:textAlignment w:val="baseline"/>
              <w:outlineLvl w:val="3"/>
              <w:rPr>
                <w:rFonts w:cs="Arial"/>
                <w:b/>
                <w:sz w:val="20"/>
                <w:lang w:eastAsia="sl-SI"/>
              </w:rPr>
            </w:pPr>
            <w:r w:rsidRPr="00EC32D8">
              <w:rPr>
                <w:rFonts w:cs="Arial"/>
                <w:b/>
                <w:sz w:val="20"/>
                <w:lang w:eastAsia="sl-SI"/>
              </w:rPr>
              <w:t>7.a Predstavitev ocene finančnih posledic nad 40.000 EUR:</w:t>
            </w:r>
            <w:r w:rsidR="002813F8">
              <w:rPr>
                <w:rFonts w:cs="Arial"/>
                <w:b/>
                <w:sz w:val="20"/>
                <w:lang w:eastAsia="sl-SI"/>
              </w:rPr>
              <w:t xml:space="preserve"> </w:t>
            </w:r>
          </w:p>
          <w:p w14:paraId="12640D20" w14:textId="77777777" w:rsidR="002813F8" w:rsidRPr="00EC32D8" w:rsidRDefault="002813F8">
            <w:pPr>
              <w:suppressAutoHyphens/>
              <w:overflowPunct w:val="0"/>
              <w:autoSpaceDE w:val="0"/>
              <w:autoSpaceDN w:val="0"/>
              <w:adjustRightInd w:val="0"/>
              <w:spacing w:line="260" w:lineRule="exact"/>
              <w:jc w:val="left"/>
              <w:textAlignment w:val="baseline"/>
              <w:outlineLvl w:val="3"/>
              <w:rPr>
                <w:rFonts w:cs="Arial"/>
                <w:b/>
                <w:sz w:val="20"/>
                <w:lang w:eastAsia="sl-SI"/>
              </w:rPr>
            </w:pPr>
            <w:r>
              <w:rPr>
                <w:rFonts w:cs="Arial"/>
                <w:sz w:val="20"/>
              </w:rPr>
              <w:t>P</w:t>
            </w:r>
            <w:r w:rsidRPr="00783A11">
              <w:rPr>
                <w:rFonts w:cs="Arial"/>
                <w:sz w:val="20"/>
              </w:rPr>
              <w:t>redlagan</w:t>
            </w:r>
            <w:r>
              <w:rPr>
                <w:rFonts w:cs="Arial"/>
                <w:sz w:val="20"/>
              </w:rPr>
              <w:t>a</w:t>
            </w:r>
            <w:r w:rsidRPr="00783A11">
              <w:rPr>
                <w:rFonts w:cs="Arial"/>
                <w:sz w:val="20"/>
              </w:rPr>
              <w:t xml:space="preserve"> novel</w:t>
            </w:r>
            <w:r>
              <w:rPr>
                <w:rFonts w:cs="Arial"/>
                <w:sz w:val="20"/>
              </w:rPr>
              <w:t>a</w:t>
            </w:r>
            <w:r w:rsidRPr="00783A11">
              <w:rPr>
                <w:rFonts w:cs="Arial"/>
                <w:sz w:val="20"/>
              </w:rPr>
              <w:t xml:space="preserve"> ZVISJV-1 </w:t>
            </w:r>
            <w:r>
              <w:rPr>
                <w:rFonts w:cs="Arial"/>
                <w:sz w:val="20"/>
              </w:rPr>
              <w:t>nima</w:t>
            </w:r>
            <w:r w:rsidRPr="00783A11">
              <w:rPr>
                <w:rFonts w:cs="Arial"/>
                <w:sz w:val="20"/>
              </w:rPr>
              <w:t xml:space="preserve"> finančnih posledic.</w:t>
            </w:r>
          </w:p>
          <w:p w14:paraId="23583D46" w14:textId="77777777" w:rsidR="00530113" w:rsidRPr="00EC32D8" w:rsidRDefault="00530113">
            <w:pPr>
              <w:suppressAutoHyphens/>
              <w:overflowPunct w:val="0"/>
              <w:autoSpaceDE w:val="0"/>
              <w:autoSpaceDN w:val="0"/>
              <w:adjustRightInd w:val="0"/>
              <w:spacing w:line="260" w:lineRule="exact"/>
              <w:jc w:val="left"/>
              <w:textAlignment w:val="baseline"/>
              <w:outlineLvl w:val="3"/>
              <w:rPr>
                <w:rFonts w:cs="Arial"/>
                <w:sz w:val="20"/>
                <w:lang w:eastAsia="sl-SI"/>
              </w:rPr>
            </w:pPr>
          </w:p>
        </w:tc>
      </w:tr>
      <w:tr w:rsidR="00530113" w:rsidRPr="00783A11" w14:paraId="4BBA4219" w14:textId="77777777" w:rsidTr="00530113">
        <w:tc>
          <w:tcPr>
            <w:tcW w:w="9100" w:type="dxa"/>
            <w:gridSpan w:val="12"/>
            <w:tcBorders>
              <w:top w:val="single" w:sz="4" w:space="0" w:color="auto"/>
              <w:left w:val="single" w:sz="4" w:space="0" w:color="auto"/>
              <w:bottom w:val="single" w:sz="4" w:space="0" w:color="auto"/>
              <w:right w:val="single" w:sz="4" w:space="0" w:color="auto"/>
            </w:tcBorders>
            <w:hideMark/>
          </w:tcPr>
          <w:p w14:paraId="4DE455BE" w14:textId="77777777" w:rsidR="00530113" w:rsidRPr="00EC32D8" w:rsidRDefault="00530113">
            <w:pPr>
              <w:widowControl/>
              <w:suppressAutoHyphens/>
              <w:overflowPunct w:val="0"/>
              <w:autoSpaceDE w:val="0"/>
              <w:autoSpaceDN w:val="0"/>
              <w:adjustRightInd w:val="0"/>
              <w:spacing w:before="280" w:after="60" w:line="260" w:lineRule="exact"/>
              <w:jc w:val="center"/>
              <w:textAlignment w:val="baseline"/>
              <w:outlineLvl w:val="3"/>
              <w:rPr>
                <w:rFonts w:cs="Arial"/>
                <w:b/>
                <w:sz w:val="20"/>
                <w:lang w:eastAsia="sl-SI"/>
              </w:rPr>
            </w:pPr>
            <w:r w:rsidRPr="00EC32D8">
              <w:rPr>
                <w:rFonts w:cs="Arial"/>
                <w:b/>
                <w:sz w:val="20"/>
                <w:lang w:eastAsia="sl-SI"/>
              </w:rPr>
              <w:t>I. Ocena finančnih posledic, ki niso načrtovane v sprejetem proračunu</w:t>
            </w:r>
          </w:p>
        </w:tc>
      </w:tr>
      <w:tr w:rsidR="00530113" w:rsidRPr="00783A11" w14:paraId="425D462D" w14:textId="77777777" w:rsidTr="00530113">
        <w:trPr>
          <w:cantSplit/>
          <w:trHeight w:val="276"/>
        </w:trPr>
        <w:tc>
          <w:tcPr>
            <w:tcW w:w="2857" w:type="dxa"/>
            <w:gridSpan w:val="3"/>
            <w:tcBorders>
              <w:top w:val="single" w:sz="4" w:space="0" w:color="auto"/>
              <w:left w:val="single" w:sz="4" w:space="0" w:color="auto"/>
              <w:bottom w:val="single" w:sz="4" w:space="0" w:color="auto"/>
              <w:right w:val="single" w:sz="4" w:space="0" w:color="auto"/>
            </w:tcBorders>
            <w:vAlign w:val="center"/>
          </w:tcPr>
          <w:p w14:paraId="43869E63" w14:textId="77777777" w:rsidR="00530113" w:rsidRPr="00EC32D8" w:rsidRDefault="00530113">
            <w:pPr>
              <w:spacing w:line="260" w:lineRule="atLeast"/>
              <w:ind w:left="-122" w:right="-112"/>
              <w:jc w:val="center"/>
              <w:rPr>
                <w:rFonts w:cs="Arial"/>
                <w:sz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hideMark/>
          </w:tcPr>
          <w:p w14:paraId="1E77059F" w14:textId="77777777" w:rsidR="00530113" w:rsidRPr="00EC32D8" w:rsidRDefault="00530113">
            <w:pPr>
              <w:spacing w:line="260" w:lineRule="atLeast"/>
              <w:jc w:val="center"/>
              <w:rPr>
                <w:rFonts w:cs="Arial"/>
                <w:sz w:val="20"/>
              </w:rPr>
            </w:pPr>
            <w:r w:rsidRPr="00EC32D8">
              <w:rPr>
                <w:rFonts w:cs="Arial"/>
                <w:sz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hideMark/>
          </w:tcPr>
          <w:p w14:paraId="571F6D71" w14:textId="77777777" w:rsidR="00530113" w:rsidRPr="00EC32D8" w:rsidRDefault="00530113">
            <w:pPr>
              <w:spacing w:line="260" w:lineRule="atLeast"/>
              <w:jc w:val="center"/>
              <w:rPr>
                <w:rFonts w:cs="Arial"/>
                <w:sz w:val="20"/>
              </w:rPr>
            </w:pPr>
            <w:r w:rsidRPr="00EC32D8">
              <w:rPr>
                <w:rFonts w:cs="Arial"/>
                <w:sz w:val="20"/>
              </w:rPr>
              <w:t>t + 1</w:t>
            </w:r>
          </w:p>
        </w:tc>
        <w:tc>
          <w:tcPr>
            <w:tcW w:w="1371" w:type="dxa"/>
            <w:gridSpan w:val="5"/>
            <w:tcBorders>
              <w:top w:val="single" w:sz="4" w:space="0" w:color="auto"/>
              <w:left w:val="single" w:sz="4" w:space="0" w:color="auto"/>
              <w:bottom w:val="single" w:sz="4" w:space="0" w:color="auto"/>
              <w:right w:val="single" w:sz="4" w:space="0" w:color="auto"/>
            </w:tcBorders>
            <w:vAlign w:val="center"/>
            <w:hideMark/>
          </w:tcPr>
          <w:p w14:paraId="6BB6693B" w14:textId="77777777" w:rsidR="00530113" w:rsidRPr="00783A11" w:rsidRDefault="00530113">
            <w:pPr>
              <w:spacing w:line="260" w:lineRule="atLeast"/>
              <w:jc w:val="center"/>
              <w:rPr>
                <w:rFonts w:cs="Arial"/>
                <w:sz w:val="20"/>
              </w:rPr>
            </w:pPr>
            <w:r w:rsidRPr="00783A11">
              <w:rPr>
                <w:rFonts w:cs="Arial"/>
                <w:sz w:val="20"/>
              </w:rPr>
              <w:t>t + 2</w:t>
            </w:r>
          </w:p>
        </w:tc>
        <w:tc>
          <w:tcPr>
            <w:tcW w:w="2128" w:type="dxa"/>
            <w:tcBorders>
              <w:top w:val="single" w:sz="4" w:space="0" w:color="auto"/>
              <w:left w:val="single" w:sz="4" w:space="0" w:color="auto"/>
              <w:bottom w:val="single" w:sz="4" w:space="0" w:color="auto"/>
              <w:right w:val="single" w:sz="4" w:space="0" w:color="auto"/>
            </w:tcBorders>
            <w:vAlign w:val="center"/>
            <w:hideMark/>
          </w:tcPr>
          <w:p w14:paraId="4FEFECD3" w14:textId="77777777" w:rsidR="00530113" w:rsidRPr="00783A11" w:rsidRDefault="00530113">
            <w:pPr>
              <w:spacing w:line="260" w:lineRule="atLeast"/>
              <w:jc w:val="center"/>
              <w:rPr>
                <w:rFonts w:cs="Arial"/>
                <w:sz w:val="20"/>
              </w:rPr>
            </w:pPr>
            <w:r w:rsidRPr="00783A11">
              <w:rPr>
                <w:rFonts w:cs="Arial"/>
                <w:sz w:val="20"/>
              </w:rPr>
              <w:t>t + 3</w:t>
            </w:r>
          </w:p>
        </w:tc>
      </w:tr>
      <w:tr w:rsidR="00530113" w:rsidRPr="00783A11" w14:paraId="062AAD02" w14:textId="77777777" w:rsidTr="00530113">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hideMark/>
          </w:tcPr>
          <w:p w14:paraId="0F59F8ED" w14:textId="77777777" w:rsidR="00530113" w:rsidRPr="00EC32D8" w:rsidRDefault="00530113">
            <w:pPr>
              <w:spacing w:line="260" w:lineRule="atLeast"/>
              <w:jc w:val="left"/>
              <w:rPr>
                <w:rFonts w:cs="Arial"/>
                <w:bCs/>
                <w:sz w:val="20"/>
              </w:rPr>
            </w:pPr>
            <w:r w:rsidRPr="00EC32D8">
              <w:rPr>
                <w:rFonts w:cs="Arial"/>
                <w:bCs/>
                <w:sz w:val="20"/>
              </w:rPr>
              <w:t>Predvideno povečanje (+) ali zmanjšanje (</w:t>
            </w:r>
            <w:r w:rsidRPr="00EC32D8">
              <w:rPr>
                <w:b/>
                <w:sz w:val="20"/>
              </w:rPr>
              <w:t>–</w:t>
            </w:r>
            <w:r w:rsidRPr="00EC32D8">
              <w:rPr>
                <w:rFonts w:cs="Arial"/>
                <w:bCs/>
                <w:sz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9AF6801" w14:textId="77777777" w:rsidR="00530113" w:rsidRPr="00EC32D8" w:rsidRDefault="00530113">
            <w:pPr>
              <w:widowControl/>
              <w:tabs>
                <w:tab w:val="left" w:pos="360"/>
              </w:tabs>
              <w:spacing w:line="260" w:lineRule="atLeast"/>
              <w:outlineLvl w:val="0"/>
              <w:rPr>
                <w:rFonts w:cs="Arial"/>
                <w:bCs/>
                <w:kern w:val="32"/>
                <w:sz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935A1EA" w14:textId="77777777" w:rsidR="00530113" w:rsidRPr="00783A11" w:rsidRDefault="00530113">
            <w:pPr>
              <w:widowControl/>
              <w:tabs>
                <w:tab w:val="left" w:pos="360"/>
              </w:tabs>
              <w:spacing w:line="260" w:lineRule="atLeast"/>
              <w:outlineLvl w:val="0"/>
              <w:rPr>
                <w:rFonts w:cs="Arial"/>
                <w:bCs/>
                <w:kern w:val="32"/>
                <w:sz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099166A7" w14:textId="77777777" w:rsidR="00530113" w:rsidRPr="00783A11" w:rsidRDefault="00530113">
            <w:pPr>
              <w:widowControl/>
              <w:tabs>
                <w:tab w:val="left" w:pos="360"/>
              </w:tabs>
              <w:spacing w:line="260" w:lineRule="atLeast"/>
              <w:outlineLvl w:val="0"/>
              <w:rPr>
                <w:rFonts w:cs="Arial"/>
                <w:kern w:val="32"/>
                <w:sz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A1BC393" w14:textId="77777777" w:rsidR="00530113" w:rsidRPr="00783A11" w:rsidRDefault="00530113">
            <w:pPr>
              <w:widowControl/>
              <w:tabs>
                <w:tab w:val="left" w:pos="360"/>
              </w:tabs>
              <w:spacing w:line="260" w:lineRule="atLeast"/>
              <w:outlineLvl w:val="0"/>
              <w:rPr>
                <w:rFonts w:cs="Arial"/>
                <w:kern w:val="32"/>
                <w:sz w:val="20"/>
                <w:lang w:eastAsia="sl-SI"/>
              </w:rPr>
            </w:pPr>
          </w:p>
        </w:tc>
      </w:tr>
      <w:tr w:rsidR="00530113" w:rsidRPr="00783A11" w14:paraId="7DBECF21" w14:textId="77777777" w:rsidTr="00530113">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hideMark/>
          </w:tcPr>
          <w:p w14:paraId="2E3BC798" w14:textId="77777777" w:rsidR="00530113" w:rsidRPr="00EC32D8" w:rsidRDefault="00530113">
            <w:pPr>
              <w:spacing w:line="260" w:lineRule="atLeast"/>
              <w:jc w:val="left"/>
              <w:rPr>
                <w:rFonts w:cs="Arial"/>
                <w:bCs/>
                <w:sz w:val="20"/>
              </w:rPr>
            </w:pPr>
            <w:r w:rsidRPr="00EC32D8">
              <w:rPr>
                <w:rFonts w:cs="Arial"/>
                <w:bCs/>
                <w:sz w:val="20"/>
              </w:rPr>
              <w:lastRenderedPageBreak/>
              <w:t>Predvideno povečanje (+) ali zmanjšanje (</w:t>
            </w:r>
            <w:r w:rsidRPr="00EC32D8">
              <w:rPr>
                <w:b/>
                <w:sz w:val="20"/>
              </w:rPr>
              <w:t>–</w:t>
            </w:r>
            <w:r w:rsidRPr="00EC32D8">
              <w:rPr>
                <w:rFonts w:cs="Arial"/>
                <w:bCs/>
                <w:sz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664EFF4" w14:textId="77777777" w:rsidR="00530113" w:rsidRPr="00783A11" w:rsidRDefault="00530113">
            <w:pPr>
              <w:widowControl/>
              <w:tabs>
                <w:tab w:val="left" w:pos="360"/>
              </w:tabs>
              <w:spacing w:line="260" w:lineRule="atLeast"/>
              <w:outlineLvl w:val="0"/>
              <w:rPr>
                <w:rFonts w:cs="Arial"/>
                <w:bCs/>
                <w:kern w:val="32"/>
                <w:sz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9564666" w14:textId="77777777" w:rsidR="00530113" w:rsidRPr="00783A11" w:rsidRDefault="00530113">
            <w:pPr>
              <w:widowControl/>
              <w:tabs>
                <w:tab w:val="left" w:pos="360"/>
              </w:tabs>
              <w:spacing w:line="260" w:lineRule="atLeast"/>
              <w:outlineLvl w:val="0"/>
              <w:rPr>
                <w:rFonts w:cs="Arial"/>
                <w:bCs/>
                <w:kern w:val="32"/>
                <w:sz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6DD779F7" w14:textId="77777777" w:rsidR="00530113" w:rsidRPr="00783A11" w:rsidRDefault="00530113">
            <w:pPr>
              <w:widowControl/>
              <w:tabs>
                <w:tab w:val="left" w:pos="360"/>
              </w:tabs>
              <w:spacing w:line="260" w:lineRule="atLeast"/>
              <w:outlineLvl w:val="0"/>
              <w:rPr>
                <w:rFonts w:cs="Arial"/>
                <w:kern w:val="32"/>
                <w:sz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E6EDA6F" w14:textId="77777777" w:rsidR="00530113" w:rsidRPr="00783A11" w:rsidRDefault="00530113">
            <w:pPr>
              <w:widowControl/>
              <w:tabs>
                <w:tab w:val="left" w:pos="360"/>
              </w:tabs>
              <w:spacing w:line="260" w:lineRule="atLeast"/>
              <w:outlineLvl w:val="0"/>
              <w:rPr>
                <w:rFonts w:cs="Arial"/>
                <w:kern w:val="32"/>
                <w:sz w:val="20"/>
                <w:lang w:eastAsia="sl-SI"/>
              </w:rPr>
            </w:pPr>
          </w:p>
        </w:tc>
      </w:tr>
      <w:tr w:rsidR="00530113" w:rsidRPr="00783A11" w14:paraId="2F778896" w14:textId="77777777" w:rsidTr="00530113">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hideMark/>
          </w:tcPr>
          <w:p w14:paraId="1C1D1A1B" w14:textId="77777777" w:rsidR="00530113" w:rsidRPr="00EC32D8" w:rsidRDefault="00530113">
            <w:pPr>
              <w:spacing w:line="260" w:lineRule="atLeast"/>
              <w:jc w:val="left"/>
              <w:rPr>
                <w:rFonts w:cs="Arial"/>
                <w:bCs/>
                <w:sz w:val="20"/>
              </w:rPr>
            </w:pPr>
            <w:r w:rsidRPr="00EC32D8">
              <w:rPr>
                <w:rFonts w:cs="Arial"/>
                <w:bCs/>
                <w:sz w:val="20"/>
              </w:rPr>
              <w:t>Predvideno povečanje (+) ali zmanjšanje (</w:t>
            </w:r>
            <w:r w:rsidRPr="00EC32D8">
              <w:rPr>
                <w:b/>
                <w:sz w:val="20"/>
              </w:rPr>
              <w:t>–</w:t>
            </w:r>
            <w:r w:rsidRPr="00EC32D8">
              <w:rPr>
                <w:rFonts w:cs="Arial"/>
                <w:bCs/>
                <w:sz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37F2DB1" w14:textId="77777777" w:rsidR="00530113" w:rsidRPr="00783A11" w:rsidRDefault="00530113">
            <w:pPr>
              <w:spacing w:line="260" w:lineRule="atLeast"/>
              <w:jc w:val="center"/>
              <w:rPr>
                <w:rFonts w:cs="Arial"/>
                <w:sz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1089566" w14:textId="77777777" w:rsidR="00530113" w:rsidRPr="00783A11" w:rsidRDefault="00530113">
            <w:pPr>
              <w:spacing w:line="260" w:lineRule="atLeast"/>
              <w:jc w:val="center"/>
              <w:rPr>
                <w:rFonts w:cs="Arial"/>
                <w:sz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21584971" w14:textId="77777777" w:rsidR="00530113" w:rsidRPr="00783A11" w:rsidRDefault="00530113">
            <w:pPr>
              <w:spacing w:line="260" w:lineRule="atLeast"/>
              <w:jc w:val="center"/>
              <w:rPr>
                <w:rFonts w:cs="Arial"/>
                <w:sz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306304B" w14:textId="77777777" w:rsidR="00530113" w:rsidRPr="00783A11" w:rsidRDefault="00530113">
            <w:pPr>
              <w:spacing w:line="260" w:lineRule="atLeast"/>
              <w:jc w:val="center"/>
              <w:rPr>
                <w:rFonts w:cs="Arial"/>
                <w:sz w:val="20"/>
              </w:rPr>
            </w:pPr>
          </w:p>
        </w:tc>
      </w:tr>
      <w:tr w:rsidR="00530113" w:rsidRPr="00783A11" w14:paraId="404E1CA2" w14:textId="77777777" w:rsidTr="00530113">
        <w:trPr>
          <w:cantSplit/>
          <w:trHeight w:val="623"/>
        </w:trPr>
        <w:tc>
          <w:tcPr>
            <w:tcW w:w="2857" w:type="dxa"/>
            <w:gridSpan w:val="3"/>
            <w:tcBorders>
              <w:top w:val="single" w:sz="4" w:space="0" w:color="auto"/>
              <w:left w:val="single" w:sz="4" w:space="0" w:color="auto"/>
              <w:bottom w:val="single" w:sz="4" w:space="0" w:color="auto"/>
              <w:right w:val="single" w:sz="4" w:space="0" w:color="auto"/>
            </w:tcBorders>
            <w:vAlign w:val="center"/>
            <w:hideMark/>
          </w:tcPr>
          <w:p w14:paraId="17BFA615" w14:textId="77777777" w:rsidR="00530113" w:rsidRPr="00EC32D8" w:rsidRDefault="00530113">
            <w:pPr>
              <w:spacing w:line="260" w:lineRule="atLeast"/>
              <w:jc w:val="left"/>
              <w:rPr>
                <w:rFonts w:cs="Arial"/>
                <w:bCs/>
                <w:sz w:val="20"/>
              </w:rPr>
            </w:pPr>
            <w:r w:rsidRPr="00EC32D8">
              <w:rPr>
                <w:rFonts w:cs="Arial"/>
                <w:bCs/>
                <w:sz w:val="20"/>
              </w:rPr>
              <w:t>Predvideno povečanje (+) ali zmanjšanje (</w:t>
            </w:r>
            <w:r w:rsidRPr="00EC32D8">
              <w:rPr>
                <w:b/>
                <w:sz w:val="20"/>
              </w:rPr>
              <w:t>–</w:t>
            </w:r>
            <w:r w:rsidRPr="00EC32D8">
              <w:rPr>
                <w:rFonts w:cs="Arial"/>
                <w:bCs/>
                <w:sz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E5320F6" w14:textId="77777777" w:rsidR="00530113" w:rsidRPr="00783A11" w:rsidRDefault="00530113">
            <w:pPr>
              <w:spacing w:line="260" w:lineRule="atLeast"/>
              <w:jc w:val="center"/>
              <w:rPr>
                <w:rFonts w:cs="Arial"/>
                <w:sz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6245316" w14:textId="77777777" w:rsidR="00530113" w:rsidRPr="00783A11" w:rsidRDefault="00530113">
            <w:pPr>
              <w:spacing w:line="260" w:lineRule="atLeast"/>
              <w:jc w:val="center"/>
              <w:rPr>
                <w:rFonts w:cs="Arial"/>
                <w:sz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7A944509" w14:textId="77777777" w:rsidR="00530113" w:rsidRPr="00783A11" w:rsidRDefault="00530113">
            <w:pPr>
              <w:spacing w:line="260" w:lineRule="atLeast"/>
              <w:jc w:val="center"/>
              <w:rPr>
                <w:rFonts w:cs="Arial"/>
                <w:sz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5296681" w14:textId="77777777" w:rsidR="00530113" w:rsidRPr="00783A11" w:rsidRDefault="00530113">
            <w:pPr>
              <w:spacing w:line="260" w:lineRule="atLeast"/>
              <w:jc w:val="center"/>
              <w:rPr>
                <w:rFonts w:cs="Arial"/>
                <w:sz w:val="20"/>
              </w:rPr>
            </w:pPr>
          </w:p>
        </w:tc>
      </w:tr>
      <w:tr w:rsidR="00530113" w:rsidRPr="00783A11" w14:paraId="379BF3B8" w14:textId="77777777" w:rsidTr="00530113">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hideMark/>
          </w:tcPr>
          <w:p w14:paraId="0FAD4E6B" w14:textId="77777777" w:rsidR="00530113" w:rsidRPr="00EC32D8" w:rsidRDefault="00530113">
            <w:pPr>
              <w:spacing w:line="260" w:lineRule="atLeast"/>
              <w:jc w:val="left"/>
              <w:rPr>
                <w:rFonts w:cs="Arial"/>
                <w:bCs/>
                <w:sz w:val="20"/>
              </w:rPr>
            </w:pPr>
            <w:r w:rsidRPr="00EC32D8">
              <w:rPr>
                <w:rFonts w:cs="Arial"/>
                <w:bCs/>
                <w:sz w:val="20"/>
              </w:rPr>
              <w:t>Predvideno povečanje (+) ali zmanjšanje (</w:t>
            </w:r>
            <w:r w:rsidRPr="00EC32D8">
              <w:rPr>
                <w:b/>
                <w:sz w:val="20"/>
              </w:rPr>
              <w:t>–</w:t>
            </w:r>
            <w:r w:rsidRPr="00EC32D8">
              <w:rPr>
                <w:rFonts w:cs="Arial"/>
                <w:bCs/>
                <w:sz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6A61100" w14:textId="77777777" w:rsidR="00530113" w:rsidRPr="00783A11" w:rsidRDefault="00530113">
            <w:pPr>
              <w:widowControl/>
              <w:tabs>
                <w:tab w:val="left" w:pos="360"/>
              </w:tabs>
              <w:spacing w:line="260" w:lineRule="atLeast"/>
              <w:outlineLvl w:val="0"/>
              <w:rPr>
                <w:rFonts w:cs="Arial"/>
                <w:bCs/>
                <w:kern w:val="32"/>
                <w:sz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BE6F455" w14:textId="77777777" w:rsidR="00530113" w:rsidRPr="00783A11" w:rsidRDefault="00530113">
            <w:pPr>
              <w:widowControl/>
              <w:tabs>
                <w:tab w:val="left" w:pos="360"/>
              </w:tabs>
              <w:spacing w:line="260" w:lineRule="atLeast"/>
              <w:outlineLvl w:val="0"/>
              <w:rPr>
                <w:rFonts w:cs="Arial"/>
                <w:bCs/>
                <w:kern w:val="32"/>
                <w:sz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563837B8" w14:textId="77777777" w:rsidR="00530113" w:rsidRPr="00783A11" w:rsidRDefault="00530113">
            <w:pPr>
              <w:widowControl/>
              <w:tabs>
                <w:tab w:val="left" w:pos="360"/>
              </w:tabs>
              <w:spacing w:line="260" w:lineRule="atLeast"/>
              <w:outlineLvl w:val="0"/>
              <w:rPr>
                <w:rFonts w:cs="Arial"/>
                <w:kern w:val="32"/>
                <w:sz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5BE7BB0" w14:textId="77777777" w:rsidR="00530113" w:rsidRPr="00783A11" w:rsidRDefault="00530113">
            <w:pPr>
              <w:widowControl/>
              <w:tabs>
                <w:tab w:val="left" w:pos="360"/>
              </w:tabs>
              <w:spacing w:line="260" w:lineRule="atLeast"/>
              <w:outlineLvl w:val="0"/>
              <w:rPr>
                <w:rFonts w:cs="Arial"/>
                <w:kern w:val="32"/>
                <w:sz w:val="20"/>
                <w:lang w:eastAsia="sl-SI"/>
              </w:rPr>
            </w:pPr>
          </w:p>
        </w:tc>
      </w:tr>
      <w:tr w:rsidR="00530113" w:rsidRPr="00783A11" w14:paraId="0DBAA029" w14:textId="77777777" w:rsidTr="00530113">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hideMark/>
          </w:tcPr>
          <w:p w14:paraId="74E19915" w14:textId="77777777" w:rsidR="00530113" w:rsidRPr="00EC32D8" w:rsidRDefault="00530113">
            <w:pPr>
              <w:widowControl/>
              <w:tabs>
                <w:tab w:val="left" w:pos="2340"/>
              </w:tabs>
              <w:spacing w:line="260" w:lineRule="atLeast"/>
              <w:ind w:left="142"/>
              <w:jc w:val="left"/>
              <w:outlineLvl w:val="0"/>
              <w:rPr>
                <w:rFonts w:cs="Arial"/>
                <w:b/>
                <w:kern w:val="32"/>
                <w:sz w:val="20"/>
                <w:lang w:eastAsia="sl-SI"/>
              </w:rPr>
            </w:pPr>
            <w:r w:rsidRPr="00EC32D8">
              <w:rPr>
                <w:rFonts w:cs="Arial"/>
                <w:b/>
                <w:kern w:val="32"/>
                <w:sz w:val="20"/>
                <w:lang w:eastAsia="sl-SI"/>
              </w:rPr>
              <w:t>II. Finančne posledice za državni proračun</w:t>
            </w:r>
          </w:p>
        </w:tc>
      </w:tr>
      <w:tr w:rsidR="00530113" w:rsidRPr="00783A11" w14:paraId="2D631DE8" w14:textId="77777777" w:rsidTr="00530113">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hideMark/>
          </w:tcPr>
          <w:p w14:paraId="4B9EFD2A" w14:textId="77777777" w:rsidR="00530113" w:rsidRPr="00EC32D8" w:rsidRDefault="00530113">
            <w:pPr>
              <w:widowControl/>
              <w:tabs>
                <w:tab w:val="left" w:pos="2340"/>
              </w:tabs>
              <w:spacing w:line="260" w:lineRule="atLeast"/>
              <w:ind w:left="142"/>
              <w:jc w:val="left"/>
              <w:outlineLvl w:val="0"/>
              <w:rPr>
                <w:rFonts w:cs="Arial"/>
                <w:b/>
                <w:kern w:val="32"/>
                <w:sz w:val="20"/>
                <w:lang w:eastAsia="sl-SI"/>
              </w:rPr>
            </w:pPr>
            <w:proofErr w:type="spellStart"/>
            <w:r w:rsidRPr="00EC32D8">
              <w:rPr>
                <w:rFonts w:cs="Arial"/>
                <w:b/>
                <w:kern w:val="32"/>
                <w:sz w:val="20"/>
                <w:lang w:eastAsia="sl-SI"/>
              </w:rPr>
              <w:t>II.a</w:t>
            </w:r>
            <w:proofErr w:type="spellEnd"/>
            <w:r w:rsidRPr="00EC32D8">
              <w:rPr>
                <w:rFonts w:cs="Arial"/>
                <w:b/>
                <w:kern w:val="32"/>
                <w:sz w:val="20"/>
                <w:lang w:eastAsia="sl-SI"/>
              </w:rPr>
              <w:t xml:space="preserve"> Pravice porabe za izvedbo predlaganih rešitev so zagotovljene:</w:t>
            </w:r>
          </w:p>
        </w:tc>
      </w:tr>
      <w:tr w:rsidR="00530113" w:rsidRPr="00783A11" w14:paraId="3551832B" w14:textId="77777777" w:rsidTr="00530113">
        <w:trPr>
          <w:cantSplit/>
          <w:trHeight w:val="100"/>
        </w:trPr>
        <w:tc>
          <w:tcPr>
            <w:tcW w:w="1965" w:type="dxa"/>
            <w:gridSpan w:val="2"/>
            <w:tcBorders>
              <w:top w:val="single" w:sz="4" w:space="0" w:color="auto"/>
              <w:left w:val="single" w:sz="4" w:space="0" w:color="auto"/>
              <w:bottom w:val="single" w:sz="4" w:space="0" w:color="auto"/>
              <w:right w:val="single" w:sz="4" w:space="0" w:color="auto"/>
            </w:tcBorders>
            <w:vAlign w:val="center"/>
            <w:hideMark/>
          </w:tcPr>
          <w:p w14:paraId="4E7F2B77" w14:textId="77777777" w:rsidR="00530113" w:rsidRPr="00EC32D8" w:rsidRDefault="00530113">
            <w:pPr>
              <w:spacing w:line="260" w:lineRule="atLeast"/>
              <w:jc w:val="center"/>
              <w:rPr>
                <w:rFonts w:cs="Arial"/>
                <w:sz w:val="20"/>
              </w:rPr>
            </w:pPr>
            <w:r w:rsidRPr="00EC32D8">
              <w:rPr>
                <w:rFonts w:cs="Arial"/>
                <w:sz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hideMark/>
          </w:tcPr>
          <w:p w14:paraId="7FB35A6E" w14:textId="77777777" w:rsidR="00530113" w:rsidRPr="00EC32D8" w:rsidRDefault="00530113">
            <w:pPr>
              <w:spacing w:line="260" w:lineRule="atLeast"/>
              <w:jc w:val="center"/>
              <w:rPr>
                <w:rFonts w:cs="Arial"/>
                <w:sz w:val="20"/>
              </w:rPr>
            </w:pPr>
            <w:r w:rsidRPr="00EC32D8">
              <w:rPr>
                <w:rFonts w:cs="Arial"/>
                <w:sz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hideMark/>
          </w:tcPr>
          <w:p w14:paraId="1EA124E0" w14:textId="77777777" w:rsidR="00530113" w:rsidRPr="00783A11" w:rsidRDefault="00530113">
            <w:pPr>
              <w:spacing w:line="260" w:lineRule="atLeast"/>
              <w:jc w:val="center"/>
              <w:rPr>
                <w:rFonts w:cs="Arial"/>
                <w:sz w:val="20"/>
              </w:rPr>
            </w:pPr>
            <w:r w:rsidRPr="00783A11">
              <w:rPr>
                <w:rFonts w:cs="Arial"/>
                <w:sz w:val="20"/>
              </w:rPr>
              <w:t>Šifra in naziv proračunske postavke</w:t>
            </w:r>
          </w:p>
        </w:tc>
        <w:tc>
          <w:tcPr>
            <w:tcW w:w="1371" w:type="dxa"/>
            <w:gridSpan w:val="5"/>
            <w:tcBorders>
              <w:top w:val="single" w:sz="4" w:space="0" w:color="auto"/>
              <w:left w:val="single" w:sz="4" w:space="0" w:color="auto"/>
              <w:bottom w:val="single" w:sz="4" w:space="0" w:color="auto"/>
              <w:right w:val="single" w:sz="4" w:space="0" w:color="auto"/>
            </w:tcBorders>
            <w:vAlign w:val="center"/>
            <w:hideMark/>
          </w:tcPr>
          <w:p w14:paraId="2710630B" w14:textId="77777777" w:rsidR="00530113" w:rsidRPr="00783A11" w:rsidRDefault="00530113">
            <w:pPr>
              <w:spacing w:line="260" w:lineRule="atLeast"/>
              <w:jc w:val="center"/>
              <w:rPr>
                <w:rFonts w:cs="Arial"/>
                <w:sz w:val="20"/>
              </w:rPr>
            </w:pPr>
            <w:r w:rsidRPr="00783A11">
              <w:rPr>
                <w:rFonts w:cs="Arial"/>
                <w:sz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hideMark/>
          </w:tcPr>
          <w:p w14:paraId="3AB46348" w14:textId="77777777" w:rsidR="00530113" w:rsidRPr="00783A11" w:rsidRDefault="00530113">
            <w:pPr>
              <w:spacing w:line="260" w:lineRule="atLeast"/>
              <w:jc w:val="center"/>
              <w:rPr>
                <w:rFonts w:cs="Arial"/>
                <w:sz w:val="20"/>
              </w:rPr>
            </w:pPr>
            <w:r w:rsidRPr="00783A11">
              <w:rPr>
                <w:rFonts w:cs="Arial"/>
                <w:sz w:val="20"/>
              </w:rPr>
              <w:t>Znesek za t + 1</w:t>
            </w:r>
          </w:p>
        </w:tc>
      </w:tr>
      <w:tr w:rsidR="00530113" w:rsidRPr="00783A11" w14:paraId="056EAA09" w14:textId="77777777" w:rsidTr="00530113">
        <w:trPr>
          <w:cantSplit/>
          <w:trHeight w:val="328"/>
        </w:trPr>
        <w:tc>
          <w:tcPr>
            <w:tcW w:w="1965" w:type="dxa"/>
            <w:gridSpan w:val="2"/>
            <w:tcBorders>
              <w:top w:val="single" w:sz="4" w:space="0" w:color="auto"/>
              <w:left w:val="single" w:sz="4" w:space="0" w:color="auto"/>
              <w:bottom w:val="single" w:sz="4" w:space="0" w:color="auto"/>
              <w:right w:val="single" w:sz="4" w:space="0" w:color="auto"/>
            </w:tcBorders>
            <w:vAlign w:val="center"/>
          </w:tcPr>
          <w:p w14:paraId="1321E370" w14:textId="77777777" w:rsidR="00530113" w:rsidRPr="00EC32D8" w:rsidRDefault="00530113">
            <w:pPr>
              <w:widowControl/>
              <w:tabs>
                <w:tab w:val="left" w:pos="360"/>
              </w:tabs>
              <w:spacing w:line="260" w:lineRule="atLeast"/>
              <w:jc w:val="left"/>
              <w:outlineLvl w:val="0"/>
              <w:rPr>
                <w:rFonts w:cs="Arial"/>
                <w:bCs/>
                <w:kern w:val="32"/>
                <w:sz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61EF8DC" w14:textId="77777777" w:rsidR="00530113" w:rsidRPr="00EC32D8" w:rsidRDefault="00530113">
            <w:pPr>
              <w:widowControl/>
              <w:tabs>
                <w:tab w:val="left" w:pos="360"/>
              </w:tabs>
              <w:spacing w:line="260" w:lineRule="atLeast"/>
              <w:jc w:val="left"/>
              <w:outlineLvl w:val="0"/>
              <w:rPr>
                <w:rFonts w:cs="Arial"/>
                <w:bCs/>
                <w:kern w:val="32"/>
                <w:sz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D3DDA1A" w14:textId="77777777" w:rsidR="00530113" w:rsidRPr="00783A11" w:rsidRDefault="00530113">
            <w:pPr>
              <w:widowControl/>
              <w:tabs>
                <w:tab w:val="left" w:pos="360"/>
              </w:tabs>
              <w:spacing w:line="260" w:lineRule="atLeast"/>
              <w:jc w:val="left"/>
              <w:outlineLvl w:val="0"/>
              <w:rPr>
                <w:rFonts w:cs="Arial"/>
                <w:bCs/>
                <w:kern w:val="32"/>
                <w:sz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08E4EA8B" w14:textId="77777777" w:rsidR="00530113" w:rsidRPr="00783A11" w:rsidRDefault="00530113">
            <w:pPr>
              <w:widowControl/>
              <w:tabs>
                <w:tab w:val="left" w:pos="360"/>
              </w:tabs>
              <w:spacing w:line="260" w:lineRule="atLeast"/>
              <w:jc w:val="left"/>
              <w:outlineLvl w:val="0"/>
              <w:rPr>
                <w:rFonts w:cs="Arial"/>
                <w:bCs/>
                <w:kern w:val="32"/>
                <w:sz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1069AD4" w14:textId="77777777" w:rsidR="00530113" w:rsidRPr="00783A11" w:rsidRDefault="00530113">
            <w:pPr>
              <w:widowControl/>
              <w:tabs>
                <w:tab w:val="left" w:pos="360"/>
              </w:tabs>
              <w:spacing w:line="260" w:lineRule="atLeast"/>
              <w:jc w:val="left"/>
              <w:outlineLvl w:val="0"/>
              <w:rPr>
                <w:rFonts w:cs="Arial"/>
                <w:bCs/>
                <w:kern w:val="32"/>
                <w:sz w:val="20"/>
                <w:lang w:eastAsia="sl-SI"/>
              </w:rPr>
            </w:pPr>
          </w:p>
        </w:tc>
      </w:tr>
      <w:tr w:rsidR="00530113" w:rsidRPr="00783A11" w14:paraId="42699ACD" w14:textId="77777777" w:rsidTr="00530113">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14:paraId="017DC7C8" w14:textId="77777777" w:rsidR="00530113" w:rsidRPr="00EC32D8" w:rsidRDefault="00530113">
            <w:pPr>
              <w:widowControl/>
              <w:tabs>
                <w:tab w:val="left" w:pos="360"/>
              </w:tabs>
              <w:spacing w:line="260" w:lineRule="atLeast"/>
              <w:jc w:val="left"/>
              <w:outlineLvl w:val="0"/>
              <w:rPr>
                <w:rFonts w:cs="Arial"/>
                <w:bCs/>
                <w:kern w:val="32"/>
                <w:sz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165F316" w14:textId="77777777" w:rsidR="00530113" w:rsidRPr="00EC32D8" w:rsidRDefault="00530113">
            <w:pPr>
              <w:widowControl/>
              <w:tabs>
                <w:tab w:val="left" w:pos="360"/>
              </w:tabs>
              <w:spacing w:line="260" w:lineRule="atLeast"/>
              <w:jc w:val="left"/>
              <w:outlineLvl w:val="0"/>
              <w:rPr>
                <w:rFonts w:cs="Arial"/>
                <w:bCs/>
                <w:kern w:val="32"/>
                <w:sz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F2B6C02" w14:textId="77777777" w:rsidR="00530113" w:rsidRPr="00783A11" w:rsidRDefault="00530113">
            <w:pPr>
              <w:widowControl/>
              <w:tabs>
                <w:tab w:val="left" w:pos="360"/>
              </w:tabs>
              <w:spacing w:line="260" w:lineRule="atLeast"/>
              <w:jc w:val="left"/>
              <w:outlineLvl w:val="0"/>
              <w:rPr>
                <w:rFonts w:cs="Arial"/>
                <w:bCs/>
                <w:kern w:val="32"/>
                <w:sz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4FDB65F0" w14:textId="77777777" w:rsidR="00530113" w:rsidRPr="00783A11" w:rsidRDefault="00530113">
            <w:pPr>
              <w:widowControl/>
              <w:tabs>
                <w:tab w:val="left" w:pos="360"/>
              </w:tabs>
              <w:spacing w:line="260" w:lineRule="atLeast"/>
              <w:jc w:val="left"/>
              <w:outlineLvl w:val="0"/>
              <w:rPr>
                <w:rFonts w:cs="Arial"/>
                <w:bCs/>
                <w:kern w:val="32"/>
                <w:sz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EE28088" w14:textId="77777777" w:rsidR="00530113" w:rsidRPr="00783A11" w:rsidRDefault="00530113">
            <w:pPr>
              <w:widowControl/>
              <w:tabs>
                <w:tab w:val="left" w:pos="360"/>
              </w:tabs>
              <w:spacing w:line="260" w:lineRule="atLeast"/>
              <w:jc w:val="left"/>
              <w:outlineLvl w:val="0"/>
              <w:rPr>
                <w:rFonts w:cs="Arial"/>
                <w:bCs/>
                <w:kern w:val="32"/>
                <w:sz w:val="20"/>
                <w:lang w:eastAsia="sl-SI"/>
              </w:rPr>
            </w:pPr>
          </w:p>
        </w:tc>
      </w:tr>
      <w:tr w:rsidR="00530113" w:rsidRPr="00783A11" w14:paraId="1C503F6F" w14:textId="77777777" w:rsidTr="00530113">
        <w:trPr>
          <w:cantSplit/>
          <w:trHeight w:val="95"/>
        </w:trPr>
        <w:tc>
          <w:tcPr>
            <w:tcW w:w="5601" w:type="dxa"/>
            <w:gridSpan w:val="6"/>
            <w:tcBorders>
              <w:top w:val="single" w:sz="4" w:space="0" w:color="auto"/>
              <w:left w:val="single" w:sz="4" w:space="0" w:color="auto"/>
              <w:bottom w:val="single" w:sz="4" w:space="0" w:color="auto"/>
              <w:right w:val="single" w:sz="4" w:space="0" w:color="auto"/>
            </w:tcBorders>
            <w:vAlign w:val="center"/>
            <w:hideMark/>
          </w:tcPr>
          <w:p w14:paraId="6864898E" w14:textId="77777777" w:rsidR="00530113" w:rsidRPr="00EC32D8" w:rsidRDefault="00530113">
            <w:pPr>
              <w:widowControl/>
              <w:tabs>
                <w:tab w:val="left" w:pos="360"/>
              </w:tabs>
              <w:spacing w:line="260" w:lineRule="atLeast"/>
              <w:jc w:val="left"/>
              <w:outlineLvl w:val="0"/>
              <w:rPr>
                <w:rFonts w:cs="Arial"/>
                <w:b/>
                <w:kern w:val="32"/>
                <w:sz w:val="20"/>
                <w:lang w:eastAsia="sl-SI"/>
              </w:rPr>
            </w:pPr>
            <w:r w:rsidRPr="00EC32D8">
              <w:rPr>
                <w:rFonts w:cs="Arial"/>
                <w:b/>
                <w:kern w:val="32"/>
                <w:sz w:val="20"/>
                <w:lang w:eastAsia="sl-SI"/>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73FDF9AE" w14:textId="77777777" w:rsidR="00530113" w:rsidRPr="00EC32D8" w:rsidRDefault="00530113">
            <w:pPr>
              <w:spacing w:line="260" w:lineRule="atLeast"/>
              <w:jc w:val="center"/>
              <w:rPr>
                <w:rFonts w:cs="Arial"/>
                <w:b/>
                <w:sz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1607408" w14:textId="77777777" w:rsidR="00530113" w:rsidRPr="00783A11" w:rsidRDefault="00530113">
            <w:pPr>
              <w:widowControl/>
              <w:tabs>
                <w:tab w:val="left" w:pos="360"/>
              </w:tabs>
              <w:spacing w:line="260" w:lineRule="atLeast"/>
              <w:jc w:val="left"/>
              <w:outlineLvl w:val="0"/>
              <w:rPr>
                <w:rFonts w:cs="Arial"/>
                <w:b/>
                <w:kern w:val="32"/>
                <w:sz w:val="20"/>
                <w:lang w:eastAsia="sl-SI"/>
              </w:rPr>
            </w:pPr>
          </w:p>
        </w:tc>
      </w:tr>
      <w:tr w:rsidR="00530113" w:rsidRPr="00783A11" w14:paraId="4C34C847" w14:textId="77777777" w:rsidTr="00530113">
        <w:trPr>
          <w:cantSplit/>
          <w:trHeight w:val="294"/>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hideMark/>
          </w:tcPr>
          <w:p w14:paraId="4D9E47C9" w14:textId="77777777" w:rsidR="00530113" w:rsidRPr="00EC32D8" w:rsidRDefault="00530113">
            <w:pPr>
              <w:widowControl/>
              <w:tabs>
                <w:tab w:val="left" w:pos="2340"/>
              </w:tabs>
              <w:spacing w:line="260" w:lineRule="atLeast"/>
              <w:jc w:val="left"/>
              <w:outlineLvl w:val="0"/>
              <w:rPr>
                <w:rFonts w:cs="Arial"/>
                <w:b/>
                <w:kern w:val="32"/>
                <w:sz w:val="20"/>
                <w:lang w:eastAsia="sl-SI"/>
              </w:rPr>
            </w:pPr>
            <w:proofErr w:type="spellStart"/>
            <w:r w:rsidRPr="00EC32D8">
              <w:rPr>
                <w:rFonts w:cs="Arial"/>
                <w:b/>
                <w:kern w:val="32"/>
                <w:sz w:val="20"/>
                <w:lang w:eastAsia="sl-SI"/>
              </w:rPr>
              <w:t>II.b</w:t>
            </w:r>
            <w:proofErr w:type="spellEnd"/>
            <w:r w:rsidRPr="00EC32D8">
              <w:rPr>
                <w:rFonts w:cs="Arial"/>
                <w:b/>
                <w:kern w:val="32"/>
                <w:sz w:val="20"/>
                <w:lang w:eastAsia="sl-SI"/>
              </w:rPr>
              <w:t xml:space="preserve"> Manjkajoče pravice porabe bodo zagotovljene s prerazporeditvijo:</w:t>
            </w:r>
          </w:p>
        </w:tc>
      </w:tr>
      <w:tr w:rsidR="00530113" w:rsidRPr="00783A11" w14:paraId="59779BBB" w14:textId="77777777" w:rsidTr="00530113">
        <w:trPr>
          <w:cantSplit/>
          <w:trHeight w:val="100"/>
        </w:trPr>
        <w:tc>
          <w:tcPr>
            <w:tcW w:w="1965" w:type="dxa"/>
            <w:gridSpan w:val="2"/>
            <w:tcBorders>
              <w:top w:val="single" w:sz="4" w:space="0" w:color="auto"/>
              <w:left w:val="single" w:sz="4" w:space="0" w:color="auto"/>
              <w:bottom w:val="single" w:sz="4" w:space="0" w:color="auto"/>
              <w:right w:val="single" w:sz="4" w:space="0" w:color="auto"/>
            </w:tcBorders>
            <w:vAlign w:val="center"/>
            <w:hideMark/>
          </w:tcPr>
          <w:p w14:paraId="1FF438F7" w14:textId="77777777" w:rsidR="00530113" w:rsidRPr="00EC32D8" w:rsidRDefault="00530113">
            <w:pPr>
              <w:spacing w:line="260" w:lineRule="atLeast"/>
              <w:jc w:val="center"/>
              <w:rPr>
                <w:rFonts w:cs="Arial"/>
                <w:sz w:val="20"/>
              </w:rPr>
            </w:pPr>
            <w:r w:rsidRPr="00EC32D8">
              <w:rPr>
                <w:rFonts w:cs="Arial"/>
                <w:sz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hideMark/>
          </w:tcPr>
          <w:p w14:paraId="773A2827" w14:textId="77777777" w:rsidR="00530113" w:rsidRPr="00783A11" w:rsidRDefault="00530113">
            <w:pPr>
              <w:spacing w:line="260" w:lineRule="atLeast"/>
              <w:jc w:val="center"/>
              <w:rPr>
                <w:rFonts w:cs="Arial"/>
                <w:sz w:val="20"/>
              </w:rPr>
            </w:pPr>
            <w:r w:rsidRPr="00783A11">
              <w:rPr>
                <w:rFonts w:cs="Arial"/>
                <w:sz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hideMark/>
          </w:tcPr>
          <w:p w14:paraId="0D236ADD" w14:textId="77777777" w:rsidR="00530113" w:rsidRPr="00783A11" w:rsidRDefault="00530113">
            <w:pPr>
              <w:spacing w:line="260" w:lineRule="atLeast"/>
              <w:jc w:val="center"/>
              <w:rPr>
                <w:rFonts w:cs="Arial"/>
                <w:sz w:val="20"/>
              </w:rPr>
            </w:pPr>
            <w:r w:rsidRPr="00783A11">
              <w:rPr>
                <w:rFonts w:cs="Arial"/>
                <w:sz w:val="20"/>
              </w:rPr>
              <w:t xml:space="preserve">Šifra in naziv proračunske postavke </w:t>
            </w:r>
          </w:p>
        </w:tc>
        <w:tc>
          <w:tcPr>
            <w:tcW w:w="1371" w:type="dxa"/>
            <w:gridSpan w:val="5"/>
            <w:tcBorders>
              <w:top w:val="single" w:sz="4" w:space="0" w:color="auto"/>
              <w:left w:val="single" w:sz="4" w:space="0" w:color="auto"/>
              <w:bottom w:val="single" w:sz="4" w:space="0" w:color="auto"/>
              <w:right w:val="single" w:sz="4" w:space="0" w:color="auto"/>
            </w:tcBorders>
            <w:vAlign w:val="center"/>
            <w:hideMark/>
          </w:tcPr>
          <w:p w14:paraId="22C75C28" w14:textId="77777777" w:rsidR="00530113" w:rsidRPr="00783A11" w:rsidRDefault="00530113">
            <w:pPr>
              <w:spacing w:line="260" w:lineRule="atLeast"/>
              <w:jc w:val="center"/>
              <w:rPr>
                <w:rFonts w:cs="Arial"/>
                <w:sz w:val="20"/>
              </w:rPr>
            </w:pPr>
            <w:r w:rsidRPr="00783A11">
              <w:rPr>
                <w:rFonts w:cs="Arial"/>
                <w:sz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hideMark/>
          </w:tcPr>
          <w:p w14:paraId="55272307" w14:textId="77777777" w:rsidR="00530113" w:rsidRPr="00783A11" w:rsidRDefault="00530113">
            <w:pPr>
              <w:spacing w:line="260" w:lineRule="atLeast"/>
              <w:jc w:val="center"/>
              <w:rPr>
                <w:rFonts w:cs="Arial"/>
                <w:sz w:val="20"/>
              </w:rPr>
            </w:pPr>
            <w:r w:rsidRPr="00783A11">
              <w:rPr>
                <w:rFonts w:cs="Arial"/>
                <w:sz w:val="20"/>
              </w:rPr>
              <w:t xml:space="preserve">Znesek za t + 1 </w:t>
            </w:r>
          </w:p>
        </w:tc>
      </w:tr>
      <w:tr w:rsidR="00530113" w:rsidRPr="00783A11" w14:paraId="6082836B" w14:textId="77777777" w:rsidTr="00530113">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14:paraId="5C9E4D1E" w14:textId="77777777" w:rsidR="00530113" w:rsidRPr="00EC32D8" w:rsidRDefault="00530113">
            <w:pPr>
              <w:widowControl/>
              <w:tabs>
                <w:tab w:val="left" w:pos="360"/>
              </w:tabs>
              <w:spacing w:line="260" w:lineRule="atLeast"/>
              <w:jc w:val="left"/>
              <w:outlineLvl w:val="0"/>
              <w:rPr>
                <w:rFonts w:cs="Arial"/>
                <w:bCs/>
                <w:kern w:val="32"/>
                <w:sz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0015F3A" w14:textId="77777777" w:rsidR="00530113" w:rsidRPr="00EC32D8" w:rsidRDefault="00530113">
            <w:pPr>
              <w:widowControl/>
              <w:tabs>
                <w:tab w:val="left" w:pos="360"/>
              </w:tabs>
              <w:spacing w:line="260" w:lineRule="atLeast"/>
              <w:jc w:val="left"/>
              <w:outlineLvl w:val="0"/>
              <w:rPr>
                <w:rFonts w:cs="Arial"/>
                <w:bCs/>
                <w:kern w:val="32"/>
                <w:sz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FAEFA0E" w14:textId="77777777" w:rsidR="00530113" w:rsidRPr="00783A11" w:rsidRDefault="00530113">
            <w:pPr>
              <w:widowControl/>
              <w:tabs>
                <w:tab w:val="left" w:pos="360"/>
              </w:tabs>
              <w:spacing w:line="260" w:lineRule="atLeast"/>
              <w:jc w:val="left"/>
              <w:outlineLvl w:val="0"/>
              <w:rPr>
                <w:rFonts w:cs="Arial"/>
                <w:bCs/>
                <w:kern w:val="32"/>
                <w:sz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46BBB796" w14:textId="77777777" w:rsidR="00530113" w:rsidRPr="00783A11" w:rsidRDefault="00530113">
            <w:pPr>
              <w:widowControl/>
              <w:tabs>
                <w:tab w:val="left" w:pos="360"/>
              </w:tabs>
              <w:spacing w:line="260" w:lineRule="atLeast"/>
              <w:jc w:val="left"/>
              <w:outlineLvl w:val="0"/>
              <w:rPr>
                <w:rFonts w:cs="Arial"/>
                <w:bCs/>
                <w:kern w:val="32"/>
                <w:sz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A7EE0CB" w14:textId="77777777" w:rsidR="00530113" w:rsidRPr="00783A11" w:rsidRDefault="00530113">
            <w:pPr>
              <w:widowControl/>
              <w:tabs>
                <w:tab w:val="left" w:pos="360"/>
              </w:tabs>
              <w:spacing w:line="260" w:lineRule="atLeast"/>
              <w:jc w:val="left"/>
              <w:outlineLvl w:val="0"/>
              <w:rPr>
                <w:rFonts w:cs="Arial"/>
                <w:bCs/>
                <w:kern w:val="32"/>
                <w:sz w:val="20"/>
                <w:lang w:eastAsia="sl-SI"/>
              </w:rPr>
            </w:pPr>
          </w:p>
        </w:tc>
      </w:tr>
      <w:tr w:rsidR="00530113" w:rsidRPr="00783A11" w14:paraId="1119AD56" w14:textId="77777777" w:rsidTr="00530113">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14:paraId="09F87824" w14:textId="77777777" w:rsidR="00530113" w:rsidRPr="00EC32D8" w:rsidRDefault="00530113">
            <w:pPr>
              <w:widowControl/>
              <w:tabs>
                <w:tab w:val="left" w:pos="360"/>
              </w:tabs>
              <w:spacing w:line="260" w:lineRule="atLeast"/>
              <w:jc w:val="left"/>
              <w:outlineLvl w:val="0"/>
              <w:rPr>
                <w:rFonts w:cs="Arial"/>
                <w:bCs/>
                <w:kern w:val="32"/>
                <w:sz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C25AF82" w14:textId="77777777" w:rsidR="00530113" w:rsidRPr="00EC32D8" w:rsidRDefault="00530113">
            <w:pPr>
              <w:widowControl/>
              <w:tabs>
                <w:tab w:val="left" w:pos="360"/>
              </w:tabs>
              <w:spacing w:line="260" w:lineRule="atLeast"/>
              <w:jc w:val="left"/>
              <w:outlineLvl w:val="0"/>
              <w:rPr>
                <w:rFonts w:cs="Arial"/>
                <w:bCs/>
                <w:kern w:val="32"/>
                <w:sz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CCACB11" w14:textId="77777777" w:rsidR="00530113" w:rsidRPr="00783A11" w:rsidRDefault="00530113">
            <w:pPr>
              <w:widowControl/>
              <w:tabs>
                <w:tab w:val="left" w:pos="360"/>
              </w:tabs>
              <w:spacing w:line="260" w:lineRule="atLeast"/>
              <w:jc w:val="left"/>
              <w:outlineLvl w:val="0"/>
              <w:rPr>
                <w:rFonts w:cs="Arial"/>
                <w:bCs/>
                <w:kern w:val="32"/>
                <w:sz w:val="20"/>
                <w:lang w:eastAsia="sl-SI"/>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3ADD37E6" w14:textId="77777777" w:rsidR="00530113" w:rsidRPr="00783A11" w:rsidRDefault="00530113">
            <w:pPr>
              <w:widowControl/>
              <w:tabs>
                <w:tab w:val="left" w:pos="360"/>
              </w:tabs>
              <w:spacing w:line="260" w:lineRule="atLeast"/>
              <w:jc w:val="left"/>
              <w:outlineLvl w:val="0"/>
              <w:rPr>
                <w:rFonts w:cs="Arial"/>
                <w:bCs/>
                <w:kern w:val="32"/>
                <w:sz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3B63B9C" w14:textId="77777777" w:rsidR="00530113" w:rsidRPr="00783A11" w:rsidRDefault="00530113">
            <w:pPr>
              <w:widowControl/>
              <w:tabs>
                <w:tab w:val="left" w:pos="360"/>
              </w:tabs>
              <w:spacing w:line="260" w:lineRule="atLeast"/>
              <w:jc w:val="left"/>
              <w:outlineLvl w:val="0"/>
              <w:rPr>
                <w:rFonts w:cs="Arial"/>
                <w:bCs/>
                <w:kern w:val="32"/>
                <w:sz w:val="20"/>
                <w:lang w:eastAsia="sl-SI"/>
              </w:rPr>
            </w:pPr>
          </w:p>
        </w:tc>
      </w:tr>
      <w:tr w:rsidR="00530113" w:rsidRPr="00783A11" w14:paraId="75664F76" w14:textId="77777777" w:rsidTr="00530113">
        <w:trPr>
          <w:cantSplit/>
          <w:trHeight w:val="95"/>
        </w:trPr>
        <w:tc>
          <w:tcPr>
            <w:tcW w:w="5601" w:type="dxa"/>
            <w:gridSpan w:val="6"/>
            <w:tcBorders>
              <w:top w:val="single" w:sz="4" w:space="0" w:color="auto"/>
              <w:left w:val="single" w:sz="4" w:space="0" w:color="auto"/>
              <w:bottom w:val="single" w:sz="4" w:space="0" w:color="auto"/>
              <w:right w:val="single" w:sz="4" w:space="0" w:color="auto"/>
            </w:tcBorders>
            <w:vAlign w:val="center"/>
            <w:hideMark/>
          </w:tcPr>
          <w:p w14:paraId="211B71AB" w14:textId="77777777" w:rsidR="00530113" w:rsidRPr="00EC32D8" w:rsidRDefault="00530113">
            <w:pPr>
              <w:widowControl/>
              <w:tabs>
                <w:tab w:val="left" w:pos="360"/>
              </w:tabs>
              <w:spacing w:line="260" w:lineRule="atLeast"/>
              <w:jc w:val="left"/>
              <w:outlineLvl w:val="0"/>
              <w:rPr>
                <w:rFonts w:cs="Arial"/>
                <w:b/>
                <w:kern w:val="32"/>
                <w:sz w:val="20"/>
                <w:lang w:eastAsia="sl-SI"/>
              </w:rPr>
            </w:pPr>
            <w:r w:rsidRPr="00EC32D8">
              <w:rPr>
                <w:rFonts w:cs="Arial"/>
                <w:b/>
                <w:kern w:val="32"/>
                <w:sz w:val="20"/>
                <w:lang w:eastAsia="sl-SI"/>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34E47427" w14:textId="77777777" w:rsidR="00530113" w:rsidRPr="00EC32D8" w:rsidRDefault="00530113">
            <w:pPr>
              <w:widowControl/>
              <w:tabs>
                <w:tab w:val="left" w:pos="360"/>
              </w:tabs>
              <w:spacing w:line="260" w:lineRule="atLeast"/>
              <w:jc w:val="left"/>
              <w:outlineLvl w:val="0"/>
              <w:rPr>
                <w:rFonts w:cs="Arial"/>
                <w:b/>
                <w:kern w:val="32"/>
                <w:sz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B48DD80" w14:textId="77777777" w:rsidR="00530113" w:rsidRPr="00783A11" w:rsidRDefault="00530113">
            <w:pPr>
              <w:widowControl/>
              <w:tabs>
                <w:tab w:val="left" w:pos="360"/>
              </w:tabs>
              <w:spacing w:line="260" w:lineRule="atLeast"/>
              <w:jc w:val="left"/>
              <w:outlineLvl w:val="0"/>
              <w:rPr>
                <w:rFonts w:cs="Arial"/>
                <w:b/>
                <w:kern w:val="32"/>
                <w:sz w:val="20"/>
                <w:lang w:eastAsia="sl-SI"/>
              </w:rPr>
            </w:pPr>
          </w:p>
        </w:tc>
      </w:tr>
      <w:tr w:rsidR="00530113" w:rsidRPr="00783A11" w14:paraId="2B404DFE" w14:textId="77777777" w:rsidTr="00530113">
        <w:trPr>
          <w:cantSplit/>
          <w:trHeight w:val="207"/>
        </w:trPr>
        <w:tc>
          <w:tcPr>
            <w:tcW w:w="9100"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hideMark/>
          </w:tcPr>
          <w:p w14:paraId="71036B82" w14:textId="77777777" w:rsidR="00530113" w:rsidRPr="00EC32D8" w:rsidRDefault="00530113">
            <w:pPr>
              <w:widowControl/>
              <w:tabs>
                <w:tab w:val="left" w:pos="2340"/>
              </w:tabs>
              <w:spacing w:line="260" w:lineRule="atLeast"/>
              <w:jc w:val="left"/>
              <w:outlineLvl w:val="0"/>
              <w:rPr>
                <w:rFonts w:cs="Arial"/>
                <w:b/>
                <w:kern w:val="32"/>
                <w:sz w:val="20"/>
                <w:lang w:eastAsia="sl-SI"/>
              </w:rPr>
            </w:pPr>
            <w:proofErr w:type="spellStart"/>
            <w:r w:rsidRPr="00EC32D8">
              <w:rPr>
                <w:rFonts w:cs="Arial"/>
                <w:b/>
                <w:kern w:val="32"/>
                <w:sz w:val="20"/>
                <w:lang w:eastAsia="sl-SI"/>
              </w:rPr>
              <w:t>II.c</w:t>
            </w:r>
            <w:proofErr w:type="spellEnd"/>
            <w:r w:rsidRPr="00EC32D8">
              <w:rPr>
                <w:rFonts w:cs="Arial"/>
                <w:b/>
                <w:kern w:val="32"/>
                <w:sz w:val="20"/>
                <w:lang w:eastAsia="sl-SI"/>
              </w:rPr>
              <w:t xml:space="preserve"> Načrtovana nadomestitev zmanjšanih prihodkov in povečanih odhodkov proračuna:</w:t>
            </w:r>
          </w:p>
        </w:tc>
      </w:tr>
      <w:tr w:rsidR="00530113" w:rsidRPr="00783A11" w14:paraId="60010D73" w14:textId="77777777" w:rsidTr="00530113">
        <w:trPr>
          <w:cantSplit/>
          <w:trHeight w:val="100"/>
        </w:trPr>
        <w:tc>
          <w:tcPr>
            <w:tcW w:w="4271" w:type="dxa"/>
            <w:gridSpan w:val="4"/>
            <w:tcBorders>
              <w:top w:val="single" w:sz="4" w:space="0" w:color="auto"/>
              <w:left w:val="single" w:sz="4" w:space="0" w:color="auto"/>
              <w:bottom w:val="single" w:sz="4" w:space="0" w:color="auto"/>
              <w:right w:val="single" w:sz="4" w:space="0" w:color="auto"/>
            </w:tcBorders>
            <w:vAlign w:val="center"/>
            <w:hideMark/>
          </w:tcPr>
          <w:p w14:paraId="5CFCD52D" w14:textId="77777777" w:rsidR="00530113" w:rsidRPr="00EC32D8" w:rsidRDefault="00530113">
            <w:pPr>
              <w:spacing w:line="260" w:lineRule="atLeast"/>
              <w:ind w:left="-122" w:right="-112"/>
              <w:jc w:val="center"/>
              <w:rPr>
                <w:rFonts w:cs="Arial"/>
                <w:sz w:val="20"/>
              </w:rPr>
            </w:pPr>
            <w:r w:rsidRPr="00EC32D8">
              <w:rPr>
                <w:rFonts w:cs="Arial"/>
                <w:sz w:val="20"/>
              </w:rPr>
              <w:t>Novi prihodki</w:t>
            </w:r>
          </w:p>
        </w:tc>
        <w:tc>
          <w:tcPr>
            <w:tcW w:w="2013" w:type="dxa"/>
            <w:gridSpan w:val="4"/>
            <w:tcBorders>
              <w:top w:val="single" w:sz="4" w:space="0" w:color="auto"/>
              <w:left w:val="single" w:sz="4" w:space="0" w:color="auto"/>
              <w:bottom w:val="single" w:sz="4" w:space="0" w:color="auto"/>
              <w:right w:val="single" w:sz="4" w:space="0" w:color="auto"/>
            </w:tcBorders>
            <w:vAlign w:val="center"/>
            <w:hideMark/>
          </w:tcPr>
          <w:p w14:paraId="6A8AF942" w14:textId="77777777" w:rsidR="00530113" w:rsidRPr="00EC32D8" w:rsidRDefault="00530113">
            <w:pPr>
              <w:spacing w:line="260" w:lineRule="atLeast"/>
              <w:ind w:left="-122" w:right="-112"/>
              <w:jc w:val="center"/>
              <w:rPr>
                <w:rFonts w:cs="Arial"/>
                <w:sz w:val="20"/>
              </w:rPr>
            </w:pPr>
            <w:r w:rsidRPr="00EC32D8">
              <w:rPr>
                <w:rFonts w:cs="Arial"/>
                <w:sz w:val="20"/>
              </w:rPr>
              <w:t>Znesek za tekoče leto (t)</w:t>
            </w:r>
          </w:p>
        </w:tc>
        <w:tc>
          <w:tcPr>
            <w:tcW w:w="2816" w:type="dxa"/>
            <w:gridSpan w:val="4"/>
            <w:tcBorders>
              <w:top w:val="single" w:sz="4" w:space="0" w:color="auto"/>
              <w:left w:val="single" w:sz="4" w:space="0" w:color="auto"/>
              <w:bottom w:val="single" w:sz="4" w:space="0" w:color="auto"/>
              <w:right w:val="single" w:sz="4" w:space="0" w:color="auto"/>
            </w:tcBorders>
            <w:vAlign w:val="center"/>
            <w:hideMark/>
          </w:tcPr>
          <w:p w14:paraId="708957FA" w14:textId="77777777" w:rsidR="00530113" w:rsidRPr="00783A11" w:rsidRDefault="00530113">
            <w:pPr>
              <w:spacing w:line="260" w:lineRule="atLeast"/>
              <w:ind w:left="-122" w:right="-112"/>
              <w:jc w:val="center"/>
              <w:rPr>
                <w:rFonts w:cs="Arial"/>
                <w:sz w:val="20"/>
              </w:rPr>
            </w:pPr>
            <w:r w:rsidRPr="00783A11">
              <w:rPr>
                <w:rFonts w:cs="Arial"/>
                <w:sz w:val="20"/>
              </w:rPr>
              <w:t>Znesek za t + 1</w:t>
            </w:r>
          </w:p>
        </w:tc>
      </w:tr>
      <w:tr w:rsidR="00530113" w:rsidRPr="00783A11" w14:paraId="3579BE7E" w14:textId="77777777" w:rsidTr="00530113">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14:paraId="236DE9E4" w14:textId="77777777" w:rsidR="00530113" w:rsidRPr="00EC32D8" w:rsidRDefault="00530113">
            <w:pPr>
              <w:widowControl/>
              <w:tabs>
                <w:tab w:val="left" w:pos="360"/>
              </w:tabs>
              <w:spacing w:line="260" w:lineRule="atLeast"/>
              <w:jc w:val="left"/>
              <w:outlineLvl w:val="0"/>
              <w:rPr>
                <w:rFonts w:cs="Arial"/>
                <w:bCs/>
                <w:kern w:val="32"/>
                <w:sz w:val="20"/>
                <w:lang w:eastAsia="sl-SI"/>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4AB2A5FF" w14:textId="77777777" w:rsidR="00530113" w:rsidRPr="00EC32D8" w:rsidRDefault="00530113">
            <w:pPr>
              <w:widowControl/>
              <w:tabs>
                <w:tab w:val="left" w:pos="360"/>
              </w:tabs>
              <w:spacing w:line="260" w:lineRule="atLeast"/>
              <w:jc w:val="left"/>
              <w:outlineLvl w:val="0"/>
              <w:rPr>
                <w:rFonts w:cs="Arial"/>
                <w:bCs/>
                <w:kern w:val="32"/>
                <w:sz w:val="20"/>
                <w:lang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4296FD21" w14:textId="77777777" w:rsidR="00530113" w:rsidRPr="00783A11" w:rsidRDefault="00530113">
            <w:pPr>
              <w:widowControl/>
              <w:tabs>
                <w:tab w:val="left" w:pos="360"/>
              </w:tabs>
              <w:spacing w:line="260" w:lineRule="atLeast"/>
              <w:jc w:val="left"/>
              <w:outlineLvl w:val="0"/>
              <w:rPr>
                <w:rFonts w:cs="Arial"/>
                <w:bCs/>
                <w:kern w:val="32"/>
                <w:sz w:val="20"/>
                <w:lang w:eastAsia="sl-SI"/>
              </w:rPr>
            </w:pPr>
          </w:p>
        </w:tc>
      </w:tr>
      <w:tr w:rsidR="00530113" w:rsidRPr="00783A11" w14:paraId="7BFEC260" w14:textId="77777777" w:rsidTr="00530113">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14:paraId="1A8DCA02" w14:textId="77777777" w:rsidR="00530113" w:rsidRPr="00EC32D8" w:rsidRDefault="00530113">
            <w:pPr>
              <w:widowControl/>
              <w:tabs>
                <w:tab w:val="left" w:pos="360"/>
              </w:tabs>
              <w:spacing w:line="260" w:lineRule="atLeast"/>
              <w:jc w:val="left"/>
              <w:outlineLvl w:val="0"/>
              <w:rPr>
                <w:rFonts w:cs="Arial"/>
                <w:bCs/>
                <w:kern w:val="32"/>
                <w:sz w:val="20"/>
                <w:lang w:eastAsia="sl-SI"/>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4C8B6739" w14:textId="77777777" w:rsidR="00530113" w:rsidRPr="00EC32D8" w:rsidRDefault="00530113">
            <w:pPr>
              <w:widowControl/>
              <w:tabs>
                <w:tab w:val="left" w:pos="360"/>
              </w:tabs>
              <w:spacing w:line="260" w:lineRule="atLeast"/>
              <w:jc w:val="left"/>
              <w:outlineLvl w:val="0"/>
              <w:rPr>
                <w:rFonts w:cs="Arial"/>
                <w:bCs/>
                <w:kern w:val="32"/>
                <w:sz w:val="20"/>
                <w:lang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1B03CDE6" w14:textId="77777777" w:rsidR="00530113" w:rsidRPr="00783A11" w:rsidRDefault="00530113">
            <w:pPr>
              <w:widowControl/>
              <w:tabs>
                <w:tab w:val="left" w:pos="360"/>
              </w:tabs>
              <w:spacing w:line="260" w:lineRule="atLeast"/>
              <w:jc w:val="left"/>
              <w:outlineLvl w:val="0"/>
              <w:rPr>
                <w:rFonts w:cs="Arial"/>
                <w:bCs/>
                <w:kern w:val="32"/>
                <w:sz w:val="20"/>
                <w:lang w:eastAsia="sl-SI"/>
              </w:rPr>
            </w:pPr>
          </w:p>
        </w:tc>
      </w:tr>
      <w:tr w:rsidR="00530113" w:rsidRPr="00783A11" w14:paraId="7EF5736E" w14:textId="77777777" w:rsidTr="00530113">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14:paraId="7773C433" w14:textId="77777777" w:rsidR="00530113" w:rsidRPr="00EC32D8" w:rsidRDefault="00530113">
            <w:pPr>
              <w:widowControl/>
              <w:tabs>
                <w:tab w:val="left" w:pos="360"/>
              </w:tabs>
              <w:spacing w:line="260" w:lineRule="atLeast"/>
              <w:jc w:val="left"/>
              <w:outlineLvl w:val="0"/>
              <w:rPr>
                <w:rFonts w:cs="Arial"/>
                <w:bCs/>
                <w:kern w:val="32"/>
                <w:sz w:val="20"/>
                <w:lang w:eastAsia="sl-SI"/>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2F3AC4F3" w14:textId="77777777" w:rsidR="00530113" w:rsidRPr="00EC32D8" w:rsidRDefault="00530113">
            <w:pPr>
              <w:widowControl/>
              <w:tabs>
                <w:tab w:val="left" w:pos="360"/>
              </w:tabs>
              <w:spacing w:line="260" w:lineRule="atLeast"/>
              <w:jc w:val="left"/>
              <w:outlineLvl w:val="0"/>
              <w:rPr>
                <w:rFonts w:cs="Arial"/>
                <w:bCs/>
                <w:kern w:val="32"/>
                <w:sz w:val="20"/>
                <w:lang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7CA271D2" w14:textId="77777777" w:rsidR="00530113" w:rsidRPr="00783A11" w:rsidRDefault="00530113">
            <w:pPr>
              <w:widowControl/>
              <w:tabs>
                <w:tab w:val="left" w:pos="360"/>
              </w:tabs>
              <w:spacing w:line="260" w:lineRule="atLeast"/>
              <w:jc w:val="left"/>
              <w:outlineLvl w:val="0"/>
              <w:rPr>
                <w:rFonts w:cs="Arial"/>
                <w:bCs/>
                <w:kern w:val="32"/>
                <w:sz w:val="20"/>
                <w:lang w:eastAsia="sl-SI"/>
              </w:rPr>
            </w:pPr>
          </w:p>
        </w:tc>
      </w:tr>
      <w:tr w:rsidR="00530113" w:rsidRPr="00783A11" w14:paraId="05B046F0" w14:textId="77777777" w:rsidTr="00530113">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hideMark/>
          </w:tcPr>
          <w:p w14:paraId="295A43C4" w14:textId="77777777" w:rsidR="00530113" w:rsidRPr="00EC32D8" w:rsidRDefault="00530113">
            <w:pPr>
              <w:widowControl/>
              <w:tabs>
                <w:tab w:val="left" w:pos="360"/>
              </w:tabs>
              <w:spacing w:line="260" w:lineRule="atLeast"/>
              <w:jc w:val="left"/>
              <w:outlineLvl w:val="0"/>
              <w:rPr>
                <w:rFonts w:cs="Arial"/>
                <w:b/>
                <w:kern w:val="32"/>
                <w:sz w:val="20"/>
                <w:lang w:eastAsia="sl-SI"/>
              </w:rPr>
            </w:pPr>
            <w:r w:rsidRPr="00EC32D8">
              <w:rPr>
                <w:rFonts w:cs="Arial"/>
                <w:b/>
                <w:kern w:val="32"/>
                <w:sz w:val="20"/>
                <w:lang w:eastAsia="sl-SI"/>
              </w:rPr>
              <w:t>SKUPAJ</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06E672F9" w14:textId="77777777" w:rsidR="00530113" w:rsidRPr="00EC32D8" w:rsidRDefault="00530113">
            <w:pPr>
              <w:widowControl/>
              <w:tabs>
                <w:tab w:val="left" w:pos="360"/>
              </w:tabs>
              <w:spacing w:line="260" w:lineRule="atLeast"/>
              <w:jc w:val="left"/>
              <w:outlineLvl w:val="0"/>
              <w:rPr>
                <w:rFonts w:cs="Arial"/>
                <w:b/>
                <w:kern w:val="32"/>
                <w:sz w:val="20"/>
                <w:lang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51D579D8" w14:textId="77777777" w:rsidR="00530113" w:rsidRPr="00783A11" w:rsidRDefault="00530113">
            <w:pPr>
              <w:widowControl/>
              <w:tabs>
                <w:tab w:val="left" w:pos="360"/>
              </w:tabs>
              <w:spacing w:line="260" w:lineRule="atLeast"/>
              <w:jc w:val="left"/>
              <w:outlineLvl w:val="0"/>
              <w:rPr>
                <w:rFonts w:cs="Arial"/>
                <w:b/>
                <w:kern w:val="32"/>
                <w:sz w:val="20"/>
                <w:lang w:eastAsia="sl-SI"/>
              </w:rPr>
            </w:pPr>
          </w:p>
        </w:tc>
      </w:tr>
      <w:tr w:rsidR="00530113" w:rsidRPr="00783A11" w14:paraId="7B415167" w14:textId="77777777" w:rsidTr="00973B6F">
        <w:trPr>
          <w:trHeight w:val="1200"/>
        </w:trPr>
        <w:tc>
          <w:tcPr>
            <w:tcW w:w="9100" w:type="dxa"/>
            <w:gridSpan w:val="12"/>
            <w:tcBorders>
              <w:top w:val="single" w:sz="4" w:space="0" w:color="000000"/>
              <w:left w:val="single" w:sz="4" w:space="0" w:color="000000"/>
              <w:bottom w:val="single" w:sz="4" w:space="0" w:color="000000"/>
              <w:right w:val="single" w:sz="4" w:space="0" w:color="000000"/>
            </w:tcBorders>
          </w:tcPr>
          <w:p w14:paraId="569E1524" w14:textId="77777777" w:rsidR="00530113" w:rsidRPr="00EC32D8" w:rsidRDefault="00530113">
            <w:pPr>
              <w:spacing w:line="260" w:lineRule="atLeast"/>
              <w:jc w:val="left"/>
              <w:rPr>
                <w:rFonts w:cs="Arial"/>
                <w:b/>
                <w:sz w:val="20"/>
              </w:rPr>
            </w:pPr>
          </w:p>
          <w:p w14:paraId="099DE983" w14:textId="77777777" w:rsidR="00530113" w:rsidRPr="00EC32D8" w:rsidRDefault="00530113">
            <w:pPr>
              <w:spacing w:line="260" w:lineRule="atLeast"/>
              <w:jc w:val="left"/>
              <w:rPr>
                <w:rFonts w:cs="Arial"/>
                <w:b/>
                <w:sz w:val="20"/>
              </w:rPr>
            </w:pPr>
            <w:r w:rsidRPr="00EC32D8">
              <w:rPr>
                <w:rFonts w:cs="Arial"/>
                <w:b/>
                <w:sz w:val="20"/>
              </w:rPr>
              <w:t>OBRAZLOŽITEV:</w:t>
            </w:r>
          </w:p>
          <w:p w14:paraId="0A13FB7E" w14:textId="77777777" w:rsidR="00530113" w:rsidRPr="00783A11" w:rsidRDefault="00530113" w:rsidP="00530113">
            <w:pPr>
              <w:widowControl/>
              <w:numPr>
                <w:ilvl w:val="0"/>
                <w:numId w:val="22"/>
              </w:numPr>
              <w:suppressAutoHyphens/>
              <w:snapToGrid w:val="0"/>
              <w:spacing w:line="260" w:lineRule="exact"/>
              <w:ind w:left="284" w:hanging="284"/>
              <w:jc w:val="left"/>
              <w:rPr>
                <w:rFonts w:cs="Arial"/>
                <w:b/>
                <w:sz w:val="20"/>
                <w:lang w:eastAsia="sl-SI"/>
              </w:rPr>
            </w:pPr>
            <w:r w:rsidRPr="00783A11">
              <w:rPr>
                <w:rFonts w:cs="Arial"/>
                <w:b/>
                <w:sz w:val="20"/>
                <w:lang w:eastAsia="sl-SI"/>
              </w:rPr>
              <w:t>Ocena finančnih posledic, ki niso načrtovane v sprejetem proračunu</w:t>
            </w:r>
          </w:p>
          <w:p w14:paraId="3BA3CD64" w14:textId="77777777" w:rsidR="00530113" w:rsidRPr="00783A11" w:rsidRDefault="00530113">
            <w:pPr>
              <w:spacing w:line="260" w:lineRule="atLeast"/>
              <w:ind w:left="360" w:hanging="76"/>
              <w:rPr>
                <w:rFonts w:cs="Arial"/>
                <w:sz w:val="20"/>
                <w:lang w:eastAsia="sl-SI"/>
              </w:rPr>
            </w:pPr>
            <w:r w:rsidRPr="00783A11">
              <w:rPr>
                <w:rFonts w:cs="Arial"/>
                <w:sz w:val="20"/>
                <w:lang w:eastAsia="sl-SI"/>
              </w:rPr>
              <w:t>V zvezi s predlaganim vladnim gradivom se navedejo predvidene spremembe (povečanje, zmanjšanje):</w:t>
            </w:r>
          </w:p>
          <w:p w14:paraId="160B4D26" w14:textId="77777777" w:rsidR="00530113" w:rsidRPr="00783A11" w:rsidRDefault="00530113" w:rsidP="00530113">
            <w:pPr>
              <w:widowControl/>
              <w:numPr>
                <w:ilvl w:val="0"/>
                <w:numId w:val="23"/>
              </w:numPr>
              <w:suppressAutoHyphens/>
              <w:snapToGrid w:val="0"/>
              <w:spacing w:line="260" w:lineRule="exact"/>
              <w:jc w:val="left"/>
              <w:rPr>
                <w:rFonts w:cs="Arial"/>
                <w:sz w:val="20"/>
              </w:rPr>
            </w:pPr>
            <w:r w:rsidRPr="00783A11">
              <w:rPr>
                <w:rFonts w:cs="Arial"/>
                <w:sz w:val="20"/>
                <w:lang w:eastAsia="sl-SI"/>
              </w:rPr>
              <w:t>prihodkov državnega proračuna in občinskih proračunov,</w:t>
            </w:r>
          </w:p>
          <w:p w14:paraId="4A9B59C9" w14:textId="77777777" w:rsidR="00530113" w:rsidRPr="00783A11" w:rsidRDefault="00530113" w:rsidP="00530113">
            <w:pPr>
              <w:widowControl/>
              <w:numPr>
                <w:ilvl w:val="0"/>
                <w:numId w:val="23"/>
              </w:numPr>
              <w:suppressAutoHyphens/>
              <w:snapToGrid w:val="0"/>
              <w:spacing w:line="260" w:lineRule="exact"/>
              <w:jc w:val="left"/>
              <w:rPr>
                <w:rFonts w:cs="Arial"/>
                <w:sz w:val="20"/>
              </w:rPr>
            </w:pPr>
            <w:r w:rsidRPr="00783A11">
              <w:rPr>
                <w:rFonts w:cs="Arial"/>
                <w:sz w:val="20"/>
                <w:lang w:eastAsia="sl-SI"/>
              </w:rPr>
              <w:t>odhodkov državnega proračuna, ki niso načrtovani na ukrepih oziroma projektih sprejetih proračunov,</w:t>
            </w:r>
          </w:p>
          <w:p w14:paraId="44D04996" w14:textId="77777777" w:rsidR="00530113" w:rsidRPr="00783A11" w:rsidRDefault="00530113" w:rsidP="00530113">
            <w:pPr>
              <w:widowControl/>
              <w:numPr>
                <w:ilvl w:val="0"/>
                <w:numId w:val="23"/>
              </w:numPr>
              <w:suppressAutoHyphens/>
              <w:snapToGrid w:val="0"/>
              <w:spacing w:line="260" w:lineRule="exact"/>
              <w:jc w:val="left"/>
              <w:rPr>
                <w:rFonts w:cs="Arial"/>
                <w:sz w:val="20"/>
              </w:rPr>
            </w:pPr>
            <w:r w:rsidRPr="00783A11">
              <w:rPr>
                <w:rFonts w:cs="Arial"/>
                <w:sz w:val="20"/>
                <w:lang w:eastAsia="sl-SI"/>
              </w:rPr>
              <w:t>obveznosti za druga javnofinančna sredstva (drugi viri), ki niso načrtovana na ukrepih oziroma projektih sprejetih proračunov.</w:t>
            </w:r>
          </w:p>
          <w:p w14:paraId="05A3E9F8" w14:textId="77777777" w:rsidR="00530113" w:rsidRPr="00783A11" w:rsidRDefault="00530113">
            <w:pPr>
              <w:spacing w:line="260" w:lineRule="atLeast"/>
              <w:ind w:left="284"/>
              <w:jc w:val="left"/>
              <w:rPr>
                <w:rFonts w:cs="Arial"/>
                <w:sz w:val="20"/>
                <w:lang w:eastAsia="sl-SI"/>
              </w:rPr>
            </w:pPr>
          </w:p>
          <w:p w14:paraId="7C5386D6" w14:textId="77777777" w:rsidR="00530113" w:rsidRPr="00783A11" w:rsidRDefault="00530113" w:rsidP="00530113">
            <w:pPr>
              <w:widowControl/>
              <w:numPr>
                <w:ilvl w:val="0"/>
                <w:numId w:val="22"/>
              </w:numPr>
              <w:suppressAutoHyphens/>
              <w:snapToGrid w:val="0"/>
              <w:spacing w:line="260" w:lineRule="exact"/>
              <w:ind w:left="284" w:hanging="284"/>
              <w:jc w:val="left"/>
              <w:rPr>
                <w:rFonts w:cs="Arial"/>
                <w:b/>
                <w:sz w:val="20"/>
                <w:lang w:eastAsia="sl-SI"/>
              </w:rPr>
            </w:pPr>
            <w:r w:rsidRPr="00783A11">
              <w:rPr>
                <w:rFonts w:cs="Arial"/>
                <w:b/>
                <w:sz w:val="20"/>
                <w:lang w:eastAsia="sl-SI"/>
              </w:rPr>
              <w:t>Finančne posledice za državni proračun</w:t>
            </w:r>
          </w:p>
          <w:p w14:paraId="2B68C557" w14:textId="77777777" w:rsidR="00530113" w:rsidRPr="00783A11" w:rsidRDefault="00530113">
            <w:pPr>
              <w:spacing w:line="260" w:lineRule="atLeast"/>
              <w:ind w:left="284"/>
              <w:rPr>
                <w:rFonts w:cs="Arial"/>
                <w:sz w:val="20"/>
                <w:lang w:eastAsia="sl-SI"/>
              </w:rPr>
            </w:pPr>
            <w:r w:rsidRPr="00783A11">
              <w:rPr>
                <w:rFonts w:cs="Arial"/>
                <w:sz w:val="20"/>
                <w:lang w:eastAsia="sl-SI"/>
              </w:rPr>
              <w:t>Prikazane morajo biti finančne posledice za državni proračun, ki so na proračunskih postavkah načrtovane v dinamiki projektov oziroma ukrepov:</w:t>
            </w:r>
          </w:p>
          <w:p w14:paraId="6D676F59" w14:textId="77777777" w:rsidR="00530113" w:rsidRPr="00783A11" w:rsidRDefault="00530113">
            <w:pPr>
              <w:suppressAutoHyphens/>
              <w:spacing w:line="260" w:lineRule="atLeast"/>
              <w:ind w:left="720"/>
              <w:rPr>
                <w:rFonts w:cs="Arial"/>
                <w:b/>
                <w:sz w:val="20"/>
                <w:lang w:eastAsia="sl-SI"/>
              </w:rPr>
            </w:pPr>
            <w:proofErr w:type="spellStart"/>
            <w:r w:rsidRPr="00783A11">
              <w:rPr>
                <w:rFonts w:cs="Arial"/>
                <w:b/>
                <w:sz w:val="20"/>
                <w:lang w:eastAsia="sl-SI"/>
              </w:rPr>
              <w:t>II.a</w:t>
            </w:r>
            <w:proofErr w:type="spellEnd"/>
            <w:r w:rsidRPr="00783A11">
              <w:rPr>
                <w:rFonts w:cs="Arial"/>
                <w:b/>
                <w:sz w:val="20"/>
                <w:lang w:eastAsia="sl-SI"/>
              </w:rPr>
              <w:t xml:space="preserve"> Pravice porabe za izvedbo predlaganih rešitev so zagotovljene:</w:t>
            </w:r>
          </w:p>
          <w:p w14:paraId="342793E2" w14:textId="77777777" w:rsidR="00530113" w:rsidRPr="00783A11" w:rsidRDefault="00530113">
            <w:pPr>
              <w:spacing w:line="260" w:lineRule="atLeast"/>
              <w:ind w:left="284"/>
              <w:rPr>
                <w:rFonts w:cs="Arial"/>
                <w:sz w:val="20"/>
                <w:lang w:eastAsia="sl-SI"/>
              </w:rPr>
            </w:pPr>
            <w:r w:rsidRPr="00783A11">
              <w:rPr>
                <w:rFonts w:cs="Arial"/>
                <w:sz w:val="20"/>
                <w:lang w:eastAsia="sl-SI"/>
              </w:rPr>
              <w:lastRenderedPageBreak/>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783A11">
              <w:rPr>
                <w:rFonts w:cs="Arial"/>
                <w:sz w:val="20"/>
                <w:lang w:eastAsia="sl-SI"/>
              </w:rPr>
              <w:t>II.b</w:t>
            </w:r>
            <w:proofErr w:type="spellEnd"/>
            <w:r w:rsidRPr="00783A11">
              <w:rPr>
                <w:rFonts w:cs="Arial"/>
                <w:sz w:val="20"/>
                <w:lang w:eastAsia="sl-SI"/>
              </w:rPr>
              <w:t>). Pri uvrstitvi novega projekta oziroma ukrepa v načrt razvojnih programov se navedejo:</w:t>
            </w:r>
          </w:p>
          <w:p w14:paraId="6D6103F7" w14:textId="77777777" w:rsidR="00530113" w:rsidRPr="00783A11" w:rsidRDefault="00530113" w:rsidP="00530113">
            <w:pPr>
              <w:widowControl/>
              <w:numPr>
                <w:ilvl w:val="0"/>
                <w:numId w:val="24"/>
              </w:numPr>
              <w:suppressAutoHyphens/>
              <w:snapToGrid w:val="0"/>
              <w:spacing w:line="260" w:lineRule="exact"/>
              <w:jc w:val="left"/>
              <w:rPr>
                <w:rFonts w:cs="Arial"/>
                <w:sz w:val="20"/>
                <w:lang w:eastAsia="sl-SI"/>
              </w:rPr>
            </w:pPr>
            <w:r w:rsidRPr="00783A11">
              <w:rPr>
                <w:rFonts w:cs="Arial"/>
                <w:sz w:val="20"/>
                <w:lang w:eastAsia="sl-SI"/>
              </w:rPr>
              <w:t>proračunski uporabnik, ki bo financiral novi projekt oziroma ukrep,</w:t>
            </w:r>
          </w:p>
          <w:p w14:paraId="3DE203C8" w14:textId="77777777" w:rsidR="00530113" w:rsidRPr="00783A11" w:rsidRDefault="00530113" w:rsidP="00530113">
            <w:pPr>
              <w:widowControl/>
              <w:numPr>
                <w:ilvl w:val="0"/>
                <w:numId w:val="24"/>
              </w:numPr>
              <w:suppressAutoHyphens/>
              <w:snapToGrid w:val="0"/>
              <w:spacing w:line="260" w:lineRule="exact"/>
              <w:jc w:val="left"/>
              <w:rPr>
                <w:rFonts w:cs="Arial"/>
                <w:sz w:val="20"/>
                <w:lang w:eastAsia="sl-SI"/>
              </w:rPr>
            </w:pPr>
            <w:r w:rsidRPr="00783A11">
              <w:rPr>
                <w:rFonts w:cs="Arial"/>
                <w:sz w:val="20"/>
                <w:lang w:eastAsia="sl-SI"/>
              </w:rPr>
              <w:t xml:space="preserve">projekt oziroma ukrep, s katerim se bodo dosegli cilji vladnega gradiva, in </w:t>
            </w:r>
          </w:p>
          <w:p w14:paraId="22B7DC9C" w14:textId="77777777" w:rsidR="00530113" w:rsidRPr="00783A11" w:rsidRDefault="00530113" w:rsidP="00530113">
            <w:pPr>
              <w:widowControl/>
              <w:numPr>
                <w:ilvl w:val="0"/>
                <w:numId w:val="24"/>
              </w:numPr>
              <w:suppressAutoHyphens/>
              <w:snapToGrid w:val="0"/>
              <w:spacing w:line="260" w:lineRule="exact"/>
              <w:jc w:val="left"/>
              <w:rPr>
                <w:rFonts w:cs="Arial"/>
                <w:sz w:val="20"/>
                <w:lang w:eastAsia="sl-SI"/>
              </w:rPr>
            </w:pPr>
            <w:r w:rsidRPr="00783A11">
              <w:rPr>
                <w:rFonts w:cs="Arial"/>
                <w:sz w:val="20"/>
                <w:lang w:eastAsia="sl-SI"/>
              </w:rPr>
              <w:t>proračunske postavke.</w:t>
            </w:r>
          </w:p>
          <w:p w14:paraId="0297150F" w14:textId="77777777" w:rsidR="00530113" w:rsidRPr="00783A11" w:rsidRDefault="00530113">
            <w:pPr>
              <w:spacing w:line="260" w:lineRule="atLeast"/>
              <w:ind w:left="284"/>
              <w:rPr>
                <w:rFonts w:cs="Arial"/>
                <w:sz w:val="20"/>
                <w:lang w:eastAsia="sl-SI"/>
              </w:rPr>
            </w:pPr>
            <w:r w:rsidRPr="00783A11">
              <w:rPr>
                <w:rFonts w:cs="Arial"/>
                <w:sz w:val="20"/>
                <w:lang w:eastAsia="sl-SI"/>
              </w:rPr>
              <w:t xml:space="preserve">Za zagotovitev pravic porabe na proračunskih postavkah, s katerih se bo financiral novi projekt oziroma ukrep, je treba izpolniti tudi točko </w:t>
            </w:r>
            <w:proofErr w:type="spellStart"/>
            <w:r w:rsidRPr="00783A11">
              <w:rPr>
                <w:rFonts w:cs="Arial"/>
                <w:sz w:val="20"/>
                <w:lang w:eastAsia="sl-SI"/>
              </w:rPr>
              <w:t>II.b</w:t>
            </w:r>
            <w:proofErr w:type="spellEnd"/>
            <w:r w:rsidRPr="00783A11">
              <w:rPr>
                <w:rFonts w:cs="Arial"/>
                <w:sz w:val="20"/>
                <w:lang w:eastAsia="sl-SI"/>
              </w:rPr>
              <w:t>, saj je za novi projekt oziroma ukrep mogoče zagotoviti pravice porabe le s prerazporeditvijo s proračunskih postavk, s katerih se financirajo že sprejeti oziroma veljavni projekti in ukrepi.</w:t>
            </w:r>
          </w:p>
          <w:p w14:paraId="790F7F64" w14:textId="77777777" w:rsidR="00530113" w:rsidRPr="00783A11" w:rsidRDefault="00530113">
            <w:pPr>
              <w:suppressAutoHyphens/>
              <w:spacing w:line="260" w:lineRule="atLeast"/>
              <w:ind w:left="714"/>
              <w:rPr>
                <w:rFonts w:cs="Arial"/>
                <w:b/>
                <w:sz w:val="20"/>
                <w:lang w:eastAsia="sl-SI"/>
              </w:rPr>
            </w:pPr>
            <w:proofErr w:type="spellStart"/>
            <w:r w:rsidRPr="00783A11">
              <w:rPr>
                <w:rFonts w:cs="Arial"/>
                <w:b/>
                <w:sz w:val="20"/>
                <w:lang w:eastAsia="sl-SI"/>
              </w:rPr>
              <w:t>II.b</w:t>
            </w:r>
            <w:proofErr w:type="spellEnd"/>
            <w:r w:rsidRPr="00783A11">
              <w:rPr>
                <w:rFonts w:cs="Arial"/>
                <w:b/>
                <w:sz w:val="20"/>
                <w:lang w:eastAsia="sl-SI"/>
              </w:rPr>
              <w:t xml:space="preserve"> Manjkajoče pravice porabe bodo zagotovljene s prerazporeditvijo:</w:t>
            </w:r>
          </w:p>
          <w:p w14:paraId="62972035" w14:textId="77777777" w:rsidR="00530113" w:rsidRPr="00783A11" w:rsidRDefault="00530113">
            <w:pPr>
              <w:spacing w:line="260" w:lineRule="atLeast"/>
              <w:ind w:left="284"/>
              <w:rPr>
                <w:rFonts w:cs="Arial"/>
                <w:sz w:val="20"/>
                <w:lang w:eastAsia="sl-SI"/>
              </w:rPr>
            </w:pPr>
            <w:r w:rsidRPr="00783A11">
              <w:rPr>
                <w:rFonts w:cs="Arial"/>
                <w:sz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5ABB6BFE" w14:textId="77777777" w:rsidR="00530113" w:rsidRPr="00783A11" w:rsidRDefault="00530113">
            <w:pPr>
              <w:suppressAutoHyphens/>
              <w:spacing w:line="260" w:lineRule="atLeast"/>
              <w:ind w:left="714"/>
              <w:rPr>
                <w:rFonts w:cs="Arial"/>
                <w:b/>
                <w:sz w:val="20"/>
                <w:lang w:eastAsia="sl-SI"/>
              </w:rPr>
            </w:pPr>
            <w:proofErr w:type="spellStart"/>
            <w:r w:rsidRPr="00783A11">
              <w:rPr>
                <w:rFonts w:cs="Arial"/>
                <w:b/>
                <w:sz w:val="20"/>
                <w:lang w:eastAsia="sl-SI"/>
              </w:rPr>
              <w:t>II.c</w:t>
            </w:r>
            <w:proofErr w:type="spellEnd"/>
            <w:r w:rsidRPr="00783A11">
              <w:rPr>
                <w:rFonts w:cs="Arial"/>
                <w:b/>
                <w:sz w:val="20"/>
                <w:lang w:eastAsia="sl-SI"/>
              </w:rPr>
              <w:t xml:space="preserve"> Načrtovana nadomestitev zmanjšanih prihodkov in povečanih odhodkov proračuna:</w:t>
            </w:r>
          </w:p>
          <w:p w14:paraId="632AC7D6" w14:textId="77777777" w:rsidR="00530113" w:rsidRPr="00783A11" w:rsidRDefault="00530113" w:rsidP="00973B6F">
            <w:pPr>
              <w:spacing w:line="260" w:lineRule="atLeast"/>
              <w:ind w:left="284"/>
              <w:rPr>
                <w:rFonts w:cs="Arial"/>
                <w:b/>
                <w:bCs/>
                <w:snapToGrid/>
                <w:spacing w:val="40"/>
                <w:sz w:val="20"/>
                <w:lang w:eastAsia="sl-SI"/>
              </w:rPr>
            </w:pPr>
            <w:r w:rsidRPr="00783A11">
              <w:rPr>
                <w:rFonts w:cs="Arial"/>
                <w:sz w:val="20"/>
                <w:lang w:eastAsia="sl-SI"/>
              </w:rPr>
              <w:t xml:space="preserve">Če se povečani odhodki (pravice porabe) ne bodo zagotovili tako, kot je določeno v točkah </w:t>
            </w:r>
            <w:proofErr w:type="spellStart"/>
            <w:r w:rsidRPr="00783A11">
              <w:rPr>
                <w:rFonts w:cs="Arial"/>
                <w:sz w:val="20"/>
                <w:lang w:eastAsia="sl-SI"/>
              </w:rPr>
              <w:t>II.a</w:t>
            </w:r>
            <w:proofErr w:type="spellEnd"/>
            <w:r w:rsidRPr="00783A11">
              <w:rPr>
                <w:rFonts w:cs="Arial"/>
                <w:sz w:val="20"/>
                <w:lang w:eastAsia="sl-SI"/>
              </w:rPr>
              <w:t xml:space="preserve"> in </w:t>
            </w:r>
            <w:proofErr w:type="spellStart"/>
            <w:r w:rsidRPr="00783A11">
              <w:rPr>
                <w:rFonts w:cs="Arial"/>
                <w:sz w:val="20"/>
                <w:lang w:eastAsia="sl-SI"/>
              </w:rPr>
              <w:t>II.b</w:t>
            </w:r>
            <w:proofErr w:type="spellEnd"/>
            <w:r w:rsidRPr="00783A11">
              <w:rPr>
                <w:rFonts w:cs="Arial"/>
                <w:sz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tc>
      </w:tr>
      <w:tr w:rsidR="00530113" w:rsidRPr="00783A11" w14:paraId="469EDD1A" w14:textId="77777777" w:rsidTr="00973B6F">
        <w:trPr>
          <w:trHeight w:val="702"/>
        </w:trPr>
        <w:tc>
          <w:tcPr>
            <w:tcW w:w="9100" w:type="dxa"/>
            <w:gridSpan w:val="12"/>
            <w:tcBorders>
              <w:top w:val="single" w:sz="4" w:space="0" w:color="000000"/>
              <w:left w:val="single" w:sz="4" w:space="0" w:color="000000"/>
              <w:bottom w:val="single" w:sz="4" w:space="0" w:color="000000"/>
              <w:right w:val="single" w:sz="4" w:space="0" w:color="000000"/>
            </w:tcBorders>
          </w:tcPr>
          <w:p w14:paraId="13DCD581" w14:textId="77777777" w:rsidR="00530113" w:rsidRPr="00783A11" w:rsidRDefault="00530113">
            <w:pPr>
              <w:widowControl/>
              <w:spacing w:line="260" w:lineRule="atLeast"/>
              <w:jc w:val="left"/>
              <w:rPr>
                <w:rFonts w:cs="Arial"/>
                <w:b/>
                <w:sz w:val="20"/>
              </w:rPr>
            </w:pPr>
            <w:r w:rsidRPr="00783A11">
              <w:rPr>
                <w:rFonts w:cs="Arial"/>
                <w:b/>
                <w:sz w:val="20"/>
              </w:rPr>
              <w:lastRenderedPageBreak/>
              <w:t>7.b Predstavitev ocene finančnih posledic pod 40.000 EUR:</w:t>
            </w:r>
          </w:p>
          <w:p w14:paraId="19F77DB9" w14:textId="77777777" w:rsidR="00787BF3" w:rsidRPr="00783A11" w:rsidRDefault="002813F8" w:rsidP="00787BF3">
            <w:pPr>
              <w:widowControl/>
              <w:spacing w:line="260" w:lineRule="atLeast"/>
              <w:jc w:val="left"/>
              <w:rPr>
                <w:rFonts w:cs="Arial"/>
                <w:sz w:val="20"/>
              </w:rPr>
            </w:pPr>
            <w:r>
              <w:rPr>
                <w:rFonts w:cs="Arial"/>
                <w:sz w:val="20"/>
              </w:rPr>
              <w:t>P</w:t>
            </w:r>
            <w:r w:rsidR="00787BF3" w:rsidRPr="00783A11">
              <w:rPr>
                <w:rFonts w:cs="Arial"/>
                <w:sz w:val="20"/>
              </w:rPr>
              <w:t>redlagan</w:t>
            </w:r>
            <w:r>
              <w:rPr>
                <w:rFonts w:cs="Arial"/>
                <w:sz w:val="20"/>
              </w:rPr>
              <w:t>a</w:t>
            </w:r>
            <w:r w:rsidR="00787BF3" w:rsidRPr="00783A11">
              <w:rPr>
                <w:rFonts w:cs="Arial"/>
                <w:sz w:val="20"/>
              </w:rPr>
              <w:t xml:space="preserve"> novel</w:t>
            </w:r>
            <w:r>
              <w:rPr>
                <w:rFonts w:cs="Arial"/>
                <w:sz w:val="20"/>
              </w:rPr>
              <w:t>a</w:t>
            </w:r>
            <w:r w:rsidR="00787BF3" w:rsidRPr="00783A11">
              <w:rPr>
                <w:rFonts w:cs="Arial"/>
                <w:sz w:val="20"/>
              </w:rPr>
              <w:t xml:space="preserve"> ZVISJV-1 </w:t>
            </w:r>
            <w:r>
              <w:rPr>
                <w:rFonts w:cs="Arial"/>
                <w:sz w:val="20"/>
              </w:rPr>
              <w:t>nima</w:t>
            </w:r>
            <w:r w:rsidR="00787BF3" w:rsidRPr="00783A11">
              <w:rPr>
                <w:rFonts w:cs="Arial"/>
                <w:sz w:val="20"/>
              </w:rPr>
              <w:t xml:space="preserve"> finančnih posledic.</w:t>
            </w:r>
          </w:p>
        </w:tc>
      </w:tr>
      <w:tr w:rsidR="00530113" w:rsidRPr="00783A11" w14:paraId="0A187975" w14:textId="77777777" w:rsidTr="00530113">
        <w:trPr>
          <w:trHeight w:val="371"/>
        </w:trPr>
        <w:tc>
          <w:tcPr>
            <w:tcW w:w="9100" w:type="dxa"/>
            <w:gridSpan w:val="12"/>
            <w:tcBorders>
              <w:top w:val="single" w:sz="4" w:space="0" w:color="000000"/>
              <w:left w:val="single" w:sz="4" w:space="0" w:color="000000"/>
              <w:bottom w:val="single" w:sz="4" w:space="0" w:color="000000"/>
              <w:right w:val="single" w:sz="4" w:space="0" w:color="000000"/>
            </w:tcBorders>
            <w:hideMark/>
          </w:tcPr>
          <w:p w14:paraId="5794FF71" w14:textId="77777777" w:rsidR="00530113" w:rsidRPr="00783A11" w:rsidRDefault="00530113">
            <w:pPr>
              <w:widowControl/>
              <w:spacing w:line="260" w:lineRule="atLeast"/>
              <w:jc w:val="left"/>
              <w:rPr>
                <w:rFonts w:cs="Arial"/>
                <w:b/>
                <w:sz w:val="20"/>
              </w:rPr>
            </w:pPr>
            <w:r w:rsidRPr="00783A11">
              <w:rPr>
                <w:rFonts w:cs="Arial"/>
                <w:b/>
                <w:sz w:val="20"/>
              </w:rPr>
              <w:t>8. Predstavitev sodelovanja z združenji občin:</w:t>
            </w:r>
          </w:p>
        </w:tc>
      </w:tr>
      <w:tr w:rsidR="00530113" w:rsidRPr="00783A11" w14:paraId="3F51A631" w14:textId="77777777" w:rsidTr="00530113">
        <w:tc>
          <w:tcPr>
            <w:tcW w:w="6669" w:type="dxa"/>
            <w:gridSpan w:val="9"/>
            <w:tcBorders>
              <w:top w:val="single" w:sz="4" w:space="0" w:color="000000"/>
              <w:left w:val="single" w:sz="4" w:space="0" w:color="000000"/>
              <w:bottom w:val="single" w:sz="4" w:space="0" w:color="000000"/>
              <w:right w:val="single" w:sz="4" w:space="0" w:color="000000"/>
            </w:tcBorders>
          </w:tcPr>
          <w:p w14:paraId="67F82417" w14:textId="77777777" w:rsidR="00530113" w:rsidRPr="00783A11" w:rsidRDefault="00530113">
            <w:pPr>
              <w:overflowPunct w:val="0"/>
              <w:autoSpaceDE w:val="0"/>
              <w:autoSpaceDN w:val="0"/>
              <w:adjustRightInd w:val="0"/>
              <w:spacing w:line="260" w:lineRule="exact"/>
              <w:textAlignment w:val="baseline"/>
              <w:rPr>
                <w:rFonts w:cs="Arial"/>
                <w:iCs/>
                <w:sz w:val="20"/>
                <w:lang w:eastAsia="sl-SI"/>
              </w:rPr>
            </w:pPr>
            <w:r w:rsidRPr="00783A11">
              <w:rPr>
                <w:rFonts w:cs="Arial"/>
                <w:iCs/>
                <w:sz w:val="20"/>
                <w:lang w:eastAsia="sl-SI"/>
              </w:rPr>
              <w:t>Vsebina predloženega gradiva (predpisa) vpliva na:</w:t>
            </w:r>
          </w:p>
          <w:p w14:paraId="358D751A" w14:textId="77777777" w:rsidR="00530113" w:rsidRPr="00783A11" w:rsidRDefault="00530113" w:rsidP="00530113">
            <w:pPr>
              <w:widowControl/>
              <w:numPr>
                <w:ilvl w:val="1"/>
                <w:numId w:val="23"/>
              </w:numPr>
              <w:overflowPunct w:val="0"/>
              <w:autoSpaceDE w:val="0"/>
              <w:autoSpaceDN w:val="0"/>
              <w:adjustRightInd w:val="0"/>
              <w:snapToGrid w:val="0"/>
              <w:spacing w:line="260" w:lineRule="exact"/>
              <w:jc w:val="left"/>
              <w:textAlignment w:val="baseline"/>
              <w:rPr>
                <w:rFonts w:cs="Arial"/>
                <w:iCs/>
                <w:sz w:val="20"/>
                <w:lang w:eastAsia="sl-SI"/>
              </w:rPr>
            </w:pPr>
            <w:r w:rsidRPr="00783A11">
              <w:rPr>
                <w:rFonts w:cs="Arial"/>
                <w:iCs/>
                <w:sz w:val="20"/>
                <w:lang w:eastAsia="sl-SI"/>
              </w:rPr>
              <w:t>pristojnosti občin,</w:t>
            </w:r>
          </w:p>
          <w:p w14:paraId="0ED22BC2" w14:textId="77777777" w:rsidR="00530113" w:rsidRPr="00783A11" w:rsidRDefault="00530113" w:rsidP="00530113">
            <w:pPr>
              <w:widowControl/>
              <w:numPr>
                <w:ilvl w:val="1"/>
                <w:numId w:val="23"/>
              </w:numPr>
              <w:overflowPunct w:val="0"/>
              <w:autoSpaceDE w:val="0"/>
              <w:autoSpaceDN w:val="0"/>
              <w:adjustRightInd w:val="0"/>
              <w:snapToGrid w:val="0"/>
              <w:spacing w:line="260" w:lineRule="exact"/>
              <w:jc w:val="left"/>
              <w:textAlignment w:val="baseline"/>
              <w:rPr>
                <w:rFonts w:cs="Arial"/>
                <w:iCs/>
                <w:sz w:val="20"/>
                <w:lang w:eastAsia="sl-SI"/>
              </w:rPr>
            </w:pPr>
            <w:r w:rsidRPr="00783A11">
              <w:rPr>
                <w:rFonts w:cs="Arial"/>
                <w:iCs/>
                <w:sz w:val="20"/>
                <w:lang w:eastAsia="sl-SI"/>
              </w:rPr>
              <w:t>delovanje občin,</w:t>
            </w:r>
          </w:p>
          <w:p w14:paraId="2FE565A1" w14:textId="77777777" w:rsidR="00530113" w:rsidRPr="00783A11" w:rsidRDefault="00530113" w:rsidP="00530113">
            <w:pPr>
              <w:widowControl/>
              <w:numPr>
                <w:ilvl w:val="1"/>
                <w:numId w:val="23"/>
              </w:numPr>
              <w:overflowPunct w:val="0"/>
              <w:autoSpaceDE w:val="0"/>
              <w:autoSpaceDN w:val="0"/>
              <w:adjustRightInd w:val="0"/>
              <w:snapToGrid w:val="0"/>
              <w:spacing w:line="260" w:lineRule="exact"/>
              <w:jc w:val="left"/>
              <w:textAlignment w:val="baseline"/>
              <w:rPr>
                <w:rFonts w:cs="Arial"/>
                <w:iCs/>
                <w:sz w:val="20"/>
                <w:lang w:eastAsia="sl-SI"/>
              </w:rPr>
            </w:pPr>
            <w:r w:rsidRPr="00783A11">
              <w:rPr>
                <w:rFonts w:cs="Arial"/>
                <w:iCs/>
                <w:sz w:val="20"/>
                <w:lang w:eastAsia="sl-SI"/>
              </w:rPr>
              <w:t>financiranje občin.</w:t>
            </w:r>
          </w:p>
          <w:p w14:paraId="0E789527" w14:textId="77777777" w:rsidR="00530113" w:rsidRPr="00783A11" w:rsidRDefault="00530113">
            <w:pPr>
              <w:overflowPunct w:val="0"/>
              <w:autoSpaceDE w:val="0"/>
              <w:autoSpaceDN w:val="0"/>
              <w:adjustRightInd w:val="0"/>
              <w:spacing w:line="260" w:lineRule="exact"/>
              <w:ind w:left="1440"/>
              <w:textAlignment w:val="baseline"/>
              <w:rPr>
                <w:rFonts w:cs="Arial"/>
                <w:iCs/>
                <w:sz w:val="20"/>
                <w:lang w:eastAsia="sl-SI"/>
              </w:rPr>
            </w:pPr>
          </w:p>
        </w:tc>
        <w:tc>
          <w:tcPr>
            <w:tcW w:w="2431" w:type="dxa"/>
            <w:gridSpan w:val="3"/>
            <w:tcBorders>
              <w:top w:val="single" w:sz="4" w:space="0" w:color="000000"/>
              <w:left w:val="single" w:sz="4" w:space="0" w:color="000000"/>
              <w:bottom w:val="single" w:sz="4" w:space="0" w:color="000000"/>
              <w:right w:val="single" w:sz="4" w:space="0" w:color="000000"/>
            </w:tcBorders>
            <w:hideMark/>
          </w:tcPr>
          <w:p w14:paraId="42FEAD78" w14:textId="77777777" w:rsidR="00530113" w:rsidRPr="00783A11" w:rsidRDefault="00530113">
            <w:pPr>
              <w:overflowPunct w:val="0"/>
              <w:autoSpaceDE w:val="0"/>
              <w:autoSpaceDN w:val="0"/>
              <w:adjustRightInd w:val="0"/>
              <w:spacing w:line="260" w:lineRule="exact"/>
              <w:jc w:val="center"/>
              <w:textAlignment w:val="baseline"/>
              <w:rPr>
                <w:rFonts w:cs="Arial"/>
                <w:sz w:val="20"/>
                <w:lang w:eastAsia="sl-SI"/>
              </w:rPr>
            </w:pPr>
            <w:r w:rsidRPr="00783A11">
              <w:rPr>
                <w:rFonts w:cs="Arial"/>
                <w:sz w:val="20"/>
                <w:lang w:eastAsia="sl-SI"/>
              </w:rPr>
              <w:t>NE</w:t>
            </w:r>
          </w:p>
        </w:tc>
      </w:tr>
      <w:tr w:rsidR="00530113" w:rsidRPr="00783A11" w14:paraId="67579FA8" w14:textId="77777777" w:rsidTr="00530113">
        <w:trPr>
          <w:trHeight w:val="274"/>
        </w:trPr>
        <w:tc>
          <w:tcPr>
            <w:tcW w:w="9100" w:type="dxa"/>
            <w:gridSpan w:val="12"/>
            <w:tcBorders>
              <w:top w:val="single" w:sz="4" w:space="0" w:color="000000"/>
              <w:left w:val="single" w:sz="4" w:space="0" w:color="000000"/>
              <w:bottom w:val="single" w:sz="4" w:space="0" w:color="000000"/>
              <w:right w:val="single" w:sz="4" w:space="0" w:color="000000"/>
            </w:tcBorders>
          </w:tcPr>
          <w:p w14:paraId="3A617839" w14:textId="77777777" w:rsidR="00530113" w:rsidRPr="00EC32D8" w:rsidRDefault="00530113">
            <w:pPr>
              <w:overflowPunct w:val="0"/>
              <w:autoSpaceDE w:val="0"/>
              <w:autoSpaceDN w:val="0"/>
              <w:adjustRightInd w:val="0"/>
              <w:spacing w:line="260" w:lineRule="exact"/>
              <w:textAlignment w:val="baseline"/>
              <w:rPr>
                <w:rFonts w:cs="Arial"/>
                <w:iCs/>
                <w:sz w:val="20"/>
                <w:lang w:eastAsia="sl-SI"/>
              </w:rPr>
            </w:pPr>
            <w:r w:rsidRPr="00EC32D8">
              <w:rPr>
                <w:rFonts w:cs="Arial"/>
                <w:iCs/>
                <w:sz w:val="20"/>
                <w:lang w:eastAsia="sl-SI"/>
              </w:rPr>
              <w:t>Gradivo (predpis) je bilo poslano v mnenje:</w:t>
            </w:r>
            <w:r w:rsidRPr="00973B6F">
              <w:rPr>
                <w:sz w:val="20"/>
              </w:rPr>
              <w:t xml:space="preserve"> </w:t>
            </w:r>
          </w:p>
          <w:p w14:paraId="484DF50E" w14:textId="77777777" w:rsidR="00530113" w:rsidRPr="00EC32D8" w:rsidRDefault="00530113" w:rsidP="00530113">
            <w:pPr>
              <w:widowControl/>
              <w:numPr>
                <w:ilvl w:val="0"/>
                <w:numId w:val="25"/>
              </w:numPr>
              <w:overflowPunct w:val="0"/>
              <w:autoSpaceDE w:val="0"/>
              <w:autoSpaceDN w:val="0"/>
              <w:adjustRightInd w:val="0"/>
              <w:snapToGrid w:val="0"/>
              <w:spacing w:line="260" w:lineRule="exact"/>
              <w:jc w:val="left"/>
              <w:textAlignment w:val="baseline"/>
              <w:rPr>
                <w:rFonts w:cs="Arial"/>
                <w:iCs/>
                <w:sz w:val="20"/>
                <w:lang w:eastAsia="sl-SI"/>
              </w:rPr>
            </w:pPr>
            <w:r w:rsidRPr="00EC32D8">
              <w:rPr>
                <w:rFonts w:cs="Arial"/>
                <w:iCs/>
                <w:sz w:val="20"/>
                <w:lang w:eastAsia="sl-SI"/>
              </w:rPr>
              <w:t>Skupnosti občin Slovenije SOS: NE</w:t>
            </w:r>
          </w:p>
          <w:p w14:paraId="71BEE576" w14:textId="77777777" w:rsidR="00530113" w:rsidRPr="00783A11" w:rsidRDefault="00530113" w:rsidP="00530113">
            <w:pPr>
              <w:widowControl/>
              <w:numPr>
                <w:ilvl w:val="0"/>
                <w:numId w:val="25"/>
              </w:numPr>
              <w:overflowPunct w:val="0"/>
              <w:autoSpaceDE w:val="0"/>
              <w:autoSpaceDN w:val="0"/>
              <w:adjustRightInd w:val="0"/>
              <w:snapToGrid w:val="0"/>
              <w:spacing w:line="260" w:lineRule="exact"/>
              <w:jc w:val="left"/>
              <w:textAlignment w:val="baseline"/>
              <w:rPr>
                <w:rFonts w:cs="Arial"/>
                <w:iCs/>
                <w:sz w:val="20"/>
                <w:lang w:eastAsia="sl-SI"/>
              </w:rPr>
            </w:pPr>
            <w:r w:rsidRPr="00783A11">
              <w:rPr>
                <w:rFonts w:cs="Arial"/>
                <w:iCs/>
                <w:sz w:val="20"/>
                <w:lang w:eastAsia="sl-SI"/>
              </w:rPr>
              <w:t>Združenju občin Slovenije ZOS: NE</w:t>
            </w:r>
          </w:p>
          <w:p w14:paraId="4375D5BB" w14:textId="77777777" w:rsidR="00530113" w:rsidRPr="00783A11" w:rsidRDefault="00530113" w:rsidP="00530113">
            <w:pPr>
              <w:widowControl/>
              <w:numPr>
                <w:ilvl w:val="0"/>
                <w:numId w:val="25"/>
              </w:numPr>
              <w:overflowPunct w:val="0"/>
              <w:autoSpaceDE w:val="0"/>
              <w:autoSpaceDN w:val="0"/>
              <w:adjustRightInd w:val="0"/>
              <w:snapToGrid w:val="0"/>
              <w:spacing w:line="260" w:lineRule="exact"/>
              <w:jc w:val="left"/>
              <w:textAlignment w:val="baseline"/>
              <w:rPr>
                <w:rFonts w:cs="Arial"/>
                <w:iCs/>
                <w:sz w:val="20"/>
                <w:lang w:eastAsia="sl-SI"/>
              </w:rPr>
            </w:pPr>
            <w:r w:rsidRPr="00783A11">
              <w:rPr>
                <w:rFonts w:cs="Arial"/>
                <w:iCs/>
                <w:sz w:val="20"/>
                <w:lang w:eastAsia="sl-SI"/>
              </w:rPr>
              <w:t>Združenju mestnih občin Slovenije ZMOS: NE</w:t>
            </w:r>
          </w:p>
          <w:p w14:paraId="1A953623" w14:textId="77777777" w:rsidR="00530113" w:rsidRPr="00783A11" w:rsidRDefault="00530113">
            <w:pPr>
              <w:overflowPunct w:val="0"/>
              <w:autoSpaceDE w:val="0"/>
              <w:autoSpaceDN w:val="0"/>
              <w:adjustRightInd w:val="0"/>
              <w:spacing w:line="260" w:lineRule="exact"/>
              <w:textAlignment w:val="baseline"/>
              <w:rPr>
                <w:rFonts w:cs="Arial"/>
                <w:iCs/>
                <w:sz w:val="20"/>
                <w:lang w:eastAsia="sl-SI"/>
              </w:rPr>
            </w:pPr>
          </w:p>
          <w:p w14:paraId="694A8FF7" w14:textId="77777777" w:rsidR="00530113" w:rsidRPr="00783A11" w:rsidRDefault="00530113">
            <w:pPr>
              <w:overflowPunct w:val="0"/>
              <w:autoSpaceDE w:val="0"/>
              <w:autoSpaceDN w:val="0"/>
              <w:adjustRightInd w:val="0"/>
              <w:spacing w:line="260" w:lineRule="exact"/>
              <w:textAlignment w:val="baseline"/>
              <w:rPr>
                <w:rFonts w:cs="Arial"/>
                <w:iCs/>
                <w:sz w:val="20"/>
                <w:lang w:eastAsia="sl-SI"/>
              </w:rPr>
            </w:pPr>
            <w:r w:rsidRPr="00783A11">
              <w:rPr>
                <w:rFonts w:cs="Arial"/>
                <w:iCs/>
                <w:sz w:val="20"/>
                <w:lang w:eastAsia="sl-SI"/>
              </w:rPr>
              <w:t>Predlogi in pripombe združenj so bili upoštevani:</w:t>
            </w:r>
          </w:p>
          <w:p w14:paraId="6C81D9DC" w14:textId="77777777" w:rsidR="00530113" w:rsidRPr="00783A11" w:rsidRDefault="00530113" w:rsidP="00530113">
            <w:pPr>
              <w:widowControl/>
              <w:numPr>
                <w:ilvl w:val="0"/>
                <w:numId w:val="26"/>
              </w:numPr>
              <w:overflowPunct w:val="0"/>
              <w:autoSpaceDE w:val="0"/>
              <w:autoSpaceDN w:val="0"/>
              <w:adjustRightInd w:val="0"/>
              <w:snapToGrid w:val="0"/>
              <w:spacing w:line="260" w:lineRule="exact"/>
              <w:jc w:val="left"/>
              <w:textAlignment w:val="baseline"/>
              <w:rPr>
                <w:rFonts w:cs="Arial"/>
                <w:iCs/>
                <w:sz w:val="20"/>
                <w:lang w:eastAsia="sl-SI"/>
              </w:rPr>
            </w:pPr>
            <w:r w:rsidRPr="00783A11">
              <w:rPr>
                <w:rFonts w:cs="Arial"/>
                <w:iCs/>
                <w:sz w:val="20"/>
                <w:lang w:eastAsia="sl-SI"/>
              </w:rPr>
              <w:t>v celoti,</w:t>
            </w:r>
          </w:p>
          <w:p w14:paraId="4C8FB2AD" w14:textId="77777777" w:rsidR="00530113" w:rsidRPr="00783A11" w:rsidRDefault="00530113" w:rsidP="00530113">
            <w:pPr>
              <w:widowControl/>
              <w:numPr>
                <w:ilvl w:val="0"/>
                <w:numId w:val="26"/>
              </w:numPr>
              <w:overflowPunct w:val="0"/>
              <w:autoSpaceDE w:val="0"/>
              <w:autoSpaceDN w:val="0"/>
              <w:adjustRightInd w:val="0"/>
              <w:snapToGrid w:val="0"/>
              <w:spacing w:line="260" w:lineRule="exact"/>
              <w:jc w:val="left"/>
              <w:textAlignment w:val="baseline"/>
              <w:rPr>
                <w:rFonts w:cs="Arial"/>
                <w:iCs/>
                <w:sz w:val="20"/>
                <w:lang w:eastAsia="sl-SI"/>
              </w:rPr>
            </w:pPr>
            <w:r w:rsidRPr="00783A11">
              <w:rPr>
                <w:rFonts w:cs="Arial"/>
                <w:iCs/>
                <w:sz w:val="20"/>
                <w:lang w:eastAsia="sl-SI"/>
              </w:rPr>
              <w:t>večinoma,</w:t>
            </w:r>
          </w:p>
          <w:p w14:paraId="3FC66419" w14:textId="77777777" w:rsidR="00530113" w:rsidRPr="00783A11" w:rsidRDefault="00530113" w:rsidP="00530113">
            <w:pPr>
              <w:widowControl/>
              <w:numPr>
                <w:ilvl w:val="0"/>
                <w:numId w:val="26"/>
              </w:numPr>
              <w:overflowPunct w:val="0"/>
              <w:autoSpaceDE w:val="0"/>
              <w:autoSpaceDN w:val="0"/>
              <w:adjustRightInd w:val="0"/>
              <w:snapToGrid w:val="0"/>
              <w:spacing w:line="260" w:lineRule="exact"/>
              <w:jc w:val="left"/>
              <w:textAlignment w:val="baseline"/>
              <w:rPr>
                <w:rFonts w:cs="Arial"/>
                <w:iCs/>
                <w:sz w:val="20"/>
                <w:lang w:eastAsia="sl-SI"/>
              </w:rPr>
            </w:pPr>
            <w:r w:rsidRPr="00783A11">
              <w:rPr>
                <w:rFonts w:cs="Arial"/>
                <w:iCs/>
                <w:sz w:val="20"/>
                <w:lang w:eastAsia="sl-SI"/>
              </w:rPr>
              <w:t>delno,</w:t>
            </w:r>
          </w:p>
          <w:p w14:paraId="38FAF756" w14:textId="77777777" w:rsidR="00530113" w:rsidRPr="00783A11" w:rsidRDefault="00530113" w:rsidP="00530113">
            <w:pPr>
              <w:widowControl/>
              <w:numPr>
                <w:ilvl w:val="0"/>
                <w:numId w:val="26"/>
              </w:numPr>
              <w:overflowPunct w:val="0"/>
              <w:autoSpaceDE w:val="0"/>
              <w:autoSpaceDN w:val="0"/>
              <w:adjustRightInd w:val="0"/>
              <w:snapToGrid w:val="0"/>
              <w:spacing w:line="260" w:lineRule="exact"/>
              <w:jc w:val="left"/>
              <w:textAlignment w:val="baseline"/>
              <w:rPr>
                <w:rFonts w:cs="Arial"/>
                <w:iCs/>
                <w:sz w:val="20"/>
                <w:lang w:eastAsia="sl-SI"/>
              </w:rPr>
            </w:pPr>
            <w:r w:rsidRPr="00783A11">
              <w:rPr>
                <w:rFonts w:cs="Arial"/>
                <w:iCs/>
                <w:sz w:val="20"/>
                <w:lang w:eastAsia="sl-SI"/>
              </w:rPr>
              <w:t>niso bili upoštevani.</w:t>
            </w:r>
          </w:p>
          <w:p w14:paraId="0EEF796F" w14:textId="77777777" w:rsidR="00530113" w:rsidRPr="00783A11" w:rsidRDefault="00530113">
            <w:pPr>
              <w:overflowPunct w:val="0"/>
              <w:autoSpaceDE w:val="0"/>
              <w:autoSpaceDN w:val="0"/>
              <w:adjustRightInd w:val="0"/>
              <w:spacing w:line="260" w:lineRule="exact"/>
              <w:ind w:left="360"/>
              <w:textAlignment w:val="baseline"/>
              <w:rPr>
                <w:rFonts w:cs="Arial"/>
                <w:iCs/>
                <w:sz w:val="20"/>
                <w:lang w:eastAsia="sl-SI"/>
              </w:rPr>
            </w:pPr>
          </w:p>
          <w:p w14:paraId="14124CFA" w14:textId="77777777" w:rsidR="00530113" w:rsidRPr="00783A11" w:rsidRDefault="00530113">
            <w:pPr>
              <w:overflowPunct w:val="0"/>
              <w:autoSpaceDE w:val="0"/>
              <w:autoSpaceDN w:val="0"/>
              <w:adjustRightInd w:val="0"/>
              <w:spacing w:line="260" w:lineRule="exact"/>
              <w:textAlignment w:val="baseline"/>
              <w:rPr>
                <w:rFonts w:cs="Arial"/>
                <w:iCs/>
                <w:sz w:val="20"/>
                <w:lang w:eastAsia="sl-SI"/>
              </w:rPr>
            </w:pPr>
            <w:r w:rsidRPr="00783A11">
              <w:rPr>
                <w:rFonts w:cs="Arial"/>
                <w:iCs/>
                <w:sz w:val="20"/>
                <w:lang w:eastAsia="sl-SI"/>
              </w:rPr>
              <w:t>Bistveni predlogi in pripombe, ki niso bili upoštevani</w:t>
            </w:r>
            <w:r w:rsidR="00420EA3">
              <w:rPr>
                <w:rFonts w:cs="Arial"/>
                <w:iCs/>
                <w:sz w:val="20"/>
                <w:lang w:eastAsia="sl-SI"/>
              </w:rPr>
              <w:t>: /</w:t>
            </w:r>
          </w:p>
          <w:p w14:paraId="1D1FC866" w14:textId="77777777" w:rsidR="00530113" w:rsidRPr="00783A11" w:rsidRDefault="00530113">
            <w:pPr>
              <w:overflowPunct w:val="0"/>
              <w:autoSpaceDE w:val="0"/>
              <w:autoSpaceDN w:val="0"/>
              <w:adjustRightInd w:val="0"/>
              <w:spacing w:line="260" w:lineRule="exact"/>
              <w:textAlignment w:val="baseline"/>
              <w:rPr>
                <w:rFonts w:cs="Arial"/>
                <w:iCs/>
                <w:sz w:val="20"/>
                <w:lang w:eastAsia="sl-SI"/>
              </w:rPr>
            </w:pPr>
          </w:p>
        </w:tc>
      </w:tr>
      <w:tr w:rsidR="00530113" w:rsidRPr="00783A11" w14:paraId="17B440C4" w14:textId="77777777" w:rsidTr="00530113">
        <w:tc>
          <w:tcPr>
            <w:tcW w:w="9100" w:type="dxa"/>
            <w:gridSpan w:val="12"/>
            <w:tcBorders>
              <w:top w:val="single" w:sz="4" w:space="0" w:color="000000"/>
              <w:left w:val="single" w:sz="4" w:space="0" w:color="000000"/>
              <w:bottom w:val="single" w:sz="4" w:space="0" w:color="000000"/>
              <w:right w:val="single" w:sz="4" w:space="0" w:color="000000"/>
            </w:tcBorders>
            <w:vAlign w:val="center"/>
            <w:hideMark/>
          </w:tcPr>
          <w:p w14:paraId="2794EF7C" w14:textId="77777777" w:rsidR="00530113" w:rsidRPr="00EC32D8" w:rsidRDefault="00530113">
            <w:pPr>
              <w:overflowPunct w:val="0"/>
              <w:autoSpaceDE w:val="0"/>
              <w:autoSpaceDN w:val="0"/>
              <w:adjustRightInd w:val="0"/>
              <w:spacing w:line="260" w:lineRule="exact"/>
              <w:jc w:val="left"/>
              <w:textAlignment w:val="baseline"/>
              <w:rPr>
                <w:rFonts w:cs="Arial"/>
                <w:b/>
                <w:sz w:val="20"/>
                <w:lang w:eastAsia="sl-SI"/>
              </w:rPr>
            </w:pPr>
            <w:r w:rsidRPr="00EC32D8">
              <w:rPr>
                <w:rFonts w:cs="Arial"/>
                <w:b/>
                <w:sz w:val="20"/>
                <w:lang w:eastAsia="sl-SI"/>
              </w:rPr>
              <w:t>9. Predstavitev sodelovanja javnosti:</w:t>
            </w:r>
          </w:p>
        </w:tc>
      </w:tr>
      <w:tr w:rsidR="00530113" w:rsidRPr="00783A11" w14:paraId="60CC2A24" w14:textId="77777777" w:rsidTr="00530113">
        <w:tc>
          <w:tcPr>
            <w:tcW w:w="6669" w:type="dxa"/>
            <w:gridSpan w:val="9"/>
            <w:tcBorders>
              <w:top w:val="single" w:sz="4" w:space="0" w:color="000000"/>
              <w:left w:val="single" w:sz="4" w:space="0" w:color="000000"/>
              <w:bottom w:val="single" w:sz="4" w:space="0" w:color="000000"/>
              <w:right w:val="single" w:sz="4" w:space="0" w:color="000000"/>
            </w:tcBorders>
            <w:hideMark/>
          </w:tcPr>
          <w:p w14:paraId="79255513" w14:textId="77777777" w:rsidR="00530113" w:rsidRPr="00EC32D8" w:rsidRDefault="00530113">
            <w:pPr>
              <w:overflowPunct w:val="0"/>
              <w:autoSpaceDE w:val="0"/>
              <w:autoSpaceDN w:val="0"/>
              <w:adjustRightInd w:val="0"/>
              <w:spacing w:line="260" w:lineRule="exact"/>
              <w:textAlignment w:val="baseline"/>
              <w:rPr>
                <w:rFonts w:cs="Arial"/>
                <w:sz w:val="20"/>
                <w:lang w:eastAsia="sl-SI"/>
              </w:rPr>
            </w:pPr>
            <w:r w:rsidRPr="00EC32D8">
              <w:rPr>
                <w:rFonts w:cs="Arial"/>
                <w:iCs/>
                <w:sz w:val="20"/>
                <w:lang w:eastAsia="sl-SI"/>
              </w:rPr>
              <w:t>Gradivo je bilo predhodno objavljeno na spletni strani predlagatelja:</w:t>
            </w:r>
          </w:p>
        </w:tc>
        <w:tc>
          <w:tcPr>
            <w:tcW w:w="2431" w:type="dxa"/>
            <w:gridSpan w:val="3"/>
            <w:tcBorders>
              <w:top w:val="single" w:sz="4" w:space="0" w:color="000000"/>
              <w:left w:val="single" w:sz="4" w:space="0" w:color="000000"/>
              <w:bottom w:val="single" w:sz="4" w:space="0" w:color="000000"/>
              <w:right w:val="single" w:sz="4" w:space="0" w:color="000000"/>
            </w:tcBorders>
            <w:hideMark/>
          </w:tcPr>
          <w:p w14:paraId="283DAABF" w14:textId="77777777" w:rsidR="00530113" w:rsidRPr="00951B95" w:rsidRDefault="001E3D0C" w:rsidP="00A36494">
            <w:pPr>
              <w:overflowPunct w:val="0"/>
              <w:autoSpaceDE w:val="0"/>
              <w:autoSpaceDN w:val="0"/>
              <w:adjustRightInd w:val="0"/>
              <w:spacing w:line="260" w:lineRule="exact"/>
              <w:jc w:val="center"/>
              <w:textAlignment w:val="baseline"/>
              <w:rPr>
                <w:rFonts w:cs="Arial"/>
                <w:iCs/>
                <w:sz w:val="20"/>
                <w:lang w:eastAsia="sl-SI"/>
              </w:rPr>
            </w:pPr>
            <w:r>
              <w:rPr>
                <w:rFonts w:cs="Arial"/>
                <w:sz w:val="20"/>
                <w:lang w:eastAsia="sl-SI"/>
              </w:rPr>
              <w:t>DA</w:t>
            </w:r>
          </w:p>
        </w:tc>
      </w:tr>
      <w:tr w:rsidR="00530113" w:rsidRPr="00783A11" w14:paraId="0AE529F2" w14:textId="77777777" w:rsidTr="00530113">
        <w:tc>
          <w:tcPr>
            <w:tcW w:w="9100" w:type="dxa"/>
            <w:gridSpan w:val="12"/>
            <w:tcBorders>
              <w:top w:val="single" w:sz="4" w:space="0" w:color="000000"/>
              <w:left w:val="single" w:sz="4" w:space="0" w:color="000000"/>
              <w:bottom w:val="single" w:sz="4" w:space="0" w:color="000000"/>
              <w:right w:val="single" w:sz="4" w:space="0" w:color="000000"/>
            </w:tcBorders>
          </w:tcPr>
          <w:p w14:paraId="13798F3B" w14:textId="77777777" w:rsidR="00577B3D" w:rsidRDefault="003919B8" w:rsidP="001A0D56">
            <w:pPr>
              <w:overflowPunct w:val="0"/>
              <w:autoSpaceDE w:val="0"/>
              <w:autoSpaceDN w:val="0"/>
              <w:adjustRightInd w:val="0"/>
              <w:spacing w:line="260" w:lineRule="exact"/>
              <w:textAlignment w:val="baseline"/>
              <w:rPr>
                <w:rFonts w:cs="Arial"/>
                <w:snapToGrid/>
                <w:sz w:val="20"/>
                <w:lang w:eastAsia="sl-SI"/>
              </w:rPr>
            </w:pPr>
            <w:r>
              <w:rPr>
                <w:rFonts w:cs="Arial"/>
                <w:snapToGrid/>
                <w:sz w:val="20"/>
                <w:lang w:eastAsia="sl-SI"/>
              </w:rPr>
              <w:t xml:space="preserve">Predlog zakona </w:t>
            </w:r>
            <w:r w:rsidR="001E3D0C">
              <w:rPr>
                <w:rFonts w:cs="Arial"/>
                <w:snapToGrid/>
                <w:sz w:val="20"/>
                <w:lang w:eastAsia="sl-SI"/>
              </w:rPr>
              <w:t>je</w:t>
            </w:r>
            <w:r w:rsidR="00577B3D">
              <w:rPr>
                <w:rFonts w:cs="Arial"/>
                <w:snapToGrid/>
                <w:sz w:val="20"/>
                <w:lang w:eastAsia="sl-SI"/>
              </w:rPr>
              <w:t xml:space="preserve"> </w:t>
            </w:r>
            <w:r>
              <w:rPr>
                <w:rFonts w:cs="Arial"/>
                <w:snapToGrid/>
                <w:sz w:val="20"/>
                <w:lang w:eastAsia="sl-SI"/>
              </w:rPr>
              <w:t>bil predhodno objavljen na spletni strani predlagatelja</w:t>
            </w:r>
            <w:r w:rsidR="001E3D0C">
              <w:rPr>
                <w:rFonts w:cs="Arial"/>
                <w:snapToGrid/>
                <w:sz w:val="20"/>
                <w:lang w:eastAsia="sl-SI"/>
              </w:rPr>
              <w:t xml:space="preserve"> ter e-Demokraciji</w:t>
            </w:r>
            <w:r w:rsidR="00577B3D">
              <w:rPr>
                <w:rFonts w:cs="Arial"/>
                <w:snapToGrid/>
                <w:sz w:val="20"/>
                <w:lang w:eastAsia="sl-SI"/>
              </w:rPr>
              <w:t>.</w:t>
            </w:r>
          </w:p>
          <w:p w14:paraId="39789058" w14:textId="19A7AC15" w:rsidR="001A0D56" w:rsidRDefault="001A0D56" w:rsidP="001A0D56">
            <w:pPr>
              <w:overflowPunct w:val="0"/>
              <w:autoSpaceDE w:val="0"/>
              <w:autoSpaceDN w:val="0"/>
              <w:adjustRightInd w:val="0"/>
              <w:spacing w:line="260" w:lineRule="exact"/>
              <w:textAlignment w:val="baseline"/>
              <w:rPr>
                <w:rFonts w:cs="Arial"/>
                <w:iCs/>
                <w:sz w:val="20"/>
                <w:lang w:eastAsia="sl-SI"/>
              </w:rPr>
            </w:pPr>
            <w:r w:rsidRPr="00AE1F83">
              <w:rPr>
                <w:rFonts w:cs="Arial"/>
                <w:iCs/>
                <w:sz w:val="20"/>
                <w:lang w:eastAsia="sl-SI"/>
              </w:rPr>
              <w:t>Datum objave</w:t>
            </w:r>
            <w:r w:rsidRPr="00823583">
              <w:rPr>
                <w:rFonts w:cs="Arial"/>
                <w:iCs/>
                <w:sz w:val="20"/>
                <w:lang w:eastAsia="sl-SI"/>
              </w:rPr>
              <w:t xml:space="preserve">: </w:t>
            </w:r>
          </w:p>
          <w:p w14:paraId="61464580" w14:textId="77777777" w:rsidR="00823583" w:rsidRPr="00AE1F83" w:rsidRDefault="00823583" w:rsidP="001A0D56">
            <w:pPr>
              <w:overflowPunct w:val="0"/>
              <w:autoSpaceDE w:val="0"/>
              <w:autoSpaceDN w:val="0"/>
              <w:adjustRightInd w:val="0"/>
              <w:spacing w:line="260" w:lineRule="exact"/>
              <w:textAlignment w:val="baseline"/>
              <w:rPr>
                <w:rFonts w:cs="Arial"/>
                <w:iCs/>
                <w:sz w:val="20"/>
                <w:lang w:eastAsia="sl-SI"/>
              </w:rPr>
            </w:pPr>
          </w:p>
          <w:p w14:paraId="5FE52EEB" w14:textId="3F7843DF" w:rsidR="001A0D56" w:rsidRPr="00AE1F83" w:rsidRDefault="00823583" w:rsidP="0056637A">
            <w:pPr>
              <w:overflowPunct w:val="0"/>
              <w:autoSpaceDE w:val="0"/>
              <w:autoSpaceDN w:val="0"/>
              <w:adjustRightInd w:val="0"/>
              <w:spacing w:line="260" w:lineRule="exact"/>
              <w:textAlignment w:val="baseline"/>
              <w:rPr>
                <w:rFonts w:cs="Arial"/>
                <w:iCs/>
                <w:sz w:val="20"/>
                <w:lang w:eastAsia="sl-SI"/>
              </w:rPr>
            </w:pPr>
            <w:r>
              <w:rPr>
                <w:rFonts w:cs="Arial"/>
                <w:iCs/>
                <w:sz w:val="20"/>
                <w:lang w:eastAsia="sl-SI"/>
              </w:rPr>
              <w:t>V času javne razprave</w:t>
            </w:r>
            <w:r w:rsidR="00ED6324">
              <w:rPr>
                <w:rFonts w:cs="Arial"/>
                <w:iCs/>
                <w:sz w:val="20"/>
                <w:lang w:eastAsia="sl-SI"/>
              </w:rPr>
              <w:t>, ki je trajala d</w:t>
            </w:r>
            <w:r w:rsidR="00B62BE2">
              <w:rPr>
                <w:rFonts w:cs="Arial"/>
                <w:iCs/>
                <w:sz w:val="20"/>
                <w:lang w:eastAsia="sl-SI"/>
              </w:rPr>
              <w:t>o ________.</w:t>
            </w:r>
          </w:p>
          <w:p w14:paraId="7645CB07" w14:textId="77777777" w:rsidR="001A0D56" w:rsidRPr="00AE1F83" w:rsidRDefault="001A0D56" w:rsidP="001A0D56">
            <w:pPr>
              <w:overflowPunct w:val="0"/>
              <w:autoSpaceDE w:val="0"/>
              <w:autoSpaceDN w:val="0"/>
              <w:adjustRightInd w:val="0"/>
              <w:spacing w:line="260" w:lineRule="exact"/>
              <w:textAlignment w:val="baseline"/>
              <w:rPr>
                <w:rFonts w:cs="Arial"/>
                <w:iCs/>
                <w:sz w:val="20"/>
                <w:lang w:eastAsia="sl-SI"/>
              </w:rPr>
            </w:pPr>
          </w:p>
          <w:p w14:paraId="6E8ACDB1" w14:textId="77777777" w:rsidR="001A0D56" w:rsidRPr="00AE1F83" w:rsidRDefault="001A0D56" w:rsidP="001A0D56">
            <w:pPr>
              <w:overflowPunct w:val="0"/>
              <w:autoSpaceDE w:val="0"/>
              <w:autoSpaceDN w:val="0"/>
              <w:adjustRightInd w:val="0"/>
              <w:spacing w:line="260" w:lineRule="exact"/>
              <w:textAlignment w:val="baseline"/>
              <w:rPr>
                <w:rFonts w:cs="Arial"/>
                <w:iCs/>
                <w:sz w:val="20"/>
                <w:lang w:eastAsia="sl-SI"/>
              </w:rPr>
            </w:pPr>
            <w:r w:rsidRPr="00AE1F83">
              <w:rPr>
                <w:rFonts w:cs="Arial"/>
                <w:iCs/>
                <w:sz w:val="20"/>
                <w:lang w:eastAsia="sl-SI"/>
              </w:rPr>
              <w:t>Bistvena mnenja, predlogi in pripombe, ki niso bili upoštevani, ter razlogi za neupoštevanje:</w:t>
            </w:r>
            <w:r w:rsidR="00CD08E6">
              <w:rPr>
                <w:rFonts w:cs="Arial"/>
                <w:iCs/>
                <w:sz w:val="20"/>
                <w:lang w:eastAsia="sl-SI"/>
              </w:rPr>
              <w:t xml:space="preserve"> /</w:t>
            </w:r>
          </w:p>
          <w:p w14:paraId="5E01ECC5" w14:textId="77777777" w:rsidR="00530113" w:rsidRPr="00783A11" w:rsidRDefault="00530113" w:rsidP="0056637A">
            <w:pPr>
              <w:overflowPunct w:val="0"/>
              <w:autoSpaceDE w:val="0"/>
              <w:autoSpaceDN w:val="0"/>
              <w:adjustRightInd w:val="0"/>
              <w:spacing w:line="260" w:lineRule="exact"/>
              <w:textAlignment w:val="baseline"/>
              <w:rPr>
                <w:rFonts w:cs="Arial"/>
                <w:iCs/>
                <w:sz w:val="20"/>
                <w:lang w:eastAsia="sl-SI"/>
              </w:rPr>
            </w:pPr>
          </w:p>
        </w:tc>
      </w:tr>
      <w:tr w:rsidR="00530113" w:rsidRPr="00783A11" w14:paraId="009CCBF9" w14:textId="77777777" w:rsidTr="00530113">
        <w:tc>
          <w:tcPr>
            <w:tcW w:w="6669" w:type="dxa"/>
            <w:gridSpan w:val="9"/>
            <w:tcBorders>
              <w:top w:val="single" w:sz="4" w:space="0" w:color="000000"/>
              <w:left w:val="single" w:sz="4" w:space="0" w:color="000000"/>
              <w:bottom w:val="single" w:sz="4" w:space="0" w:color="000000"/>
              <w:right w:val="single" w:sz="4" w:space="0" w:color="000000"/>
            </w:tcBorders>
            <w:vAlign w:val="center"/>
            <w:hideMark/>
          </w:tcPr>
          <w:p w14:paraId="1486DD5E" w14:textId="77777777" w:rsidR="00530113" w:rsidRPr="00783A11" w:rsidRDefault="00530113">
            <w:pPr>
              <w:overflowPunct w:val="0"/>
              <w:autoSpaceDE w:val="0"/>
              <w:autoSpaceDN w:val="0"/>
              <w:adjustRightInd w:val="0"/>
              <w:spacing w:line="260" w:lineRule="exact"/>
              <w:jc w:val="left"/>
              <w:textAlignment w:val="baseline"/>
              <w:rPr>
                <w:rFonts w:cs="Arial"/>
                <w:sz w:val="20"/>
                <w:lang w:eastAsia="sl-SI"/>
              </w:rPr>
            </w:pPr>
            <w:r w:rsidRPr="00783A11">
              <w:rPr>
                <w:rFonts w:cs="Arial"/>
                <w:b/>
                <w:sz w:val="20"/>
                <w:lang w:eastAsia="sl-SI"/>
              </w:rPr>
              <w:lastRenderedPageBreak/>
              <w:t>10. Pri pripravi gradiva so bile upoštevane zahteve iz Resolucije o normativni dejavnosti:</w:t>
            </w:r>
          </w:p>
        </w:tc>
        <w:tc>
          <w:tcPr>
            <w:tcW w:w="2431" w:type="dxa"/>
            <w:gridSpan w:val="3"/>
            <w:tcBorders>
              <w:top w:val="single" w:sz="4" w:space="0" w:color="000000"/>
              <w:left w:val="single" w:sz="4" w:space="0" w:color="000000"/>
              <w:bottom w:val="single" w:sz="4" w:space="0" w:color="000000"/>
              <w:right w:val="single" w:sz="4" w:space="0" w:color="000000"/>
            </w:tcBorders>
            <w:vAlign w:val="center"/>
            <w:hideMark/>
          </w:tcPr>
          <w:p w14:paraId="14E71852" w14:textId="77777777" w:rsidR="00530113" w:rsidRPr="00783A11" w:rsidRDefault="004C72E5">
            <w:pPr>
              <w:overflowPunct w:val="0"/>
              <w:autoSpaceDE w:val="0"/>
              <w:autoSpaceDN w:val="0"/>
              <w:adjustRightInd w:val="0"/>
              <w:spacing w:line="260" w:lineRule="exact"/>
              <w:jc w:val="center"/>
              <w:textAlignment w:val="baseline"/>
              <w:rPr>
                <w:rFonts w:cs="Arial"/>
                <w:iCs/>
                <w:sz w:val="20"/>
                <w:lang w:eastAsia="sl-SI"/>
              </w:rPr>
            </w:pPr>
            <w:r w:rsidRPr="00783A11">
              <w:rPr>
                <w:rFonts w:cs="Arial"/>
                <w:sz w:val="20"/>
                <w:lang w:eastAsia="sl-SI"/>
              </w:rPr>
              <w:t>DA</w:t>
            </w:r>
          </w:p>
        </w:tc>
      </w:tr>
      <w:tr w:rsidR="00530113" w:rsidRPr="00783A11" w14:paraId="4538DEDE" w14:textId="77777777" w:rsidTr="00530113">
        <w:tc>
          <w:tcPr>
            <w:tcW w:w="6669" w:type="dxa"/>
            <w:gridSpan w:val="9"/>
            <w:tcBorders>
              <w:top w:val="single" w:sz="4" w:space="0" w:color="000000"/>
              <w:left w:val="single" w:sz="4" w:space="0" w:color="000000"/>
              <w:bottom w:val="single" w:sz="4" w:space="0" w:color="000000"/>
              <w:right w:val="single" w:sz="4" w:space="0" w:color="000000"/>
            </w:tcBorders>
            <w:vAlign w:val="center"/>
            <w:hideMark/>
          </w:tcPr>
          <w:p w14:paraId="1A49BC31" w14:textId="77777777" w:rsidR="00530113" w:rsidRPr="00EC32D8" w:rsidRDefault="00530113">
            <w:pPr>
              <w:overflowPunct w:val="0"/>
              <w:autoSpaceDE w:val="0"/>
              <w:autoSpaceDN w:val="0"/>
              <w:adjustRightInd w:val="0"/>
              <w:spacing w:line="260" w:lineRule="exact"/>
              <w:jc w:val="left"/>
              <w:textAlignment w:val="baseline"/>
              <w:rPr>
                <w:rFonts w:cs="Arial"/>
                <w:b/>
                <w:sz w:val="20"/>
                <w:lang w:eastAsia="sl-SI"/>
              </w:rPr>
            </w:pPr>
            <w:r w:rsidRPr="00EC32D8">
              <w:rPr>
                <w:rFonts w:cs="Arial"/>
                <w:b/>
                <w:sz w:val="20"/>
                <w:lang w:eastAsia="sl-SI"/>
              </w:rPr>
              <w:t>11. Gradivo je uvrščeno v delovni program vlade:</w:t>
            </w:r>
          </w:p>
        </w:tc>
        <w:tc>
          <w:tcPr>
            <w:tcW w:w="2431" w:type="dxa"/>
            <w:gridSpan w:val="3"/>
            <w:tcBorders>
              <w:top w:val="single" w:sz="4" w:space="0" w:color="000000"/>
              <w:left w:val="single" w:sz="4" w:space="0" w:color="000000"/>
              <w:bottom w:val="single" w:sz="4" w:space="0" w:color="000000"/>
              <w:right w:val="single" w:sz="4" w:space="0" w:color="000000"/>
            </w:tcBorders>
            <w:vAlign w:val="center"/>
            <w:hideMark/>
          </w:tcPr>
          <w:p w14:paraId="19C56824" w14:textId="6E3245AB" w:rsidR="00530113" w:rsidRPr="00EC32D8" w:rsidRDefault="00B62BE2">
            <w:pPr>
              <w:overflowPunct w:val="0"/>
              <w:autoSpaceDE w:val="0"/>
              <w:autoSpaceDN w:val="0"/>
              <w:adjustRightInd w:val="0"/>
              <w:spacing w:line="260" w:lineRule="exact"/>
              <w:jc w:val="center"/>
              <w:textAlignment w:val="baseline"/>
              <w:rPr>
                <w:rFonts w:cs="Arial"/>
                <w:sz w:val="20"/>
                <w:lang w:eastAsia="sl-SI"/>
              </w:rPr>
            </w:pPr>
            <w:r>
              <w:rPr>
                <w:rFonts w:cs="Arial"/>
                <w:sz w:val="20"/>
                <w:lang w:eastAsia="sl-SI"/>
              </w:rPr>
              <w:t>NE</w:t>
            </w:r>
          </w:p>
        </w:tc>
      </w:tr>
      <w:tr w:rsidR="00530113" w:rsidRPr="00783A11" w14:paraId="47CD16F8" w14:textId="77777777" w:rsidTr="00530113">
        <w:tc>
          <w:tcPr>
            <w:tcW w:w="9100" w:type="dxa"/>
            <w:gridSpan w:val="12"/>
            <w:tcBorders>
              <w:top w:val="single" w:sz="4" w:space="0" w:color="000000"/>
              <w:left w:val="single" w:sz="4" w:space="0" w:color="000000"/>
              <w:bottom w:val="single" w:sz="4" w:space="0" w:color="000000"/>
              <w:right w:val="single" w:sz="4" w:space="0" w:color="000000"/>
            </w:tcBorders>
          </w:tcPr>
          <w:p w14:paraId="31CACC2B" w14:textId="77777777" w:rsidR="00530113" w:rsidRPr="00EC32D8" w:rsidRDefault="00530113">
            <w:pPr>
              <w:suppressAutoHyphens/>
              <w:overflowPunct w:val="0"/>
              <w:autoSpaceDE w:val="0"/>
              <w:autoSpaceDN w:val="0"/>
              <w:adjustRightInd w:val="0"/>
              <w:spacing w:line="260" w:lineRule="exact"/>
              <w:ind w:left="3400"/>
              <w:jc w:val="left"/>
              <w:textAlignment w:val="baseline"/>
              <w:outlineLvl w:val="3"/>
              <w:rPr>
                <w:rFonts w:cs="Arial"/>
                <w:b/>
                <w:sz w:val="20"/>
                <w:lang w:eastAsia="sl-SI"/>
              </w:rPr>
            </w:pPr>
          </w:p>
          <w:p w14:paraId="4C0763CA" w14:textId="2C25DFE3" w:rsidR="00530113" w:rsidRPr="00951B95" w:rsidRDefault="00530113">
            <w:pPr>
              <w:suppressAutoHyphens/>
              <w:overflowPunct w:val="0"/>
              <w:autoSpaceDE w:val="0"/>
              <w:autoSpaceDN w:val="0"/>
              <w:adjustRightInd w:val="0"/>
              <w:spacing w:line="260" w:lineRule="exact"/>
              <w:ind w:left="3400"/>
              <w:jc w:val="left"/>
              <w:textAlignment w:val="baseline"/>
              <w:outlineLvl w:val="3"/>
              <w:rPr>
                <w:rFonts w:cs="Arial"/>
                <w:sz w:val="20"/>
                <w:lang w:eastAsia="sl-SI"/>
              </w:rPr>
            </w:pPr>
            <w:r w:rsidRPr="00EC32D8">
              <w:rPr>
                <w:rFonts w:cs="Arial"/>
                <w:sz w:val="20"/>
                <w:lang w:eastAsia="sl-SI"/>
              </w:rPr>
              <w:t xml:space="preserve">                                   </w:t>
            </w:r>
            <w:r w:rsidR="004C72E5" w:rsidRPr="00951B95">
              <w:rPr>
                <w:rFonts w:cs="Arial"/>
                <w:sz w:val="20"/>
                <w:lang w:eastAsia="sl-SI"/>
              </w:rPr>
              <w:t xml:space="preserve">                </w:t>
            </w:r>
            <w:r w:rsidR="00B62BE2">
              <w:rPr>
                <w:rFonts w:cs="Arial"/>
                <w:sz w:val="20"/>
                <w:lang w:eastAsia="sl-SI"/>
              </w:rPr>
              <w:t>mag. Andrej Vizjak</w:t>
            </w:r>
          </w:p>
          <w:p w14:paraId="6296A1E1" w14:textId="6AD9FCCB" w:rsidR="00530113" w:rsidRPr="005F795B" w:rsidRDefault="00530113" w:rsidP="005F795B">
            <w:pPr>
              <w:suppressAutoHyphens/>
              <w:overflowPunct w:val="0"/>
              <w:autoSpaceDE w:val="0"/>
              <w:autoSpaceDN w:val="0"/>
              <w:adjustRightInd w:val="0"/>
              <w:spacing w:line="260" w:lineRule="exact"/>
              <w:ind w:left="3400"/>
              <w:jc w:val="left"/>
              <w:textAlignment w:val="baseline"/>
              <w:outlineLvl w:val="3"/>
              <w:rPr>
                <w:rFonts w:cs="Arial"/>
                <w:sz w:val="20"/>
                <w:lang w:eastAsia="sl-SI"/>
              </w:rPr>
            </w:pPr>
            <w:r w:rsidRPr="00783A11">
              <w:rPr>
                <w:rFonts w:cs="Arial"/>
                <w:sz w:val="20"/>
                <w:lang w:eastAsia="sl-SI"/>
              </w:rPr>
              <w:t xml:space="preserve">                                   </w:t>
            </w:r>
            <w:r w:rsidR="004C72E5" w:rsidRPr="00783A11">
              <w:rPr>
                <w:rFonts w:cs="Arial"/>
                <w:sz w:val="20"/>
                <w:lang w:eastAsia="sl-SI"/>
              </w:rPr>
              <w:t xml:space="preserve">                       MINSTER</w:t>
            </w:r>
          </w:p>
        </w:tc>
      </w:tr>
    </w:tbl>
    <w:p w14:paraId="62A7E87E" w14:textId="77777777" w:rsidR="0069104A" w:rsidRDefault="0069104A" w:rsidP="00FD2DDA">
      <w:pPr>
        <w:jc w:val="right"/>
        <w:rPr>
          <w:b/>
          <w:sz w:val="20"/>
        </w:rPr>
      </w:pPr>
    </w:p>
    <w:p w14:paraId="6E70660B" w14:textId="77777777" w:rsidR="001A5564" w:rsidRDefault="001A5564">
      <w:pPr>
        <w:widowControl/>
        <w:jc w:val="left"/>
        <w:rPr>
          <w:b/>
          <w:sz w:val="20"/>
        </w:rPr>
      </w:pPr>
      <w:r>
        <w:rPr>
          <w:b/>
          <w:sz w:val="20"/>
        </w:rPr>
        <w:br w:type="page"/>
      </w:r>
    </w:p>
    <w:p w14:paraId="1CD296D5" w14:textId="77E384F3" w:rsidR="002450D5" w:rsidRDefault="002450D5" w:rsidP="00FD2DDA">
      <w:pPr>
        <w:jc w:val="right"/>
        <w:rPr>
          <w:b/>
          <w:sz w:val="20"/>
        </w:rPr>
      </w:pPr>
      <w:r w:rsidRPr="00FD2DDA">
        <w:rPr>
          <w:b/>
          <w:sz w:val="20"/>
        </w:rPr>
        <w:lastRenderedPageBreak/>
        <w:t>PREDLOG</w:t>
      </w:r>
    </w:p>
    <w:p w14:paraId="2278FADB" w14:textId="23A48B09" w:rsidR="002450D5" w:rsidRPr="00783A11" w:rsidRDefault="00D33F30" w:rsidP="002450D5">
      <w:pPr>
        <w:pStyle w:val="Naslovpredpisa"/>
        <w:spacing w:before="0" w:after="0" w:line="260" w:lineRule="exact"/>
        <w:jc w:val="right"/>
        <w:rPr>
          <w:sz w:val="20"/>
          <w:szCs w:val="20"/>
        </w:rPr>
      </w:pPr>
      <w:r w:rsidRPr="00783A11">
        <w:rPr>
          <w:sz w:val="20"/>
          <w:szCs w:val="20"/>
        </w:rPr>
        <w:t xml:space="preserve"> </w:t>
      </w:r>
      <w:r w:rsidR="002450D5" w:rsidRPr="00783A11">
        <w:rPr>
          <w:sz w:val="20"/>
          <w:szCs w:val="20"/>
        </w:rPr>
        <w:t>(EVA</w:t>
      </w:r>
      <w:r w:rsidR="00E33F62">
        <w:rPr>
          <w:sz w:val="20"/>
          <w:szCs w:val="20"/>
        </w:rPr>
        <w:t xml:space="preserve"> 2020-2550-0089</w:t>
      </w:r>
      <w:r w:rsidR="002450D5" w:rsidRPr="00783A11">
        <w:rPr>
          <w:sz w:val="20"/>
          <w:szCs w:val="20"/>
        </w:rPr>
        <w:t>)</w:t>
      </w:r>
    </w:p>
    <w:tbl>
      <w:tblPr>
        <w:tblW w:w="9214" w:type="dxa"/>
        <w:tblLook w:val="04A0" w:firstRow="1" w:lastRow="0" w:firstColumn="1" w:lastColumn="0" w:noHBand="0" w:noVBand="1"/>
      </w:tblPr>
      <w:tblGrid>
        <w:gridCol w:w="9214"/>
      </w:tblGrid>
      <w:tr w:rsidR="002450D5" w:rsidRPr="00783A11" w14:paraId="03213E48" w14:textId="77777777" w:rsidTr="0069104A">
        <w:tc>
          <w:tcPr>
            <w:tcW w:w="9214" w:type="dxa"/>
          </w:tcPr>
          <w:p w14:paraId="163C698B" w14:textId="77777777" w:rsidR="00FD2DDA" w:rsidRDefault="00FD2DDA" w:rsidP="00FB0A5A">
            <w:pPr>
              <w:pStyle w:val="Naslovpredpisa"/>
              <w:spacing w:before="0" w:after="0" w:line="260" w:lineRule="exact"/>
              <w:rPr>
                <w:sz w:val="20"/>
                <w:szCs w:val="20"/>
              </w:rPr>
            </w:pPr>
          </w:p>
          <w:p w14:paraId="26A9C600" w14:textId="77777777" w:rsidR="00FD2DDA" w:rsidRDefault="00FD2DDA" w:rsidP="00FB0A5A">
            <w:pPr>
              <w:pStyle w:val="Naslovpredpisa"/>
              <w:spacing w:before="0" w:after="0" w:line="260" w:lineRule="exact"/>
              <w:rPr>
                <w:sz w:val="20"/>
                <w:szCs w:val="20"/>
              </w:rPr>
            </w:pPr>
          </w:p>
          <w:p w14:paraId="5A1DB2EF" w14:textId="77777777" w:rsidR="002450D5" w:rsidRPr="00783A11" w:rsidRDefault="002450D5" w:rsidP="00FB0A5A">
            <w:pPr>
              <w:pStyle w:val="Naslovpredpisa"/>
              <w:spacing w:before="0" w:after="0" w:line="260" w:lineRule="exact"/>
              <w:rPr>
                <w:sz w:val="20"/>
                <w:szCs w:val="20"/>
              </w:rPr>
            </w:pPr>
            <w:r w:rsidRPr="00783A11">
              <w:rPr>
                <w:sz w:val="20"/>
                <w:szCs w:val="20"/>
              </w:rPr>
              <w:t xml:space="preserve">ZAKON </w:t>
            </w:r>
          </w:p>
          <w:p w14:paraId="406658DC" w14:textId="77777777" w:rsidR="00B6006F" w:rsidRPr="00783A11" w:rsidRDefault="002450D5" w:rsidP="00B6006F">
            <w:pPr>
              <w:pStyle w:val="Naslovpredpisa"/>
              <w:spacing w:before="0" w:after="0" w:line="260" w:lineRule="exact"/>
              <w:rPr>
                <w:sz w:val="20"/>
                <w:szCs w:val="20"/>
              </w:rPr>
            </w:pPr>
            <w:r w:rsidRPr="00783A11">
              <w:rPr>
                <w:sz w:val="20"/>
                <w:szCs w:val="20"/>
              </w:rPr>
              <w:t xml:space="preserve">O </w:t>
            </w:r>
            <w:r w:rsidR="00B6006F" w:rsidRPr="00783A11">
              <w:rPr>
                <w:sz w:val="20"/>
                <w:szCs w:val="20"/>
              </w:rPr>
              <w:t>SPREMEMBAH IN DOPOLNITVAH ZAKONA O VARSTVU PRED IONIZIRAJOČIMI SEVANJI IN JEDRSKI VARNOSTI</w:t>
            </w:r>
          </w:p>
          <w:p w14:paraId="316BC830" w14:textId="138CA188" w:rsidR="00B6006F" w:rsidRPr="00783A11" w:rsidRDefault="00B6006F" w:rsidP="00B6006F">
            <w:pPr>
              <w:pStyle w:val="Naslovpredpisa"/>
              <w:spacing w:before="0" w:after="0" w:line="260" w:lineRule="exact"/>
              <w:rPr>
                <w:sz w:val="20"/>
                <w:szCs w:val="20"/>
              </w:rPr>
            </w:pPr>
            <w:r w:rsidRPr="00783A11">
              <w:rPr>
                <w:sz w:val="20"/>
                <w:szCs w:val="20"/>
              </w:rPr>
              <w:t>(ZVISJV-1</w:t>
            </w:r>
            <w:r w:rsidR="00D33F30">
              <w:rPr>
                <w:sz w:val="20"/>
                <w:szCs w:val="20"/>
              </w:rPr>
              <w:t>B</w:t>
            </w:r>
            <w:r w:rsidRPr="00783A11">
              <w:rPr>
                <w:sz w:val="20"/>
                <w:szCs w:val="20"/>
              </w:rPr>
              <w:t>)</w:t>
            </w:r>
          </w:p>
          <w:p w14:paraId="0EEBB23B" w14:textId="77777777" w:rsidR="002450D5" w:rsidRPr="00783A11" w:rsidRDefault="002450D5" w:rsidP="00FB0A5A">
            <w:pPr>
              <w:pStyle w:val="Naslovpredpisa"/>
              <w:spacing w:before="0" w:after="0" w:line="260" w:lineRule="exact"/>
              <w:rPr>
                <w:sz w:val="20"/>
                <w:szCs w:val="20"/>
              </w:rPr>
            </w:pPr>
          </w:p>
        </w:tc>
      </w:tr>
      <w:tr w:rsidR="002450D5" w:rsidRPr="00783A11" w14:paraId="7B778C7F" w14:textId="77777777" w:rsidTr="0069104A">
        <w:tc>
          <w:tcPr>
            <w:tcW w:w="9214" w:type="dxa"/>
          </w:tcPr>
          <w:p w14:paraId="2D5EF027" w14:textId="77777777" w:rsidR="002450D5" w:rsidRPr="00783A11" w:rsidRDefault="002450D5" w:rsidP="00B6006F">
            <w:pPr>
              <w:pStyle w:val="Poglavje"/>
              <w:numPr>
                <w:ilvl w:val="0"/>
                <w:numId w:val="30"/>
              </w:numPr>
              <w:spacing w:before="0" w:after="0" w:line="260" w:lineRule="exact"/>
              <w:jc w:val="left"/>
              <w:rPr>
                <w:sz w:val="20"/>
                <w:szCs w:val="20"/>
              </w:rPr>
            </w:pPr>
            <w:r w:rsidRPr="00783A11">
              <w:rPr>
                <w:sz w:val="20"/>
                <w:szCs w:val="20"/>
              </w:rPr>
              <w:t>UVOD</w:t>
            </w:r>
          </w:p>
          <w:p w14:paraId="2E2FD127" w14:textId="77777777" w:rsidR="00B6006F" w:rsidRPr="00783A11" w:rsidRDefault="00B6006F" w:rsidP="00B6006F">
            <w:pPr>
              <w:pStyle w:val="Poglavje"/>
              <w:spacing w:before="0" w:after="0" w:line="260" w:lineRule="exact"/>
              <w:ind w:left="1080"/>
              <w:jc w:val="left"/>
              <w:rPr>
                <w:sz w:val="20"/>
                <w:szCs w:val="20"/>
              </w:rPr>
            </w:pPr>
          </w:p>
        </w:tc>
      </w:tr>
      <w:tr w:rsidR="002450D5" w:rsidRPr="00783A11" w14:paraId="2BC4646E" w14:textId="77777777" w:rsidTr="0069104A">
        <w:tc>
          <w:tcPr>
            <w:tcW w:w="9214" w:type="dxa"/>
          </w:tcPr>
          <w:p w14:paraId="3455E158" w14:textId="77777777" w:rsidR="002450D5" w:rsidRPr="00783A11" w:rsidRDefault="002450D5" w:rsidP="00A26D51">
            <w:pPr>
              <w:pStyle w:val="Oddelek"/>
              <w:numPr>
                <w:ilvl w:val="0"/>
                <w:numId w:val="27"/>
              </w:numPr>
              <w:spacing w:before="0" w:after="0" w:line="260" w:lineRule="exact"/>
              <w:jc w:val="left"/>
              <w:rPr>
                <w:sz w:val="20"/>
                <w:szCs w:val="20"/>
              </w:rPr>
            </w:pPr>
            <w:r w:rsidRPr="00783A11">
              <w:rPr>
                <w:sz w:val="20"/>
                <w:szCs w:val="20"/>
              </w:rPr>
              <w:t>OCENA STANJA IN RAZLOGI ZA SPREJEM PREDLOGA ZAKONA</w:t>
            </w:r>
          </w:p>
          <w:p w14:paraId="5DB2B486" w14:textId="77777777" w:rsidR="00A26D51" w:rsidRPr="00783A11" w:rsidRDefault="00A26D51" w:rsidP="00A26D51">
            <w:pPr>
              <w:pStyle w:val="Oddelek"/>
              <w:spacing w:before="0" w:after="0" w:line="260" w:lineRule="exact"/>
              <w:ind w:left="720"/>
              <w:jc w:val="left"/>
              <w:rPr>
                <w:sz w:val="20"/>
                <w:szCs w:val="20"/>
              </w:rPr>
            </w:pPr>
          </w:p>
        </w:tc>
      </w:tr>
      <w:tr w:rsidR="00B6006F" w:rsidRPr="00783A11" w14:paraId="616A573E" w14:textId="77777777" w:rsidTr="0069104A">
        <w:tc>
          <w:tcPr>
            <w:tcW w:w="9214" w:type="dxa"/>
          </w:tcPr>
          <w:p w14:paraId="284D8B15" w14:textId="2DECCF62" w:rsidR="0015526E" w:rsidRPr="005F232E" w:rsidRDefault="00B6006F" w:rsidP="009051EC">
            <w:pPr>
              <w:pStyle w:val="Neotevilenodstavek"/>
              <w:spacing w:before="0" w:after="0" w:line="276" w:lineRule="auto"/>
              <w:rPr>
                <w:sz w:val="20"/>
              </w:rPr>
            </w:pPr>
            <w:r w:rsidRPr="00E1507E">
              <w:rPr>
                <w:sz w:val="20"/>
                <w:szCs w:val="20"/>
              </w:rPr>
              <w:t>Veljavni Zakon o varstvu pred ionizirajočimi sevanji in jedrski varnosti (Uradni list RS, št. 76/17</w:t>
            </w:r>
            <w:r w:rsidR="004828D8">
              <w:rPr>
                <w:sz w:val="20"/>
                <w:szCs w:val="20"/>
              </w:rPr>
              <w:t xml:space="preserve"> in 26/19</w:t>
            </w:r>
            <w:r w:rsidR="00F97476" w:rsidRPr="00E1507E">
              <w:rPr>
                <w:sz w:val="20"/>
                <w:szCs w:val="20"/>
              </w:rPr>
              <w:t xml:space="preserve">; v nadaljnjem besedilu: </w:t>
            </w:r>
            <w:r w:rsidRPr="00E1507E">
              <w:rPr>
                <w:sz w:val="20"/>
                <w:szCs w:val="20"/>
              </w:rPr>
              <w:t xml:space="preserve">ZVISJV-1) je bil v Državnem zboru Republike Slovenije </w:t>
            </w:r>
            <w:r w:rsidR="00D3449B" w:rsidRPr="00E1507E">
              <w:rPr>
                <w:sz w:val="20"/>
                <w:szCs w:val="20"/>
              </w:rPr>
              <w:t>sprejet</w:t>
            </w:r>
            <w:r w:rsidR="00D3449B" w:rsidRPr="00E1507E" w:rsidDel="009929D9">
              <w:rPr>
                <w:sz w:val="20"/>
                <w:szCs w:val="20"/>
              </w:rPr>
              <w:t xml:space="preserve"> </w:t>
            </w:r>
            <w:r w:rsidRPr="00E1507E">
              <w:rPr>
                <w:sz w:val="20"/>
                <w:szCs w:val="20"/>
              </w:rPr>
              <w:t>12.</w:t>
            </w:r>
            <w:r w:rsidR="009929D9" w:rsidRPr="00E1507E">
              <w:rPr>
                <w:sz w:val="20"/>
                <w:szCs w:val="20"/>
              </w:rPr>
              <w:t> decembra </w:t>
            </w:r>
            <w:r w:rsidRPr="00E1507E">
              <w:rPr>
                <w:sz w:val="20"/>
                <w:szCs w:val="20"/>
              </w:rPr>
              <w:t xml:space="preserve">2017 </w:t>
            </w:r>
            <w:r w:rsidR="004828D8">
              <w:rPr>
                <w:sz w:val="20"/>
                <w:szCs w:val="20"/>
              </w:rPr>
              <w:t>in je začel veljati 6. januarja 2018 ter</w:t>
            </w:r>
            <w:r w:rsidRPr="00E1507E">
              <w:rPr>
                <w:sz w:val="20"/>
                <w:szCs w:val="20"/>
              </w:rPr>
              <w:t xml:space="preserve"> je nadomestil prej veljavni Zakon o varstvu pred ionizirajočimi sevanji in jedrski varnosti iz leta 2004</w:t>
            </w:r>
            <w:r w:rsidR="004828D8">
              <w:rPr>
                <w:sz w:val="20"/>
                <w:szCs w:val="20"/>
              </w:rPr>
              <w:t>.</w:t>
            </w:r>
            <w:r w:rsidR="006908D0">
              <w:rPr>
                <w:sz w:val="20"/>
                <w:szCs w:val="20"/>
              </w:rPr>
              <w:t xml:space="preserve"> Z novelo ZVISJV-1A, ki je začela veljati 11. maja 2019, je bil zakon prvič spremenjen in dopolnjen. Poglavitne spremembe in dopolnitve so se nanašale na </w:t>
            </w:r>
            <w:r w:rsidR="00FF12B3">
              <w:rPr>
                <w:sz w:val="20"/>
                <w:szCs w:val="20"/>
              </w:rPr>
              <w:t>poglavje</w:t>
            </w:r>
            <w:r w:rsidR="00FF12B3" w:rsidRPr="00EC5B8C">
              <w:rPr>
                <w:sz w:val="20"/>
                <w:szCs w:val="20"/>
              </w:rPr>
              <w:t xml:space="preserve"> 6, ki ureja </w:t>
            </w:r>
            <w:r w:rsidR="00C864D7" w:rsidRPr="00EC5B8C">
              <w:rPr>
                <w:sz w:val="20"/>
                <w:szCs w:val="20"/>
              </w:rPr>
              <w:t>f</w:t>
            </w:r>
            <w:r w:rsidR="00FF12B3" w:rsidRPr="00EC5B8C">
              <w:rPr>
                <w:sz w:val="20"/>
                <w:szCs w:val="20"/>
              </w:rPr>
              <w:t>izično varovanje jedrskih objektov ter jedrskih in radioaktivnih snovi in še posebej na</w:t>
            </w:r>
            <w:r w:rsidR="00FF12B3" w:rsidRPr="00EC5B8C">
              <w:t xml:space="preserve"> </w:t>
            </w:r>
            <w:r w:rsidR="006908D0">
              <w:rPr>
                <w:sz w:val="20"/>
                <w:szCs w:val="20"/>
              </w:rPr>
              <w:t xml:space="preserve">155. člen zakona, ki ureja varnostno preverjanje tujih državljanov, ki bodo opravljali dela v jedrskem objektu, pri ravnanju z radioaktivnimi snovmi ali prevozu jedrskih snovi.  </w:t>
            </w:r>
          </w:p>
          <w:p w14:paraId="41DD642B" w14:textId="77777777" w:rsidR="0015526E" w:rsidRDefault="0015526E" w:rsidP="0015526E">
            <w:pPr>
              <w:pStyle w:val="podpisi"/>
              <w:jc w:val="both"/>
              <w:rPr>
                <w:szCs w:val="20"/>
                <w:lang w:val="sl-SI"/>
              </w:rPr>
            </w:pPr>
          </w:p>
          <w:p w14:paraId="3A9DE81D" w14:textId="4872BF4D" w:rsidR="004828D8" w:rsidRPr="00E938BB" w:rsidRDefault="0015526E" w:rsidP="008A6E04">
            <w:pPr>
              <w:pStyle w:val="podpisi"/>
              <w:jc w:val="both"/>
              <w:rPr>
                <w:rFonts w:cs="Arial"/>
                <w:lang w:val="sl-SI" w:eastAsia="sl-SI"/>
              </w:rPr>
            </w:pPr>
            <w:r>
              <w:rPr>
                <w:szCs w:val="20"/>
                <w:lang w:val="sl-SI"/>
              </w:rPr>
              <w:t xml:space="preserve">Glede na dejstvo, da </w:t>
            </w:r>
            <w:r w:rsidR="004828D8">
              <w:rPr>
                <w:szCs w:val="20"/>
                <w:lang w:val="sl-SI"/>
              </w:rPr>
              <w:t xml:space="preserve">je v 184. členu ZVISJV-1 določen rok devetih mesecev za sprejem Uredbe o izvajanju obvezne </w:t>
            </w:r>
            <w:r w:rsidR="004828D8" w:rsidRPr="004828D8">
              <w:rPr>
                <w:szCs w:val="20"/>
                <w:lang w:val="sl-SI"/>
              </w:rPr>
              <w:t>državne gospodarske javne službe ravnanja z radioaktivnimi odpadki</w:t>
            </w:r>
            <w:r w:rsidR="004828D8">
              <w:rPr>
                <w:szCs w:val="20"/>
                <w:lang w:val="sl-SI"/>
              </w:rPr>
              <w:t xml:space="preserve">, se je v okviru priprave omenjene uredbe pokazala potreba tudi po spremembi 122. člena ZVISJV-1, ki je podlaga za sprejem te uredbe. </w:t>
            </w:r>
            <w:r w:rsidR="004828D8" w:rsidRPr="008A6E04">
              <w:rPr>
                <w:rFonts w:cs="Arial"/>
                <w:lang w:val="sl-SI" w:eastAsia="sl-SI"/>
              </w:rPr>
              <w:t xml:space="preserve">Razlog za spremembo zakona je zlasti določitev izjeme glede upravljanja </w:t>
            </w:r>
            <w:r w:rsidR="00E938BB">
              <w:rPr>
                <w:rFonts w:cs="Arial"/>
                <w:lang w:val="sl-SI" w:eastAsia="sl-SI"/>
              </w:rPr>
              <w:t>kapitalske naložbe države v</w:t>
            </w:r>
            <w:r w:rsidR="004828D8" w:rsidRPr="008A6E04">
              <w:rPr>
                <w:rFonts w:cs="Arial"/>
                <w:lang w:val="sl-SI" w:eastAsia="sl-SI"/>
              </w:rPr>
              <w:t xml:space="preserve"> </w:t>
            </w:r>
            <w:r w:rsidR="00795CF1" w:rsidRPr="008A6E04">
              <w:rPr>
                <w:rFonts w:cs="Arial"/>
                <w:lang w:val="sl-SI" w:eastAsia="sl-SI"/>
              </w:rPr>
              <w:t>Javn</w:t>
            </w:r>
            <w:r w:rsidR="00795CF1">
              <w:rPr>
                <w:rFonts w:cs="Arial"/>
                <w:lang w:val="sl-SI" w:eastAsia="sl-SI"/>
              </w:rPr>
              <w:t>o</w:t>
            </w:r>
            <w:r w:rsidR="00795CF1" w:rsidRPr="008A6E04">
              <w:rPr>
                <w:rFonts w:cs="Arial"/>
                <w:lang w:val="sl-SI" w:eastAsia="sl-SI"/>
              </w:rPr>
              <w:t xml:space="preserve"> </w:t>
            </w:r>
            <w:r w:rsidR="004828D8" w:rsidRPr="008A6E04">
              <w:rPr>
                <w:rFonts w:cs="Arial"/>
                <w:lang w:val="sl-SI" w:eastAsia="sl-SI"/>
              </w:rPr>
              <w:t>podjetj</w:t>
            </w:r>
            <w:r w:rsidR="00795CF1">
              <w:rPr>
                <w:rFonts w:cs="Arial"/>
                <w:lang w:val="sl-SI" w:eastAsia="sl-SI"/>
              </w:rPr>
              <w:t>e</w:t>
            </w:r>
            <w:r w:rsidR="004828D8" w:rsidRPr="008A6E04">
              <w:rPr>
                <w:rFonts w:cs="Arial"/>
                <w:lang w:val="sl-SI" w:eastAsia="sl-SI"/>
              </w:rPr>
              <w:t xml:space="preserve"> za radioaktivne odpadke ARAO, d. o. o.</w:t>
            </w:r>
            <w:r w:rsidR="00CD7A1D" w:rsidRPr="008A6E04">
              <w:rPr>
                <w:rFonts w:cs="Arial"/>
                <w:lang w:val="sl-SI" w:eastAsia="sl-SI"/>
              </w:rPr>
              <w:t xml:space="preserve">, za </w:t>
            </w:r>
            <w:r w:rsidR="00795CF1" w:rsidRPr="008A6E04">
              <w:rPr>
                <w:rFonts w:cs="Arial"/>
                <w:lang w:val="sl-SI" w:eastAsia="sl-SI"/>
              </w:rPr>
              <w:t>kater</w:t>
            </w:r>
            <w:r w:rsidR="00795CF1">
              <w:rPr>
                <w:rFonts w:cs="Arial"/>
                <w:lang w:val="sl-SI" w:eastAsia="sl-SI"/>
              </w:rPr>
              <w:t>o</w:t>
            </w:r>
            <w:r w:rsidR="00795CF1" w:rsidRPr="008A6E04">
              <w:rPr>
                <w:rFonts w:cs="Arial"/>
                <w:lang w:val="sl-SI" w:eastAsia="sl-SI"/>
              </w:rPr>
              <w:t xml:space="preserve"> </w:t>
            </w:r>
            <w:r w:rsidR="00CD7A1D" w:rsidRPr="008A6E04">
              <w:rPr>
                <w:rFonts w:cs="Arial"/>
                <w:lang w:val="sl-SI" w:eastAsia="sl-SI"/>
              </w:rPr>
              <w:t xml:space="preserve">se z dnem uveljavitve tega zakona </w:t>
            </w:r>
            <w:r w:rsidR="005F795B">
              <w:rPr>
                <w:rFonts w:cs="Arial"/>
                <w:lang w:val="sl-SI" w:eastAsia="sl-SI"/>
              </w:rPr>
              <w:t>zaradi organizacijskega preoblikovanja iz sedanjega javnega gospodarskega zavoda v javno podjetje</w:t>
            </w:r>
            <w:r w:rsidR="005F795B" w:rsidRPr="008A6E04">
              <w:rPr>
                <w:rFonts w:cs="Arial"/>
                <w:lang w:val="sl-SI" w:eastAsia="sl-SI"/>
              </w:rPr>
              <w:t xml:space="preserve"> </w:t>
            </w:r>
            <w:r w:rsidR="00CD7A1D" w:rsidRPr="008A6E04">
              <w:rPr>
                <w:rFonts w:cs="Arial"/>
                <w:lang w:val="sl-SI" w:eastAsia="sl-SI"/>
              </w:rPr>
              <w:t>ne b</w:t>
            </w:r>
            <w:r w:rsidR="00E938BB">
              <w:rPr>
                <w:rFonts w:cs="Arial"/>
                <w:lang w:val="sl-SI" w:eastAsia="sl-SI"/>
              </w:rPr>
              <w:t>o</w:t>
            </w:r>
            <w:r w:rsidR="00CD7A1D" w:rsidRPr="008A6E04">
              <w:rPr>
                <w:rFonts w:cs="Arial"/>
                <w:lang w:val="sl-SI" w:eastAsia="sl-SI"/>
              </w:rPr>
              <w:t xml:space="preserve"> več uporabljal Zakon o Slovenskem državnem holdingu (Uradni list RS, št. 25/14)</w:t>
            </w:r>
            <w:r w:rsidR="005F795B">
              <w:rPr>
                <w:rFonts w:cs="Arial"/>
                <w:lang w:val="sl-SI" w:eastAsia="sl-SI"/>
              </w:rPr>
              <w:t>.</w:t>
            </w:r>
            <w:r w:rsidR="00E938BB">
              <w:rPr>
                <w:rFonts w:cs="Arial"/>
                <w:lang w:val="sl-SI" w:eastAsia="sl-SI"/>
              </w:rPr>
              <w:t xml:space="preserve"> Pravice in dolžnosti, ki pripadajo Republiki Sloveniji na podlagi te kapitalske naložbe</w:t>
            </w:r>
            <w:r w:rsidR="006B1616">
              <w:rPr>
                <w:rFonts w:cs="Arial"/>
                <w:lang w:val="sl-SI" w:eastAsia="sl-SI"/>
              </w:rPr>
              <w:t xml:space="preserve">, izvršuje vlada, za spremljanje naložb pa je pristojno ministrstvo za energijo. </w:t>
            </w:r>
            <w:r w:rsidR="009051EC">
              <w:rPr>
                <w:rFonts w:cs="Arial"/>
                <w:lang w:val="sl-SI" w:eastAsia="sl-SI"/>
              </w:rPr>
              <w:t xml:space="preserve">V izogib morebitnim prihodnjim nejasnostim </w:t>
            </w:r>
            <w:r w:rsidR="005F795B">
              <w:rPr>
                <w:rFonts w:cs="Arial"/>
                <w:lang w:val="sl-SI" w:eastAsia="sl-SI"/>
              </w:rPr>
              <w:t>je</w:t>
            </w:r>
            <w:r w:rsidR="009051EC">
              <w:rPr>
                <w:rFonts w:cs="Arial"/>
                <w:lang w:val="sl-SI" w:eastAsia="sl-SI"/>
              </w:rPr>
              <w:t xml:space="preserve"> besedilo člena dopoln</w:t>
            </w:r>
            <w:r w:rsidR="005F795B">
              <w:rPr>
                <w:rFonts w:cs="Arial"/>
                <w:lang w:val="sl-SI" w:eastAsia="sl-SI"/>
              </w:rPr>
              <w:t>jeno</w:t>
            </w:r>
            <w:r w:rsidR="009051EC">
              <w:rPr>
                <w:rFonts w:cs="Arial"/>
                <w:lang w:val="sl-SI" w:eastAsia="sl-SI"/>
              </w:rPr>
              <w:t xml:space="preserve"> na način, da sedaj nedvoumno izhaja, da je ministrstvo, pristojno za pripravo gradiva za podzakonske predpise iz 122. člena </w:t>
            </w:r>
            <w:r w:rsidR="00F65368">
              <w:rPr>
                <w:rFonts w:cs="Arial"/>
                <w:lang w:val="sl-SI" w:eastAsia="sl-SI"/>
              </w:rPr>
              <w:t xml:space="preserve">ZVISJV-1 </w:t>
            </w:r>
            <w:r w:rsidR="009051EC">
              <w:rPr>
                <w:rFonts w:cs="Arial"/>
                <w:lang w:val="sl-SI" w:eastAsia="sl-SI"/>
              </w:rPr>
              <w:t>ter priprav</w:t>
            </w:r>
            <w:r w:rsidR="006908D0">
              <w:rPr>
                <w:rFonts w:cs="Arial"/>
                <w:lang w:val="sl-SI" w:eastAsia="sl-SI"/>
              </w:rPr>
              <w:t>o</w:t>
            </w:r>
            <w:r w:rsidR="009051EC">
              <w:rPr>
                <w:rFonts w:cs="Arial"/>
                <w:lang w:val="sl-SI" w:eastAsia="sl-SI"/>
              </w:rPr>
              <w:t xml:space="preserve"> </w:t>
            </w:r>
            <w:r w:rsidR="009051EC" w:rsidRPr="009051EC">
              <w:rPr>
                <w:rFonts w:cs="Arial"/>
                <w:lang w:val="sl-SI" w:eastAsia="sl-SI"/>
              </w:rPr>
              <w:t>nacionalnega programa ravnanja z radioaktivnimi odpadki in izrabljenim gorivom</w:t>
            </w:r>
            <w:r w:rsidR="00542CF8">
              <w:rPr>
                <w:rFonts w:cs="Arial"/>
                <w:lang w:val="sl-SI" w:eastAsia="sl-SI"/>
              </w:rPr>
              <w:t xml:space="preserve"> iz 124. člena ZVISJV-1</w:t>
            </w:r>
            <w:r w:rsidR="009051EC">
              <w:rPr>
                <w:rFonts w:cs="Arial"/>
                <w:lang w:val="sl-SI" w:eastAsia="sl-SI"/>
              </w:rPr>
              <w:t xml:space="preserve"> ministrstvo, pristojno za energijo. </w:t>
            </w:r>
          </w:p>
          <w:p w14:paraId="4EE11B68" w14:textId="77777777" w:rsidR="006B1616" w:rsidRDefault="006B1616" w:rsidP="00E8107B">
            <w:pPr>
              <w:spacing w:line="240" w:lineRule="atLeast"/>
              <w:ind w:right="-1"/>
              <w:rPr>
                <w:rFonts w:cs="Arial"/>
                <w:iCs/>
                <w:sz w:val="20"/>
                <w:lang w:eastAsia="sl-SI"/>
              </w:rPr>
            </w:pPr>
          </w:p>
          <w:p w14:paraId="4DBD4105" w14:textId="2CCCDF42" w:rsidR="00E8107B" w:rsidRPr="00795CF1" w:rsidRDefault="006B1616" w:rsidP="00795CF1">
            <w:pPr>
              <w:spacing w:line="276" w:lineRule="auto"/>
              <w:ind w:right="-1"/>
              <w:rPr>
                <w:rFonts w:cs="Arial"/>
                <w:snapToGrid/>
                <w:sz w:val="20"/>
                <w:szCs w:val="24"/>
                <w:lang w:eastAsia="sl-SI"/>
              </w:rPr>
            </w:pPr>
            <w:r w:rsidRPr="00795CF1">
              <w:rPr>
                <w:rFonts w:cs="Arial"/>
                <w:snapToGrid/>
                <w:sz w:val="20"/>
                <w:szCs w:val="24"/>
                <w:lang w:eastAsia="sl-SI"/>
              </w:rPr>
              <w:t>Ostale</w:t>
            </w:r>
            <w:r w:rsidR="00E8107B" w:rsidRPr="00795CF1">
              <w:rPr>
                <w:rFonts w:cs="Arial"/>
                <w:snapToGrid/>
                <w:sz w:val="20"/>
                <w:szCs w:val="24"/>
                <w:lang w:eastAsia="sl-SI"/>
              </w:rPr>
              <w:t xml:space="preserve"> predlagan</w:t>
            </w:r>
            <w:r w:rsidRPr="00795CF1">
              <w:rPr>
                <w:rFonts w:cs="Arial"/>
                <w:snapToGrid/>
                <w:sz w:val="20"/>
                <w:szCs w:val="24"/>
                <w:lang w:eastAsia="sl-SI"/>
              </w:rPr>
              <w:t>e</w:t>
            </w:r>
            <w:r w:rsidR="00E8107B" w:rsidRPr="00795CF1">
              <w:rPr>
                <w:rFonts w:cs="Arial"/>
                <w:snapToGrid/>
                <w:sz w:val="20"/>
                <w:szCs w:val="24"/>
                <w:lang w:eastAsia="sl-SI"/>
              </w:rPr>
              <w:t xml:space="preserve"> sprememb</w:t>
            </w:r>
            <w:r w:rsidRPr="00795CF1">
              <w:rPr>
                <w:rFonts w:cs="Arial"/>
                <w:snapToGrid/>
                <w:sz w:val="20"/>
                <w:szCs w:val="24"/>
                <w:lang w:eastAsia="sl-SI"/>
              </w:rPr>
              <w:t>e</w:t>
            </w:r>
            <w:r w:rsidR="00E8107B" w:rsidRPr="00795CF1">
              <w:rPr>
                <w:rFonts w:cs="Arial"/>
                <w:snapToGrid/>
                <w:sz w:val="20"/>
                <w:szCs w:val="24"/>
                <w:lang w:eastAsia="sl-SI"/>
              </w:rPr>
              <w:t xml:space="preserve"> in dopolnit</w:t>
            </w:r>
            <w:r w:rsidRPr="00795CF1">
              <w:rPr>
                <w:rFonts w:cs="Arial"/>
                <w:snapToGrid/>
                <w:sz w:val="20"/>
                <w:szCs w:val="24"/>
                <w:lang w:eastAsia="sl-SI"/>
              </w:rPr>
              <w:t>ve</w:t>
            </w:r>
            <w:r w:rsidR="00E8107B" w:rsidRPr="00795CF1">
              <w:rPr>
                <w:rFonts w:cs="Arial"/>
                <w:snapToGrid/>
                <w:sz w:val="20"/>
                <w:szCs w:val="24"/>
                <w:lang w:eastAsia="sl-SI"/>
              </w:rPr>
              <w:t xml:space="preserve"> uvajajo drug</w:t>
            </w:r>
            <w:r w:rsidRPr="00795CF1">
              <w:rPr>
                <w:rFonts w:cs="Arial"/>
                <w:snapToGrid/>
                <w:sz w:val="20"/>
                <w:szCs w:val="24"/>
                <w:lang w:eastAsia="sl-SI"/>
              </w:rPr>
              <w:t>e</w:t>
            </w:r>
            <w:r w:rsidR="00E8107B" w:rsidRPr="00795CF1">
              <w:rPr>
                <w:rFonts w:cs="Arial"/>
                <w:snapToGrid/>
                <w:sz w:val="20"/>
                <w:szCs w:val="24"/>
                <w:lang w:eastAsia="sl-SI"/>
              </w:rPr>
              <w:t xml:space="preserve"> potrebn</w:t>
            </w:r>
            <w:r w:rsidRPr="00795CF1">
              <w:rPr>
                <w:rFonts w:cs="Arial"/>
                <w:snapToGrid/>
                <w:sz w:val="20"/>
                <w:szCs w:val="24"/>
                <w:lang w:eastAsia="sl-SI"/>
              </w:rPr>
              <w:t>e</w:t>
            </w:r>
            <w:r w:rsidR="00E8107B" w:rsidRPr="00795CF1">
              <w:rPr>
                <w:rFonts w:cs="Arial"/>
                <w:snapToGrid/>
                <w:sz w:val="20"/>
                <w:szCs w:val="24"/>
                <w:lang w:eastAsia="sl-SI"/>
              </w:rPr>
              <w:t xml:space="preserve"> </w:t>
            </w:r>
            <w:r w:rsidR="00795CF1" w:rsidRPr="00795CF1">
              <w:rPr>
                <w:rFonts w:cs="Arial"/>
                <w:snapToGrid/>
                <w:sz w:val="20"/>
                <w:szCs w:val="24"/>
                <w:lang w:eastAsia="sl-SI"/>
              </w:rPr>
              <w:t>p</w:t>
            </w:r>
            <w:r w:rsidR="00E8107B" w:rsidRPr="00795CF1">
              <w:rPr>
                <w:rFonts w:cs="Arial"/>
                <w:snapToGrid/>
                <w:sz w:val="20"/>
                <w:szCs w:val="24"/>
                <w:lang w:eastAsia="sl-SI"/>
              </w:rPr>
              <w:t>opravk</w:t>
            </w:r>
            <w:r w:rsidRPr="00795CF1">
              <w:rPr>
                <w:rFonts w:cs="Arial"/>
                <w:snapToGrid/>
                <w:sz w:val="20"/>
                <w:szCs w:val="24"/>
                <w:lang w:eastAsia="sl-SI"/>
              </w:rPr>
              <w:t>e</w:t>
            </w:r>
            <w:r w:rsidR="00E8107B" w:rsidRPr="00795CF1">
              <w:rPr>
                <w:rFonts w:cs="Arial"/>
                <w:snapToGrid/>
                <w:sz w:val="20"/>
                <w:szCs w:val="24"/>
                <w:lang w:eastAsia="sl-SI"/>
              </w:rPr>
              <w:t xml:space="preserve"> (npr. odprava napačnih sklicev</w:t>
            </w:r>
            <w:r w:rsidR="004828D8" w:rsidRPr="00795CF1">
              <w:rPr>
                <w:rFonts w:cs="Arial"/>
                <w:snapToGrid/>
                <w:sz w:val="20"/>
                <w:szCs w:val="24"/>
                <w:lang w:eastAsia="sl-SI"/>
              </w:rPr>
              <w:t xml:space="preserve"> glede reguliranih poklicev</w:t>
            </w:r>
            <w:r w:rsidR="00E8107B" w:rsidRPr="00795CF1">
              <w:rPr>
                <w:rFonts w:cs="Arial"/>
                <w:snapToGrid/>
                <w:sz w:val="20"/>
                <w:szCs w:val="24"/>
                <w:lang w:eastAsia="sl-SI"/>
              </w:rPr>
              <w:t xml:space="preserve">) besedila zakona. </w:t>
            </w:r>
            <w:r w:rsidRPr="00795CF1">
              <w:rPr>
                <w:rFonts w:cs="Arial"/>
                <w:snapToGrid/>
                <w:sz w:val="20"/>
                <w:szCs w:val="24"/>
                <w:lang w:eastAsia="sl-SI"/>
              </w:rPr>
              <w:t>Glede reguliranih poklicev je bilo potrebno besedilo 13., 14. in 15. člena ustrezno popravi</w:t>
            </w:r>
            <w:r w:rsidR="00795CF1">
              <w:rPr>
                <w:rFonts w:cs="Arial"/>
                <w:snapToGrid/>
                <w:sz w:val="20"/>
                <w:szCs w:val="24"/>
                <w:lang w:eastAsia="sl-SI"/>
              </w:rPr>
              <w:t>ti</w:t>
            </w:r>
            <w:r w:rsidRPr="00795CF1">
              <w:rPr>
                <w:rFonts w:cs="Arial"/>
                <w:snapToGrid/>
                <w:sz w:val="20"/>
                <w:szCs w:val="24"/>
                <w:lang w:eastAsia="sl-SI"/>
              </w:rPr>
              <w:t xml:space="preserve">, saj so vsebovali tudi sklice na člene, ki ne urejajo reguliranih poklicev. </w:t>
            </w:r>
          </w:p>
          <w:p w14:paraId="70742E1C" w14:textId="77777777" w:rsidR="00E8107B" w:rsidRPr="00795CF1" w:rsidRDefault="00E8107B" w:rsidP="005603CC">
            <w:pPr>
              <w:widowControl/>
              <w:overflowPunct w:val="0"/>
              <w:autoSpaceDE w:val="0"/>
              <w:autoSpaceDN w:val="0"/>
              <w:adjustRightInd w:val="0"/>
              <w:spacing w:line="260" w:lineRule="exact"/>
              <w:textAlignment w:val="baseline"/>
              <w:rPr>
                <w:rFonts w:cs="Arial"/>
                <w:snapToGrid/>
                <w:sz w:val="20"/>
                <w:szCs w:val="24"/>
                <w:lang w:eastAsia="sl-SI"/>
              </w:rPr>
            </w:pPr>
          </w:p>
          <w:p w14:paraId="3419EB73" w14:textId="77777777" w:rsidR="00B6006F" w:rsidRPr="00783A11" w:rsidRDefault="00B6006F" w:rsidP="0043394C">
            <w:pPr>
              <w:widowControl/>
              <w:overflowPunct w:val="0"/>
              <w:autoSpaceDE w:val="0"/>
              <w:autoSpaceDN w:val="0"/>
              <w:adjustRightInd w:val="0"/>
              <w:spacing w:line="260" w:lineRule="exact"/>
              <w:textAlignment w:val="baseline"/>
              <w:rPr>
                <w:rFonts w:cs="Arial"/>
                <w:iCs/>
                <w:sz w:val="20"/>
                <w:lang w:eastAsia="sl-SI"/>
              </w:rPr>
            </w:pPr>
          </w:p>
        </w:tc>
      </w:tr>
      <w:tr w:rsidR="00B6006F" w:rsidRPr="00783A11" w14:paraId="3F5B7FF4" w14:textId="77777777" w:rsidTr="0069104A">
        <w:tc>
          <w:tcPr>
            <w:tcW w:w="9214" w:type="dxa"/>
          </w:tcPr>
          <w:p w14:paraId="47A1D5C4" w14:textId="77777777" w:rsidR="00B6006F" w:rsidRPr="00783A11" w:rsidRDefault="00F97476" w:rsidP="00783A11">
            <w:pPr>
              <w:pStyle w:val="Oddelek"/>
              <w:numPr>
                <w:ilvl w:val="0"/>
                <w:numId w:val="27"/>
              </w:numPr>
              <w:spacing w:before="0" w:after="0" w:line="260" w:lineRule="exact"/>
              <w:jc w:val="left"/>
              <w:rPr>
                <w:b w:val="0"/>
                <w:sz w:val="20"/>
              </w:rPr>
            </w:pPr>
            <w:r w:rsidRPr="00783A11">
              <w:rPr>
                <w:sz w:val="20"/>
                <w:szCs w:val="20"/>
              </w:rPr>
              <w:t>CILJI, NAČELA IN POGLAVITNE REŠITVE PREDLOGA ZAKONA</w:t>
            </w:r>
          </w:p>
          <w:p w14:paraId="26929DCA" w14:textId="77777777" w:rsidR="00F97476" w:rsidRPr="00EC32D8" w:rsidRDefault="00F97476" w:rsidP="00783A11">
            <w:pPr>
              <w:pStyle w:val="Oddelek"/>
              <w:spacing w:before="0" w:after="0" w:line="260" w:lineRule="exact"/>
              <w:jc w:val="left"/>
              <w:rPr>
                <w:sz w:val="20"/>
                <w:szCs w:val="20"/>
              </w:rPr>
            </w:pPr>
          </w:p>
          <w:p w14:paraId="61BC2333" w14:textId="77777777" w:rsidR="00F97476" w:rsidRPr="00EC32D8" w:rsidRDefault="00F97476" w:rsidP="00783A11">
            <w:pPr>
              <w:pStyle w:val="Oddelek"/>
              <w:spacing w:before="0" w:after="0" w:line="260" w:lineRule="exact"/>
              <w:jc w:val="left"/>
              <w:rPr>
                <w:sz w:val="20"/>
                <w:szCs w:val="20"/>
              </w:rPr>
            </w:pPr>
            <w:r w:rsidRPr="001333B3">
              <w:rPr>
                <w:sz w:val="20"/>
                <w:szCs w:val="20"/>
              </w:rPr>
              <w:t>2.1 Cilji</w:t>
            </w:r>
          </w:p>
          <w:p w14:paraId="099F4D0C" w14:textId="77777777" w:rsidR="00F97476" w:rsidRPr="00783A11" w:rsidRDefault="00F97476" w:rsidP="00783A11">
            <w:pPr>
              <w:pStyle w:val="Oddelek"/>
              <w:spacing w:before="0" w:after="0" w:line="260" w:lineRule="exact"/>
              <w:jc w:val="left"/>
              <w:rPr>
                <w:b w:val="0"/>
                <w:sz w:val="20"/>
              </w:rPr>
            </w:pPr>
          </w:p>
        </w:tc>
      </w:tr>
      <w:tr w:rsidR="00B6006F" w:rsidRPr="00783A11" w14:paraId="29D103D2" w14:textId="77777777" w:rsidTr="0069104A">
        <w:tc>
          <w:tcPr>
            <w:tcW w:w="9214" w:type="dxa"/>
          </w:tcPr>
          <w:p w14:paraId="3A7D6A7A" w14:textId="146C6132" w:rsidR="00D17815" w:rsidRDefault="00D17815" w:rsidP="00B6006F">
            <w:pPr>
              <w:pStyle w:val="Neotevilenodstavek"/>
              <w:spacing w:before="0" w:after="0" w:line="260" w:lineRule="exact"/>
              <w:rPr>
                <w:sz w:val="20"/>
                <w:szCs w:val="20"/>
              </w:rPr>
            </w:pPr>
            <w:r>
              <w:rPr>
                <w:sz w:val="20"/>
                <w:szCs w:val="20"/>
              </w:rPr>
              <w:t xml:space="preserve">Temeljni cilji jedrske in sevalne varnosti so v celoti zasledovani že v samem ZVISJV-1 in se s to novelo ne spreminjajo. Z novelo ZVSIJV-1A na področju fizičnega varovanja je bilo </w:t>
            </w:r>
            <w:r w:rsidRPr="00D17815">
              <w:rPr>
                <w:sz w:val="20"/>
                <w:szCs w:val="20"/>
              </w:rPr>
              <w:t>omogoč</w:t>
            </w:r>
            <w:r>
              <w:rPr>
                <w:sz w:val="20"/>
                <w:szCs w:val="20"/>
              </w:rPr>
              <w:t>eno</w:t>
            </w:r>
            <w:r w:rsidRPr="00D17815">
              <w:rPr>
                <w:sz w:val="20"/>
                <w:szCs w:val="20"/>
              </w:rPr>
              <w:t xml:space="preserve"> celovitejše varnostno preverjanje tujih državljanov in zagotov</w:t>
            </w:r>
            <w:r>
              <w:rPr>
                <w:sz w:val="20"/>
                <w:szCs w:val="20"/>
              </w:rPr>
              <w:t>ljena</w:t>
            </w:r>
            <w:r w:rsidRPr="00D17815">
              <w:rPr>
                <w:sz w:val="20"/>
                <w:szCs w:val="20"/>
              </w:rPr>
              <w:t xml:space="preserve"> ustrezna raven varnosti, ki zajema varnostno preverjanje v državah, katere državljani so preverjane osebe, in podatke o varnostnih zadržkih iz evidenc pristojnih organov v Republiki Sloveniji.</w:t>
            </w:r>
          </w:p>
          <w:p w14:paraId="38CB5E6D" w14:textId="77777777" w:rsidR="00D17815" w:rsidRDefault="00D17815" w:rsidP="00B6006F">
            <w:pPr>
              <w:pStyle w:val="Neotevilenodstavek"/>
              <w:spacing w:before="0" w:after="0" w:line="260" w:lineRule="exact"/>
              <w:rPr>
                <w:sz w:val="20"/>
                <w:szCs w:val="20"/>
              </w:rPr>
            </w:pPr>
          </w:p>
          <w:p w14:paraId="6F7A0D0A" w14:textId="26B0D5A7" w:rsidR="00D17815" w:rsidRDefault="00D17815" w:rsidP="00D17815">
            <w:pPr>
              <w:pStyle w:val="Neotevilenodstavek"/>
              <w:spacing w:before="0" w:after="0" w:line="260" w:lineRule="exact"/>
              <w:rPr>
                <w:sz w:val="20"/>
                <w:szCs w:val="20"/>
              </w:rPr>
            </w:pPr>
            <w:r>
              <w:rPr>
                <w:sz w:val="20"/>
                <w:szCs w:val="20"/>
              </w:rPr>
              <w:t xml:space="preserve">Temeljni cilj predlaganega zakona je vključitev nekaterih potrebnih redakcijskih popravkov, kot tudi sprememba določbe veljavnega zakona, ki se nanaša na izvajanje obvezne gospodarske javne </w:t>
            </w:r>
            <w:r>
              <w:rPr>
                <w:sz w:val="20"/>
                <w:szCs w:val="20"/>
              </w:rPr>
              <w:lastRenderedPageBreak/>
              <w:t>službe za ravnanje z radioaktivnimi odpadki.</w:t>
            </w:r>
          </w:p>
          <w:p w14:paraId="072ECF3D" w14:textId="77777777" w:rsidR="0088235C" w:rsidRPr="00783A11" w:rsidRDefault="0088235C" w:rsidP="0059462B">
            <w:pPr>
              <w:pStyle w:val="Neotevilenodstavek"/>
              <w:spacing w:before="0" w:after="0" w:line="260" w:lineRule="exact"/>
              <w:rPr>
                <w:sz w:val="20"/>
                <w:szCs w:val="20"/>
              </w:rPr>
            </w:pPr>
          </w:p>
        </w:tc>
      </w:tr>
      <w:tr w:rsidR="00B6006F" w:rsidRPr="00783A11" w14:paraId="6B6599CD" w14:textId="77777777" w:rsidTr="0069104A">
        <w:tc>
          <w:tcPr>
            <w:tcW w:w="9214" w:type="dxa"/>
          </w:tcPr>
          <w:p w14:paraId="528C4CA8" w14:textId="77777777" w:rsidR="00B6006F" w:rsidRPr="00783A11" w:rsidRDefault="00B6006F" w:rsidP="00B6006F">
            <w:pPr>
              <w:pStyle w:val="Odsek"/>
              <w:numPr>
                <w:ilvl w:val="0"/>
                <w:numId w:val="0"/>
              </w:numPr>
              <w:spacing w:before="0" w:after="0" w:line="260" w:lineRule="exact"/>
              <w:jc w:val="left"/>
              <w:rPr>
                <w:sz w:val="20"/>
                <w:szCs w:val="20"/>
              </w:rPr>
            </w:pPr>
            <w:r w:rsidRPr="00783A11">
              <w:rPr>
                <w:sz w:val="20"/>
                <w:szCs w:val="20"/>
              </w:rPr>
              <w:lastRenderedPageBreak/>
              <w:t>2.2 Načela</w:t>
            </w:r>
          </w:p>
        </w:tc>
      </w:tr>
      <w:tr w:rsidR="00B6006F" w:rsidRPr="00783A11" w14:paraId="68C50492" w14:textId="77777777" w:rsidTr="0069104A">
        <w:tc>
          <w:tcPr>
            <w:tcW w:w="9214" w:type="dxa"/>
          </w:tcPr>
          <w:p w14:paraId="33CA4655" w14:textId="77777777" w:rsidR="00B6006F" w:rsidRPr="00783A11" w:rsidRDefault="00B6006F" w:rsidP="00B6006F">
            <w:pPr>
              <w:pStyle w:val="Alineazaodstavkom"/>
              <w:numPr>
                <w:ilvl w:val="0"/>
                <w:numId w:val="0"/>
              </w:numPr>
              <w:spacing w:line="260" w:lineRule="exact"/>
              <w:rPr>
                <w:sz w:val="20"/>
                <w:szCs w:val="20"/>
              </w:rPr>
            </w:pPr>
          </w:p>
          <w:p w14:paraId="71F90444" w14:textId="77777777" w:rsidR="00B6006F" w:rsidRPr="00783A11" w:rsidRDefault="00B6006F" w:rsidP="00B6006F">
            <w:pPr>
              <w:pStyle w:val="Alineazaodstavkom"/>
              <w:numPr>
                <w:ilvl w:val="0"/>
                <w:numId w:val="0"/>
              </w:numPr>
              <w:spacing w:line="260" w:lineRule="exact"/>
              <w:rPr>
                <w:sz w:val="20"/>
                <w:szCs w:val="20"/>
              </w:rPr>
            </w:pPr>
            <w:r w:rsidRPr="00783A11">
              <w:rPr>
                <w:sz w:val="20"/>
                <w:szCs w:val="20"/>
              </w:rPr>
              <w:t xml:space="preserve">S predlaganim zakonom se bistveno ne posega v že obstoječa temeljna načela zdaj veljavnega zakona, ki so v skladu z Resolucijo o jedrski in sevalni varnosti v Republiki Sloveniji za obdobje 2013–2023 (Uradni list RS, št. 56/13). </w:t>
            </w:r>
          </w:p>
          <w:p w14:paraId="7925994A" w14:textId="77777777" w:rsidR="00B6006F" w:rsidRPr="00783A11" w:rsidRDefault="00B6006F" w:rsidP="00B6006F">
            <w:pPr>
              <w:pStyle w:val="Alineazaodstavkom"/>
              <w:numPr>
                <w:ilvl w:val="0"/>
                <w:numId w:val="0"/>
              </w:numPr>
              <w:spacing w:line="260" w:lineRule="exact"/>
              <w:rPr>
                <w:sz w:val="20"/>
                <w:szCs w:val="20"/>
              </w:rPr>
            </w:pPr>
          </w:p>
          <w:p w14:paraId="32769E00" w14:textId="77777777" w:rsidR="00B6006F" w:rsidRPr="00783A11" w:rsidRDefault="00B6006F" w:rsidP="00B6006F">
            <w:pPr>
              <w:pStyle w:val="Alineazaodstavkom"/>
              <w:numPr>
                <w:ilvl w:val="0"/>
                <w:numId w:val="0"/>
              </w:numPr>
              <w:spacing w:line="260" w:lineRule="exact"/>
              <w:rPr>
                <w:sz w:val="20"/>
                <w:szCs w:val="20"/>
              </w:rPr>
            </w:pPr>
            <w:r w:rsidRPr="00783A11">
              <w:rPr>
                <w:sz w:val="20"/>
                <w:szCs w:val="20"/>
              </w:rPr>
              <w:t>Določbe predlaganega zakona temeljijo na načel</w:t>
            </w:r>
            <w:r w:rsidR="0043394C">
              <w:rPr>
                <w:sz w:val="20"/>
                <w:szCs w:val="20"/>
              </w:rPr>
              <w:t>ih, v katera s predlaganimi spremembami in dopolnitvami ne posegamo, torej na načelu</w:t>
            </w:r>
            <w:r w:rsidRPr="00783A11">
              <w:rPr>
                <w:sz w:val="20"/>
                <w:szCs w:val="20"/>
              </w:rPr>
              <w:t xml:space="preserve"> celovitosti, načelu upravičenosti, načelu optimizacije varstva pred sevanji, načelu mejnih doz, načelu preprečevanja nesreč, načelu miroljubne uporabe, načelu primarne odgovornosti, načelu povzročitelj plača, načelu pripravljenosti, načelu subsidiarnega ukrepanja, načelu javnosti, načelu stopenjskega pristopa in načelu stalnega izboljševanja</w:t>
            </w:r>
            <w:r w:rsidR="0043394C">
              <w:rPr>
                <w:sz w:val="20"/>
                <w:szCs w:val="20"/>
              </w:rPr>
              <w:t>.</w:t>
            </w:r>
          </w:p>
          <w:p w14:paraId="0B98320E" w14:textId="77777777" w:rsidR="00B6006F" w:rsidRPr="00783A11" w:rsidRDefault="00B6006F" w:rsidP="00B6006F">
            <w:pPr>
              <w:pStyle w:val="Alineazaodstavkom"/>
              <w:numPr>
                <w:ilvl w:val="0"/>
                <w:numId w:val="0"/>
              </w:numPr>
              <w:spacing w:line="260" w:lineRule="exact"/>
              <w:rPr>
                <w:sz w:val="20"/>
                <w:szCs w:val="20"/>
              </w:rPr>
            </w:pPr>
          </w:p>
        </w:tc>
      </w:tr>
      <w:tr w:rsidR="00B6006F" w:rsidRPr="00783A11" w14:paraId="24152255" w14:textId="77777777" w:rsidTr="0069104A">
        <w:tc>
          <w:tcPr>
            <w:tcW w:w="9214" w:type="dxa"/>
          </w:tcPr>
          <w:p w14:paraId="694D4BCC" w14:textId="77777777" w:rsidR="00B6006F" w:rsidRPr="00783A11" w:rsidRDefault="00F97476" w:rsidP="00783A11">
            <w:pPr>
              <w:pStyle w:val="Odsek"/>
              <w:numPr>
                <w:ilvl w:val="0"/>
                <w:numId w:val="0"/>
              </w:numPr>
              <w:spacing w:before="0" w:after="0" w:line="260" w:lineRule="exact"/>
              <w:jc w:val="left"/>
              <w:rPr>
                <w:sz w:val="20"/>
                <w:szCs w:val="20"/>
              </w:rPr>
            </w:pPr>
            <w:r w:rsidRPr="00783A11">
              <w:rPr>
                <w:sz w:val="20"/>
                <w:szCs w:val="20"/>
              </w:rPr>
              <w:t xml:space="preserve">2.3 </w:t>
            </w:r>
            <w:r w:rsidR="00B6006F" w:rsidRPr="00783A11">
              <w:rPr>
                <w:sz w:val="20"/>
                <w:szCs w:val="20"/>
              </w:rPr>
              <w:t>Poglavitne rešitve</w:t>
            </w:r>
          </w:p>
          <w:p w14:paraId="5561CD7D" w14:textId="77777777" w:rsidR="00B6006F" w:rsidRPr="00783A11" w:rsidRDefault="00B6006F" w:rsidP="00B6006F">
            <w:pPr>
              <w:pStyle w:val="Odsek"/>
              <w:numPr>
                <w:ilvl w:val="0"/>
                <w:numId w:val="0"/>
              </w:numPr>
              <w:spacing w:before="0" w:after="0" w:line="260" w:lineRule="exact"/>
              <w:ind w:left="720"/>
              <w:jc w:val="left"/>
              <w:rPr>
                <w:sz w:val="20"/>
                <w:szCs w:val="20"/>
              </w:rPr>
            </w:pPr>
          </w:p>
        </w:tc>
      </w:tr>
      <w:tr w:rsidR="00B6006F" w:rsidRPr="00783A11" w14:paraId="77D8AD01" w14:textId="77777777" w:rsidTr="0069104A">
        <w:trPr>
          <w:trHeight w:val="434"/>
        </w:trPr>
        <w:tc>
          <w:tcPr>
            <w:tcW w:w="9214" w:type="dxa"/>
          </w:tcPr>
          <w:p w14:paraId="59D2DC43" w14:textId="77777777" w:rsidR="00B6006F" w:rsidRPr="00783A11" w:rsidRDefault="00B6006F" w:rsidP="00B6006F">
            <w:pPr>
              <w:pStyle w:val="rkovnatokazaodstavkom"/>
              <w:spacing w:line="260" w:lineRule="exact"/>
              <w:rPr>
                <w:rFonts w:cs="Arial"/>
                <w:b/>
                <w:lang w:val="sl-SI"/>
              </w:rPr>
            </w:pPr>
            <w:r w:rsidRPr="00783A11">
              <w:rPr>
                <w:rFonts w:cs="Arial"/>
                <w:b/>
                <w:lang w:val="sl-SI"/>
              </w:rPr>
              <w:t>Predstavitev predlaganih rešitev:</w:t>
            </w:r>
          </w:p>
          <w:p w14:paraId="0958D7D3" w14:textId="77777777" w:rsidR="00B6006F" w:rsidRPr="00783A11" w:rsidRDefault="00B6006F" w:rsidP="00B6006F">
            <w:pPr>
              <w:pStyle w:val="rkovnatokazaodstavkom"/>
              <w:numPr>
                <w:ilvl w:val="0"/>
                <w:numId w:val="0"/>
              </w:numPr>
              <w:spacing w:line="260" w:lineRule="exact"/>
              <w:ind w:left="1068"/>
              <w:rPr>
                <w:rFonts w:cs="Arial"/>
                <w:lang w:val="sl-SI"/>
              </w:rPr>
            </w:pPr>
          </w:p>
          <w:p w14:paraId="09247AF9" w14:textId="77777777" w:rsidR="00DC782C" w:rsidRDefault="00DC782C" w:rsidP="00783A11">
            <w:pPr>
              <w:spacing w:line="276" w:lineRule="auto"/>
              <w:rPr>
                <w:rFonts w:cs="Arial"/>
                <w:snapToGrid/>
                <w:sz w:val="20"/>
                <w:lang w:eastAsia="sl-SI"/>
              </w:rPr>
            </w:pPr>
            <w:r w:rsidRPr="00DC782C">
              <w:rPr>
                <w:rFonts w:cs="Arial"/>
                <w:snapToGrid/>
                <w:sz w:val="20"/>
                <w:lang w:eastAsia="sl-SI"/>
              </w:rPr>
              <w:t>– v 3. členu se doda nova definicija pojma radiološki objekt, kot zahteva Direktiva Sveta 2013/59/</w:t>
            </w:r>
            <w:proofErr w:type="spellStart"/>
            <w:r w:rsidRPr="00DC782C">
              <w:rPr>
                <w:rFonts w:cs="Arial"/>
                <w:snapToGrid/>
                <w:sz w:val="20"/>
                <w:lang w:eastAsia="sl-SI"/>
              </w:rPr>
              <w:t>Euratom</w:t>
            </w:r>
            <w:proofErr w:type="spellEnd"/>
            <w:r w:rsidRPr="00DC782C">
              <w:rPr>
                <w:rFonts w:cs="Arial"/>
                <w:snapToGrid/>
                <w:sz w:val="20"/>
                <w:lang w:eastAsia="sl-SI"/>
              </w:rPr>
              <w:t xml:space="preserve"> z dne 5. decembra 2013 o določitvi temeljnih varnostnih standardov za varstvo pred nevarnostmi zaradi ionizirajočega sevanja in o razveljavitvi direktiv 89/618/</w:t>
            </w:r>
            <w:proofErr w:type="spellStart"/>
            <w:r w:rsidRPr="00DC782C">
              <w:rPr>
                <w:rFonts w:cs="Arial"/>
                <w:snapToGrid/>
                <w:sz w:val="20"/>
                <w:lang w:eastAsia="sl-SI"/>
              </w:rPr>
              <w:t>Euratom</w:t>
            </w:r>
            <w:proofErr w:type="spellEnd"/>
            <w:r w:rsidRPr="00DC782C">
              <w:rPr>
                <w:rFonts w:cs="Arial"/>
                <w:snapToGrid/>
                <w:sz w:val="20"/>
                <w:lang w:eastAsia="sl-SI"/>
              </w:rPr>
              <w:t>, 90/641/</w:t>
            </w:r>
            <w:proofErr w:type="spellStart"/>
            <w:r w:rsidRPr="00DC782C">
              <w:rPr>
                <w:rFonts w:cs="Arial"/>
                <w:snapToGrid/>
                <w:sz w:val="20"/>
                <w:lang w:eastAsia="sl-SI"/>
              </w:rPr>
              <w:t>Euratom</w:t>
            </w:r>
            <w:proofErr w:type="spellEnd"/>
            <w:r w:rsidRPr="00DC782C">
              <w:rPr>
                <w:rFonts w:cs="Arial"/>
                <w:snapToGrid/>
                <w:sz w:val="20"/>
                <w:lang w:eastAsia="sl-SI"/>
              </w:rPr>
              <w:t>, 96/29/</w:t>
            </w:r>
            <w:proofErr w:type="spellStart"/>
            <w:r w:rsidRPr="00DC782C">
              <w:rPr>
                <w:rFonts w:cs="Arial"/>
                <w:snapToGrid/>
                <w:sz w:val="20"/>
                <w:lang w:eastAsia="sl-SI"/>
              </w:rPr>
              <w:t>Euratom</w:t>
            </w:r>
            <w:proofErr w:type="spellEnd"/>
            <w:r w:rsidRPr="00DC782C">
              <w:rPr>
                <w:rFonts w:cs="Arial"/>
                <w:snapToGrid/>
                <w:sz w:val="20"/>
                <w:lang w:eastAsia="sl-SI"/>
              </w:rPr>
              <w:t>, 97/43/</w:t>
            </w:r>
            <w:proofErr w:type="spellStart"/>
            <w:r w:rsidRPr="00DC782C">
              <w:rPr>
                <w:rFonts w:cs="Arial"/>
                <w:snapToGrid/>
                <w:sz w:val="20"/>
                <w:lang w:eastAsia="sl-SI"/>
              </w:rPr>
              <w:t>Euratom</w:t>
            </w:r>
            <w:proofErr w:type="spellEnd"/>
            <w:r w:rsidRPr="00DC782C">
              <w:rPr>
                <w:rFonts w:cs="Arial"/>
                <w:snapToGrid/>
                <w:sz w:val="20"/>
                <w:lang w:eastAsia="sl-SI"/>
              </w:rPr>
              <w:t xml:space="preserve"> in 2003/122/</w:t>
            </w:r>
            <w:proofErr w:type="spellStart"/>
            <w:r w:rsidRPr="00DC782C">
              <w:rPr>
                <w:rFonts w:cs="Arial"/>
                <w:snapToGrid/>
                <w:sz w:val="20"/>
                <w:lang w:eastAsia="sl-SI"/>
              </w:rPr>
              <w:t>Euratom</w:t>
            </w:r>
            <w:proofErr w:type="spellEnd"/>
            <w:r w:rsidRPr="00DC782C">
              <w:rPr>
                <w:rFonts w:cs="Arial"/>
                <w:snapToGrid/>
                <w:sz w:val="20"/>
                <w:lang w:eastAsia="sl-SI"/>
              </w:rPr>
              <w:t xml:space="preserve"> (v nadaljnjem besedilu: Direktiva Sveta 2013/59/</w:t>
            </w:r>
            <w:proofErr w:type="spellStart"/>
            <w:r w:rsidRPr="00DC782C">
              <w:rPr>
                <w:rFonts w:cs="Arial"/>
                <w:snapToGrid/>
                <w:sz w:val="20"/>
                <w:lang w:eastAsia="sl-SI"/>
              </w:rPr>
              <w:t>Euratom</w:t>
            </w:r>
            <w:proofErr w:type="spellEnd"/>
            <w:r w:rsidRPr="00DC782C">
              <w:rPr>
                <w:rFonts w:cs="Arial"/>
                <w:snapToGrid/>
                <w:sz w:val="20"/>
                <w:lang w:eastAsia="sl-SI"/>
              </w:rPr>
              <w:t>);</w:t>
            </w:r>
          </w:p>
          <w:p w14:paraId="305C7931" w14:textId="55B48378" w:rsidR="00FD2DDA" w:rsidRDefault="00FE75A8" w:rsidP="00783A11">
            <w:pPr>
              <w:spacing w:line="276" w:lineRule="auto"/>
              <w:rPr>
                <w:rFonts w:cs="Arial"/>
                <w:snapToGrid/>
                <w:sz w:val="20"/>
                <w:lang w:eastAsia="sl-SI"/>
              </w:rPr>
            </w:pPr>
            <w:r>
              <w:rPr>
                <w:rFonts w:cs="Arial"/>
                <w:snapToGrid/>
                <w:sz w:val="20"/>
                <w:lang w:eastAsia="sl-SI"/>
              </w:rPr>
              <w:t>–</w:t>
            </w:r>
            <w:r w:rsidR="00B6006F" w:rsidRPr="00783A11">
              <w:rPr>
                <w:rFonts w:cs="Arial"/>
                <w:snapToGrid/>
                <w:sz w:val="20"/>
                <w:lang w:eastAsia="sl-SI"/>
              </w:rPr>
              <w:t xml:space="preserve"> </w:t>
            </w:r>
            <w:r w:rsidR="008A6E04">
              <w:rPr>
                <w:rFonts w:cs="Arial"/>
                <w:snapToGrid/>
                <w:sz w:val="20"/>
                <w:lang w:eastAsia="sl-SI"/>
              </w:rPr>
              <w:t>v</w:t>
            </w:r>
            <w:r w:rsidR="00B6006F" w:rsidRPr="00783A11">
              <w:rPr>
                <w:rFonts w:cs="Arial"/>
                <w:snapToGrid/>
                <w:sz w:val="20"/>
                <w:lang w:eastAsia="sl-SI"/>
              </w:rPr>
              <w:t xml:space="preserve"> </w:t>
            </w:r>
            <w:r w:rsidR="008A6E04">
              <w:rPr>
                <w:rFonts w:cs="Arial"/>
                <w:snapToGrid/>
                <w:sz w:val="20"/>
                <w:lang w:eastAsia="sl-SI"/>
              </w:rPr>
              <w:t>prvem odstavku</w:t>
            </w:r>
            <w:r w:rsidR="00B6006F" w:rsidRPr="00783A11">
              <w:rPr>
                <w:rFonts w:cs="Arial"/>
                <w:snapToGrid/>
                <w:sz w:val="20"/>
                <w:lang w:eastAsia="sl-SI"/>
              </w:rPr>
              <w:t xml:space="preserve"> </w:t>
            </w:r>
            <w:r w:rsidR="008A6E04">
              <w:rPr>
                <w:rFonts w:cs="Arial"/>
                <w:snapToGrid/>
                <w:sz w:val="20"/>
                <w:lang w:eastAsia="sl-SI"/>
              </w:rPr>
              <w:t>13</w:t>
            </w:r>
            <w:r w:rsidR="00B6006F" w:rsidRPr="00783A11">
              <w:rPr>
                <w:rFonts w:cs="Arial"/>
                <w:snapToGrid/>
                <w:sz w:val="20"/>
                <w:lang w:eastAsia="sl-SI"/>
              </w:rPr>
              <w:t xml:space="preserve">. člena se besedilo </w:t>
            </w:r>
            <w:r w:rsidR="008A6E04">
              <w:rPr>
                <w:rFonts w:cs="Arial"/>
                <w:snapToGrid/>
                <w:sz w:val="20"/>
                <w:lang w:eastAsia="sl-SI"/>
              </w:rPr>
              <w:t>popravi tako, da se črta vse sklice na člene, ki ne urejajo reguliranih poklicev</w:t>
            </w:r>
            <w:r w:rsidR="003426F9">
              <w:rPr>
                <w:rFonts w:cs="Arial"/>
                <w:snapToGrid/>
                <w:sz w:val="20"/>
                <w:lang w:eastAsia="sl-SI"/>
              </w:rPr>
              <w:t>, v drugem in tretjem odstavku tega člena pa se dopolni sklic</w:t>
            </w:r>
            <w:r>
              <w:rPr>
                <w:rFonts w:cs="Arial"/>
                <w:snapToGrid/>
                <w:sz w:val="20"/>
                <w:lang w:eastAsia="sl-SI"/>
              </w:rPr>
              <w:t>;</w:t>
            </w:r>
            <w:r w:rsidR="00B6006F" w:rsidRPr="00783A11">
              <w:rPr>
                <w:rFonts w:cs="Arial"/>
                <w:snapToGrid/>
                <w:sz w:val="20"/>
                <w:lang w:eastAsia="sl-SI"/>
              </w:rPr>
              <w:t xml:space="preserve"> </w:t>
            </w:r>
          </w:p>
          <w:p w14:paraId="66A227D6" w14:textId="785AC1C1" w:rsidR="00E970ED" w:rsidRDefault="00FE75A8" w:rsidP="00783A11">
            <w:pPr>
              <w:spacing w:line="276" w:lineRule="auto"/>
              <w:rPr>
                <w:rFonts w:cs="Arial"/>
                <w:snapToGrid/>
                <w:sz w:val="20"/>
                <w:lang w:eastAsia="sl-SI"/>
              </w:rPr>
            </w:pPr>
            <w:r>
              <w:rPr>
                <w:rFonts w:cs="Arial"/>
                <w:snapToGrid/>
                <w:sz w:val="20"/>
                <w:lang w:eastAsia="sl-SI"/>
              </w:rPr>
              <w:t>–</w:t>
            </w:r>
            <w:r w:rsidR="00FD2DDA">
              <w:rPr>
                <w:rFonts w:cs="Arial"/>
                <w:snapToGrid/>
                <w:sz w:val="20"/>
                <w:lang w:eastAsia="sl-SI"/>
              </w:rPr>
              <w:t xml:space="preserve"> </w:t>
            </w:r>
            <w:r w:rsidR="00E970ED">
              <w:rPr>
                <w:rFonts w:cs="Arial"/>
                <w:snapToGrid/>
                <w:sz w:val="20"/>
                <w:lang w:eastAsia="sl-SI"/>
              </w:rPr>
              <w:t xml:space="preserve">v </w:t>
            </w:r>
            <w:r w:rsidR="003426F9">
              <w:rPr>
                <w:rFonts w:cs="Arial"/>
                <w:snapToGrid/>
                <w:sz w:val="20"/>
                <w:lang w:eastAsia="sl-SI"/>
              </w:rPr>
              <w:t>drugem odstavku 14. člena se črta sklice na člene zakona, ki ne urejajo pogojev za opravljanje reguliranih poklicev, v prvem in tretjem odstavku pa se dopolni sklic</w:t>
            </w:r>
            <w:r>
              <w:rPr>
                <w:rFonts w:cs="Arial"/>
                <w:snapToGrid/>
                <w:sz w:val="20"/>
                <w:lang w:eastAsia="sl-SI"/>
              </w:rPr>
              <w:t>;</w:t>
            </w:r>
            <w:r w:rsidR="00E970ED">
              <w:rPr>
                <w:rFonts w:cs="Arial"/>
                <w:snapToGrid/>
                <w:sz w:val="20"/>
                <w:lang w:eastAsia="sl-SI"/>
              </w:rPr>
              <w:t xml:space="preserve"> </w:t>
            </w:r>
          </w:p>
          <w:p w14:paraId="75DF312E" w14:textId="37C45E98" w:rsidR="00B6006F" w:rsidRDefault="00FE75A8" w:rsidP="00783A11">
            <w:pPr>
              <w:spacing w:line="276" w:lineRule="auto"/>
              <w:rPr>
                <w:rFonts w:cs="Arial"/>
                <w:snapToGrid/>
                <w:sz w:val="20"/>
                <w:lang w:eastAsia="sl-SI"/>
              </w:rPr>
            </w:pPr>
            <w:r>
              <w:rPr>
                <w:rFonts w:cs="Arial"/>
                <w:snapToGrid/>
                <w:sz w:val="20"/>
                <w:lang w:eastAsia="sl-SI"/>
              </w:rPr>
              <w:t>–</w:t>
            </w:r>
            <w:r w:rsidR="00E970ED">
              <w:rPr>
                <w:rFonts w:cs="Arial"/>
                <w:snapToGrid/>
                <w:sz w:val="20"/>
                <w:lang w:eastAsia="sl-SI"/>
              </w:rPr>
              <w:t xml:space="preserve"> </w:t>
            </w:r>
            <w:r w:rsidR="003426F9">
              <w:rPr>
                <w:rFonts w:cs="Arial"/>
                <w:snapToGrid/>
                <w:sz w:val="20"/>
                <w:lang w:eastAsia="sl-SI"/>
              </w:rPr>
              <w:t>v prvem odstavku 15. člena se črta sklice na člene zakona, ki ne urejajo pogojev za opravljanje reguliranih poklicev, v drugem in četrtem odstavku pa se dopolni sklic</w:t>
            </w:r>
            <w:r w:rsidR="00DC782C">
              <w:rPr>
                <w:rFonts w:cs="Arial"/>
                <w:snapToGrid/>
                <w:sz w:val="20"/>
                <w:lang w:eastAsia="sl-SI"/>
              </w:rPr>
              <w:t>;</w:t>
            </w:r>
          </w:p>
          <w:p w14:paraId="24DF231B" w14:textId="77777777" w:rsidR="00DC782C" w:rsidRDefault="00DC782C" w:rsidP="00DC782C">
            <w:pPr>
              <w:spacing w:line="276" w:lineRule="auto"/>
              <w:rPr>
                <w:rFonts w:cs="Arial"/>
                <w:snapToGrid/>
                <w:sz w:val="20"/>
                <w:lang w:eastAsia="sl-SI"/>
              </w:rPr>
            </w:pPr>
            <w:r>
              <w:rPr>
                <w:rFonts w:cs="Arial"/>
                <w:snapToGrid/>
                <w:sz w:val="20"/>
                <w:lang w:eastAsia="sl-SI"/>
              </w:rPr>
              <w:t xml:space="preserve">– v 42. členu se doda nov šesti odstavek, s katerim se doda obveznost sodelovanja pooblaščenih izvedencev varstva pred sevanji s pooblaščenimi izvedenci medicinske fizike, kjer je to potrebno, kot je določeno z zahtevo </w:t>
            </w:r>
            <w:r w:rsidRPr="00DF7F5D">
              <w:rPr>
                <w:rFonts w:cs="Arial"/>
                <w:snapToGrid/>
                <w:sz w:val="20"/>
                <w:lang w:eastAsia="sl-SI"/>
              </w:rPr>
              <w:t>Direktive Sveta 2013/59/</w:t>
            </w:r>
            <w:proofErr w:type="spellStart"/>
            <w:r w:rsidRPr="00DF7F5D">
              <w:rPr>
                <w:rFonts w:cs="Arial"/>
                <w:snapToGrid/>
                <w:sz w:val="20"/>
                <w:lang w:eastAsia="sl-SI"/>
              </w:rPr>
              <w:t>Euratom</w:t>
            </w:r>
            <w:proofErr w:type="spellEnd"/>
            <w:r>
              <w:rPr>
                <w:rFonts w:cs="Arial"/>
                <w:snapToGrid/>
                <w:sz w:val="20"/>
                <w:lang w:eastAsia="sl-SI"/>
              </w:rPr>
              <w:t xml:space="preserve">; </w:t>
            </w:r>
          </w:p>
          <w:p w14:paraId="1F52948F" w14:textId="77777777" w:rsidR="00DC782C" w:rsidRDefault="00DC782C" w:rsidP="00DC782C">
            <w:pPr>
              <w:spacing w:line="276" w:lineRule="auto"/>
              <w:rPr>
                <w:rFonts w:cs="Arial"/>
                <w:snapToGrid/>
                <w:sz w:val="20"/>
                <w:lang w:eastAsia="sl-SI"/>
              </w:rPr>
            </w:pPr>
            <w:r>
              <w:rPr>
                <w:rFonts w:cs="Arial"/>
                <w:snapToGrid/>
                <w:sz w:val="20"/>
                <w:lang w:eastAsia="sl-SI"/>
              </w:rPr>
              <w:t xml:space="preserve">– v 2. točki četrtega odstavka 49. člena se k osebnim podatkom izpostavljenega delavca doda državljanstvo, kot to podrobno določa </w:t>
            </w:r>
            <w:r w:rsidRPr="00DF7F5D">
              <w:rPr>
                <w:rFonts w:cs="Arial"/>
                <w:snapToGrid/>
                <w:sz w:val="20"/>
                <w:lang w:eastAsia="sl-SI"/>
              </w:rPr>
              <w:t>Direktiv</w:t>
            </w:r>
            <w:r>
              <w:rPr>
                <w:rFonts w:cs="Arial"/>
                <w:snapToGrid/>
                <w:sz w:val="20"/>
                <w:lang w:eastAsia="sl-SI"/>
              </w:rPr>
              <w:t>a</w:t>
            </w:r>
            <w:r w:rsidRPr="00DF7F5D">
              <w:rPr>
                <w:rFonts w:cs="Arial"/>
                <w:snapToGrid/>
                <w:sz w:val="20"/>
                <w:lang w:eastAsia="sl-SI"/>
              </w:rPr>
              <w:t xml:space="preserve"> Sveta 2013/59/</w:t>
            </w:r>
            <w:proofErr w:type="spellStart"/>
            <w:r w:rsidRPr="00DF7F5D">
              <w:rPr>
                <w:rFonts w:cs="Arial"/>
                <w:snapToGrid/>
                <w:sz w:val="20"/>
                <w:lang w:eastAsia="sl-SI"/>
              </w:rPr>
              <w:t>Euratom</w:t>
            </w:r>
            <w:proofErr w:type="spellEnd"/>
            <w:r>
              <w:rPr>
                <w:rFonts w:cs="Arial"/>
                <w:snapToGrid/>
                <w:sz w:val="20"/>
                <w:lang w:eastAsia="sl-SI"/>
              </w:rPr>
              <w:t>;</w:t>
            </w:r>
          </w:p>
          <w:p w14:paraId="3E19EBF2" w14:textId="77777777" w:rsidR="00DC782C" w:rsidRDefault="00DC782C" w:rsidP="00DC782C">
            <w:pPr>
              <w:spacing w:line="276" w:lineRule="auto"/>
              <w:rPr>
                <w:rFonts w:cs="Arial"/>
                <w:snapToGrid/>
                <w:sz w:val="20"/>
                <w:lang w:eastAsia="sl-SI"/>
              </w:rPr>
            </w:pPr>
            <w:r>
              <w:rPr>
                <w:rFonts w:cs="Arial"/>
                <w:snapToGrid/>
                <w:sz w:val="20"/>
                <w:lang w:eastAsia="sl-SI"/>
              </w:rPr>
              <w:t xml:space="preserve">– v 4. in 5. točki četrtega odstavka 49. člena se natančneje opredelijo podatki o podjetju, ki izvaja sevalno dejavnosti in podatki o podjetju, ki je zunanji izvajalec sevalne dejavnosti, kot to podrobno določa </w:t>
            </w:r>
            <w:r w:rsidRPr="00DF7F5D">
              <w:rPr>
                <w:rFonts w:cs="Arial"/>
                <w:snapToGrid/>
                <w:sz w:val="20"/>
                <w:lang w:eastAsia="sl-SI"/>
              </w:rPr>
              <w:t>Direktiv</w:t>
            </w:r>
            <w:r>
              <w:rPr>
                <w:rFonts w:cs="Arial"/>
                <w:snapToGrid/>
                <w:sz w:val="20"/>
                <w:lang w:eastAsia="sl-SI"/>
              </w:rPr>
              <w:t>a</w:t>
            </w:r>
            <w:r w:rsidRPr="00DF7F5D">
              <w:rPr>
                <w:rFonts w:cs="Arial"/>
                <w:snapToGrid/>
                <w:sz w:val="20"/>
                <w:lang w:eastAsia="sl-SI"/>
              </w:rPr>
              <w:t xml:space="preserve"> Sveta 2013/59/</w:t>
            </w:r>
            <w:proofErr w:type="spellStart"/>
            <w:r w:rsidRPr="00DF7F5D">
              <w:rPr>
                <w:rFonts w:cs="Arial"/>
                <w:snapToGrid/>
                <w:sz w:val="20"/>
                <w:lang w:eastAsia="sl-SI"/>
              </w:rPr>
              <w:t>Euratom</w:t>
            </w:r>
            <w:proofErr w:type="spellEnd"/>
            <w:r>
              <w:rPr>
                <w:rFonts w:cs="Arial"/>
                <w:snapToGrid/>
                <w:sz w:val="20"/>
                <w:lang w:eastAsia="sl-SI"/>
              </w:rPr>
              <w:t>;</w:t>
            </w:r>
          </w:p>
          <w:p w14:paraId="036DC304" w14:textId="037D6D06" w:rsidR="00DC782C" w:rsidRPr="00783A11" w:rsidRDefault="00DC782C" w:rsidP="00DC782C">
            <w:pPr>
              <w:spacing w:line="276" w:lineRule="auto"/>
              <w:rPr>
                <w:rFonts w:cs="Arial"/>
                <w:snapToGrid/>
                <w:sz w:val="20"/>
                <w:lang w:eastAsia="sl-SI"/>
              </w:rPr>
            </w:pPr>
            <w:r>
              <w:rPr>
                <w:rFonts w:cs="Arial"/>
                <w:snapToGrid/>
                <w:sz w:val="20"/>
                <w:lang w:eastAsia="sl-SI"/>
              </w:rPr>
              <w:t xml:space="preserve">– v petem odstavku 54. člena se podrobneje določijo podatki, ki jih mora zunanji izvajalec sevalne dejavnosti sporočiti upravljavcu objekta ali izvajalcu sevalne dejavnosti, kot določa </w:t>
            </w:r>
            <w:r w:rsidRPr="00DF7F5D">
              <w:rPr>
                <w:rFonts w:cs="Arial"/>
                <w:snapToGrid/>
                <w:sz w:val="20"/>
                <w:lang w:eastAsia="sl-SI"/>
              </w:rPr>
              <w:t>Direktiv</w:t>
            </w:r>
            <w:r>
              <w:rPr>
                <w:rFonts w:cs="Arial"/>
                <w:snapToGrid/>
                <w:sz w:val="20"/>
                <w:lang w:eastAsia="sl-SI"/>
              </w:rPr>
              <w:t>a</w:t>
            </w:r>
            <w:r w:rsidRPr="00DF7F5D">
              <w:rPr>
                <w:rFonts w:cs="Arial"/>
                <w:snapToGrid/>
                <w:sz w:val="20"/>
                <w:lang w:eastAsia="sl-SI"/>
              </w:rPr>
              <w:t xml:space="preserve"> Sveta 2013/59/</w:t>
            </w:r>
            <w:proofErr w:type="spellStart"/>
            <w:r w:rsidRPr="00DF7F5D">
              <w:rPr>
                <w:rFonts w:cs="Arial"/>
                <w:snapToGrid/>
                <w:sz w:val="20"/>
                <w:lang w:eastAsia="sl-SI"/>
              </w:rPr>
              <w:t>Euratom</w:t>
            </w:r>
            <w:proofErr w:type="spellEnd"/>
            <w:r>
              <w:rPr>
                <w:rFonts w:cs="Arial"/>
                <w:snapToGrid/>
                <w:sz w:val="20"/>
                <w:lang w:eastAsia="sl-SI"/>
              </w:rPr>
              <w:t>;</w:t>
            </w:r>
          </w:p>
          <w:p w14:paraId="62BF9640" w14:textId="6A5B7D5E" w:rsidR="003E39C0" w:rsidRPr="003E39C0" w:rsidRDefault="00FE75A8" w:rsidP="003E39C0">
            <w:pPr>
              <w:spacing w:line="276" w:lineRule="auto"/>
              <w:rPr>
                <w:rFonts w:cs="Arial"/>
                <w:snapToGrid/>
                <w:sz w:val="20"/>
                <w:lang w:eastAsia="sl-SI"/>
              </w:rPr>
            </w:pPr>
            <w:r>
              <w:rPr>
                <w:rFonts w:cs="Arial"/>
                <w:snapToGrid/>
                <w:sz w:val="20"/>
                <w:lang w:eastAsia="sl-SI"/>
              </w:rPr>
              <w:t>–</w:t>
            </w:r>
            <w:r w:rsidR="00B6006F" w:rsidRPr="00783A11">
              <w:rPr>
                <w:rFonts w:cs="Arial"/>
                <w:snapToGrid/>
                <w:sz w:val="20"/>
                <w:lang w:eastAsia="sl-SI"/>
              </w:rPr>
              <w:t xml:space="preserve"> </w:t>
            </w:r>
            <w:r w:rsidR="00B6006F" w:rsidRPr="002E0779">
              <w:rPr>
                <w:rFonts w:cs="Arial"/>
                <w:snapToGrid/>
                <w:sz w:val="20"/>
                <w:lang w:eastAsia="sl-SI"/>
              </w:rPr>
              <w:t xml:space="preserve">v </w:t>
            </w:r>
            <w:r w:rsidR="003426F9">
              <w:rPr>
                <w:rFonts w:cs="Arial"/>
                <w:snapToGrid/>
                <w:sz w:val="20"/>
                <w:lang w:eastAsia="sl-SI"/>
              </w:rPr>
              <w:t xml:space="preserve">prvem odstavku 122. člena se besedilo dopolni tako, da iz njega izhaja, da se obvezna državna gospodarska javna služba izvaja v organizacijski obliki javnega podjetja, </w:t>
            </w:r>
            <w:r w:rsidR="00157297">
              <w:rPr>
                <w:rFonts w:cs="Arial"/>
                <w:snapToGrid/>
                <w:sz w:val="20"/>
                <w:lang w:eastAsia="sl-SI"/>
              </w:rPr>
              <w:t xml:space="preserve">doda se nov odstavek, ki določa, da se nad javnim podjetjem ne more uvesti stečajni ali likvidacijski postopek, </w:t>
            </w:r>
            <w:r w:rsidR="003426F9">
              <w:rPr>
                <w:rFonts w:cs="Arial"/>
                <w:snapToGrid/>
                <w:sz w:val="20"/>
                <w:lang w:eastAsia="sl-SI"/>
              </w:rPr>
              <w:t>v petem in dvanajstem odstavku se besedilo člena dopolni na način, da predlog podzakonskih aktov sprejme vlada na predlog ministra, pristojnega za energijo</w:t>
            </w:r>
            <w:r w:rsidR="002E408E">
              <w:rPr>
                <w:rFonts w:cs="Arial"/>
                <w:snapToGrid/>
                <w:sz w:val="20"/>
                <w:lang w:eastAsia="sl-SI"/>
              </w:rPr>
              <w:t>, v šestem odstavku tega člena pa se črta prva točka, ki določa, da se s predpisom vlade določi med drugim tudi organizacijska oblika obvezne državne gospodarske javne službe za ravnanje z radioaktivnimi odpadki, preostale točke tega odstavka se ustrezno preštevilčijo</w:t>
            </w:r>
            <w:r w:rsidR="009E55F7">
              <w:rPr>
                <w:rFonts w:cs="Arial"/>
                <w:snapToGrid/>
                <w:sz w:val="20"/>
                <w:lang w:eastAsia="sl-SI"/>
              </w:rPr>
              <w:t>, v enajstem odstavku se doda besedilo, da vlada z aktom na predlog ministrstva, pristojnega za energijo določi</w:t>
            </w:r>
            <w:r w:rsidR="00D17815">
              <w:rPr>
                <w:rFonts w:cs="Arial"/>
                <w:snapToGrid/>
                <w:sz w:val="20"/>
                <w:lang w:eastAsia="sl-SI"/>
              </w:rPr>
              <w:t xml:space="preserve"> vse spodaj navedeno</w:t>
            </w:r>
            <w:r w:rsidR="009E55F7">
              <w:rPr>
                <w:rFonts w:cs="Arial"/>
                <w:snapToGrid/>
                <w:sz w:val="20"/>
                <w:lang w:eastAsia="sl-SI"/>
              </w:rPr>
              <w:t>, 18. točka enajstega odstavka se črta</w:t>
            </w:r>
            <w:r>
              <w:rPr>
                <w:rFonts w:cs="Arial"/>
                <w:snapToGrid/>
                <w:sz w:val="20"/>
                <w:lang w:eastAsia="sl-SI"/>
              </w:rPr>
              <w:t>;</w:t>
            </w:r>
          </w:p>
          <w:p w14:paraId="78541F29" w14:textId="1B90A8DE" w:rsidR="003E39C0" w:rsidRDefault="00FE75A8" w:rsidP="002E408E">
            <w:pPr>
              <w:spacing w:line="276" w:lineRule="auto"/>
              <w:rPr>
                <w:rFonts w:cs="Arial"/>
                <w:snapToGrid/>
                <w:sz w:val="20"/>
                <w:lang w:eastAsia="sl-SI"/>
              </w:rPr>
            </w:pPr>
            <w:r>
              <w:rPr>
                <w:rFonts w:cs="Arial"/>
                <w:snapToGrid/>
                <w:sz w:val="20"/>
                <w:lang w:eastAsia="sl-SI"/>
              </w:rPr>
              <w:t>–</w:t>
            </w:r>
            <w:r w:rsidR="00B6006F" w:rsidRPr="00783A11">
              <w:rPr>
                <w:rFonts w:cs="Arial"/>
                <w:snapToGrid/>
                <w:sz w:val="20"/>
                <w:lang w:eastAsia="sl-SI"/>
              </w:rPr>
              <w:t xml:space="preserve"> </w:t>
            </w:r>
            <w:r w:rsidR="003E39C0">
              <w:rPr>
                <w:rFonts w:cs="Arial"/>
                <w:snapToGrid/>
                <w:sz w:val="20"/>
                <w:lang w:eastAsia="sl-SI"/>
              </w:rPr>
              <w:t xml:space="preserve">v prvem </w:t>
            </w:r>
            <w:r w:rsidR="00157297">
              <w:rPr>
                <w:rFonts w:cs="Arial"/>
                <w:snapToGrid/>
                <w:sz w:val="20"/>
                <w:lang w:eastAsia="sl-SI"/>
              </w:rPr>
              <w:t xml:space="preserve">in petem </w:t>
            </w:r>
            <w:r w:rsidR="003E39C0">
              <w:rPr>
                <w:rFonts w:cs="Arial"/>
                <w:snapToGrid/>
                <w:sz w:val="20"/>
                <w:lang w:eastAsia="sl-SI"/>
              </w:rPr>
              <w:t>odstavku 124. člena se zamenjata pristojni ministrstvi, pripravljavec nacionalnega programa ravnanja z radioaktivnimi odpadki in izrabljenim gorivom je ministrstvo, pristojno za energ</w:t>
            </w:r>
            <w:r w:rsidR="009051EC">
              <w:rPr>
                <w:rFonts w:cs="Arial"/>
                <w:snapToGrid/>
                <w:sz w:val="20"/>
                <w:lang w:eastAsia="sl-SI"/>
              </w:rPr>
              <w:t>ijo</w:t>
            </w:r>
            <w:r w:rsidR="003E39C0">
              <w:rPr>
                <w:rFonts w:cs="Arial"/>
                <w:snapToGrid/>
                <w:sz w:val="20"/>
                <w:lang w:eastAsia="sl-SI"/>
              </w:rPr>
              <w:t>, ob sodelovanju ministrstva, pristojnega za okolje;</w:t>
            </w:r>
          </w:p>
          <w:p w14:paraId="17AB03A6" w14:textId="6907B94B" w:rsidR="00DC782C" w:rsidRPr="00436A7F" w:rsidRDefault="003E40E3" w:rsidP="003E40E3">
            <w:pPr>
              <w:spacing w:line="276" w:lineRule="auto"/>
              <w:rPr>
                <w:rFonts w:cs="Arial"/>
                <w:snapToGrid/>
                <w:sz w:val="20"/>
                <w:lang w:eastAsia="sl-SI"/>
              </w:rPr>
            </w:pPr>
            <w:r w:rsidRPr="003E40E3">
              <w:rPr>
                <w:rFonts w:cs="Arial"/>
                <w:iCs/>
                <w:sz w:val="20"/>
                <w:lang w:eastAsia="sl-SI"/>
              </w:rPr>
              <w:lastRenderedPageBreak/>
              <w:t>–</w:t>
            </w:r>
            <w:r>
              <w:rPr>
                <w:sz w:val="20"/>
                <w:lang w:eastAsia="sl-SI"/>
              </w:rPr>
              <w:t xml:space="preserve"> </w:t>
            </w:r>
            <w:r w:rsidRPr="00436A7F">
              <w:rPr>
                <w:sz w:val="20"/>
                <w:lang w:eastAsia="sl-SI"/>
              </w:rPr>
              <w:t xml:space="preserve">v </w:t>
            </w:r>
            <w:r w:rsidR="0016194E">
              <w:rPr>
                <w:sz w:val="20"/>
                <w:lang w:eastAsia="sl-SI"/>
              </w:rPr>
              <w:t xml:space="preserve">tretjem odstavku </w:t>
            </w:r>
            <w:r w:rsidRPr="00436A7F">
              <w:rPr>
                <w:sz w:val="20"/>
                <w:lang w:eastAsia="sl-SI"/>
              </w:rPr>
              <w:t xml:space="preserve">137. </w:t>
            </w:r>
            <w:r>
              <w:rPr>
                <w:sz w:val="20"/>
                <w:lang w:eastAsia="sl-SI"/>
              </w:rPr>
              <w:t>č</w:t>
            </w:r>
            <w:r w:rsidRPr="00436A7F">
              <w:rPr>
                <w:sz w:val="20"/>
                <w:lang w:eastAsia="sl-SI"/>
              </w:rPr>
              <w:t>len</w:t>
            </w:r>
            <w:r w:rsidR="0016194E">
              <w:rPr>
                <w:sz w:val="20"/>
                <w:lang w:eastAsia="sl-SI"/>
              </w:rPr>
              <w:t>a</w:t>
            </w:r>
            <w:r w:rsidRPr="00436A7F">
              <w:rPr>
                <w:sz w:val="20"/>
                <w:lang w:eastAsia="sl-SI"/>
              </w:rPr>
              <w:t xml:space="preserve"> </w:t>
            </w:r>
            <w:r w:rsidR="00436A7F">
              <w:rPr>
                <w:sz w:val="20"/>
                <w:lang w:eastAsia="sl-SI"/>
              </w:rPr>
              <w:t>se doda nov</w:t>
            </w:r>
            <w:r w:rsidR="0016194E">
              <w:rPr>
                <w:sz w:val="20"/>
                <w:lang w:eastAsia="sl-SI"/>
              </w:rPr>
              <w:t>a peta točka</w:t>
            </w:r>
            <w:r w:rsidR="00436A7F">
              <w:rPr>
                <w:sz w:val="20"/>
                <w:lang w:eastAsia="sl-SI"/>
              </w:rPr>
              <w:t>, v katerem se podrobneje določi vsebina d</w:t>
            </w:r>
            <w:r w:rsidR="00436A7F" w:rsidRPr="00436A7F">
              <w:rPr>
                <w:sz w:val="20"/>
                <w:lang w:eastAsia="sl-SI"/>
              </w:rPr>
              <w:t>ovoljenj</w:t>
            </w:r>
            <w:r w:rsidR="00436A7F">
              <w:rPr>
                <w:sz w:val="20"/>
                <w:lang w:eastAsia="sl-SI"/>
              </w:rPr>
              <w:t>a</w:t>
            </w:r>
            <w:r w:rsidR="00436A7F" w:rsidRPr="00436A7F">
              <w:rPr>
                <w:sz w:val="20"/>
                <w:lang w:eastAsia="sl-SI"/>
              </w:rPr>
              <w:t xml:space="preserve"> za uporabo </w:t>
            </w:r>
            <w:proofErr w:type="spellStart"/>
            <w:r w:rsidR="00436A7F" w:rsidRPr="00436A7F">
              <w:rPr>
                <w:sz w:val="20"/>
                <w:lang w:eastAsia="sl-SI"/>
              </w:rPr>
              <w:t>visokoaktivnega</w:t>
            </w:r>
            <w:proofErr w:type="spellEnd"/>
            <w:r w:rsidR="00436A7F" w:rsidRPr="00436A7F">
              <w:rPr>
                <w:sz w:val="20"/>
                <w:lang w:eastAsia="sl-SI"/>
              </w:rPr>
              <w:t xml:space="preserve"> vira sevanj</w:t>
            </w:r>
            <w:r w:rsidR="00436A7F">
              <w:rPr>
                <w:sz w:val="20"/>
                <w:lang w:eastAsia="sl-SI"/>
              </w:rPr>
              <w:t>, kot določa Direktiva Sveta 2013/59/</w:t>
            </w:r>
            <w:proofErr w:type="spellStart"/>
            <w:r w:rsidR="00436A7F">
              <w:rPr>
                <w:sz w:val="20"/>
                <w:lang w:eastAsia="sl-SI"/>
              </w:rPr>
              <w:t>Euratom</w:t>
            </w:r>
            <w:proofErr w:type="spellEnd"/>
            <w:r w:rsidR="00436A7F">
              <w:rPr>
                <w:sz w:val="20"/>
                <w:lang w:eastAsia="sl-SI"/>
              </w:rPr>
              <w:t>;</w:t>
            </w:r>
          </w:p>
          <w:p w14:paraId="027CA5A6" w14:textId="7720E7DB" w:rsidR="002E408E" w:rsidRPr="003E39C0" w:rsidRDefault="003E39C0" w:rsidP="003E39C0">
            <w:pPr>
              <w:spacing w:line="276" w:lineRule="auto"/>
              <w:rPr>
                <w:snapToGrid/>
                <w:sz w:val="20"/>
                <w:lang w:eastAsia="sl-SI"/>
              </w:rPr>
            </w:pPr>
            <w:r>
              <w:rPr>
                <w:rFonts w:cs="Arial"/>
                <w:iCs/>
                <w:sz w:val="20"/>
              </w:rPr>
              <w:t>–</w:t>
            </w:r>
            <w:r>
              <w:rPr>
                <w:snapToGrid/>
                <w:sz w:val="20"/>
                <w:lang w:eastAsia="sl-SI"/>
              </w:rPr>
              <w:t xml:space="preserve"> </w:t>
            </w:r>
            <w:r w:rsidR="002E408E" w:rsidRPr="003E39C0">
              <w:rPr>
                <w:snapToGrid/>
                <w:sz w:val="20"/>
                <w:lang w:eastAsia="sl-SI"/>
              </w:rPr>
              <w:t xml:space="preserve">v prvem odstavku 172. člena se </w:t>
            </w:r>
            <w:r w:rsidR="00942A67">
              <w:rPr>
                <w:snapToGrid/>
                <w:sz w:val="20"/>
                <w:lang w:eastAsia="sl-SI"/>
              </w:rPr>
              <w:t>v</w:t>
            </w:r>
            <w:r w:rsidR="002E408E" w:rsidRPr="003E39C0">
              <w:rPr>
                <w:snapToGrid/>
                <w:sz w:val="20"/>
                <w:lang w:eastAsia="sl-SI"/>
              </w:rPr>
              <w:t xml:space="preserve"> drug</w:t>
            </w:r>
            <w:r w:rsidR="00942A67">
              <w:rPr>
                <w:snapToGrid/>
                <w:sz w:val="20"/>
                <w:lang w:eastAsia="sl-SI"/>
              </w:rPr>
              <w:t>em</w:t>
            </w:r>
            <w:r w:rsidR="002E408E" w:rsidRPr="003E39C0">
              <w:rPr>
                <w:snapToGrid/>
                <w:sz w:val="20"/>
                <w:lang w:eastAsia="sl-SI"/>
              </w:rPr>
              <w:t xml:space="preserve"> </w:t>
            </w:r>
            <w:r w:rsidR="00942A67" w:rsidRPr="003E39C0">
              <w:rPr>
                <w:snapToGrid/>
                <w:sz w:val="20"/>
                <w:lang w:eastAsia="sl-SI"/>
              </w:rPr>
              <w:t>odstav</w:t>
            </w:r>
            <w:r w:rsidR="00942A67">
              <w:rPr>
                <w:snapToGrid/>
                <w:sz w:val="20"/>
                <w:lang w:eastAsia="sl-SI"/>
              </w:rPr>
              <w:t>ku spremeni sklic na 122. člen</w:t>
            </w:r>
            <w:r w:rsidR="002E408E" w:rsidRPr="003E39C0">
              <w:rPr>
                <w:snapToGrid/>
                <w:sz w:val="20"/>
                <w:lang w:eastAsia="sl-SI"/>
              </w:rPr>
              <w:t>;</w:t>
            </w:r>
          </w:p>
          <w:p w14:paraId="6DAE9F22" w14:textId="20B306D5" w:rsidR="00B6006F" w:rsidRPr="0056637A" w:rsidRDefault="0056637A">
            <w:pPr>
              <w:spacing w:line="276" w:lineRule="auto"/>
              <w:rPr>
                <w:rFonts w:cs="Arial"/>
                <w:iCs/>
                <w:sz w:val="20"/>
              </w:rPr>
            </w:pPr>
            <w:r>
              <w:rPr>
                <w:rFonts w:cs="Arial"/>
                <w:iCs/>
                <w:sz w:val="20"/>
              </w:rPr>
              <w:t>–</w:t>
            </w:r>
            <w:r w:rsidR="001D0484">
              <w:rPr>
                <w:rFonts w:cs="Arial"/>
                <w:iCs/>
                <w:sz w:val="20"/>
              </w:rPr>
              <w:t xml:space="preserve"> </w:t>
            </w:r>
            <w:r w:rsidR="001D0484" w:rsidRPr="0056637A">
              <w:rPr>
                <w:rFonts w:cs="Arial"/>
                <w:iCs/>
                <w:sz w:val="20"/>
              </w:rPr>
              <w:t>doda se nova prehodna določba</w:t>
            </w:r>
            <w:r w:rsidR="00281C18">
              <w:rPr>
                <w:rFonts w:cs="Arial"/>
                <w:iCs/>
                <w:sz w:val="20"/>
              </w:rPr>
              <w:t xml:space="preserve"> predloga zakona</w:t>
            </w:r>
            <w:r w:rsidR="001D0484" w:rsidRPr="0056637A">
              <w:rPr>
                <w:rFonts w:cs="Arial"/>
                <w:iCs/>
                <w:sz w:val="20"/>
              </w:rPr>
              <w:t>, ki določ</w:t>
            </w:r>
            <w:r w:rsidR="003426F9">
              <w:rPr>
                <w:rFonts w:cs="Arial"/>
                <w:iCs/>
                <w:sz w:val="20"/>
              </w:rPr>
              <w:t>a, da se z dnem uveljavitve tega zakona</w:t>
            </w:r>
            <w:r w:rsidR="002E408E">
              <w:rPr>
                <w:rFonts w:cs="Arial"/>
                <w:iCs/>
                <w:sz w:val="20"/>
              </w:rPr>
              <w:t xml:space="preserve"> za kapitalsko naložbo države v Javno podjetje za radioaktivne odpadke ARAO, d. o. o.</w:t>
            </w:r>
            <w:r w:rsidR="00795CF1">
              <w:rPr>
                <w:rFonts w:cs="Arial"/>
                <w:iCs/>
                <w:sz w:val="20"/>
              </w:rPr>
              <w:t>,</w:t>
            </w:r>
            <w:r w:rsidR="002E408E">
              <w:rPr>
                <w:rFonts w:cs="Arial"/>
                <w:iCs/>
                <w:sz w:val="20"/>
              </w:rPr>
              <w:t xml:space="preserve"> preneha uporabljati Zakon o Slovenskem državnem holdingu, pravice in dolžnosti, ki pripadajo Republiki Sloveniji na podlagi te kapitalske naložbe izvršuje vlada, za spremljanje naložb pa je pristojno ministrstvo za energijo</w:t>
            </w:r>
            <w:r w:rsidR="001D0484">
              <w:rPr>
                <w:rFonts w:cs="Arial"/>
                <w:iCs/>
                <w:sz w:val="20"/>
              </w:rPr>
              <w:t>.</w:t>
            </w:r>
          </w:p>
          <w:p w14:paraId="5F1BD436" w14:textId="77777777" w:rsidR="00B6006F" w:rsidRPr="00951B95" w:rsidRDefault="00B6006F" w:rsidP="00FD2DDA">
            <w:pPr>
              <w:rPr>
                <w:sz w:val="20"/>
              </w:rPr>
            </w:pPr>
          </w:p>
          <w:p w14:paraId="49A8F502" w14:textId="77777777" w:rsidR="00B6006F" w:rsidRPr="00783A11" w:rsidRDefault="00B6006F" w:rsidP="00B6006F">
            <w:pPr>
              <w:pStyle w:val="rkovnatokazaodstavkom"/>
              <w:spacing w:line="260" w:lineRule="exact"/>
              <w:rPr>
                <w:rFonts w:cs="Arial"/>
                <w:b/>
                <w:lang w:val="sl-SI"/>
              </w:rPr>
            </w:pPr>
            <w:r w:rsidRPr="00783A11">
              <w:rPr>
                <w:rFonts w:cs="Arial"/>
                <w:b/>
                <w:lang w:val="sl-SI"/>
              </w:rPr>
              <w:t>Način reševanja:</w:t>
            </w:r>
          </w:p>
          <w:p w14:paraId="71CC1BF3" w14:textId="77777777" w:rsidR="00B6006F" w:rsidRPr="00783A11" w:rsidRDefault="00B6006F" w:rsidP="00B6006F">
            <w:pPr>
              <w:pStyle w:val="rkovnatokazaodstavkom"/>
              <w:numPr>
                <w:ilvl w:val="0"/>
                <w:numId w:val="0"/>
              </w:numPr>
              <w:spacing w:line="260" w:lineRule="exact"/>
              <w:rPr>
                <w:rFonts w:cs="Arial"/>
                <w:lang w:val="sl-SI"/>
              </w:rPr>
            </w:pPr>
          </w:p>
          <w:p w14:paraId="3E592B65" w14:textId="045770DC" w:rsidR="00B6006F" w:rsidRPr="00783A11" w:rsidRDefault="00B6006F" w:rsidP="00B6006F">
            <w:pPr>
              <w:pStyle w:val="rkovnatokazaodstavkom"/>
              <w:numPr>
                <w:ilvl w:val="0"/>
                <w:numId w:val="0"/>
              </w:numPr>
              <w:spacing w:line="260" w:lineRule="exact"/>
              <w:rPr>
                <w:iCs/>
                <w:lang w:val="sl-SI"/>
              </w:rPr>
            </w:pPr>
            <w:r w:rsidRPr="00783A11">
              <w:rPr>
                <w:lang w:val="sl-SI"/>
              </w:rPr>
              <w:t xml:space="preserve">Predlagani zakon bistveno ne posega v že vzpostavljeni način zagotavljanja varstva pred sevanji ter jedrske in sevalne varnosti v državi. Prav tako zaradi predlaganih sprememb in dopolnitev ne bo </w:t>
            </w:r>
            <w:r w:rsidR="00C634CB">
              <w:rPr>
                <w:lang w:val="sl-SI"/>
              </w:rPr>
              <w:t>treba</w:t>
            </w:r>
            <w:r w:rsidRPr="00783A11">
              <w:rPr>
                <w:lang w:val="sl-SI"/>
              </w:rPr>
              <w:t xml:space="preserve"> spreminjati izvršilnih predpisov. </w:t>
            </w:r>
            <w:r w:rsidR="00C634CB">
              <w:rPr>
                <w:lang w:val="sl-SI"/>
              </w:rPr>
              <w:t>N</w:t>
            </w:r>
            <w:r w:rsidRPr="00783A11">
              <w:rPr>
                <w:lang w:val="sl-SI"/>
              </w:rPr>
              <w:t xml:space="preserve">ajveč predlaganih sprememb in dopolnitev veljavnega zakona je redakcijske narave ali pa so namenjene </w:t>
            </w:r>
            <w:r w:rsidRPr="00783A11">
              <w:rPr>
                <w:iCs/>
                <w:lang w:val="sl-SI"/>
              </w:rPr>
              <w:t xml:space="preserve">odpravi manjših nedoslednosti in pomanjkljivosti, ki so se pokazale </w:t>
            </w:r>
            <w:r w:rsidR="00C634CB">
              <w:rPr>
                <w:iCs/>
                <w:lang w:val="sl-SI"/>
              </w:rPr>
              <w:t>med</w:t>
            </w:r>
            <w:r w:rsidRPr="00783A11">
              <w:rPr>
                <w:iCs/>
                <w:lang w:val="sl-SI"/>
              </w:rPr>
              <w:t xml:space="preserve"> uporab</w:t>
            </w:r>
            <w:r w:rsidR="00C634CB">
              <w:rPr>
                <w:iCs/>
                <w:lang w:val="sl-SI"/>
              </w:rPr>
              <w:t>o</w:t>
            </w:r>
            <w:r w:rsidRPr="00783A11">
              <w:rPr>
                <w:iCs/>
                <w:lang w:val="sl-SI"/>
              </w:rPr>
              <w:t xml:space="preserve"> veljavnega zakona.</w:t>
            </w:r>
            <w:r w:rsidR="00C35705">
              <w:rPr>
                <w:iCs/>
                <w:lang w:val="sl-SI"/>
              </w:rPr>
              <w:t xml:space="preserve"> </w:t>
            </w:r>
          </w:p>
          <w:p w14:paraId="7DE28DBD" w14:textId="77777777" w:rsidR="00B6006F" w:rsidRPr="00783A11" w:rsidRDefault="00B6006F" w:rsidP="00B6006F">
            <w:pPr>
              <w:pStyle w:val="rkovnatokazaodstavkom"/>
              <w:numPr>
                <w:ilvl w:val="0"/>
                <w:numId w:val="0"/>
              </w:numPr>
              <w:spacing w:line="260" w:lineRule="exact"/>
              <w:rPr>
                <w:iCs/>
                <w:lang w:val="sl-SI"/>
              </w:rPr>
            </w:pPr>
          </w:p>
          <w:p w14:paraId="776499DF" w14:textId="77777777" w:rsidR="00B6006F" w:rsidRPr="00783A11" w:rsidRDefault="00B6006F" w:rsidP="00B6006F">
            <w:pPr>
              <w:pStyle w:val="rkovnatokazaodstavkom"/>
              <w:spacing w:line="260" w:lineRule="exact"/>
              <w:rPr>
                <w:rFonts w:cs="Arial"/>
                <w:b/>
                <w:lang w:val="sl-SI"/>
              </w:rPr>
            </w:pPr>
            <w:r w:rsidRPr="00783A11">
              <w:rPr>
                <w:rFonts w:cs="Arial"/>
                <w:b/>
                <w:lang w:val="sl-SI"/>
              </w:rPr>
              <w:t>Normativna usklajenost predloga zakona:</w:t>
            </w:r>
          </w:p>
          <w:p w14:paraId="696FF6EC" w14:textId="77777777" w:rsidR="00B6006F" w:rsidRPr="00783A11" w:rsidRDefault="00B6006F" w:rsidP="00B6006F">
            <w:pPr>
              <w:pStyle w:val="rkovnatokazaodstavkom"/>
              <w:numPr>
                <w:ilvl w:val="0"/>
                <w:numId w:val="0"/>
              </w:numPr>
              <w:spacing w:line="260" w:lineRule="exact"/>
              <w:ind w:left="1068"/>
              <w:rPr>
                <w:rFonts w:cs="Arial"/>
                <w:b/>
                <w:lang w:val="sl-SI"/>
              </w:rPr>
            </w:pPr>
          </w:p>
          <w:p w14:paraId="07609FC4" w14:textId="5E8383FD" w:rsidR="00B6006F" w:rsidRPr="00783A11" w:rsidRDefault="00B6006F" w:rsidP="00B6006F">
            <w:pPr>
              <w:pStyle w:val="Alineazaodstavkom"/>
              <w:numPr>
                <w:ilvl w:val="0"/>
                <w:numId w:val="0"/>
              </w:numPr>
              <w:spacing w:line="260" w:lineRule="exact"/>
              <w:rPr>
                <w:sz w:val="20"/>
                <w:szCs w:val="20"/>
              </w:rPr>
            </w:pPr>
            <w:r w:rsidRPr="00EC32D8">
              <w:rPr>
                <w:sz w:val="20"/>
                <w:szCs w:val="20"/>
              </w:rPr>
              <w:t xml:space="preserve">Predlog zakona je tako </w:t>
            </w:r>
            <w:r w:rsidR="00C634CB">
              <w:rPr>
                <w:sz w:val="20"/>
                <w:szCs w:val="20"/>
              </w:rPr>
              <w:t>kot</w:t>
            </w:r>
            <w:r w:rsidRPr="00EC32D8">
              <w:rPr>
                <w:sz w:val="20"/>
                <w:szCs w:val="20"/>
              </w:rPr>
              <w:t xml:space="preserve"> obstoječi zakon povezan s številnimi področji, ki jih urejajo drugi predpisi (o prost</w:t>
            </w:r>
            <w:r w:rsidRPr="00951B95">
              <w:rPr>
                <w:sz w:val="20"/>
                <w:szCs w:val="20"/>
              </w:rPr>
              <w:t>orskem načrtovanju, varstvu okolja, gradnji, varstvu pred naravnimi in drugimi nesrečami, ruda</w:t>
            </w:r>
            <w:r w:rsidRPr="00783A11">
              <w:rPr>
                <w:sz w:val="20"/>
                <w:szCs w:val="20"/>
              </w:rPr>
              <w:t>rstvu, prevozu nevarnega blaga), vendar predlagane spremembe in dopolnitve ne posegajo</w:t>
            </w:r>
            <w:r w:rsidR="00C634CB" w:rsidRPr="00783A11">
              <w:rPr>
                <w:sz w:val="20"/>
                <w:szCs w:val="20"/>
              </w:rPr>
              <w:t xml:space="preserve"> v že vzpostavljena razmerja</w:t>
            </w:r>
            <w:r w:rsidR="00ED351B">
              <w:rPr>
                <w:sz w:val="20"/>
                <w:szCs w:val="20"/>
              </w:rPr>
              <w:t xml:space="preserve"> na navedenih področjih</w:t>
            </w:r>
            <w:r w:rsidRPr="00783A11">
              <w:rPr>
                <w:sz w:val="20"/>
                <w:szCs w:val="20"/>
              </w:rPr>
              <w:t>. Predlagane spremembe prav tako z nič</w:t>
            </w:r>
            <w:r w:rsidR="00C634CB">
              <w:rPr>
                <w:sz w:val="20"/>
                <w:szCs w:val="20"/>
              </w:rPr>
              <w:t>i</w:t>
            </w:r>
            <w:r w:rsidRPr="00783A11">
              <w:rPr>
                <w:sz w:val="20"/>
                <w:szCs w:val="20"/>
              </w:rPr>
              <w:t>mer ne posegajo v veljavni zakon v delu, ki je v celoti usklajen s splošno veljavnimi načeli mednarodnega prava in mednarodnimi pogodbami, ki obvezujejo Republiko Slovenijo na področju varstva pred ionizirajočimi sevanji, jedrske in sevalne varnosti in miroljubne uporabe jedrske energije.</w:t>
            </w:r>
          </w:p>
          <w:p w14:paraId="20DDE87D" w14:textId="77777777" w:rsidR="00B6006F" w:rsidRPr="00783A11" w:rsidRDefault="00B6006F" w:rsidP="00B6006F">
            <w:pPr>
              <w:pStyle w:val="rkovnatokazaodstavkom"/>
              <w:numPr>
                <w:ilvl w:val="0"/>
                <w:numId w:val="0"/>
              </w:numPr>
              <w:spacing w:line="260" w:lineRule="exact"/>
              <w:rPr>
                <w:rFonts w:cs="Arial"/>
                <w:lang w:val="sl-SI"/>
              </w:rPr>
            </w:pPr>
          </w:p>
          <w:p w14:paraId="7C2CC56B" w14:textId="77777777" w:rsidR="00B6006F" w:rsidRPr="00EC32D8" w:rsidRDefault="00B6006F" w:rsidP="00783A11">
            <w:pPr>
              <w:pStyle w:val="rkovnatokazaodstavkom"/>
              <w:numPr>
                <w:ilvl w:val="0"/>
                <w:numId w:val="0"/>
              </w:numPr>
              <w:spacing w:line="260" w:lineRule="exact"/>
              <w:ind w:left="502" w:hanging="360"/>
              <w:rPr>
                <w:rFonts w:cs="Arial"/>
                <w:lang w:val="sl-SI"/>
              </w:rPr>
            </w:pPr>
            <w:r w:rsidRPr="00783A11">
              <w:rPr>
                <w:rFonts w:cs="Arial"/>
                <w:b/>
                <w:lang w:val="sl-SI"/>
              </w:rPr>
              <w:t>č)</w:t>
            </w:r>
            <w:r w:rsidRPr="00EC32D8">
              <w:rPr>
                <w:rFonts w:cs="Arial"/>
                <w:lang w:val="sl-SI"/>
              </w:rPr>
              <w:t xml:space="preserve"> </w:t>
            </w:r>
            <w:r w:rsidRPr="00EC32D8">
              <w:rPr>
                <w:rFonts w:cs="Arial"/>
                <w:b/>
                <w:lang w:val="sl-SI"/>
              </w:rPr>
              <w:t>Usklajenost predloga zakona:</w:t>
            </w:r>
            <w:r w:rsidRPr="00EC32D8">
              <w:rPr>
                <w:rFonts w:cs="Arial"/>
                <w:lang w:val="sl-SI"/>
              </w:rPr>
              <w:t xml:space="preserve"> </w:t>
            </w:r>
          </w:p>
          <w:p w14:paraId="5C9E9B0C" w14:textId="77777777" w:rsidR="00B6006F" w:rsidRPr="00951B95" w:rsidRDefault="00B6006F" w:rsidP="00B6006F">
            <w:pPr>
              <w:pStyle w:val="rkovnatokazaodstavkom"/>
              <w:numPr>
                <w:ilvl w:val="0"/>
                <w:numId w:val="0"/>
              </w:numPr>
              <w:spacing w:line="260" w:lineRule="exact"/>
              <w:ind w:left="1068" w:hanging="360"/>
              <w:rPr>
                <w:rFonts w:cs="Arial"/>
                <w:lang w:val="sl-SI"/>
              </w:rPr>
            </w:pPr>
          </w:p>
          <w:p w14:paraId="4BAEFAE4" w14:textId="6C8DD9DC" w:rsidR="00D510AA" w:rsidRPr="005F232E" w:rsidRDefault="00D510AA" w:rsidP="00B6006F">
            <w:pPr>
              <w:pStyle w:val="rkovnatokazaodstavkom"/>
              <w:numPr>
                <w:ilvl w:val="0"/>
                <w:numId w:val="0"/>
              </w:numPr>
              <w:spacing w:line="260" w:lineRule="exact"/>
              <w:rPr>
                <w:lang w:val="sl-SI"/>
              </w:rPr>
            </w:pPr>
            <w:r w:rsidRPr="005F232E">
              <w:rPr>
                <w:lang w:val="sl-SI"/>
              </w:rPr>
              <w:t>Predlog novega zakona</w:t>
            </w:r>
            <w:r w:rsidR="00D3449B">
              <w:rPr>
                <w:lang w:val="sl-SI"/>
              </w:rPr>
              <w:t xml:space="preserve"> je</w:t>
            </w:r>
            <w:r w:rsidRPr="005F232E">
              <w:rPr>
                <w:lang w:val="sl-SI"/>
              </w:rPr>
              <w:t xml:space="preserve"> v delu, ki se nanaša </w:t>
            </w:r>
            <w:r w:rsidR="006B1616">
              <w:rPr>
                <w:lang w:val="sl-SI"/>
              </w:rPr>
              <w:t>na izvajanje obvezne državne gospodarske javne službe ravnanja z radioaktivnimi odpadki</w:t>
            </w:r>
            <w:r w:rsidRPr="005F232E">
              <w:rPr>
                <w:lang w:val="sl-SI"/>
              </w:rPr>
              <w:t>, pripravljen in usklajen v sodelovanju z vsemi deležniki, ki bodo imeli</w:t>
            </w:r>
            <w:r w:rsidR="00AC6A3B">
              <w:rPr>
                <w:lang w:val="sl-SI"/>
              </w:rPr>
              <w:t xml:space="preserve"> naloge po novem zakonu </w:t>
            </w:r>
            <w:r w:rsidR="00C634CB">
              <w:rPr>
                <w:lang w:val="sl-SI"/>
              </w:rPr>
              <w:t>ali</w:t>
            </w:r>
            <w:r w:rsidRPr="005F232E">
              <w:rPr>
                <w:lang w:val="sl-SI"/>
              </w:rPr>
              <w:t xml:space="preserve"> </w:t>
            </w:r>
            <w:r w:rsidR="00C634CB">
              <w:rPr>
                <w:lang w:val="sl-SI"/>
              </w:rPr>
              <w:t>so</w:t>
            </w:r>
            <w:r w:rsidRPr="005F232E">
              <w:rPr>
                <w:lang w:val="sl-SI"/>
              </w:rPr>
              <w:t xml:space="preserve"> pristojn</w:t>
            </w:r>
            <w:r w:rsidR="00C634CB">
              <w:rPr>
                <w:lang w:val="sl-SI"/>
              </w:rPr>
              <w:t>i</w:t>
            </w:r>
            <w:r w:rsidRPr="005F232E">
              <w:rPr>
                <w:lang w:val="sl-SI"/>
              </w:rPr>
              <w:t xml:space="preserve"> </w:t>
            </w:r>
            <w:r w:rsidR="00C634CB">
              <w:rPr>
                <w:lang w:val="sl-SI"/>
              </w:rPr>
              <w:t xml:space="preserve">za </w:t>
            </w:r>
            <w:r w:rsidRPr="005F232E">
              <w:rPr>
                <w:lang w:val="sl-SI"/>
              </w:rPr>
              <w:t>urejanj</w:t>
            </w:r>
            <w:r w:rsidR="00C634CB">
              <w:rPr>
                <w:lang w:val="sl-SI"/>
              </w:rPr>
              <w:t>e</w:t>
            </w:r>
            <w:r w:rsidRPr="005F232E">
              <w:rPr>
                <w:lang w:val="sl-SI"/>
              </w:rPr>
              <w:t xml:space="preserve"> tega področja. Predlog je bil pripravljen v okviru neformalnega medresorskega sodelovanja</w:t>
            </w:r>
            <w:r w:rsidR="00CE3DDC" w:rsidRPr="005F232E">
              <w:rPr>
                <w:lang w:val="sl-SI"/>
              </w:rPr>
              <w:t xml:space="preserve"> in potrjen na sestankih, kjer so sodelovali predstavniki </w:t>
            </w:r>
            <w:r w:rsidR="00094A67">
              <w:rPr>
                <w:iCs/>
                <w:lang w:val="sl-SI"/>
              </w:rPr>
              <w:t xml:space="preserve">pristojnih </w:t>
            </w:r>
            <w:r w:rsidR="00CE3DDC" w:rsidRPr="005F232E">
              <w:rPr>
                <w:lang w:val="sl-SI"/>
              </w:rPr>
              <w:t>organov.</w:t>
            </w:r>
          </w:p>
          <w:p w14:paraId="1A2E289C" w14:textId="77777777" w:rsidR="00B6006F" w:rsidRPr="00783A11" w:rsidRDefault="00B6006F" w:rsidP="00B6006F">
            <w:pPr>
              <w:pStyle w:val="rkovnatokazaodstavkom"/>
              <w:numPr>
                <w:ilvl w:val="0"/>
                <w:numId w:val="0"/>
              </w:numPr>
              <w:spacing w:line="260" w:lineRule="exact"/>
              <w:ind w:left="1068"/>
              <w:rPr>
                <w:lang w:val="sl-SI"/>
              </w:rPr>
            </w:pPr>
          </w:p>
        </w:tc>
      </w:tr>
      <w:tr w:rsidR="00B6006F" w:rsidRPr="00783A11" w14:paraId="48CD55D6" w14:textId="77777777" w:rsidTr="0069104A">
        <w:tc>
          <w:tcPr>
            <w:tcW w:w="9214" w:type="dxa"/>
          </w:tcPr>
          <w:p w14:paraId="4E71F261" w14:textId="77777777" w:rsidR="00B6006F" w:rsidRPr="00783A11" w:rsidRDefault="00B6006F" w:rsidP="00B6006F">
            <w:pPr>
              <w:pStyle w:val="Oddelek"/>
              <w:numPr>
                <w:ilvl w:val="0"/>
                <w:numId w:val="27"/>
              </w:numPr>
              <w:spacing w:before="0" w:after="0" w:line="260" w:lineRule="exact"/>
              <w:jc w:val="both"/>
              <w:rPr>
                <w:sz w:val="20"/>
                <w:szCs w:val="20"/>
              </w:rPr>
            </w:pPr>
            <w:r w:rsidRPr="00783A11">
              <w:rPr>
                <w:sz w:val="20"/>
                <w:szCs w:val="20"/>
              </w:rPr>
              <w:lastRenderedPageBreak/>
              <w:t>OCENA FINANČNIH POSLEDIC PREDLOGA ZAKONA ZA DRŽAVNI PRORAČUN IN DRUGA JAVNA FINANČNA SREDSTVA</w:t>
            </w:r>
          </w:p>
          <w:p w14:paraId="046C4630" w14:textId="77777777" w:rsidR="00B6006F" w:rsidRPr="00783A11" w:rsidRDefault="00B6006F" w:rsidP="00B6006F">
            <w:pPr>
              <w:pStyle w:val="Oddelek"/>
              <w:spacing w:before="0" w:after="0" w:line="260" w:lineRule="exact"/>
              <w:ind w:left="720"/>
              <w:jc w:val="both"/>
              <w:rPr>
                <w:sz w:val="20"/>
                <w:szCs w:val="20"/>
              </w:rPr>
            </w:pPr>
          </w:p>
        </w:tc>
      </w:tr>
      <w:tr w:rsidR="00B6006F" w:rsidRPr="00783A11" w14:paraId="7A74E213" w14:textId="77777777" w:rsidTr="0069104A">
        <w:tc>
          <w:tcPr>
            <w:tcW w:w="9214" w:type="dxa"/>
          </w:tcPr>
          <w:p w14:paraId="0862C7A4" w14:textId="77777777" w:rsidR="00B6006F" w:rsidRDefault="0088235C" w:rsidP="00B6006F">
            <w:pPr>
              <w:pStyle w:val="Alineazaodstavkom"/>
              <w:numPr>
                <w:ilvl w:val="0"/>
                <w:numId w:val="0"/>
              </w:numPr>
              <w:spacing w:line="260" w:lineRule="exact"/>
              <w:rPr>
                <w:sz w:val="20"/>
                <w:szCs w:val="20"/>
              </w:rPr>
            </w:pPr>
            <w:r>
              <w:rPr>
                <w:sz w:val="20"/>
                <w:szCs w:val="20"/>
              </w:rPr>
              <w:t>Predlagane spremembe in dopolnitve zakona ne bodo imele</w:t>
            </w:r>
            <w:r w:rsidR="00B6006F" w:rsidRPr="00783A11">
              <w:rPr>
                <w:sz w:val="20"/>
                <w:szCs w:val="20"/>
              </w:rPr>
              <w:t xml:space="preserve"> finančnih posledic za državni proračun </w:t>
            </w:r>
            <w:r w:rsidR="00C634CB">
              <w:rPr>
                <w:sz w:val="20"/>
                <w:szCs w:val="20"/>
              </w:rPr>
              <w:t>niti za</w:t>
            </w:r>
            <w:r w:rsidR="00B6006F" w:rsidRPr="00783A11">
              <w:rPr>
                <w:sz w:val="20"/>
                <w:szCs w:val="20"/>
              </w:rPr>
              <w:t xml:space="preserve"> druga javna finančna sredstva.</w:t>
            </w:r>
            <w:r>
              <w:rPr>
                <w:sz w:val="20"/>
                <w:szCs w:val="20"/>
              </w:rPr>
              <w:t xml:space="preserve"> </w:t>
            </w:r>
          </w:p>
          <w:p w14:paraId="50918A56" w14:textId="77777777" w:rsidR="00380E88" w:rsidRPr="00EC32D8" w:rsidRDefault="00380E88" w:rsidP="00B6006F">
            <w:pPr>
              <w:pStyle w:val="Alineazaodstavkom"/>
              <w:numPr>
                <w:ilvl w:val="0"/>
                <w:numId w:val="0"/>
              </w:numPr>
              <w:spacing w:line="260" w:lineRule="exact"/>
              <w:rPr>
                <w:sz w:val="20"/>
                <w:szCs w:val="20"/>
              </w:rPr>
            </w:pPr>
          </w:p>
        </w:tc>
      </w:tr>
      <w:tr w:rsidR="00B6006F" w:rsidRPr="00783A11" w14:paraId="49816600" w14:textId="77777777" w:rsidTr="0069104A">
        <w:tc>
          <w:tcPr>
            <w:tcW w:w="9214" w:type="dxa"/>
          </w:tcPr>
          <w:p w14:paraId="7111F520" w14:textId="77777777" w:rsidR="00B6006F" w:rsidRPr="00783A11" w:rsidRDefault="00B6006F" w:rsidP="00B6006F">
            <w:pPr>
              <w:pStyle w:val="Oddelek"/>
              <w:numPr>
                <w:ilvl w:val="0"/>
                <w:numId w:val="27"/>
              </w:numPr>
              <w:spacing w:before="0" w:after="0" w:line="260" w:lineRule="exact"/>
              <w:jc w:val="both"/>
              <w:rPr>
                <w:sz w:val="20"/>
                <w:szCs w:val="20"/>
              </w:rPr>
            </w:pPr>
            <w:r w:rsidRPr="00783A11">
              <w:rPr>
                <w:sz w:val="20"/>
                <w:szCs w:val="20"/>
              </w:rPr>
              <w:t>NAVEDBA, DA SO SREDSTVA ZA IZVAJANJE ZAKONA V DRŽAVNEM PRORAČUNU ZAGOTOVLJENA, ČE PREDLOG ZAKONA PREDVIDEVA PORABO PRORAČUNSKIH SREDSTEV V OBDOBJU, ZA KATERO JE BIL DRŽAVNI PRORAČUN ŽE SPREJET</w:t>
            </w:r>
          </w:p>
          <w:p w14:paraId="58F5C123" w14:textId="77777777" w:rsidR="00B6006F" w:rsidRPr="00783A11" w:rsidRDefault="00B6006F" w:rsidP="00B6006F">
            <w:pPr>
              <w:pStyle w:val="Oddelek"/>
              <w:spacing w:before="0" w:after="0" w:line="260" w:lineRule="exact"/>
              <w:ind w:left="720"/>
              <w:jc w:val="both"/>
              <w:rPr>
                <w:sz w:val="20"/>
                <w:szCs w:val="20"/>
              </w:rPr>
            </w:pPr>
          </w:p>
          <w:p w14:paraId="66FF46EF" w14:textId="77777777" w:rsidR="00B6006F" w:rsidRPr="00783A11" w:rsidRDefault="00B6006F" w:rsidP="00B6006F">
            <w:pPr>
              <w:pStyle w:val="rkovnatokazaodstavkom"/>
              <w:numPr>
                <w:ilvl w:val="0"/>
                <w:numId w:val="0"/>
              </w:numPr>
              <w:spacing w:line="260" w:lineRule="exact"/>
              <w:rPr>
                <w:lang w:val="sl-SI"/>
              </w:rPr>
            </w:pPr>
            <w:r w:rsidRPr="00783A11">
              <w:rPr>
                <w:lang w:val="sl-SI"/>
              </w:rPr>
              <w:t>Za izvajanje zakona ni treba zagotoviti dodatnih finančnih sredstev v proračunu.</w:t>
            </w:r>
          </w:p>
          <w:p w14:paraId="6A513C40" w14:textId="77777777" w:rsidR="00B6006F" w:rsidRPr="00783A11" w:rsidRDefault="00B6006F" w:rsidP="00B6006F">
            <w:pPr>
              <w:pStyle w:val="Oddelek"/>
              <w:spacing w:before="0" w:after="0" w:line="260" w:lineRule="exact"/>
              <w:ind w:left="720"/>
              <w:jc w:val="both"/>
              <w:rPr>
                <w:sz w:val="20"/>
                <w:szCs w:val="20"/>
              </w:rPr>
            </w:pPr>
          </w:p>
        </w:tc>
      </w:tr>
      <w:tr w:rsidR="00B6006F" w:rsidRPr="00783A11" w14:paraId="014AC739" w14:textId="77777777" w:rsidTr="0069104A">
        <w:trPr>
          <w:trHeight w:val="80"/>
        </w:trPr>
        <w:tc>
          <w:tcPr>
            <w:tcW w:w="9214" w:type="dxa"/>
          </w:tcPr>
          <w:p w14:paraId="0432E66B" w14:textId="77777777" w:rsidR="00B6006F" w:rsidRDefault="00B6006F" w:rsidP="00B6006F">
            <w:pPr>
              <w:pStyle w:val="Oddelek"/>
              <w:numPr>
                <w:ilvl w:val="0"/>
                <w:numId w:val="27"/>
              </w:numPr>
              <w:spacing w:before="0" w:after="0" w:line="260" w:lineRule="exact"/>
              <w:jc w:val="both"/>
              <w:rPr>
                <w:sz w:val="20"/>
                <w:szCs w:val="20"/>
              </w:rPr>
            </w:pPr>
            <w:r w:rsidRPr="00783A11">
              <w:rPr>
                <w:sz w:val="20"/>
                <w:szCs w:val="20"/>
              </w:rPr>
              <w:t>PRIKAZ UREDITVE V DRUGIH PRAVNIH SISTEMIH IN PRILAGOJENOSTI PREDLAGANE UREDITVE PRAVU EVROPSKE UNIJE</w:t>
            </w:r>
          </w:p>
          <w:p w14:paraId="2FBE573C" w14:textId="77777777" w:rsidR="00094A67" w:rsidRPr="00783A11" w:rsidRDefault="00094A67" w:rsidP="00973B6F">
            <w:pPr>
              <w:pStyle w:val="Oddelek"/>
              <w:spacing w:before="0" w:after="0" w:line="260" w:lineRule="exact"/>
              <w:ind w:left="720"/>
              <w:jc w:val="both"/>
              <w:rPr>
                <w:snapToGrid w:val="0"/>
                <w:sz w:val="20"/>
                <w:szCs w:val="20"/>
              </w:rPr>
            </w:pPr>
          </w:p>
          <w:p w14:paraId="19C71424" w14:textId="33F6F70B" w:rsidR="00705257" w:rsidRDefault="00705257" w:rsidP="00B62BE2">
            <w:pPr>
              <w:pStyle w:val="Oddelek"/>
              <w:spacing w:before="0" w:after="0" w:line="260" w:lineRule="exact"/>
              <w:jc w:val="both"/>
              <w:rPr>
                <w:b w:val="0"/>
                <w:sz w:val="20"/>
                <w:szCs w:val="20"/>
              </w:rPr>
            </w:pPr>
            <w:r>
              <w:rPr>
                <w:b w:val="0"/>
                <w:sz w:val="20"/>
                <w:szCs w:val="20"/>
              </w:rPr>
              <w:t xml:space="preserve">Prikaz ureditve v drugih pravnih sistemih </w:t>
            </w:r>
          </w:p>
          <w:p w14:paraId="24703FA2" w14:textId="0145ED24" w:rsidR="0007048A" w:rsidRDefault="0007048A" w:rsidP="00B62BE2">
            <w:pPr>
              <w:pStyle w:val="Oddelek"/>
              <w:spacing w:before="0" w:after="0" w:line="260" w:lineRule="exact"/>
              <w:jc w:val="both"/>
              <w:rPr>
                <w:b w:val="0"/>
                <w:sz w:val="20"/>
                <w:szCs w:val="20"/>
              </w:rPr>
            </w:pPr>
          </w:p>
          <w:p w14:paraId="72A735E6" w14:textId="6EB05FA7" w:rsidR="0007048A" w:rsidRDefault="0007048A" w:rsidP="00B62BE2">
            <w:pPr>
              <w:pStyle w:val="Oddelek"/>
              <w:spacing w:before="0" w:after="0" w:line="260" w:lineRule="exact"/>
              <w:jc w:val="both"/>
              <w:rPr>
                <w:b w:val="0"/>
                <w:sz w:val="20"/>
                <w:szCs w:val="20"/>
              </w:rPr>
            </w:pPr>
            <w:r>
              <w:rPr>
                <w:b w:val="0"/>
                <w:sz w:val="20"/>
                <w:szCs w:val="20"/>
              </w:rPr>
              <w:t xml:space="preserve">Ta prikaz se nanaša zgolj na tisti del predlaganih sprememb in dopolnitev, ki se dotikajo izvajanja obvezne državne gospodarske javne službe ravnanja z radioaktivnimi odpadki, saj druge spremembe </w:t>
            </w:r>
            <w:r>
              <w:rPr>
                <w:b w:val="0"/>
                <w:sz w:val="20"/>
                <w:szCs w:val="20"/>
              </w:rPr>
              <w:lastRenderedPageBreak/>
              <w:t>in dopolnitve predlagane novele niso takega značaja, ki bi omogočal celovito primerjalno analizo z drugimi pravnimi sistemi.</w:t>
            </w:r>
          </w:p>
          <w:p w14:paraId="57C69435" w14:textId="77777777" w:rsidR="00806A96" w:rsidRDefault="00806A96" w:rsidP="00B62BE2">
            <w:pPr>
              <w:pStyle w:val="Oddelek"/>
              <w:spacing w:before="0" w:after="0" w:line="260" w:lineRule="exact"/>
              <w:jc w:val="both"/>
              <w:rPr>
                <w:b w:val="0"/>
                <w:sz w:val="20"/>
                <w:szCs w:val="20"/>
              </w:rPr>
            </w:pPr>
          </w:p>
          <w:p w14:paraId="5D6316DB" w14:textId="5D4856AB" w:rsidR="009F0FC3" w:rsidRPr="00C864D7" w:rsidRDefault="009F0FC3" w:rsidP="00B62BE2">
            <w:pPr>
              <w:pStyle w:val="Oddelek"/>
              <w:spacing w:before="0" w:after="0" w:line="260" w:lineRule="exact"/>
              <w:jc w:val="both"/>
              <w:rPr>
                <w:bCs/>
                <w:sz w:val="20"/>
                <w:szCs w:val="20"/>
              </w:rPr>
            </w:pPr>
            <w:r w:rsidRPr="00C864D7">
              <w:rPr>
                <w:bCs/>
                <w:sz w:val="20"/>
                <w:szCs w:val="20"/>
              </w:rPr>
              <w:t>Švedska</w:t>
            </w:r>
          </w:p>
          <w:p w14:paraId="3B31B63D" w14:textId="7D291B65" w:rsidR="009F0FC3" w:rsidRDefault="009F0FC3" w:rsidP="00B62BE2">
            <w:pPr>
              <w:pStyle w:val="Oddelek"/>
              <w:spacing w:before="0" w:after="0" w:line="260" w:lineRule="exact"/>
              <w:jc w:val="both"/>
              <w:rPr>
                <w:b w:val="0"/>
                <w:sz w:val="20"/>
                <w:szCs w:val="20"/>
              </w:rPr>
            </w:pPr>
          </w:p>
          <w:p w14:paraId="2D0CFEB5" w14:textId="2BFC7D59" w:rsidR="009F0FC3" w:rsidRDefault="00806A96" w:rsidP="00B62BE2">
            <w:pPr>
              <w:pStyle w:val="Oddelek"/>
              <w:spacing w:before="0" w:after="0" w:line="260" w:lineRule="exact"/>
              <w:jc w:val="both"/>
              <w:rPr>
                <w:b w:val="0"/>
                <w:sz w:val="20"/>
                <w:szCs w:val="20"/>
              </w:rPr>
            </w:pPr>
            <w:r w:rsidRPr="00806A96">
              <w:rPr>
                <w:b w:val="0"/>
                <w:sz w:val="20"/>
                <w:szCs w:val="20"/>
              </w:rPr>
              <w:t xml:space="preserve">SKB </w:t>
            </w:r>
            <w:r>
              <w:rPr>
                <w:b w:val="0"/>
                <w:sz w:val="20"/>
                <w:szCs w:val="20"/>
              </w:rPr>
              <w:t>je š</w:t>
            </w:r>
            <w:r w:rsidRPr="00806A96">
              <w:rPr>
                <w:b w:val="0"/>
                <w:sz w:val="20"/>
                <w:szCs w:val="20"/>
              </w:rPr>
              <w:t>vedska družba za ravnanje z jedrskim gorivom in odpadki</w:t>
            </w:r>
            <w:r>
              <w:rPr>
                <w:b w:val="0"/>
                <w:sz w:val="20"/>
                <w:szCs w:val="20"/>
              </w:rPr>
              <w:t>, ki</w:t>
            </w:r>
            <w:r w:rsidRPr="00806A96">
              <w:rPr>
                <w:b w:val="0"/>
                <w:sz w:val="20"/>
                <w:szCs w:val="20"/>
              </w:rPr>
              <w:t xml:space="preserve"> so </w:t>
            </w:r>
            <w:r>
              <w:rPr>
                <w:b w:val="0"/>
                <w:sz w:val="20"/>
                <w:szCs w:val="20"/>
              </w:rPr>
              <w:t xml:space="preserve">jo </w:t>
            </w:r>
            <w:r w:rsidRPr="00806A96">
              <w:rPr>
                <w:b w:val="0"/>
                <w:sz w:val="20"/>
                <w:szCs w:val="20"/>
              </w:rPr>
              <w:t>v sedemdesetih letih prejšnjega stoletja skupaj ustanovili švedski operaterji jedrskih reaktorjev.</w:t>
            </w:r>
            <w:r w:rsidR="00ED141C">
              <w:t xml:space="preserve"> </w:t>
            </w:r>
            <w:r w:rsidR="00ED141C">
              <w:rPr>
                <w:b w:val="0"/>
                <w:sz w:val="20"/>
                <w:szCs w:val="20"/>
              </w:rPr>
              <w:t>L</w:t>
            </w:r>
            <w:r w:rsidR="00ED141C" w:rsidRPr="00ED141C">
              <w:rPr>
                <w:b w:val="0"/>
                <w:sz w:val="20"/>
                <w:szCs w:val="20"/>
              </w:rPr>
              <w:t xml:space="preserve">astniki so </w:t>
            </w:r>
            <w:proofErr w:type="spellStart"/>
            <w:r w:rsidR="00ED141C" w:rsidRPr="00ED141C">
              <w:rPr>
                <w:b w:val="0"/>
                <w:sz w:val="20"/>
                <w:szCs w:val="20"/>
              </w:rPr>
              <w:t>Vattenfall</w:t>
            </w:r>
            <w:proofErr w:type="spellEnd"/>
            <w:r w:rsidR="00ED141C" w:rsidRPr="00ED141C">
              <w:rPr>
                <w:b w:val="0"/>
                <w:sz w:val="20"/>
                <w:szCs w:val="20"/>
              </w:rPr>
              <w:t xml:space="preserve"> AB, </w:t>
            </w:r>
            <w:proofErr w:type="spellStart"/>
            <w:r w:rsidR="00ED141C" w:rsidRPr="00ED141C">
              <w:rPr>
                <w:b w:val="0"/>
                <w:sz w:val="20"/>
                <w:szCs w:val="20"/>
              </w:rPr>
              <w:t>Forsmarks</w:t>
            </w:r>
            <w:proofErr w:type="spellEnd"/>
            <w:r w:rsidR="00ED141C" w:rsidRPr="00ED141C">
              <w:rPr>
                <w:b w:val="0"/>
                <w:sz w:val="20"/>
                <w:szCs w:val="20"/>
              </w:rPr>
              <w:t xml:space="preserve"> </w:t>
            </w:r>
            <w:proofErr w:type="spellStart"/>
            <w:r w:rsidR="00ED141C" w:rsidRPr="00ED141C">
              <w:rPr>
                <w:b w:val="0"/>
                <w:sz w:val="20"/>
                <w:szCs w:val="20"/>
              </w:rPr>
              <w:t>Kraftgrupp</w:t>
            </w:r>
            <w:proofErr w:type="spellEnd"/>
            <w:r w:rsidR="00ED141C" w:rsidRPr="00ED141C">
              <w:rPr>
                <w:b w:val="0"/>
                <w:sz w:val="20"/>
                <w:szCs w:val="20"/>
              </w:rPr>
              <w:t xml:space="preserve"> AB, OKG </w:t>
            </w:r>
            <w:proofErr w:type="spellStart"/>
            <w:r w:rsidR="00ED141C" w:rsidRPr="00ED141C">
              <w:rPr>
                <w:b w:val="0"/>
                <w:sz w:val="20"/>
                <w:szCs w:val="20"/>
              </w:rPr>
              <w:t>Aktiebolag</w:t>
            </w:r>
            <w:proofErr w:type="spellEnd"/>
            <w:r w:rsidR="00ED141C" w:rsidRPr="00ED141C">
              <w:rPr>
                <w:b w:val="0"/>
                <w:sz w:val="20"/>
                <w:szCs w:val="20"/>
              </w:rPr>
              <w:t xml:space="preserve"> in </w:t>
            </w:r>
            <w:proofErr w:type="spellStart"/>
            <w:r w:rsidR="00ED141C" w:rsidRPr="00ED141C">
              <w:rPr>
                <w:b w:val="0"/>
                <w:sz w:val="20"/>
                <w:szCs w:val="20"/>
              </w:rPr>
              <w:t>Sydkraft</w:t>
            </w:r>
            <w:proofErr w:type="spellEnd"/>
            <w:r w:rsidR="00ED141C" w:rsidRPr="00ED141C">
              <w:rPr>
                <w:b w:val="0"/>
                <w:sz w:val="20"/>
                <w:szCs w:val="20"/>
              </w:rPr>
              <w:t xml:space="preserve"> </w:t>
            </w:r>
            <w:proofErr w:type="spellStart"/>
            <w:r w:rsidR="00ED141C" w:rsidRPr="00ED141C">
              <w:rPr>
                <w:b w:val="0"/>
                <w:sz w:val="20"/>
                <w:szCs w:val="20"/>
              </w:rPr>
              <w:t>Nuclear</w:t>
            </w:r>
            <w:proofErr w:type="spellEnd"/>
            <w:r w:rsidR="00ED141C" w:rsidRPr="00ED141C">
              <w:rPr>
                <w:b w:val="0"/>
                <w:sz w:val="20"/>
                <w:szCs w:val="20"/>
              </w:rPr>
              <w:t xml:space="preserve"> </w:t>
            </w:r>
            <w:proofErr w:type="spellStart"/>
            <w:r w:rsidR="00ED141C" w:rsidRPr="00ED141C">
              <w:rPr>
                <w:b w:val="0"/>
                <w:sz w:val="20"/>
                <w:szCs w:val="20"/>
              </w:rPr>
              <w:t>Power</w:t>
            </w:r>
            <w:proofErr w:type="spellEnd"/>
            <w:r w:rsidR="00ED141C" w:rsidRPr="00ED141C">
              <w:rPr>
                <w:b w:val="0"/>
                <w:sz w:val="20"/>
                <w:szCs w:val="20"/>
              </w:rPr>
              <w:t xml:space="preserve"> AB.</w:t>
            </w:r>
            <w:r w:rsidR="00ED141C">
              <w:t xml:space="preserve"> </w:t>
            </w:r>
            <w:r w:rsidR="00ED141C" w:rsidRPr="00ED141C">
              <w:rPr>
                <w:b w:val="0"/>
                <w:sz w:val="20"/>
                <w:szCs w:val="20"/>
              </w:rPr>
              <w:t>V skladu s švedsko zakonodajo morajo jedrske elektrarne nositi vse stroške oskrbe in odlaganja jedrskih odpadkov.</w:t>
            </w:r>
            <w:r w:rsidR="00ED141C">
              <w:rPr>
                <w:b w:val="0"/>
                <w:sz w:val="20"/>
                <w:szCs w:val="20"/>
              </w:rPr>
              <w:t xml:space="preserve"> Sredstva upravlja sklad za jedrske odpadke. </w:t>
            </w:r>
            <w:r w:rsidR="00ED141C" w:rsidRPr="00ED141C">
              <w:rPr>
                <w:b w:val="0"/>
                <w:sz w:val="20"/>
                <w:szCs w:val="20"/>
              </w:rPr>
              <w:t>SKB redno izračunava prihodnje stroške odlaganja jedrskih odpadkov. Vsaka tri leta se predloži uradu za dolgove (prej švedskemu uradu za varstvo pred sevanji). Po pregledu izračuna organ predloži vladi predlagano pristojbino za naslednja leta, ki določi višino pristojbin</w:t>
            </w:r>
            <w:r w:rsidR="00AF7C3B">
              <w:rPr>
                <w:b w:val="0"/>
                <w:sz w:val="20"/>
                <w:szCs w:val="20"/>
              </w:rPr>
              <w:t>.</w:t>
            </w:r>
          </w:p>
          <w:p w14:paraId="732D02EB" w14:textId="77777777" w:rsidR="00806A96" w:rsidRDefault="00806A96" w:rsidP="00B62BE2">
            <w:pPr>
              <w:pStyle w:val="Oddelek"/>
              <w:spacing w:before="0" w:after="0" w:line="260" w:lineRule="exact"/>
              <w:jc w:val="both"/>
              <w:rPr>
                <w:b w:val="0"/>
                <w:sz w:val="20"/>
                <w:szCs w:val="20"/>
              </w:rPr>
            </w:pPr>
          </w:p>
          <w:p w14:paraId="5F7E05B8" w14:textId="2EB94478" w:rsidR="009F0FC3" w:rsidRDefault="00ED141C" w:rsidP="00B62BE2">
            <w:pPr>
              <w:pStyle w:val="Oddelek"/>
              <w:spacing w:before="0" w:after="0" w:line="260" w:lineRule="exact"/>
              <w:jc w:val="both"/>
              <w:rPr>
                <w:bCs/>
                <w:sz w:val="20"/>
                <w:szCs w:val="20"/>
              </w:rPr>
            </w:pPr>
            <w:r>
              <w:rPr>
                <w:bCs/>
                <w:sz w:val="20"/>
                <w:szCs w:val="20"/>
              </w:rPr>
              <w:t>Španija</w:t>
            </w:r>
          </w:p>
          <w:p w14:paraId="729A5476" w14:textId="25A73518" w:rsidR="00806A96" w:rsidRDefault="00806A96" w:rsidP="00B62BE2">
            <w:pPr>
              <w:pStyle w:val="Oddelek"/>
              <w:spacing w:before="0" w:after="0" w:line="260" w:lineRule="exact"/>
              <w:jc w:val="both"/>
              <w:rPr>
                <w:bCs/>
                <w:sz w:val="20"/>
                <w:szCs w:val="20"/>
              </w:rPr>
            </w:pPr>
          </w:p>
          <w:p w14:paraId="1AACA7DF" w14:textId="19E2254F" w:rsidR="00806A96" w:rsidRDefault="00ED141C" w:rsidP="00B62BE2">
            <w:pPr>
              <w:pStyle w:val="Oddelek"/>
              <w:spacing w:before="0" w:after="0" w:line="260" w:lineRule="exact"/>
              <w:jc w:val="both"/>
              <w:rPr>
                <w:b w:val="0"/>
                <w:sz w:val="20"/>
                <w:szCs w:val="20"/>
              </w:rPr>
            </w:pPr>
            <w:r w:rsidRPr="00C864D7">
              <w:rPr>
                <w:b w:val="0"/>
                <w:sz w:val="20"/>
                <w:szCs w:val="20"/>
              </w:rPr>
              <w:t xml:space="preserve">V Španiji Ministrstvo za energijo, turizem in digitalno agendo določa politiko ravnanja z radioaktivnimi odpadki. </w:t>
            </w:r>
            <w:r>
              <w:rPr>
                <w:b w:val="0"/>
                <w:sz w:val="20"/>
                <w:szCs w:val="20"/>
              </w:rPr>
              <w:t>Ker je r</w:t>
            </w:r>
            <w:r w:rsidRPr="00ED141C">
              <w:rPr>
                <w:b w:val="0"/>
                <w:sz w:val="20"/>
                <w:szCs w:val="20"/>
              </w:rPr>
              <w:t>avnanje z radioaktivnimi odpadki ter razgradnja jedrskih elektrarn javn</w:t>
            </w:r>
            <w:r>
              <w:rPr>
                <w:b w:val="0"/>
                <w:sz w:val="20"/>
                <w:szCs w:val="20"/>
              </w:rPr>
              <w:t>a</w:t>
            </w:r>
            <w:r w:rsidRPr="00ED141C">
              <w:rPr>
                <w:b w:val="0"/>
                <w:sz w:val="20"/>
                <w:szCs w:val="20"/>
              </w:rPr>
              <w:t xml:space="preserve"> služb</w:t>
            </w:r>
            <w:r>
              <w:rPr>
                <w:b w:val="0"/>
                <w:sz w:val="20"/>
                <w:szCs w:val="20"/>
              </w:rPr>
              <w:t xml:space="preserve">a, je bilo </w:t>
            </w:r>
            <w:r w:rsidR="0014114C">
              <w:rPr>
                <w:b w:val="0"/>
                <w:sz w:val="20"/>
                <w:szCs w:val="20"/>
              </w:rPr>
              <w:t xml:space="preserve">s kraljevim odlokom 1522/1984 z dne 14. julija </w:t>
            </w:r>
            <w:r w:rsidR="000C11E4">
              <w:rPr>
                <w:b w:val="0"/>
                <w:sz w:val="20"/>
                <w:szCs w:val="20"/>
              </w:rPr>
              <w:t xml:space="preserve">1984 </w:t>
            </w:r>
            <w:r w:rsidR="0014114C">
              <w:rPr>
                <w:b w:val="0"/>
                <w:sz w:val="20"/>
                <w:szCs w:val="20"/>
              </w:rPr>
              <w:t>o ustanovitv</w:t>
            </w:r>
            <w:r w:rsidR="000C11E4">
              <w:rPr>
                <w:b w:val="0"/>
                <w:sz w:val="20"/>
                <w:szCs w:val="20"/>
              </w:rPr>
              <w:t>i</w:t>
            </w:r>
            <w:r w:rsidR="0014114C">
              <w:rPr>
                <w:b w:val="0"/>
                <w:sz w:val="20"/>
                <w:szCs w:val="20"/>
              </w:rPr>
              <w:t xml:space="preserve"> španske agencije za ravnanje z radioaktivnimi odpadk</w:t>
            </w:r>
            <w:r w:rsidR="0014114C" w:rsidRPr="00C864D7">
              <w:rPr>
                <w:b w:val="0"/>
                <w:sz w:val="20"/>
                <w:szCs w:val="20"/>
              </w:rPr>
              <w:t xml:space="preserve">i </w:t>
            </w:r>
            <w:proofErr w:type="spellStart"/>
            <w:r w:rsidR="0014114C" w:rsidRPr="0055105E">
              <w:rPr>
                <w:b w:val="0"/>
                <w:sz w:val="20"/>
                <w:szCs w:val="20"/>
              </w:rPr>
              <w:t>E</w:t>
            </w:r>
            <w:r w:rsidR="00C864D7" w:rsidRPr="0055105E">
              <w:rPr>
                <w:b w:val="0"/>
                <w:sz w:val="20"/>
                <w:szCs w:val="20"/>
              </w:rPr>
              <w:t>mpresa</w:t>
            </w:r>
            <w:proofErr w:type="spellEnd"/>
            <w:r w:rsidR="0014114C" w:rsidRPr="00C864D7">
              <w:rPr>
                <w:b w:val="0"/>
                <w:sz w:val="20"/>
                <w:szCs w:val="20"/>
              </w:rPr>
              <w:t xml:space="preserve"> </w:t>
            </w:r>
            <w:proofErr w:type="spellStart"/>
            <w:r w:rsidR="0014114C" w:rsidRPr="00C864D7">
              <w:rPr>
                <w:b w:val="0"/>
                <w:sz w:val="20"/>
                <w:szCs w:val="20"/>
              </w:rPr>
              <w:t>Nacional</w:t>
            </w:r>
            <w:proofErr w:type="spellEnd"/>
            <w:r w:rsidR="0014114C" w:rsidRPr="00C864D7">
              <w:rPr>
                <w:b w:val="0"/>
                <w:sz w:val="20"/>
                <w:szCs w:val="20"/>
              </w:rPr>
              <w:t xml:space="preserve"> de </w:t>
            </w:r>
            <w:proofErr w:type="spellStart"/>
            <w:r w:rsidR="0014114C" w:rsidRPr="00C864D7">
              <w:rPr>
                <w:b w:val="0"/>
                <w:sz w:val="20"/>
                <w:szCs w:val="20"/>
              </w:rPr>
              <w:t>Residuos</w:t>
            </w:r>
            <w:proofErr w:type="spellEnd"/>
            <w:r w:rsidR="0014114C" w:rsidRPr="00C864D7">
              <w:rPr>
                <w:b w:val="0"/>
                <w:sz w:val="20"/>
                <w:szCs w:val="20"/>
              </w:rPr>
              <w:t xml:space="preserve"> </w:t>
            </w:r>
            <w:proofErr w:type="spellStart"/>
            <w:r w:rsidR="0014114C" w:rsidRPr="00C864D7">
              <w:rPr>
                <w:b w:val="0"/>
                <w:sz w:val="20"/>
                <w:szCs w:val="20"/>
              </w:rPr>
              <w:t>Radioactivos</w:t>
            </w:r>
            <w:proofErr w:type="spellEnd"/>
            <w:r w:rsidR="0014114C" w:rsidRPr="00C864D7">
              <w:rPr>
                <w:b w:val="0"/>
                <w:sz w:val="20"/>
                <w:szCs w:val="20"/>
              </w:rPr>
              <w:t xml:space="preserve"> S.A. ustanovljeno j</w:t>
            </w:r>
            <w:r w:rsidRPr="00C864D7">
              <w:rPr>
                <w:b w:val="0"/>
                <w:sz w:val="20"/>
                <w:szCs w:val="20"/>
              </w:rPr>
              <w:t xml:space="preserve">avno podjetje </w:t>
            </w:r>
            <w:r w:rsidRPr="0055105E">
              <w:rPr>
                <w:b w:val="0"/>
                <w:sz w:val="20"/>
                <w:szCs w:val="20"/>
              </w:rPr>
              <w:t>ENRESA</w:t>
            </w:r>
            <w:r w:rsidR="0014114C">
              <w:rPr>
                <w:b w:val="0"/>
                <w:sz w:val="20"/>
                <w:szCs w:val="20"/>
              </w:rPr>
              <w:t>, ki</w:t>
            </w:r>
            <w:r w:rsidRPr="00C864D7">
              <w:rPr>
                <w:b w:val="0"/>
                <w:sz w:val="20"/>
                <w:szCs w:val="20"/>
              </w:rPr>
              <w:t xml:space="preserve"> je odgovorno za ravnanje z izrabljenim gorivom in radioaktivnimi odpadki z nizko, srednjo in visoko aktivnostjo. </w:t>
            </w:r>
            <w:r w:rsidR="0014114C" w:rsidRPr="0014114C">
              <w:rPr>
                <w:b w:val="0"/>
                <w:sz w:val="20"/>
                <w:szCs w:val="20"/>
              </w:rPr>
              <w:t xml:space="preserve">Država je </w:t>
            </w:r>
            <w:r w:rsidR="004A01A6">
              <w:rPr>
                <w:b w:val="0"/>
                <w:sz w:val="20"/>
                <w:szCs w:val="20"/>
              </w:rPr>
              <w:t>na podlagi 38. bis č</w:t>
            </w:r>
            <w:r w:rsidR="004A01A6" w:rsidRPr="0014114C">
              <w:rPr>
                <w:b w:val="0"/>
                <w:sz w:val="20"/>
                <w:szCs w:val="20"/>
              </w:rPr>
              <w:t>len</w:t>
            </w:r>
            <w:r w:rsidR="004A01A6">
              <w:rPr>
                <w:b w:val="0"/>
                <w:sz w:val="20"/>
                <w:szCs w:val="20"/>
              </w:rPr>
              <w:t>a</w:t>
            </w:r>
            <w:r w:rsidR="004A01A6" w:rsidRPr="0014114C">
              <w:rPr>
                <w:b w:val="0"/>
                <w:sz w:val="20"/>
                <w:szCs w:val="20"/>
              </w:rPr>
              <w:t xml:space="preserve"> Zakona o jedrski energiji 25/1964 z dne 29. aprila 1964</w:t>
            </w:r>
            <w:r w:rsidR="00EC5B8C">
              <w:rPr>
                <w:b w:val="0"/>
                <w:sz w:val="20"/>
                <w:szCs w:val="20"/>
              </w:rPr>
              <w:t xml:space="preserve"> </w:t>
            </w:r>
            <w:r w:rsidR="004A01A6">
              <w:rPr>
                <w:b w:val="0"/>
                <w:sz w:val="20"/>
                <w:szCs w:val="20"/>
              </w:rPr>
              <w:t>ENRESI</w:t>
            </w:r>
            <w:r w:rsidR="0014114C" w:rsidRPr="0014114C">
              <w:rPr>
                <w:b w:val="0"/>
                <w:sz w:val="20"/>
                <w:szCs w:val="20"/>
              </w:rPr>
              <w:t xml:space="preserve"> zaupala izvajanje javne službe ravnanja z radioaktivnimi odpadki, vključno z izrabljenim jedrskim gorivom, pa tudi razgradnjo jedrskih objektov.</w:t>
            </w:r>
            <w:r w:rsidR="004A01A6">
              <w:rPr>
                <w:b w:val="0"/>
                <w:sz w:val="20"/>
                <w:szCs w:val="20"/>
              </w:rPr>
              <w:t xml:space="preserve"> </w:t>
            </w:r>
            <w:r w:rsidR="0014114C">
              <w:rPr>
                <w:b w:val="0"/>
                <w:sz w:val="20"/>
                <w:szCs w:val="20"/>
              </w:rPr>
              <w:t xml:space="preserve"> </w:t>
            </w:r>
          </w:p>
          <w:p w14:paraId="07782A1D" w14:textId="27F45129" w:rsidR="00AF7C3B" w:rsidRDefault="00AF7C3B" w:rsidP="00B62BE2">
            <w:pPr>
              <w:pStyle w:val="Oddelek"/>
              <w:spacing w:before="0" w:after="0" w:line="260" w:lineRule="exact"/>
              <w:jc w:val="both"/>
              <w:rPr>
                <w:b w:val="0"/>
                <w:sz w:val="20"/>
                <w:szCs w:val="20"/>
              </w:rPr>
            </w:pPr>
          </w:p>
          <w:p w14:paraId="62DA5554" w14:textId="6D99C2D9" w:rsidR="00AF7C3B" w:rsidRPr="0055105E" w:rsidRDefault="00AF7C3B" w:rsidP="00B62BE2">
            <w:pPr>
              <w:pStyle w:val="Oddelek"/>
              <w:spacing w:before="0" w:after="0" w:line="260" w:lineRule="exact"/>
              <w:jc w:val="both"/>
              <w:rPr>
                <w:bCs/>
                <w:sz w:val="20"/>
                <w:szCs w:val="20"/>
              </w:rPr>
            </w:pPr>
            <w:r w:rsidRPr="0055105E">
              <w:rPr>
                <w:bCs/>
                <w:sz w:val="20"/>
                <w:szCs w:val="20"/>
              </w:rPr>
              <w:t>Madžarska</w:t>
            </w:r>
          </w:p>
          <w:p w14:paraId="3ED4DDFE" w14:textId="07552721" w:rsidR="00AF7C3B" w:rsidRDefault="00AF7C3B" w:rsidP="00B62BE2">
            <w:pPr>
              <w:pStyle w:val="Oddelek"/>
              <w:spacing w:before="0" w:after="0" w:line="260" w:lineRule="exact"/>
              <w:jc w:val="both"/>
              <w:rPr>
                <w:b w:val="0"/>
                <w:sz w:val="20"/>
                <w:szCs w:val="20"/>
              </w:rPr>
            </w:pPr>
          </w:p>
          <w:p w14:paraId="68CAC5E6" w14:textId="4211E2A3" w:rsidR="00AF7C3B" w:rsidRPr="00C864D7" w:rsidRDefault="00E056BD" w:rsidP="00B62BE2">
            <w:pPr>
              <w:pStyle w:val="Oddelek"/>
              <w:spacing w:before="0" w:after="0" w:line="260" w:lineRule="exact"/>
              <w:jc w:val="both"/>
              <w:rPr>
                <w:b w:val="0"/>
                <w:sz w:val="20"/>
                <w:szCs w:val="20"/>
              </w:rPr>
            </w:pPr>
            <w:r>
              <w:rPr>
                <w:b w:val="0"/>
                <w:sz w:val="20"/>
                <w:szCs w:val="20"/>
              </w:rPr>
              <w:t>Madžarski zakon o atomski energiji pooblašča vlado, da določi organ in pripravi predlog nacionalne politike ravnanja z radioaktivnimi odpadki in izrabljenim gorivom. Na podlagi teh določb je vlada pooblastila direktorja nacionalnega organa za atomsko energijo (HAEA) za ustanovitev take organizacije. HAEA je z</w:t>
            </w:r>
            <w:r w:rsidR="00AF7C3B">
              <w:rPr>
                <w:b w:val="0"/>
                <w:sz w:val="20"/>
                <w:szCs w:val="20"/>
              </w:rPr>
              <w:t xml:space="preserve">a ravnanje z radioaktivnimi odpadki </w:t>
            </w:r>
            <w:r>
              <w:rPr>
                <w:b w:val="0"/>
                <w:sz w:val="20"/>
                <w:szCs w:val="20"/>
              </w:rPr>
              <w:t>ustanovila</w:t>
            </w:r>
            <w:r w:rsidR="00AF7C3B">
              <w:rPr>
                <w:b w:val="0"/>
                <w:sz w:val="20"/>
                <w:szCs w:val="20"/>
              </w:rPr>
              <w:t xml:space="preserve"> javno podjetje z omejeno odgovornostjo PURAM (»</w:t>
            </w:r>
            <w:proofErr w:type="spellStart"/>
            <w:r w:rsidR="00AF7C3B">
              <w:rPr>
                <w:b w:val="0"/>
                <w:sz w:val="20"/>
                <w:szCs w:val="20"/>
              </w:rPr>
              <w:t>the</w:t>
            </w:r>
            <w:proofErr w:type="spellEnd"/>
            <w:r w:rsidR="00AF7C3B">
              <w:rPr>
                <w:b w:val="0"/>
                <w:sz w:val="20"/>
                <w:szCs w:val="20"/>
              </w:rPr>
              <w:t xml:space="preserve"> </w:t>
            </w:r>
            <w:proofErr w:type="spellStart"/>
            <w:r w:rsidR="00AF7C3B">
              <w:rPr>
                <w:b w:val="0"/>
                <w:sz w:val="20"/>
                <w:szCs w:val="20"/>
              </w:rPr>
              <w:t>Public</w:t>
            </w:r>
            <w:proofErr w:type="spellEnd"/>
            <w:r w:rsidR="00AF7C3B">
              <w:rPr>
                <w:b w:val="0"/>
                <w:sz w:val="20"/>
                <w:szCs w:val="20"/>
              </w:rPr>
              <w:t xml:space="preserve"> </w:t>
            </w:r>
            <w:proofErr w:type="spellStart"/>
            <w:r w:rsidR="00AF7C3B">
              <w:rPr>
                <w:b w:val="0"/>
                <w:sz w:val="20"/>
                <w:szCs w:val="20"/>
              </w:rPr>
              <w:t>Limited</w:t>
            </w:r>
            <w:proofErr w:type="spellEnd"/>
            <w:r w:rsidR="00AF7C3B">
              <w:rPr>
                <w:b w:val="0"/>
                <w:sz w:val="20"/>
                <w:szCs w:val="20"/>
              </w:rPr>
              <w:t xml:space="preserve"> </w:t>
            </w:r>
            <w:proofErr w:type="spellStart"/>
            <w:r w:rsidR="00AF7C3B">
              <w:rPr>
                <w:b w:val="0"/>
                <w:sz w:val="20"/>
                <w:szCs w:val="20"/>
              </w:rPr>
              <w:t>Company</w:t>
            </w:r>
            <w:proofErr w:type="spellEnd"/>
            <w:r w:rsidR="00AF7C3B">
              <w:rPr>
                <w:b w:val="0"/>
                <w:sz w:val="20"/>
                <w:szCs w:val="20"/>
              </w:rPr>
              <w:t xml:space="preserve"> </w:t>
            </w:r>
            <w:proofErr w:type="spellStart"/>
            <w:r w:rsidR="00AF7C3B">
              <w:rPr>
                <w:b w:val="0"/>
                <w:sz w:val="20"/>
                <w:szCs w:val="20"/>
              </w:rPr>
              <w:t>for</w:t>
            </w:r>
            <w:proofErr w:type="spellEnd"/>
            <w:r w:rsidR="00AF7C3B">
              <w:rPr>
                <w:b w:val="0"/>
                <w:sz w:val="20"/>
                <w:szCs w:val="20"/>
              </w:rPr>
              <w:t xml:space="preserve"> </w:t>
            </w:r>
            <w:proofErr w:type="spellStart"/>
            <w:r w:rsidR="00AF7C3B">
              <w:rPr>
                <w:b w:val="0"/>
                <w:sz w:val="20"/>
                <w:szCs w:val="20"/>
              </w:rPr>
              <w:t>Radioactive</w:t>
            </w:r>
            <w:proofErr w:type="spellEnd"/>
            <w:r w:rsidR="00AF7C3B">
              <w:rPr>
                <w:b w:val="0"/>
                <w:sz w:val="20"/>
                <w:szCs w:val="20"/>
              </w:rPr>
              <w:t xml:space="preserve"> </w:t>
            </w:r>
            <w:proofErr w:type="spellStart"/>
            <w:r w:rsidR="00AF7C3B">
              <w:rPr>
                <w:b w:val="0"/>
                <w:sz w:val="20"/>
                <w:szCs w:val="20"/>
              </w:rPr>
              <w:t>Waste</w:t>
            </w:r>
            <w:proofErr w:type="spellEnd"/>
            <w:r w:rsidR="00AF7C3B">
              <w:rPr>
                <w:b w:val="0"/>
                <w:sz w:val="20"/>
                <w:szCs w:val="20"/>
              </w:rPr>
              <w:t xml:space="preserve"> </w:t>
            </w:r>
            <w:proofErr w:type="spellStart"/>
            <w:r w:rsidR="00AF7C3B">
              <w:rPr>
                <w:b w:val="0"/>
                <w:sz w:val="20"/>
                <w:szCs w:val="20"/>
              </w:rPr>
              <w:t>Management</w:t>
            </w:r>
            <w:proofErr w:type="spellEnd"/>
            <w:r w:rsidR="00AF7C3B">
              <w:rPr>
                <w:b w:val="0"/>
                <w:sz w:val="20"/>
                <w:szCs w:val="20"/>
              </w:rPr>
              <w:t xml:space="preserve">«), ki deluje od junija 1998. </w:t>
            </w:r>
            <w:r>
              <w:rPr>
                <w:b w:val="0"/>
                <w:sz w:val="20"/>
                <w:szCs w:val="20"/>
              </w:rPr>
              <w:t>Z</w:t>
            </w:r>
            <w:r w:rsidR="00AF7C3B">
              <w:rPr>
                <w:b w:val="0"/>
                <w:sz w:val="20"/>
                <w:szCs w:val="20"/>
              </w:rPr>
              <w:t xml:space="preserve">a financiranje nalog ravnanja z radioaktivnimi odpadki in izrabljenim gorivom </w:t>
            </w:r>
            <w:r>
              <w:rPr>
                <w:b w:val="0"/>
                <w:sz w:val="20"/>
                <w:szCs w:val="20"/>
              </w:rPr>
              <w:t xml:space="preserve">pa je bil </w:t>
            </w:r>
            <w:r w:rsidR="00AF7C3B">
              <w:rPr>
                <w:b w:val="0"/>
                <w:sz w:val="20"/>
                <w:szCs w:val="20"/>
              </w:rPr>
              <w:t xml:space="preserve">ustanovljen Centralni jedrski finančni sklad, v katerega vplačujejo </w:t>
            </w:r>
            <w:r w:rsidR="00823A7D">
              <w:rPr>
                <w:b w:val="0"/>
                <w:sz w:val="20"/>
                <w:szCs w:val="20"/>
              </w:rPr>
              <w:t>vsa podjetj</w:t>
            </w:r>
            <w:r>
              <w:rPr>
                <w:b w:val="0"/>
                <w:sz w:val="20"/>
                <w:szCs w:val="20"/>
              </w:rPr>
              <w:t>a</w:t>
            </w:r>
            <w:r w:rsidR="00823A7D">
              <w:rPr>
                <w:b w:val="0"/>
                <w:sz w:val="20"/>
                <w:szCs w:val="20"/>
              </w:rPr>
              <w:t xml:space="preserve">, v katerih nastajajo radioaktivni odpadki. </w:t>
            </w:r>
          </w:p>
          <w:p w14:paraId="02F2370E" w14:textId="77777777" w:rsidR="00ED141C" w:rsidRPr="00C864D7" w:rsidRDefault="00ED141C" w:rsidP="00B62BE2">
            <w:pPr>
              <w:pStyle w:val="Oddelek"/>
              <w:spacing w:before="0" w:after="0" w:line="260" w:lineRule="exact"/>
              <w:jc w:val="both"/>
              <w:rPr>
                <w:bCs/>
                <w:sz w:val="20"/>
                <w:szCs w:val="20"/>
              </w:rPr>
            </w:pPr>
          </w:p>
          <w:p w14:paraId="3A9A191D" w14:textId="77777777" w:rsidR="00705257" w:rsidRPr="00C864D7" w:rsidRDefault="00705257" w:rsidP="00B62BE2">
            <w:pPr>
              <w:pStyle w:val="Oddelek"/>
              <w:spacing w:before="0" w:after="0" w:line="260" w:lineRule="exact"/>
              <w:jc w:val="both"/>
              <w:rPr>
                <w:bCs/>
                <w:sz w:val="20"/>
                <w:szCs w:val="20"/>
              </w:rPr>
            </w:pPr>
            <w:r w:rsidRPr="00C864D7">
              <w:rPr>
                <w:bCs/>
                <w:sz w:val="20"/>
                <w:szCs w:val="20"/>
              </w:rPr>
              <w:t>Prikaz ureditve v pravnem redu EU</w:t>
            </w:r>
          </w:p>
          <w:p w14:paraId="486BBD48" w14:textId="213C83C0" w:rsidR="00705257" w:rsidRDefault="00705257" w:rsidP="00705257">
            <w:pPr>
              <w:pStyle w:val="Oddelek"/>
              <w:spacing w:before="0" w:after="0" w:line="260" w:lineRule="exact"/>
              <w:jc w:val="both"/>
              <w:rPr>
                <w:b w:val="0"/>
                <w:sz w:val="20"/>
                <w:szCs w:val="20"/>
              </w:rPr>
            </w:pPr>
            <w:r>
              <w:rPr>
                <w:b w:val="0"/>
                <w:sz w:val="20"/>
                <w:szCs w:val="20"/>
              </w:rPr>
              <w:t xml:space="preserve">Ker gre pri predlaganih spremembah in dopolnitvah v pretežni meri za izvajanje obvezne državne gospodarske javne službe ravnanja z radioaktivnimi odpadki na območju Republike Slovenije, prikaza prilagojenosti predlagane ureditve pravu Evropske unije </w:t>
            </w:r>
            <w:r w:rsidR="009D21F5">
              <w:rPr>
                <w:b w:val="0"/>
                <w:sz w:val="20"/>
                <w:szCs w:val="20"/>
              </w:rPr>
              <w:t xml:space="preserve">v tem delu </w:t>
            </w:r>
            <w:r>
              <w:rPr>
                <w:b w:val="0"/>
                <w:sz w:val="20"/>
                <w:szCs w:val="20"/>
              </w:rPr>
              <w:t xml:space="preserve">ni. </w:t>
            </w:r>
          </w:p>
          <w:p w14:paraId="5E4F8D7D" w14:textId="77777777" w:rsidR="00407F9D" w:rsidRDefault="00407F9D" w:rsidP="00705257">
            <w:pPr>
              <w:pStyle w:val="Oddelek"/>
              <w:spacing w:before="0" w:after="0" w:line="260" w:lineRule="exact"/>
              <w:jc w:val="both"/>
              <w:rPr>
                <w:b w:val="0"/>
                <w:sz w:val="20"/>
                <w:szCs w:val="20"/>
              </w:rPr>
            </w:pPr>
          </w:p>
          <w:p w14:paraId="23F1B923" w14:textId="73606907" w:rsidR="00407F9D" w:rsidRDefault="00407F9D" w:rsidP="00705257">
            <w:pPr>
              <w:pStyle w:val="Oddelek"/>
              <w:spacing w:before="0" w:after="0" w:line="260" w:lineRule="exact"/>
              <w:jc w:val="both"/>
              <w:rPr>
                <w:b w:val="0"/>
                <w:sz w:val="20"/>
                <w:szCs w:val="20"/>
              </w:rPr>
            </w:pPr>
            <w:r>
              <w:rPr>
                <w:b w:val="0"/>
                <w:sz w:val="20"/>
                <w:szCs w:val="20"/>
              </w:rPr>
              <w:t>V skladu z Direktivo Evropskega parlamenta in Sveta 2005/36/EK z dne 7. septembra 2005 o priznavanju poklicnih kvalifikacij (OJ L 255, 30. 9. 2005, p. 22 – 142) so bili kot regulirani poklici na podlagi ZV</w:t>
            </w:r>
            <w:r w:rsidR="009D21F5">
              <w:rPr>
                <w:b w:val="0"/>
                <w:sz w:val="20"/>
                <w:szCs w:val="20"/>
              </w:rPr>
              <w:t>I</w:t>
            </w:r>
            <w:r>
              <w:rPr>
                <w:b w:val="0"/>
                <w:sz w:val="20"/>
                <w:szCs w:val="20"/>
              </w:rPr>
              <w:t xml:space="preserve">SJV-1 prepoznani pooblaščeni izvedenec varstva pred sevanji, pooblaščeni izvedenec medicinske fizike in specialist medicinske fizike. Po primerjalno-pravnem pregledu je bilo ugotovljeno, da ima večina držav EU v programu REGPROF kot regulirane poklice priglašene zgolj poklice na področju jedrske medicine. Take države so Avstrija, Belgija, Bolgarija, Ciper, Danska. Finska, Francija, Nemčija, Grčija, Islandija, Italija, Liechtenstein, Luksemburg, Malta, Nizozemska, Norveška,  Portugalska, Romunija, Slovaška, Švedska, Švica in Velika Britanija. Madžarska in Španija pa imata poleg poklicev na področju jedrske medicine, </w:t>
            </w:r>
            <w:r w:rsidR="002B1804">
              <w:rPr>
                <w:b w:val="0"/>
                <w:sz w:val="20"/>
                <w:szCs w:val="20"/>
              </w:rPr>
              <w:t xml:space="preserve">kot reguliran poklic </w:t>
            </w:r>
            <w:r w:rsidR="009D21F5">
              <w:rPr>
                <w:b w:val="0"/>
                <w:sz w:val="20"/>
                <w:szCs w:val="20"/>
              </w:rPr>
              <w:t xml:space="preserve">priglašen </w:t>
            </w:r>
            <w:r w:rsidR="002B1804">
              <w:rPr>
                <w:b w:val="0"/>
                <w:sz w:val="20"/>
                <w:szCs w:val="20"/>
              </w:rPr>
              <w:t>še</w:t>
            </w:r>
            <w:r w:rsidR="009D21F5">
              <w:rPr>
                <w:b w:val="0"/>
                <w:sz w:val="20"/>
                <w:szCs w:val="20"/>
              </w:rPr>
              <w:t xml:space="preserve"> poklic</w:t>
            </w:r>
            <w:r w:rsidR="002B1804">
              <w:rPr>
                <w:b w:val="0"/>
                <w:sz w:val="20"/>
                <w:szCs w:val="20"/>
              </w:rPr>
              <w:t xml:space="preserve"> jedrskega inženirja. </w:t>
            </w:r>
          </w:p>
          <w:p w14:paraId="53230F19" w14:textId="77777777" w:rsidR="003E40E3" w:rsidRDefault="003E40E3" w:rsidP="00705257">
            <w:pPr>
              <w:pStyle w:val="Oddelek"/>
              <w:spacing w:before="0" w:after="0" w:line="260" w:lineRule="exact"/>
              <w:jc w:val="both"/>
              <w:rPr>
                <w:b w:val="0"/>
                <w:sz w:val="20"/>
                <w:szCs w:val="20"/>
              </w:rPr>
            </w:pPr>
          </w:p>
          <w:p w14:paraId="2DC1DD12" w14:textId="1C358CE6" w:rsidR="003E40E3" w:rsidRPr="00783A11" w:rsidRDefault="00436A7F" w:rsidP="00705257">
            <w:pPr>
              <w:pStyle w:val="Oddelek"/>
              <w:spacing w:before="0" w:after="0" w:line="260" w:lineRule="exact"/>
              <w:jc w:val="both"/>
              <w:rPr>
                <w:b w:val="0"/>
                <w:sz w:val="20"/>
                <w:szCs w:val="20"/>
              </w:rPr>
            </w:pPr>
            <w:r w:rsidRPr="00436A7F">
              <w:rPr>
                <w:b w:val="0"/>
                <w:sz w:val="20"/>
                <w:szCs w:val="20"/>
              </w:rPr>
              <w:t xml:space="preserve">Na podlagi uradnega opomina Evropske komisije, št. 2020/2264 C(2020) 6090 </w:t>
            </w:r>
            <w:proofErr w:type="spellStart"/>
            <w:r w:rsidRPr="00436A7F">
              <w:rPr>
                <w:b w:val="0"/>
                <w:sz w:val="20"/>
                <w:szCs w:val="20"/>
              </w:rPr>
              <w:t>final</w:t>
            </w:r>
            <w:proofErr w:type="spellEnd"/>
            <w:r w:rsidRPr="00436A7F">
              <w:rPr>
                <w:b w:val="0"/>
                <w:sz w:val="20"/>
                <w:szCs w:val="20"/>
              </w:rPr>
              <w:t xml:space="preserve"> z dne 30.10.2020, je bila Republika Slovenija pozvana za odpravo nedoslednosti pri prenosu Direktive </w:t>
            </w:r>
            <w:r w:rsidRPr="00436A7F">
              <w:rPr>
                <w:b w:val="0"/>
                <w:sz w:val="20"/>
                <w:szCs w:val="20"/>
              </w:rPr>
              <w:lastRenderedPageBreak/>
              <w:t>Sveta 2013/59/</w:t>
            </w:r>
            <w:proofErr w:type="spellStart"/>
            <w:r w:rsidRPr="00436A7F">
              <w:rPr>
                <w:b w:val="0"/>
                <w:sz w:val="20"/>
                <w:szCs w:val="20"/>
              </w:rPr>
              <w:t>Euratom</w:t>
            </w:r>
            <w:proofErr w:type="spellEnd"/>
            <w:r w:rsidRPr="00436A7F">
              <w:rPr>
                <w:b w:val="0"/>
                <w:sz w:val="20"/>
                <w:szCs w:val="20"/>
              </w:rPr>
              <w:t xml:space="preserve"> v slovenski pravni red. Posledično predlog sprememb in dopolnitev zakona vključuje tudi dopolnitve za odpravo </w:t>
            </w:r>
            <w:r w:rsidR="0016194E">
              <w:rPr>
                <w:b w:val="0"/>
                <w:sz w:val="20"/>
                <w:szCs w:val="20"/>
              </w:rPr>
              <w:t>kršitev</w:t>
            </w:r>
            <w:r w:rsidRPr="00436A7F">
              <w:rPr>
                <w:b w:val="0"/>
                <w:sz w:val="20"/>
                <w:szCs w:val="20"/>
              </w:rPr>
              <w:t xml:space="preserve"> v zvezi s prenosom navedene direktive.</w:t>
            </w:r>
          </w:p>
        </w:tc>
      </w:tr>
      <w:tr w:rsidR="00B6006F" w:rsidRPr="00783A11" w14:paraId="478185B3" w14:textId="77777777" w:rsidTr="0069104A">
        <w:tc>
          <w:tcPr>
            <w:tcW w:w="9214" w:type="dxa"/>
          </w:tcPr>
          <w:p w14:paraId="2CC9745B" w14:textId="77777777" w:rsidR="00B6006F" w:rsidRPr="00D7493C" w:rsidRDefault="00B6006F" w:rsidP="00973B6F">
            <w:pPr>
              <w:pStyle w:val="Odstavekseznama1"/>
              <w:spacing w:line="260" w:lineRule="exact"/>
              <w:ind w:left="0"/>
              <w:jc w:val="both"/>
              <w:rPr>
                <w:snapToGrid w:val="0"/>
                <w:sz w:val="20"/>
                <w:szCs w:val="20"/>
              </w:rPr>
            </w:pPr>
          </w:p>
        </w:tc>
      </w:tr>
      <w:tr w:rsidR="00B6006F" w:rsidRPr="00783A11" w14:paraId="58FF44A4" w14:textId="77777777" w:rsidTr="0069104A">
        <w:tc>
          <w:tcPr>
            <w:tcW w:w="9214" w:type="dxa"/>
          </w:tcPr>
          <w:p w14:paraId="4EF303AC" w14:textId="77777777" w:rsidR="00B6006F" w:rsidRDefault="00B6006F" w:rsidP="00783A11">
            <w:pPr>
              <w:pStyle w:val="Oddelek"/>
              <w:numPr>
                <w:ilvl w:val="0"/>
                <w:numId w:val="27"/>
              </w:numPr>
              <w:spacing w:before="0" w:after="0" w:line="260" w:lineRule="exact"/>
              <w:jc w:val="both"/>
              <w:rPr>
                <w:sz w:val="20"/>
                <w:szCs w:val="20"/>
              </w:rPr>
            </w:pPr>
            <w:r w:rsidRPr="00783A11">
              <w:rPr>
                <w:sz w:val="20"/>
                <w:szCs w:val="20"/>
              </w:rPr>
              <w:t>PRESOJA POSLEDIC, KI JIH BO IMEL SPREJEM ZAKONA</w:t>
            </w:r>
          </w:p>
          <w:p w14:paraId="5BE0C555" w14:textId="77777777" w:rsidR="0088235C" w:rsidRPr="00783A11" w:rsidRDefault="0088235C" w:rsidP="0088235C">
            <w:pPr>
              <w:pStyle w:val="Oddelek"/>
              <w:spacing w:before="0" w:after="0" w:line="260" w:lineRule="exact"/>
              <w:ind w:left="720"/>
              <w:jc w:val="both"/>
              <w:rPr>
                <w:sz w:val="20"/>
                <w:szCs w:val="20"/>
              </w:rPr>
            </w:pPr>
          </w:p>
        </w:tc>
      </w:tr>
      <w:tr w:rsidR="00B6006F" w:rsidRPr="00783A11" w14:paraId="65C30ACF" w14:textId="77777777" w:rsidTr="0069104A">
        <w:tc>
          <w:tcPr>
            <w:tcW w:w="9214" w:type="dxa"/>
          </w:tcPr>
          <w:p w14:paraId="53F91D98" w14:textId="77777777" w:rsidR="00B6006F" w:rsidRPr="00A36494" w:rsidRDefault="00B6006F" w:rsidP="00973B6F">
            <w:pPr>
              <w:pStyle w:val="Odsek"/>
              <w:numPr>
                <w:ilvl w:val="1"/>
                <w:numId w:val="27"/>
              </w:numPr>
              <w:spacing w:before="0" w:after="0" w:line="260" w:lineRule="exact"/>
              <w:jc w:val="left"/>
              <w:rPr>
                <w:sz w:val="20"/>
                <w:szCs w:val="20"/>
              </w:rPr>
            </w:pPr>
            <w:r w:rsidRPr="00A36494">
              <w:rPr>
                <w:sz w:val="20"/>
                <w:szCs w:val="20"/>
              </w:rPr>
              <w:t xml:space="preserve">Presoja administrativnih posledic </w:t>
            </w:r>
          </w:p>
          <w:p w14:paraId="16F13E24" w14:textId="77777777" w:rsidR="004E10F7" w:rsidRPr="00A36494" w:rsidRDefault="004E10F7" w:rsidP="00973B6F">
            <w:pPr>
              <w:pStyle w:val="Odsek"/>
              <w:numPr>
                <w:ilvl w:val="0"/>
                <w:numId w:val="0"/>
              </w:numPr>
              <w:spacing w:before="0" w:after="0" w:line="260" w:lineRule="exact"/>
              <w:ind w:left="720"/>
              <w:jc w:val="left"/>
              <w:rPr>
                <w:snapToGrid w:val="0"/>
                <w:sz w:val="20"/>
                <w:szCs w:val="20"/>
              </w:rPr>
            </w:pPr>
          </w:p>
          <w:p w14:paraId="3FE9B076" w14:textId="77777777" w:rsidR="00B6006F" w:rsidRPr="00A36494" w:rsidRDefault="00B6006F" w:rsidP="00B6006F">
            <w:pPr>
              <w:pStyle w:val="Odsek"/>
              <w:numPr>
                <w:ilvl w:val="0"/>
                <w:numId w:val="0"/>
              </w:numPr>
              <w:spacing w:before="0" w:after="0" w:line="260" w:lineRule="exact"/>
              <w:jc w:val="left"/>
              <w:rPr>
                <w:sz w:val="20"/>
                <w:szCs w:val="20"/>
              </w:rPr>
            </w:pPr>
            <w:r w:rsidRPr="00A36494">
              <w:rPr>
                <w:sz w:val="20"/>
                <w:szCs w:val="20"/>
              </w:rPr>
              <w:t xml:space="preserve">a) v postopkih oziroma poslovanju javne uprave ali pravosodnih organov: </w:t>
            </w:r>
          </w:p>
          <w:p w14:paraId="0323805A" w14:textId="77777777" w:rsidR="00B6006F" w:rsidRPr="00A36494" w:rsidRDefault="00B6006F" w:rsidP="00B6006F">
            <w:pPr>
              <w:pStyle w:val="Odsek"/>
              <w:numPr>
                <w:ilvl w:val="0"/>
                <w:numId w:val="0"/>
              </w:numPr>
              <w:spacing w:before="0" w:after="0" w:line="260" w:lineRule="exact"/>
              <w:jc w:val="left"/>
              <w:rPr>
                <w:sz w:val="20"/>
                <w:szCs w:val="20"/>
              </w:rPr>
            </w:pPr>
          </w:p>
          <w:p w14:paraId="22F9B4C7" w14:textId="3326B7ED" w:rsidR="003F4A18" w:rsidRDefault="00B6006F" w:rsidP="003F4A18">
            <w:pPr>
              <w:pStyle w:val="Odsek"/>
              <w:numPr>
                <w:ilvl w:val="0"/>
                <w:numId w:val="0"/>
              </w:numPr>
              <w:spacing w:before="0" w:after="0" w:line="260" w:lineRule="exact"/>
              <w:jc w:val="both"/>
              <w:rPr>
                <w:sz w:val="20"/>
                <w:szCs w:val="20"/>
              </w:rPr>
            </w:pPr>
            <w:r w:rsidRPr="00A36494">
              <w:rPr>
                <w:b w:val="0"/>
                <w:sz w:val="20"/>
                <w:szCs w:val="20"/>
              </w:rPr>
              <w:t xml:space="preserve">Predlagani zakon </w:t>
            </w:r>
            <w:r w:rsidR="00772CD5">
              <w:rPr>
                <w:b w:val="0"/>
                <w:sz w:val="20"/>
                <w:szCs w:val="20"/>
              </w:rPr>
              <w:t>pretežno</w:t>
            </w:r>
            <w:r w:rsidRPr="00A36494">
              <w:rPr>
                <w:b w:val="0"/>
                <w:sz w:val="20"/>
                <w:szCs w:val="20"/>
              </w:rPr>
              <w:t xml:space="preserve"> (torej v delu, katerega spremembe in dopolnitve so redakcijskega značaja) ohranja ureditev, vpeljano z veljavnim zakonom</w:t>
            </w:r>
            <w:r w:rsidRPr="00EB36C2">
              <w:rPr>
                <w:b w:val="0"/>
                <w:sz w:val="20"/>
                <w:szCs w:val="20"/>
              </w:rPr>
              <w:t>.</w:t>
            </w:r>
            <w:r w:rsidR="00EB36C2">
              <w:rPr>
                <w:b w:val="0"/>
                <w:sz w:val="20"/>
                <w:szCs w:val="20"/>
              </w:rPr>
              <w:t xml:space="preserve"> </w:t>
            </w:r>
            <w:r w:rsidR="003F4A18">
              <w:rPr>
                <w:b w:val="0"/>
                <w:sz w:val="20"/>
                <w:szCs w:val="20"/>
              </w:rPr>
              <w:t xml:space="preserve">Spremembe obstoječe ureditve so posledica organizacijske spremembe </w:t>
            </w:r>
            <w:r w:rsidR="003F4A18" w:rsidRPr="003F4A18">
              <w:rPr>
                <w:b w:val="0"/>
                <w:sz w:val="20"/>
                <w:szCs w:val="20"/>
              </w:rPr>
              <w:t>obvezne državne gospodarske javne službe ravnanja z radioaktivnimi odpadki</w:t>
            </w:r>
            <w:r w:rsidR="003F4A18">
              <w:rPr>
                <w:b w:val="0"/>
                <w:sz w:val="20"/>
                <w:szCs w:val="20"/>
              </w:rPr>
              <w:t>.</w:t>
            </w:r>
          </w:p>
          <w:p w14:paraId="04E524D7" w14:textId="2463C7EE" w:rsidR="003F4A18" w:rsidRPr="00C24067" w:rsidRDefault="003F4A18" w:rsidP="003F4A18">
            <w:pPr>
              <w:pStyle w:val="Odsek"/>
              <w:numPr>
                <w:ilvl w:val="0"/>
                <w:numId w:val="0"/>
              </w:numPr>
              <w:spacing w:before="0" w:after="0" w:line="260" w:lineRule="exact"/>
              <w:jc w:val="both"/>
              <w:rPr>
                <w:sz w:val="20"/>
                <w:szCs w:val="20"/>
              </w:rPr>
            </w:pPr>
          </w:p>
        </w:tc>
      </w:tr>
      <w:tr w:rsidR="00B6006F" w:rsidRPr="00783A11" w14:paraId="09393401" w14:textId="77777777" w:rsidTr="0069104A">
        <w:tc>
          <w:tcPr>
            <w:tcW w:w="9214" w:type="dxa"/>
          </w:tcPr>
          <w:p w14:paraId="0682996C" w14:textId="77777777" w:rsidR="00B6006F" w:rsidRPr="00783A11" w:rsidRDefault="00B6006F" w:rsidP="00B6006F">
            <w:pPr>
              <w:pStyle w:val="rkovnatokazaodstavkom"/>
              <w:numPr>
                <w:ilvl w:val="0"/>
                <w:numId w:val="0"/>
              </w:numPr>
              <w:spacing w:line="260" w:lineRule="exact"/>
              <w:rPr>
                <w:rFonts w:cs="Arial"/>
                <w:b/>
                <w:lang w:val="sl-SI"/>
              </w:rPr>
            </w:pPr>
            <w:r w:rsidRPr="00783A11">
              <w:rPr>
                <w:rFonts w:cs="Arial"/>
                <w:b/>
                <w:lang w:val="sl-SI"/>
              </w:rPr>
              <w:t>b) pri obveznostih strank do javne uprave ali pravosodnih organov:</w:t>
            </w:r>
          </w:p>
          <w:p w14:paraId="5B44783C" w14:textId="77777777" w:rsidR="00B6006F" w:rsidRPr="00EC32D8" w:rsidRDefault="00B6006F" w:rsidP="00B6006F">
            <w:pPr>
              <w:pStyle w:val="Odsek"/>
              <w:numPr>
                <w:ilvl w:val="0"/>
                <w:numId w:val="0"/>
              </w:numPr>
              <w:spacing w:before="0" w:after="0" w:line="260" w:lineRule="exact"/>
              <w:jc w:val="left"/>
              <w:rPr>
                <w:b w:val="0"/>
                <w:sz w:val="20"/>
                <w:szCs w:val="20"/>
              </w:rPr>
            </w:pPr>
          </w:p>
          <w:p w14:paraId="6CC571E2" w14:textId="77777777" w:rsidR="00B6006F" w:rsidRDefault="00B6006F" w:rsidP="0056637A">
            <w:pPr>
              <w:pStyle w:val="Odsek"/>
              <w:numPr>
                <w:ilvl w:val="0"/>
                <w:numId w:val="0"/>
              </w:numPr>
              <w:spacing w:before="0" w:after="0" w:line="276" w:lineRule="auto"/>
              <w:jc w:val="both"/>
              <w:rPr>
                <w:b w:val="0"/>
                <w:sz w:val="20"/>
                <w:szCs w:val="20"/>
              </w:rPr>
            </w:pPr>
            <w:r w:rsidRPr="00D7493C">
              <w:rPr>
                <w:b w:val="0"/>
                <w:sz w:val="20"/>
                <w:szCs w:val="20"/>
              </w:rPr>
              <w:t>Tudi glede obveznosti strank do javne uprave</w:t>
            </w:r>
            <w:r w:rsidRPr="0056637A">
              <w:rPr>
                <w:b w:val="0"/>
                <w:sz w:val="20"/>
                <w:szCs w:val="20"/>
              </w:rPr>
              <w:t xml:space="preserve"> </w:t>
            </w:r>
            <w:r w:rsidRPr="00D7493C">
              <w:rPr>
                <w:b w:val="0"/>
                <w:sz w:val="20"/>
                <w:szCs w:val="20"/>
              </w:rPr>
              <w:t xml:space="preserve">predlagani zakon </w:t>
            </w:r>
            <w:r w:rsidR="002D6B22">
              <w:rPr>
                <w:b w:val="0"/>
                <w:sz w:val="20"/>
                <w:szCs w:val="20"/>
              </w:rPr>
              <w:t>pretežno</w:t>
            </w:r>
            <w:r w:rsidRPr="00D7493C">
              <w:rPr>
                <w:b w:val="0"/>
                <w:sz w:val="20"/>
                <w:szCs w:val="20"/>
              </w:rPr>
              <w:t xml:space="preserve"> (torej v delu, katerega spremembe in dopolnitve so redakcijskega značaja) </w:t>
            </w:r>
            <w:r w:rsidRPr="00A84B56">
              <w:rPr>
                <w:b w:val="0"/>
                <w:sz w:val="20"/>
                <w:szCs w:val="20"/>
              </w:rPr>
              <w:t>ohranja ureditev, vpeljano z veljavnim zakonom.</w:t>
            </w:r>
          </w:p>
          <w:p w14:paraId="3C2C43FE" w14:textId="77777777" w:rsidR="00B6006F" w:rsidRPr="00666D28" w:rsidRDefault="00B6006F" w:rsidP="003F4A18">
            <w:pPr>
              <w:pStyle w:val="rkovnatokazaodstavkom"/>
              <w:numPr>
                <w:ilvl w:val="0"/>
                <w:numId w:val="0"/>
              </w:numPr>
              <w:spacing w:line="260" w:lineRule="exact"/>
              <w:rPr>
                <w:lang w:val="sl-SI"/>
              </w:rPr>
            </w:pPr>
          </w:p>
        </w:tc>
      </w:tr>
      <w:tr w:rsidR="00B6006F" w:rsidRPr="00783A11" w14:paraId="04E655D6" w14:textId="77777777" w:rsidTr="0069104A">
        <w:tc>
          <w:tcPr>
            <w:tcW w:w="9214" w:type="dxa"/>
          </w:tcPr>
          <w:p w14:paraId="728CBDD6" w14:textId="77777777" w:rsidR="00B6006F" w:rsidRPr="00783A11" w:rsidRDefault="00B6006F" w:rsidP="00B6006F">
            <w:pPr>
              <w:pStyle w:val="Odsek"/>
              <w:numPr>
                <w:ilvl w:val="0"/>
                <w:numId w:val="0"/>
              </w:numPr>
              <w:spacing w:before="0" w:after="0" w:line="260" w:lineRule="exact"/>
              <w:jc w:val="left"/>
              <w:rPr>
                <w:sz w:val="20"/>
                <w:szCs w:val="20"/>
              </w:rPr>
            </w:pPr>
            <w:r w:rsidRPr="00783A11">
              <w:rPr>
                <w:sz w:val="20"/>
                <w:szCs w:val="20"/>
              </w:rPr>
              <w:t>6.2 Presoja posledic za okolje, vključno s prostorskimi in varstvenimi vidiki</w:t>
            </w:r>
            <w:r w:rsidR="009D64A8">
              <w:rPr>
                <w:sz w:val="20"/>
                <w:szCs w:val="20"/>
              </w:rPr>
              <w:t>, in sicer za</w:t>
            </w:r>
            <w:r w:rsidRPr="00783A11">
              <w:rPr>
                <w:sz w:val="20"/>
                <w:szCs w:val="20"/>
              </w:rPr>
              <w:t>:</w:t>
            </w:r>
          </w:p>
          <w:p w14:paraId="1C5BB2C8" w14:textId="77777777" w:rsidR="00B6006F" w:rsidRPr="00783A11" w:rsidRDefault="00B6006F" w:rsidP="00B6006F">
            <w:pPr>
              <w:pStyle w:val="Odsek"/>
              <w:numPr>
                <w:ilvl w:val="0"/>
                <w:numId w:val="0"/>
              </w:numPr>
              <w:spacing w:before="0" w:after="0" w:line="260" w:lineRule="exact"/>
              <w:jc w:val="left"/>
              <w:rPr>
                <w:sz w:val="20"/>
                <w:szCs w:val="20"/>
              </w:rPr>
            </w:pPr>
          </w:p>
        </w:tc>
      </w:tr>
      <w:tr w:rsidR="00B6006F" w:rsidRPr="00783A11" w14:paraId="7089A001" w14:textId="77777777" w:rsidTr="0069104A">
        <w:tc>
          <w:tcPr>
            <w:tcW w:w="9214" w:type="dxa"/>
          </w:tcPr>
          <w:p w14:paraId="1377A88B" w14:textId="77777777" w:rsidR="00B6006F" w:rsidRPr="00EC32D8" w:rsidRDefault="00B6006F" w:rsidP="00B6006F">
            <w:pPr>
              <w:pStyle w:val="Alineazatoko"/>
              <w:spacing w:line="240" w:lineRule="auto"/>
              <w:ind w:left="0" w:firstLine="0"/>
              <w:rPr>
                <w:sz w:val="20"/>
                <w:szCs w:val="20"/>
              </w:rPr>
            </w:pPr>
            <w:r w:rsidRPr="00783A11">
              <w:rPr>
                <w:sz w:val="20"/>
                <w:szCs w:val="20"/>
              </w:rPr>
              <w:t xml:space="preserve">Predlagani zakon nima posledic na okolje, ki </w:t>
            </w:r>
            <w:r w:rsidR="002D6B22">
              <w:rPr>
                <w:sz w:val="20"/>
                <w:szCs w:val="20"/>
              </w:rPr>
              <w:t xml:space="preserve">bi </w:t>
            </w:r>
            <w:r w:rsidRPr="00783A11">
              <w:rPr>
                <w:sz w:val="20"/>
                <w:szCs w:val="20"/>
              </w:rPr>
              <w:t>vključ</w:t>
            </w:r>
            <w:r w:rsidR="002D6B22">
              <w:rPr>
                <w:sz w:val="20"/>
                <w:szCs w:val="20"/>
              </w:rPr>
              <w:t>evale</w:t>
            </w:r>
            <w:r w:rsidRPr="00783A11">
              <w:rPr>
                <w:sz w:val="20"/>
                <w:szCs w:val="20"/>
              </w:rPr>
              <w:t xml:space="preserve"> tudi prostorske in varstvene vidike.</w:t>
            </w:r>
          </w:p>
        </w:tc>
      </w:tr>
      <w:tr w:rsidR="00B6006F" w:rsidRPr="00783A11" w14:paraId="2BE238BF" w14:textId="77777777" w:rsidTr="0069104A">
        <w:tc>
          <w:tcPr>
            <w:tcW w:w="9214" w:type="dxa"/>
          </w:tcPr>
          <w:p w14:paraId="6ACC3973" w14:textId="77777777" w:rsidR="00B6006F" w:rsidRPr="00783A11" w:rsidRDefault="00B6006F" w:rsidP="00B6006F">
            <w:pPr>
              <w:pStyle w:val="Odsek"/>
              <w:numPr>
                <w:ilvl w:val="0"/>
                <w:numId w:val="0"/>
              </w:numPr>
              <w:spacing w:before="0" w:after="0" w:line="260" w:lineRule="exact"/>
              <w:jc w:val="left"/>
              <w:rPr>
                <w:sz w:val="20"/>
                <w:szCs w:val="20"/>
              </w:rPr>
            </w:pPr>
          </w:p>
          <w:p w14:paraId="37C4F0FB" w14:textId="77777777" w:rsidR="00B6006F" w:rsidRPr="00783A11" w:rsidRDefault="00B6006F" w:rsidP="00B6006F">
            <w:pPr>
              <w:pStyle w:val="Odsek"/>
              <w:numPr>
                <w:ilvl w:val="0"/>
                <w:numId w:val="0"/>
              </w:numPr>
              <w:spacing w:before="0" w:after="0" w:line="260" w:lineRule="exact"/>
              <w:jc w:val="left"/>
              <w:rPr>
                <w:sz w:val="20"/>
                <w:szCs w:val="20"/>
              </w:rPr>
            </w:pPr>
            <w:r w:rsidRPr="00783A11">
              <w:rPr>
                <w:sz w:val="20"/>
                <w:szCs w:val="20"/>
              </w:rPr>
              <w:t>6.3 Presoja posledic za gospodarstvo</w:t>
            </w:r>
            <w:r w:rsidR="009D64A8">
              <w:rPr>
                <w:sz w:val="20"/>
                <w:szCs w:val="20"/>
              </w:rPr>
              <w:t>, in sicer za</w:t>
            </w:r>
            <w:r w:rsidRPr="00783A11">
              <w:rPr>
                <w:sz w:val="20"/>
                <w:szCs w:val="20"/>
              </w:rPr>
              <w:t>:</w:t>
            </w:r>
          </w:p>
          <w:p w14:paraId="195D9EEF" w14:textId="77777777" w:rsidR="00B6006F" w:rsidRPr="00783A11" w:rsidRDefault="00B6006F" w:rsidP="00B6006F">
            <w:pPr>
              <w:pStyle w:val="Odsek"/>
              <w:numPr>
                <w:ilvl w:val="0"/>
                <w:numId w:val="0"/>
              </w:numPr>
              <w:spacing w:before="0" w:after="0" w:line="260" w:lineRule="exact"/>
              <w:jc w:val="left"/>
              <w:rPr>
                <w:b w:val="0"/>
                <w:sz w:val="20"/>
                <w:szCs w:val="20"/>
              </w:rPr>
            </w:pPr>
          </w:p>
          <w:p w14:paraId="0D3E58D2" w14:textId="0407BE48" w:rsidR="00B6006F" w:rsidRPr="003F4A18" w:rsidRDefault="00B6006F" w:rsidP="00973B6F">
            <w:pPr>
              <w:pStyle w:val="Odsek"/>
              <w:numPr>
                <w:ilvl w:val="0"/>
                <w:numId w:val="0"/>
              </w:numPr>
              <w:spacing w:before="0" w:after="0" w:line="260" w:lineRule="exact"/>
              <w:jc w:val="both"/>
              <w:rPr>
                <w:b w:val="0"/>
                <w:sz w:val="20"/>
                <w:szCs w:val="20"/>
              </w:rPr>
            </w:pPr>
            <w:r w:rsidRPr="00783A11">
              <w:rPr>
                <w:b w:val="0"/>
                <w:sz w:val="20"/>
                <w:szCs w:val="20"/>
              </w:rPr>
              <w:t xml:space="preserve">Predlagani zakon </w:t>
            </w:r>
            <w:r w:rsidR="00E01D2C">
              <w:rPr>
                <w:b w:val="0"/>
                <w:sz w:val="20"/>
                <w:szCs w:val="20"/>
              </w:rPr>
              <w:t xml:space="preserve">nima </w:t>
            </w:r>
            <w:r w:rsidRPr="00783A11">
              <w:rPr>
                <w:b w:val="0"/>
                <w:sz w:val="20"/>
                <w:szCs w:val="20"/>
              </w:rPr>
              <w:t>bistvenih posledic na gospodarstvo,</w:t>
            </w:r>
            <w:r w:rsidRPr="00EC32D8">
              <w:rPr>
                <w:b w:val="0"/>
                <w:sz w:val="20"/>
                <w:szCs w:val="20"/>
              </w:rPr>
              <w:t xml:space="preserve"> saj se v delu, katerega spremembe in dopolnitve so redakcijskega zn</w:t>
            </w:r>
            <w:r w:rsidRPr="00951B95">
              <w:rPr>
                <w:b w:val="0"/>
                <w:sz w:val="20"/>
                <w:szCs w:val="20"/>
              </w:rPr>
              <w:t>ačaja, ohranja ureditev, vpeljana z veljavnim zakon</w:t>
            </w:r>
            <w:r w:rsidRPr="00D70684">
              <w:rPr>
                <w:b w:val="0"/>
                <w:sz w:val="20"/>
                <w:szCs w:val="20"/>
              </w:rPr>
              <w:t>om.</w:t>
            </w:r>
          </w:p>
        </w:tc>
      </w:tr>
      <w:tr w:rsidR="00B6006F" w:rsidRPr="00783A11" w14:paraId="5F0A2726" w14:textId="77777777" w:rsidTr="0069104A">
        <w:tc>
          <w:tcPr>
            <w:tcW w:w="9214" w:type="dxa"/>
          </w:tcPr>
          <w:p w14:paraId="20A7C3AA" w14:textId="77777777" w:rsidR="00B6006F" w:rsidRPr="00783A11" w:rsidRDefault="00B6006F" w:rsidP="00E21D4D">
            <w:pPr>
              <w:pStyle w:val="Alineazatoko"/>
              <w:spacing w:line="260" w:lineRule="exact"/>
              <w:ind w:left="0" w:firstLine="0"/>
              <w:rPr>
                <w:sz w:val="20"/>
                <w:szCs w:val="20"/>
              </w:rPr>
            </w:pPr>
          </w:p>
        </w:tc>
      </w:tr>
      <w:tr w:rsidR="00B6006F" w:rsidRPr="00783A11" w14:paraId="530C2F43" w14:textId="77777777" w:rsidTr="0069104A">
        <w:trPr>
          <w:trHeight w:val="384"/>
        </w:trPr>
        <w:tc>
          <w:tcPr>
            <w:tcW w:w="9214" w:type="dxa"/>
          </w:tcPr>
          <w:p w14:paraId="238CC734" w14:textId="77777777" w:rsidR="00B6006F" w:rsidRPr="00783A11" w:rsidRDefault="00B6006F" w:rsidP="00B6006F">
            <w:pPr>
              <w:pStyle w:val="Odsek"/>
              <w:numPr>
                <w:ilvl w:val="0"/>
                <w:numId w:val="0"/>
              </w:numPr>
              <w:spacing w:before="0" w:after="0" w:line="260" w:lineRule="exact"/>
              <w:jc w:val="left"/>
              <w:rPr>
                <w:sz w:val="20"/>
                <w:szCs w:val="20"/>
              </w:rPr>
            </w:pPr>
            <w:r w:rsidRPr="00783A11">
              <w:rPr>
                <w:sz w:val="20"/>
                <w:szCs w:val="20"/>
              </w:rPr>
              <w:t>6.4 Presoja posledic za socialno področje, in sicer za:</w:t>
            </w:r>
          </w:p>
          <w:p w14:paraId="6AC2ED08" w14:textId="77777777" w:rsidR="00B6006F" w:rsidRPr="00783A11" w:rsidRDefault="00B6006F" w:rsidP="00B6006F">
            <w:pPr>
              <w:pStyle w:val="Odsek"/>
              <w:numPr>
                <w:ilvl w:val="0"/>
                <w:numId w:val="0"/>
              </w:numPr>
              <w:spacing w:before="0" w:after="0" w:line="260" w:lineRule="exact"/>
              <w:jc w:val="left"/>
              <w:rPr>
                <w:sz w:val="20"/>
                <w:szCs w:val="20"/>
              </w:rPr>
            </w:pPr>
          </w:p>
        </w:tc>
      </w:tr>
      <w:tr w:rsidR="00B6006F" w:rsidRPr="00783A11" w14:paraId="262FFA15" w14:textId="77777777" w:rsidTr="0069104A">
        <w:tc>
          <w:tcPr>
            <w:tcW w:w="9214" w:type="dxa"/>
          </w:tcPr>
          <w:p w14:paraId="157DF1A3" w14:textId="77777777" w:rsidR="00B6006F" w:rsidRPr="00783A11" w:rsidRDefault="00B6006F" w:rsidP="00B6006F">
            <w:pPr>
              <w:pStyle w:val="Alineazaodstavkom"/>
              <w:numPr>
                <w:ilvl w:val="0"/>
                <w:numId w:val="0"/>
              </w:numPr>
              <w:spacing w:line="260" w:lineRule="exact"/>
              <w:rPr>
                <w:sz w:val="20"/>
                <w:szCs w:val="20"/>
              </w:rPr>
            </w:pPr>
            <w:r w:rsidRPr="00783A11">
              <w:rPr>
                <w:sz w:val="20"/>
                <w:szCs w:val="20"/>
              </w:rPr>
              <w:t>Predlagani zakon nima posledic na socialnem področju.</w:t>
            </w:r>
          </w:p>
          <w:p w14:paraId="1BABBAF5" w14:textId="77777777" w:rsidR="00B6006F" w:rsidRPr="00EC32D8" w:rsidRDefault="00B6006F" w:rsidP="00B6006F">
            <w:pPr>
              <w:pStyle w:val="Alineazaodstavkom"/>
              <w:numPr>
                <w:ilvl w:val="0"/>
                <w:numId w:val="0"/>
              </w:numPr>
              <w:spacing w:line="260" w:lineRule="exact"/>
              <w:rPr>
                <w:sz w:val="20"/>
                <w:szCs w:val="20"/>
              </w:rPr>
            </w:pPr>
          </w:p>
        </w:tc>
      </w:tr>
      <w:tr w:rsidR="00B6006F" w:rsidRPr="00783A11" w14:paraId="3F04A9DF" w14:textId="77777777" w:rsidTr="0069104A">
        <w:tc>
          <w:tcPr>
            <w:tcW w:w="9214" w:type="dxa"/>
          </w:tcPr>
          <w:p w14:paraId="1999D07F" w14:textId="77777777" w:rsidR="00B6006F" w:rsidRPr="00783A11" w:rsidRDefault="00B6006F" w:rsidP="00B6006F">
            <w:pPr>
              <w:pStyle w:val="Odsek"/>
              <w:numPr>
                <w:ilvl w:val="0"/>
                <w:numId w:val="0"/>
              </w:numPr>
              <w:spacing w:before="0" w:after="0" w:line="260" w:lineRule="exact"/>
              <w:jc w:val="left"/>
              <w:rPr>
                <w:sz w:val="20"/>
                <w:szCs w:val="20"/>
              </w:rPr>
            </w:pPr>
            <w:r w:rsidRPr="00783A11">
              <w:rPr>
                <w:sz w:val="20"/>
                <w:szCs w:val="20"/>
              </w:rPr>
              <w:t>6.5 Presoja posledic za dokumente razvojnega načrtovanja</w:t>
            </w:r>
            <w:r w:rsidR="009D64A8">
              <w:rPr>
                <w:sz w:val="20"/>
                <w:szCs w:val="20"/>
              </w:rPr>
              <w:t>, in sicer za:</w:t>
            </w:r>
          </w:p>
          <w:p w14:paraId="3CE05BF3" w14:textId="77777777" w:rsidR="00B6006F" w:rsidRPr="00783A11" w:rsidRDefault="00B6006F" w:rsidP="00B6006F">
            <w:pPr>
              <w:pStyle w:val="Odsek"/>
              <w:numPr>
                <w:ilvl w:val="0"/>
                <w:numId w:val="0"/>
              </w:numPr>
              <w:spacing w:before="0" w:after="0" w:line="260" w:lineRule="exact"/>
              <w:jc w:val="left"/>
              <w:rPr>
                <w:sz w:val="20"/>
                <w:szCs w:val="20"/>
              </w:rPr>
            </w:pPr>
          </w:p>
          <w:p w14:paraId="06343B85" w14:textId="77777777" w:rsidR="00B6006F" w:rsidRPr="00783A11" w:rsidRDefault="00B6006F" w:rsidP="00B6006F">
            <w:pPr>
              <w:pStyle w:val="rkovnatokazaodstavkom"/>
              <w:numPr>
                <w:ilvl w:val="0"/>
                <w:numId w:val="0"/>
              </w:numPr>
              <w:spacing w:line="260" w:lineRule="exact"/>
              <w:rPr>
                <w:rFonts w:cs="Arial"/>
                <w:lang w:val="sl-SI"/>
              </w:rPr>
            </w:pPr>
            <w:r w:rsidRPr="00783A11">
              <w:rPr>
                <w:lang w:val="sl-SI"/>
              </w:rPr>
              <w:t>Predlagani zakon nima posledic za dokumente razvojnega načrtovanja</w:t>
            </w:r>
            <w:r w:rsidR="00380E88">
              <w:rPr>
                <w:lang w:val="sl-SI"/>
              </w:rPr>
              <w:t>.</w:t>
            </w:r>
            <w:r w:rsidRPr="00783A11">
              <w:rPr>
                <w:lang w:val="sl-SI"/>
              </w:rPr>
              <w:t xml:space="preserve"> </w:t>
            </w:r>
          </w:p>
          <w:p w14:paraId="1CDC004F" w14:textId="77777777" w:rsidR="00B6006F" w:rsidRPr="00783A11" w:rsidRDefault="00B6006F" w:rsidP="00B6006F">
            <w:pPr>
              <w:pStyle w:val="Odsek"/>
              <w:numPr>
                <w:ilvl w:val="0"/>
                <w:numId w:val="0"/>
              </w:numPr>
              <w:spacing w:before="0" w:after="0" w:line="260" w:lineRule="exact"/>
              <w:jc w:val="left"/>
              <w:rPr>
                <w:sz w:val="20"/>
                <w:szCs w:val="20"/>
              </w:rPr>
            </w:pPr>
          </w:p>
        </w:tc>
      </w:tr>
      <w:tr w:rsidR="00B6006F" w:rsidRPr="00783A11" w14:paraId="02977A18" w14:textId="77777777" w:rsidTr="0069104A">
        <w:tc>
          <w:tcPr>
            <w:tcW w:w="9214" w:type="dxa"/>
          </w:tcPr>
          <w:p w14:paraId="30F59B51" w14:textId="77777777" w:rsidR="00B6006F" w:rsidRPr="00783A11" w:rsidRDefault="00B6006F" w:rsidP="00B6006F">
            <w:pPr>
              <w:pStyle w:val="Alineazaodstavkom"/>
              <w:numPr>
                <w:ilvl w:val="0"/>
                <w:numId w:val="0"/>
              </w:numPr>
              <w:spacing w:line="260" w:lineRule="exact"/>
              <w:rPr>
                <w:b/>
                <w:sz w:val="20"/>
                <w:szCs w:val="20"/>
              </w:rPr>
            </w:pPr>
            <w:r w:rsidRPr="00783A11">
              <w:rPr>
                <w:b/>
                <w:sz w:val="20"/>
                <w:szCs w:val="20"/>
              </w:rPr>
              <w:t>6.6 Presoja posledic za druga področja</w:t>
            </w:r>
          </w:p>
          <w:p w14:paraId="59543AF5" w14:textId="77777777" w:rsidR="00B6006F" w:rsidRPr="00783A11" w:rsidRDefault="00B6006F" w:rsidP="00B6006F">
            <w:pPr>
              <w:pStyle w:val="Alineazaodstavkom"/>
              <w:numPr>
                <w:ilvl w:val="0"/>
                <w:numId w:val="0"/>
              </w:numPr>
              <w:spacing w:line="260" w:lineRule="exact"/>
              <w:rPr>
                <w:b/>
                <w:sz w:val="20"/>
                <w:szCs w:val="20"/>
              </w:rPr>
            </w:pPr>
          </w:p>
          <w:p w14:paraId="0F669C41" w14:textId="77777777" w:rsidR="00B6006F" w:rsidRPr="00783A11" w:rsidRDefault="00B6006F" w:rsidP="00B6006F">
            <w:pPr>
              <w:pStyle w:val="Alineazaodstavkom"/>
              <w:numPr>
                <w:ilvl w:val="0"/>
                <w:numId w:val="0"/>
              </w:numPr>
              <w:spacing w:line="260" w:lineRule="exact"/>
              <w:rPr>
                <w:sz w:val="20"/>
                <w:szCs w:val="20"/>
              </w:rPr>
            </w:pPr>
            <w:r w:rsidRPr="00783A11">
              <w:rPr>
                <w:sz w:val="20"/>
                <w:szCs w:val="20"/>
              </w:rPr>
              <w:t>Predlagani zakon nima posledic za druga področja.</w:t>
            </w:r>
          </w:p>
          <w:p w14:paraId="6E851585" w14:textId="77777777" w:rsidR="00B6006F" w:rsidRPr="00783A11" w:rsidRDefault="00B6006F" w:rsidP="00B6006F">
            <w:pPr>
              <w:pStyle w:val="Alineazaodstavkom"/>
              <w:numPr>
                <w:ilvl w:val="0"/>
                <w:numId w:val="0"/>
              </w:numPr>
              <w:spacing w:line="260" w:lineRule="exact"/>
              <w:rPr>
                <w:b/>
                <w:sz w:val="20"/>
                <w:szCs w:val="20"/>
              </w:rPr>
            </w:pPr>
          </w:p>
        </w:tc>
      </w:tr>
      <w:tr w:rsidR="00B6006F" w:rsidRPr="00783A11" w14:paraId="10E6D818" w14:textId="77777777" w:rsidTr="0069104A">
        <w:tc>
          <w:tcPr>
            <w:tcW w:w="9214" w:type="dxa"/>
          </w:tcPr>
          <w:p w14:paraId="0833980E" w14:textId="77777777" w:rsidR="00B6006F" w:rsidRPr="00783A11" w:rsidRDefault="00B6006F" w:rsidP="00B6006F">
            <w:pPr>
              <w:pStyle w:val="Odsek"/>
              <w:numPr>
                <w:ilvl w:val="0"/>
                <w:numId w:val="0"/>
              </w:numPr>
              <w:spacing w:before="0" w:after="0" w:line="260" w:lineRule="exact"/>
              <w:jc w:val="left"/>
              <w:rPr>
                <w:sz w:val="20"/>
                <w:szCs w:val="20"/>
              </w:rPr>
            </w:pPr>
            <w:r w:rsidRPr="00783A11">
              <w:rPr>
                <w:sz w:val="20"/>
                <w:szCs w:val="20"/>
              </w:rPr>
              <w:t>6.7 Izvajanje sprejetega predpisa:</w:t>
            </w:r>
          </w:p>
          <w:p w14:paraId="3E5D0072" w14:textId="77777777" w:rsidR="00B6006F" w:rsidRPr="00783A11" w:rsidRDefault="00B6006F" w:rsidP="00B6006F">
            <w:pPr>
              <w:pStyle w:val="Odsek"/>
              <w:numPr>
                <w:ilvl w:val="0"/>
                <w:numId w:val="0"/>
              </w:numPr>
              <w:spacing w:before="0" w:after="0" w:line="260" w:lineRule="exact"/>
              <w:jc w:val="left"/>
              <w:rPr>
                <w:sz w:val="20"/>
                <w:szCs w:val="20"/>
              </w:rPr>
            </w:pPr>
          </w:p>
        </w:tc>
      </w:tr>
      <w:tr w:rsidR="00B6006F" w:rsidRPr="00783A11" w14:paraId="292CFBF1" w14:textId="77777777" w:rsidTr="0069104A">
        <w:tc>
          <w:tcPr>
            <w:tcW w:w="9214" w:type="dxa"/>
          </w:tcPr>
          <w:p w14:paraId="02FCCE3D" w14:textId="0BE56C10" w:rsidR="00B6006F" w:rsidRPr="00783A11" w:rsidRDefault="0069104A" w:rsidP="00B6006F">
            <w:pPr>
              <w:pStyle w:val="rkovnatokazaodstavkom"/>
              <w:numPr>
                <w:ilvl w:val="0"/>
                <w:numId w:val="14"/>
              </w:numPr>
              <w:spacing w:line="260" w:lineRule="exact"/>
              <w:rPr>
                <w:rFonts w:cs="Arial"/>
                <w:lang w:val="sl-SI"/>
              </w:rPr>
            </w:pPr>
            <w:r>
              <w:rPr>
                <w:snapToGrid w:val="0"/>
                <w:sz w:val="22"/>
                <w:lang w:val="sl-SI"/>
              </w:rPr>
              <w:br w:type="page"/>
            </w:r>
            <w:r w:rsidR="00B6006F" w:rsidRPr="00783A11">
              <w:rPr>
                <w:rFonts w:cs="Arial"/>
                <w:lang w:val="sl-SI"/>
              </w:rPr>
              <w:t>Predstavitev sprejetega zakona:</w:t>
            </w:r>
          </w:p>
          <w:p w14:paraId="3780B282" w14:textId="77777777" w:rsidR="00B6006F" w:rsidRPr="00783A11" w:rsidRDefault="00B6006F" w:rsidP="00B6006F">
            <w:pPr>
              <w:pStyle w:val="rkovnatokazaodstavkom"/>
              <w:numPr>
                <w:ilvl w:val="0"/>
                <w:numId w:val="0"/>
              </w:numPr>
              <w:spacing w:line="260" w:lineRule="exact"/>
              <w:ind w:left="720"/>
              <w:rPr>
                <w:rFonts w:cs="Arial"/>
                <w:lang w:val="sl-SI"/>
              </w:rPr>
            </w:pPr>
          </w:p>
          <w:p w14:paraId="5F4CEF7B" w14:textId="77777777" w:rsidR="00B6006F" w:rsidRPr="00D70684" w:rsidRDefault="00B6006F" w:rsidP="00B6006F">
            <w:pPr>
              <w:pStyle w:val="rkovnatokazaodstavkom"/>
              <w:numPr>
                <w:ilvl w:val="0"/>
                <w:numId w:val="0"/>
              </w:numPr>
              <w:spacing w:line="260" w:lineRule="exact"/>
              <w:rPr>
                <w:lang w:val="sl-SI"/>
              </w:rPr>
            </w:pPr>
            <w:r w:rsidRPr="00EC32D8">
              <w:rPr>
                <w:lang w:val="sl-SI"/>
              </w:rPr>
              <w:t>Posebna predstavitev sprejetega zakona ni predvidena</w:t>
            </w:r>
            <w:r w:rsidRPr="00D70684">
              <w:rPr>
                <w:lang w:val="sl-SI"/>
              </w:rPr>
              <w:t>.</w:t>
            </w:r>
          </w:p>
          <w:p w14:paraId="258C32C1" w14:textId="77777777" w:rsidR="00B6006F" w:rsidRPr="00783A11" w:rsidRDefault="00B6006F" w:rsidP="00B6006F">
            <w:pPr>
              <w:pStyle w:val="rkovnatokazaodstavkom"/>
              <w:numPr>
                <w:ilvl w:val="0"/>
                <w:numId w:val="0"/>
              </w:numPr>
              <w:spacing w:line="260" w:lineRule="exact"/>
              <w:rPr>
                <w:lang w:val="sl-SI"/>
              </w:rPr>
            </w:pPr>
          </w:p>
          <w:p w14:paraId="71665130" w14:textId="77777777" w:rsidR="00B6006F" w:rsidRPr="00783A11" w:rsidRDefault="00B6006F" w:rsidP="00B6006F">
            <w:pPr>
              <w:pStyle w:val="rkovnatokazaodstavkom"/>
              <w:numPr>
                <w:ilvl w:val="0"/>
                <w:numId w:val="14"/>
              </w:numPr>
              <w:spacing w:line="260" w:lineRule="exact"/>
              <w:rPr>
                <w:rFonts w:cs="Arial"/>
                <w:lang w:val="sl-SI"/>
              </w:rPr>
            </w:pPr>
            <w:r w:rsidRPr="00783A11">
              <w:rPr>
                <w:rFonts w:cs="Arial"/>
                <w:lang w:val="sl-SI"/>
              </w:rPr>
              <w:t>Spremljanje izvajanja sprejetega predpisa:</w:t>
            </w:r>
          </w:p>
          <w:p w14:paraId="7D459412" w14:textId="77777777" w:rsidR="00B6006F" w:rsidRPr="00783A11" w:rsidRDefault="00B6006F" w:rsidP="00B6006F">
            <w:pPr>
              <w:pStyle w:val="rkovnatokazaodstavkom"/>
              <w:numPr>
                <w:ilvl w:val="0"/>
                <w:numId w:val="0"/>
              </w:numPr>
              <w:spacing w:line="260" w:lineRule="exact"/>
              <w:ind w:left="720"/>
              <w:rPr>
                <w:rFonts w:cs="Arial"/>
                <w:lang w:val="sl-SI"/>
              </w:rPr>
            </w:pPr>
          </w:p>
          <w:p w14:paraId="79C0577D" w14:textId="77777777" w:rsidR="00B6006F" w:rsidRDefault="00B6006F" w:rsidP="009051EC">
            <w:pPr>
              <w:pStyle w:val="rkovnatokazaodstavkom"/>
              <w:numPr>
                <w:ilvl w:val="0"/>
                <w:numId w:val="0"/>
              </w:numPr>
              <w:spacing w:line="260" w:lineRule="exact"/>
              <w:rPr>
                <w:lang w:val="sl-SI"/>
              </w:rPr>
            </w:pPr>
            <w:r w:rsidRPr="00EC32D8">
              <w:rPr>
                <w:lang w:val="sl-SI"/>
              </w:rPr>
              <w:t>Uprava R</w:t>
            </w:r>
            <w:r w:rsidR="00AC6A3B">
              <w:rPr>
                <w:lang w:val="sl-SI"/>
              </w:rPr>
              <w:t xml:space="preserve">epublike </w:t>
            </w:r>
            <w:r w:rsidRPr="00EC32D8">
              <w:rPr>
                <w:lang w:val="sl-SI"/>
              </w:rPr>
              <w:t>S</w:t>
            </w:r>
            <w:r w:rsidR="00AC6A3B">
              <w:rPr>
                <w:lang w:val="sl-SI"/>
              </w:rPr>
              <w:t>lovenije</w:t>
            </w:r>
            <w:r w:rsidRPr="00EC32D8">
              <w:rPr>
                <w:lang w:val="sl-SI"/>
              </w:rPr>
              <w:t xml:space="preserve"> za jedrsko varnost, drugi pristojni državni organi in drugi subjekti bodo o izvajanju sprejetega zakona tako kakor doslej redno letno poročali Vladi R</w:t>
            </w:r>
            <w:r w:rsidRPr="00951B95">
              <w:rPr>
                <w:lang w:val="sl-SI"/>
              </w:rPr>
              <w:t>epublike Slovenije, Državnemu zboru R</w:t>
            </w:r>
            <w:r w:rsidRPr="00D70684">
              <w:rPr>
                <w:lang w:val="sl-SI"/>
              </w:rPr>
              <w:t xml:space="preserve">epublike </w:t>
            </w:r>
            <w:r w:rsidRPr="00783A11">
              <w:rPr>
                <w:lang w:val="sl-SI"/>
              </w:rPr>
              <w:t>Slovenije in javnosti. Zaveza glede poročanja o varstvu pred ionizirajočimi sevanji in jedrski varnosti v državi za preteklo leto se glede na zdaj veljavni zakon ne spreminja, pristojni organi morajo svoje poročilo pripraviti vsako leto do 31. julija.</w:t>
            </w:r>
          </w:p>
          <w:p w14:paraId="2AE94B2A" w14:textId="77777777" w:rsidR="009051EC" w:rsidRDefault="009051EC" w:rsidP="009051EC">
            <w:pPr>
              <w:pStyle w:val="rkovnatokazaodstavkom"/>
              <w:numPr>
                <w:ilvl w:val="0"/>
                <w:numId w:val="0"/>
              </w:numPr>
              <w:spacing w:line="260" w:lineRule="exact"/>
              <w:rPr>
                <w:lang w:val="sl-SI"/>
              </w:rPr>
            </w:pPr>
          </w:p>
          <w:p w14:paraId="7FA101C4" w14:textId="77777777" w:rsidR="009051EC" w:rsidRPr="009051EC" w:rsidRDefault="009051EC" w:rsidP="009051EC">
            <w:pPr>
              <w:widowControl/>
              <w:suppressAutoHyphens/>
              <w:overflowPunct w:val="0"/>
              <w:autoSpaceDE w:val="0"/>
              <w:autoSpaceDN w:val="0"/>
              <w:adjustRightInd w:val="0"/>
              <w:spacing w:line="260" w:lineRule="exact"/>
              <w:jc w:val="left"/>
              <w:textAlignment w:val="baseline"/>
              <w:outlineLvl w:val="3"/>
              <w:rPr>
                <w:rFonts w:cs="Arial"/>
                <w:b/>
                <w:snapToGrid/>
                <w:sz w:val="20"/>
                <w:lang w:eastAsia="sl-SI"/>
              </w:rPr>
            </w:pPr>
            <w:r w:rsidRPr="009051EC">
              <w:rPr>
                <w:rFonts w:cs="Arial"/>
                <w:b/>
                <w:snapToGrid/>
                <w:sz w:val="20"/>
                <w:lang w:eastAsia="sl-SI"/>
              </w:rPr>
              <w:lastRenderedPageBreak/>
              <w:t>6.8 Druge pomembne okoliščine v zvezi z vprašanji, ki jih ureja predlog zakona:</w:t>
            </w:r>
          </w:p>
          <w:p w14:paraId="5ECDA986" w14:textId="77777777" w:rsidR="009051EC" w:rsidRPr="009051EC" w:rsidRDefault="009051EC" w:rsidP="009051EC">
            <w:pPr>
              <w:widowControl/>
              <w:suppressAutoHyphens/>
              <w:overflowPunct w:val="0"/>
              <w:autoSpaceDE w:val="0"/>
              <w:autoSpaceDN w:val="0"/>
              <w:adjustRightInd w:val="0"/>
              <w:spacing w:line="260" w:lineRule="exact"/>
              <w:jc w:val="left"/>
              <w:textAlignment w:val="baseline"/>
              <w:outlineLvl w:val="3"/>
              <w:rPr>
                <w:rFonts w:cs="Arial"/>
                <w:b/>
                <w:snapToGrid/>
                <w:sz w:val="20"/>
                <w:lang w:eastAsia="sl-SI"/>
              </w:rPr>
            </w:pPr>
          </w:p>
          <w:p w14:paraId="12ED541F" w14:textId="77777777" w:rsidR="009051EC" w:rsidRPr="009051EC" w:rsidRDefault="009051EC" w:rsidP="009051EC">
            <w:pPr>
              <w:widowControl/>
              <w:overflowPunct w:val="0"/>
              <w:autoSpaceDE w:val="0"/>
              <w:autoSpaceDN w:val="0"/>
              <w:adjustRightInd w:val="0"/>
              <w:spacing w:line="260" w:lineRule="exact"/>
              <w:ind w:left="360" w:hanging="360"/>
              <w:textAlignment w:val="baseline"/>
              <w:rPr>
                <w:rFonts w:cs="Arial"/>
                <w:snapToGrid/>
                <w:sz w:val="20"/>
                <w:lang w:eastAsia="sl-SI"/>
              </w:rPr>
            </w:pPr>
            <w:r w:rsidRPr="009051EC">
              <w:rPr>
                <w:rFonts w:cs="Arial"/>
                <w:snapToGrid/>
                <w:sz w:val="20"/>
                <w:lang w:eastAsia="sl-SI"/>
              </w:rPr>
              <w:t>V zvezi z vprašanji, ki jih ureja predlog zakona, ni drugih pomembnih okoliščin.</w:t>
            </w:r>
          </w:p>
          <w:p w14:paraId="35C0E5F4" w14:textId="77777777" w:rsidR="009051EC" w:rsidRPr="009051EC" w:rsidRDefault="009051EC" w:rsidP="009051EC">
            <w:pPr>
              <w:widowControl/>
              <w:overflowPunct w:val="0"/>
              <w:autoSpaceDE w:val="0"/>
              <w:autoSpaceDN w:val="0"/>
              <w:adjustRightInd w:val="0"/>
              <w:spacing w:line="260" w:lineRule="exact"/>
              <w:ind w:left="360" w:hanging="360"/>
              <w:textAlignment w:val="baseline"/>
              <w:rPr>
                <w:rFonts w:cs="Arial"/>
                <w:snapToGrid/>
                <w:sz w:val="20"/>
                <w:lang w:eastAsia="sl-SI"/>
              </w:rPr>
            </w:pPr>
          </w:p>
          <w:p w14:paraId="4442A06D" w14:textId="77777777" w:rsidR="009051EC" w:rsidRPr="009051EC" w:rsidRDefault="009051EC" w:rsidP="009051EC">
            <w:pPr>
              <w:widowControl/>
              <w:overflowPunct w:val="0"/>
              <w:autoSpaceDE w:val="0"/>
              <w:autoSpaceDN w:val="0"/>
              <w:adjustRightInd w:val="0"/>
              <w:spacing w:line="260" w:lineRule="exact"/>
              <w:ind w:left="709"/>
              <w:textAlignment w:val="baseline"/>
              <w:rPr>
                <w:rFonts w:cs="Arial"/>
                <w:snapToGrid/>
                <w:sz w:val="20"/>
                <w:lang w:eastAsia="sl-SI"/>
              </w:rPr>
            </w:pPr>
          </w:p>
          <w:p w14:paraId="4B1146D2" w14:textId="77777777" w:rsidR="009051EC" w:rsidRPr="009051EC" w:rsidRDefault="009051EC" w:rsidP="009051EC">
            <w:pPr>
              <w:widowControl/>
              <w:numPr>
                <w:ilvl w:val="0"/>
                <w:numId w:val="27"/>
              </w:numPr>
              <w:suppressAutoHyphens/>
              <w:overflowPunct w:val="0"/>
              <w:autoSpaceDE w:val="0"/>
              <w:autoSpaceDN w:val="0"/>
              <w:adjustRightInd w:val="0"/>
              <w:spacing w:line="260" w:lineRule="exact"/>
              <w:textAlignment w:val="baseline"/>
              <w:outlineLvl w:val="3"/>
              <w:rPr>
                <w:rFonts w:cs="Arial"/>
                <w:b/>
                <w:snapToGrid/>
                <w:sz w:val="20"/>
                <w:lang w:eastAsia="sl-SI"/>
              </w:rPr>
            </w:pPr>
            <w:r w:rsidRPr="009051EC">
              <w:rPr>
                <w:rFonts w:cs="Arial"/>
                <w:b/>
                <w:snapToGrid/>
                <w:sz w:val="20"/>
                <w:lang w:eastAsia="sl-SI"/>
              </w:rPr>
              <w:t xml:space="preserve">PRIKAZ SODELOVANJA JAVNOSTI PRI PRIPRAVI PREDLOGA ZAKONA: </w:t>
            </w:r>
          </w:p>
          <w:p w14:paraId="70D6BC3B" w14:textId="77777777" w:rsidR="009051EC" w:rsidRPr="009051EC" w:rsidRDefault="009051EC" w:rsidP="009051EC">
            <w:pPr>
              <w:widowControl/>
              <w:overflowPunct w:val="0"/>
              <w:autoSpaceDE w:val="0"/>
              <w:autoSpaceDN w:val="0"/>
              <w:adjustRightInd w:val="0"/>
              <w:spacing w:line="260" w:lineRule="exact"/>
              <w:ind w:left="360" w:hanging="360"/>
              <w:textAlignment w:val="baseline"/>
              <w:rPr>
                <w:rFonts w:cs="Arial"/>
                <w:snapToGrid/>
                <w:sz w:val="20"/>
                <w:lang w:eastAsia="sl-SI"/>
              </w:rPr>
            </w:pPr>
          </w:p>
          <w:p w14:paraId="79000A62" w14:textId="77777777" w:rsidR="009051EC" w:rsidRPr="009051EC" w:rsidRDefault="009051EC" w:rsidP="009051EC">
            <w:pPr>
              <w:widowControl/>
              <w:suppressAutoHyphens/>
              <w:overflowPunct w:val="0"/>
              <w:autoSpaceDE w:val="0"/>
              <w:autoSpaceDN w:val="0"/>
              <w:adjustRightInd w:val="0"/>
              <w:spacing w:line="260" w:lineRule="exact"/>
              <w:textAlignment w:val="baseline"/>
              <w:outlineLvl w:val="3"/>
              <w:rPr>
                <w:rFonts w:cs="Arial"/>
                <w:snapToGrid/>
                <w:sz w:val="20"/>
                <w:lang w:eastAsia="sl-SI"/>
              </w:rPr>
            </w:pPr>
            <w:r w:rsidRPr="009051EC">
              <w:rPr>
                <w:rFonts w:cs="Arial"/>
                <w:snapToGrid/>
                <w:sz w:val="20"/>
                <w:lang w:eastAsia="sl-SI"/>
              </w:rPr>
              <w:t xml:space="preserve">Gradivo je bilo objavljeno na </w:t>
            </w:r>
            <w:proofErr w:type="spellStart"/>
            <w:r w:rsidRPr="009051EC">
              <w:rPr>
                <w:rFonts w:cs="Arial"/>
                <w:snapToGrid/>
                <w:sz w:val="20"/>
                <w:lang w:eastAsia="sl-SI"/>
              </w:rPr>
              <w:t>eDemokraciji</w:t>
            </w:r>
            <w:proofErr w:type="spellEnd"/>
            <w:r w:rsidRPr="009051EC">
              <w:rPr>
                <w:rFonts w:cs="Arial"/>
                <w:snapToGrid/>
                <w:sz w:val="20"/>
                <w:lang w:eastAsia="sl-SI"/>
              </w:rPr>
              <w:t xml:space="preserve"> dne _______. Komentiranje je bilo omogočeno do dne ________. </w:t>
            </w:r>
          </w:p>
          <w:p w14:paraId="119B419F" w14:textId="77777777" w:rsidR="009051EC" w:rsidRPr="009051EC" w:rsidRDefault="009051EC" w:rsidP="009051EC">
            <w:pPr>
              <w:widowControl/>
              <w:suppressAutoHyphens/>
              <w:overflowPunct w:val="0"/>
              <w:autoSpaceDE w:val="0"/>
              <w:autoSpaceDN w:val="0"/>
              <w:adjustRightInd w:val="0"/>
              <w:spacing w:line="260" w:lineRule="exact"/>
              <w:ind w:left="720"/>
              <w:jc w:val="left"/>
              <w:textAlignment w:val="baseline"/>
              <w:outlineLvl w:val="3"/>
              <w:rPr>
                <w:rFonts w:cs="Arial"/>
                <w:snapToGrid/>
                <w:sz w:val="20"/>
                <w:lang w:eastAsia="sl-SI"/>
              </w:rPr>
            </w:pPr>
          </w:p>
          <w:p w14:paraId="0C313985" w14:textId="77777777" w:rsidR="009051EC" w:rsidRPr="009051EC" w:rsidRDefault="009051EC" w:rsidP="009051EC">
            <w:pPr>
              <w:widowControl/>
              <w:suppressAutoHyphens/>
              <w:overflowPunct w:val="0"/>
              <w:autoSpaceDE w:val="0"/>
              <w:autoSpaceDN w:val="0"/>
              <w:adjustRightInd w:val="0"/>
              <w:spacing w:line="260" w:lineRule="exact"/>
              <w:ind w:left="720"/>
              <w:jc w:val="left"/>
              <w:textAlignment w:val="baseline"/>
              <w:outlineLvl w:val="3"/>
              <w:rPr>
                <w:rFonts w:cs="Arial"/>
                <w:snapToGrid/>
                <w:sz w:val="20"/>
                <w:lang w:eastAsia="sl-SI"/>
              </w:rPr>
            </w:pPr>
          </w:p>
          <w:p w14:paraId="5778651A" w14:textId="77777777" w:rsidR="009051EC" w:rsidRPr="009051EC" w:rsidRDefault="009051EC" w:rsidP="009051EC">
            <w:pPr>
              <w:widowControl/>
              <w:numPr>
                <w:ilvl w:val="0"/>
                <w:numId w:val="27"/>
              </w:numPr>
              <w:suppressAutoHyphens/>
              <w:overflowPunct w:val="0"/>
              <w:autoSpaceDE w:val="0"/>
              <w:autoSpaceDN w:val="0"/>
              <w:adjustRightInd w:val="0"/>
              <w:spacing w:line="260" w:lineRule="exact"/>
              <w:jc w:val="left"/>
              <w:textAlignment w:val="baseline"/>
              <w:outlineLvl w:val="3"/>
              <w:rPr>
                <w:rFonts w:cs="Arial"/>
                <w:b/>
                <w:snapToGrid/>
                <w:sz w:val="20"/>
                <w:lang w:eastAsia="sl-SI"/>
              </w:rPr>
            </w:pPr>
            <w:r w:rsidRPr="009051EC">
              <w:rPr>
                <w:rFonts w:cs="Arial"/>
                <w:b/>
                <w:snapToGrid/>
                <w:sz w:val="20"/>
                <w:lang w:eastAsia="sl-SI"/>
              </w:rPr>
              <w:t>PODATEK O ZUNANJEM STROKOVNJAKU OZIROMA PRAVNI OSEBI, KI JE SODELOVALA PRI PRIPRAVI PREDLOGA ZAKONA, IN ZNESKU PLAČILA ZA TA NAMEN:</w:t>
            </w:r>
          </w:p>
          <w:p w14:paraId="40CB82B8" w14:textId="77777777" w:rsidR="009051EC" w:rsidRPr="009051EC" w:rsidRDefault="009051EC" w:rsidP="009051EC">
            <w:pPr>
              <w:widowControl/>
              <w:suppressAutoHyphens/>
              <w:overflowPunct w:val="0"/>
              <w:autoSpaceDE w:val="0"/>
              <w:autoSpaceDN w:val="0"/>
              <w:adjustRightInd w:val="0"/>
              <w:spacing w:line="260" w:lineRule="exact"/>
              <w:textAlignment w:val="baseline"/>
              <w:outlineLvl w:val="3"/>
              <w:rPr>
                <w:rFonts w:cs="Arial"/>
                <w:b/>
                <w:snapToGrid/>
                <w:sz w:val="20"/>
                <w:lang w:eastAsia="sl-SI"/>
              </w:rPr>
            </w:pPr>
          </w:p>
          <w:p w14:paraId="5A629260" w14:textId="77777777" w:rsidR="009051EC" w:rsidRPr="009051EC" w:rsidRDefault="009051EC" w:rsidP="009051EC">
            <w:pPr>
              <w:widowControl/>
              <w:suppressAutoHyphens/>
              <w:overflowPunct w:val="0"/>
              <w:autoSpaceDE w:val="0"/>
              <w:autoSpaceDN w:val="0"/>
              <w:adjustRightInd w:val="0"/>
              <w:spacing w:line="260" w:lineRule="exact"/>
              <w:textAlignment w:val="baseline"/>
              <w:outlineLvl w:val="3"/>
              <w:rPr>
                <w:rFonts w:cs="Arial"/>
                <w:snapToGrid/>
                <w:sz w:val="20"/>
                <w:lang w:eastAsia="sl-SI"/>
              </w:rPr>
            </w:pPr>
            <w:r w:rsidRPr="009051EC">
              <w:rPr>
                <w:rFonts w:cs="Arial"/>
                <w:snapToGrid/>
                <w:sz w:val="20"/>
                <w:lang w:eastAsia="sl-SI"/>
              </w:rPr>
              <w:t>Pri pripravi predloga zakona niso sodelovali zunanji strokovnjaki niti pravne osebe.</w:t>
            </w:r>
          </w:p>
          <w:p w14:paraId="12965C4C" w14:textId="77777777" w:rsidR="009051EC" w:rsidRPr="009051EC" w:rsidRDefault="009051EC" w:rsidP="009051EC">
            <w:pPr>
              <w:widowControl/>
              <w:suppressAutoHyphens/>
              <w:overflowPunct w:val="0"/>
              <w:autoSpaceDE w:val="0"/>
              <w:autoSpaceDN w:val="0"/>
              <w:adjustRightInd w:val="0"/>
              <w:spacing w:line="260" w:lineRule="exact"/>
              <w:textAlignment w:val="baseline"/>
              <w:outlineLvl w:val="3"/>
              <w:rPr>
                <w:rFonts w:cs="Arial"/>
                <w:snapToGrid/>
                <w:sz w:val="20"/>
                <w:lang w:eastAsia="sl-SI"/>
              </w:rPr>
            </w:pPr>
          </w:p>
          <w:p w14:paraId="2D5F86E8" w14:textId="77777777" w:rsidR="009051EC" w:rsidRPr="009051EC" w:rsidRDefault="009051EC" w:rsidP="009051EC">
            <w:pPr>
              <w:widowControl/>
              <w:suppressAutoHyphens/>
              <w:overflowPunct w:val="0"/>
              <w:autoSpaceDE w:val="0"/>
              <w:autoSpaceDN w:val="0"/>
              <w:adjustRightInd w:val="0"/>
              <w:spacing w:line="260" w:lineRule="exact"/>
              <w:textAlignment w:val="baseline"/>
              <w:outlineLvl w:val="3"/>
              <w:rPr>
                <w:rFonts w:cs="Arial"/>
                <w:b/>
                <w:snapToGrid/>
                <w:sz w:val="20"/>
                <w:lang w:eastAsia="sl-SI"/>
              </w:rPr>
            </w:pPr>
          </w:p>
          <w:p w14:paraId="44C74E12" w14:textId="77777777" w:rsidR="009051EC" w:rsidRPr="009051EC" w:rsidRDefault="009051EC" w:rsidP="009051EC">
            <w:pPr>
              <w:widowControl/>
              <w:numPr>
                <w:ilvl w:val="0"/>
                <w:numId w:val="27"/>
              </w:numPr>
              <w:suppressAutoHyphens/>
              <w:overflowPunct w:val="0"/>
              <w:autoSpaceDE w:val="0"/>
              <w:autoSpaceDN w:val="0"/>
              <w:adjustRightInd w:val="0"/>
              <w:spacing w:line="260" w:lineRule="exact"/>
              <w:textAlignment w:val="baseline"/>
              <w:outlineLvl w:val="3"/>
              <w:rPr>
                <w:rFonts w:cs="Arial"/>
                <w:b/>
                <w:snapToGrid/>
                <w:sz w:val="20"/>
                <w:lang w:eastAsia="sl-SI"/>
              </w:rPr>
            </w:pPr>
            <w:r w:rsidRPr="009051EC">
              <w:rPr>
                <w:rFonts w:cs="Arial"/>
                <w:b/>
                <w:snapToGrid/>
                <w:sz w:val="20"/>
                <w:lang w:eastAsia="sl-SI"/>
              </w:rPr>
              <w:t>NAVEDBA, KATERI PREDSTAVNIKI PREDLAGATELJA BODO SODELOVALI PRI DELU DRŽAVNEGA ZBORA IN DELOVNIH TELES</w:t>
            </w:r>
          </w:p>
          <w:p w14:paraId="2D0ACF93" w14:textId="77777777" w:rsidR="009051EC" w:rsidRPr="009051EC" w:rsidRDefault="009051EC" w:rsidP="009051EC">
            <w:pPr>
              <w:widowControl/>
              <w:suppressAutoHyphens/>
              <w:overflowPunct w:val="0"/>
              <w:autoSpaceDE w:val="0"/>
              <w:autoSpaceDN w:val="0"/>
              <w:adjustRightInd w:val="0"/>
              <w:spacing w:line="260" w:lineRule="exact"/>
              <w:ind w:left="720"/>
              <w:textAlignment w:val="baseline"/>
              <w:outlineLvl w:val="3"/>
              <w:rPr>
                <w:rFonts w:cs="Arial"/>
                <w:b/>
                <w:snapToGrid/>
                <w:sz w:val="20"/>
                <w:lang w:eastAsia="sl-SI"/>
              </w:rPr>
            </w:pPr>
          </w:p>
          <w:p w14:paraId="12C9F560" w14:textId="77777777" w:rsidR="009051EC" w:rsidRPr="009051EC" w:rsidRDefault="009051EC" w:rsidP="009051EC">
            <w:pPr>
              <w:numPr>
                <w:ilvl w:val="1"/>
                <w:numId w:val="5"/>
              </w:numPr>
              <w:spacing w:line="240" w:lineRule="atLeast"/>
              <w:ind w:right="-1"/>
              <w:rPr>
                <w:rFonts w:cs="Arial"/>
                <w:iCs/>
                <w:sz w:val="20"/>
              </w:rPr>
            </w:pPr>
            <w:r w:rsidRPr="009051EC">
              <w:rPr>
                <w:rFonts w:cs="Arial"/>
                <w:iCs/>
                <w:sz w:val="20"/>
              </w:rPr>
              <w:t>mag. Andrej Vizjak, minister za okolje in prostor,</w:t>
            </w:r>
          </w:p>
          <w:p w14:paraId="68D7157A" w14:textId="77777777" w:rsidR="009051EC" w:rsidRPr="009051EC" w:rsidRDefault="009051EC" w:rsidP="009051EC">
            <w:pPr>
              <w:numPr>
                <w:ilvl w:val="1"/>
                <w:numId w:val="5"/>
              </w:numPr>
              <w:spacing w:line="240" w:lineRule="atLeast"/>
              <w:ind w:right="-1"/>
              <w:rPr>
                <w:rFonts w:cs="Arial"/>
                <w:iCs/>
                <w:sz w:val="20"/>
              </w:rPr>
            </w:pPr>
            <w:r w:rsidRPr="009051EC">
              <w:rPr>
                <w:rFonts w:cs="Arial"/>
                <w:iCs/>
                <w:sz w:val="20"/>
              </w:rPr>
              <w:t>Igor Sirc, direktor Uprave Republike Slovenije za jedrsko varnost,</w:t>
            </w:r>
          </w:p>
          <w:p w14:paraId="7265E2E3" w14:textId="77777777" w:rsidR="009051EC" w:rsidRDefault="009051EC" w:rsidP="00157297">
            <w:pPr>
              <w:numPr>
                <w:ilvl w:val="1"/>
                <w:numId w:val="5"/>
              </w:numPr>
              <w:spacing w:line="240" w:lineRule="atLeast"/>
              <w:ind w:right="-1"/>
              <w:rPr>
                <w:rFonts w:cs="Arial"/>
                <w:iCs/>
                <w:sz w:val="20"/>
              </w:rPr>
            </w:pPr>
            <w:r w:rsidRPr="009051EC">
              <w:rPr>
                <w:rFonts w:cs="Arial"/>
                <w:iCs/>
                <w:sz w:val="20"/>
              </w:rPr>
              <w:t>dr. Metka Gorišek, državna sekretarka Ministrstva za okolje in prostor</w:t>
            </w:r>
            <w:r w:rsidR="00157297">
              <w:rPr>
                <w:rFonts w:cs="Arial"/>
                <w:iCs/>
                <w:sz w:val="20"/>
              </w:rPr>
              <w:t>.</w:t>
            </w:r>
          </w:p>
          <w:p w14:paraId="1BAE8ED6" w14:textId="77777777" w:rsidR="0069104A" w:rsidRDefault="0069104A" w:rsidP="0069104A">
            <w:pPr>
              <w:spacing w:line="240" w:lineRule="atLeast"/>
              <w:ind w:right="-1"/>
              <w:rPr>
                <w:rFonts w:cs="Arial"/>
                <w:iCs/>
                <w:sz w:val="20"/>
              </w:rPr>
            </w:pPr>
          </w:p>
          <w:p w14:paraId="6B369CDF" w14:textId="49BE1168" w:rsidR="0069104A" w:rsidRPr="00157297" w:rsidRDefault="0069104A" w:rsidP="0069104A">
            <w:pPr>
              <w:spacing w:line="240" w:lineRule="atLeast"/>
              <w:ind w:right="-1"/>
              <w:rPr>
                <w:rFonts w:cs="Arial"/>
                <w:iCs/>
                <w:sz w:val="20"/>
              </w:rPr>
            </w:pPr>
          </w:p>
        </w:tc>
      </w:tr>
    </w:tbl>
    <w:p w14:paraId="2E93CCD5" w14:textId="77777777" w:rsidR="0069104A" w:rsidRDefault="0069104A">
      <w:r>
        <w:lastRenderedPageBreak/>
        <w:br w:type="page"/>
      </w:r>
    </w:p>
    <w:tbl>
      <w:tblPr>
        <w:tblW w:w="9289" w:type="dxa"/>
        <w:tblLook w:val="04A0" w:firstRow="1" w:lastRow="0" w:firstColumn="1" w:lastColumn="0" w:noHBand="0" w:noVBand="1"/>
      </w:tblPr>
      <w:tblGrid>
        <w:gridCol w:w="9289"/>
      </w:tblGrid>
      <w:tr w:rsidR="00B6006F" w:rsidRPr="00783A11" w14:paraId="6DFC7644" w14:textId="77777777" w:rsidTr="0069104A">
        <w:tc>
          <w:tcPr>
            <w:tcW w:w="9289" w:type="dxa"/>
          </w:tcPr>
          <w:p w14:paraId="6F9998D9" w14:textId="12AA693C" w:rsidR="002A79DE" w:rsidRDefault="002A79DE" w:rsidP="002A79DE">
            <w:pPr>
              <w:rPr>
                <w:rFonts w:cs="Arial"/>
                <w:b/>
                <w:sz w:val="20"/>
              </w:rPr>
            </w:pPr>
            <w:r>
              <w:rPr>
                <w:rFonts w:cs="Arial"/>
                <w:b/>
                <w:sz w:val="20"/>
              </w:rPr>
              <w:lastRenderedPageBreak/>
              <w:t>II. BESEDILO ČLENOV</w:t>
            </w:r>
          </w:p>
          <w:p w14:paraId="7289B5EA" w14:textId="77777777" w:rsidR="002A79DE" w:rsidRDefault="002A79DE" w:rsidP="002A79DE">
            <w:pPr>
              <w:rPr>
                <w:rFonts w:cs="Arial"/>
                <w:b/>
                <w:sz w:val="20"/>
              </w:rPr>
            </w:pPr>
          </w:p>
          <w:p w14:paraId="2814C03B" w14:textId="77777777" w:rsidR="002A79DE" w:rsidRDefault="002A79DE" w:rsidP="002A79DE">
            <w:pPr>
              <w:pStyle w:val="Odstavekseznama"/>
              <w:numPr>
                <w:ilvl w:val="0"/>
                <w:numId w:val="40"/>
              </w:numPr>
              <w:suppressAutoHyphens/>
              <w:autoSpaceDN w:val="0"/>
              <w:spacing w:line="244" w:lineRule="auto"/>
              <w:contextualSpacing w:val="0"/>
              <w:jc w:val="center"/>
              <w:textAlignment w:val="baseline"/>
              <w:rPr>
                <w:rFonts w:ascii="Arial" w:hAnsi="Arial"/>
                <w:sz w:val="20"/>
                <w:szCs w:val="20"/>
                <w:lang w:val="sl-SI"/>
              </w:rPr>
            </w:pPr>
            <w:r>
              <w:rPr>
                <w:rFonts w:ascii="Arial" w:hAnsi="Arial"/>
                <w:sz w:val="20"/>
                <w:szCs w:val="20"/>
                <w:lang w:val="sl-SI"/>
              </w:rPr>
              <w:t>člen</w:t>
            </w:r>
          </w:p>
          <w:p w14:paraId="50F58673" w14:textId="77777777" w:rsidR="00DC782C" w:rsidRPr="00DC782C" w:rsidRDefault="00DC782C" w:rsidP="00DC782C">
            <w:pPr>
              <w:rPr>
                <w:rFonts w:cs="Arial"/>
                <w:sz w:val="20"/>
              </w:rPr>
            </w:pPr>
            <w:r w:rsidRPr="00DC782C">
              <w:rPr>
                <w:rFonts w:cs="Arial"/>
                <w:sz w:val="20"/>
              </w:rPr>
              <w:t>V Zakonu o varstvu pred ionizirajočimi sevanji in jedrski varnosti (Uradni list RS, št. 76/17 in 26/19) se v 3. členu za 78. točko doda nova 79. točka, ki se glasi:</w:t>
            </w:r>
          </w:p>
          <w:p w14:paraId="7633D1B3" w14:textId="77777777" w:rsidR="00DC782C" w:rsidRPr="00DC782C" w:rsidRDefault="00DC782C" w:rsidP="00DC782C">
            <w:pPr>
              <w:rPr>
                <w:rFonts w:cs="Arial"/>
                <w:sz w:val="20"/>
              </w:rPr>
            </w:pPr>
          </w:p>
          <w:p w14:paraId="3D00BDC2" w14:textId="1F295538" w:rsidR="00DC782C" w:rsidRPr="00DC782C" w:rsidRDefault="00DC782C" w:rsidP="00DC782C">
            <w:pPr>
              <w:rPr>
                <w:rFonts w:cs="Arial"/>
                <w:sz w:val="20"/>
              </w:rPr>
            </w:pPr>
            <w:r w:rsidRPr="00DC782C">
              <w:rPr>
                <w:rFonts w:cs="Arial"/>
                <w:sz w:val="20"/>
              </w:rPr>
              <w:t>»79. Radiološki objekt je objekt</w:t>
            </w:r>
            <w:r>
              <w:rPr>
                <w:rFonts w:cs="Arial"/>
                <w:sz w:val="20"/>
              </w:rPr>
              <w:t>,</w:t>
            </w:r>
            <w:r w:rsidRPr="00DC782C">
              <w:rPr>
                <w:rFonts w:cs="Arial"/>
                <w:sz w:val="20"/>
              </w:rPr>
              <w:t xml:space="preserve"> v katerem se izvajajo radiološki posegi.«</w:t>
            </w:r>
          </w:p>
          <w:p w14:paraId="607C8D85" w14:textId="77777777" w:rsidR="00DC782C" w:rsidRPr="00DC782C" w:rsidRDefault="00DC782C" w:rsidP="00DC782C">
            <w:pPr>
              <w:rPr>
                <w:rFonts w:cs="Arial"/>
                <w:sz w:val="20"/>
              </w:rPr>
            </w:pPr>
          </w:p>
          <w:p w14:paraId="1405D919" w14:textId="77777777" w:rsidR="00DC782C" w:rsidRDefault="00DC782C" w:rsidP="00DC782C">
            <w:pPr>
              <w:rPr>
                <w:rFonts w:cs="Arial"/>
                <w:sz w:val="20"/>
              </w:rPr>
            </w:pPr>
            <w:r w:rsidRPr="00DC782C">
              <w:rPr>
                <w:rFonts w:cs="Arial"/>
                <w:sz w:val="20"/>
              </w:rPr>
              <w:t xml:space="preserve">Preostale točke tega člena se ustrezno preštevilčijo. </w:t>
            </w:r>
          </w:p>
          <w:p w14:paraId="52DC7EB9" w14:textId="0CCCA965" w:rsidR="00DC782C" w:rsidRDefault="00DC782C" w:rsidP="00DC782C">
            <w:pPr>
              <w:rPr>
                <w:rFonts w:cs="Arial"/>
                <w:sz w:val="20"/>
              </w:rPr>
            </w:pPr>
          </w:p>
          <w:p w14:paraId="51147B37" w14:textId="120EA05C" w:rsidR="00DC782C" w:rsidRPr="00436A7F" w:rsidRDefault="00DC782C" w:rsidP="00436A7F">
            <w:pPr>
              <w:pStyle w:val="Odstavekseznama"/>
              <w:numPr>
                <w:ilvl w:val="0"/>
                <w:numId w:val="40"/>
              </w:numPr>
              <w:suppressAutoHyphens/>
              <w:autoSpaceDN w:val="0"/>
              <w:spacing w:before="240" w:line="244" w:lineRule="auto"/>
              <w:contextualSpacing w:val="0"/>
              <w:jc w:val="center"/>
              <w:textAlignment w:val="baseline"/>
              <w:rPr>
                <w:rFonts w:ascii="Arial" w:hAnsi="Arial"/>
                <w:sz w:val="20"/>
                <w:szCs w:val="20"/>
                <w:lang w:val="sl-SI"/>
              </w:rPr>
            </w:pPr>
            <w:r w:rsidRPr="00436A7F">
              <w:rPr>
                <w:rFonts w:ascii="Arial" w:hAnsi="Arial"/>
                <w:sz w:val="20"/>
                <w:szCs w:val="20"/>
                <w:lang w:val="sl-SI"/>
              </w:rPr>
              <w:t>člen</w:t>
            </w:r>
          </w:p>
          <w:p w14:paraId="595E2C0C" w14:textId="77777777" w:rsidR="00DC782C" w:rsidRDefault="00DC782C" w:rsidP="00DC782C">
            <w:pPr>
              <w:rPr>
                <w:rFonts w:cs="Arial"/>
                <w:sz w:val="20"/>
              </w:rPr>
            </w:pPr>
          </w:p>
          <w:p w14:paraId="3F1F5267" w14:textId="72E505CA" w:rsidR="002A79DE" w:rsidRDefault="00DC782C" w:rsidP="00DC782C">
            <w:r>
              <w:rPr>
                <w:rFonts w:cs="Arial"/>
                <w:sz w:val="20"/>
              </w:rPr>
              <w:t>P</w:t>
            </w:r>
            <w:r w:rsidR="002A79DE">
              <w:rPr>
                <w:rFonts w:cs="Arial"/>
                <w:sz w:val="20"/>
              </w:rPr>
              <w:t xml:space="preserve">rvi odstavek 13. člena </w:t>
            </w:r>
            <w:r>
              <w:rPr>
                <w:rFonts w:cs="Arial"/>
                <w:sz w:val="20"/>
              </w:rPr>
              <w:t xml:space="preserve">se </w:t>
            </w:r>
            <w:r w:rsidR="002A79DE">
              <w:rPr>
                <w:rFonts w:cs="Arial"/>
                <w:sz w:val="20"/>
              </w:rPr>
              <w:t xml:space="preserve">spremeni tako, da se glasi: </w:t>
            </w:r>
            <w:r w:rsidR="002A79DE">
              <w:rPr>
                <w:rFonts w:cs="Arial"/>
                <w:iCs/>
                <w:sz w:val="20"/>
                <w:shd w:val="clear" w:color="auto" w:fill="FFFF00"/>
              </w:rPr>
              <w:t xml:space="preserve"> </w:t>
            </w:r>
          </w:p>
          <w:p w14:paraId="2FA91163" w14:textId="77777777" w:rsidR="002A79DE" w:rsidRDefault="002A79DE" w:rsidP="002A79DE">
            <w:pPr>
              <w:spacing w:line="276" w:lineRule="auto"/>
              <w:rPr>
                <w:rFonts w:cs="Arial"/>
                <w:iCs/>
                <w:sz w:val="20"/>
              </w:rPr>
            </w:pPr>
          </w:p>
          <w:p w14:paraId="040CBFE3" w14:textId="77777777" w:rsidR="002A79DE" w:rsidRDefault="002A79DE" w:rsidP="002A79DE">
            <w:pPr>
              <w:spacing w:line="276" w:lineRule="auto"/>
              <w:rPr>
                <w:rFonts w:cs="Arial"/>
                <w:iCs/>
                <w:sz w:val="20"/>
              </w:rPr>
            </w:pPr>
            <w:r>
              <w:rPr>
                <w:rFonts w:cs="Arial"/>
                <w:iCs/>
                <w:sz w:val="20"/>
              </w:rPr>
              <w:t>»(1) Tuje fizične osebe iz držav članic EU, Evropskega gospodarskega prostora in Švicarske konfederacije ali države, s katero je sklenjen ustrezen mednarodni sporazum, lahko v Republiki Sloveniji opravljajo regulirane poklice iz 42., 78. in 79. člena tega zakona pod enakimi pogoji, kot so s tem zakonom določeni za osebe v Republiki Sloveniji, razen če s tem zakonom ni določeno drugače.«.</w:t>
            </w:r>
          </w:p>
          <w:p w14:paraId="782A0E6D" w14:textId="77777777" w:rsidR="002A79DE" w:rsidRDefault="002A79DE" w:rsidP="002A79DE">
            <w:pPr>
              <w:spacing w:line="276" w:lineRule="auto"/>
              <w:rPr>
                <w:rFonts w:cs="Arial"/>
                <w:iCs/>
                <w:sz w:val="20"/>
              </w:rPr>
            </w:pPr>
          </w:p>
          <w:p w14:paraId="007856D3" w14:textId="5B0C7A16" w:rsidR="002A79DE" w:rsidRDefault="002A79DE" w:rsidP="002A79DE">
            <w:pPr>
              <w:spacing w:line="276" w:lineRule="auto"/>
              <w:rPr>
                <w:rFonts w:cs="Arial"/>
                <w:iCs/>
                <w:sz w:val="20"/>
              </w:rPr>
            </w:pPr>
            <w:r>
              <w:rPr>
                <w:rFonts w:cs="Arial"/>
                <w:iCs/>
                <w:sz w:val="20"/>
              </w:rPr>
              <w:t xml:space="preserve">V drugem in tretjem odstavku </w:t>
            </w:r>
            <w:r w:rsidR="002D2D53">
              <w:rPr>
                <w:rFonts w:cs="Arial"/>
                <w:iCs/>
                <w:sz w:val="20"/>
              </w:rPr>
              <w:t xml:space="preserve">tega člena </w:t>
            </w:r>
            <w:r>
              <w:rPr>
                <w:rFonts w:cs="Arial"/>
                <w:iCs/>
                <w:sz w:val="20"/>
              </w:rPr>
              <w:t xml:space="preserve">se za besedo »iz« doda besedilo »drugega odstavka«. </w:t>
            </w:r>
          </w:p>
          <w:p w14:paraId="23A78D6F" w14:textId="77777777" w:rsidR="002A79DE" w:rsidRDefault="002A79DE" w:rsidP="002A79DE">
            <w:pPr>
              <w:pStyle w:val="Odstavekseznama"/>
              <w:numPr>
                <w:ilvl w:val="0"/>
                <w:numId w:val="40"/>
              </w:numPr>
              <w:suppressAutoHyphens/>
              <w:autoSpaceDN w:val="0"/>
              <w:spacing w:before="240" w:line="244" w:lineRule="auto"/>
              <w:contextualSpacing w:val="0"/>
              <w:jc w:val="center"/>
              <w:textAlignment w:val="baseline"/>
              <w:rPr>
                <w:rFonts w:ascii="Arial" w:hAnsi="Arial"/>
                <w:sz w:val="20"/>
                <w:szCs w:val="20"/>
                <w:lang w:val="sl-SI"/>
              </w:rPr>
            </w:pPr>
            <w:r>
              <w:rPr>
                <w:rFonts w:ascii="Arial" w:hAnsi="Arial"/>
                <w:sz w:val="20"/>
                <w:szCs w:val="20"/>
                <w:lang w:val="sl-SI"/>
              </w:rPr>
              <w:t>člen</w:t>
            </w:r>
          </w:p>
          <w:p w14:paraId="6DE99851" w14:textId="77777777" w:rsidR="002A79DE" w:rsidRDefault="002A79DE" w:rsidP="002A79DE">
            <w:pPr>
              <w:pStyle w:val="Odstavekseznama"/>
              <w:spacing w:before="240" w:after="0"/>
              <w:ind w:left="0"/>
              <w:rPr>
                <w:rFonts w:ascii="Arial" w:hAnsi="Arial"/>
                <w:sz w:val="20"/>
                <w:szCs w:val="20"/>
                <w:lang w:val="sl-SI"/>
              </w:rPr>
            </w:pPr>
            <w:r>
              <w:rPr>
                <w:rFonts w:ascii="Arial" w:hAnsi="Arial"/>
                <w:sz w:val="20"/>
                <w:szCs w:val="20"/>
                <w:lang w:val="sl-SI"/>
              </w:rPr>
              <w:t xml:space="preserve">V prvem in tretjem odstavku 14. člena se za besedo »iz« doda besedilo »drugega odstavka«.  </w:t>
            </w:r>
          </w:p>
          <w:p w14:paraId="35853B39" w14:textId="77777777" w:rsidR="002A79DE" w:rsidRDefault="002A79DE" w:rsidP="002A79DE">
            <w:pPr>
              <w:widowControl/>
              <w:shd w:val="clear" w:color="auto" w:fill="FFFFFF"/>
              <w:rPr>
                <w:rFonts w:cs="Arial"/>
                <w:sz w:val="20"/>
              </w:rPr>
            </w:pPr>
          </w:p>
          <w:p w14:paraId="533DC935" w14:textId="6D306116" w:rsidR="002A79DE" w:rsidRDefault="002A79DE" w:rsidP="002A79DE">
            <w:pPr>
              <w:widowControl/>
              <w:shd w:val="clear" w:color="auto" w:fill="FFFFFF"/>
              <w:rPr>
                <w:rFonts w:cs="Arial"/>
                <w:sz w:val="20"/>
              </w:rPr>
            </w:pPr>
            <w:r>
              <w:rPr>
                <w:rFonts w:cs="Arial"/>
                <w:sz w:val="20"/>
              </w:rPr>
              <w:t xml:space="preserve">Drugi odstavek </w:t>
            </w:r>
            <w:r w:rsidR="002D2D53">
              <w:rPr>
                <w:rFonts w:cs="Arial"/>
                <w:sz w:val="20"/>
              </w:rPr>
              <w:t xml:space="preserve">tega člena </w:t>
            </w:r>
            <w:r>
              <w:rPr>
                <w:rFonts w:cs="Arial"/>
                <w:sz w:val="20"/>
              </w:rPr>
              <w:t xml:space="preserve">se spremeni tako, da se glasi: </w:t>
            </w:r>
          </w:p>
          <w:p w14:paraId="045CC562" w14:textId="77777777" w:rsidR="002A79DE" w:rsidRDefault="002A79DE" w:rsidP="002A79DE">
            <w:pPr>
              <w:widowControl/>
              <w:shd w:val="clear" w:color="auto" w:fill="FFFFFF"/>
              <w:rPr>
                <w:rFonts w:cs="Arial"/>
                <w:sz w:val="20"/>
              </w:rPr>
            </w:pPr>
          </w:p>
          <w:p w14:paraId="760CECE2" w14:textId="77777777" w:rsidR="002A79DE" w:rsidRDefault="002A79DE" w:rsidP="002A79DE">
            <w:pPr>
              <w:widowControl/>
              <w:shd w:val="clear" w:color="auto" w:fill="FFFFFF"/>
            </w:pPr>
            <w:r>
              <w:rPr>
                <w:rFonts w:cs="Arial"/>
                <w:sz w:val="20"/>
              </w:rPr>
              <w:t>»(2) Vloga za priznanje poklicne kvalifikacije se vloži v skladu z Zakonom o priznavanju poklicnih kvalifikacij. Poleg dokazil, ki jih za prijavo določa Zakon o priznavanju poklicnih kvalifikacij, mora vloga za priznanje poklicne kvalifikacije po tem zakonu vsebovati tudi dokazila o izpolnjevanju pogojev, ki so primerljivi s pogoji iz 43. in 78. člena tega zakona.«.</w:t>
            </w:r>
          </w:p>
          <w:p w14:paraId="68E8815A" w14:textId="77777777" w:rsidR="002A79DE" w:rsidRDefault="002A79DE" w:rsidP="002A79DE">
            <w:pPr>
              <w:pStyle w:val="Odstavekseznama"/>
              <w:numPr>
                <w:ilvl w:val="0"/>
                <w:numId w:val="40"/>
              </w:numPr>
              <w:suppressAutoHyphens/>
              <w:autoSpaceDN w:val="0"/>
              <w:spacing w:before="240" w:line="244" w:lineRule="auto"/>
              <w:contextualSpacing w:val="0"/>
              <w:jc w:val="center"/>
              <w:textAlignment w:val="baseline"/>
              <w:rPr>
                <w:rFonts w:ascii="Arial" w:hAnsi="Arial"/>
                <w:sz w:val="20"/>
                <w:szCs w:val="20"/>
                <w:lang w:val="sl-SI"/>
              </w:rPr>
            </w:pPr>
            <w:r>
              <w:rPr>
                <w:rFonts w:ascii="Arial" w:hAnsi="Arial"/>
                <w:sz w:val="20"/>
                <w:szCs w:val="20"/>
                <w:lang w:val="sl-SI"/>
              </w:rPr>
              <w:t>člen</w:t>
            </w:r>
          </w:p>
          <w:p w14:paraId="3AB73F39" w14:textId="77777777" w:rsidR="002A79DE" w:rsidRDefault="002A79DE" w:rsidP="002A79DE">
            <w:pPr>
              <w:rPr>
                <w:rFonts w:cs="Arial"/>
                <w:sz w:val="20"/>
              </w:rPr>
            </w:pPr>
            <w:r>
              <w:rPr>
                <w:rFonts w:cs="Arial"/>
                <w:sz w:val="20"/>
              </w:rPr>
              <w:t xml:space="preserve">Prvi odstavek 15. člena se spremeni, tako da se glasi: </w:t>
            </w:r>
          </w:p>
          <w:p w14:paraId="23014C45" w14:textId="77777777" w:rsidR="002A79DE" w:rsidRDefault="002A79DE" w:rsidP="002A79DE">
            <w:pPr>
              <w:rPr>
                <w:rFonts w:cs="Arial"/>
                <w:sz w:val="20"/>
              </w:rPr>
            </w:pPr>
          </w:p>
          <w:p w14:paraId="03D7AF63" w14:textId="77777777" w:rsidR="002A79DE" w:rsidRDefault="002A79DE" w:rsidP="002A79DE">
            <w:pPr>
              <w:rPr>
                <w:rFonts w:cs="Arial"/>
                <w:sz w:val="20"/>
              </w:rPr>
            </w:pPr>
            <w:r>
              <w:rPr>
                <w:rFonts w:cs="Arial"/>
                <w:sz w:val="20"/>
              </w:rPr>
              <w:t>»(1) Državljani držav pogodbenic, ki želijo občasno opravljati reguliran poklic po tem zakonu, morajo pri pristojnem organu iz drugega dostavka 18. člena tega zakona vložiti pisno prijavo. Poleg dokazil, ki jih za prijavo določa Zakona o priznavanju poklicnih kvalifikacij, mora prijava za občasno opravljanje reguliranih poklicev po tem zakonu vsebovati tudi dokazila o izpolnjevanju pogojev, ki so primerljivi s pogoji iz 43. in 78. člena tega zakona.«.</w:t>
            </w:r>
          </w:p>
          <w:p w14:paraId="047024E9" w14:textId="77777777" w:rsidR="002A79DE" w:rsidRDefault="002A79DE" w:rsidP="002A79DE">
            <w:pPr>
              <w:rPr>
                <w:rFonts w:cs="Arial"/>
                <w:sz w:val="20"/>
              </w:rPr>
            </w:pPr>
          </w:p>
          <w:p w14:paraId="5D44BE1B" w14:textId="2338F0CA" w:rsidR="002A79DE" w:rsidRDefault="002A79DE" w:rsidP="002A79DE">
            <w:pPr>
              <w:rPr>
                <w:rFonts w:cs="Arial"/>
                <w:sz w:val="20"/>
              </w:rPr>
            </w:pPr>
            <w:r>
              <w:rPr>
                <w:rFonts w:cs="Arial"/>
                <w:sz w:val="20"/>
              </w:rPr>
              <w:t xml:space="preserve">V drugem in četrtem odstavku </w:t>
            </w:r>
            <w:r w:rsidR="002D2D53">
              <w:rPr>
                <w:rFonts w:cs="Arial"/>
                <w:sz w:val="20"/>
              </w:rPr>
              <w:t xml:space="preserve">tega člena </w:t>
            </w:r>
            <w:r>
              <w:rPr>
                <w:rFonts w:cs="Arial"/>
                <w:sz w:val="20"/>
              </w:rPr>
              <w:t xml:space="preserve">se za besedo »iz« doda besedilo »drugega odstavka«.  </w:t>
            </w:r>
          </w:p>
          <w:p w14:paraId="313E0C3E" w14:textId="77777777" w:rsidR="002A79DE" w:rsidRDefault="002A79DE" w:rsidP="005F3DF7">
            <w:pPr>
              <w:pStyle w:val="Odstavekseznama"/>
              <w:numPr>
                <w:ilvl w:val="0"/>
                <w:numId w:val="40"/>
              </w:numPr>
              <w:suppressAutoHyphens/>
              <w:autoSpaceDN w:val="0"/>
              <w:spacing w:before="240" w:after="0" w:line="244" w:lineRule="auto"/>
              <w:contextualSpacing w:val="0"/>
              <w:jc w:val="center"/>
              <w:textAlignment w:val="baseline"/>
              <w:rPr>
                <w:rFonts w:ascii="Arial" w:hAnsi="Arial"/>
                <w:sz w:val="20"/>
                <w:szCs w:val="20"/>
                <w:lang w:val="sl-SI"/>
              </w:rPr>
            </w:pPr>
            <w:r>
              <w:rPr>
                <w:rFonts w:ascii="Arial" w:hAnsi="Arial"/>
                <w:sz w:val="20"/>
                <w:szCs w:val="20"/>
                <w:lang w:val="sl-SI"/>
              </w:rPr>
              <w:t>člen</w:t>
            </w:r>
          </w:p>
          <w:p w14:paraId="4A3F3E1B" w14:textId="77777777" w:rsidR="00DC782C" w:rsidRPr="00DC782C" w:rsidRDefault="00DC782C" w:rsidP="00DC782C">
            <w:pPr>
              <w:spacing w:before="240"/>
              <w:rPr>
                <w:sz w:val="20"/>
              </w:rPr>
            </w:pPr>
            <w:r w:rsidRPr="00DC782C">
              <w:rPr>
                <w:sz w:val="20"/>
              </w:rPr>
              <w:t>Za petim odstavkom 42. člena se doda nov šesti odstavek, ki se glasi:</w:t>
            </w:r>
          </w:p>
          <w:p w14:paraId="773E6187" w14:textId="77777777" w:rsidR="00DC782C" w:rsidRPr="00DC782C" w:rsidRDefault="00DC782C" w:rsidP="00DC782C">
            <w:pPr>
              <w:spacing w:before="240"/>
              <w:rPr>
                <w:sz w:val="20"/>
              </w:rPr>
            </w:pPr>
            <w:r w:rsidRPr="00DC782C">
              <w:rPr>
                <w:sz w:val="20"/>
              </w:rPr>
              <w:t xml:space="preserve">»(6) Pooblaščeni izvedenci varstva pred sevanji po potrebi sodelujejo s pooblaščenimi izvedenci medicinske fizike.«  </w:t>
            </w:r>
          </w:p>
          <w:p w14:paraId="79AAFF80" w14:textId="7308C90B" w:rsidR="00DC782C" w:rsidRDefault="00DC782C" w:rsidP="00DC782C">
            <w:pPr>
              <w:spacing w:before="240"/>
              <w:rPr>
                <w:sz w:val="20"/>
              </w:rPr>
            </w:pPr>
            <w:r w:rsidRPr="00DC782C">
              <w:rPr>
                <w:sz w:val="20"/>
              </w:rPr>
              <w:t>Preostali odstavki tega člena se ustrezno preštevilčijo.</w:t>
            </w:r>
          </w:p>
          <w:p w14:paraId="3F6C4D42" w14:textId="4C9EDF7C" w:rsidR="00DC782C" w:rsidRDefault="00DC782C" w:rsidP="00DC782C">
            <w:pPr>
              <w:pStyle w:val="Odstavekseznama"/>
              <w:numPr>
                <w:ilvl w:val="0"/>
                <w:numId w:val="40"/>
              </w:numPr>
              <w:suppressAutoHyphens/>
              <w:autoSpaceDN w:val="0"/>
              <w:spacing w:before="240" w:line="244" w:lineRule="auto"/>
              <w:contextualSpacing w:val="0"/>
              <w:jc w:val="center"/>
              <w:textAlignment w:val="baseline"/>
              <w:rPr>
                <w:rFonts w:ascii="Arial" w:hAnsi="Arial"/>
                <w:sz w:val="20"/>
                <w:szCs w:val="20"/>
                <w:lang w:val="sl-SI"/>
              </w:rPr>
            </w:pPr>
            <w:r>
              <w:rPr>
                <w:rFonts w:ascii="Arial" w:hAnsi="Arial"/>
                <w:sz w:val="20"/>
                <w:szCs w:val="20"/>
                <w:lang w:val="sl-SI"/>
              </w:rPr>
              <w:t>člen</w:t>
            </w:r>
          </w:p>
          <w:p w14:paraId="0677632F" w14:textId="5B2192CF" w:rsidR="00DC782C" w:rsidRDefault="00DC782C" w:rsidP="00DC782C">
            <w:pPr>
              <w:suppressAutoHyphens/>
              <w:autoSpaceDN w:val="0"/>
              <w:spacing w:before="240" w:line="244" w:lineRule="auto"/>
              <w:textAlignment w:val="baseline"/>
              <w:rPr>
                <w:sz w:val="20"/>
              </w:rPr>
            </w:pPr>
            <w:r w:rsidRPr="00DC782C">
              <w:rPr>
                <w:sz w:val="20"/>
              </w:rPr>
              <w:t xml:space="preserve">V četrtem odstavku 49. </w:t>
            </w:r>
            <w:r>
              <w:rPr>
                <w:sz w:val="20"/>
              </w:rPr>
              <w:t xml:space="preserve">člena </w:t>
            </w:r>
            <w:r w:rsidRPr="00DC782C">
              <w:rPr>
                <w:sz w:val="20"/>
              </w:rPr>
              <w:t>se 2. točka spremeni tako, da se glasi: »EMŠO in kraj rojstva ali rojstni datum, kraj rojstva, spol in državljanstvo,«</w:t>
            </w:r>
            <w:r>
              <w:rPr>
                <w:sz w:val="20"/>
              </w:rPr>
              <w:t>.</w:t>
            </w:r>
          </w:p>
          <w:p w14:paraId="1E2AC5BD" w14:textId="77777777" w:rsidR="00DC782C" w:rsidRPr="00DC782C" w:rsidRDefault="00DC782C" w:rsidP="00DC782C">
            <w:pPr>
              <w:suppressAutoHyphens/>
              <w:autoSpaceDN w:val="0"/>
              <w:spacing w:before="240" w:line="244" w:lineRule="auto"/>
              <w:textAlignment w:val="baseline"/>
              <w:rPr>
                <w:sz w:val="20"/>
              </w:rPr>
            </w:pPr>
            <w:r w:rsidRPr="00DC782C">
              <w:rPr>
                <w:sz w:val="20"/>
              </w:rPr>
              <w:lastRenderedPageBreak/>
              <w:t xml:space="preserve">V 4. in 5. točki četrtega odstavka tega člena se na koncu pred vejico doda besedilo »(naziv, naslov in matična številka podjetja)«. </w:t>
            </w:r>
          </w:p>
          <w:p w14:paraId="18CB6CA9" w14:textId="50F8ADC8" w:rsidR="00DC782C" w:rsidRPr="00436A7F" w:rsidRDefault="00DC782C" w:rsidP="00436A7F">
            <w:pPr>
              <w:pStyle w:val="Odstavekseznama"/>
              <w:numPr>
                <w:ilvl w:val="0"/>
                <w:numId w:val="40"/>
              </w:numPr>
              <w:suppressAutoHyphens/>
              <w:autoSpaceDN w:val="0"/>
              <w:spacing w:before="240" w:line="244" w:lineRule="auto"/>
              <w:contextualSpacing w:val="0"/>
              <w:jc w:val="center"/>
              <w:textAlignment w:val="baseline"/>
              <w:rPr>
                <w:rFonts w:ascii="Arial" w:hAnsi="Arial"/>
                <w:sz w:val="20"/>
                <w:szCs w:val="20"/>
                <w:lang w:val="sl-SI"/>
              </w:rPr>
            </w:pPr>
            <w:r>
              <w:rPr>
                <w:rFonts w:ascii="Arial" w:hAnsi="Arial"/>
                <w:sz w:val="20"/>
                <w:szCs w:val="20"/>
                <w:lang w:val="sl-SI"/>
              </w:rPr>
              <w:t>člen</w:t>
            </w:r>
          </w:p>
          <w:p w14:paraId="31D038E4" w14:textId="49103DD1" w:rsidR="00DC782C" w:rsidRPr="00DC782C" w:rsidRDefault="00DC782C" w:rsidP="00DC782C">
            <w:pPr>
              <w:spacing w:before="240"/>
              <w:rPr>
                <w:sz w:val="20"/>
              </w:rPr>
            </w:pPr>
            <w:r w:rsidRPr="00DC782C">
              <w:rPr>
                <w:sz w:val="20"/>
              </w:rPr>
              <w:t xml:space="preserve">V petem odstavku 54. člena se na koncu pred piko doda besedilo »ter podatke o prejetih dozah sevanja v tekočem koledarskem letu in </w:t>
            </w:r>
            <w:r w:rsidR="00316DC0">
              <w:rPr>
                <w:sz w:val="20"/>
              </w:rPr>
              <w:t xml:space="preserve">v </w:t>
            </w:r>
            <w:r w:rsidRPr="00DC782C">
              <w:rPr>
                <w:sz w:val="20"/>
              </w:rPr>
              <w:t>zadnjih petih koledarskih letih«.</w:t>
            </w:r>
          </w:p>
          <w:p w14:paraId="42E41B8E" w14:textId="77777777" w:rsidR="00DC782C" w:rsidRDefault="00DC782C" w:rsidP="002A79DE">
            <w:pPr>
              <w:spacing w:before="240"/>
              <w:rPr>
                <w:sz w:val="20"/>
              </w:rPr>
            </w:pPr>
          </w:p>
          <w:p w14:paraId="18CD7EA5" w14:textId="4DB7F19C" w:rsidR="00DC782C" w:rsidRPr="00436A7F" w:rsidRDefault="00DC782C" w:rsidP="00436A7F">
            <w:pPr>
              <w:pStyle w:val="Odstavekseznama"/>
              <w:numPr>
                <w:ilvl w:val="0"/>
                <w:numId w:val="40"/>
              </w:numPr>
              <w:suppressAutoHyphens/>
              <w:autoSpaceDN w:val="0"/>
              <w:spacing w:before="240" w:line="244" w:lineRule="auto"/>
              <w:contextualSpacing w:val="0"/>
              <w:jc w:val="center"/>
              <w:textAlignment w:val="baseline"/>
              <w:rPr>
                <w:rFonts w:ascii="Arial" w:hAnsi="Arial"/>
                <w:sz w:val="20"/>
                <w:szCs w:val="20"/>
                <w:lang w:val="sl-SI"/>
              </w:rPr>
            </w:pPr>
            <w:r w:rsidRPr="00436A7F">
              <w:rPr>
                <w:rFonts w:ascii="Arial" w:hAnsi="Arial"/>
                <w:sz w:val="20"/>
                <w:szCs w:val="20"/>
                <w:lang w:val="sl-SI"/>
              </w:rPr>
              <w:t>člen</w:t>
            </w:r>
          </w:p>
          <w:p w14:paraId="346878B9" w14:textId="4401EC27" w:rsidR="002A79DE" w:rsidRDefault="002A79DE" w:rsidP="002A79DE">
            <w:pPr>
              <w:spacing w:before="240"/>
              <w:rPr>
                <w:sz w:val="20"/>
              </w:rPr>
            </w:pPr>
            <w:r>
              <w:rPr>
                <w:sz w:val="20"/>
              </w:rPr>
              <w:t>V prvem odstavku 122. členu se pred piko doda naslednje besedilo », ki se izvaja v organizacijski obliki javnega podjetja«.</w:t>
            </w:r>
          </w:p>
          <w:p w14:paraId="692A9956" w14:textId="6FECDEA5" w:rsidR="00157297" w:rsidRDefault="00157297" w:rsidP="002A79DE">
            <w:pPr>
              <w:spacing w:before="240"/>
              <w:rPr>
                <w:sz w:val="20"/>
              </w:rPr>
            </w:pPr>
            <w:r>
              <w:rPr>
                <w:sz w:val="20"/>
              </w:rPr>
              <w:t xml:space="preserve">Za četrtim odstavkom </w:t>
            </w:r>
            <w:r w:rsidR="002D2D53">
              <w:rPr>
                <w:sz w:val="20"/>
              </w:rPr>
              <w:t xml:space="preserve">tega člena </w:t>
            </w:r>
            <w:r>
              <w:rPr>
                <w:sz w:val="20"/>
              </w:rPr>
              <w:t xml:space="preserve">se doda nov peti odstavek, ki se glasi: </w:t>
            </w:r>
          </w:p>
          <w:p w14:paraId="26DDF77B" w14:textId="12A86D39" w:rsidR="00157297" w:rsidRDefault="00157297" w:rsidP="002A79DE">
            <w:pPr>
              <w:spacing w:before="240"/>
              <w:rPr>
                <w:sz w:val="20"/>
              </w:rPr>
            </w:pPr>
            <w:r>
              <w:rPr>
                <w:sz w:val="20"/>
              </w:rPr>
              <w:t xml:space="preserve">»(5) Nad javnim podjetjem ni možno uvesti stečajnega ali likvidacijskega postopka.«. </w:t>
            </w:r>
          </w:p>
          <w:p w14:paraId="696229E1" w14:textId="536754F6" w:rsidR="00157297" w:rsidRDefault="00157297" w:rsidP="002A79DE">
            <w:pPr>
              <w:spacing w:before="240"/>
              <w:rPr>
                <w:sz w:val="20"/>
              </w:rPr>
            </w:pPr>
            <w:r>
              <w:rPr>
                <w:sz w:val="20"/>
              </w:rPr>
              <w:t xml:space="preserve">Preostali odstavki </w:t>
            </w:r>
            <w:r w:rsidR="002D2D53">
              <w:rPr>
                <w:sz w:val="20"/>
              </w:rPr>
              <w:t xml:space="preserve">tega člena </w:t>
            </w:r>
            <w:r>
              <w:rPr>
                <w:sz w:val="20"/>
              </w:rPr>
              <w:t xml:space="preserve">se ustrezno preštevilčijo. </w:t>
            </w:r>
          </w:p>
          <w:p w14:paraId="3E6367AF" w14:textId="36C27607" w:rsidR="002A79DE" w:rsidRDefault="00157297" w:rsidP="002A79DE">
            <w:pPr>
              <w:spacing w:before="240"/>
              <w:rPr>
                <w:sz w:val="20"/>
              </w:rPr>
            </w:pPr>
            <w:r>
              <w:rPr>
                <w:sz w:val="20"/>
              </w:rPr>
              <w:t>Dosedanji p</w:t>
            </w:r>
            <w:r w:rsidR="002A79DE">
              <w:rPr>
                <w:sz w:val="20"/>
              </w:rPr>
              <w:t xml:space="preserve">eti odstavek </w:t>
            </w:r>
            <w:r w:rsidR="002D2D53">
              <w:rPr>
                <w:sz w:val="20"/>
              </w:rPr>
              <w:t xml:space="preserve">tega člena </w:t>
            </w:r>
            <w:r>
              <w:rPr>
                <w:sz w:val="20"/>
              </w:rPr>
              <w:t xml:space="preserve">postane šesti odstavek in </w:t>
            </w:r>
            <w:r w:rsidR="002A79DE">
              <w:rPr>
                <w:sz w:val="20"/>
              </w:rPr>
              <w:t xml:space="preserve">se spremeni tako, da se glasi: </w:t>
            </w:r>
          </w:p>
          <w:p w14:paraId="068D8157" w14:textId="16AAF7C3" w:rsidR="002A79DE" w:rsidRDefault="002A79DE" w:rsidP="002A79DE">
            <w:pPr>
              <w:spacing w:before="240"/>
              <w:rPr>
                <w:sz w:val="20"/>
              </w:rPr>
            </w:pPr>
            <w:r>
              <w:rPr>
                <w:sz w:val="20"/>
              </w:rPr>
              <w:t>»</w:t>
            </w:r>
            <w:r w:rsidR="00157297">
              <w:rPr>
                <w:sz w:val="20"/>
              </w:rPr>
              <w:t xml:space="preserve">(6) </w:t>
            </w:r>
            <w:r>
              <w:rPr>
                <w:sz w:val="20"/>
              </w:rPr>
              <w:t>Način in pogoje izvajanja obvezne državne gospodarske javne službe predpiše vlada na predlog ministra, pristojnega za energijo.«.</w:t>
            </w:r>
          </w:p>
          <w:p w14:paraId="7DA79522" w14:textId="69CA4C4A" w:rsidR="002A79DE" w:rsidRDefault="002A79DE" w:rsidP="002A79DE">
            <w:pPr>
              <w:spacing w:before="240"/>
              <w:rPr>
                <w:sz w:val="20"/>
              </w:rPr>
            </w:pPr>
            <w:r>
              <w:rPr>
                <w:sz w:val="20"/>
              </w:rPr>
              <w:t>V šestem odstavku</w:t>
            </w:r>
            <w:r w:rsidR="002D2D53">
              <w:rPr>
                <w:sz w:val="20"/>
              </w:rPr>
              <w:t xml:space="preserve"> tega člena</w:t>
            </w:r>
            <w:r w:rsidR="00157297">
              <w:rPr>
                <w:sz w:val="20"/>
              </w:rPr>
              <w:t>, ki postane sedmi odstavek,</w:t>
            </w:r>
            <w:r>
              <w:rPr>
                <w:sz w:val="20"/>
              </w:rPr>
              <w:t xml:space="preserve"> se črta prva točka, preostale točke se preštevilčijo. </w:t>
            </w:r>
          </w:p>
          <w:p w14:paraId="211131D7" w14:textId="3C760152" w:rsidR="002A79DE" w:rsidRDefault="002A79DE" w:rsidP="002A79DE">
            <w:pPr>
              <w:spacing w:before="240"/>
              <w:rPr>
                <w:sz w:val="20"/>
              </w:rPr>
            </w:pPr>
            <w:r>
              <w:rPr>
                <w:sz w:val="20"/>
              </w:rPr>
              <w:t>V enajstem odstavku</w:t>
            </w:r>
            <w:r w:rsidR="002D2D53">
              <w:rPr>
                <w:sz w:val="20"/>
              </w:rPr>
              <w:t xml:space="preserve"> tega člena</w:t>
            </w:r>
            <w:r w:rsidR="00157297">
              <w:rPr>
                <w:sz w:val="20"/>
              </w:rPr>
              <w:t>, ki postane dvanajsti odstavek,</w:t>
            </w:r>
            <w:r>
              <w:rPr>
                <w:sz w:val="20"/>
              </w:rPr>
              <w:t xml:space="preserve"> se za besedo »aktom« doda naslednje besedilo »na predlog ministra, pristojnega za energijo«</w:t>
            </w:r>
            <w:r w:rsidR="009E55F7">
              <w:rPr>
                <w:sz w:val="20"/>
              </w:rPr>
              <w:t xml:space="preserve"> in </w:t>
            </w:r>
            <w:r w:rsidR="00C864D7">
              <w:rPr>
                <w:sz w:val="20"/>
              </w:rPr>
              <w:t>briše</w:t>
            </w:r>
            <w:r w:rsidR="009E55F7">
              <w:rPr>
                <w:sz w:val="20"/>
              </w:rPr>
              <w:t xml:space="preserve"> se 18. točka</w:t>
            </w:r>
            <w:r w:rsidR="00C864D7">
              <w:rPr>
                <w:sz w:val="20"/>
              </w:rPr>
              <w:t>, preostale točke se preštevilčijo</w:t>
            </w:r>
            <w:r w:rsidR="009E55F7">
              <w:rPr>
                <w:sz w:val="20"/>
              </w:rPr>
              <w:t xml:space="preserve">.  </w:t>
            </w:r>
          </w:p>
          <w:p w14:paraId="2BB1BB94" w14:textId="7D382A0B" w:rsidR="002A79DE" w:rsidRDefault="002A79DE" w:rsidP="002A79DE">
            <w:pPr>
              <w:pStyle w:val="Odstavekseznama"/>
              <w:numPr>
                <w:ilvl w:val="0"/>
                <w:numId w:val="40"/>
              </w:numPr>
              <w:suppressAutoHyphens/>
              <w:autoSpaceDN w:val="0"/>
              <w:spacing w:before="240" w:line="244" w:lineRule="auto"/>
              <w:contextualSpacing w:val="0"/>
              <w:jc w:val="center"/>
              <w:textAlignment w:val="baseline"/>
              <w:rPr>
                <w:rFonts w:ascii="Arial" w:hAnsi="Arial"/>
                <w:sz w:val="20"/>
                <w:szCs w:val="20"/>
                <w:lang w:val="sl-SI"/>
              </w:rPr>
            </w:pPr>
            <w:r>
              <w:rPr>
                <w:rFonts w:ascii="Arial" w:hAnsi="Arial"/>
                <w:sz w:val="20"/>
                <w:szCs w:val="20"/>
                <w:lang w:val="sl-SI"/>
              </w:rPr>
              <w:t>člen</w:t>
            </w:r>
          </w:p>
          <w:p w14:paraId="6EB1E2E0" w14:textId="28A5F710" w:rsidR="003F4A18" w:rsidRDefault="003F4A18" w:rsidP="003F4A18">
            <w:pPr>
              <w:suppressAutoHyphens/>
              <w:autoSpaceDN w:val="0"/>
              <w:spacing w:before="240" w:line="244" w:lineRule="auto"/>
              <w:textAlignment w:val="baseline"/>
              <w:rPr>
                <w:sz w:val="20"/>
              </w:rPr>
            </w:pPr>
            <w:r>
              <w:rPr>
                <w:sz w:val="20"/>
              </w:rPr>
              <w:t>Prvi odstavek 124. člena se spremeni tako, da se glasi:</w:t>
            </w:r>
          </w:p>
          <w:p w14:paraId="0203F3C3" w14:textId="174C4ACB" w:rsidR="003F4A18" w:rsidRDefault="003F4A18" w:rsidP="003F4A18">
            <w:pPr>
              <w:suppressAutoHyphens/>
              <w:autoSpaceDN w:val="0"/>
              <w:spacing w:before="240" w:line="244" w:lineRule="auto"/>
              <w:textAlignment w:val="baseline"/>
              <w:rPr>
                <w:sz w:val="20"/>
              </w:rPr>
            </w:pPr>
            <w:r>
              <w:rPr>
                <w:sz w:val="20"/>
              </w:rPr>
              <w:t xml:space="preserve">»(1) </w:t>
            </w:r>
            <w:r w:rsidRPr="003F4A18">
              <w:rPr>
                <w:sz w:val="20"/>
              </w:rPr>
              <w:t xml:space="preserve">Nacionalni program ravnanja z radioaktivnimi odpadki in izrabljenim gorivom po tem zakonu pripravi ministrstvo, pristojno za </w:t>
            </w:r>
            <w:r>
              <w:rPr>
                <w:sz w:val="20"/>
              </w:rPr>
              <w:t>energijo</w:t>
            </w:r>
            <w:r w:rsidRPr="003F4A18">
              <w:rPr>
                <w:sz w:val="20"/>
              </w:rPr>
              <w:t xml:space="preserve">, v sodelovanju z ministrstvom, pristojnim za </w:t>
            </w:r>
            <w:r>
              <w:rPr>
                <w:sz w:val="20"/>
              </w:rPr>
              <w:t>okolje</w:t>
            </w:r>
            <w:r w:rsidRPr="003F4A18">
              <w:rPr>
                <w:sz w:val="20"/>
              </w:rPr>
              <w:t>, sprejme pa ga Državni zbor Republike Slovenije (v nadaljnjem besedilu: državni zbor) na predlog vlade.</w:t>
            </w:r>
            <w:r>
              <w:rPr>
                <w:sz w:val="20"/>
              </w:rPr>
              <w:t>«</w:t>
            </w:r>
            <w:r w:rsidR="00B8580F">
              <w:rPr>
                <w:sz w:val="20"/>
              </w:rPr>
              <w:t>.</w:t>
            </w:r>
          </w:p>
          <w:p w14:paraId="3E5ED421" w14:textId="5465D6EB" w:rsidR="00B8580F" w:rsidRPr="00157297" w:rsidRDefault="00157297" w:rsidP="003F4A18">
            <w:pPr>
              <w:suppressAutoHyphens/>
              <w:autoSpaceDN w:val="0"/>
              <w:spacing w:before="240" w:line="244" w:lineRule="auto"/>
              <w:textAlignment w:val="baseline"/>
              <w:rPr>
                <w:sz w:val="20"/>
              </w:rPr>
            </w:pPr>
            <w:r w:rsidRPr="00157297">
              <w:rPr>
                <w:sz w:val="20"/>
              </w:rPr>
              <w:t xml:space="preserve">Peti odstavek </w:t>
            </w:r>
            <w:r w:rsidR="002D2D53">
              <w:rPr>
                <w:sz w:val="20"/>
              </w:rPr>
              <w:t xml:space="preserve">tega člena </w:t>
            </w:r>
            <w:r w:rsidRPr="00157297">
              <w:rPr>
                <w:sz w:val="20"/>
              </w:rPr>
              <w:t>se spremeni tako, da se glasi:</w:t>
            </w:r>
          </w:p>
          <w:p w14:paraId="17C6220D" w14:textId="7C054F38" w:rsidR="00157297" w:rsidRPr="00157297" w:rsidRDefault="00157297" w:rsidP="003F4A18">
            <w:pPr>
              <w:suppressAutoHyphens/>
              <w:autoSpaceDN w:val="0"/>
              <w:spacing w:before="240" w:line="244" w:lineRule="auto"/>
              <w:textAlignment w:val="baseline"/>
              <w:rPr>
                <w:sz w:val="20"/>
              </w:rPr>
            </w:pPr>
            <w:r w:rsidRPr="00157297">
              <w:rPr>
                <w:sz w:val="20"/>
              </w:rPr>
              <w:t xml:space="preserve">»(5) Organ, pristojen za jedrsko varnost, pošlje strokovne podlage iz prejšnjega odstavka skupaj s svojim soglasjem ministrstvu, pristojnemu za </w:t>
            </w:r>
            <w:r>
              <w:rPr>
                <w:sz w:val="20"/>
              </w:rPr>
              <w:t>energijo</w:t>
            </w:r>
            <w:r w:rsidRPr="00157297">
              <w:rPr>
                <w:sz w:val="20"/>
              </w:rPr>
              <w:t>.</w:t>
            </w:r>
            <w:r>
              <w:rPr>
                <w:sz w:val="20"/>
              </w:rPr>
              <w:t>«.</w:t>
            </w:r>
          </w:p>
          <w:p w14:paraId="00BFC1A3" w14:textId="56418442" w:rsidR="00780DFC" w:rsidRDefault="003F4A18" w:rsidP="00780DFC">
            <w:pPr>
              <w:pStyle w:val="Odstavekseznama"/>
              <w:numPr>
                <w:ilvl w:val="0"/>
                <w:numId w:val="40"/>
              </w:numPr>
              <w:suppressAutoHyphens/>
              <w:autoSpaceDN w:val="0"/>
              <w:spacing w:before="240" w:line="244" w:lineRule="auto"/>
              <w:jc w:val="center"/>
              <w:textAlignment w:val="baseline"/>
              <w:rPr>
                <w:rFonts w:ascii="Arial" w:hAnsi="Arial"/>
                <w:sz w:val="20"/>
                <w:lang w:val="sl-SI"/>
              </w:rPr>
            </w:pPr>
            <w:r w:rsidRPr="003F4A18">
              <w:rPr>
                <w:rFonts w:ascii="Arial" w:hAnsi="Arial"/>
                <w:sz w:val="20"/>
                <w:lang w:val="sl-SI"/>
              </w:rPr>
              <w:t>člen</w:t>
            </w:r>
          </w:p>
          <w:p w14:paraId="14477817" w14:textId="7FA02225" w:rsidR="00780DFC" w:rsidRDefault="0016194E" w:rsidP="00780DFC">
            <w:pPr>
              <w:suppressAutoHyphens/>
              <w:autoSpaceDN w:val="0"/>
              <w:spacing w:before="240" w:line="244" w:lineRule="auto"/>
              <w:textAlignment w:val="baseline"/>
              <w:rPr>
                <w:sz w:val="20"/>
              </w:rPr>
            </w:pPr>
            <w:r>
              <w:rPr>
                <w:sz w:val="20"/>
              </w:rPr>
              <w:t>V</w:t>
            </w:r>
            <w:r w:rsidR="00780DFC">
              <w:rPr>
                <w:sz w:val="20"/>
              </w:rPr>
              <w:t xml:space="preserve"> tretj</w:t>
            </w:r>
            <w:r>
              <w:rPr>
                <w:sz w:val="20"/>
              </w:rPr>
              <w:t>e</w:t>
            </w:r>
            <w:r w:rsidR="00780DFC">
              <w:rPr>
                <w:sz w:val="20"/>
              </w:rPr>
              <w:t>m odstavk</w:t>
            </w:r>
            <w:r>
              <w:rPr>
                <w:sz w:val="20"/>
              </w:rPr>
              <w:t>u</w:t>
            </w:r>
            <w:r w:rsidR="00780DFC">
              <w:rPr>
                <w:sz w:val="20"/>
              </w:rPr>
              <w:t xml:space="preserve"> 137. člena se doda nov</w:t>
            </w:r>
            <w:r>
              <w:rPr>
                <w:sz w:val="20"/>
              </w:rPr>
              <w:t>a</w:t>
            </w:r>
            <w:r w:rsidR="00780DFC">
              <w:rPr>
                <w:sz w:val="20"/>
              </w:rPr>
              <w:t xml:space="preserve"> </w:t>
            </w:r>
            <w:r>
              <w:rPr>
                <w:sz w:val="20"/>
              </w:rPr>
              <w:t>5. točka</w:t>
            </w:r>
            <w:r w:rsidR="00780DFC">
              <w:rPr>
                <w:sz w:val="20"/>
              </w:rPr>
              <w:t>, ki se glasi:</w:t>
            </w:r>
          </w:p>
          <w:p w14:paraId="2E17DA5E" w14:textId="318D3472" w:rsidR="00171FB4" w:rsidRDefault="00780DFC" w:rsidP="00DE104C">
            <w:pPr>
              <w:suppressAutoHyphens/>
              <w:autoSpaceDN w:val="0"/>
              <w:spacing w:before="240" w:line="244" w:lineRule="auto"/>
              <w:textAlignment w:val="baseline"/>
              <w:rPr>
                <w:sz w:val="20"/>
              </w:rPr>
            </w:pPr>
            <w:r>
              <w:rPr>
                <w:sz w:val="20"/>
              </w:rPr>
              <w:t>»</w:t>
            </w:r>
            <w:r w:rsidR="0016194E">
              <w:rPr>
                <w:sz w:val="20"/>
              </w:rPr>
              <w:t xml:space="preserve">5. obratovalni pogoji in omejitve </w:t>
            </w:r>
            <w:r w:rsidR="00BB6655">
              <w:rPr>
                <w:sz w:val="20"/>
              </w:rPr>
              <w:t xml:space="preserve">iz prejšnje točke </w:t>
            </w:r>
            <w:r w:rsidR="0016194E">
              <w:rPr>
                <w:sz w:val="20"/>
              </w:rPr>
              <w:t xml:space="preserve">pri </w:t>
            </w:r>
            <w:proofErr w:type="spellStart"/>
            <w:r w:rsidR="0016194E">
              <w:rPr>
                <w:sz w:val="20"/>
              </w:rPr>
              <w:t>visokoaktivnih</w:t>
            </w:r>
            <w:proofErr w:type="spellEnd"/>
            <w:r w:rsidR="0016194E">
              <w:rPr>
                <w:sz w:val="20"/>
              </w:rPr>
              <w:t xml:space="preserve"> virih </w:t>
            </w:r>
            <w:r w:rsidR="00171FB4">
              <w:rPr>
                <w:sz w:val="20"/>
              </w:rPr>
              <w:t xml:space="preserve">sevanja </w:t>
            </w:r>
            <w:r w:rsidR="0016194E">
              <w:rPr>
                <w:sz w:val="20"/>
              </w:rPr>
              <w:t>vsebujejo tudi minimalna merila za učinkovitost vira, vsebnika vira in dodatne opreme;</w:t>
            </w:r>
            <w:r w:rsidR="00171FB4">
              <w:rPr>
                <w:sz w:val="20"/>
              </w:rPr>
              <w:t>«.</w:t>
            </w:r>
          </w:p>
          <w:p w14:paraId="72E7B103" w14:textId="4B84691E" w:rsidR="00780DFC" w:rsidRPr="00436A7F" w:rsidRDefault="00780DFC" w:rsidP="00171FB4">
            <w:pPr>
              <w:suppressAutoHyphens/>
              <w:autoSpaceDN w:val="0"/>
              <w:spacing w:before="240" w:line="244" w:lineRule="auto"/>
              <w:textAlignment w:val="baseline"/>
              <w:rPr>
                <w:sz w:val="20"/>
              </w:rPr>
            </w:pPr>
            <w:r>
              <w:rPr>
                <w:sz w:val="20"/>
              </w:rPr>
              <w:t>Preostal</w:t>
            </w:r>
            <w:r w:rsidR="0016194E">
              <w:rPr>
                <w:sz w:val="20"/>
              </w:rPr>
              <w:t>e točke</w:t>
            </w:r>
            <w:r>
              <w:rPr>
                <w:sz w:val="20"/>
              </w:rPr>
              <w:t xml:space="preserve"> </w:t>
            </w:r>
            <w:r w:rsidR="00BB6655">
              <w:rPr>
                <w:sz w:val="20"/>
              </w:rPr>
              <w:t xml:space="preserve">tega odstavka </w:t>
            </w:r>
            <w:r>
              <w:rPr>
                <w:sz w:val="20"/>
              </w:rPr>
              <w:t>se ustrezno preštevilčijo.</w:t>
            </w:r>
          </w:p>
          <w:p w14:paraId="37070A28" w14:textId="685B4181" w:rsidR="008268E8" w:rsidRPr="009614BE" w:rsidRDefault="008268E8" w:rsidP="009614BE">
            <w:pPr>
              <w:pStyle w:val="Odstavekseznama"/>
              <w:numPr>
                <w:ilvl w:val="0"/>
                <w:numId w:val="40"/>
              </w:numPr>
              <w:suppressAutoHyphens/>
              <w:autoSpaceDN w:val="0"/>
              <w:spacing w:before="240" w:line="244" w:lineRule="auto"/>
              <w:jc w:val="center"/>
              <w:textAlignment w:val="baseline"/>
              <w:rPr>
                <w:rFonts w:ascii="Arial" w:hAnsi="Arial"/>
                <w:sz w:val="20"/>
                <w:lang w:val="sl-SI"/>
              </w:rPr>
            </w:pPr>
            <w:r w:rsidRPr="009614BE">
              <w:rPr>
                <w:rFonts w:ascii="Arial" w:hAnsi="Arial"/>
                <w:sz w:val="20"/>
                <w:lang w:val="sl-SI"/>
              </w:rPr>
              <w:lastRenderedPageBreak/>
              <w:t>člen</w:t>
            </w:r>
          </w:p>
          <w:p w14:paraId="483AA233" w14:textId="77777777" w:rsidR="008268E8" w:rsidRDefault="008268E8" w:rsidP="002A79DE">
            <w:pPr>
              <w:rPr>
                <w:rFonts w:cs="Arial"/>
                <w:sz w:val="20"/>
              </w:rPr>
            </w:pPr>
          </w:p>
          <w:p w14:paraId="22988CBF" w14:textId="0AEA9F30" w:rsidR="005F3084" w:rsidRDefault="00171FB4" w:rsidP="00942A67">
            <w:pPr>
              <w:rPr>
                <w:rFonts w:cs="Arial"/>
                <w:sz w:val="20"/>
              </w:rPr>
            </w:pPr>
            <w:r>
              <w:rPr>
                <w:rFonts w:cs="Arial"/>
                <w:sz w:val="20"/>
              </w:rPr>
              <w:t xml:space="preserve">Drugi odstavek </w:t>
            </w:r>
            <w:r w:rsidR="002A79DE">
              <w:rPr>
                <w:rFonts w:cs="Arial"/>
                <w:sz w:val="20"/>
              </w:rPr>
              <w:t xml:space="preserve">172. člena tega zakona se </w:t>
            </w:r>
            <w:r w:rsidR="005F3084">
              <w:rPr>
                <w:rFonts w:cs="Arial"/>
                <w:sz w:val="20"/>
              </w:rPr>
              <w:t>spremeni tako, da se glasi:</w:t>
            </w:r>
          </w:p>
          <w:p w14:paraId="588FE359" w14:textId="77777777" w:rsidR="00171FB4" w:rsidRDefault="00171FB4" w:rsidP="00942A67">
            <w:pPr>
              <w:rPr>
                <w:rFonts w:cs="Arial"/>
                <w:sz w:val="20"/>
              </w:rPr>
            </w:pPr>
          </w:p>
          <w:p w14:paraId="296D51A1" w14:textId="37BBD4C2" w:rsidR="002A79DE" w:rsidRDefault="005F3084" w:rsidP="002A79DE">
            <w:pPr>
              <w:rPr>
                <w:rFonts w:cs="Arial"/>
                <w:sz w:val="20"/>
              </w:rPr>
            </w:pPr>
            <w:r>
              <w:rPr>
                <w:rFonts w:cs="Arial"/>
                <w:sz w:val="20"/>
              </w:rPr>
              <w:t>»(</w:t>
            </w:r>
            <w:r w:rsidR="00942A67">
              <w:rPr>
                <w:rFonts w:cs="Arial"/>
                <w:sz w:val="20"/>
              </w:rPr>
              <w:t>2</w:t>
            </w:r>
            <w:r>
              <w:rPr>
                <w:rFonts w:cs="Arial"/>
                <w:sz w:val="20"/>
              </w:rPr>
              <w:t xml:space="preserve">) </w:t>
            </w:r>
            <w:r w:rsidRPr="005F3084">
              <w:rPr>
                <w:rFonts w:cs="Arial"/>
                <w:sz w:val="20"/>
              </w:rPr>
              <w:t xml:space="preserve">Storitve odlaganja radioaktivnih odpadkov iz NE Krško iz 2. in 3. točke tretjega odstavka 122. člena tega zakona financira sklad iz </w:t>
            </w:r>
            <w:r w:rsidR="00F506A0">
              <w:rPr>
                <w:rFonts w:cs="Arial"/>
                <w:sz w:val="20"/>
              </w:rPr>
              <w:t xml:space="preserve">spremenjenega </w:t>
            </w:r>
            <w:r w:rsidRPr="005F3084">
              <w:rPr>
                <w:rFonts w:cs="Arial"/>
                <w:sz w:val="20"/>
              </w:rPr>
              <w:t>de</w:t>
            </w:r>
            <w:r>
              <w:rPr>
                <w:rFonts w:cs="Arial"/>
                <w:sz w:val="20"/>
              </w:rPr>
              <w:t>setega</w:t>
            </w:r>
            <w:r w:rsidRPr="005F3084">
              <w:rPr>
                <w:rFonts w:cs="Arial"/>
                <w:sz w:val="20"/>
              </w:rPr>
              <w:t xml:space="preserve"> odstavka 122. člena tega zakona.</w:t>
            </w:r>
            <w:r>
              <w:rPr>
                <w:rFonts w:cs="Arial"/>
                <w:sz w:val="20"/>
              </w:rPr>
              <w:t>«.</w:t>
            </w:r>
            <w:r w:rsidR="002A79DE">
              <w:rPr>
                <w:rFonts w:cs="Arial"/>
                <w:sz w:val="20"/>
              </w:rPr>
              <w:t xml:space="preserve"> </w:t>
            </w:r>
          </w:p>
          <w:p w14:paraId="2421014F" w14:textId="213BE860" w:rsidR="009614BE" w:rsidRDefault="009614BE" w:rsidP="002A79DE">
            <w:pPr>
              <w:rPr>
                <w:rFonts w:cs="Arial"/>
                <w:sz w:val="20"/>
              </w:rPr>
            </w:pPr>
          </w:p>
          <w:p w14:paraId="61E159EA" w14:textId="77777777" w:rsidR="002A79DE" w:rsidRDefault="002A79DE" w:rsidP="002A79DE">
            <w:pPr>
              <w:rPr>
                <w:rFonts w:cs="Arial"/>
                <w:sz w:val="20"/>
              </w:rPr>
            </w:pPr>
          </w:p>
          <w:p w14:paraId="1D434A57" w14:textId="4018B915" w:rsidR="002A79DE" w:rsidRDefault="002A79DE" w:rsidP="002A79DE">
            <w:pPr>
              <w:jc w:val="center"/>
              <w:rPr>
                <w:rFonts w:cs="Arial"/>
                <w:sz w:val="20"/>
              </w:rPr>
            </w:pPr>
            <w:r>
              <w:rPr>
                <w:rFonts w:cs="Arial"/>
                <w:sz w:val="20"/>
              </w:rPr>
              <w:t>PREHODN</w:t>
            </w:r>
            <w:r w:rsidR="00961469">
              <w:rPr>
                <w:rFonts w:cs="Arial"/>
                <w:sz w:val="20"/>
              </w:rPr>
              <w:t>A</w:t>
            </w:r>
            <w:r>
              <w:rPr>
                <w:rFonts w:cs="Arial"/>
                <w:sz w:val="20"/>
              </w:rPr>
              <w:t xml:space="preserve"> IN KONČNA DOLOČBA</w:t>
            </w:r>
          </w:p>
          <w:p w14:paraId="3987A766" w14:textId="77777777" w:rsidR="002A79DE" w:rsidRDefault="002A79DE" w:rsidP="002A79DE">
            <w:pPr>
              <w:rPr>
                <w:rFonts w:cs="Arial"/>
                <w:sz w:val="20"/>
              </w:rPr>
            </w:pPr>
          </w:p>
          <w:p w14:paraId="242DCBF3" w14:textId="77777777" w:rsidR="002A79DE" w:rsidRDefault="002A79DE" w:rsidP="002A79DE">
            <w:pPr>
              <w:pStyle w:val="Odstavekseznama"/>
              <w:numPr>
                <w:ilvl w:val="0"/>
                <w:numId w:val="40"/>
              </w:numPr>
              <w:suppressAutoHyphens/>
              <w:autoSpaceDN w:val="0"/>
              <w:spacing w:line="244" w:lineRule="auto"/>
              <w:contextualSpacing w:val="0"/>
              <w:jc w:val="center"/>
              <w:textAlignment w:val="baseline"/>
              <w:rPr>
                <w:rFonts w:ascii="Arial" w:hAnsi="Arial"/>
                <w:sz w:val="20"/>
                <w:szCs w:val="20"/>
                <w:lang w:val="sl-SI"/>
              </w:rPr>
            </w:pPr>
            <w:r>
              <w:rPr>
                <w:rFonts w:ascii="Arial" w:hAnsi="Arial"/>
                <w:sz w:val="20"/>
                <w:szCs w:val="20"/>
                <w:lang w:val="sl-SI"/>
              </w:rPr>
              <w:t>člen</w:t>
            </w:r>
          </w:p>
          <w:p w14:paraId="0BF5DF3B" w14:textId="77777777" w:rsidR="002A79DE" w:rsidRDefault="002A79DE" w:rsidP="002A79DE">
            <w:pPr>
              <w:pStyle w:val="Odstavekseznama"/>
              <w:jc w:val="center"/>
              <w:rPr>
                <w:rFonts w:ascii="Arial" w:hAnsi="Arial"/>
                <w:sz w:val="20"/>
                <w:szCs w:val="20"/>
                <w:lang w:val="sl-SI"/>
              </w:rPr>
            </w:pPr>
            <w:r>
              <w:rPr>
                <w:rFonts w:ascii="Arial" w:hAnsi="Arial"/>
                <w:sz w:val="20"/>
                <w:szCs w:val="20"/>
                <w:lang w:val="sl-SI"/>
              </w:rPr>
              <w:t>(zagotovitev lastniške ločitve)</w:t>
            </w:r>
          </w:p>
          <w:p w14:paraId="72818584" w14:textId="77777777" w:rsidR="002A79DE" w:rsidRDefault="002A79DE" w:rsidP="002A79DE">
            <w:pPr>
              <w:rPr>
                <w:sz w:val="20"/>
              </w:rPr>
            </w:pPr>
          </w:p>
          <w:p w14:paraId="6DEC03CC" w14:textId="77777777" w:rsidR="002A79DE" w:rsidRDefault="002A79DE" w:rsidP="002A79DE">
            <w:r>
              <w:rPr>
                <w:sz w:val="20"/>
              </w:rPr>
              <w:t xml:space="preserve">Z dnem uveljavitve tega zakona se za kapitalsko naložbo države v Javno podjetje za radioaktivne odpadke ARAO, d. o. o., preneha uporabljati Zakon o Slovenskem državnem holdingu (Uradni list RS, št. 25/14). Pravice in dolžnosti, ki pripadajo Republiki Sloveniji na podlagi kapitalske naložbe v tej družbi, z dnem uveljavitve tega zakona izvršuje vlada. Za spremljanje naložb je pristojno ministrstvo, pristojno za energijo. </w:t>
            </w:r>
          </w:p>
          <w:p w14:paraId="125AAA37" w14:textId="77777777" w:rsidR="002A79DE" w:rsidRDefault="002A79DE" w:rsidP="002A79DE">
            <w:pPr>
              <w:pStyle w:val="Odstavekseznama"/>
              <w:numPr>
                <w:ilvl w:val="0"/>
                <w:numId w:val="40"/>
              </w:numPr>
              <w:suppressAutoHyphens/>
              <w:autoSpaceDN w:val="0"/>
              <w:spacing w:before="240" w:line="244" w:lineRule="auto"/>
              <w:contextualSpacing w:val="0"/>
              <w:jc w:val="center"/>
              <w:textAlignment w:val="baseline"/>
            </w:pPr>
            <w:r>
              <w:rPr>
                <w:rFonts w:ascii="Arial" w:hAnsi="Arial"/>
                <w:sz w:val="20"/>
                <w:szCs w:val="20"/>
                <w:lang w:val="sl-SI"/>
              </w:rPr>
              <w:t>člen</w:t>
            </w:r>
          </w:p>
          <w:p w14:paraId="3B40B242" w14:textId="5FADB9A4" w:rsidR="002A79DE" w:rsidRDefault="002A79DE" w:rsidP="002A79DE">
            <w:pPr>
              <w:rPr>
                <w:rFonts w:cs="Arial"/>
                <w:sz w:val="20"/>
              </w:rPr>
            </w:pPr>
            <w:r>
              <w:rPr>
                <w:rFonts w:cs="Arial"/>
                <w:sz w:val="20"/>
              </w:rPr>
              <w:t>Ta zakon začne veljati petnajsti dan po objavi v Uradnem listu Republike Slovenije.</w:t>
            </w:r>
          </w:p>
          <w:p w14:paraId="26B7A62A" w14:textId="6E6E6E13" w:rsidR="00157297" w:rsidRDefault="00157297" w:rsidP="002A79DE">
            <w:pPr>
              <w:rPr>
                <w:rFonts w:cs="Arial"/>
                <w:sz w:val="20"/>
              </w:rPr>
            </w:pPr>
          </w:p>
          <w:p w14:paraId="1D81C06C" w14:textId="77777777" w:rsidR="00157297" w:rsidRDefault="00157297" w:rsidP="002A79DE">
            <w:pPr>
              <w:rPr>
                <w:rFonts w:cs="Arial"/>
                <w:sz w:val="20"/>
              </w:rPr>
            </w:pPr>
          </w:p>
          <w:p w14:paraId="3C03633F" w14:textId="77777777" w:rsidR="002A79DE" w:rsidRDefault="002A79DE" w:rsidP="002A79DE">
            <w:pPr>
              <w:ind w:left="360"/>
              <w:rPr>
                <w:rFonts w:cs="Arial"/>
                <w:sz w:val="20"/>
              </w:rPr>
            </w:pPr>
          </w:p>
          <w:p w14:paraId="6903367C" w14:textId="77777777" w:rsidR="002A79DE" w:rsidRDefault="002A79DE" w:rsidP="002A79DE">
            <w:pPr>
              <w:ind w:left="360"/>
              <w:rPr>
                <w:rFonts w:cs="Arial"/>
                <w:sz w:val="20"/>
              </w:rPr>
            </w:pPr>
          </w:p>
          <w:p w14:paraId="184D54C5" w14:textId="77777777" w:rsidR="00B6006F" w:rsidRPr="00783A11" w:rsidRDefault="00B6006F" w:rsidP="00B6006F">
            <w:pPr>
              <w:rPr>
                <w:rFonts w:cs="Arial"/>
                <w:b/>
                <w:sz w:val="20"/>
              </w:rPr>
            </w:pPr>
            <w:r w:rsidRPr="00783A11">
              <w:rPr>
                <w:rFonts w:cs="Arial"/>
                <w:b/>
                <w:sz w:val="20"/>
              </w:rPr>
              <w:t xml:space="preserve">III. OBRAZLOŽITEV </w:t>
            </w:r>
          </w:p>
          <w:p w14:paraId="69B9DA69" w14:textId="77777777" w:rsidR="00B6006F" w:rsidRPr="00783A11" w:rsidRDefault="00B6006F" w:rsidP="00B6006F">
            <w:pPr>
              <w:rPr>
                <w:rFonts w:cs="Arial"/>
                <w:sz w:val="20"/>
              </w:rPr>
            </w:pPr>
          </w:p>
          <w:p w14:paraId="19FCEDFA" w14:textId="77777777" w:rsidR="00B6006F" w:rsidRPr="00783A11" w:rsidRDefault="00B6006F" w:rsidP="00B6006F">
            <w:pPr>
              <w:rPr>
                <w:rFonts w:cs="Arial"/>
                <w:b/>
                <w:sz w:val="20"/>
              </w:rPr>
            </w:pPr>
            <w:r w:rsidRPr="00783A11">
              <w:rPr>
                <w:rFonts w:cs="Arial"/>
                <w:b/>
                <w:sz w:val="20"/>
              </w:rPr>
              <w:t>K 1. členu</w:t>
            </w:r>
            <w:r w:rsidR="00AA2A63">
              <w:rPr>
                <w:rFonts w:cs="Arial"/>
                <w:b/>
                <w:sz w:val="20"/>
              </w:rPr>
              <w:t>:</w:t>
            </w:r>
          </w:p>
          <w:p w14:paraId="2F989C0D" w14:textId="77777777" w:rsidR="00DC782C" w:rsidRDefault="00DC782C" w:rsidP="00B6006F">
            <w:pPr>
              <w:rPr>
                <w:rFonts w:cs="Arial"/>
                <w:sz w:val="20"/>
              </w:rPr>
            </w:pPr>
            <w:r w:rsidRPr="00DC782C">
              <w:rPr>
                <w:rFonts w:cs="Arial"/>
                <w:sz w:val="20"/>
              </w:rPr>
              <w:t>Vpelje se izraz, ki na novo definira radiološki objekt. Gre za popravek za odpravo manjše nedoslednosti pri prenosu Direktive Sveta 2013/59/</w:t>
            </w:r>
            <w:proofErr w:type="spellStart"/>
            <w:r w:rsidRPr="00DC782C">
              <w:rPr>
                <w:rFonts w:cs="Arial"/>
                <w:sz w:val="20"/>
              </w:rPr>
              <w:t>Euratom</w:t>
            </w:r>
            <w:proofErr w:type="spellEnd"/>
            <w:r w:rsidRPr="00DC782C">
              <w:rPr>
                <w:rFonts w:cs="Arial"/>
                <w:sz w:val="20"/>
              </w:rPr>
              <w:t xml:space="preserve"> v slovenski pravni red, na kar je opozorila Evropska komisija v dopisu z oznako 2020/2264 C(2020) 6090 </w:t>
            </w:r>
            <w:proofErr w:type="spellStart"/>
            <w:r w:rsidRPr="00DC782C">
              <w:rPr>
                <w:rFonts w:cs="Arial"/>
                <w:sz w:val="20"/>
              </w:rPr>
              <w:t>final</w:t>
            </w:r>
            <w:proofErr w:type="spellEnd"/>
            <w:r w:rsidRPr="00DC782C">
              <w:rPr>
                <w:rFonts w:cs="Arial"/>
                <w:sz w:val="20"/>
              </w:rPr>
              <w:t xml:space="preserve"> z dne 30.10.2020. </w:t>
            </w:r>
          </w:p>
          <w:p w14:paraId="0D19FCE6" w14:textId="77777777" w:rsidR="00DC782C" w:rsidRDefault="00DC782C" w:rsidP="00B6006F">
            <w:pPr>
              <w:rPr>
                <w:rFonts w:cs="Arial"/>
                <w:sz w:val="20"/>
              </w:rPr>
            </w:pPr>
          </w:p>
          <w:p w14:paraId="7776AE54" w14:textId="77777777" w:rsidR="00DC782C" w:rsidRPr="00436A7F" w:rsidRDefault="00DC782C" w:rsidP="00B6006F">
            <w:pPr>
              <w:rPr>
                <w:rFonts w:cs="Arial"/>
                <w:b/>
                <w:bCs/>
                <w:sz w:val="20"/>
              </w:rPr>
            </w:pPr>
            <w:r w:rsidRPr="00436A7F">
              <w:rPr>
                <w:rFonts w:cs="Arial"/>
                <w:b/>
                <w:bCs/>
                <w:sz w:val="20"/>
              </w:rPr>
              <w:t>K 2. členu:</w:t>
            </w:r>
          </w:p>
          <w:p w14:paraId="17423EA7" w14:textId="055B489A" w:rsidR="00AC5B88" w:rsidRDefault="00B6006F" w:rsidP="00B6006F">
            <w:pPr>
              <w:rPr>
                <w:sz w:val="20"/>
              </w:rPr>
            </w:pPr>
            <w:r w:rsidRPr="00783A11">
              <w:rPr>
                <w:rFonts w:cs="Arial"/>
                <w:sz w:val="20"/>
              </w:rPr>
              <w:t xml:space="preserve">Predlagane spremembe so </w:t>
            </w:r>
            <w:r w:rsidR="002C5DA4">
              <w:rPr>
                <w:rFonts w:cs="Arial"/>
                <w:sz w:val="20"/>
              </w:rPr>
              <w:t>redakcijsk</w:t>
            </w:r>
            <w:r w:rsidRPr="00783A11">
              <w:rPr>
                <w:rFonts w:cs="Arial"/>
                <w:sz w:val="20"/>
              </w:rPr>
              <w:t>e narave</w:t>
            </w:r>
            <w:r w:rsidR="002C5DA4">
              <w:rPr>
                <w:rFonts w:cs="Arial"/>
                <w:sz w:val="20"/>
              </w:rPr>
              <w:t xml:space="preserve">, </w:t>
            </w:r>
            <w:r w:rsidR="003C2D33">
              <w:rPr>
                <w:rFonts w:cs="Arial"/>
                <w:sz w:val="20"/>
              </w:rPr>
              <w:t>s katerimi se</w:t>
            </w:r>
            <w:r w:rsidR="00666D28">
              <w:rPr>
                <w:rFonts w:cs="Arial"/>
                <w:sz w:val="20"/>
              </w:rPr>
              <w:t xml:space="preserve"> iz</w:t>
            </w:r>
            <w:r w:rsidR="003C2D33">
              <w:rPr>
                <w:rFonts w:cs="Arial"/>
                <w:sz w:val="20"/>
              </w:rPr>
              <w:t xml:space="preserve"> </w:t>
            </w:r>
            <w:r w:rsidR="00666D28">
              <w:rPr>
                <w:rFonts w:cs="Arial"/>
                <w:sz w:val="20"/>
              </w:rPr>
              <w:t>besedila izbriše sklice na določbe zakona, ki ne urejajo reguliranih poklicev. Regulirani poklici s tega področja so namreč pooblaščeni izvedenec varstva pred sevanji, pooblaščeni izvedenec medicinske fizike in specialist medicinske fizike, pristojni organ pa je U</w:t>
            </w:r>
            <w:r w:rsidR="00171FB4">
              <w:rPr>
                <w:rFonts w:cs="Arial"/>
                <w:sz w:val="20"/>
              </w:rPr>
              <w:t xml:space="preserve">prava </w:t>
            </w:r>
            <w:r w:rsidR="00666D28">
              <w:rPr>
                <w:rFonts w:cs="Arial"/>
                <w:sz w:val="20"/>
              </w:rPr>
              <w:t>RS</w:t>
            </w:r>
            <w:r w:rsidR="00171FB4">
              <w:rPr>
                <w:rFonts w:cs="Arial"/>
                <w:sz w:val="20"/>
              </w:rPr>
              <w:t xml:space="preserve"> za varstvo pred sevanji</w:t>
            </w:r>
            <w:r w:rsidR="00666D28">
              <w:rPr>
                <w:rFonts w:cs="Arial"/>
                <w:sz w:val="20"/>
              </w:rPr>
              <w:t xml:space="preserve">. </w:t>
            </w:r>
          </w:p>
          <w:p w14:paraId="636A544C" w14:textId="77777777" w:rsidR="00B6006F" w:rsidRPr="00502751" w:rsidRDefault="00B6006F" w:rsidP="00B6006F">
            <w:pPr>
              <w:rPr>
                <w:rFonts w:cs="Arial"/>
                <w:sz w:val="20"/>
              </w:rPr>
            </w:pPr>
          </w:p>
          <w:p w14:paraId="0130DA54" w14:textId="4B08D43A" w:rsidR="00B6006F" w:rsidRPr="00783A11" w:rsidRDefault="00B6006F" w:rsidP="00B6006F">
            <w:pPr>
              <w:rPr>
                <w:rFonts w:cs="Arial"/>
                <w:b/>
                <w:sz w:val="20"/>
              </w:rPr>
            </w:pPr>
            <w:r w:rsidRPr="00783A11">
              <w:rPr>
                <w:rFonts w:cs="Arial"/>
                <w:b/>
                <w:sz w:val="20"/>
              </w:rPr>
              <w:t xml:space="preserve">K </w:t>
            </w:r>
            <w:r w:rsidR="00DC782C">
              <w:rPr>
                <w:rFonts w:cs="Arial"/>
                <w:b/>
                <w:sz w:val="20"/>
              </w:rPr>
              <w:t>3</w:t>
            </w:r>
            <w:r w:rsidRPr="00783A11">
              <w:rPr>
                <w:rFonts w:cs="Arial"/>
                <w:b/>
                <w:sz w:val="20"/>
              </w:rPr>
              <w:t>.</w:t>
            </w:r>
            <w:r w:rsidR="009614BE">
              <w:rPr>
                <w:rFonts w:cs="Arial"/>
                <w:b/>
                <w:sz w:val="20"/>
              </w:rPr>
              <w:t xml:space="preserve"> in 4. </w:t>
            </w:r>
            <w:r w:rsidRPr="00783A11">
              <w:rPr>
                <w:rFonts w:cs="Arial"/>
                <w:b/>
                <w:sz w:val="20"/>
              </w:rPr>
              <w:t>členu</w:t>
            </w:r>
            <w:r w:rsidR="00AA2A63">
              <w:rPr>
                <w:rFonts w:cs="Arial"/>
                <w:b/>
                <w:sz w:val="20"/>
              </w:rPr>
              <w:t>:</w:t>
            </w:r>
          </w:p>
          <w:p w14:paraId="5B0CAADE" w14:textId="426CEF30" w:rsidR="00B6006F" w:rsidRDefault="00666D28" w:rsidP="00B6006F">
            <w:pPr>
              <w:rPr>
                <w:rFonts w:cs="Arial"/>
                <w:bCs/>
                <w:sz w:val="20"/>
              </w:rPr>
            </w:pPr>
            <w:r w:rsidRPr="00666D28">
              <w:rPr>
                <w:rFonts w:cs="Arial"/>
                <w:bCs/>
                <w:sz w:val="20"/>
              </w:rPr>
              <w:t xml:space="preserve">Podobno kot pri obrazložitvi k prejšnjemu členu smo iz določbe zakona izbrisali sklice, ki se ne nanašajo na pogoje za opravljanje reguliranih poklicev. </w:t>
            </w:r>
            <w:r>
              <w:rPr>
                <w:rFonts w:cs="Arial"/>
                <w:bCs/>
                <w:sz w:val="20"/>
              </w:rPr>
              <w:t xml:space="preserve">Pri sklicu na pristojni organ smo dodali še navedbo odstavka, saj je organ pristojen za te poklice </w:t>
            </w:r>
            <w:r w:rsidR="00171FB4" w:rsidRPr="00171FB4">
              <w:rPr>
                <w:rFonts w:cs="Arial"/>
                <w:bCs/>
                <w:sz w:val="20"/>
              </w:rPr>
              <w:t>Uprava RS za varstvo pred sevanji</w:t>
            </w:r>
            <w:r>
              <w:rPr>
                <w:rFonts w:cs="Arial"/>
                <w:bCs/>
                <w:sz w:val="20"/>
              </w:rPr>
              <w:t>.</w:t>
            </w:r>
          </w:p>
          <w:p w14:paraId="381EF4B8" w14:textId="77777777" w:rsidR="00666D28" w:rsidRPr="00666D28" w:rsidRDefault="00666D28" w:rsidP="00B6006F">
            <w:pPr>
              <w:rPr>
                <w:rFonts w:cs="Arial"/>
                <w:bCs/>
                <w:sz w:val="20"/>
              </w:rPr>
            </w:pPr>
          </w:p>
          <w:p w14:paraId="160D669A" w14:textId="7A3A0185" w:rsidR="00DC782C" w:rsidRDefault="00DC782C" w:rsidP="00B6006F">
            <w:pPr>
              <w:rPr>
                <w:rFonts w:cs="Arial"/>
                <w:bCs/>
                <w:sz w:val="20"/>
              </w:rPr>
            </w:pPr>
          </w:p>
          <w:p w14:paraId="2F7BEBC0" w14:textId="77777777" w:rsidR="00DC782C" w:rsidRPr="00436A7F" w:rsidRDefault="00DC782C" w:rsidP="00DC782C">
            <w:pPr>
              <w:rPr>
                <w:rFonts w:cs="Arial"/>
                <w:b/>
                <w:sz w:val="20"/>
              </w:rPr>
            </w:pPr>
            <w:r w:rsidRPr="00436A7F">
              <w:rPr>
                <w:rFonts w:cs="Arial"/>
                <w:b/>
                <w:sz w:val="20"/>
              </w:rPr>
              <w:t xml:space="preserve">K 5., 6. in 7. členu: </w:t>
            </w:r>
          </w:p>
          <w:p w14:paraId="14E6C881" w14:textId="400FF9A5" w:rsidR="00DC782C" w:rsidRPr="00666D28" w:rsidRDefault="00DC782C" w:rsidP="00DC782C">
            <w:pPr>
              <w:rPr>
                <w:rFonts w:cs="Arial"/>
                <w:bCs/>
                <w:sz w:val="20"/>
              </w:rPr>
            </w:pPr>
            <w:r w:rsidRPr="00DC782C">
              <w:rPr>
                <w:rFonts w:cs="Arial"/>
                <w:bCs/>
                <w:sz w:val="20"/>
              </w:rPr>
              <w:t>Gre za popravke za odpravo manjših nedoslednosti pri prenosu Direktive Sveta 2013/59/</w:t>
            </w:r>
            <w:proofErr w:type="spellStart"/>
            <w:r w:rsidRPr="00DC782C">
              <w:rPr>
                <w:rFonts w:cs="Arial"/>
                <w:bCs/>
                <w:sz w:val="20"/>
              </w:rPr>
              <w:t>Euratom</w:t>
            </w:r>
            <w:proofErr w:type="spellEnd"/>
            <w:r w:rsidRPr="00DC782C">
              <w:rPr>
                <w:rFonts w:cs="Arial"/>
                <w:bCs/>
                <w:sz w:val="20"/>
              </w:rPr>
              <w:t xml:space="preserve"> v slovenski pravni red, na kar je opozorila Evropska komisija v dopisu z oznako 2020/2264 C(2020) 6090 </w:t>
            </w:r>
            <w:proofErr w:type="spellStart"/>
            <w:r w:rsidRPr="00DC782C">
              <w:rPr>
                <w:rFonts w:cs="Arial"/>
                <w:bCs/>
                <w:sz w:val="20"/>
              </w:rPr>
              <w:t>final</w:t>
            </w:r>
            <w:proofErr w:type="spellEnd"/>
            <w:r w:rsidRPr="00DC782C">
              <w:rPr>
                <w:rFonts w:cs="Arial"/>
                <w:bCs/>
                <w:sz w:val="20"/>
              </w:rPr>
              <w:t xml:space="preserve"> z dne 30.10.2020.</w:t>
            </w:r>
          </w:p>
          <w:p w14:paraId="60C53115" w14:textId="77777777" w:rsidR="00666D28" w:rsidRPr="00783A11" w:rsidRDefault="00666D28" w:rsidP="00B6006F">
            <w:pPr>
              <w:rPr>
                <w:rFonts w:cs="Arial"/>
                <w:b/>
                <w:sz w:val="20"/>
              </w:rPr>
            </w:pPr>
          </w:p>
          <w:p w14:paraId="23077EC8" w14:textId="1E59405B" w:rsidR="00B6006F" w:rsidRPr="00783A11" w:rsidRDefault="00B6006F" w:rsidP="00B6006F">
            <w:pPr>
              <w:rPr>
                <w:rFonts w:cs="Arial"/>
                <w:b/>
                <w:sz w:val="20"/>
              </w:rPr>
            </w:pPr>
            <w:r w:rsidRPr="00783A11">
              <w:rPr>
                <w:rFonts w:cs="Arial"/>
                <w:b/>
                <w:sz w:val="20"/>
              </w:rPr>
              <w:t xml:space="preserve">K </w:t>
            </w:r>
            <w:r w:rsidR="00DC782C">
              <w:rPr>
                <w:rFonts w:cs="Arial"/>
                <w:b/>
                <w:sz w:val="20"/>
              </w:rPr>
              <w:t>8</w:t>
            </w:r>
            <w:r w:rsidRPr="00783A11">
              <w:rPr>
                <w:rFonts w:cs="Arial"/>
                <w:b/>
                <w:sz w:val="20"/>
              </w:rPr>
              <w:t>. členu</w:t>
            </w:r>
            <w:r w:rsidR="00AA2A63">
              <w:rPr>
                <w:rFonts w:cs="Arial"/>
                <w:b/>
                <w:sz w:val="20"/>
              </w:rPr>
              <w:t>:</w:t>
            </w:r>
          </w:p>
          <w:p w14:paraId="56552729" w14:textId="7B996E94" w:rsidR="003F4A18" w:rsidRDefault="009051EC" w:rsidP="003F4A18">
            <w:pPr>
              <w:rPr>
                <w:sz w:val="20"/>
              </w:rPr>
            </w:pPr>
            <w:r>
              <w:rPr>
                <w:rFonts w:cs="Arial"/>
                <w:bCs/>
                <w:sz w:val="20"/>
              </w:rPr>
              <w:t xml:space="preserve">Dodano je besedilo, da se obvezna državna gospodarska javna služba ravnanja z radioaktivnimi odpadki izvaja v organizacijski obliki javnega podjetja. </w:t>
            </w:r>
            <w:r w:rsidR="00B57C3F">
              <w:rPr>
                <w:rFonts w:cs="Arial"/>
                <w:bCs/>
                <w:sz w:val="20"/>
              </w:rPr>
              <w:t xml:space="preserve">Dodana je tudi določba, ki določa, da se nad javnim podjetjem ne more uvesti stečajni ali likvidacijski postopek. </w:t>
            </w:r>
            <w:r w:rsidR="003F4A18" w:rsidRPr="003F4A18">
              <w:rPr>
                <w:sz w:val="20"/>
              </w:rPr>
              <w:t xml:space="preserve">V izogib bodočim nesporazumom glede priprav predpisov s tega področja </w:t>
            </w:r>
            <w:r w:rsidR="00171FB4">
              <w:rPr>
                <w:sz w:val="20"/>
              </w:rPr>
              <w:t>smo</w:t>
            </w:r>
            <w:r w:rsidR="00171FB4" w:rsidRPr="003F4A18">
              <w:rPr>
                <w:sz w:val="20"/>
              </w:rPr>
              <w:t xml:space="preserve"> </w:t>
            </w:r>
            <w:r w:rsidR="003F4A18" w:rsidRPr="003F4A18">
              <w:rPr>
                <w:sz w:val="20"/>
              </w:rPr>
              <w:t>v zakonu tudi podrobneje določi</w:t>
            </w:r>
            <w:r w:rsidR="00171FB4">
              <w:rPr>
                <w:sz w:val="20"/>
              </w:rPr>
              <w:t>li</w:t>
            </w:r>
            <w:r w:rsidR="003F4A18" w:rsidRPr="003F4A18">
              <w:rPr>
                <w:sz w:val="20"/>
              </w:rPr>
              <w:t xml:space="preserve">, da bo vlada v bodoče uredbo in odlok o delu ARAO sprejemala na predlog </w:t>
            </w:r>
            <w:r w:rsidR="00B57C3F">
              <w:rPr>
                <w:sz w:val="20"/>
              </w:rPr>
              <w:t>Ministrstva za infrastrukturo</w:t>
            </w:r>
            <w:r w:rsidR="003F4A18" w:rsidRPr="003F4A18">
              <w:rPr>
                <w:sz w:val="20"/>
              </w:rPr>
              <w:t>, ki je resorno ministrstvo za nadzor nad poslovanjem ARAO</w:t>
            </w:r>
            <w:r w:rsidR="003F4A18">
              <w:rPr>
                <w:sz w:val="20"/>
              </w:rPr>
              <w:t>.</w:t>
            </w:r>
            <w:r w:rsidR="009E55F7">
              <w:rPr>
                <w:sz w:val="20"/>
              </w:rPr>
              <w:t xml:space="preserve"> Črta se 18. točka enajstega odstavka tega člena, ki določa, da vlada z aktom med drugim določi tudi vsebino statuta, njegovo pripravo in postopek </w:t>
            </w:r>
            <w:r w:rsidR="009E55F7">
              <w:rPr>
                <w:sz w:val="20"/>
              </w:rPr>
              <w:lastRenderedPageBreak/>
              <w:t xml:space="preserve">potrjevanja. Javno podjetje za ravnanje z RAO namreč ne bo imelo statuta. </w:t>
            </w:r>
          </w:p>
          <w:p w14:paraId="5E384386" w14:textId="77777777" w:rsidR="00B6006F" w:rsidRPr="00783A11" w:rsidRDefault="00B6006F" w:rsidP="00B6006F">
            <w:pPr>
              <w:rPr>
                <w:rFonts w:cs="Arial"/>
                <w:b/>
                <w:sz w:val="20"/>
              </w:rPr>
            </w:pPr>
          </w:p>
          <w:p w14:paraId="2F8360A5" w14:textId="6106B268" w:rsidR="00B6006F" w:rsidRPr="00783A11" w:rsidRDefault="00B6006F" w:rsidP="00B6006F">
            <w:pPr>
              <w:rPr>
                <w:rFonts w:cs="Arial"/>
                <w:b/>
                <w:sz w:val="20"/>
              </w:rPr>
            </w:pPr>
            <w:r w:rsidRPr="00783A11">
              <w:rPr>
                <w:rFonts w:cs="Arial"/>
                <w:b/>
                <w:sz w:val="20"/>
              </w:rPr>
              <w:t xml:space="preserve">K </w:t>
            </w:r>
            <w:r w:rsidR="00DC782C">
              <w:rPr>
                <w:rFonts w:cs="Arial"/>
                <w:b/>
                <w:sz w:val="20"/>
              </w:rPr>
              <w:t>9</w:t>
            </w:r>
            <w:r w:rsidRPr="00783A11">
              <w:rPr>
                <w:rFonts w:cs="Arial"/>
                <w:b/>
                <w:sz w:val="20"/>
              </w:rPr>
              <w:t>. členu</w:t>
            </w:r>
            <w:r w:rsidR="00AA2A63">
              <w:rPr>
                <w:rFonts w:cs="Arial"/>
                <w:b/>
                <w:sz w:val="20"/>
              </w:rPr>
              <w:t>:</w:t>
            </w:r>
          </w:p>
          <w:p w14:paraId="75060FB7" w14:textId="056F86DE" w:rsidR="00B6006F" w:rsidRPr="003E39C0" w:rsidRDefault="003F4A18" w:rsidP="00B6006F">
            <w:pPr>
              <w:rPr>
                <w:rFonts w:cs="Arial"/>
                <w:bCs/>
                <w:sz w:val="20"/>
              </w:rPr>
            </w:pPr>
            <w:r w:rsidRPr="003E39C0">
              <w:rPr>
                <w:rFonts w:cs="Arial"/>
                <w:bCs/>
                <w:sz w:val="20"/>
              </w:rPr>
              <w:t>Podobno kot glede pri</w:t>
            </w:r>
            <w:r w:rsidR="003E39C0" w:rsidRPr="003E39C0">
              <w:rPr>
                <w:rFonts w:cs="Arial"/>
                <w:bCs/>
                <w:sz w:val="20"/>
              </w:rPr>
              <w:t>p</w:t>
            </w:r>
            <w:r w:rsidRPr="003E39C0">
              <w:rPr>
                <w:rFonts w:cs="Arial"/>
                <w:bCs/>
                <w:sz w:val="20"/>
              </w:rPr>
              <w:t>rav podzakonskih predpisov s področja obvezne državne gospodarske javne službe ravnanja z radioaktivnimi odpadki</w:t>
            </w:r>
            <w:r w:rsidR="003E39C0">
              <w:rPr>
                <w:rFonts w:cs="Arial"/>
                <w:bCs/>
                <w:sz w:val="20"/>
              </w:rPr>
              <w:t xml:space="preserve">, je spremenjena tudi določba glede priprave Nacionalnega programa ravnanja z RAO in IG. Glavni pripravljavec je Ministrstvo za infrastrukturo ob sodelovanju Ministrstva za okolje in prostor. </w:t>
            </w:r>
            <w:r w:rsidR="003E39C0" w:rsidRPr="003E39C0">
              <w:rPr>
                <w:rFonts w:cs="Arial"/>
                <w:bCs/>
                <w:sz w:val="20"/>
              </w:rPr>
              <w:t>Priprava nacionalnega programa je namreč v tesni povezavi s Programoma razgradnje NEK in odlaganja RAO iz NEK po meddržavni pogodbi o NEK, saj mora nacionalni program upoštevati tisto, kar potrdi meddržavna komisija in zavezuje obe državi. Meddržavno komisijo na slovenski strani vodi minister, pristojen za energ</w:t>
            </w:r>
            <w:r w:rsidR="009051EC">
              <w:rPr>
                <w:rFonts w:cs="Arial"/>
                <w:bCs/>
                <w:sz w:val="20"/>
              </w:rPr>
              <w:t>ijo</w:t>
            </w:r>
            <w:r w:rsidR="003E39C0" w:rsidRPr="003E39C0">
              <w:rPr>
                <w:rFonts w:cs="Arial"/>
                <w:bCs/>
                <w:sz w:val="20"/>
              </w:rPr>
              <w:t>.</w:t>
            </w:r>
          </w:p>
          <w:p w14:paraId="2453D290" w14:textId="77777777" w:rsidR="003E39C0" w:rsidRPr="00783A11" w:rsidRDefault="003E39C0" w:rsidP="00B6006F">
            <w:pPr>
              <w:rPr>
                <w:rFonts w:cs="Arial"/>
                <w:b/>
                <w:sz w:val="20"/>
              </w:rPr>
            </w:pPr>
          </w:p>
          <w:p w14:paraId="0495E89A" w14:textId="58F72755" w:rsidR="00B6006F" w:rsidRDefault="00B6006F" w:rsidP="00B6006F">
            <w:pPr>
              <w:rPr>
                <w:rFonts w:cs="Arial"/>
                <w:b/>
                <w:sz w:val="20"/>
              </w:rPr>
            </w:pPr>
            <w:r w:rsidRPr="00783A11">
              <w:rPr>
                <w:rFonts w:cs="Arial"/>
                <w:b/>
                <w:sz w:val="20"/>
              </w:rPr>
              <w:t xml:space="preserve">K </w:t>
            </w:r>
            <w:r w:rsidR="00DC782C">
              <w:rPr>
                <w:rFonts w:cs="Arial"/>
                <w:b/>
                <w:sz w:val="20"/>
              </w:rPr>
              <w:t>10</w:t>
            </w:r>
            <w:r w:rsidRPr="00783A11">
              <w:rPr>
                <w:rFonts w:cs="Arial"/>
                <w:b/>
                <w:sz w:val="20"/>
              </w:rPr>
              <w:t>. členu</w:t>
            </w:r>
            <w:r w:rsidR="00AA2A63">
              <w:rPr>
                <w:rFonts w:cs="Arial"/>
                <w:b/>
                <w:sz w:val="20"/>
              </w:rPr>
              <w:t>:</w:t>
            </w:r>
          </w:p>
          <w:p w14:paraId="22B2BC12" w14:textId="11C244F3" w:rsidR="008268E8" w:rsidRPr="008268E8" w:rsidRDefault="008268E8" w:rsidP="00B6006F">
            <w:pPr>
              <w:rPr>
                <w:rFonts w:cs="Arial"/>
                <w:bCs/>
                <w:sz w:val="20"/>
              </w:rPr>
            </w:pPr>
            <w:r w:rsidRPr="008268E8">
              <w:rPr>
                <w:rFonts w:cs="Arial"/>
                <w:bCs/>
                <w:sz w:val="20"/>
              </w:rPr>
              <w:t>Dodan</w:t>
            </w:r>
            <w:r w:rsidR="00BB6655">
              <w:rPr>
                <w:rFonts w:cs="Arial"/>
                <w:bCs/>
                <w:sz w:val="20"/>
              </w:rPr>
              <w:t>a</w:t>
            </w:r>
            <w:r w:rsidRPr="008268E8">
              <w:rPr>
                <w:rFonts w:cs="Arial"/>
                <w:bCs/>
                <w:sz w:val="20"/>
              </w:rPr>
              <w:t xml:space="preserve"> je nov</w:t>
            </w:r>
            <w:r w:rsidR="00BB6655">
              <w:rPr>
                <w:rFonts w:cs="Arial"/>
                <w:bCs/>
                <w:sz w:val="20"/>
              </w:rPr>
              <w:t>a točka</w:t>
            </w:r>
            <w:r w:rsidRPr="008268E8">
              <w:rPr>
                <w:rFonts w:cs="Arial"/>
                <w:bCs/>
                <w:sz w:val="20"/>
              </w:rPr>
              <w:t xml:space="preserve">, ki </w:t>
            </w:r>
            <w:r w:rsidR="00AB4024">
              <w:rPr>
                <w:rFonts w:cs="Arial"/>
                <w:bCs/>
                <w:sz w:val="20"/>
              </w:rPr>
              <w:t xml:space="preserve">podrobneje </w:t>
            </w:r>
            <w:r w:rsidRPr="008268E8">
              <w:rPr>
                <w:rFonts w:cs="Arial"/>
                <w:bCs/>
                <w:sz w:val="20"/>
              </w:rPr>
              <w:t xml:space="preserve">določa vsebino dovoljenja za uporabo </w:t>
            </w:r>
            <w:proofErr w:type="spellStart"/>
            <w:r w:rsidRPr="008268E8">
              <w:rPr>
                <w:rFonts w:cs="Arial"/>
                <w:bCs/>
                <w:sz w:val="20"/>
              </w:rPr>
              <w:t>visokoaktivnega</w:t>
            </w:r>
            <w:proofErr w:type="spellEnd"/>
            <w:r w:rsidRPr="008268E8">
              <w:rPr>
                <w:rFonts w:cs="Arial"/>
                <w:bCs/>
                <w:sz w:val="20"/>
              </w:rPr>
              <w:t xml:space="preserve"> vira sevanj</w:t>
            </w:r>
            <w:r w:rsidR="00BB6655">
              <w:rPr>
                <w:rFonts w:cs="Arial"/>
                <w:bCs/>
                <w:sz w:val="20"/>
              </w:rPr>
              <w:t>a</w:t>
            </w:r>
            <w:r w:rsidR="00AB4024">
              <w:rPr>
                <w:rFonts w:cs="Arial"/>
                <w:bCs/>
                <w:sz w:val="20"/>
              </w:rPr>
              <w:t xml:space="preserve">. </w:t>
            </w:r>
            <w:r w:rsidR="00171FB4">
              <w:rPr>
                <w:rFonts w:cs="Arial"/>
                <w:bCs/>
                <w:sz w:val="20"/>
              </w:rPr>
              <w:t>S</w:t>
            </w:r>
            <w:r w:rsidR="00AB4024">
              <w:rPr>
                <w:rFonts w:cs="Arial"/>
                <w:bCs/>
                <w:sz w:val="20"/>
              </w:rPr>
              <w:t>kladno z določbo</w:t>
            </w:r>
            <w:r>
              <w:t xml:space="preserve"> </w:t>
            </w:r>
            <w:r w:rsidRPr="008268E8">
              <w:rPr>
                <w:rFonts w:cs="Arial"/>
                <w:bCs/>
                <w:sz w:val="20"/>
              </w:rPr>
              <w:t>Direktive Sveta 2013/59/</w:t>
            </w:r>
            <w:proofErr w:type="spellStart"/>
            <w:r w:rsidRPr="008268E8">
              <w:rPr>
                <w:rFonts w:cs="Arial"/>
                <w:bCs/>
                <w:sz w:val="20"/>
              </w:rPr>
              <w:t>Euratom</w:t>
            </w:r>
            <w:proofErr w:type="spellEnd"/>
            <w:r w:rsidR="00AB4024">
              <w:rPr>
                <w:rFonts w:cs="Arial"/>
                <w:bCs/>
                <w:sz w:val="20"/>
              </w:rPr>
              <w:t xml:space="preserve"> je določeno, da</w:t>
            </w:r>
            <w:r w:rsidR="00BB6655">
              <w:rPr>
                <w:rFonts w:cs="Arial"/>
                <w:bCs/>
                <w:sz w:val="20"/>
              </w:rPr>
              <w:t xml:space="preserve"> mora</w:t>
            </w:r>
            <w:r w:rsidR="00AB4024">
              <w:rPr>
                <w:rFonts w:cs="Arial"/>
                <w:bCs/>
                <w:sz w:val="20"/>
              </w:rPr>
              <w:t>jo obratovalni pogoji in omejitve</w:t>
            </w:r>
            <w:r w:rsidR="00BB6655">
              <w:rPr>
                <w:rFonts w:cs="Arial"/>
                <w:bCs/>
                <w:sz w:val="20"/>
              </w:rPr>
              <w:t xml:space="preserve"> za </w:t>
            </w:r>
            <w:proofErr w:type="spellStart"/>
            <w:r w:rsidR="00BB6655">
              <w:rPr>
                <w:rFonts w:cs="Arial"/>
                <w:bCs/>
                <w:sz w:val="20"/>
              </w:rPr>
              <w:t>visokoaktivne</w:t>
            </w:r>
            <w:proofErr w:type="spellEnd"/>
            <w:r w:rsidR="00BB6655">
              <w:rPr>
                <w:rFonts w:cs="Arial"/>
                <w:bCs/>
                <w:sz w:val="20"/>
              </w:rPr>
              <w:t xml:space="preserve"> vire sevanja vključevati tudi minimalna merila učinkovitosti vira, vsebnika vira in dodatne opreme. </w:t>
            </w:r>
          </w:p>
          <w:p w14:paraId="0DB0C324" w14:textId="513AE24A" w:rsidR="008268E8" w:rsidRDefault="008268E8" w:rsidP="00B6006F">
            <w:pPr>
              <w:rPr>
                <w:rFonts w:cs="Arial"/>
                <w:b/>
                <w:sz w:val="20"/>
              </w:rPr>
            </w:pPr>
          </w:p>
          <w:p w14:paraId="794EB865" w14:textId="19DE6FEC" w:rsidR="009614BE" w:rsidRDefault="009614BE" w:rsidP="00B6006F">
            <w:pPr>
              <w:rPr>
                <w:rFonts w:cs="Arial"/>
                <w:b/>
                <w:sz w:val="20"/>
              </w:rPr>
            </w:pPr>
            <w:r>
              <w:rPr>
                <w:rFonts w:cs="Arial"/>
                <w:b/>
                <w:sz w:val="20"/>
              </w:rPr>
              <w:t>K 1</w:t>
            </w:r>
            <w:r w:rsidR="0016194E">
              <w:rPr>
                <w:rFonts w:cs="Arial"/>
                <w:b/>
                <w:sz w:val="20"/>
              </w:rPr>
              <w:t>1</w:t>
            </w:r>
            <w:r>
              <w:rPr>
                <w:rFonts w:cs="Arial"/>
                <w:b/>
                <w:sz w:val="20"/>
              </w:rPr>
              <w:t xml:space="preserve">. členu: </w:t>
            </w:r>
          </w:p>
          <w:p w14:paraId="0B452FB8" w14:textId="613E3CF2" w:rsidR="005F3DF7" w:rsidRDefault="005F3DF7" w:rsidP="00B6006F">
            <w:pPr>
              <w:rPr>
                <w:rFonts w:cs="Arial"/>
                <w:bCs/>
                <w:sz w:val="20"/>
              </w:rPr>
            </w:pPr>
            <w:r>
              <w:rPr>
                <w:rFonts w:cs="Arial"/>
                <w:bCs/>
                <w:sz w:val="20"/>
              </w:rPr>
              <w:t xml:space="preserve">Zaradi </w:t>
            </w:r>
            <w:r w:rsidR="000700F2">
              <w:rPr>
                <w:rFonts w:cs="Arial"/>
                <w:bCs/>
                <w:sz w:val="20"/>
              </w:rPr>
              <w:t>preštevilčenja odstavkov v 122. členu, je spremenjen sklic v drugem odstavku 172. člena, in sicer iz dosedanjega devet</w:t>
            </w:r>
            <w:r w:rsidR="00171FB4">
              <w:rPr>
                <w:rFonts w:cs="Arial"/>
                <w:bCs/>
                <w:sz w:val="20"/>
              </w:rPr>
              <w:t>eg</w:t>
            </w:r>
            <w:r w:rsidR="000700F2">
              <w:rPr>
                <w:rFonts w:cs="Arial"/>
                <w:bCs/>
                <w:sz w:val="20"/>
              </w:rPr>
              <w:t>a odstavka 122. člena na spremenjen deseti odstavek 122. člena</w:t>
            </w:r>
            <w:r>
              <w:rPr>
                <w:rFonts w:cs="Arial"/>
                <w:bCs/>
                <w:sz w:val="20"/>
              </w:rPr>
              <w:t xml:space="preserve">. </w:t>
            </w:r>
          </w:p>
          <w:p w14:paraId="7BA75FC2" w14:textId="77777777" w:rsidR="005F3DF7" w:rsidRPr="00783A11" w:rsidRDefault="005F3DF7" w:rsidP="00B6006F">
            <w:pPr>
              <w:rPr>
                <w:rFonts w:cs="Arial"/>
                <w:b/>
                <w:sz w:val="20"/>
              </w:rPr>
            </w:pPr>
          </w:p>
          <w:p w14:paraId="718DF6A9" w14:textId="077D13C4" w:rsidR="007B2A10" w:rsidRDefault="00C56BE8" w:rsidP="00B6006F">
            <w:pPr>
              <w:rPr>
                <w:b/>
                <w:bCs/>
                <w:sz w:val="20"/>
              </w:rPr>
            </w:pPr>
            <w:r w:rsidRPr="00C56BE8">
              <w:rPr>
                <w:b/>
                <w:bCs/>
                <w:sz w:val="20"/>
              </w:rPr>
              <w:t xml:space="preserve">K </w:t>
            </w:r>
            <w:r w:rsidR="00DC782C">
              <w:rPr>
                <w:b/>
                <w:bCs/>
                <w:sz w:val="20"/>
              </w:rPr>
              <w:t>1</w:t>
            </w:r>
            <w:r w:rsidR="00820D75">
              <w:rPr>
                <w:b/>
                <w:bCs/>
                <w:sz w:val="20"/>
              </w:rPr>
              <w:t>2</w:t>
            </w:r>
            <w:r w:rsidRPr="00C56BE8">
              <w:rPr>
                <w:b/>
                <w:bCs/>
                <w:sz w:val="20"/>
              </w:rPr>
              <w:t xml:space="preserve">. členu: </w:t>
            </w:r>
          </w:p>
          <w:p w14:paraId="3DA4E659" w14:textId="4DDF0EDB" w:rsidR="005F3DF7" w:rsidRPr="005F3DF7" w:rsidRDefault="005F3DF7" w:rsidP="00B6006F">
            <w:pPr>
              <w:rPr>
                <w:sz w:val="20"/>
              </w:rPr>
            </w:pPr>
            <w:r w:rsidRPr="005F3DF7">
              <w:rPr>
                <w:sz w:val="20"/>
              </w:rPr>
              <w:t xml:space="preserve">Zaradi organizacijskega preoblikovanja obvezne državne gospodarske javne službe ravnanja z radioaktivnimi odpadki </w:t>
            </w:r>
            <w:r>
              <w:rPr>
                <w:sz w:val="20"/>
              </w:rPr>
              <w:t xml:space="preserve">je določena izjema glede upravljanja kapitalske naložbe države v </w:t>
            </w:r>
            <w:r w:rsidRPr="005F3DF7">
              <w:rPr>
                <w:sz w:val="20"/>
              </w:rPr>
              <w:t>Javno podjetje za radioaktivne odpadke ARAO, d. o. o.</w:t>
            </w:r>
            <w:r>
              <w:rPr>
                <w:sz w:val="20"/>
              </w:rPr>
              <w:t xml:space="preserve"> Z dnem uveljavitve tega zakona se bo za omenjeno javno podjetje prenehal uporabljati Zakon o Slovenskem državnem holdingu, pravice in dolžnosti bo izvrševala vlada, za spremljanje naložb pa je pristojno ministrstvo za energijo.  </w:t>
            </w:r>
          </w:p>
          <w:p w14:paraId="0E73797D" w14:textId="7F087AA9" w:rsidR="003F4A18" w:rsidRDefault="003F4A18" w:rsidP="00B6006F">
            <w:pPr>
              <w:rPr>
                <w:b/>
                <w:bCs/>
                <w:sz w:val="20"/>
              </w:rPr>
            </w:pPr>
          </w:p>
          <w:p w14:paraId="0356A5D3" w14:textId="646BF8ED" w:rsidR="003F4A18" w:rsidRPr="00C56BE8" w:rsidRDefault="003F4A18" w:rsidP="00B6006F">
            <w:pPr>
              <w:rPr>
                <w:b/>
                <w:bCs/>
                <w:sz w:val="20"/>
              </w:rPr>
            </w:pPr>
            <w:r>
              <w:rPr>
                <w:b/>
                <w:bCs/>
                <w:sz w:val="20"/>
              </w:rPr>
              <w:t xml:space="preserve">K </w:t>
            </w:r>
            <w:r w:rsidR="00DC782C">
              <w:rPr>
                <w:b/>
                <w:bCs/>
                <w:sz w:val="20"/>
              </w:rPr>
              <w:t>1</w:t>
            </w:r>
            <w:r w:rsidR="0016194E">
              <w:rPr>
                <w:b/>
                <w:bCs/>
                <w:sz w:val="20"/>
              </w:rPr>
              <w:t>3</w:t>
            </w:r>
            <w:r>
              <w:rPr>
                <w:b/>
                <w:bCs/>
                <w:sz w:val="20"/>
              </w:rPr>
              <w:t>. členu:</w:t>
            </w:r>
          </w:p>
          <w:p w14:paraId="214CC614" w14:textId="628C1E3C" w:rsidR="00C56BE8" w:rsidRPr="005F232E" w:rsidRDefault="00C56BE8" w:rsidP="00B6006F">
            <w:pPr>
              <w:rPr>
                <w:sz w:val="20"/>
              </w:rPr>
            </w:pPr>
            <w:r>
              <w:rPr>
                <w:sz w:val="20"/>
              </w:rPr>
              <w:t xml:space="preserve">Besedilo člena ureja začetek veljavnosti tega zakona, in sicer petnajsti dan po objavi v Uradnem listu Republike Slovenije. </w:t>
            </w:r>
          </w:p>
          <w:p w14:paraId="2BBB6191" w14:textId="77777777" w:rsidR="00B6006F" w:rsidRPr="00783A11" w:rsidRDefault="00B6006F" w:rsidP="00B6006F">
            <w:pPr>
              <w:rPr>
                <w:rFonts w:cs="Arial"/>
                <w:sz w:val="20"/>
              </w:rPr>
            </w:pPr>
          </w:p>
          <w:p w14:paraId="4E9ABF02" w14:textId="77777777" w:rsidR="00B6006F" w:rsidRPr="00783A11" w:rsidRDefault="00B6006F" w:rsidP="00B6006F">
            <w:pPr>
              <w:suppressAutoHyphens/>
              <w:overflowPunct w:val="0"/>
              <w:autoSpaceDE w:val="0"/>
              <w:autoSpaceDN w:val="0"/>
              <w:adjustRightInd w:val="0"/>
              <w:ind w:left="34"/>
              <w:textAlignment w:val="baseline"/>
              <w:outlineLvl w:val="3"/>
              <w:rPr>
                <w:rFonts w:cs="Arial"/>
                <w:b/>
                <w:sz w:val="20"/>
                <w:lang w:eastAsia="sl-SI"/>
              </w:rPr>
            </w:pPr>
            <w:r w:rsidRPr="00783A11">
              <w:rPr>
                <w:rFonts w:cs="Arial"/>
                <w:b/>
                <w:sz w:val="20"/>
                <w:lang w:eastAsia="sl-SI"/>
              </w:rPr>
              <w:t>IV. BESEDILO ČLENOV, KI SE SPREMINJAJO</w:t>
            </w:r>
          </w:p>
          <w:p w14:paraId="219E8692" w14:textId="00131DF5" w:rsidR="00B6006F" w:rsidRDefault="00B6006F" w:rsidP="00B6006F">
            <w:pPr>
              <w:suppressAutoHyphens/>
              <w:overflowPunct w:val="0"/>
              <w:autoSpaceDE w:val="0"/>
              <w:autoSpaceDN w:val="0"/>
              <w:adjustRightInd w:val="0"/>
              <w:ind w:left="34"/>
              <w:textAlignment w:val="baseline"/>
              <w:outlineLvl w:val="3"/>
              <w:rPr>
                <w:rFonts w:cs="Arial"/>
                <w:b/>
                <w:sz w:val="20"/>
                <w:lang w:eastAsia="sl-SI"/>
              </w:rPr>
            </w:pPr>
          </w:p>
          <w:p w14:paraId="282F67FA" w14:textId="77777777" w:rsidR="00DC782C" w:rsidRPr="00DC782C" w:rsidRDefault="00DC782C" w:rsidP="00436A7F">
            <w:pPr>
              <w:suppressAutoHyphens/>
              <w:overflowPunct w:val="0"/>
              <w:autoSpaceDE w:val="0"/>
              <w:autoSpaceDN w:val="0"/>
              <w:adjustRightInd w:val="0"/>
              <w:ind w:left="34"/>
              <w:jc w:val="center"/>
              <w:textAlignment w:val="baseline"/>
              <w:outlineLvl w:val="3"/>
              <w:rPr>
                <w:rFonts w:cs="Arial"/>
                <w:b/>
                <w:sz w:val="20"/>
                <w:lang w:eastAsia="sl-SI"/>
              </w:rPr>
            </w:pPr>
            <w:r w:rsidRPr="00DC782C">
              <w:rPr>
                <w:rFonts w:cs="Arial"/>
                <w:b/>
                <w:sz w:val="20"/>
                <w:lang w:eastAsia="sl-SI"/>
              </w:rPr>
              <w:t>3. člen</w:t>
            </w:r>
          </w:p>
          <w:p w14:paraId="3DB49B97" w14:textId="718B1DDC" w:rsidR="00DC782C" w:rsidRDefault="00DC782C" w:rsidP="00DC782C">
            <w:pPr>
              <w:suppressAutoHyphens/>
              <w:overflowPunct w:val="0"/>
              <w:autoSpaceDE w:val="0"/>
              <w:autoSpaceDN w:val="0"/>
              <w:adjustRightInd w:val="0"/>
              <w:ind w:left="34"/>
              <w:jc w:val="center"/>
              <w:textAlignment w:val="baseline"/>
              <w:outlineLvl w:val="3"/>
              <w:rPr>
                <w:rFonts w:cs="Arial"/>
                <w:b/>
                <w:sz w:val="20"/>
                <w:lang w:eastAsia="sl-SI"/>
              </w:rPr>
            </w:pPr>
            <w:r w:rsidRPr="00DC782C">
              <w:rPr>
                <w:rFonts w:cs="Arial"/>
                <w:b/>
                <w:sz w:val="20"/>
                <w:lang w:eastAsia="sl-SI"/>
              </w:rPr>
              <w:t>(izrazi)</w:t>
            </w:r>
          </w:p>
          <w:p w14:paraId="01057EBB" w14:textId="77777777" w:rsidR="00DC782C" w:rsidRPr="00DC782C" w:rsidRDefault="00DC782C" w:rsidP="00436A7F">
            <w:pPr>
              <w:suppressAutoHyphens/>
              <w:overflowPunct w:val="0"/>
              <w:autoSpaceDE w:val="0"/>
              <w:autoSpaceDN w:val="0"/>
              <w:adjustRightInd w:val="0"/>
              <w:ind w:left="34"/>
              <w:jc w:val="center"/>
              <w:textAlignment w:val="baseline"/>
              <w:outlineLvl w:val="3"/>
              <w:rPr>
                <w:rFonts w:cs="Arial"/>
                <w:b/>
                <w:sz w:val="20"/>
                <w:lang w:eastAsia="sl-SI"/>
              </w:rPr>
            </w:pPr>
          </w:p>
          <w:p w14:paraId="54C1CB6B" w14:textId="77777777" w:rsidR="00DC782C" w:rsidRPr="00483F88" w:rsidRDefault="00DC782C" w:rsidP="00483F88">
            <w:pPr>
              <w:suppressAutoHyphens/>
              <w:overflowPunct w:val="0"/>
              <w:autoSpaceDE w:val="0"/>
              <w:autoSpaceDN w:val="0"/>
              <w:adjustRightInd w:val="0"/>
              <w:spacing w:line="276" w:lineRule="auto"/>
              <w:ind w:left="34"/>
              <w:textAlignment w:val="baseline"/>
              <w:outlineLvl w:val="3"/>
              <w:rPr>
                <w:rFonts w:cs="Arial"/>
                <w:snapToGrid/>
                <w:sz w:val="20"/>
                <w:lang w:eastAsia="sl-SI"/>
              </w:rPr>
            </w:pPr>
            <w:r w:rsidRPr="00483F88">
              <w:rPr>
                <w:rFonts w:cs="Arial"/>
                <w:snapToGrid/>
                <w:sz w:val="20"/>
                <w:lang w:eastAsia="sl-SI"/>
              </w:rPr>
              <w:t>Izrazi, uporabljeni v tem zakonu, imajo ta pomen:</w:t>
            </w:r>
          </w:p>
          <w:p w14:paraId="29A5A05D" w14:textId="7F0C8D13"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xml:space="preserve">1.    Aktivnost je aktivnost danega števila radionuklidov v izbranem energijskem stanju ob določenem času in je določena kot količnik A = </w:t>
            </w:r>
            <w:proofErr w:type="spellStart"/>
            <w:r w:rsidRPr="00483F88">
              <w:rPr>
                <w:rFonts w:cs="Arial"/>
                <w:snapToGrid/>
                <w:sz w:val="20"/>
                <w:lang w:eastAsia="sl-SI"/>
              </w:rPr>
              <w:t>dN</w:t>
            </w:r>
            <w:proofErr w:type="spellEnd"/>
            <w:r w:rsidRPr="00483F88">
              <w:rPr>
                <w:rFonts w:cs="Arial"/>
                <w:snapToGrid/>
                <w:sz w:val="20"/>
                <w:lang w:eastAsia="sl-SI"/>
              </w:rPr>
              <w:t>/</w:t>
            </w:r>
            <w:proofErr w:type="spellStart"/>
            <w:r w:rsidRPr="00483F88">
              <w:rPr>
                <w:rFonts w:cs="Arial"/>
                <w:snapToGrid/>
                <w:sz w:val="20"/>
                <w:lang w:eastAsia="sl-SI"/>
              </w:rPr>
              <w:t>dt</w:t>
            </w:r>
            <w:proofErr w:type="spellEnd"/>
            <w:r w:rsidRPr="00483F88">
              <w:rPr>
                <w:rFonts w:cs="Arial"/>
                <w:snapToGrid/>
                <w:sz w:val="20"/>
                <w:lang w:eastAsia="sl-SI"/>
              </w:rPr>
              <w:t xml:space="preserve">, pri čemer je </w:t>
            </w:r>
            <w:proofErr w:type="spellStart"/>
            <w:r w:rsidRPr="00483F88">
              <w:rPr>
                <w:rFonts w:cs="Arial"/>
                <w:snapToGrid/>
                <w:sz w:val="20"/>
                <w:lang w:eastAsia="sl-SI"/>
              </w:rPr>
              <w:t>dN</w:t>
            </w:r>
            <w:proofErr w:type="spellEnd"/>
            <w:r w:rsidRPr="00483F88">
              <w:rPr>
                <w:rFonts w:cs="Arial"/>
                <w:snapToGrid/>
                <w:sz w:val="20"/>
                <w:lang w:eastAsia="sl-SI"/>
              </w:rPr>
              <w:t xml:space="preserve"> pričakovano število spontanih jedrskih prehodov iz tega energijskega stanja v časovnem intervalu </w:t>
            </w:r>
            <w:proofErr w:type="spellStart"/>
            <w:r w:rsidRPr="00483F88">
              <w:rPr>
                <w:rFonts w:cs="Arial"/>
                <w:snapToGrid/>
                <w:sz w:val="20"/>
                <w:lang w:eastAsia="sl-SI"/>
              </w:rPr>
              <w:t>dt</w:t>
            </w:r>
            <w:proofErr w:type="spellEnd"/>
            <w:r w:rsidRPr="00483F88">
              <w:rPr>
                <w:rFonts w:cs="Arial"/>
                <w:snapToGrid/>
                <w:sz w:val="20"/>
                <w:lang w:eastAsia="sl-SI"/>
              </w:rPr>
              <w:t>. Enota za aktivnost je bekerel.</w:t>
            </w:r>
          </w:p>
          <w:p w14:paraId="5205D71E" w14:textId="0272422F"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2.  Čezmerna izpostavljenost je izpostavljenost ionizirajočim sevanjem, ki povzroči preseganje predpisanih mejnih doz za posameznike ali prebivalstvo ali mejnih aktivnosti ali koncentracij aktivnosti za zrak, vodo, tla, živila, krmo in druge izdelke ali materiale.</w:t>
            </w:r>
          </w:p>
          <w:p w14:paraId="451A70BE" w14:textId="7461A896"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3.  Dekontaminacija je zmanjšanje ali odstranjevanje radioaktivnih snovi iz posameznih delov življenjskega okolja, ljudi, obleke, opreme in predmetov.</w:t>
            </w:r>
          </w:p>
          <w:p w14:paraId="2263F082" w14:textId="0D6B88E0"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xml:space="preserve">4.    Diagnostične referenčne ravni so vrednosti dozimetričnih količin ionizirajočih sevanj ali aktivnosti odmerkov </w:t>
            </w:r>
            <w:proofErr w:type="spellStart"/>
            <w:r w:rsidRPr="00483F88">
              <w:rPr>
                <w:rFonts w:cs="Arial"/>
                <w:snapToGrid/>
                <w:sz w:val="20"/>
                <w:lang w:eastAsia="sl-SI"/>
              </w:rPr>
              <w:t>radiofarmakov</w:t>
            </w:r>
            <w:proofErr w:type="spellEnd"/>
            <w:r w:rsidRPr="00483F88">
              <w:rPr>
                <w:rFonts w:cs="Arial"/>
                <w:snapToGrid/>
                <w:sz w:val="20"/>
                <w:lang w:eastAsia="sl-SI"/>
              </w:rPr>
              <w:t xml:space="preserve"> pri standardnih diagnostičnih ali intervencijskih radioloških posegih za skupine pacientov standardnih velikosti ali standardne fantome in ob uporabi posameznih skupin radiološke opreme.</w:t>
            </w:r>
          </w:p>
          <w:p w14:paraId="6F0E69A4" w14:textId="401A7FA6"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5.    Dovoljenje je odločba, s katero pristojni organ v skladu z zahtevami tega zakona dovoli in določi pogoje za izvajanje sevalne dejavnosti, uporabo vira sevanja, obratovanje ali razgradnjo jedrskih ali sevalnih objektov, kakršno koli ravnanje z izrabljenim gorivom ali radioaktivnimi odpadki, zaprtje odlagališč po tem zakonu ali druge dejavnosti, določene s tem zakonom.</w:t>
            </w:r>
          </w:p>
          <w:p w14:paraId="16F79E2F" w14:textId="539FDECB"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xml:space="preserve">6.     Doza je merilo za absorbirano energijo na enoto mase ali škodo za zdravje. Doze so absorbirane, ekvivalentne ali efektivne. Absorbirana doza izraža absorbirano energijo na enoto mase. Ekvivalentna doza izraža različne učinke, ki jih ima posamezna vrsta ionizirajočih sevanj na posamezno tkivo ali organ, efektivna doza pa stopnjo škode za zdravje ljudi, ki nastane zaradi </w:t>
            </w:r>
            <w:r w:rsidRPr="00483F88">
              <w:rPr>
                <w:rFonts w:cs="Arial"/>
                <w:snapToGrid/>
                <w:sz w:val="20"/>
                <w:lang w:eastAsia="sl-SI"/>
              </w:rPr>
              <w:lastRenderedPageBreak/>
              <w:t xml:space="preserve">izpostavljenosti ionizirajočim sevanjem in se izračuna kot vsota vseh ekvivalentnih doz, </w:t>
            </w:r>
            <w:proofErr w:type="spellStart"/>
            <w:r w:rsidRPr="00483F88">
              <w:rPr>
                <w:rFonts w:cs="Arial"/>
                <w:snapToGrid/>
                <w:sz w:val="20"/>
                <w:lang w:eastAsia="sl-SI"/>
              </w:rPr>
              <w:t>uteženih</w:t>
            </w:r>
            <w:proofErr w:type="spellEnd"/>
            <w:r w:rsidRPr="00483F88">
              <w:rPr>
                <w:rFonts w:cs="Arial"/>
                <w:snapToGrid/>
                <w:sz w:val="20"/>
                <w:lang w:eastAsia="sl-SI"/>
              </w:rPr>
              <w:t xml:space="preserve"> glede na posamezno tkivo ali organ.</w:t>
            </w:r>
          </w:p>
          <w:p w14:paraId="347C303D" w14:textId="3732E345"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7.     Dozna ograda je najvišja še sprejemljiva vnaprej določena doza sevanja, ki jo prejme posameznik zaradi določenega vira sevanja v okviru izvajanja načrtovane sevalne dejavnosti, pod katero je treba optimizirati izpostavljenost.</w:t>
            </w:r>
          </w:p>
          <w:p w14:paraId="1B5372B9" w14:textId="271F59C9"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8.    Fizično nadzorovano območje je območje ali objekt pod stalnim fizičnim in tehničnim nadzorom. Obdano je z mehansko oviro in ima omejeno število vhodov, ki so pod ustreznim nadzorom.</w:t>
            </w:r>
          </w:p>
          <w:p w14:paraId="6B64DF86" w14:textId="78C43F05"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9.     Fizično varovanje so ukrepi fizičnega in tehničnega varovanja v objektu ali na napravi z jedrsko ali radioaktivno snovjo in prevozov jedrskih snovi, s katerimi se preprečujejo kazniva ravnanja, ter načrt ukrepov ob takih ravnanjih.</w:t>
            </w:r>
          </w:p>
          <w:p w14:paraId="17DFF9FD" w14:textId="1BB29C34"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10.  Gradbeni material je vsak gradbeni proizvod, ki je namenjen trajni vgradnji v gradbeni objekt ali njegove dele in od katerega lastnosti je odvisno, kakšna bo izpostavljenost posameznika ionizirajočemu sevanju v tem gradbenem objektu.</w:t>
            </w:r>
          </w:p>
          <w:p w14:paraId="06861E61" w14:textId="7E2498BF"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11. Ionizirajoče sevanje (v nadaljnjem besedilu: sevanje) je prenos energije v obliki delcev ali elektromagnetnih valov z valovno dolžino 100 nanometrov ali manj ali frekvenco 3 x 1015 Hz ali več, ki lahko neposredno ali posredno povzroči tvorbo ionov.</w:t>
            </w:r>
          </w:p>
          <w:p w14:paraId="62481CF1" w14:textId="5D04D03F"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12.  Izpostavljeni delavec ali izpostavljena delavka (v nadaljnjem besedilu: izpostavljeni delavec) je oseba, ki pri delodajalcu ali kot samozaposleni opravlja delo v okviru sevalne dejavnosti, pri katerem je lahko izpostavljena ionizirajočim sevanjem in lahko prejme dozo, ki presega katero koli predpisano mejno dozo za prebivalce. Izpostavljeni delavec opravlja dela na podlagi pogodbe o zaposlitvi ali na kakršni koli drugi podlagi.</w:t>
            </w:r>
          </w:p>
          <w:p w14:paraId="038B421D"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13.   Izpostavljenost ionizirajočim sevanjem (v nadaljnjem besedilu: izpostavljenost) pomeni biti obsevan z ionizirajočim sevanjem. Izpostavljenost je lahko zunanja, če je vir sevanja zunaj telesa, ali notranja, če je vir sevanja v telesu.</w:t>
            </w:r>
          </w:p>
          <w:p w14:paraId="10740FFB" w14:textId="0783A406"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14. Izpostavljenost izvajalcev zaščitnih ukrepov je izpostavljenost izvajalca zaščitnih ukrepov ob izrednem dogodku zaradi njegovega dela.</w:t>
            </w:r>
          </w:p>
          <w:p w14:paraId="4F95C190" w14:textId="785BA251"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15.  Izpostavljenost ob izrednem dogodku je izpostavljenost zaradi izrednega dogodka. Ta izpostavljenost ne vključuje izpostavljenosti izvajalcev zaščitnih ukrepov.</w:t>
            </w:r>
          </w:p>
          <w:p w14:paraId="3F2F7FB0"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16.   Izpostavljenost pri delu je izpostavljenost ionizirajočim sevanjem delavcev, praktikantov in študentov med opravljanjem njihovega dela.</w:t>
            </w:r>
          </w:p>
          <w:p w14:paraId="1C425CA1"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17.   Izpostavljenost prebivalcev je izpostavljenost posameznikov, ki ne vključuje poklicne izpostavljenosti ne izpostavljenosti v zdravstvene namene.</w:t>
            </w:r>
          </w:p>
          <w:p w14:paraId="38E85039"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18.   Izpostavljenost radonu pomeni izpostavljenost radonovim potomcem.</w:t>
            </w:r>
          </w:p>
          <w:p w14:paraId="435A7C57" w14:textId="6D9D2883"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19.</w:t>
            </w:r>
            <w:r w:rsidR="009F53B2" w:rsidRPr="00483F88">
              <w:rPr>
                <w:rFonts w:cs="Arial"/>
                <w:snapToGrid/>
                <w:sz w:val="20"/>
                <w:lang w:eastAsia="sl-SI"/>
              </w:rPr>
              <w:t xml:space="preserve">  I</w:t>
            </w:r>
            <w:r w:rsidRPr="00483F88">
              <w:rPr>
                <w:rFonts w:cs="Arial"/>
                <w:snapToGrid/>
                <w:sz w:val="20"/>
                <w:lang w:eastAsia="sl-SI"/>
              </w:rPr>
              <w:t xml:space="preserve">zpostavljenost v zdravstvene namene je izpostavljenost pacientov ali </w:t>
            </w:r>
            <w:proofErr w:type="spellStart"/>
            <w:r w:rsidRPr="00483F88">
              <w:rPr>
                <w:rFonts w:cs="Arial"/>
                <w:snapToGrid/>
                <w:sz w:val="20"/>
                <w:lang w:eastAsia="sl-SI"/>
              </w:rPr>
              <w:t>asimptomatičnih</w:t>
            </w:r>
            <w:proofErr w:type="spellEnd"/>
            <w:r w:rsidRPr="00483F88">
              <w:rPr>
                <w:rFonts w:cs="Arial"/>
                <w:snapToGrid/>
                <w:sz w:val="20"/>
                <w:lang w:eastAsia="sl-SI"/>
              </w:rPr>
              <w:t xml:space="preserve"> posameznikov kot del njihove diagnostike ali zdravljenja, ki naj bi koristilo njihovemu zdravju, kot tudi izpostavljenost negovalcev ter prostovoljcev pri medicinskih in biomedicinskih raziskavah.</w:t>
            </w:r>
          </w:p>
          <w:p w14:paraId="0160E316"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20.   Izpostavljenost zaradi slikanja v nemedicinske namene je vsaka namerna izpostavljenost ljudi pri slikanju, katere osnovni namen ni zdravstvena korist izpostavljenega posameznika.</w:t>
            </w:r>
          </w:p>
          <w:p w14:paraId="7CF46F6C" w14:textId="311FC6A5"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21.  Izrabljeno gorivo je jedrsko gorivo, ki je bilo obsevano v reaktorski sredici in je iz nje trajno odstranjeno. Izrabljeno gorivo se lahko obravnava kot koristna snov, ki jo je mogoče predelati, ali kot radioaktivni odpadek, ki ga je treba odložiti.</w:t>
            </w:r>
          </w:p>
          <w:p w14:paraId="4863776C"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22.   Izredni dogodek je okoliščina ali dogodek, ki ni običajen in pri katerem se zmanjša sevalna ali jedrska varnost ali je zmanjšana raven varstva pred sevanji. Zaradi stanja, ki je posledica izrednega dogodka, je treba začeti takojšnje priprave ali izvajanje ukrepov za preprečitev ali odpravo posledic za zdravje in varnost ljudi ter kakovost njihovega življenja, za preprečitev posledic na premoženje in okolje ali za odpravo tveganj, ki vodijo do takih resnih posledic.</w:t>
            </w:r>
          </w:p>
          <w:p w14:paraId="2AE952E9"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23.   Izvajalec ali izvajalka zaščitnih ukrepov (v nadaljnjem besedilu: izvajalec zaščitnih ukrepov) je oseba, ki ob izrednem dogodku ukrepa v skladu s svojo določeno vlogo ob takem dogodku in je pri tem lahko izpostavljena ionizirajočim sevanjem.</w:t>
            </w:r>
          </w:p>
          <w:p w14:paraId="541E84F7"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24.   Izvajalec ali izvajalka radiološkega posega (v nadaljnjem besedilu: izvajalec radiološkega posega) je oseba, ki pri radiološkem posegu upravlja radiološko opremo. Razen v izjemnih primerih, določenih s tem zakonom ali v podzakonskih predpisih, izdanih na njegovi podlagi, je izvajalec radiološkega posega radiološki inženir ali zdravnik.</w:t>
            </w:r>
          </w:p>
          <w:p w14:paraId="31DFED25"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lastRenderedPageBreak/>
              <w:t>25.   Izvajalec ali izvajalka sevalne dejavnosti (v nadaljnjem besedilu: izvajalec sevalne dejavnosti) je fizična ali pravna oseba, ki je po določbah tega zakona registrirala svojo sevalno dejavnost ali zanjo pridobila dovoljenje za izvajanje.</w:t>
            </w:r>
          </w:p>
          <w:p w14:paraId="7699701E"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26.   Izvoz je vsak iznos radioaktivnih ali jedrskih snovi iz carinskega območja EU v skladu s carinskimi predpisi.</w:t>
            </w:r>
          </w:p>
          <w:p w14:paraId="776F1A45"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27.   Jedrska varnost so tehnični in organizacijski ukrepi, s katerimi se doseže varno obratovanje jedrskega objekta, preprečujejo izredni dogodki ali ublažijo posledice teh dogodkov ter prispeva k varstvu izpostavljenih delavcev, prebivalstva in okolja pred ionizirajočimi sevanji.</w:t>
            </w:r>
          </w:p>
          <w:p w14:paraId="7C4FAE24"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28.   Jedrske snovi so rude, snovi vira ali posebne cepljive snovi, opredeljene v 197. členu Pogodbe o ustanovitvi Evropske skupnosti za atomsko energijo (UL C št. 84 z dne 30. 3. 2010, str. 1).</w:t>
            </w:r>
          </w:p>
          <w:p w14:paraId="17D89CA2"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xml:space="preserve">29.   Jedrski objekt je objekt za predelavo in obogatitev jedrskih snovi ali izdelavo jedrskega goriva, jedrski reaktor v kritični ali podkritični sestavi, raziskovalni reaktor, jedrska elektrarna, objekt za skladiščenje, predelavo, obdelavo ali odlaganje jedrskega goriva ali </w:t>
            </w:r>
            <w:proofErr w:type="spellStart"/>
            <w:r w:rsidRPr="00483F88">
              <w:rPr>
                <w:rFonts w:cs="Arial"/>
                <w:snapToGrid/>
                <w:sz w:val="20"/>
                <w:lang w:eastAsia="sl-SI"/>
              </w:rPr>
              <w:t>visokoradioaktivnih</w:t>
            </w:r>
            <w:proofErr w:type="spellEnd"/>
            <w:r w:rsidRPr="00483F88">
              <w:rPr>
                <w:rFonts w:cs="Arial"/>
                <w:snapToGrid/>
                <w:sz w:val="20"/>
                <w:lang w:eastAsia="sl-SI"/>
              </w:rPr>
              <w:t xml:space="preserve"> odpadkov in objekt za skladiščenje, obdelavo ali odlaganje nizko- ali </w:t>
            </w:r>
            <w:proofErr w:type="spellStart"/>
            <w:r w:rsidRPr="00483F88">
              <w:rPr>
                <w:rFonts w:cs="Arial"/>
                <w:snapToGrid/>
                <w:sz w:val="20"/>
                <w:lang w:eastAsia="sl-SI"/>
              </w:rPr>
              <w:t>srednjeradioaktivnih</w:t>
            </w:r>
            <w:proofErr w:type="spellEnd"/>
            <w:r w:rsidRPr="00483F88">
              <w:rPr>
                <w:rFonts w:cs="Arial"/>
                <w:snapToGrid/>
                <w:sz w:val="20"/>
                <w:lang w:eastAsia="sl-SI"/>
              </w:rPr>
              <w:t xml:space="preserve"> odpadkov. Jedrski objekt lahko sestoji tudi iz več jedrskih objektov, če so funkcionalno povezani na istem geografsko zaokroženem območju in jih upravlja ena oseba.</w:t>
            </w:r>
          </w:p>
          <w:p w14:paraId="6BFDA893"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30.   Jedrsko blago so jedrske snovi ter oprema in tehnologije, ki so načrtovane in izdelane za proizvodnjo ali uporabo jedrskih snovi.</w:t>
            </w:r>
          </w:p>
          <w:p w14:paraId="7D38F24E"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31.   Jedrsko varovanje so ukrepi, ki obsegajo preprečevanje, zaznavanje in ukrepanje v primeru kraje, sabotaže, nepooblaščenega dostopa, nedovoljenega prenosa ali drugih zlonamernih dejanj, ki vključujejo jedrske ali radioaktivne snovi in objekte ali dejavnosti, povezane z njimi.</w:t>
            </w:r>
          </w:p>
          <w:p w14:paraId="0CB4918D"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xml:space="preserve">32.   Klinična odgovornost za radiološki poseg je odgovornost zdravnika, ki se nanaša na upravičenost in optimizacijo izpostavljenosti ionizirajočim sevanjem pacienta pri radiološkem posegu. V okviru tega je zdravnik odgovoren za: klinično oceno izida posega, sodelovanje z drugimi specialisti ali zdravstvenim osebjem glede primerne radiološke prakse, pridobivanje podatkov o predhodnih posegih, zagotavljanje obstoječih informacij ali dokumentacije o radioloških posegih </w:t>
            </w:r>
            <w:proofErr w:type="spellStart"/>
            <w:r w:rsidRPr="00483F88">
              <w:rPr>
                <w:rFonts w:cs="Arial"/>
                <w:snapToGrid/>
                <w:sz w:val="20"/>
                <w:lang w:eastAsia="sl-SI"/>
              </w:rPr>
              <w:t>napotnim</w:t>
            </w:r>
            <w:proofErr w:type="spellEnd"/>
            <w:r w:rsidRPr="00483F88">
              <w:rPr>
                <w:rFonts w:cs="Arial"/>
                <w:snapToGrid/>
                <w:sz w:val="20"/>
                <w:lang w:eastAsia="sl-SI"/>
              </w:rPr>
              <w:t xml:space="preserve"> ali drugim zdravnikom, ustrezno poučitev pacienta in drugih prizadetih posameznikov o tveganjih zaradi posegov ali ionizirajočih sevanj.</w:t>
            </w:r>
          </w:p>
          <w:p w14:paraId="06408167"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33.   Klinična presoja je sistematični pregled izvedbe in rezultatov radioloških posegov s ciljem dvigniti kakovost in rezultate oskrbe pacienta. Temelji na primerjavi postopkov in rezultatov posegov z dogovorjenimi standardi dobre radiološke prakse ter vodi do sprememb postopkov oziroma uskladitev s sodobnimi standardi, kjer je to potrebno in primerno.</w:t>
            </w:r>
          </w:p>
          <w:p w14:paraId="73B10237"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34.   Kontrolirano območje je območje na zunanjem robu varovanega območja. Kontroliran je lahko tudi prostor znotraj objekta ali objekt, ki je pod občasnim fizičnim in stalnim tehničnim nadzorom.</w:t>
            </w:r>
          </w:p>
          <w:p w14:paraId="68AEE1DA"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35.   Kultura varovanja sestoji iz značilnosti, naravnanosti in vedenja pri posameznikih v organizacijah ali ustanovah, katerih cilj so podpora, izboljšanje in trajnostni pristop do jedrskega varovanja.</w:t>
            </w:r>
          </w:p>
          <w:p w14:paraId="181B5B5D"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36.   Manj pomemben sevalni objekt je objekt, v katerem se uporabljajo viri sevanja, ki bi brez vnaprej ustrezno načrtovane zaščite objekta lahko povzročili izpostavljenost ionizirajočim sevanjem delavcev ali drugih oseb v objektu nad predpisanimi mejnimi dozami.</w:t>
            </w:r>
          </w:p>
          <w:p w14:paraId="6C8CB93A"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37.   Mejna doza je največja vrednost efektivne doze (če je to primerno, predvidene efektivne doze) ali največja vrednost ekvivalentne doze v določenem časovnem intervalu, ki je doza posameznika ne sme preseči.</w:t>
            </w:r>
          </w:p>
          <w:p w14:paraId="6DAAD9FB"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xml:space="preserve">38.   Mejne vrednosti radioaktivne kontaminacije so vrednosti specifičnih aktivnosti, ki so izvedene na podlagi modelov letnega vnosa radionuklidov v človeški organizem z zaužitjem ali vdihavanjem, na podlagi modelov zunanje izpostavljenosti ionizirajočim sevanjem in na podlagi pretvorbenih količnikov, t. i. </w:t>
            </w:r>
            <w:proofErr w:type="spellStart"/>
            <w:r w:rsidRPr="00483F88">
              <w:rPr>
                <w:rFonts w:cs="Arial"/>
                <w:snapToGrid/>
                <w:sz w:val="20"/>
                <w:lang w:eastAsia="sl-SI"/>
              </w:rPr>
              <w:t>doznih</w:t>
            </w:r>
            <w:proofErr w:type="spellEnd"/>
            <w:r w:rsidRPr="00483F88">
              <w:rPr>
                <w:rFonts w:cs="Arial"/>
                <w:snapToGrid/>
                <w:sz w:val="20"/>
                <w:lang w:eastAsia="sl-SI"/>
              </w:rPr>
              <w:t xml:space="preserve"> faktorjev. Določijo se za posamezne radionuklide ali vrste radionuklidov na površinah, v snoveh in za referenčne osebe.</w:t>
            </w:r>
          </w:p>
          <w:p w14:paraId="4E797263" w14:textId="0917FD43"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xml:space="preserve">39.  </w:t>
            </w:r>
            <w:r w:rsidR="009F53B2" w:rsidRPr="00483F88">
              <w:rPr>
                <w:rFonts w:cs="Arial"/>
                <w:snapToGrid/>
                <w:sz w:val="20"/>
                <w:lang w:eastAsia="sl-SI"/>
              </w:rPr>
              <w:t xml:space="preserve"> </w:t>
            </w:r>
            <w:r w:rsidRPr="00483F88">
              <w:rPr>
                <w:rFonts w:cs="Arial"/>
                <w:snapToGrid/>
                <w:sz w:val="20"/>
                <w:lang w:eastAsia="sl-SI"/>
              </w:rPr>
              <w:t>Monitoring radioaktivnosti v okolju so meritve hitrosti doz zaradi radioaktivnih snovi v okolju ali meritve koncentracije radionuklidov v okolju.</w:t>
            </w:r>
          </w:p>
          <w:p w14:paraId="242611B7" w14:textId="0B5FF533"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xml:space="preserve">40. </w:t>
            </w:r>
            <w:r w:rsidR="009F53B2" w:rsidRPr="00483F88">
              <w:rPr>
                <w:rFonts w:cs="Arial"/>
                <w:snapToGrid/>
                <w:sz w:val="20"/>
                <w:lang w:eastAsia="sl-SI"/>
              </w:rPr>
              <w:t xml:space="preserve"> </w:t>
            </w:r>
            <w:r w:rsidRPr="00483F88">
              <w:rPr>
                <w:rFonts w:cs="Arial"/>
                <w:snapToGrid/>
                <w:sz w:val="20"/>
                <w:lang w:eastAsia="sl-SI"/>
              </w:rPr>
              <w:t>Načrt zaščite in reševanja organizacije je dokument, ki ga pripravi upravljavec jedrskega ali sevalnega objekta po predpisih o varstvu pred naravnimi in drugimi nesrečami in v skladu z določili tega zakona. Opisuje ukrepe, s katerimi se načrtuje ustrezen odziv pri izpostavljenosti ob izrednem dogodku. Tak odziv temelji na pričakovanih dogodkih in scenarijih.</w:t>
            </w:r>
          </w:p>
          <w:p w14:paraId="63825379"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lastRenderedPageBreak/>
              <w:t>41.   Načrtovana izpostavljenost je izpostavljenost zaradi načrtovane uporabe vira sevanja ali načrtovane človekove dejavnosti, ki spremeni prenosne poti, povezane z izpostavljenostjo. Načrtovana izpostavljenost povzroči ali bi lahko povzročila izpostavljenost ljudi in okolja. Zajema lahko pričakovane in potencialne izpostavljenosti.</w:t>
            </w:r>
          </w:p>
          <w:p w14:paraId="19C9396D"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42.   Nadzorovano območje je območje, za katero veljajo posebna pravila, s katerimi se zagotovi ustrezno varstvo pred ionizirajočim sevanjem ali prepreči širjenje radioaktivne kontaminacije, in do katerega je dostop nadzorovan.</w:t>
            </w:r>
          </w:p>
          <w:p w14:paraId="57ACD6B9" w14:textId="2DAAD0E0"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xml:space="preserve">43.  </w:t>
            </w:r>
            <w:proofErr w:type="spellStart"/>
            <w:r w:rsidRPr="00483F88">
              <w:rPr>
                <w:rFonts w:cs="Arial"/>
                <w:snapToGrid/>
                <w:sz w:val="20"/>
                <w:lang w:eastAsia="sl-SI"/>
              </w:rPr>
              <w:t>Napotni</w:t>
            </w:r>
            <w:proofErr w:type="spellEnd"/>
            <w:r w:rsidRPr="00483F88">
              <w:rPr>
                <w:rFonts w:cs="Arial"/>
                <w:snapToGrid/>
                <w:sz w:val="20"/>
                <w:lang w:eastAsia="sl-SI"/>
              </w:rPr>
              <w:t xml:space="preserve"> zdravnik ali </w:t>
            </w:r>
            <w:proofErr w:type="spellStart"/>
            <w:r w:rsidRPr="00483F88">
              <w:rPr>
                <w:rFonts w:cs="Arial"/>
                <w:snapToGrid/>
                <w:sz w:val="20"/>
                <w:lang w:eastAsia="sl-SI"/>
              </w:rPr>
              <w:t>napotna</w:t>
            </w:r>
            <w:proofErr w:type="spellEnd"/>
            <w:r w:rsidRPr="00483F88">
              <w:rPr>
                <w:rFonts w:cs="Arial"/>
                <w:snapToGrid/>
                <w:sz w:val="20"/>
                <w:lang w:eastAsia="sl-SI"/>
              </w:rPr>
              <w:t xml:space="preserve"> zdravnica (v nadaljnjem besedilu: </w:t>
            </w:r>
            <w:proofErr w:type="spellStart"/>
            <w:r w:rsidRPr="00483F88">
              <w:rPr>
                <w:rFonts w:cs="Arial"/>
                <w:snapToGrid/>
                <w:sz w:val="20"/>
                <w:lang w:eastAsia="sl-SI"/>
              </w:rPr>
              <w:t>napotni</w:t>
            </w:r>
            <w:proofErr w:type="spellEnd"/>
            <w:r w:rsidRPr="00483F88">
              <w:rPr>
                <w:rFonts w:cs="Arial"/>
                <w:snapToGrid/>
                <w:sz w:val="20"/>
                <w:lang w:eastAsia="sl-SI"/>
              </w:rPr>
              <w:t xml:space="preserve"> zdravnik) je zdravnik ali zobozdravnik, ki napoti posameznika na radiološki poseg.</w:t>
            </w:r>
          </w:p>
          <w:p w14:paraId="1CB66607"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44.   Naravni vir sevanja je vir ionizirajočega sevanja naravnega, zemeljskega ali kozmičnega izvora.</w:t>
            </w:r>
          </w:p>
          <w:p w14:paraId="1C74E6D3"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45.   Navodilo za ukrepanje v primeru izrednega dogodka je dokument, ki ga pripravi izvajalec sevalne dejavnosti, ki ne potrebuje načrta zaščite in reševanja. Opisuje ukrepe, s katerimi se načrtuje ustrezen odziv pri izpostavljenosti ob izrednem dogodku. Tak odziv temelji na pričakovanih dogodkih in scenarijih.</w:t>
            </w:r>
          </w:p>
          <w:p w14:paraId="4BC7DCAE"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46.   Nenamerna izpostavljenost je izpostavljenost v zdravstvene namene, ki se pomembno razlikuje od nameravane izpostavljenosti za izbrani namen.</w:t>
            </w:r>
          </w:p>
          <w:p w14:paraId="4D69E99C"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47.   Območja z več radona so območja, na katerih je zaradi sestave in geološke sestave tal mogoče pričakovati, da letno povprečje koncentracije radona v zaprtih prostorih presega referenčno raven.</w:t>
            </w:r>
          </w:p>
          <w:p w14:paraId="7333DCD0"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48.   Območje materialne bilance je območje znotraj jedrskega objekta ali zunaj njega, v katerem je kadar koli mogoče opraviti popis jedrskih snovi in določiti količino teh snovi, ki se vnašajo v to območje ali iznašajo iz njega.</w:t>
            </w:r>
          </w:p>
          <w:p w14:paraId="27AAFAEB"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49.   Obratovalna doba objekta je čas, v katerem se objekt uporablja v predvidene namene. Če gre za odlagališče, se ta čas začne s prvo odložitvijo odpadkov v objekt in konča z zaprtjem odlagališča.</w:t>
            </w:r>
          </w:p>
          <w:p w14:paraId="6568DDD0"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50.   Obstoječa izpostavljenost je izpostavljenost, ki že obstaja, ko je treba sprejeti odločitev o njenem nadzoru. Zaradi obstoječe izpostavljenosti ni treba ali ni več treba izvajati nujnih ukrepov.</w:t>
            </w:r>
          </w:p>
          <w:p w14:paraId="0312699B"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51.   Preverjanje kakovosti so vsi postopki (načrtovanje, usklajevanje in uvajanje), s katerimi se zagotavlja ali izboljšuje kakovost. Vključuje nadzor, vrednotenje in vzdrževanje zahtevanih ravni vseh tistih lastnosti delovanja opreme, ki se lahko določijo, merijo in nadzorujejo.</w:t>
            </w:r>
          </w:p>
          <w:p w14:paraId="746A0824"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52.   Ocena varstva pred sevanji je dokument, s katerim se oceni naravo in velikost sevalnega tveganja ter izpostavljenost delavcev in prebivalstva zaradi izvajanja sevalne dejavnosti in opredelijo ukrepi varstva pred sevanji ter način optimizacije varstva pred ionizirajočimi sevanji v okoliščinah in delovnih pogojih, ki so pomembni z vidika varstva pred sevanji.</w:t>
            </w:r>
          </w:p>
          <w:p w14:paraId="22C74D0F"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53.   Odgovorna oseba za varstvo pred sevanji je posameznik, ki ima ustrezno znanje, usposobljenost in izkušnje iz varstva pred sevanji s področja določene vrste sevalne dejavnosti, da lahko nadzoruje ali izvaja ukrepe varstva pred sevanji.</w:t>
            </w:r>
          </w:p>
          <w:p w14:paraId="52E40C4B" w14:textId="3D818A7E"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54. Odlaganje radioaktivnih odpadkov je namestitev radioaktivnih odpadkov na odlagališče ali na določeno mesto brez namena, da bi jih ponovno prevzeli. Za odlaganje radioaktivnih odpadkov se šteje tudi, če pristojni organ odobri izpuščanje odpadnih radioaktivnih snovi v okolje, ki se pozneje razredčijo.</w:t>
            </w:r>
          </w:p>
          <w:p w14:paraId="11B87CE7"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55.   Odprti vir sevanja je vir sevanja, katerega oblika in zgradba ne ustrezata zahtevam varstva pred sevanji, ki veljajo za zaprti vir sevanja, tako da je mogoča razpršitev radioaktivnih snovi v okolje.</w:t>
            </w:r>
          </w:p>
          <w:p w14:paraId="6D9C73B8"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56.   Opazovano območje je območje, ki je ustrezno nadzorovano zaradi varstva pred sevanji.</w:t>
            </w:r>
          </w:p>
          <w:p w14:paraId="261056D3" w14:textId="3F7C45BC"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57. Pooblaščeni izvedenec ali izvedenka medicinske fizike (v nadaljnjem besedilu: pooblaščeni izvedenec medicinske fizike) je fizična oseba, ki jo je pooblastil pristojni organ ter ima zahtevano izobrazbo, znanje, usposobljenost in izkušnje za optimizacijo radioloških posegov, merjenje in ocenjevanje izpostavljenosti pacientov, zagotavljanje in preverjanje kakovosti radioloških posegov ter svetovanje na področju medicinske fizike.</w:t>
            </w:r>
          </w:p>
          <w:p w14:paraId="5BDFB597" w14:textId="16175EFE"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58. Pooblaščeni izvedenec ali izvedenka varstva pred sevanji (v nadaljnjem besedilu: pooblaščeni izvedenec varstva pred sevanji) je pravna ali fizična oseba, ki je pridobila pooblastilo pristojnega organa ter ima zahtevano znanje, usposobljenost, izkušnje in opremo, da svetuje o ukrepih varstva pred sevanji, izvaja preverjanje delovnih pogojev in sevalnih razmer na nadzorovanih in opazovanih območjih, preglede virov sevanj in osebne varovalne opreme ter usposabljanja iz varstva pred sevanji.</w:t>
            </w:r>
          </w:p>
          <w:p w14:paraId="30465300" w14:textId="12B9CE1F"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lastRenderedPageBreak/>
              <w:t>59. Pooblaščeni izvedenec ali izvedenka za sevalno in jedrsko varnost (v nadaljnjem besedilu: pooblaščeni izvedenec za sevalno in jedrsko varnost) je pravna oseba, ki jo je pooblastil pristojni organ, ima zahtevano znanje ter je usposobljena za ocenjevanje sevalne in jedrske varnosti.</w:t>
            </w:r>
          </w:p>
          <w:p w14:paraId="14EAE51E" w14:textId="4913C044"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60. Pooblaščeni izvajalec ali izvajalka dozimetrije (v nadaljnjem besedilu: pooblaščeni izvajalec dozimetrije) je pravna oseba, ki jo je pooblastil pristojni organ ter ima ustrezne merilne metode in zaposlene usposobljene strokovnjake za oceno osebnih doz, vključno z umerjanjem, odčitavanjem in razlago odčitkov z instrumentov za merjenje osebnih doz ali merjenje radioaktivnosti v človekovem telesu ali bioloških vzorcih.</w:t>
            </w:r>
          </w:p>
          <w:p w14:paraId="126479A2" w14:textId="20C83DC1"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61. Pooblaščeni izvajalci ali izvajalke medicine dela (v nadaljnjem besedilu: pooblaščeni izvajalci medicine dela) so zdravniki, ki so pooblaščeni za izvajanje zdravstvenega nadzora izpostavljenih delavcev, praktikantov in študentov.</w:t>
            </w:r>
          </w:p>
          <w:p w14:paraId="339AE523"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62.   Posameznik ali posameznica iz prebivalstva (v nadaljnjem besedilu: posameznik iz prebivalstva) je posameznik, ki je lahko kot prebivalec izpostavljen ionizirajočemu sevanju.</w:t>
            </w:r>
          </w:p>
          <w:p w14:paraId="58554CC6"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xml:space="preserve">63.   Pospeševalnik delcev je oprema ali naprava, ki zaradi pospeševanja delcev oddaja ionizirajoče sevanje z energijo, večjo kot 1 </w:t>
            </w:r>
            <w:proofErr w:type="spellStart"/>
            <w:r w:rsidRPr="00483F88">
              <w:rPr>
                <w:rFonts w:cs="Arial"/>
                <w:snapToGrid/>
                <w:sz w:val="20"/>
                <w:lang w:eastAsia="sl-SI"/>
              </w:rPr>
              <w:t>MeV</w:t>
            </w:r>
            <w:proofErr w:type="spellEnd"/>
            <w:r w:rsidRPr="00483F88">
              <w:rPr>
                <w:rFonts w:cs="Arial"/>
                <w:snapToGrid/>
                <w:sz w:val="20"/>
                <w:lang w:eastAsia="sl-SI"/>
              </w:rPr>
              <w:t>.</w:t>
            </w:r>
          </w:p>
          <w:p w14:paraId="5B6F38B2"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64.   Potencialna izpostavljenost je izpostavljenost, ki je ni mogoče pričakovati z gotovostjo, ampak je posledica morebitnega dogodka ali niza dogodkov, vključujoč odpovedi opreme in napake pri obratovanju.</w:t>
            </w:r>
          </w:p>
          <w:p w14:paraId="54DEECAA"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65.   Povzročitelj ali povzročiteljica radioaktivnih odpadkov ali izrabljenega goriva (v nadaljnjem besedilu: povzročitelj radioaktivnih odpadkov ali izrabljenega goriva) je fizična ali pravna oseba, ki pri izvajanju svoje dejavnosti, svojem delovanju ali izvajanju storitev drugim stalno ali občasno povzroča nastajanje radioaktivnih odpadkov ali izrabljenega goriva, in vsaka oseba, ki radioaktivne odpadke ali izrabljeno gorivo obdeluje tako, da se spreminjajo njihove lastnosti in sestava.</w:t>
            </w:r>
          </w:p>
          <w:p w14:paraId="072A1419"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66.   Praktikant ali praktikantka (v nadaljnjem besedilu: praktikant) je oseba, ki se usposablja ali uči za opravljanje posebnih strokovnih opravil pri pravni ali fizični osebi, ki v okviru svoje dejavnosti izvaja sevalno dejavnost.</w:t>
            </w:r>
          </w:p>
          <w:p w14:paraId="7451AA7E"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xml:space="preserve">67.   Predelava pomeni kemično ali fizično obdelavo radioaktivnega materiala, vključno z izkopavanjem, pretvorbo, obogatitvijo cepljivega ali </w:t>
            </w:r>
            <w:proofErr w:type="spellStart"/>
            <w:r w:rsidRPr="00483F88">
              <w:rPr>
                <w:rFonts w:cs="Arial"/>
                <w:snapToGrid/>
                <w:sz w:val="20"/>
                <w:lang w:eastAsia="sl-SI"/>
              </w:rPr>
              <w:t>oplodnega</w:t>
            </w:r>
            <w:proofErr w:type="spellEnd"/>
            <w:r w:rsidRPr="00483F88">
              <w:rPr>
                <w:rFonts w:cs="Arial"/>
                <w:snapToGrid/>
                <w:sz w:val="20"/>
                <w:lang w:eastAsia="sl-SI"/>
              </w:rPr>
              <w:t xml:space="preserve"> jedrskega materiala ter ponovno predelavo izrabljenega goriva.</w:t>
            </w:r>
          </w:p>
          <w:p w14:paraId="7C069270"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68.   Predmet splošne rabe je naprava ali predmet, v katerega so namenoma vgradili radionuklid ali več radionuklidov ali so ti nastali z aktivacijo, ali naprava ali predmet, ki oddaja ionizirajoče sevanje. Tak predmet je v prosti prodaji ali dostopen posameznikom iz prebivalstva brez posebnega nadzora pristojnega organa med prodajo in po njej.</w:t>
            </w:r>
          </w:p>
          <w:p w14:paraId="232CDDD5" w14:textId="7E40B0C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69.  Pričakovana izpostavljenost je izpostavljenost ljudi, ki je posledica izvajanja sevalne dejavnosti (vključno z vzdrževanjem, nadzorom in razgradnjo) v običajnih, vnaprej predvidenih okoliščinah, in vključuje tudi manjše obvladljive nezgode.</w:t>
            </w:r>
          </w:p>
          <w:p w14:paraId="0B46F3B2" w14:textId="12CAB59C"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70.  Priglasitev namere je predložitev informacije pristojnemu organu o nameri za izvajanje sevalne dejavnosti.</w:t>
            </w:r>
          </w:p>
          <w:p w14:paraId="3BFFB9CC"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71.   Program radioloških posegov je program načrtovanja, napotitve, odobritve in izvajanja radioloških posegov.</w:t>
            </w:r>
          </w:p>
          <w:p w14:paraId="5C87A18C"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72.   Projektne osnove objekta opredeljujejo njegovo potrebno zmogljivost za obvladovanje določenega obsega stanj ob spoštovanju predpisanih zahtev sevalne in jedrske varnosti. Projektne osnove so prvi pogoj za zagotovitev preprečitve posledic pričakovanega obratovalnega ali projektnega dogodka, ali ublažitev teh posledic, če preprečitev ni mogoča.</w:t>
            </w:r>
          </w:p>
          <w:p w14:paraId="5A4D5AEA"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73.   Radioaktivna kontaminacija je onesnaženost zraka, vode, tal, snovi, izdelkov, površin bivalnega ali delovnega okolja ali posameznika z radionuklidi in se izraža kot specifične aktivnosti na enoto prostornine, mase ali površine. Radioaktivna kontaminacija človekovega telesa je zunanja radioaktivna kontaminacija kože in notranja radioaktivna kontaminacija organov zaradi vnosa radioaktivnih snovi.</w:t>
            </w:r>
          </w:p>
          <w:p w14:paraId="64A5A1CA"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74.   Radioaktivni material je material, ki vsebuje radioaktivne snovi.</w:t>
            </w:r>
          </w:p>
          <w:p w14:paraId="413CB9F8"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75.   Radioaktivni odpadki so radioaktivni materiali v plinasti, tekoči ali trdni obliki, za katere ni predvidena ali načrtovana nadaljnja uporaba in ki so pod nadzorom pristojnega organa po tem zakonu.</w:t>
            </w:r>
          </w:p>
          <w:p w14:paraId="51B73509"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lastRenderedPageBreak/>
              <w:t>76.   Radioaktivni vir je vir sevanja, ki vsebuje radioaktivni material zaradi izrabe njegove radioaktivnosti.</w:t>
            </w:r>
          </w:p>
          <w:p w14:paraId="7C7A8138"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77.   Radioaktivna snov je vsaka snov, ki vsebuje radionuklid ali več radionuklidov, katerih aktivnosti ali specifične aktivnosti ne moremo zanemariti glede na merila varstva pred sevanji.</w:t>
            </w:r>
          </w:p>
          <w:p w14:paraId="02BC3137"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78.   Radiološki inženir ali inženirka (v nadaljnjem besedilu: radiološki inženir) je zdravstveni delavec z izobrazbo s področja radiološke tehnologije.</w:t>
            </w:r>
          </w:p>
          <w:p w14:paraId="08B8C5CE"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79.   Radiološka oprema so naprave in viri sevanja, ki se uporabljajo za izvedbo radiološkega posega.</w:t>
            </w:r>
          </w:p>
          <w:p w14:paraId="33891381"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xml:space="preserve">80.   Radiološki poseg je vsak poseg, ki vključuje izpostavljenost pacientov ali drugih oseb ionizirajočim sevanjem v zdravstvene namene. Radiološki se uporablja za oznako </w:t>
            </w:r>
            <w:proofErr w:type="spellStart"/>
            <w:r w:rsidRPr="00483F88">
              <w:rPr>
                <w:rFonts w:cs="Arial"/>
                <w:snapToGrid/>
                <w:sz w:val="20"/>
                <w:lang w:eastAsia="sl-SI"/>
              </w:rPr>
              <w:t>radiodiagnostičnih</w:t>
            </w:r>
            <w:proofErr w:type="spellEnd"/>
            <w:r w:rsidRPr="00483F88">
              <w:rPr>
                <w:rFonts w:cs="Arial"/>
                <w:snapToGrid/>
                <w:sz w:val="20"/>
                <w:lang w:eastAsia="sl-SI"/>
              </w:rPr>
              <w:t xml:space="preserve">, </w:t>
            </w:r>
            <w:proofErr w:type="spellStart"/>
            <w:r w:rsidRPr="00483F88">
              <w:rPr>
                <w:rFonts w:cs="Arial"/>
                <w:snapToGrid/>
                <w:sz w:val="20"/>
                <w:lang w:eastAsia="sl-SI"/>
              </w:rPr>
              <w:t>radioterapevtskih</w:t>
            </w:r>
            <w:proofErr w:type="spellEnd"/>
            <w:r w:rsidRPr="00483F88">
              <w:rPr>
                <w:rFonts w:cs="Arial"/>
                <w:snapToGrid/>
                <w:sz w:val="20"/>
                <w:lang w:eastAsia="sl-SI"/>
              </w:rPr>
              <w:t xml:space="preserve"> in intervencijskih posegov ali drugačno uporabo ionizirajočega sevanja za načrtovanje, vodenje in spremljanje zdravljenja.</w:t>
            </w:r>
          </w:p>
          <w:p w14:paraId="2CBE1804"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81.   Radon je radionuklid Rn-222, in kjer je to primerno, njegovi potomci.</w:t>
            </w:r>
          </w:p>
          <w:p w14:paraId="13AC2C15"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82.   Ravnanje z radioaktivnimi odpadki in izrabljenim gorivom so vse organizacijske in fizične dejavnosti, ki se izvajajo pri shranjevanju, premeščanju, predelavi, skladiščenju ali odlaganju radioaktivnih odpadkov in izrabljenega goriva.</w:t>
            </w:r>
          </w:p>
          <w:p w14:paraId="4F23DC8F" w14:textId="737F85E6"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83.  Ravni izvzetja so aktivnosti ali specifične aktivnosti, ki jih določi pristojni organ ali so določene s predpisi in pri katerih ali pod katerimi vira sevanja ni treba priglasiti niti zanj dobiti dovoljenja za uporabo po tem zakonu.</w:t>
            </w:r>
          </w:p>
          <w:p w14:paraId="2DD1419D"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84.   Ravni opustitve so aktivnosti, pri katerih ali pod katerimi se radioaktivne snovi ali materiali, izhajajoči iz izvajanja sevalne dejavnosti, ne obravnavajo več po tem zakonu.</w:t>
            </w:r>
          </w:p>
          <w:p w14:paraId="4FCEF628"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85.   Razgradnja objekta so vsi ukrepi za prenehanje nadzora po določbah tega zakona nad jedrskim ali sevalnim objektom. Taka razgradnja vključuje postopke dekontaminacije in odstranitev objekta ali postopke demontaže ter odstranitev radioaktivnih odpadkov in izrabljenega goriva iz objekta.</w:t>
            </w:r>
          </w:p>
          <w:p w14:paraId="51C6395E" w14:textId="446A75CB"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86. Razširjene projektne osnove objekta opredeljujejo njegovo zmogljivost za preprečevanje nesprejemljivih radioloških posledic zaradi nesreč, težjih od tistih dogodkov, ki so podlaga za projektne osnove, ali vključujejo več odpovedi, kakor so predvidene pri projektnih osnovah. Razširjene projektne osnove je treba pripraviti na podlagi inženirske ocene ter z determinističnimi in verjetnostnimi metodami, da se ugotovijo dodatni scenariji nesreč in načrtujejo praktične rešitve za njihovo preprečitev ali blaženje njihovih posledic.</w:t>
            </w:r>
          </w:p>
          <w:p w14:paraId="3C93A703" w14:textId="4335D678"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87.  Referenčna oseba je posameznik, ki prejme dozo, značilno za bolj izpostavljene posameznike iz prebivalstva, pri čemer niso upoštevane osebe s skrajnimi in redkimi navadami.</w:t>
            </w:r>
          </w:p>
          <w:p w14:paraId="077AEC18" w14:textId="1A33B785"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xml:space="preserve">88. </w:t>
            </w:r>
            <w:r w:rsidR="009F53B2" w:rsidRPr="00483F88">
              <w:rPr>
                <w:rFonts w:cs="Arial"/>
                <w:snapToGrid/>
                <w:sz w:val="20"/>
                <w:lang w:eastAsia="sl-SI"/>
              </w:rPr>
              <w:t xml:space="preserve"> </w:t>
            </w:r>
            <w:r w:rsidRPr="00483F88">
              <w:rPr>
                <w:rFonts w:cs="Arial"/>
                <w:snapToGrid/>
                <w:sz w:val="20"/>
                <w:lang w:eastAsia="sl-SI"/>
              </w:rPr>
              <w:t>Referenčna raven je raven efektivne doze ali ekvivalentne doze ali specifične aktivnosti, ki se uporablja v primeru izpostavljenosti ob izrednem dogodku ali v primeru obstoječe izpostavljenosti. Referenčne ravni ne veljajo kot omejitev, ki se ne sme preseči. Kljub temu se lahko le v posebnih primerih dovolijo efektivne in ekvivalentne doze ter specifične aktivnosti, ki so nad referenčnimi ravnmi.</w:t>
            </w:r>
          </w:p>
          <w:p w14:paraId="11C00B92"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89.   Registracija je poenostavljen postopek, s katerim pristojni organ dovoli izvajanje sevalne dejavnosti ali uporabo vira sevanja v skladu s predpisanimi pogoji.</w:t>
            </w:r>
          </w:p>
          <w:p w14:paraId="0F889205"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90.   Sanacija kontaminiranega območja je odstranjevanje virov sevanja ali zmanjšanje njihove aktivnosti ali količine ali prekinitev poti izpostavljenosti ali zmanjšanje njihovega vpliva, da bi se izognili dozam, ki bi jih sicer lahko prejeli zaradi obstoječe izpostavljenosti, ali da bi te doze zmanjšali.</w:t>
            </w:r>
          </w:p>
          <w:p w14:paraId="05568337" w14:textId="4D142363"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91.  Sevalna dejavnost je vsaka človekova dejavnost, ki lahko poveča izpostavljenost posameznikov ionizirajočemu sevanju zaradi vira sevanja, in se ta izpostavljenost obravnava kot načrtovana izpostavljenost. Za sevalno dejavnost se ne šteje izvajanje zaščitnih ukrepov in dejavnost, pri kateri so posamezniki izpostavljeni radonu v bivalnih prostorih.</w:t>
            </w:r>
          </w:p>
          <w:p w14:paraId="62F48DB3"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92.   Sevalna varnost so ukrepi, s katerimi se doseže varna uporaba vira sevanja ali obratovanje objekta, preprečujejo izredni dogodki ali ublažijo posledice teh dogodkov ter s tem prispeva k zagotavljanju varstva okolja in varstva pred sevanji.</w:t>
            </w:r>
          </w:p>
          <w:p w14:paraId="5AECF91F"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93.   Sevalni objekt je:</w:t>
            </w:r>
          </w:p>
          <w:p w14:paraId="501E0615"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objekt z virom sevanja ali več viri sevanja, ki so namenjeni obsevanju z ionizirajočimi sevanji in je zanje verjetno, da bi povzročili čezmerno izpostavljenost posameznikov iz prebivalstva;</w:t>
            </w:r>
          </w:p>
          <w:p w14:paraId="2ADC3C15"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xml:space="preserve">-  objekt z odprtim virom sevanja ali več odprtimi viri sevanja, za katere je verjetno, da bi bila zaradi </w:t>
            </w:r>
            <w:r w:rsidRPr="00483F88">
              <w:rPr>
                <w:rFonts w:cs="Arial"/>
                <w:snapToGrid/>
                <w:sz w:val="20"/>
                <w:lang w:eastAsia="sl-SI"/>
              </w:rPr>
              <w:lastRenderedPageBreak/>
              <w:t>sproščanja radioaktivnih snovi v okolje izpostavljenost posameznikov iz prebivalstva čezmerna;</w:t>
            </w:r>
          </w:p>
          <w:p w14:paraId="5DF9AD0C"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objekt, namenjen pridobivanju in predelavi jedrskih mineralnih surovin, in</w:t>
            </w:r>
          </w:p>
          <w:p w14:paraId="4E7080C5"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xml:space="preserve">-  odlagališče z rudarsko jalovino ali </w:t>
            </w:r>
            <w:proofErr w:type="spellStart"/>
            <w:r w:rsidRPr="00483F88">
              <w:rPr>
                <w:rFonts w:cs="Arial"/>
                <w:snapToGrid/>
                <w:sz w:val="20"/>
                <w:lang w:eastAsia="sl-SI"/>
              </w:rPr>
              <w:t>hidrometalurško</w:t>
            </w:r>
            <w:proofErr w:type="spellEnd"/>
            <w:r w:rsidRPr="00483F88">
              <w:rPr>
                <w:rFonts w:cs="Arial"/>
                <w:snapToGrid/>
                <w:sz w:val="20"/>
                <w:lang w:eastAsia="sl-SI"/>
              </w:rPr>
              <w:t xml:space="preserve"> jalovino, ki nastaja pri pridobivanju jedrskih surovin.</w:t>
            </w:r>
          </w:p>
          <w:p w14:paraId="4D08F67C"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Sevalni objekt lahko sestoji tudi iz več sevalnih objektov, če so funkcionalno povezani na istem geografsko zaokroženem območju in jih upravlja ena oseba.</w:t>
            </w:r>
          </w:p>
          <w:p w14:paraId="6BE4C29E"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xml:space="preserve">94.   </w:t>
            </w:r>
            <w:proofErr w:type="spellStart"/>
            <w:r w:rsidRPr="00483F88">
              <w:rPr>
                <w:rFonts w:cs="Arial"/>
                <w:snapToGrid/>
                <w:sz w:val="20"/>
                <w:lang w:eastAsia="sl-SI"/>
              </w:rPr>
              <w:t>Sievert</w:t>
            </w:r>
            <w:proofErr w:type="spellEnd"/>
            <w:r w:rsidRPr="00483F88">
              <w:rPr>
                <w:rFonts w:cs="Arial"/>
                <w:snapToGrid/>
                <w:sz w:val="20"/>
                <w:lang w:eastAsia="sl-SI"/>
              </w:rPr>
              <w:t xml:space="preserve"> (Sv) je naziv za enoto ekvivalentne ali efektivne doze. En </w:t>
            </w:r>
            <w:proofErr w:type="spellStart"/>
            <w:r w:rsidRPr="00483F88">
              <w:rPr>
                <w:rFonts w:cs="Arial"/>
                <w:snapToGrid/>
                <w:sz w:val="20"/>
                <w:lang w:eastAsia="sl-SI"/>
              </w:rPr>
              <w:t>sievert</w:t>
            </w:r>
            <w:proofErr w:type="spellEnd"/>
            <w:r w:rsidRPr="00483F88">
              <w:rPr>
                <w:rFonts w:cs="Arial"/>
                <w:snapToGrid/>
                <w:sz w:val="20"/>
                <w:lang w:eastAsia="sl-SI"/>
              </w:rPr>
              <w:t xml:space="preserve"> je enak enemu </w:t>
            </w:r>
            <w:proofErr w:type="spellStart"/>
            <w:r w:rsidRPr="00483F88">
              <w:rPr>
                <w:rFonts w:cs="Arial"/>
                <w:snapToGrid/>
                <w:sz w:val="20"/>
                <w:lang w:eastAsia="sl-SI"/>
              </w:rPr>
              <w:t>joulu</w:t>
            </w:r>
            <w:proofErr w:type="spellEnd"/>
            <w:r w:rsidRPr="00483F88">
              <w:rPr>
                <w:rFonts w:cs="Arial"/>
                <w:snapToGrid/>
                <w:sz w:val="20"/>
                <w:lang w:eastAsia="sl-SI"/>
              </w:rPr>
              <w:t xml:space="preserve"> na kilogram: 1 Sv = 1 J/kg.</w:t>
            </w:r>
          </w:p>
          <w:p w14:paraId="420B23DB"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95.   Sistem vodenja sestoji iz medsebojno povezanih in prepletenih dejavnikov, ki omogočajo nemoteno in učinkovito delovanje organizacije. Vzpostavljajo politiko in cilje ter omogočajo, da so cilji učinkovito in uspešno doseženi. Sistem vodenja združuje vse zahteve glede varnosti, zdravja, okolja, fizičnega varovanja, kakovosti in gospodarnosti.</w:t>
            </w:r>
          </w:p>
          <w:p w14:paraId="406B5729" w14:textId="0E8A6DA4"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xml:space="preserve">96.  </w:t>
            </w:r>
            <w:r w:rsidR="009F53B2" w:rsidRPr="00483F88">
              <w:rPr>
                <w:rFonts w:cs="Arial"/>
                <w:snapToGrid/>
                <w:sz w:val="20"/>
                <w:lang w:eastAsia="sl-SI"/>
              </w:rPr>
              <w:t xml:space="preserve"> </w:t>
            </w:r>
            <w:r w:rsidRPr="00483F88">
              <w:rPr>
                <w:rFonts w:cs="Arial"/>
                <w:snapToGrid/>
                <w:sz w:val="20"/>
                <w:lang w:eastAsia="sl-SI"/>
              </w:rPr>
              <w:t xml:space="preserve">Skupinska doza je vsota doz, ki so jih ali bi jih lahko prejeli posamezniki določene skupine ljudi zaradi izpostavljenosti viru sevanja. Enota za skupinsko dozo je človek </w:t>
            </w:r>
            <w:proofErr w:type="spellStart"/>
            <w:r w:rsidRPr="00483F88">
              <w:rPr>
                <w:rFonts w:cs="Arial"/>
                <w:snapToGrid/>
                <w:sz w:val="20"/>
                <w:lang w:eastAsia="sl-SI"/>
              </w:rPr>
              <w:t>sievert</w:t>
            </w:r>
            <w:proofErr w:type="spellEnd"/>
            <w:r w:rsidRPr="00483F88">
              <w:rPr>
                <w:rFonts w:cs="Arial"/>
                <w:snapToGrid/>
                <w:sz w:val="20"/>
                <w:lang w:eastAsia="sl-SI"/>
              </w:rPr>
              <w:t>.</w:t>
            </w:r>
          </w:p>
          <w:p w14:paraId="70FB881F"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97.   Specialist ali specialistka medicinske fizike v nadaljnjem besedilu: specialist medicinske fizike) je magister medicinske fizike, ki je opravil specializacijo in specialistični izpit na enem od področij medicinske fizike.</w:t>
            </w:r>
          </w:p>
          <w:p w14:paraId="7CA2115B"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98.   Stopnja nevarnosti je stopnja izrednega dogodka glede na stanje sevalnega ali jedrskega objekta. Stanje pomeni obratovalno sposobnost sistemov, stopnjo preseganja obratovalnih parametrov ipd. Vsaka razglasitev stopnje nevarnosti sproži ukrepe, ki jih je upravljavec objekta predhodno načrtoval.</w:t>
            </w:r>
          </w:p>
          <w:p w14:paraId="7080D940" w14:textId="6F9CF568"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99.  Škoda za zdravje ljudi so klinično ugotovljivi škodljivi učinki ionizirajočih sevanj s tveganjem za zdravje ljudi ali njihovih potomcev in skrajšanjem njihovih življenj ali znižanjem kakovosti teh, ki se lahko pojavijo takoj ali z zakasnitvijo. Pri učinkih, ki se pojavijo z zakasnitvijo, škodo izrazimo z verjetnostjo za pojav teh učinkov in ne z gotovostjo njihove pojavnosti.</w:t>
            </w:r>
          </w:p>
          <w:p w14:paraId="1A1B5C92"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100.Študent ali študentka (v nadaljnjem besedilu: študent) je oseba, ki ne opravlja dela, vendar je v izobraževalni ustanovi ali pri drugem izvajalcu sevalne dejavnosti izpostavljena ionizirajočim sevanjem v okviru izobraževalnega procesa.</w:t>
            </w:r>
          </w:p>
          <w:p w14:paraId="26BB0B4E"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101.Toron je radionuklid Rn-220, in kjer je to primerno, njegovi potomci.</w:t>
            </w:r>
          </w:p>
          <w:p w14:paraId="70AD8700"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102.Tranzit je vsak prenos radioaktivnih snovi ali jedrskih snovi preko območja Republike Slovenije.</w:t>
            </w:r>
          </w:p>
          <w:p w14:paraId="4C20F8C5"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103.Upravljavec ali upravljavka (v nadaljnjem besedilu: upravljavec) je oseba, ki upravlja objekt in mora imeti odločbo o poskusnem obratovanju ali dovoljenje za obratovanje objekta. Če gre za rudarska dela, mora upravljavec imeti tudi rudarsko pravico po predpisih o rudarstvu.</w:t>
            </w:r>
          </w:p>
          <w:p w14:paraId="27F47B74"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104.Uvoz je vsak vnos iz tretjih držav na carinsko območje EU, razen tranzita.</w:t>
            </w:r>
          </w:p>
          <w:p w14:paraId="6930DB78"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105.Varnostna analiza je analiza varnosti jedrskega ali sevalnega objekta, izvedena na podlagi determinističnih ali verjetnostnih metod. Namen varnostne analize je preveriti projektne zasnove in spremembe jedrskega ali sevalnega objekta glede jedrske in sevalne varnosti in ugotoviti, ali je jedrski ali sevalni objekt načrtovan tako, da so zagotovljene zahteve v zvezi z mejnimi dozami za izpostavljenost ionizirajočim sevanjem in v zvezi z omejitvami za izpuste odpadnih radioaktivnih snovi v okolje v vsakem stanju jedrskega ali sevalnega objekta.</w:t>
            </w:r>
          </w:p>
          <w:p w14:paraId="12606BA1"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106.Varnostna kultura so značilnosti in vedenje v organizaciji ali pri posameznikih, ki namenjajo varstvu in varnosti največjo pozornost in jima dajejo prednost, ustrezno njuni pomembnosti. Za sevalno ali jedrsko področje se varnostna kultura nanaša na osebno zavzetost in odgovornost vseh vpletenih v katero koli dejavnost, ki vpliva na delovanje in varnost sevalnega ali jedrskega objekta. Ključni za varnostno kulturo so odprta izmenjava informacij, ki vključuje neomejeno obravnavo varnostnih in drugih z njimi povezanih vprašanj, preprečevanje samozadostnosti, predanost popolnosti, osebna in skupinska odgovornost in dvig ravni sevalne ali jedrske varnosti.</w:t>
            </w:r>
          </w:p>
          <w:p w14:paraId="180DBB95"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107.Varnostni zadržek je ugotovitev varnostnega preverjanja, ki izraža dvome o zanesljivosti in lojalnosti osebe, ki naj bi dobila dovoljenje za vstop v kontroliran objekt ali prostor, fizično nadzorovano ali vitalno območje, fizično nadzorovan ali vitalni prostor ali opravljala dela pri prevozu jedrskih snovi.</w:t>
            </w:r>
          </w:p>
          <w:p w14:paraId="61E21087"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xml:space="preserve">108.Varnostno preverjanje osebe je poizvedba, ki jo pred izdajo dovoljenja za vstop v kontroliran objekt ali prostor, fizično nadzorovano ali vitalno območje, fizično nadzorovan ali vitalni prostor ali pred </w:t>
            </w:r>
            <w:r w:rsidRPr="00483F88">
              <w:rPr>
                <w:rFonts w:cs="Arial"/>
                <w:snapToGrid/>
                <w:sz w:val="20"/>
                <w:lang w:eastAsia="sl-SI"/>
              </w:rPr>
              <w:lastRenderedPageBreak/>
              <w:t>začetkom izvedbe prevoza jedrskih snovi opravi delodajalec, prevoznik ali organizator prevoza in katere namen je zbrati podatke o morebitnih varnostnih zadržkih.</w:t>
            </w:r>
          </w:p>
          <w:p w14:paraId="38A0FD3C"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109.Varovano območje lahko obsega kontrolirano območje, kontroliran objekt, kontroliran prostor, fizično nadzorovano območje, fizično nadzorovan objekt, vitalno območje in vitalni objekt.</w:t>
            </w:r>
          </w:p>
          <w:p w14:paraId="131FB9BF"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110.Varstvo pred sevanji so ukrepi, s katerimi se zagotavljata varstvo ljudi pred vplivi izpostavljenosti ionizirajočim sevanjem.</w:t>
            </w:r>
          </w:p>
          <w:p w14:paraId="43258AC9"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111.Vesoljsko plovilo je plovilo, ki ima na krovu enega ali več posameznikov in je namenjeno delovanju na nadmorski višini 100 km in več.</w:t>
            </w:r>
          </w:p>
          <w:p w14:paraId="124A15EB"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112.Vir sevanja je vir, ki lahko povzroči izpostavljenost z oddajanjem ionizirajočih sevanj ali sproščanjem radioaktivnih materialov.</w:t>
            </w:r>
          </w:p>
          <w:p w14:paraId="3F378421"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113.Vir sevanja neznanega izvora je radioaktivni vir sevanja, ki ni izvzet iz nadzora in ni pod nadzorom pristojnega organa, ker nikoli ni bil pod takim nadzorom ali je bil zapuščen, izgubljen, založen, ukraden ali kako drugače prenesen novemu imetniku brez ustreznega dovoljenja.</w:t>
            </w:r>
          </w:p>
          <w:p w14:paraId="4FD4C2D3"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114.Visokoaktivni vir sevanja je zaprti vir sevanja, ki vsebuje radionuklid, katerega aktivnost je enaka ali večja kot aktivnost, določena v predpisu iz četrtega odstavka 21. člena tega zakona.</w:t>
            </w:r>
          </w:p>
          <w:p w14:paraId="3042F484"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115.Vitalno območje in vitalni objekt sta znotraj fizično nadzorovanega območja pod stalnim fizičnim in tehničnim nadzorom.</w:t>
            </w:r>
          </w:p>
          <w:p w14:paraId="13AB39F5"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116.Zagotavljanje kakovosti so vse načrtovane in sistematično izvajane dejavnosti, s katerimi se zagotavlja sprejemljiva stopnja zaupanja, da so sestava, sistem, komponenta, postopek ali organizacija ukrepa varstva pred ionizirajočimi sevanji ali jedrske varnosti ali kateri koli njihov sestavni del izvedeni zadovoljivo in v skladu z dogovorjenimi standardi. Zagotavljanje kakovosti je eden od delov sistema vodenja in mora vsebovati tudi postopke preverjanja kakovosti.</w:t>
            </w:r>
          </w:p>
          <w:p w14:paraId="2ADB22DA"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117.Zaprti vir sevanja je radioaktivni vir sevanja, pri katerem je radioaktivni material stalno zaprt v posodi ali je vgrajen v trdni obliki, da se pri predvidenih pogojih uporabe prepreči razpršitev radioaktivnih snovi.</w:t>
            </w:r>
          </w:p>
          <w:p w14:paraId="33D4DD89"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118.Zaprtje odlagališča je dokončanje vseh ukrepov, ki jih je treba izvesti za zagotovitev dolgoročne varnosti odlagališča.</w:t>
            </w:r>
          </w:p>
          <w:p w14:paraId="0843B088"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 xml:space="preserve">119.Zaprto odlagališče je zaprto odlagališče radioaktivnih odpadkov, rudarske jalovine ali </w:t>
            </w:r>
            <w:proofErr w:type="spellStart"/>
            <w:r w:rsidRPr="00483F88">
              <w:rPr>
                <w:rFonts w:cs="Arial"/>
                <w:snapToGrid/>
                <w:sz w:val="20"/>
                <w:lang w:eastAsia="sl-SI"/>
              </w:rPr>
              <w:t>hidrometalurške</w:t>
            </w:r>
            <w:proofErr w:type="spellEnd"/>
            <w:r w:rsidRPr="00483F88">
              <w:rPr>
                <w:rFonts w:cs="Arial"/>
                <w:snapToGrid/>
                <w:sz w:val="20"/>
                <w:lang w:eastAsia="sl-SI"/>
              </w:rPr>
              <w:t xml:space="preserve"> jalovine, za katero morata biti zagotovljena dolgoročni nadzor in vzdrževanje po tem zakonu.</w:t>
            </w:r>
          </w:p>
          <w:p w14:paraId="27D80A21"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120.Zaščitni ukrepi so ukrepi, ki se izvedejo za preprečevanje ali zmanjševanje doz, ki bi bile sicer prisotne ob izrednem dogodku ali obstoječi izpostavljenosti. Med izrednimi dogodki ima pojem zaščitni ukrep enak pomen kot v zakonu, ki ureja varstvo pred naravnimi in drugimi nesrečami. Zaščitni ukrepi ne vključujejo sanacije kontaminiranih območij.</w:t>
            </w:r>
          </w:p>
          <w:p w14:paraId="26095AB9" w14:textId="77777777"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121.Zunanji delavec ali zunanja delavka (v nadaljnjem besedilu: zunanji delavec) je vsak izpostavljen delavec, ki ni zaposlen pri izvajalcu sevalne dejavnosti, odgovornem za opazovana ali nadzorovana območja, vendar opravlja dejavnosti na teh območjih. Zunanji delavec je lahko tudi praktikant ali študent.</w:t>
            </w:r>
          </w:p>
          <w:p w14:paraId="7870FEA4" w14:textId="6659D235" w:rsidR="00DC782C" w:rsidRPr="00483F88" w:rsidRDefault="00DC782C" w:rsidP="00483F88">
            <w:pPr>
              <w:suppressAutoHyphens/>
              <w:overflowPunct w:val="0"/>
              <w:autoSpaceDE w:val="0"/>
              <w:autoSpaceDN w:val="0"/>
              <w:adjustRightInd w:val="0"/>
              <w:spacing w:line="276" w:lineRule="auto"/>
              <w:ind w:left="321" w:hanging="426"/>
              <w:textAlignment w:val="baseline"/>
              <w:outlineLvl w:val="3"/>
              <w:rPr>
                <w:rFonts w:cs="Arial"/>
                <w:snapToGrid/>
                <w:sz w:val="20"/>
                <w:lang w:eastAsia="sl-SI"/>
              </w:rPr>
            </w:pPr>
            <w:r w:rsidRPr="00483F88">
              <w:rPr>
                <w:rFonts w:cs="Arial"/>
                <w:snapToGrid/>
                <w:sz w:val="20"/>
                <w:lang w:eastAsia="sl-SI"/>
              </w:rPr>
              <w:t>122.Zunanji izvajalec je pravna ali fizična oseba, ki ima v skladu s tem zakonom obveznosti do zunanjega delavca. Zunanji izvajalec je lahko delodajalec zunanjega delavca, v primeru študentov pa izobraževalna ustanova. Zunanji delavci, ki so samozaposlene osebe, morajo sami izpolniti zahteve tega zakona, ki se nanašajo na zunanjega izvajalca.</w:t>
            </w:r>
          </w:p>
          <w:p w14:paraId="1EE21D0A" w14:textId="77777777" w:rsidR="00DC782C" w:rsidRPr="00783A11" w:rsidRDefault="00DC782C" w:rsidP="00DC782C">
            <w:pPr>
              <w:suppressAutoHyphens/>
              <w:overflowPunct w:val="0"/>
              <w:autoSpaceDE w:val="0"/>
              <w:autoSpaceDN w:val="0"/>
              <w:adjustRightInd w:val="0"/>
              <w:ind w:left="34"/>
              <w:textAlignment w:val="baseline"/>
              <w:outlineLvl w:val="3"/>
              <w:rPr>
                <w:rFonts w:cs="Arial"/>
                <w:b/>
                <w:sz w:val="20"/>
                <w:lang w:eastAsia="sl-SI"/>
              </w:rPr>
            </w:pPr>
          </w:p>
          <w:p w14:paraId="0CAC5B04" w14:textId="77777777" w:rsidR="00D33F30" w:rsidRPr="00D33F30" w:rsidRDefault="00D33F30" w:rsidP="00D33F30">
            <w:pPr>
              <w:pStyle w:val="Neotevilenodstavek"/>
              <w:spacing w:line="260" w:lineRule="exact"/>
              <w:jc w:val="center"/>
              <w:rPr>
                <w:b/>
                <w:bCs/>
                <w:sz w:val="20"/>
                <w:szCs w:val="20"/>
              </w:rPr>
            </w:pPr>
            <w:r w:rsidRPr="00D33F30">
              <w:rPr>
                <w:b/>
                <w:bCs/>
                <w:sz w:val="20"/>
                <w:szCs w:val="20"/>
              </w:rPr>
              <w:t>13. člen</w:t>
            </w:r>
          </w:p>
          <w:p w14:paraId="7F459156" w14:textId="77777777" w:rsidR="00D33F30" w:rsidRPr="00D33F30" w:rsidRDefault="00D33F30" w:rsidP="00D33F30">
            <w:pPr>
              <w:pStyle w:val="Neotevilenodstavek"/>
              <w:spacing w:line="260" w:lineRule="exact"/>
              <w:jc w:val="center"/>
              <w:rPr>
                <w:b/>
                <w:bCs/>
                <w:sz w:val="20"/>
                <w:szCs w:val="20"/>
              </w:rPr>
            </w:pPr>
            <w:r w:rsidRPr="00D33F30">
              <w:rPr>
                <w:b/>
                <w:bCs/>
                <w:sz w:val="20"/>
                <w:szCs w:val="20"/>
              </w:rPr>
              <w:t>(pristojnost za izvajanje nalog v zvezi z opravljanjem reguliranih poklicev za državljane držav pogodbenic)</w:t>
            </w:r>
          </w:p>
          <w:p w14:paraId="2AE595FE" w14:textId="77777777" w:rsidR="00D33F30" w:rsidRPr="00D33F30" w:rsidRDefault="00D33F30" w:rsidP="00D33F30">
            <w:pPr>
              <w:pStyle w:val="Neotevilenodstavek"/>
              <w:spacing w:line="260" w:lineRule="exact"/>
              <w:rPr>
                <w:sz w:val="20"/>
                <w:szCs w:val="20"/>
              </w:rPr>
            </w:pPr>
          </w:p>
          <w:p w14:paraId="44B7ED97" w14:textId="77777777" w:rsidR="00D33F30" w:rsidRPr="00D33F30" w:rsidRDefault="00D33F30" w:rsidP="00D33F30">
            <w:pPr>
              <w:pStyle w:val="Neotevilenodstavek"/>
              <w:spacing w:line="260" w:lineRule="exact"/>
              <w:rPr>
                <w:sz w:val="20"/>
                <w:szCs w:val="20"/>
              </w:rPr>
            </w:pPr>
            <w:r w:rsidRPr="00D33F30">
              <w:rPr>
                <w:sz w:val="20"/>
                <w:szCs w:val="20"/>
              </w:rPr>
              <w:t xml:space="preserve">(1) Tuje fizične osebe iz držav članic EU, Evropskega gospodarskega prostora in Švicarske konfederacije ali države, s katero je sklenjen ustrezen mednarodni sporazum, lahko v Republiki Sloveniji opravljajo regulirane poklice iz 29., 43., 46., 51., 53., 54., 71., 78., 89. in 92. člena tega zakona pod enakimi pogoji, kot so s tem zakonom določeni za osebe v Republiki Sloveniji, razen če ni </w:t>
            </w:r>
            <w:r w:rsidRPr="00D33F30">
              <w:rPr>
                <w:sz w:val="20"/>
                <w:szCs w:val="20"/>
              </w:rPr>
              <w:lastRenderedPageBreak/>
              <w:t>s tem zakonom določeno drugače.</w:t>
            </w:r>
          </w:p>
          <w:p w14:paraId="4DCDB6B9" w14:textId="77777777" w:rsidR="00D33F30" w:rsidRPr="00D33F30" w:rsidRDefault="00D33F30" w:rsidP="00D33F30">
            <w:pPr>
              <w:pStyle w:val="Neotevilenodstavek"/>
              <w:spacing w:line="260" w:lineRule="exact"/>
              <w:rPr>
                <w:sz w:val="20"/>
                <w:szCs w:val="20"/>
              </w:rPr>
            </w:pPr>
            <w:r w:rsidRPr="00D33F30">
              <w:rPr>
                <w:sz w:val="20"/>
                <w:szCs w:val="20"/>
              </w:rPr>
              <w:t>(2) Naloge pristojnega organa v skladu z zakonom, ki ureja postopek priznavanja poklicnih kvalifikacij državljanom držav članic EU, Evropskega gospodarskega prostora in Švicarske konfederacije za opravljanje reguliranih poklicev ali dejavnosti v Republiki Sloveniji (v nadaljnjem besedilu: Zakon o priznavanju poklicnih kvalifikacij), izvaja pristojni organ iz 18. člena tega zakona.</w:t>
            </w:r>
          </w:p>
          <w:p w14:paraId="3DA294FD" w14:textId="77777777" w:rsidR="00D33F30" w:rsidRPr="00D33F30" w:rsidRDefault="00D33F30" w:rsidP="00D33F30">
            <w:pPr>
              <w:pStyle w:val="Neotevilenodstavek"/>
              <w:spacing w:line="260" w:lineRule="exact"/>
              <w:rPr>
                <w:sz w:val="20"/>
                <w:szCs w:val="20"/>
              </w:rPr>
            </w:pPr>
            <w:r w:rsidRPr="00D33F30">
              <w:rPr>
                <w:sz w:val="20"/>
                <w:szCs w:val="20"/>
              </w:rPr>
              <w:t>(3) Pri izvajanju nalog iz prejšnjega odstavka ima pristojni organ iz 18. člena tega zakona vse pravice in obveznosti, ki jih določa Zakon o priznavanju poklicnih kvalifikacij za pristojni organ. Če s tem zakonom ni določeno drugače, se za izvajanje teh nalog uporabljajo določbe Zakona o priznavanju poklicnih kvalifikacij.</w:t>
            </w:r>
          </w:p>
          <w:p w14:paraId="5EF4F138" w14:textId="77777777" w:rsidR="00D33F30" w:rsidRPr="00D33F30" w:rsidRDefault="00D33F30" w:rsidP="00D33F30">
            <w:pPr>
              <w:pStyle w:val="Neotevilenodstavek"/>
              <w:spacing w:line="260" w:lineRule="exact"/>
              <w:jc w:val="center"/>
              <w:rPr>
                <w:b/>
                <w:bCs/>
                <w:sz w:val="20"/>
                <w:szCs w:val="20"/>
              </w:rPr>
            </w:pPr>
            <w:r w:rsidRPr="00D33F30">
              <w:rPr>
                <w:b/>
                <w:bCs/>
                <w:sz w:val="20"/>
                <w:szCs w:val="20"/>
              </w:rPr>
              <w:t>14. člen</w:t>
            </w:r>
          </w:p>
          <w:p w14:paraId="50458D51" w14:textId="77777777" w:rsidR="00D33F30" w:rsidRPr="00D33F30" w:rsidRDefault="00D33F30" w:rsidP="00D33F30">
            <w:pPr>
              <w:pStyle w:val="Neotevilenodstavek"/>
              <w:spacing w:line="260" w:lineRule="exact"/>
              <w:jc w:val="center"/>
              <w:rPr>
                <w:b/>
                <w:bCs/>
                <w:sz w:val="20"/>
                <w:szCs w:val="20"/>
              </w:rPr>
            </w:pPr>
            <w:r w:rsidRPr="00D33F30">
              <w:rPr>
                <w:b/>
                <w:bCs/>
                <w:sz w:val="20"/>
                <w:szCs w:val="20"/>
              </w:rPr>
              <w:t>(stalno opravljanje reguliranih poklicev za državljane držav pogodbenic)</w:t>
            </w:r>
          </w:p>
          <w:p w14:paraId="174B469A" w14:textId="77777777" w:rsidR="00D33F30" w:rsidRPr="00D33F30" w:rsidRDefault="00D33F30" w:rsidP="00D33F30">
            <w:pPr>
              <w:pStyle w:val="Neotevilenodstavek"/>
              <w:spacing w:line="260" w:lineRule="exact"/>
              <w:rPr>
                <w:sz w:val="20"/>
                <w:szCs w:val="20"/>
              </w:rPr>
            </w:pPr>
          </w:p>
          <w:p w14:paraId="3DE0442F" w14:textId="77777777" w:rsidR="00D33F30" w:rsidRPr="00D33F30" w:rsidRDefault="00D33F30" w:rsidP="00D33F30">
            <w:pPr>
              <w:pStyle w:val="Neotevilenodstavek"/>
              <w:spacing w:line="260" w:lineRule="exact"/>
              <w:rPr>
                <w:sz w:val="20"/>
                <w:szCs w:val="20"/>
              </w:rPr>
            </w:pPr>
            <w:r w:rsidRPr="00D33F30">
              <w:rPr>
                <w:sz w:val="20"/>
                <w:szCs w:val="20"/>
              </w:rPr>
              <w:t>(1) Državljani držav pogodbenic, ki želijo stalno opravljati regulirani poklic po tem zakonu, morajo pri pristojnem organu iz 18. člena tega zakona pridobiti odločbo o priznanju poklicne kvalifikacije.</w:t>
            </w:r>
          </w:p>
          <w:p w14:paraId="4612B722" w14:textId="77777777" w:rsidR="00D33F30" w:rsidRPr="00D33F30" w:rsidRDefault="00D33F30" w:rsidP="00D33F30">
            <w:pPr>
              <w:pStyle w:val="Neotevilenodstavek"/>
              <w:spacing w:line="260" w:lineRule="exact"/>
              <w:rPr>
                <w:sz w:val="20"/>
                <w:szCs w:val="20"/>
              </w:rPr>
            </w:pPr>
            <w:r w:rsidRPr="00D33F30">
              <w:rPr>
                <w:sz w:val="20"/>
                <w:szCs w:val="20"/>
              </w:rPr>
              <w:t>(2) Vloga za priznanje poklicne kvalifikacije se vloži v skladu z Zakonom o priznavanju poklicnih kvalifikacij. Poleg dokazil, ki jih za prijavo določa Zakon o priznavanju poklicnih kvalifikacij, mora vloga za priznanje poklicne kvalifikacije po tem zakonu vsebovati tudi dokazila o izpolnjevanju pogojev, ki so primerljivi s pogoji iz 30., 43., 46., 51., 53., 54., 71., 78., 89. in 92. člena tega zakona.</w:t>
            </w:r>
          </w:p>
          <w:p w14:paraId="77241B8F" w14:textId="77777777" w:rsidR="00D33F30" w:rsidRPr="00D33F30" w:rsidRDefault="00D33F30" w:rsidP="00D33F30">
            <w:pPr>
              <w:pStyle w:val="Neotevilenodstavek"/>
              <w:spacing w:line="260" w:lineRule="exact"/>
              <w:rPr>
                <w:sz w:val="20"/>
                <w:szCs w:val="20"/>
              </w:rPr>
            </w:pPr>
            <w:r w:rsidRPr="00D33F30">
              <w:rPr>
                <w:sz w:val="20"/>
                <w:szCs w:val="20"/>
              </w:rPr>
              <w:t>(3) Zoper odločbo o priznanju poklicne kvalifikacije, ki jo izda pristojni organ iz 18. člena tega zakona, ni pritožbe, mogoč pa je upravni spor.</w:t>
            </w:r>
          </w:p>
          <w:p w14:paraId="6A33DE4B" w14:textId="77777777" w:rsidR="00D33F30" w:rsidRPr="00D33F30" w:rsidRDefault="00D33F30" w:rsidP="00D33F30">
            <w:pPr>
              <w:pStyle w:val="Neotevilenodstavek"/>
              <w:spacing w:line="260" w:lineRule="exact"/>
              <w:jc w:val="center"/>
              <w:rPr>
                <w:b/>
                <w:bCs/>
                <w:sz w:val="20"/>
                <w:szCs w:val="20"/>
              </w:rPr>
            </w:pPr>
            <w:r w:rsidRPr="00D33F30">
              <w:rPr>
                <w:b/>
                <w:bCs/>
                <w:sz w:val="20"/>
                <w:szCs w:val="20"/>
              </w:rPr>
              <w:t>15. člen</w:t>
            </w:r>
          </w:p>
          <w:p w14:paraId="596EBD68" w14:textId="77777777" w:rsidR="00D33F30" w:rsidRPr="00D33F30" w:rsidRDefault="00D33F30" w:rsidP="00D33F30">
            <w:pPr>
              <w:pStyle w:val="Neotevilenodstavek"/>
              <w:spacing w:line="260" w:lineRule="exact"/>
              <w:jc w:val="center"/>
              <w:rPr>
                <w:b/>
                <w:bCs/>
                <w:sz w:val="20"/>
                <w:szCs w:val="20"/>
              </w:rPr>
            </w:pPr>
            <w:r w:rsidRPr="00D33F30">
              <w:rPr>
                <w:b/>
                <w:bCs/>
                <w:sz w:val="20"/>
                <w:szCs w:val="20"/>
              </w:rPr>
              <w:t>(občasno opravljanje reguliranih poklicev za državljane držav pogodbenic)</w:t>
            </w:r>
          </w:p>
          <w:p w14:paraId="08653446" w14:textId="77777777" w:rsidR="00D33F30" w:rsidRPr="00D33F30" w:rsidRDefault="00D33F30" w:rsidP="00D33F30">
            <w:pPr>
              <w:pStyle w:val="Neotevilenodstavek"/>
              <w:spacing w:line="260" w:lineRule="exact"/>
              <w:rPr>
                <w:sz w:val="20"/>
                <w:szCs w:val="20"/>
              </w:rPr>
            </w:pPr>
          </w:p>
          <w:p w14:paraId="2D930DB7" w14:textId="77777777" w:rsidR="00D33F30" w:rsidRPr="00D33F30" w:rsidRDefault="00D33F30" w:rsidP="00D33F30">
            <w:pPr>
              <w:pStyle w:val="Neotevilenodstavek"/>
              <w:spacing w:line="260" w:lineRule="exact"/>
              <w:rPr>
                <w:sz w:val="20"/>
                <w:szCs w:val="20"/>
              </w:rPr>
            </w:pPr>
            <w:r w:rsidRPr="00D33F30">
              <w:rPr>
                <w:sz w:val="20"/>
                <w:szCs w:val="20"/>
              </w:rPr>
              <w:t>(1) Državljani držav pogodbenic, ki želijo občasno opravljati regulirani poklic po tem zakonu, morajo pri pristojnem organu iz 18. člena tega zakona vložiti pisno prijavo. Poleg dokazil, ki jih za prijavo določa Zakon o priznavanju poklicnih kvalifikacij, mora prijava za občasno opravljanje reguliranih poklicev po tem zakonu vsebovati tudi dokazila o izpolnjevanju pogojev, ki so primerljivi s pogoji iz 30., 43., 46., 51., 53., 54., 71., 78., 89. in 92. člena tega zakona.</w:t>
            </w:r>
          </w:p>
          <w:p w14:paraId="7B6F8986" w14:textId="77777777" w:rsidR="00D33F30" w:rsidRPr="00D33F30" w:rsidRDefault="00D33F30" w:rsidP="00D33F30">
            <w:pPr>
              <w:pStyle w:val="Neotevilenodstavek"/>
              <w:spacing w:line="260" w:lineRule="exact"/>
              <w:rPr>
                <w:sz w:val="20"/>
                <w:szCs w:val="20"/>
              </w:rPr>
            </w:pPr>
            <w:r w:rsidRPr="00D33F30">
              <w:rPr>
                <w:sz w:val="20"/>
                <w:szCs w:val="20"/>
              </w:rPr>
              <w:t>(2) Pri reguliranih poklicih pristojni organ iz 18. člena tega zakona pred prvim opravljanjem storitev preveri poklicno kvalifikacijo ponudnika po določbah Zakona o priznavanju poklicnih kvalifikacij.</w:t>
            </w:r>
          </w:p>
          <w:p w14:paraId="5783D4A0" w14:textId="77777777" w:rsidR="00D33F30" w:rsidRPr="00D33F30" w:rsidRDefault="00D33F30" w:rsidP="00D33F30">
            <w:pPr>
              <w:pStyle w:val="Neotevilenodstavek"/>
              <w:spacing w:line="260" w:lineRule="exact"/>
              <w:rPr>
                <w:sz w:val="20"/>
                <w:szCs w:val="20"/>
              </w:rPr>
            </w:pPr>
            <w:r w:rsidRPr="00D33F30">
              <w:rPr>
                <w:sz w:val="20"/>
                <w:szCs w:val="20"/>
              </w:rPr>
              <w:t>(3) V postopkih v zvezi z občasnim opravljanjem reguliranih poklicev se ne uporablja določba o pravni domnevi iz Zakona o priznavanju poklicnih kvalifikacij, da posameznik zaradi molka organa lahko opravlja regulirani poklic v Republiki Sloveniji.</w:t>
            </w:r>
          </w:p>
          <w:p w14:paraId="61ABC374" w14:textId="3C35CA99" w:rsidR="00B6006F" w:rsidRDefault="00D33F30" w:rsidP="00D33F30">
            <w:pPr>
              <w:pStyle w:val="Neotevilenodstavek"/>
              <w:spacing w:before="0" w:after="0" w:line="260" w:lineRule="exact"/>
              <w:rPr>
                <w:sz w:val="20"/>
                <w:szCs w:val="20"/>
              </w:rPr>
            </w:pPr>
            <w:r w:rsidRPr="00D33F30">
              <w:rPr>
                <w:sz w:val="20"/>
                <w:szCs w:val="20"/>
              </w:rPr>
              <w:t>(4) Posameznik, ki storitev opravlja več kot leto dni, svojo prijavo enkrat v koledarskem letu podaljša pri pristojnem organu iz 18. člena tega zakona in v njej obvesti o morebitni spremembi podatkov.</w:t>
            </w:r>
          </w:p>
          <w:p w14:paraId="76AA2A9E" w14:textId="7931E3D5" w:rsidR="009F53B2" w:rsidRDefault="009F53B2" w:rsidP="00D33F30">
            <w:pPr>
              <w:pStyle w:val="Neotevilenodstavek"/>
              <w:spacing w:before="0" w:after="0" w:line="260" w:lineRule="exact"/>
              <w:rPr>
                <w:sz w:val="20"/>
                <w:szCs w:val="20"/>
              </w:rPr>
            </w:pPr>
          </w:p>
          <w:p w14:paraId="60368AB7" w14:textId="77777777" w:rsidR="009F53B2" w:rsidRPr="00436A7F" w:rsidRDefault="009F53B2" w:rsidP="00436A7F">
            <w:pPr>
              <w:pStyle w:val="Neotevilenodstavek"/>
              <w:spacing w:line="260" w:lineRule="exact"/>
              <w:jc w:val="center"/>
              <w:rPr>
                <w:b/>
                <w:bCs/>
                <w:sz w:val="20"/>
                <w:szCs w:val="20"/>
              </w:rPr>
            </w:pPr>
            <w:r w:rsidRPr="00436A7F">
              <w:rPr>
                <w:b/>
                <w:bCs/>
                <w:sz w:val="20"/>
                <w:szCs w:val="20"/>
              </w:rPr>
              <w:t>42. člen</w:t>
            </w:r>
          </w:p>
          <w:p w14:paraId="27747FD9" w14:textId="77777777" w:rsidR="009F53B2" w:rsidRPr="00436A7F" w:rsidRDefault="009F53B2" w:rsidP="00436A7F">
            <w:pPr>
              <w:pStyle w:val="Neotevilenodstavek"/>
              <w:spacing w:line="260" w:lineRule="exact"/>
              <w:jc w:val="center"/>
              <w:rPr>
                <w:b/>
                <w:bCs/>
                <w:sz w:val="20"/>
                <w:szCs w:val="20"/>
              </w:rPr>
            </w:pPr>
            <w:r w:rsidRPr="00436A7F">
              <w:rPr>
                <w:b/>
                <w:bCs/>
                <w:sz w:val="20"/>
                <w:szCs w:val="20"/>
              </w:rPr>
              <w:t>(pooblaščeni izvedenci varstva pred sevanji)</w:t>
            </w:r>
          </w:p>
          <w:p w14:paraId="3B597ADA" w14:textId="77777777" w:rsidR="009F53B2" w:rsidRPr="009F53B2" w:rsidRDefault="009F53B2" w:rsidP="009F53B2">
            <w:pPr>
              <w:pStyle w:val="Neotevilenodstavek"/>
              <w:spacing w:line="260" w:lineRule="exact"/>
              <w:rPr>
                <w:sz w:val="20"/>
                <w:szCs w:val="20"/>
              </w:rPr>
            </w:pPr>
            <w:r w:rsidRPr="009F53B2">
              <w:rPr>
                <w:sz w:val="20"/>
                <w:szCs w:val="20"/>
              </w:rPr>
              <w:t>(1) Pooblaščeni izvedenci varstva pred sevanji so pravne ali fizične osebe, ki imajo veljavno pooblastilo organa, pristojnega za varstvo pred sevanji.</w:t>
            </w:r>
          </w:p>
          <w:p w14:paraId="72CAE0EC" w14:textId="77777777" w:rsidR="009F53B2" w:rsidRPr="009F53B2" w:rsidRDefault="009F53B2" w:rsidP="009F53B2">
            <w:pPr>
              <w:pStyle w:val="Neotevilenodstavek"/>
              <w:spacing w:line="260" w:lineRule="exact"/>
              <w:rPr>
                <w:sz w:val="20"/>
                <w:szCs w:val="20"/>
              </w:rPr>
            </w:pPr>
            <w:r w:rsidRPr="009F53B2">
              <w:rPr>
                <w:sz w:val="20"/>
                <w:szCs w:val="20"/>
              </w:rPr>
              <w:t>(2) Izvajalec sevalne dejavnosti se mora posvetovati s pooblaščenimi izvedenci o vseh okoliščinah izvajanja sevalne dejavnosti, ki so pomembne z vidika varstva pred sevanji, vključno z izpolnjevanjem zahtev tega zakona glede ukrepov varstva pred sevanji za izpostavljene delavce in prebivalce, zlasti pa o:</w:t>
            </w:r>
          </w:p>
          <w:p w14:paraId="6C23B4DE" w14:textId="77777777" w:rsidR="009F53B2" w:rsidRPr="009F53B2" w:rsidRDefault="009F53B2" w:rsidP="009F53B2">
            <w:pPr>
              <w:pStyle w:val="Neotevilenodstavek"/>
              <w:spacing w:line="260" w:lineRule="exact"/>
              <w:rPr>
                <w:sz w:val="20"/>
                <w:szCs w:val="20"/>
              </w:rPr>
            </w:pPr>
            <w:r w:rsidRPr="009F53B2">
              <w:rPr>
                <w:sz w:val="20"/>
                <w:szCs w:val="20"/>
              </w:rPr>
              <w:t>1.      delovnih razmerah izpostavljenih delavcev,</w:t>
            </w:r>
          </w:p>
          <w:p w14:paraId="30DEA1A9" w14:textId="3B2D260C" w:rsidR="009F53B2" w:rsidRPr="009F53B2" w:rsidRDefault="009F53B2" w:rsidP="009F53B2">
            <w:pPr>
              <w:pStyle w:val="Neotevilenodstavek"/>
              <w:spacing w:line="260" w:lineRule="exact"/>
              <w:rPr>
                <w:sz w:val="20"/>
                <w:szCs w:val="20"/>
              </w:rPr>
            </w:pPr>
            <w:r w:rsidRPr="009F53B2">
              <w:rPr>
                <w:sz w:val="20"/>
                <w:szCs w:val="20"/>
              </w:rPr>
              <w:lastRenderedPageBreak/>
              <w:t>2.    obsegu izvajanja ukrepov varstva pred sevanji na opazovanih in nadzorovanih območjih in preverjanju učinkovitosti teh ukrepov,</w:t>
            </w:r>
          </w:p>
          <w:p w14:paraId="67EC915B" w14:textId="77777777" w:rsidR="009F53B2" w:rsidRPr="009F53B2" w:rsidRDefault="009F53B2" w:rsidP="009F53B2">
            <w:pPr>
              <w:pStyle w:val="Neotevilenodstavek"/>
              <w:spacing w:line="260" w:lineRule="exact"/>
              <w:rPr>
                <w:sz w:val="20"/>
                <w:szCs w:val="20"/>
              </w:rPr>
            </w:pPr>
            <w:r w:rsidRPr="009F53B2">
              <w:rPr>
                <w:sz w:val="20"/>
                <w:szCs w:val="20"/>
              </w:rPr>
              <w:t>3.      rednem preverjanju uporabnosti zaščitne opreme,</w:t>
            </w:r>
          </w:p>
          <w:p w14:paraId="79913C67" w14:textId="77777777" w:rsidR="009F53B2" w:rsidRPr="009F53B2" w:rsidRDefault="009F53B2" w:rsidP="009F53B2">
            <w:pPr>
              <w:pStyle w:val="Neotevilenodstavek"/>
              <w:spacing w:line="260" w:lineRule="exact"/>
              <w:rPr>
                <w:sz w:val="20"/>
                <w:szCs w:val="20"/>
              </w:rPr>
            </w:pPr>
            <w:r w:rsidRPr="009F53B2">
              <w:rPr>
                <w:sz w:val="20"/>
                <w:szCs w:val="20"/>
              </w:rPr>
              <w:t>4.      načrtovanih ukrepih varstva pred sevanji glede uporabe nove naprave,</w:t>
            </w:r>
          </w:p>
          <w:p w14:paraId="53C72E48" w14:textId="77777777" w:rsidR="009F53B2" w:rsidRPr="009F53B2" w:rsidRDefault="009F53B2" w:rsidP="009F53B2">
            <w:pPr>
              <w:pStyle w:val="Neotevilenodstavek"/>
              <w:spacing w:line="260" w:lineRule="exact"/>
              <w:rPr>
                <w:sz w:val="20"/>
                <w:szCs w:val="20"/>
              </w:rPr>
            </w:pPr>
            <w:r w:rsidRPr="009F53B2">
              <w:rPr>
                <w:sz w:val="20"/>
                <w:szCs w:val="20"/>
              </w:rPr>
              <w:t>5.      ukrepih varstva pred sevanji pred začetkom uporabe novega ali spremenjenega vira sevanja,</w:t>
            </w:r>
          </w:p>
          <w:p w14:paraId="1B476B88" w14:textId="77777777" w:rsidR="009F53B2" w:rsidRPr="009F53B2" w:rsidRDefault="009F53B2" w:rsidP="009F53B2">
            <w:pPr>
              <w:pStyle w:val="Neotevilenodstavek"/>
              <w:spacing w:line="260" w:lineRule="exact"/>
              <w:rPr>
                <w:sz w:val="20"/>
                <w:szCs w:val="20"/>
              </w:rPr>
            </w:pPr>
            <w:r w:rsidRPr="009F53B2">
              <w:rPr>
                <w:sz w:val="20"/>
                <w:szCs w:val="20"/>
              </w:rPr>
              <w:t>6.      rednem preverjanju učinkovitosti zaščitne opreme in zaščitnih ukrepov,</w:t>
            </w:r>
          </w:p>
          <w:p w14:paraId="1DF4FF0C" w14:textId="2B43002D" w:rsidR="009F53B2" w:rsidRPr="009F53B2" w:rsidRDefault="009F53B2" w:rsidP="009F53B2">
            <w:pPr>
              <w:pStyle w:val="Neotevilenodstavek"/>
              <w:spacing w:line="260" w:lineRule="exact"/>
              <w:rPr>
                <w:sz w:val="20"/>
                <w:szCs w:val="20"/>
              </w:rPr>
            </w:pPr>
            <w:r w:rsidRPr="009F53B2">
              <w:rPr>
                <w:sz w:val="20"/>
                <w:szCs w:val="20"/>
              </w:rPr>
              <w:t xml:space="preserve">7.   izbiri merilne opreme, njenem rednem umerjanju, preverjanju njene </w:t>
            </w:r>
            <w:proofErr w:type="spellStart"/>
            <w:r w:rsidRPr="009F53B2">
              <w:rPr>
                <w:sz w:val="20"/>
                <w:szCs w:val="20"/>
              </w:rPr>
              <w:t>operabilnosti</w:t>
            </w:r>
            <w:proofErr w:type="spellEnd"/>
            <w:r w:rsidRPr="009F53B2">
              <w:rPr>
                <w:sz w:val="20"/>
                <w:szCs w:val="20"/>
              </w:rPr>
              <w:t xml:space="preserve"> in pravilne uporabe.</w:t>
            </w:r>
          </w:p>
          <w:p w14:paraId="5AE94381" w14:textId="77777777" w:rsidR="009F53B2" w:rsidRPr="009F53B2" w:rsidRDefault="009F53B2" w:rsidP="009F53B2">
            <w:pPr>
              <w:pStyle w:val="Neotevilenodstavek"/>
              <w:spacing w:line="260" w:lineRule="exact"/>
              <w:rPr>
                <w:sz w:val="20"/>
                <w:szCs w:val="20"/>
              </w:rPr>
            </w:pPr>
            <w:r w:rsidRPr="009F53B2">
              <w:rPr>
                <w:sz w:val="20"/>
                <w:szCs w:val="20"/>
              </w:rPr>
              <w:t>(3) Pooblaščeni izvedenec varstva pred sevanji poda strokovno mnenje o zadevah iz prejšnjega odstavka ter v so delovanju z izvajalcem sevalne dejavnosti izdela oceno varstva pred sevanji in poročilo o pregledu ocene varstva pred sevanji ali o njiju poda strokovno mnenje.</w:t>
            </w:r>
          </w:p>
          <w:p w14:paraId="41CF8507" w14:textId="77777777" w:rsidR="009F53B2" w:rsidRPr="009F53B2" w:rsidRDefault="009F53B2" w:rsidP="009F53B2">
            <w:pPr>
              <w:pStyle w:val="Neotevilenodstavek"/>
              <w:spacing w:line="260" w:lineRule="exact"/>
              <w:rPr>
                <w:sz w:val="20"/>
                <w:szCs w:val="20"/>
              </w:rPr>
            </w:pPr>
            <w:r w:rsidRPr="009F53B2">
              <w:rPr>
                <w:sz w:val="20"/>
                <w:szCs w:val="20"/>
              </w:rPr>
              <w:t>(4) Pooblaščeni izvedenci varstva pred sevanji v predpisanih rokih preverjajo delovne pogoje in sevalne razmere na nadzorovanih in opazovanih območjih ter izvajajo pregled virov sevanj in osebne varovalne opreme.</w:t>
            </w:r>
          </w:p>
          <w:p w14:paraId="512F3D3A" w14:textId="77777777" w:rsidR="009F53B2" w:rsidRPr="009F53B2" w:rsidRDefault="009F53B2" w:rsidP="009F53B2">
            <w:pPr>
              <w:pStyle w:val="Neotevilenodstavek"/>
              <w:spacing w:line="260" w:lineRule="exact"/>
              <w:rPr>
                <w:sz w:val="20"/>
                <w:szCs w:val="20"/>
              </w:rPr>
            </w:pPr>
            <w:r w:rsidRPr="009F53B2">
              <w:rPr>
                <w:sz w:val="20"/>
                <w:szCs w:val="20"/>
              </w:rPr>
              <w:t>(5) Pooblaščeni izvedenci varstva pred sevanji izvajajo usposabljanja iz varstva pred sevanji iz 29. in 75. člena tega zakona.</w:t>
            </w:r>
          </w:p>
          <w:p w14:paraId="1C4CB230" w14:textId="77777777" w:rsidR="009F53B2" w:rsidRPr="009F53B2" w:rsidRDefault="009F53B2" w:rsidP="009F53B2">
            <w:pPr>
              <w:pStyle w:val="Neotevilenodstavek"/>
              <w:spacing w:line="260" w:lineRule="exact"/>
              <w:rPr>
                <w:sz w:val="20"/>
                <w:szCs w:val="20"/>
              </w:rPr>
            </w:pPr>
            <w:r w:rsidRPr="009F53B2">
              <w:rPr>
                <w:sz w:val="20"/>
                <w:szCs w:val="20"/>
              </w:rPr>
              <w:t>(6) Pooblastilo iz prvega odstavka tega člena se lahko izda pravni osebi za dela iz tretjega, četrtega in petega odstavka tega člena ter fizični osebi za dela iz tretjega odstavka tega člena. Pooblastilo se izda za največ pet let in za posamezno področje varstva pred sevanji ali za več področij varstva pred sevanji skupaj.</w:t>
            </w:r>
          </w:p>
          <w:p w14:paraId="455CA64A" w14:textId="77777777" w:rsidR="009F53B2" w:rsidRPr="009F53B2" w:rsidRDefault="009F53B2" w:rsidP="009F53B2">
            <w:pPr>
              <w:pStyle w:val="Neotevilenodstavek"/>
              <w:spacing w:line="260" w:lineRule="exact"/>
              <w:rPr>
                <w:sz w:val="20"/>
                <w:szCs w:val="20"/>
              </w:rPr>
            </w:pPr>
            <w:r w:rsidRPr="009F53B2">
              <w:rPr>
                <w:sz w:val="20"/>
                <w:szCs w:val="20"/>
              </w:rPr>
              <w:t>(7) Za obveščanje izvajalcev sevalnih dejavnosti, nadzor nad izvajanjem nalog pooblaščenih izvedencev varstva pred sevanji, izmenjavo podatkov in medsebojno priznavanje pooblastil z drugimi državami ter raziskave in statistično obdelavo podatkov organ, pristojen za varstvo pred sevanji, vodi in obdeluje evidenco pooblaščenih izvedencev varstva pred sevanji, ki obsega:</w:t>
            </w:r>
          </w:p>
          <w:p w14:paraId="0E645055" w14:textId="77777777" w:rsidR="009F53B2" w:rsidRPr="009F53B2" w:rsidRDefault="009F53B2" w:rsidP="009F53B2">
            <w:pPr>
              <w:pStyle w:val="Neotevilenodstavek"/>
              <w:spacing w:line="260" w:lineRule="exact"/>
              <w:rPr>
                <w:sz w:val="20"/>
                <w:szCs w:val="20"/>
              </w:rPr>
            </w:pPr>
            <w:r w:rsidRPr="009F53B2">
              <w:rPr>
                <w:sz w:val="20"/>
                <w:szCs w:val="20"/>
              </w:rPr>
              <w:t>-        osebno ime, strokovni naziv, rojstni datum in kontaktne podatke fizične osebe, ki je pridobila pooblastilo, področje pooblastila in oznako, datum izdaje in veljavnosti pooblastila;</w:t>
            </w:r>
          </w:p>
          <w:p w14:paraId="396A927D" w14:textId="77777777" w:rsidR="009F53B2" w:rsidRPr="009F53B2" w:rsidRDefault="009F53B2" w:rsidP="009F53B2">
            <w:pPr>
              <w:pStyle w:val="Neotevilenodstavek"/>
              <w:spacing w:line="260" w:lineRule="exact"/>
              <w:rPr>
                <w:sz w:val="20"/>
                <w:szCs w:val="20"/>
              </w:rPr>
            </w:pPr>
            <w:r w:rsidRPr="009F53B2">
              <w:rPr>
                <w:sz w:val="20"/>
                <w:szCs w:val="20"/>
              </w:rPr>
              <w:t>-        podatke o pravni osebi, ki je pridobila pooblastilo, področje in obseg pooblastila, podatke o akreditacijskih listinah, ki se nanašajo na področje pooblastila, datum izdaje in veljavnosti pooblastila ter imena, priimke in strokovne nazive strokovnjakov, odgovornih za posamezna področja.</w:t>
            </w:r>
          </w:p>
          <w:p w14:paraId="4882956F" w14:textId="77777777" w:rsidR="009F53B2" w:rsidRPr="009F53B2" w:rsidRDefault="009F53B2" w:rsidP="009F53B2">
            <w:pPr>
              <w:pStyle w:val="Neotevilenodstavek"/>
              <w:spacing w:line="260" w:lineRule="exact"/>
              <w:rPr>
                <w:sz w:val="20"/>
                <w:szCs w:val="20"/>
              </w:rPr>
            </w:pPr>
            <w:r w:rsidRPr="009F53B2">
              <w:rPr>
                <w:sz w:val="20"/>
                <w:szCs w:val="20"/>
              </w:rPr>
              <w:t>(8) Organ, pristojen za varstvo pred sevanji, seznam fizičnih in pravnih oseb, ki so pridobile pooblastilo, objavi tako, da je dostopen javnosti. Objavijo se vsi osebni podatki iz prejšnjega odstavka, razen datuma rojstva.</w:t>
            </w:r>
          </w:p>
          <w:p w14:paraId="54AB9CDD" w14:textId="77777777" w:rsidR="009F53B2" w:rsidRPr="009F53B2" w:rsidRDefault="009F53B2" w:rsidP="009F53B2">
            <w:pPr>
              <w:pStyle w:val="Neotevilenodstavek"/>
              <w:spacing w:line="260" w:lineRule="exact"/>
              <w:rPr>
                <w:sz w:val="20"/>
                <w:szCs w:val="20"/>
              </w:rPr>
            </w:pPr>
            <w:r w:rsidRPr="009F53B2">
              <w:rPr>
                <w:sz w:val="20"/>
                <w:szCs w:val="20"/>
              </w:rPr>
              <w:t>(9) Pooblaščeni izvedenci varstva pred sevanji morajo o svojem delu najmanj enkrat letno poročati organu, pristojnemu za varstvo pred sevanji, na njegovo zahtevo pa tudi pogosteje.</w:t>
            </w:r>
          </w:p>
          <w:p w14:paraId="56ADA672" w14:textId="77777777" w:rsidR="009F53B2" w:rsidRPr="009F53B2" w:rsidRDefault="009F53B2" w:rsidP="009F53B2">
            <w:pPr>
              <w:pStyle w:val="Neotevilenodstavek"/>
              <w:spacing w:line="260" w:lineRule="exact"/>
              <w:rPr>
                <w:sz w:val="20"/>
                <w:szCs w:val="20"/>
              </w:rPr>
            </w:pPr>
          </w:p>
          <w:p w14:paraId="5ED74D49" w14:textId="77777777" w:rsidR="009F53B2" w:rsidRPr="00436A7F" w:rsidRDefault="009F53B2" w:rsidP="00436A7F">
            <w:pPr>
              <w:pStyle w:val="Neotevilenodstavek"/>
              <w:spacing w:line="260" w:lineRule="exact"/>
              <w:jc w:val="center"/>
              <w:rPr>
                <w:b/>
                <w:bCs/>
                <w:sz w:val="20"/>
                <w:szCs w:val="20"/>
              </w:rPr>
            </w:pPr>
            <w:r w:rsidRPr="00436A7F">
              <w:rPr>
                <w:b/>
                <w:bCs/>
                <w:sz w:val="20"/>
                <w:szCs w:val="20"/>
              </w:rPr>
              <w:t>49. člen</w:t>
            </w:r>
          </w:p>
          <w:p w14:paraId="04BCDC9D" w14:textId="77777777" w:rsidR="009F53B2" w:rsidRPr="00436A7F" w:rsidRDefault="009F53B2" w:rsidP="00436A7F">
            <w:pPr>
              <w:pStyle w:val="Neotevilenodstavek"/>
              <w:spacing w:line="260" w:lineRule="exact"/>
              <w:jc w:val="center"/>
              <w:rPr>
                <w:b/>
                <w:bCs/>
                <w:sz w:val="20"/>
                <w:szCs w:val="20"/>
              </w:rPr>
            </w:pPr>
            <w:r w:rsidRPr="00436A7F">
              <w:rPr>
                <w:b/>
                <w:bCs/>
                <w:sz w:val="20"/>
                <w:szCs w:val="20"/>
              </w:rPr>
              <w:t>(zbirke podatkov o osebnih dozah izpostavljenih delavcev)</w:t>
            </w:r>
          </w:p>
          <w:p w14:paraId="5C682682" w14:textId="77777777" w:rsidR="009F53B2" w:rsidRPr="009F53B2" w:rsidRDefault="009F53B2" w:rsidP="009F53B2">
            <w:pPr>
              <w:pStyle w:val="Neotevilenodstavek"/>
              <w:spacing w:line="260" w:lineRule="exact"/>
              <w:rPr>
                <w:sz w:val="20"/>
                <w:szCs w:val="20"/>
              </w:rPr>
            </w:pPr>
            <w:r w:rsidRPr="009F53B2">
              <w:rPr>
                <w:sz w:val="20"/>
                <w:szCs w:val="20"/>
              </w:rPr>
              <w:t>(1) Zaradi izvajanja nadzora osebne izpostavljenosti, ukrepov optimizacije varstva pred sevanji in ocenjevanja upravičenosti posameznih sevalnih dejavnosti, izvajanja inšpekcijskega nadzora nad izvajanjem sevalnih dejavnosti in upoštevanja predpisanih mejnih doz ter v znanstvenoraziskovalne namene in za statistično obdelavo se za izpostavljene delavce, ki so vključeni v izvajanje sevalne dejavnosti, vzpostavijo in vodijo zbirke podatkov o osebnih dozah.</w:t>
            </w:r>
          </w:p>
          <w:p w14:paraId="229A4144" w14:textId="77777777" w:rsidR="009F53B2" w:rsidRPr="009F53B2" w:rsidRDefault="009F53B2" w:rsidP="009F53B2">
            <w:pPr>
              <w:pStyle w:val="Neotevilenodstavek"/>
              <w:spacing w:line="260" w:lineRule="exact"/>
              <w:rPr>
                <w:sz w:val="20"/>
                <w:szCs w:val="20"/>
              </w:rPr>
            </w:pPr>
            <w:r w:rsidRPr="009F53B2">
              <w:rPr>
                <w:sz w:val="20"/>
                <w:szCs w:val="20"/>
              </w:rPr>
              <w:t>(2) Zbirke podatkov o osebnih dozah izpostavljenih delavcev upravljajo:</w:t>
            </w:r>
          </w:p>
          <w:p w14:paraId="12C680BB" w14:textId="77777777" w:rsidR="009F53B2" w:rsidRPr="009F53B2" w:rsidRDefault="009F53B2" w:rsidP="009F53B2">
            <w:pPr>
              <w:pStyle w:val="Neotevilenodstavek"/>
              <w:spacing w:line="260" w:lineRule="exact"/>
              <w:rPr>
                <w:sz w:val="20"/>
                <w:szCs w:val="20"/>
              </w:rPr>
            </w:pPr>
            <w:r w:rsidRPr="009F53B2">
              <w:rPr>
                <w:sz w:val="20"/>
                <w:szCs w:val="20"/>
              </w:rPr>
              <w:t>1.      pooblaščeni izvajalci dozimetrije za delavce, za katere izvajajo dozimetrijo;</w:t>
            </w:r>
          </w:p>
          <w:p w14:paraId="64455428" w14:textId="77777777" w:rsidR="009F53B2" w:rsidRPr="009F53B2" w:rsidRDefault="009F53B2" w:rsidP="009F53B2">
            <w:pPr>
              <w:pStyle w:val="Neotevilenodstavek"/>
              <w:spacing w:line="260" w:lineRule="exact"/>
              <w:rPr>
                <w:sz w:val="20"/>
                <w:szCs w:val="20"/>
              </w:rPr>
            </w:pPr>
            <w:r w:rsidRPr="009F53B2">
              <w:rPr>
                <w:sz w:val="20"/>
                <w:szCs w:val="20"/>
              </w:rPr>
              <w:lastRenderedPageBreak/>
              <w:t>2.      izvajalci sevalne dejavnosti za svoje in zunanje delavce;</w:t>
            </w:r>
          </w:p>
          <w:p w14:paraId="52BA74A5" w14:textId="77777777" w:rsidR="009F53B2" w:rsidRPr="009F53B2" w:rsidRDefault="009F53B2" w:rsidP="009F53B2">
            <w:pPr>
              <w:pStyle w:val="Neotevilenodstavek"/>
              <w:spacing w:line="260" w:lineRule="exact"/>
              <w:rPr>
                <w:sz w:val="20"/>
                <w:szCs w:val="20"/>
              </w:rPr>
            </w:pPr>
            <w:r w:rsidRPr="009F53B2">
              <w:rPr>
                <w:sz w:val="20"/>
                <w:szCs w:val="20"/>
              </w:rPr>
              <w:t>3.      zunanji izvajalci za svoje delavce ali študente, ki so v okviru izobraževanja izpostavljeni sevanjem;</w:t>
            </w:r>
          </w:p>
          <w:p w14:paraId="5619D048" w14:textId="77777777" w:rsidR="009F53B2" w:rsidRPr="009F53B2" w:rsidRDefault="009F53B2" w:rsidP="009F53B2">
            <w:pPr>
              <w:pStyle w:val="Neotevilenodstavek"/>
              <w:spacing w:line="260" w:lineRule="exact"/>
              <w:rPr>
                <w:sz w:val="20"/>
                <w:szCs w:val="20"/>
              </w:rPr>
            </w:pPr>
            <w:r w:rsidRPr="009F53B2">
              <w:rPr>
                <w:sz w:val="20"/>
                <w:szCs w:val="20"/>
              </w:rPr>
              <w:t>4.      pooblaščeni izvajalci medicine dela za izpostavljene delavce, za katere opravljajo zdravstveni nadzor;</w:t>
            </w:r>
          </w:p>
          <w:p w14:paraId="37583B0A" w14:textId="77777777" w:rsidR="009F53B2" w:rsidRPr="009F53B2" w:rsidRDefault="009F53B2" w:rsidP="009F53B2">
            <w:pPr>
              <w:pStyle w:val="Neotevilenodstavek"/>
              <w:spacing w:line="260" w:lineRule="exact"/>
              <w:rPr>
                <w:sz w:val="20"/>
                <w:szCs w:val="20"/>
              </w:rPr>
            </w:pPr>
            <w:r w:rsidRPr="009F53B2">
              <w:rPr>
                <w:sz w:val="20"/>
                <w:szCs w:val="20"/>
              </w:rPr>
              <w:t>5.      organ, pristojen za varstvo pred sevanji, za vse osebe, ki so vključene v izvajanje sevalnih dejavnosti (centralna evidenca osebnih doz).</w:t>
            </w:r>
          </w:p>
          <w:p w14:paraId="4EDDC327" w14:textId="77777777" w:rsidR="009F53B2" w:rsidRPr="009F53B2" w:rsidRDefault="009F53B2" w:rsidP="009F53B2">
            <w:pPr>
              <w:pStyle w:val="Neotevilenodstavek"/>
              <w:spacing w:line="260" w:lineRule="exact"/>
              <w:rPr>
                <w:sz w:val="20"/>
                <w:szCs w:val="20"/>
              </w:rPr>
            </w:pPr>
            <w:r w:rsidRPr="009F53B2">
              <w:rPr>
                <w:sz w:val="20"/>
                <w:szCs w:val="20"/>
              </w:rPr>
              <w:t>(3) Pooblaščeni izvajalci dozimetrije morajo v predpisanih rokih poslati podatke o osebnih dozah izpostavljenih delavcev v centralno evidenco osebnih doz, ki jo vodi organ, pristojen za varstvo pred sevanji.</w:t>
            </w:r>
          </w:p>
          <w:p w14:paraId="2C9484D0" w14:textId="77777777" w:rsidR="009F53B2" w:rsidRPr="009F53B2" w:rsidRDefault="009F53B2" w:rsidP="009F53B2">
            <w:pPr>
              <w:pStyle w:val="Neotevilenodstavek"/>
              <w:spacing w:line="260" w:lineRule="exact"/>
              <w:rPr>
                <w:sz w:val="20"/>
                <w:szCs w:val="20"/>
              </w:rPr>
            </w:pPr>
            <w:r w:rsidRPr="009F53B2">
              <w:rPr>
                <w:sz w:val="20"/>
                <w:szCs w:val="20"/>
              </w:rPr>
              <w:t>(4) Zbirke podatkov o osebnih dozah izpostavljenih delavcev vsebujejo naslednje podatke:</w:t>
            </w:r>
          </w:p>
          <w:p w14:paraId="58B7EAA4" w14:textId="77777777" w:rsidR="009F53B2" w:rsidRPr="009F53B2" w:rsidRDefault="009F53B2" w:rsidP="009F53B2">
            <w:pPr>
              <w:pStyle w:val="Neotevilenodstavek"/>
              <w:spacing w:line="260" w:lineRule="exact"/>
              <w:rPr>
                <w:sz w:val="20"/>
                <w:szCs w:val="20"/>
              </w:rPr>
            </w:pPr>
            <w:r w:rsidRPr="009F53B2">
              <w:rPr>
                <w:sz w:val="20"/>
                <w:szCs w:val="20"/>
              </w:rPr>
              <w:t>1.      osebno ime delavca,</w:t>
            </w:r>
          </w:p>
          <w:p w14:paraId="22B16F92" w14:textId="77777777" w:rsidR="009F53B2" w:rsidRPr="009F53B2" w:rsidRDefault="009F53B2" w:rsidP="009F53B2">
            <w:pPr>
              <w:pStyle w:val="Neotevilenodstavek"/>
              <w:spacing w:line="260" w:lineRule="exact"/>
              <w:rPr>
                <w:sz w:val="20"/>
                <w:szCs w:val="20"/>
              </w:rPr>
            </w:pPr>
            <w:r w:rsidRPr="009F53B2">
              <w:rPr>
                <w:sz w:val="20"/>
                <w:szCs w:val="20"/>
              </w:rPr>
              <w:t>2.      EMŠO in kraj rojstva ali rojstni datum, kraj rojstva in spol,</w:t>
            </w:r>
          </w:p>
          <w:p w14:paraId="0C11ED4A" w14:textId="77777777" w:rsidR="009F53B2" w:rsidRPr="009F53B2" w:rsidRDefault="009F53B2" w:rsidP="009F53B2">
            <w:pPr>
              <w:pStyle w:val="Neotevilenodstavek"/>
              <w:spacing w:line="260" w:lineRule="exact"/>
              <w:rPr>
                <w:sz w:val="20"/>
                <w:szCs w:val="20"/>
              </w:rPr>
            </w:pPr>
            <w:r w:rsidRPr="009F53B2">
              <w:rPr>
                <w:sz w:val="20"/>
                <w:szCs w:val="20"/>
              </w:rPr>
              <w:t>3.      poklic in izobrazbo,</w:t>
            </w:r>
          </w:p>
          <w:p w14:paraId="26C8DAAB" w14:textId="77777777" w:rsidR="009F53B2" w:rsidRPr="009F53B2" w:rsidRDefault="009F53B2" w:rsidP="009F53B2">
            <w:pPr>
              <w:pStyle w:val="Neotevilenodstavek"/>
              <w:spacing w:line="260" w:lineRule="exact"/>
              <w:rPr>
                <w:sz w:val="20"/>
                <w:szCs w:val="20"/>
              </w:rPr>
            </w:pPr>
            <w:r w:rsidRPr="009F53B2">
              <w:rPr>
                <w:sz w:val="20"/>
                <w:szCs w:val="20"/>
              </w:rPr>
              <w:t>4.      podatke o izvajalcu sevalne dejavnosti,</w:t>
            </w:r>
          </w:p>
          <w:p w14:paraId="0279A119" w14:textId="77777777" w:rsidR="009F53B2" w:rsidRPr="009F53B2" w:rsidRDefault="009F53B2" w:rsidP="009F53B2">
            <w:pPr>
              <w:pStyle w:val="Neotevilenodstavek"/>
              <w:spacing w:line="260" w:lineRule="exact"/>
              <w:rPr>
                <w:sz w:val="20"/>
                <w:szCs w:val="20"/>
              </w:rPr>
            </w:pPr>
            <w:r w:rsidRPr="009F53B2">
              <w:rPr>
                <w:sz w:val="20"/>
                <w:szCs w:val="20"/>
              </w:rPr>
              <w:t>5.      podatke o zunanjem izvajalcu,</w:t>
            </w:r>
          </w:p>
          <w:p w14:paraId="0F2600CB" w14:textId="77777777" w:rsidR="009F53B2" w:rsidRPr="009F53B2" w:rsidRDefault="009F53B2" w:rsidP="009F53B2">
            <w:pPr>
              <w:pStyle w:val="Neotevilenodstavek"/>
              <w:spacing w:line="260" w:lineRule="exact"/>
              <w:rPr>
                <w:sz w:val="20"/>
                <w:szCs w:val="20"/>
              </w:rPr>
            </w:pPr>
            <w:r w:rsidRPr="009F53B2">
              <w:rPr>
                <w:sz w:val="20"/>
                <w:szCs w:val="20"/>
              </w:rPr>
              <w:t>6.      delovno mesto, opis delovnega mesta ter začetek in konec dela v okviru sevalne dejavnosti,</w:t>
            </w:r>
          </w:p>
          <w:p w14:paraId="3FF934E1" w14:textId="77777777" w:rsidR="009F53B2" w:rsidRPr="009F53B2" w:rsidRDefault="009F53B2" w:rsidP="009F53B2">
            <w:pPr>
              <w:pStyle w:val="Neotevilenodstavek"/>
              <w:spacing w:line="260" w:lineRule="exact"/>
              <w:rPr>
                <w:sz w:val="20"/>
                <w:szCs w:val="20"/>
              </w:rPr>
            </w:pPr>
            <w:r w:rsidRPr="009F53B2">
              <w:rPr>
                <w:sz w:val="20"/>
                <w:szCs w:val="20"/>
              </w:rPr>
              <w:t>7.      podatke o opravljenem usposabljanju in izpitu iz varstva pred sevanji,</w:t>
            </w:r>
          </w:p>
          <w:p w14:paraId="566E7101" w14:textId="77777777" w:rsidR="009F53B2" w:rsidRPr="009F53B2" w:rsidRDefault="009F53B2" w:rsidP="009F53B2">
            <w:pPr>
              <w:pStyle w:val="Neotevilenodstavek"/>
              <w:spacing w:line="260" w:lineRule="exact"/>
              <w:rPr>
                <w:sz w:val="20"/>
                <w:szCs w:val="20"/>
              </w:rPr>
            </w:pPr>
            <w:r w:rsidRPr="009F53B2">
              <w:rPr>
                <w:sz w:val="20"/>
                <w:szCs w:val="20"/>
              </w:rPr>
              <w:t>8.      podatke o oceni zdravstvene delazmožnosti,</w:t>
            </w:r>
          </w:p>
          <w:p w14:paraId="65F22853" w14:textId="77777777" w:rsidR="009F53B2" w:rsidRPr="009F53B2" w:rsidRDefault="009F53B2" w:rsidP="009F53B2">
            <w:pPr>
              <w:pStyle w:val="Neotevilenodstavek"/>
              <w:spacing w:line="260" w:lineRule="exact"/>
              <w:rPr>
                <w:sz w:val="20"/>
                <w:szCs w:val="20"/>
              </w:rPr>
            </w:pPr>
            <w:r w:rsidRPr="009F53B2">
              <w:rPr>
                <w:sz w:val="20"/>
                <w:szCs w:val="20"/>
              </w:rPr>
              <w:t>9.      ocenjeno mesečno dozo, skupno dozo, način meritve ter podatke o prejetih dozah ob izrednih dogodkih, izvajanju zaščitnih ukrepov in dovoljenem preseganju mejnih doz zaradi opravljanja izjemnih nalog.</w:t>
            </w:r>
          </w:p>
          <w:p w14:paraId="1601E6C0" w14:textId="77777777" w:rsidR="009F53B2" w:rsidRPr="009F53B2" w:rsidRDefault="009F53B2" w:rsidP="009F53B2">
            <w:pPr>
              <w:pStyle w:val="Neotevilenodstavek"/>
              <w:spacing w:line="260" w:lineRule="exact"/>
              <w:rPr>
                <w:sz w:val="20"/>
                <w:szCs w:val="20"/>
              </w:rPr>
            </w:pPr>
            <w:r w:rsidRPr="009F53B2">
              <w:rPr>
                <w:sz w:val="20"/>
                <w:szCs w:val="20"/>
              </w:rPr>
              <w:t>(5) Podatki o osebnih dozah izpostavljenega delavca se hranijo, dokler delavec ne dopolni 75 let ali bi to starost dopolnil, vendar ne manj kot 30 let po prenehanju opravljanja del izpostavljenega delavca.</w:t>
            </w:r>
          </w:p>
          <w:p w14:paraId="61FE0B1F" w14:textId="77777777" w:rsidR="009F53B2" w:rsidRPr="009F53B2" w:rsidRDefault="009F53B2" w:rsidP="009F53B2">
            <w:pPr>
              <w:pStyle w:val="Neotevilenodstavek"/>
              <w:spacing w:line="260" w:lineRule="exact"/>
              <w:rPr>
                <w:sz w:val="20"/>
                <w:szCs w:val="20"/>
              </w:rPr>
            </w:pPr>
            <w:r w:rsidRPr="009F53B2">
              <w:rPr>
                <w:sz w:val="20"/>
                <w:szCs w:val="20"/>
              </w:rPr>
              <w:t>(6) Dostop do podatkov o osebnih dozah iz centralne evidence osebnih doz imajo:</w:t>
            </w:r>
          </w:p>
          <w:p w14:paraId="69FD8704" w14:textId="77777777" w:rsidR="009F53B2" w:rsidRPr="009F53B2" w:rsidRDefault="009F53B2" w:rsidP="009F53B2">
            <w:pPr>
              <w:pStyle w:val="Neotevilenodstavek"/>
              <w:spacing w:line="260" w:lineRule="exact"/>
              <w:rPr>
                <w:sz w:val="20"/>
                <w:szCs w:val="20"/>
              </w:rPr>
            </w:pPr>
            <w:r w:rsidRPr="009F53B2">
              <w:rPr>
                <w:sz w:val="20"/>
                <w:szCs w:val="20"/>
              </w:rPr>
              <w:t>-        delavec – do svojih osebnih doz;</w:t>
            </w:r>
          </w:p>
          <w:p w14:paraId="3E318DBA" w14:textId="77777777" w:rsidR="009F53B2" w:rsidRPr="009F53B2" w:rsidRDefault="009F53B2" w:rsidP="009F53B2">
            <w:pPr>
              <w:pStyle w:val="Neotevilenodstavek"/>
              <w:spacing w:line="260" w:lineRule="exact"/>
              <w:rPr>
                <w:sz w:val="20"/>
                <w:szCs w:val="20"/>
              </w:rPr>
            </w:pPr>
            <w:r w:rsidRPr="009F53B2">
              <w:rPr>
                <w:sz w:val="20"/>
                <w:szCs w:val="20"/>
              </w:rPr>
              <w:t>-        delodajalec – do osebnih doz svojih delavcev in osebnih doz delavcev zunanjega izvajalca sevalne dejavnosti, ki zanj opravlja dejavnosti, ki vključujejo izpostavljenosti sevanjem;</w:t>
            </w:r>
          </w:p>
          <w:p w14:paraId="0E16FA48" w14:textId="77777777" w:rsidR="009F53B2" w:rsidRPr="009F53B2" w:rsidRDefault="009F53B2" w:rsidP="009F53B2">
            <w:pPr>
              <w:pStyle w:val="Neotevilenodstavek"/>
              <w:spacing w:line="260" w:lineRule="exact"/>
              <w:rPr>
                <w:sz w:val="20"/>
                <w:szCs w:val="20"/>
              </w:rPr>
            </w:pPr>
            <w:r w:rsidRPr="009F53B2">
              <w:rPr>
                <w:sz w:val="20"/>
                <w:szCs w:val="20"/>
              </w:rPr>
              <w:t>-        pooblaščeni izvajalec medicine dela – do osebnih doz izpostavljenih delavcev, za katere izvaja zdravstveni nadzor;</w:t>
            </w:r>
          </w:p>
          <w:p w14:paraId="228C4A3D" w14:textId="77777777" w:rsidR="009F53B2" w:rsidRPr="009F53B2" w:rsidRDefault="009F53B2" w:rsidP="009F53B2">
            <w:pPr>
              <w:pStyle w:val="Neotevilenodstavek"/>
              <w:spacing w:line="260" w:lineRule="exact"/>
              <w:rPr>
                <w:sz w:val="20"/>
                <w:szCs w:val="20"/>
              </w:rPr>
            </w:pPr>
            <w:r w:rsidRPr="009F53B2">
              <w:rPr>
                <w:sz w:val="20"/>
                <w:szCs w:val="20"/>
              </w:rPr>
              <w:t>-        osebni zdravnik izpostavljenega delavca – do osebnih doz svojih pacientov.</w:t>
            </w:r>
          </w:p>
          <w:p w14:paraId="7B08D4D5" w14:textId="77777777" w:rsidR="009F53B2" w:rsidRPr="009F53B2" w:rsidRDefault="009F53B2" w:rsidP="009F53B2">
            <w:pPr>
              <w:pStyle w:val="Neotevilenodstavek"/>
              <w:spacing w:line="260" w:lineRule="exact"/>
              <w:rPr>
                <w:sz w:val="20"/>
                <w:szCs w:val="20"/>
              </w:rPr>
            </w:pPr>
            <w:r w:rsidRPr="009F53B2">
              <w:rPr>
                <w:sz w:val="20"/>
                <w:szCs w:val="20"/>
              </w:rPr>
              <w:t>(7) Osebe iz prejšnjega odstavka lahko dostopajo tudi do vseh podatkov, ki so bili uporabljeni za oceno doze, ali podatkov o okoliščinah izpostavljenosti.</w:t>
            </w:r>
          </w:p>
          <w:p w14:paraId="1CD9E4F2" w14:textId="77777777" w:rsidR="009F53B2" w:rsidRPr="009F53B2" w:rsidRDefault="009F53B2" w:rsidP="009F53B2">
            <w:pPr>
              <w:pStyle w:val="Neotevilenodstavek"/>
              <w:spacing w:line="260" w:lineRule="exact"/>
              <w:rPr>
                <w:sz w:val="20"/>
                <w:szCs w:val="20"/>
              </w:rPr>
            </w:pPr>
            <w:r w:rsidRPr="009F53B2">
              <w:rPr>
                <w:sz w:val="20"/>
                <w:szCs w:val="20"/>
              </w:rPr>
              <w:t>(8) Pooblaščeni izvedenci varstva pred sevanji lahko na podlagi pisne vloge pri organu, pristojnem za varstvo pred sevanji, pridobijo zbirne podatke iz centralne evidence osebnih doz, ki ne vsebujejo osebnih podatkov, če teh podatkov niso mogli pridobiti pri delodajalcu.</w:t>
            </w:r>
          </w:p>
          <w:p w14:paraId="6E30CB3D" w14:textId="77777777" w:rsidR="009F53B2" w:rsidRPr="009F53B2" w:rsidRDefault="009F53B2" w:rsidP="009F53B2">
            <w:pPr>
              <w:pStyle w:val="Neotevilenodstavek"/>
              <w:spacing w:line="260" w:lineRule="exact"/>
              <w:rPr>
                <w:sz w:val="20"/>
                <w:szCs w:val="20"/>
              </w:rPr>
            </w:pPr>
            <w:r w:rsidRPr="009F53B2">
              <w:rPr>
                <w:sz w:val="20"/>
                <w:szCs w:val="20"/>
              </w:rPr>
              <w:t>(9) Organ, pristojen za varstvo pred sevanji, mesečno pošilja podatke o dozah delavcev v dejavnostih zunaj zdravstva in veterine organu, pristojnemu za jedrsko varnost. Poročilo vsebuje podatke o prejeti dozi, podjetju zaposlitve, podjetju, v katerem je delavec prejel dozo, in delovnem mestu, vendar brez osebnih podatkov.</w:t>
            </w:r>
          </w:p>
          <w:p w14:paraId="60F1CD42" w14:textId="77777777" w:rsidR="009F53B2" w:rsidRPr="009F53B2" w:rsidRDefault="009F53B2" w:rsidP="009F53B2">
            <w:pPr>
              <w:pStyle w:val="Neotevilenodstavek"/>
              <w:spacing w:line="260" w:lineRule="exact"/>
              <w:rPr>
                <w:sz w:val="20"/>
                <w:szCs w:val="20"/>
              </w:rPr>
            </w:pPr>
            <w:r w:rsidRPr="009F53B2">
              <w:rPr>
                <w:sz w:val="20"/>
                <w:szCs w:val="20"/>
              </w:rPr>
              <w:t xml:space="preserve">(10) Če je izmerjena efektivna doza presegla 1,6 </w:t>
            </w:r>
            <w:proofErr w:type="spellStart"/>
            <w:r w:rsidRPr="009F53B2">
              <w:rPr>
                <w:sz w:val="20"/>
                <w:szCs w:val="20"/>
              </w:rPr>
              <w:t>mSv</w:t>
            </w:r>
            <w:proofErr w:type="spellEnd"/>
            <w:r w:rsidRPr="009F53B2">
              <w:rPr>
                <w:sz w:val="20"/>
                <w:szCs w:val="20"/>
              </w:rPr>
              <w:t xml:space="preserve">, in to preseganje ni bilo načrtovano ali predvideno, organ, pristojen za varstvo pred sevanji, nemudoma pošlje podatke o prejeti dozi, delovnem mestu in okoliščinah izpostavljenosti, vendar brez osebnih podatkov delavca, organu, </w:t>
            </w:r>
            <w:r w:rsidRPr="009F53B2">
              <w:rPr>
                <w:sz w:val="20"/>
                <w:szCs w:val="20"/>
              </w:rPr>
              <w:lastRenderedPageBreak/>
              <w:t>pristojnemu za jedrsko varnost, če je ta pristojen glede na določbe 18. člena tega zakona.</w:t>
            </w:r>
          </w:p>
          <w:p w14:paraId="375C3E9C" w14:textId="77777777" w:rsidR="009F53B2" w:rsidRPr="009F53B2" w:rsidRDefault="009F53B2" w:rsidP="009F53B2">
            <w:pPr>
              <w:pStyle w:val="Neotevilenodstavek"/>
              <w:spacing w:line="260" w:lineRule="exact"/>
              <w:rPr>
                <w:sz w:val="20"/>
                <w:szCs w:val="20"/>
              </w:rPr>
            </w:pPr>
            <w:r w:rsidRPr="009F53B2">
              <w:rPr>
                <w:sz w:val="20"/>
                <w:szCs w:val="20"/>
              </w:rPr>
              <w:t>(11) Za upoštevanje predpisanih mejnih doz in zdravstveni nadzor izpostavljenih delavcev organ, pristojen za varstvo pred sevanji, izmenjuje ustrezne podatke o dozah delavcev s pristojnimi organi drugih držav v skladu z zakonom, ki ureja varstvo osebnih podatkov.</w:t>
            </w:r>
          </w:p>
          <w:p w14:paraId="68DAB425" w14:textId="77976AB8" w:rsidR="009F53B2" w:rsidRDefault="009F53B2" w:rsidP="009F53B2">
            <w:pPr>
              <w:pStyle w:val="Neotevilenodstavek"/>
              <w:spacing w:line="260" w:lineRule="exact"/>
              <w:rPr>
                <w:sz w:val="20"/>
                <w:szCs w:val="20"/>
              </w:rPr>
            </w:pPr>
            <w:r w:rsidRPr="009F53B2">
              <w:rPr>
                <w:sz w:val="20"/>
                <w:szCs w:val="20"/>
              </w:rPr>
              <w:t>(12) Minister, pristojen za zdravje, podrobneje določi način upravljanja podatkov o osebnih dozah, roke za pošiljanje podatkov v centralno evidenco osebnih doz ter obveznosti in način pošiljanja podatkov iz centralne evidence osebnih doz organu, pristojnemu za jedrsko varnost, izvajalcem sevalne dejavnosti, zunanjim izvajalcem, izpostavljenim delavcem, pooblaščenemu izvajalcu medicine dela in pooblaščenemu izvedencu varstva pred sevanji.</w:t>
            </w:r>
          </w:p>
          <w:p w14:paraId="06E601A5" w14:textId="77777777" w:rsidR="009F53B2" w:rsidRPr="009F53B2" w:rsidRDefault="009F53B2" w:rsidP="009F53B2">
            <w:pPr>
              <w:pStyle w:val="Neotevilenodstavek"/>
              <w:spacing w:line="260" w:lineRule="exact"/>
              <w:rPr>
                <w:sz w:val="20"/>
                <w:szCs w:val="20"/>
              </w:rPr>
            </w:pPr>
          </w:p>
          <w:p w14:paraId="293DE89A" w14:textId="77777777" w:rsidR="009F53B2" w:rsidRPr="00436A7F" w:rsidRDefault="009F53B2" w:rsidP="00436A7F">
            <w:pPr>
              <w:pStyle w:val="Neotevilenodstavek"/>
              <w:spacing w:line="260" w:lineRule="exact"/>
              <w:jc w:val="center"/>
              <w:rPr>
                <w:b/>
                <w:bCs/>
                <w:sz w:val="20"/>
                <w:szCs w:val="20"/>
              </w:rPr>
            </w:pPr>
            <w:r w:rsidRPr="00436A7F">
              <w:rPr>
                <w:b/>
                <w:bCs/>
                <w:sz w:val="20"/>
                <w:szCs w:val="20"/>
              </w:rPr>
              <w:t>54. člen</w:t>
            </w:r>
          </w:p>
          <w:p w14:paraId="47112AC5" w14:textId="77777777" w:rsidR="009F53B2" w:rsidRPr="00436A7F" w:rsidRDefault="009F53B2" w:rsidP="00436A7F">
            <w:pPr>
              <w:pStyle w:val="Neotevilenodstavek"/>
              <w:spacing w:line="260" w:lineRule="exact"/>
              <w:jc w:val="center"/>
              <w:rPr>
                <w:b/>
                <w:bCs/>
                <w:sz w:val="20"/>
                <w:szCs w:val="20"/>
              </w:rPr>
            </w:pPr>
            <w:r w:rsidRPr="00436A7F">
              <w:rPr>
                <w:b/>
                <w:bCs/>
                <w:sz w:val="20"/>
                <w:szCs w:val="20"/>
              </w:rPr>
              <w:t>(varstvo delavcev zunanjega izvajalca)</w:t>
            </w:r>
          </w:p>
          <w:p w14:paraId="78A2A4B3" w14:textId="77777777" w:rsidR="009F53B2" w:rsidRPr="009F53B2" w:rsidRDefault="009F53B2" w:rsidP="009F53B2">
            <w:pPr>
              <w:pStyle w:val="Neotevilenodstavek"/>
              <w:spacing w:line="260" w:lineRule="exact"/>
              <w:rPr>
                <w:sz w:val="20"/>
                <w:szCs w:val="20"/>
              </w:rPr>
            </w:pPr>
            <w:r w:rsidRPr="009F53B2">
              <w:rPr>
                <w:sz w:val="20"/>
                <w:szCs w:val="20"/>
              </w:rPr>
              <w:t>(1) Izvajalec sevalne dejavnosti, pri katerem delajo delavci zunanjega izvajalca, je neposredno ali s pogodbenim razmerjem z zunanjim izvajalcem odgovoren za varstvo zunanjih delavcev pred sevanji v obsegu, ki je neposredno povezan z značilnostmi njihove dejavnosti pri izvajalcu sevalne dejavnosti.</w:t>
            </w:r>
          </w:p>
          <w:p w14:paraId="12955EC4" w14:textId="77777777" w:rsidR="009F53B2" w:rsidRPr="009F53B2" w:rsidRDefault="009F53B2" w:rsidP="009F53B2">
            <w:pPr>
              <w:pStyle w:val="Neotevilenodstavek"/>
              <w:spacing w:line="260" w:lineRule="exact"/>
              <w:rPr>
                <w:sz w:val="20"/>
                <w:szCs w:val="20"/>
              </w:rPr>
            </w:pPr>
            <w:r w:rsidRPr="009F53B2">
              <w:rPr>
                <w:sz w:val="20"/>
                <w:szCs w:val="20"/>
              </w:rPr>
              <w:t>(2) Izvajalec sevalne dejavnosti mora v sodelovanju z zunanjim izvajalcem zagotoviti, da je varstvo pred sevanji za zunanje delavce urejeno enako kot za delavce, ki so zaposleni pri izvajalcu sevalne dejavnosti, vključno s tem, da:</w:t>
            </w:r>
          </w:p>
          <w:p w14:paraId="076142DF" w14:textId="77777777" w:rsidR="009F53B2" w:rsidRPr="009F53B2" w:rsidRDefault="009F53B2" w:rsidP="009F53B2">
            <w:pPr>
              <w:pStyle w:val="Neotevilenodstavek"/>
              <w:spacing w:line="260" w:lineRule="exact"/>
              <w:rPr>
                <w:sz w:val="20"/>
                <w:szCs w:val="20"/>
              </w:rPr>
            </w:pPr>
            <w:r w:rsidRPr="009F53B2">
              <w:rPr>
                <w:sz w:val="20"/>
                <w:szCs w:val="20"/>
              </w:rPr>
              <w:t>-        so dejavnosti, ki jih izvajajo zunanji delavci, upravičene z vidika varstva pred sevanji po načelih tega zakona;</w:t>
            </w:r>
          </w:p>
          <w:p w14:paraId="394F2B4C" w14:textId="77777777" w:rsidR="009F53B2" w:rsidRPr="009F53B2" w:rsidRDefault="009F53B2" w:rsidP="009F53B2">
            <w:pPr>
              <w:pStyle w:val="Neotevilenodstavek"/>
              <w:spacing w:line="260" w:lineRule="exact"/>
              <w:rPr>
                <w:sz w:val="20"/>
                <w:szCs w:val="20"/>
              </w:rPr>
            </w:pPr>
            <w:r w:rsidRPr="009F53B2">
              <w:rPr>
                <w:sz w:val="20"/>
                <w:szCs w:val="20"/>
              </w:rPr>
              <w:t xml:space="preserve">-        se optimizira izpostavljenost zunanjih delavcev, vključno z vzpostavitvijo </w:t>
            </w:r>
            <w:proofErr w:type="spellStart"/>
            <w:r w:rsidRPr="009F53B2">
              <w:rPr>
                <w:sz w:val="20"/>
                <w:szCs w:val="20"/>
              </w:rPr>
              <w:t>doznih</w:t>
            </w:r>
            <w:proofErr w:type="spellEnd"/>
            <w:r w:rsidRPr="009F53B2">
              <w:rPr>
                <w:sz w:val="20"/>
                <w:szCs w:val="20"/>
              </w:rPr>
              <w:t xml:space="preserve"> ograd in referenčnih ravni, in da zanje niso presežene mejne doze;</w:t>
            </w:r>
          </w:p>
          <w:p w14:paraId="2D3CC49F" w14:textId="77777777" w:rsidR="009F53B2" w:rsidRPr="009F53B2" w:rsidRDefault="009F53B2" w:rsidP="009F53B2">
            <w:pPr>
              <w:pStyle w:val="Neotevilenodstavek"/>
              <w:spacing w:line="260" w:lineRule="exact"/>
              <w:rPr>
                <w:sz w:val="20"/>
                <w:szCs w:val="20"/>
              </w:rPr>
            </w:pPr>
            <w:r w:rsidRPr="009F53B2">
              <w:rPr>
                <w:sz w:val="20"/>
                <w:szCs w:val="20"/>
              </w:rPr>
              <w:t>-        se za zunanje delavce upoštevajo omejitve za noseče in doječe ženske ter praktikante in študente;</w:t>
            </w:r>
          </w:p>
          <w:p w14:paraId="0F4FE294" w14:textId="77777777" w:rsidR="009F53B2" w:rsidRPr="009F53B2" w:rsidRDefault="009F53B2" w:rsidP="009F53B2">
            <w:pPr>
              <w:pStyle w:val="Neotevilenodstavek"/>
              <w:spacing w:line="260" w:lineRule="exact"/>
              <w:rPr>
                <w:sz w:val="20"/>
                <w:szCs w:val="20"/>
              </w:rPr>
            </w:pPr>
            <w:r w:rsidRPr="009F53B2">
              <w:rPr>
                <w:sz w:val="20"/>
                <w:szCs w:val="20"/>
              </w:rPr>
              <w:t>-        se v oceni varstva pred sevanji upoštevajo vidiki varstva pred sevanji, ki so povezani z naravo in vrsto dela, ki ga opravljajo zunanji delavci.</w:t>
            </w:r>
          </w:p>
          <w:p w14:paraId="06B400F1" w14:textId="77777777" w:rsidR="009F53B2" w:rsidRPr="009F53B2" w:rsidRDefault="009F53B2" w:rsidP="009F53B2">
            <w:pPr>
              <w:pStyle w:val="Neotevilenodstavek"/>
              <w:spacing w:line="260" w:lineRule="exact"/>
              <w:rPr>
                <w:sz w:val="20"/>
                <w:szCs w:val="20"/>
              </w:rPr>
            </w:pPr>
            <w:r w:rsidRPr="009F53B2">
              <w:rPr>
                <w:sz w:val="20"/>
                <w:szCs w:val="20"/>
              </w:rPr>
              <w:t>(3) Izvajalec sevalne dejavnosti mora:</w:t>
            </w:r>
          </w:p>
          <w:p w14:paraId="4294C15E" w14:textId="77777777" w:rsidR="009F53B2" w:rsidRPr="009F53B2" w:rsidRDefault="009F53B2" w:rsidP="009F53B2">
            <w:pPr>
              <w:pStyle w:val="Neotevilenodstavek"/>
              <w:spacing w:line="260" w:lineRule="exact"/>
              <w:rPr>
                <w:sz w:val="20"/>
                <w:szCs w:val="20"/>
              </w:rPr>
            </w:pPr>
            <w:r w:rsidRPr="009F53B2">
              <w:rPr>
                <w:sz w:val="20"/>
                <w:szCs w:val="20"/>
              </w:rPr>
              <w:t>1.      preveriti, ali je bil zunanji delavec zdravstveno pregledan in ali izpolnjuje posebne zdravstvene zahteve v zvezi z delom, na katero je razporejen;</w:t>
            </w:r>
          </w:p>
          <w:p w14:paraId="5FCB063E" w14:textId="77777777" w:rsidR="009F53B2" w:rsidRPr="009F53B2" w:rsidRDefault="009F53B2" w:rsidP="009F53B2">
            <w:pPr>
              <w:pStyle w:val="Neotevilenodstavek"/>
              <w:spacing w:line="260" w:lineRule="exact"/>
              <w:rPr>
                <w:sz w:val="20"/>
                <w:szCs w:val="20"/>
              </w:rPr>
            </w:pPr>
            <w:r w:rsidRPr="009F53B2">
              <w:rPr>
                <w:sz w:val="20"/>
                <w:szCs w:val="20"/>
              </w:rPr>
              <w:t>2.      preveriti, ali je zunanji delavec razvrščen v ustrezno kategorijo glede na naravo dela in velikost pričakovane izpostavljenosti ter verjetnost in velikost potencialne izpostavljenosti;</w:t>
            </w:r>
          </w:p>
          <w:p w14:paraId="0ABB633A" w14:textId="77777777" w:rsidR="009F53B2" w:rsidRPr="009F53B2" w:rsidRDefault="009F53B2" w:rsidP="009F53B2">
            <w:pPr>
              <w:pStyle w:val="Neotevilenodstavek"/>
              <w:spacing w:line="260" w:lineRule="exact"/>
              <w:rPr>
                <w:sz w:val="20"/>
                <w:szCs w:val="20"/>
              </w:rPr>
            </w:pPr>
            <w:r w:rsidRPr="009F53B2">
              <w:rPr>
                <w:sz w:val="20"/>
                <w:szCs w:val="20"/>
              </w:rPr>
              <w:t>3.      zagotoviti, da so zunanji delavci primerno usposobljeni in seznanjeni z ukrepi varstva pred sevanji glede na dela, ki jih opravljajo, podobno kot zaposleni pri izvajalcu sevalne dejavnosti;</w:t>
            </w:r>
          </w:p>
          <w:p w14:paraId="51DA4E5C" w14:textId="77777777" w:rsidR="009F53B2" w:rsidRPr="009F53B2" w:rsidRDefault="009F53B2" w:rsidP="009F53B2">
            <w:pPr>
              <w:pStyle w:val="Neotevilenodstavek"/>
              <w:spacing w:line="260" w:lineRule="exact"/>
              <w:rPr>
                <w:sz w:val="20"/>
                <w:szCs w:val="20"/>
              </w:rPr>
            </w:pPr>
            <w:r w:rsidRPr="009F53B2">
              <w:rPr>
                <w:sz w:val="20"/>
                <w:szCs w:val="20"/>
              </w:rPr>
              <w:t>4.      zagotoviti, da zunanji delavci uporabljajo ustrezno osebno varovalno opremo;</w:t>
            </w:r>
          </w:p>
          <w:p w14:paraId="3EFCF24B" w14:textId="77777777" w:rsidR="009F53B2" w:rsidRPr="009F53B2" w:rsidRDefault="009F53B2" w:rsidP="009F53B2">
            <w:pPr>
              <w:pStyle w:val="Neotevilenodstavek"/>
              <w:spacing w:line="260" w:lineRule="exact"/>
              <w:rPr>
                <w:sz w:val="20"/>
                <w:szCs w:val="20"/>
              </w:rPr>
            </w:pPr>
            <w:r w:rsidRPr="009F53B2">
              <w:rPr>
                <w:sz w:val="20"/>
                <w:szCs w:val="20"/>
              </w:rPr>
              <w:t>5.      zagotoviti, da se za zunanje delavce ugotavlja osebna izpostavljenost sevanjem glede na naravo izpostavljenosti in vrsto sevanja in da se podatki o njihovih osebnih dozah sporočajo organu, pristojnemu za varstvo pred sevanji, v centralno evidenco osebnih doz in zunanjemu izvajalcu.</w:t>
            </w:r>
          </w:p>
          <w:p w14:paraId="08E7FD0B" w14:textId="77777777" w:rsidR="009F53B2" w:rsidRPr="009F53B2" w:rsidRDefault="009F53B2" w:rsidP="009F53B2">
            <w:pPr>
              <w:pStyle w:val="Neotevilenodstavek"/>
              <w:spacing w:line="260" w:lineRule="exact"/>
              <w:rPr>
                <w:sz w:val="20"/>
                <w:szCs w:val="20"/>
              </w:rPr>
            </w:pPr>
            <w:r w:rsidRPr="009F53B2">
              <w:rPr>
                <w:sz w:val="20"/>
                <w:szCs w:val="20"/>
              </w:rPr>
              <w:t>(4) Zunanji izvajalec mora sam ali prek pogodbe z izvajalcem sevalne dejavnosti zagotoviti:</w:t>
            </w:r>
          </w:p>
          <w:p w14:paraId="46E341A6" w14:textId="77777777" w:rsidR="009F53B2" w:rsidRPr="009F53B2" w:rsidRDefault="009F53B2" w:rsidP="009F53B2">
            <w:pPr>
              <w:pStyle w:val="Neotevilenodstavek"/>
              <w:spacing w:line="260" w:lineRule="exact"/>
              <w:rPr>
                <w:sz w:val="20"/>
                <w:szCs w:val="20"/>
              </w:rPr>
            </w:pPr>
            <w:r w:rsidRPr="009F53B2">
              <w:rPr>
                <w:sz w:val="20"/>
                <w:szCs w:val="20"/>
              </w:rPr>
              <w:t>-        da so zunanji delavci seznanjeni in usposobljeni v skladu z določbami 4. in 5. točke prvega odstavka 29. člena tega zakona;</w:t>
            </w:r>
          </w:p>
          <w:p w14:paraId="175A4F0E" w14:textId="77777777" w:rsidR="009F53B2" w:rsidRPr="009F53B2" w:rsidRDefault="009F53B2" w:rsidP="009F53B2">
            <w:pPr>
              <w:pStyle w:val="Neotevilenodstavek"/>
              <w:spacing w:line="260" w:lineRule="exact"/>
              <w:rPr>
                <w:sz w:val="20"/>
                <w:szCs w:val="20"/>
              </w:rPr>
            </w:pPr>
            <w:r w:rsidRPr="009F53B2">
              <w:rPr>
                <w:sz w:val="20"/>
                <w:szCs w:val="20"/>
              </w:rPr>
              <w:t>-        da imajo zunanji delavci zdravstveni nadzor v obsegu, določenem v poglavju 3.5 tega zakona, in da se njihove osebne doze sporočajo pooblaščenemu izvajalcu medicine dela;</w:t>
            </w:r>
          </w:p>
          <w:p w14:paraId="7E978614" w14:textId="77777777" w:rsidR="009F53B2" w:rsidRPr="009F53B2" w:rsidRDefault="009F53B2" w:rsidP="009F53B2">
            <w:pPr>
              <w:pStyle w:val="Neotevilenodstavek"/>
              <w:spacing w:line="260" w:lineRule="exact"/>
              <w:rPr>
                <w:sz w:val="20"/>
                <w:szCs w:val="20"/>
              </w:rPr>
            </w:pPr>
            <w:r w:rsidRPr="009F53B2">
              <w:rPr>
                <w:sz w:val="20"/>
                <w:szCs w:val="20"/>
              </w:rPr>
              <w:t>-        da se za zunanje delavce ugotavlja osebna izpostavljenost sevanjem;</w:t>
            </w:r>
          </w:p>
          <w:p w14:paraId="15FF9DBC" w14:textId="77777777" w:rsidR="009F53B2" w:rsidRPr="009F53B2" w:rsidRDefault="009F53B2" w:rsidP="009F53B2">
            <w:pPr>
              <w:pStyle w:val="Neotevilenodstavek"/>
              <w:spacing w:line="260" w:lineRule="exact"/>
              <w:rPr>
                <w:sz w:val="20"/>
                <w:szCs w:val="20"/>
              </w:rPr>
            </w:pPr>
            <w:r w:rsidRPr="009F53B2">
              <w:rPr>
                <w:sz w:val="20"/>
                <w:szCs w:val="20"/>
              </w:rPr>
              <w:t>-        izdelavo ocene varstva pred sevanji za dejavnosti, ki vključujejo zunanje delavce.</w:t>
            </w:r>
          </w:p>
          <w:p w14:paraId="0A530181" w14:textId="77777777" w:rsidR="009F53B2" w:rsidRPr="009F53B2" w:rsidRDefault="009F53B2" w:rsidP="009F53B2">
            <w:pPr>
              <w:pStyle w:val="Neotevilenodstavek"/>
              <w:spacing w:line="260" w:lineRule="exact"/>
              <w:rPr>
                <w:sz w:val="20"/>
                <w:szCs w:val="20"/>
              </w:rPr>
            </w:pPr>
            <w:r w:rsidRPr="009F53B2">
              <w:rPr>
                <w:sz w:val="20"/>
                <w:szCs w:val="20"/>
              </w:rPr>
              <w:lastRenderedPageBreak/>
              <w:t>(5) Zunanji izvajalec mora upravljavcu objekta ali izvajalcu sevalne dejavnosti pred začetkom del v nadzorovanem območju poslati podatke, določene v četrtem odstavku 49. člena tega zakona.</w:t>
            </w:r>
          </w:p>
          <w:p w14:paraId="2D6D5AED" w14:textId="77777777" w:rsidR="009F53B2" w:rsidRPr="009F53B2" w:rsidRDefault="009F53B2" w:rsidP="009F53B2">
            <w:pPr>
              <w:pStyle w:val="Neotevilenodstavek"/>
              <w:spacing w:line="260" w:lineRule="exact"/>
              <w:rPr>
                <w:sz w:val="20"/>
                <w:szCs w:val="20"/>
              </w:rPr>
            </w:pPr>
            <w:r w:rsidRPr="009F53B2">
              <w:rPr>
                <w:sz w:val="20"/>
                <w:szCs w:val="20"/>
              </w:rPr>
              <w:t>(6) Izvajalec sevalne dejavnosti ne sme začeti del z izpostavljenimi delavci zunanjega izvajalca, če mu ta ni poslal podatkov iz prejšnjega odstavka ali če je iz poslanih podatkov razvidno, da delavci zunanjega izvajalca po določbah tega zakona ne morejo opravljati del v okviru izvajanja sevalne dejavnosti.</w:t>
            </w:r>
          </w:p>
          <w:p w14:paraId="09FE6D13" w14:textId="77777777" w:rsidR="009F53B2" w:rsidRDefault="009F53B2" w:rsidP="00D33F30">
            <w:pPr>
              <w:pStyle w:val="Neotevilenodstavek"/>
              <w:spacing w:before="0" w:after="0" w:line="260" w:lineRule="exact"/>
              <w:rPr>
                <w:sz w:val="20"/>
                <w:szCs w:val="20"/>
              </w:rPr>
            </w:pPr>
          </w:p>
          <w:p w14:paraId="070E9DC7" w14:textId="77777777" w:rsidR="00091B03" w:rsidRPr="00783A11" w:rsidRDefault="00091B03" w:rsidP="00B6006F">
            <w:pPr>
              <w:pStyle w:val="Neotevilenodstavek"/>
              <w:spacing w:before="0" w:after="0" w:line="260" w:lineRule="exact"/>
              <w:rPr>
                <w:sz w:val="20"/>
                <w:szCs w:val="20"/>
              </w:rPr>
            </w:pPr>
          </w:p>
          <w:p w14:paraId="6686032C" w14:textId="77777777" w:rsidR="00D33F30" w:rsidRPr="00D33F30" w:rsidRDefault="00D33F30" w:rsidP="00D33F30">
            <w:pPr>
              <w:pStyle w:val="Neotevilenodstavek"/>
              <w:spacing w:line="260" w:lineRule="exact"/>
              <w:jc w:val="center"/>
              <w:rPr>
                <w:b/>
                <w:bCs/>
                <w:sz w:val="20"/>
                <w:szCs w:val="20"/>
              </w:rPr>
            </w:pPr>
            <w:r w:rsidRPr="00D33F30">
              <w:rPr>
                <w:b/>
                <w:bCs/>
                <w:sz w:val="20"/>
                <w:szCs w:val="20"/>
              </w:rPr>
              <w:t>122. člen</w:t>
            </w:r>
          </w:p>
          <w:p w14:paraId="0379F569" w14:textId="77777777" w:rsidR="00D33F30" w:rsidRPr="00D33F30" w:rsidRDefault="00D33F30" w:rsidP="00D33F30">
            <w:pPr>
              <w:pStyle w:val="Neotevilenodstavek"/>
              <w:spacing w:line="260" w:lineRule="exact"/>
              <w:jc w:val="center"/>
              <w:rPr>
                <w:b/>
                <w:bCs/>
                <w:sz w:val="20"/>
                <w:szCs w:val="20"/>
              </w:rPr>
            </w:pPr>
            <w:r w:rsidRPr="00D33F30">
              <w:rPr>
                <w:b/>
                <w:bCs/>
                <w:sz w:val="20"/>
                <w:szCs w:val="20"/>
              </w:rPr>
              <w:t>(obvezna državna gospodarska javna služba za ravnanje z radioaktivnimi odpadki)</w:t>
            </w:r>
          </w:p>
          <w:p w14:paraId="78C87005" w14:textId="77777777" w:rsidR="00D33F30" w:rsidRPr="00D33F30" w:rsidRDefault="00D33F30" w:rsidP="00D33F30">
            <w:pPr>
              <w:pStyle w:val="Neotevilenodstavek"/>
              <w:spacing w:line="260" w:lineRule="exact"/>
              <w:rPr>
                <w:sz w:val="20"/>
                <w:szCs w:val="20"/>
              </w:rPr>
            </w:pPr>
          </w:p>
          <w:p w14:paraId="3C7E5678" w14:textId="77777777" w:rsidR="00D33F30" w:rsidRPr="00D33F30" w:rsidRDefault="00D33F30" w:rsidP="00D33F30">
            <w:pPr>
              <w:pStyle w:val="Neotevilenodstavek"/>
              <w:spacing w:line="260" w:lineRule="exact"/>
              <w:rPr>
                <w:sz w:val="20"/>
                <w:szCs w:val="20"/>
              </w:rPr>
            </w:pPr>
            <w:r w:rsidRPr="00D33F30">
              <w:rPr>
                <w:sz w:val="20"/>
                <w:szCs w:val="20"/>
              </w:rPr>
              <w:t>(1) Zaradi zagotovitve pogojev izvajanja vseh organizacijskih in fizičnih dejavnosti, ki se opravljajo pri shranjevanju, premeščanju, predelavi, skladiščenju in odlaganju radioaktivnih odpadkov tako, da ne pride do nenadzorovanega širjenja radioaktivnosti v okolje ter da je zavarovano življenje in zdravje ljudi, se določi obvezna državna gospodarska javna služba za ravnanje z radioaktivnimi odpadki.</w:t>
            </w:r>
          </w:p>
          <w:p w14:paraId="76C3E4D2" w14:textId="77777777" w:rsidR="00D33F30" w:rsidRPr="00D33F30" w:rsidRDefault="00D33F30" w:rsidP="00D33F30">
            <w:pPr>
              <w:pStyle w:val="Neotevilenodstavek"/>
              <w:spacing w:line="260" w:lineRule="exact"/>
              <w:rPr>
                <w:sz w:val="20"/>
                <w:szCs w:val="20"/>
              </w:rPr>
            </w:pPr>
            <w:r w:rsidRPr="00D33F30">
              <w:rPr>
                <w:sz w:val="20"/>
                <w:szCs w:val="20"/>
              </w:rPr>
              <w:t>(2) Pogoje za izvajanje vseh organizacijskih in fizičnih dejavnosti, ki se izvajajo pri shranjevanju, premeščanju, predelavi, skladiščenju in odlaganju radioaktivnih odpadkov ali izrabljenega goriva, zagotovi država.</w:t>
            </w:r>
          </w:p>
          <w:p w14:paraId="10198570" w14:textId="77777777" w:rsidR="00D33F30" w:rsidRPr="00D33F30" w:rsidRDefault="00D33F30" w:rsidP="00D33F30">
            <w:pPr>
              <w:pStyle w:val="Neotevilenodstavek"/>
              <w:spacing w:line="260" w:lineRule="exact"/>
              <w:rPr>
                <w:sz w:val="20"/>
                <w:szCs w:val="20"/>
              </w:rPr>
            </w:pPr>
            <w:r w:rsidRPr="00D33F30">
              <w:rPr>
                <w:sz w:val="20"/>
                <w:szCs w:val="20"/>
              </w:rPr>
              <w:t>(3) Obvezna državna gospodarska javna služba za ravnanje z radioaktivnimi odpadki obsega:</w:t>
            </w:r>
          </w:p>
          <w:p w14:paraId="0A3803C5" w14:textId="1275E672" w:rsidR="00D33F30" w:rsidRPr="00D33F30" w:rsidRDefault="00D33F30" w:rsidP="00D33F30">
            <w:pPr>
              <w:pStyle w:val="Neotevilenodstavek"/>
              <w:spacing w:line="260" w:lineRule="exact"/>
              <w:rPr>
                <w:sz w:val="20"/>
                <w:szCs w:val="20"/>
              </w:rPr>
            </w:pPr>
            <w:r w:rsidRPr="00D33F30">
              <w:rPr>
                <w:sz w:val="20"/>
                <w:szCs w:val="20"/>
              </w:rPr>
              <w:t>1.</w:t>
            </w:r>
            <w:r>
              <w:rPr>
                <w:sz w:val="20"/>
                <w:szCs w:val="20"/>
              </w:rPr>
              <w:t xml:space="preserve"> </w:t>
            </w:r>
            <w:r w:rsidRPr="00D33F30">
              <w:rPr>
                <w:sz w:val="20"/>
                <w:szCs w:val="20"/>
              </w:rPr>
              <w:t>prevzemanje, zbiranje, prevažanje, predelavo in skladiščenje pred odlaganjem, priprave na izgradnjo odlagališča, izgradnjo odlagališča ter odlaganje radioaktivnih odpadkov, ki niso odpadki iz jedrskih objektov za proizvodnjo energije;</w:t>
            </w:r>
          </w:p>
          <w:p w14:paraId="5DD287B9" w14:textId="69885B2D" w:rsidR="00D33F30" w:rsidRPr="00D33F30" w:rsidRDefault="00D33F30" w:rsidP="00D33F30">
            <w:pPr>
              <w:pStyle w:val="Neotevilenodstavek"/>
              <w:spacing w:line="260" w:lineRule="exact"/>
              <w:rPr>
                <w:sz w:val="20"/>
                <w:szCs w:val="20"/>
              </w:rPr>
            </w:pPr>
            <w:r>
              <w:rPr>
                <w:sz w:val="20"/>
                <w:szCs w:val="20"/>
              </w:rPr>
              <w:t>2</w:t>
            </w:r>
            <w:r w:rsidRPr="00D33F30">
              <w:rPr>
                <w:sz w:val="20"/>
                <w:szCs w:val="20"/>
              </w:rPr>
              <w:t>. predelavo radioaktivnih odpadkov in izrabljenega goriva pred odlaganjem, priprave na izgradnjo odlagališča, izgradnjo odlagališča ter odlaganje radioaktivnih odpadkov iz jedrskih objektov za proizvodnjo energije;</w:t>
            </w:r>
          </w:p>
          <w:p w14:paraId="5232C5E6" w14:textId="326BEF12" w:rsidR="00D33F30" w:rsidRPr="00D33F30" w:rsidRDefault="00D33F30" w:rsidP="00D33F30">
            <w:pPr>
              <w:pStyle w:val="Neotevilenodstavek"/>
              <w:spacing w:line="260" w:lineRule="exact"/>
              <w:rPr>
                <w:sz w:val="20"/>
                <w:szCs w:val="20"/>
              </w:rPr>
            </w:pPr>
            <w:r w:rsidRPr="00D33F30">
              <w:rPr>
                <w:sz w:val="20"/>
                <w:szCs w:val="20"/>
              </w:rPr>
              <w:t>3. obratovanje odlagališč radioaktivnih odpadkov;</w:t>
            </w:r>
          </w:p>
          <w:p w14:paraId="016690F4" w14:textId="2962127C" w:rsidR="00D33F30" w:rsidRPr="00D33F30" w:rsidRDefault="00D33F30" w:rsidP="00D33F30">
            <w:pPr>
              <w:pStyle w:val="Neotevilenodstavek"/>
              <w:spacing w:line="260" w:lineRule="exact"/>
              <w:rPr>
                <w:sz w:val="20"/>
                <w:szCs w:val="20"/>
              </w:rPr>
            </w:pPr>
            <w:r>
              <w:rPr>
                <w:sz w:val="20"/>
                <w:szCs w:val="20"/>
              </w:rPr>
              <w:t>4</w:t>
            </w:r>
            <w:r w:rsidRPr="00D33F30">
              <w:rPr>
                <w:sz w:val="20"/>
                <w:szCs w:val="20"/>
              </w:rPr>
              <w:t>. upravljanje, dolgoročni nadzor in vzdrževanje zaprtih odlagališč radioaktivnih odpadkov;</w:t>
            </w:r>
          </w:p>
          <w:p w14:paraId="0EAF5705" w14:textId="71BF5F13" w:rsidR="00D33F30" w:rsidRPr="00D33F30" w:rsidRDefault="00D33F30" w:rsidP="00D33F30">
            <w:pPr>
              <w:pStyle w:val="Neotevilenodstavek"/>
              <w:spacing w:line="260" w:lineRule="exact"/>
              <w:rPr>
                <w:sz w:val="20"/>
                <w:szCs w:val="20"/>
              </w:rPr>
            </w:pPr>
            <w:r w:rsidRPr="00D33F30">
              <w:rPr>
                <w:sz w:val="20"/>
                <w:szCs w:val="20"/>
              </w:rPr>
              <w:t xml:space="preserve">5.  upravljanje, dolgoročni nadzor in vzdrževanje zaprtih odlagališč rudarske in </w:t>
            </w:r>
            <w:proofErr w:type="spellStart"/>
            <w:r w:rsidRPr="00D33F30">
              <w:rPr>
                <w:sz w:val="20"/>
                <w:szCs w:val="20"/>
              </w:rPr>
              <w:t>hidrometalurške</w:t>
            </w:r>
            <w:proofErr w:type="spellEnd"/>
            <w:r w:rsidRPr="00D33F30">
              <w:rPr>
                <w:sz w:val="20"/>
                <w:szCs w:val="20"/>
              </w:rPr>
              <w:t xml:space="preserve"> jalovine, ki nastane pri pridobivanju in izkoriščanju jedrskih mineralnih surovin.</w:t>
            </w:r>
          </w:p>
          <w:p w14:paraId="5365F43C" w14:textId="77777777" w:rsidR="00D33F30" w:rsidRPr="00D33F30" w:rsidRDefault="00D33F30" w:rsidP="00D33F30">
            <w:pPr>
              <w:pStyle w:val="Neotevilenodstavek"/>
              <w:spacing w:line="260" w:lineRule="exact"/>
              <w:rPr>
                <w:sz w:val="20"/>
                <w:szCs w:val="20"/>
              </w:rPr>
            </w:pPr>
            <w:r w:rsidRPr="00D33F30">
              <w:rPr>
                <w:sz w:val="20"/>
                <w:szCs w:val="20"/>
              </w:rPr>
              <w:t>(4) Sestavni del dejavnosti iz prejšnjega odstavka je tudi skrb za razvoj stroke na področju ravnanja z radioaktivnimi odpadki in izrabljenim gorivom in prenos znanja iz mednarodnega okolja v Republiko Slovenijo.</w:t>
            </w:r>
          </w:p>
          <w:p w14:paraId="7CF26517" w14:textId="77777777" w:rsidR="00D33F30" w:rsidRPr="00D33F30" w:rsidRDefault="00D33F30" w:rsidP="00D33F30">
            <w:pPr>
              <w:pStyle w:val="Neotevilenodstavek"/>
              <w:spacing w:line="260" w:lineRule="exact"/>
              <w:rPr>
                <w:sz w:val="20"/>
                <w:szCs w:val="20"/>
              </w:rPr>
            </w:pPr>
            <w:r w:rsidRPr="00D33F30">
              <w:rPr>
                <w:sz w:val="20"/>
                <w:szCs w:val="20"/>
              </w:rPr>
              <w:t>(5) Način in pogoje izvajanja obvezne državne gospodarske javne službe predpiše vlada.</w:t>
            </w:r>
          </w:p>
          <w:p w14:paraId="49184BA6" w14:textId="77777777" w:rsidR="00D33F30" w:rsidRPr="00D33F30" w:rsidRDefault="00D33F30" w:rsidP="00D33F30">
            <w:pPr>
              <w:pStyle w:val="Neotevilenodstavek"/>
              <w:spacing w:line="260" w:lineRule="exact"/>
              <w:rPr>
                <w:sz w:val="20"/>
                <w:szCs w:val="20"/>
              </w:rPr>
            </w:pPr>
            <w:r w:rsidRPr="00D33F30">
              <w:rPr>
                <w:sz w:val="20"/>
                <w:szCs w:val="20"/>
              </w:rPr>
              <w:t>(6) S predpisom iz prejšnjega odstavka se določijo tudi:</w:t>
            </w:r>
          </w:p>
          <w:p w14:paraId="57622E4E" w14:textId="0F801297" w:rsidR="00D33F30" w:rsidRPr="00D33F30" w:rsidRDefault="00D33F30" w:rsidP="00D33F30">
            <w:pPr>
              <w:pStyle w:val="Neotevilenodstavek"/>
              <w:spacing w:line="260" w:lineRule="exact"/>
              <w:rPr>
                <w:sz w:val="20"/>
                <w:szCs w:val="20"/>
              </w:rPr>
            </w:pPr>
            <w:r w:rsidRPr="00D33F30">
              <w:rPr>
                <w:sz w:val="20"/>
                <w:szCs w:val="20"/>
              </w:rPr>
              <w:t>1.</w:t>
            </w:r>
            <w:r>
              <w:rPr>
                <w:sz w:val="20"/>
                <w:szCs w:val="20"/>
              </w:rPr>
              <w:t xml:space="preserve"> </w:t>
            </w:r>
            <w:r w:rsidRPr="00D33F30">
              <w:rPr>
                <w:sz w:val="20"/>
                <w:szCs w:val="20"/>
              </w:rPr>
              <w:t>organizacijska oblika obvezne državne gospodarske javne službe za ravnanje z radioaktivnimi odpadki;</w:t>
            </w:r>
          </w:p>
          <w:p w14:paraId="03DBB520" w14:textId="5B1FC17B" w:rsidR="00D33F30" w:rsidRPr="00D33F30" w:rsidRDefault="00D33F30" w:rsidP="00D33F30">
            <w:pPr>
              <w:pStyle w:val="Neotevilenodstavek"/>
              <w:spacing w:line="260" w:lineRule="exact"/>
              <w:rPr>
                <w:sz w:val="20"/>
                <w:szCs w:val="20"/>
              </w:rPr>
            </w:pPr>
            <w:r w:rsidRPr="00D33F30">
              <w:rPr>
                <w:sz w:val="20"/>
                <w:szCs w:val="20"/>
              </w:rPr>
              <w:t>2.</w:t>
            </w:r>
            <w:r>
              <w:rPr>
                <w:sz w:val="20"/>
                <w:szCs w:val="20"/>
              </w:rPr>
              <w:t xml:space="preserve"> </w:t>
            </w:r>
            <w:r w:rsidRPr="00D33F30">
              <w:rPr>
                <w:sz w:val="20"/>
                <w:szCs w:val="20"/>
              </w:rPr>
              <w:t>viri financiranja in način njihovega oblikovanja ter metodologija za oblikovanje virov financiranja;</w:t>
            </w:r>
          </w:p>
          <w:p w14:paraId="4E628E65" w14:textId="49E8BF1A" w:rsidR="00D33F30" w:rsidRPr="00D33F30" w:rsidRDefault="00D33F30" w:rsidP="00D33F30">
            <w:pPr>
              <w:pStyle w:val="Neotevilenodstavek"/>
              <w:spacing w:line="260" w:lineRule="exact"/>
              <w:rPr>
                <w:sz w:val="20"/>
                <w:szCs w:val="20"/>
              </w:rPr>
            </w:pPr>
            <w:r w:rsidRPr="00D33F30">
              <w:rPr>
                <w:sz w:val="20"/>
                <w:szCs w:val="20"/>
              </w:rPr>
              <w:t>3. seznam objektov iz 125. člena tega zakona, ki jih izvajalec obvezne državne gospodarske javne službe za ravnanje z radioaktivnimi odpadki upravlja po tem zakonu;</w:t>
            </w:r>
          </w:p>
          <w:p w14:paraId="5DC8679C" w14:textId="5F64D47D" w:rsidR="00D33F30" w:rsidRPr="00D33F30" w:rsidRDefault="00D33F30" w:rsidP="00D33F30">
            <w:pPr>
              <w:pStyle w:val="Neotevilenodstavek"/>
              <w:spacing w:line="260" w:lineRule="exact"/>
              <w:rPr>
                <w:sz w:val="20"/>
                <w:szCs w:val="20"/>
              </w:rPr>
            </w:pPr>
            <w:r w:rsidRPr="00D33F30">
              <w:rPr>
                <w:sz w:val="20"/>
                <w:szCs w:val="20"/>
              </w:rPr>
              <w:t>4. merila za oblikovanje cenika za storitve;</w:t>
            </w:r>
          </w:p>
          <w:p w14:paraId="482F59EA" w14:textId="652CCFF3" w:rsidR="00D33F30" w:rsidRPr="00D33F30" w:rsidRDefault="00D33F30" w:rsidP="00D33F30">
            <w:pPr>
              <w:pStyle w:val="Neotevilenodstavek"/>
              <w:spacing w:line="260" w:lineRule="exact"/>
              <w:rPr>
                <w:sz w:val="20"/>
                <w:szCs w:val="20"/>
              </w:rPr>
            </w:pPr>
            <w:r w:rsidRPr="00D33F30">
              <w:rPr>
                <w:sz w:val="20"/>
                <w:szCs w:val="20"/>
              </w:rPr>
              <w:t>5. druge vsebine, pomembne za izvajanje vseh organizacijskih in fizičnih dejavnosti, ki se izvajajo pri shranjevanju, premeščanju, predelavi, skladiščenju in odlaganju radioaktivnih odpadkov.</w:t>
            </w:r>
          </w:p>
          <w:p w14:paraId="237D9F20" w14:textId="77777777" w:rsidR="00D33F30" w:rsidRPr="00D33F30" w:rsidRDefault="00D33F30" w:rsidP="00D33F30">
            <w:pPr>
              <w:pStyle w:val="Neotevilenodstavek"/>
              <w:spacing w:line="260" w:lineRule="exact"/>
              <w:rPr>
                <w:sz w:val="20"/>
                <w:szCs w:val="20"/>
              </w:rPr>
            </w:pPr>
            <w:r w:rsidRPr="00D33F30">
              <w:rPr>
                <w:sz w:val="20"/>
                <w:szCs w:val="20"/>
              </w:rPr>
              <w:t>(7) Vlada na podlagi predpisanih meril določi cenik storitev izvajanja obvezne državne gospodarske javne službe za ravnanje z radioaktivnimi odpadki.</w:t>
            </w:r>
          </w:p>
          <w:p w14:paraId="46B7EC34" w14:textId="77777777" w:rsidR="00D33F30" w:rsidRPr="00D33F30" w:rsidRDefault="00D33F30" w:rsidP="00D33F30">
            <w:pPr>
              <w:pStyle w:val="Neotevilenodstavek"/>
              <w:spacing w:line="260" w:lineRule="exact"/>
              <w:rPr>
                <w:sz w:val="20"/>
                <w:szCs w:val="20"/>
              </w:rPr>
            </w:pPr>
            <w:r w:rsidRPr="00D33F30">
              <w:rPr>
                <w:sz w:val="20"/>
                <w:szCs w:val="20"/>
              </w:rPr>
              <w:lastRenderedPageBreak/>
              <w:t>(8) V primeru iz desetega odstavka prejšnjega člena stroške ravnanja z radioaktivnimi odpadki krije izvajalec obvezne državne gospodarske javne službe za ravnanje z radioaktivnimi odpadki.</w:t>
            </w:r>
          </w:p>
          <w:p w14:paraId="651ABDD0" w14:textId="77777777" w:rsidR="00D33F30" w:rsidRPr="00D33F30" w:rsidRDefault="00D33F30" w:rsidP="00D33F30">
            <w:pPr>
              <w:pStyle w:val="Neotevilenodstavek"/>
              <w:spacing w:line="260" w:lineRule="exact"/>
              <w:rPr>
                <w:sz w:val="20"/>
                <w:szCs w:val="20"/>
              </w:rPr>
            </w:pPr>
            <w:r w:rsidRPr="00D33F30">
              <w:rPr>
                <w:sz w:val="20"/>
                <w:szCs w:val="20"/>
              </w:rPr>
              <w:t>(9) Storitve obvezne državne gospodarske javne službe iz 2. točke tretjega odstavka tega člena se financirajo iz sredstev namenskega sklada, ki je ustanovljen z zakonom, ki ureja sklad za financiranje razgradnje Nuklearne elektrarne Krško in odlaganja radioaktivnih odpadkov iz Nuklearne elektrarne Krško (v nadaljnjem besedilu: NE Krško). Iz istega sklada se financira tudi del stroškov iz 3. točke tretjega odstavka tega člena glede na delež radioaktivnih odpadkov iz jedrskih objektov za proizvodnjo energije.</w:t>
            </w:r>
          </w:p>
          <w:p w14:paraId="26342D86" w14:textId="77777777" w:rsidR="00D33F30" w:rsidRPr="00D33F30" w:rsidRDefault="00D33F30" w:rsidP="00D33F30">
            <w:pPr>
              <w:pStyle w:val="Neotevilenodstavek"/>
              <w:spacing w:line="260" w:lineRule="exact"/>
              <w:rPr>
                <w:sz w:val="20"/>
                <w:szCs w:val="20"/>
              </w:rPr>
            </w:pPr>
            <w:r w:rsidRPr="00D33F30">
              <w:rPr>
                <w:sz w:val="20"/>
                <w:szCs w:val="20"/>
              </w:rPr>
              <w:t>(10) Upravljavec jedrskega objekta lahko shranjuje, skladišči in obdeluje radioaktivne odpadke in izrabljeno gorivo za potrebe obvezne državne gospodarske javne službe za ravnanje z radioaktivnimi odpadki, če za tako ravnanje pridobi dovoljenje organa, pristojnega za jedrsko varnost.</w:t>
            </w:r>
          </w:p>
          <w:p w14:paraId="6B154A9D" w14:textId="77777777" w:rsidR="00D33F30" w:rsidRPr="00D33F30" w:rsidRDefault="00D33F30" w:rsidP="00D33F30">
            <w:pPr>
              <w:pStyle w:val="Neotevilenodstavek"/>
              <w:spacing w:line="260" w:lineRule="exact"/>
              <w:rPr>
                <w:sz w:val="20"/>
                <w:szCs w:val="20"/>
              </w:rPr>
            </w:pPr>
            <w:r w:rsidRPr="00D33F30">
              <w:rPr>
                <w:sz w:val="20"/>
                <w:szCs w:val="20"/>
              </w:rPr>
              <w:t>(11) Vlada z aktom določi:</w:t>
            </w:r>
          </w:p>
          <w:p w14:paraId="63D26583" w14:textId="77777777" w:rsidR="00D33F30" w:rsidRPr="00D33F30" w:rsidRDefault="00D33F30" w:rsidP="00D33F30">
            <w:pPr>
              <w:pStyle w:val="Neotevilenodstavek"/>
              <w:spacing w:line="260" w:lineRule="exact"/>
              <w:rPr>
                <w:sz w:val="20"/>
                <w:szCs w:val="20"/>
              </w:rPr>
            </w:pPr>
            <w:r w:rsidRPr="00D33F30">
              <w:rPr>
                <w:sz w:val="20"/>
                <w:szCs w:val="20"/>
              </w:rPr>
              <w:t>1.      ustanovitelja in sedež;</w:t>
            </w:r>
          </w:p>
          <w:p w14:paraId="57CEAB0E" w14:textId="77777777" w:rsidR="00D33F30" w:rsidRPr="00D33F30" w:rsidRDefault="00D33F30" w:rsidP="00D33F30">
            <w:pPr>
              <w:pStyle w:val="Neotevilenodstavek"/>
              <w:spacing w:line="260" w:lineRule="exact"/>
              <w:rPr>
                <w:sz w:val="20"/>
                <w:szCs w:val="20"/>
              </w:rPr>
            </w:pPr>
            <w:r w:rsidRPr="00D33F30">
              <w:rPr>
                <w:sz w:val="20"/>
                <w:szCs w:val="20"/>
              </w:rPr>
              <w:t>2.      pravice ustanovitelja;</w:t>
            </w:r>
          </w:p>
          <w:p w14:paraId="43079785" w14:textId="77777777" w:rsidR="00D33F30" w:rsidRPr="00D33F30" w:rsidRDefault="00D33F30" w:rsidP="00D33F30">
            <w:pPr>
              <w:pStyle w:val="Neotevilenodstavek"/>
              <w:spacing w:line="260" w:lineRule="exact"/>
              <w:rPr>
                <w:sz w:val="20"/>
                <w:szCs w:val="20"/>
              </w:rPr>
            </w:pPr>
            <w:r w:rsidRPr="00D33F30">
              <w:rPr>
                <w:sz w:val="20"/>
                <w:szCs w:val="20"/>
              </w:rPr>
              <w:t>3.      firma;</w:t>
            </w:r>
          </w:p>
          <w:p w14:paraId="360DFEDF" w14:textId="77777777" w:rsidR="00D33F30" w:rsidRPr="00D33F30" w:rsidRDefault="00D33F30" w:rsidP="00D33F30">
            <w:pPr>
              <w:pStyle w:val="Neotevilenodstavek"/>
              <w:spacing w:line="260" w:lineRule="exact"/>
              <w:rPr>
                <w:sz w:val="20"/>
                <w:szCs w:val="20"/>
              </w:rPr>
            </w:pPr>
            <w:r w:rsidRPr="00D33F30">
              <w:rPr>
                <w:sz w:val="20"/>
                <w:szCs w:val="20"/>
              </w:rPr>
              <w:t>4.      namen ustanovitve;</w:t>
            </w:r>
          </w:p>
          <w:p w14:paraId="1E8E5647" w14:textId="77777777" w:rsidR="00D33F30" w:rsidRPr="00D33F30" w:rsidRDefault="00D33F30" w:rsidP="00D33F30">
            <w:pPr>
              <w:pStyle w:val="Neotevilenodstavek"/>
              <w:spacing w:line="260" w:lineRule="exact"/>
              <w:rPr>
                <w:sz w:val="20"/>
                <w:szCs w:val="20"/>
              </w:rPr>
            </w:pPr>
            <w:r w:rsidRPr="00D33F30">
              <w:rPr>
                <w:sz w:val="20"/>
                <w:szCs w:val="20"/>
              </w:rPr>
              <w:t>5.      naloge;</w:t>
            </w:r>
          </w:p>
          <w:p w14:paraId="29368D29" w14:textId="77777777" w:rsidR="00D33F30" w:rsidRPr="00D33F30" w:rsidRDefault="00D33F30" w:rsidP="00D33F30">
            <w:pPr>
              <w:pStyle w:val="Neotevilenodstavek"/>
              <w:spacing w:line="260" w:lineRule="exact"/>
              <w:rPr>
                <w:sz w:val="20"/>
                <w:szCs w:val="20"/>
              </w:rPr>
            </w:pPr>
            <w:r w:rsidRPr="00D33F30">
              <w:rPr>
                <w:sz w:val="20"/>
                <w:szCs w:val="20"/>
              </w:rPr>
              <w:t>6.      obdobje, za katero je ustanovljena;</w:t>
            </w:r>
          </w:p>
          <w:p w14:paraId="135E4AC3" w14:textId="77777777" w:rsidR="00D33F30" w:rsidRPr="00D33F30" w:rsidRDefault="00D33F30" w:rsidP="00D33F30">
            <w:pPr>
              <w:pStyle w:val="Neotevilenodstavek"/>
              <w:spacing w:line="260" w:lineRule="exact"/>
              <w:rPr>
                <w:sz w:val="20"/>
                <w:szCs w:val="20"/>
              </w:rPr>
            </w:pPr>
            <w:r w:rsidRPr="00D33F30">
              <w:rPr>
                <w:sz w:val="20"/>
                <w:szCs w:val="20"/>
              </w:rPr>
              <w:t>7.      odgovornosti za obveznosti;</w:t>
            </w:r>
          </w:p>
          <w:p w14:paraId="3C029435" w14:textId="77777777" w:rsidR="00D33F30" w:rsidRPr="00D33F30" w:rsidRDefault="00D33F30" w:rsidP="00D33F30">
            <w:pPr>
              <w:pStyle w:val="Neotevilenodstavek"/>
              <w:spacing w:line="260" w:lineRule="exact"/>
              <w:rPr>
                <w:sz w:val="20"/>
                <w:szCs w:val="20"/>
              </w:rPr>
            </w:pPr>
            <w:r w:rsidRPr="00D33F30">
              <w:rPr>
                <w:sz w:val="20"/>
                <w:szCs w:val="20"/>
              </w:rPr>
              <w:t>8.      notranja organizacija in način poslovanja;</w:t>
            </w:r>
          </w:p>
          <w:p w14:paraId="78E4FF12" w14:textId="77777777" w:rsidR="00D33F30" w:rsidRPr="00D33F30" w:rsidRDefault="00D33F30" w:rsidP="00D33F30">
            <w:pPr>
              <w:pStyle w:val="Neotevilenodstavek"/>
              <w:spacing w:line="260" w:lineRule="exact"/>
              <w:rPr>
                <w:sz w:val="20"/>
                <w:szCs w:val="20"/>
              </w:rPr>
            </w:pPr>
            <w:r w:rsidRPr="00D33F30">
              <w:rPr>
                <w:sz w:val="20"/>
                <w:szCs w:val="20"/>
              </w:rPr>
              <w:t>9.      organe, število, način izvolitve in mandatna doba;</w:t>
            </w:r>
          </w:p>
          <w:p w14:paraId="7DCEB46E" w14:textId="77777777" w:rsidR="00D33F30" w:rsidRPr="00D33F30" w:rsidRDefault="00D33F30" w:rsidP="00D33F30">
            <w:pPr>
              <w:pStyle w:val="Neotevilenodstavek"/>
              <w:spacing w:line="260" w:lineRule="exact"/>
              <w:rPr>
                <w:sz w:val="20"/>
                <w:szCs w:val="20"/>
              </w:rPr>
            </w:pPr>
            <w:r w:rsidRPr="00D33F30">
              <w:rPr>
                <w:sz w:val="20"/>
                <w:szCs w:val="20"/>
              </w:rPr>
              <w:t>10.   pristojnosti in odgovornosti organov;</w:t>
            </w:r>
          </w:p>
          <w:p w14:paraId="0260A898" w14:textId="77777777" w:rsidR="00D33F30" w:rsidRPr="00D33F30" w:rsidRDefault="00D33F30" w:rsidP="00D33F30">
            <w:pPr>
              <w:pStyle w:val="Neotevilenodstavek"/>
              <w:spacing w:line="260" w:lineRule="exact"/>
              <w:rPr>
                <w:sz w:val="20"/>
                <w:szCs w:val="20"/>
              </w:rPr>
            </w:pPr>
            <w:r w:rsidRPr="00D33F30">
              <w:rPr>
                <w:sz w:val="20"/>
                <w:szCs w:val="20"/>
              </w:rPr>
              <w:t>11.   način imenovanja;</w:t>
            </w:r>
          </w:p>
          <w:p w14:paraId="4C943E07" w14:textId="77777777" w:rsidR="00D33F30" w:rsidRPr="00D33F30" w:rsidRDefault="00D33F30" w:rsidP="00D33F30">
            <w:pPr>
              <w:pStyle w:val="Neotevilenodstavek"/>
              <w:spacing w:line="260" w:lineRule="exact"/>
              <w:rPr>
                <w:sz w:val="20"/>
                <w:szCs w:val="20"/>
              </w:rPr>
            </w:pPr>
            <w:r w:rsidRPr="00D33F30">
              <w:rPr>
                <w:sz w:val="20"/>
                <w:szCs w:val="20"/>
              </w:rPr>
              <w:t>12.   varovanje poslovne skrivnosti;</w:t>
            </w:r>
          </w:p>
          <w:p w14:paraId="55458873" w14:textId="77777777" w:rsidR="00D33F30" w:rsidRPr="00D33F30" w:rsidRDefault="00D33F30" w:rsidP="00D33F30">
            <w:pPr>
              <w:pStyle w:val="Neotevilenodstavek"/>
              <w:spacing w:line="260" w:lineRule="exact"/>
              <w:rPr>
                <w:sz w:val="20"/>
                <w:szCs w:val="20"/>
              </w:rPr>
            </w:pPr>
            <w:r w:rsidRPr="00D33F30">
              <w:rPr>
                <w:sz w:val="20"/>
                <w:szCs w:val="20"/>
              </w:rPr>
              <w:t>13.   pooblastila za zastopanje;</w:t>
            </w:r>
          </w:p>
          <w:p w14:paraId="312F3A08" w14:textId="77777777" w:rsidR="00D33F30" w:rsidRPr="00D33F30" w:rsidRDefault="00D33F30" w:rsidP="00D33F30">
            <w:pPr>
              <w:pStyle w:val="Neotevilenodstavek"/>
              <w:spacing w:line="260" w:lineRule="exact"/>
              <w:rPr>
                <w:sz w:val="20"/>
                <w:szCs w:val="20"/>
              </w:rPr>
            </w:pPr>
            <w:r w:rsidRPr="00D33F30">
              <w:rPr>
                <w:sz w:val="20"/>
                <w:szCs w:val="20"/>
              </w:rPr>
              <w:t>14.   omejitve poslovodne osebe pri upravljanju in razpolaganju s sredstvi;</w:t>
            </w:r>
          </w:p>
          <w:p w14:paraId="457CA7DF" w14:textId="77777777" w:rsidR="00D33F30" w:rsidRPr="00D33F30" w:rsidRDefault="00D33F30" w:rsidP="00D33F30">
            <w:pPr>
              <w:pStyle w:val="Neotevilenodstavek"/>
              <w:spacing w:line="260" w:lineRule="exact"/>
              <w:rPr>
                <w:sz w:val="20"/>
                <w:szCs w:val="20"/>
              </w:rPr>
            </w:pPr>
            <w:r w:rsidRPr="00D33F30">
              <w:rPr>
                <w:sz w:val="20"/>
                <w:szCs w:val="20"/>
              </w:rPr>
              <w:t>15.   obveznost poročanja;</w:t>
            </w:r>
          </w:p>
          <w:p w14:paraId="07F952FA" w14:textId="77777777" w:rsidR="00D33F30" w:rsidRPr="00D33F30" w:rsidRDefault="00D33F30" w:rsidP="00D33F30">
            <w:pPr>
              <w:pStyle w:val="Neotevilenodstavek"/>
              <w:spacing w:line="260" w:lineRule="exact"/>
              <w:rPr>
                <w:sz w:val="20"/>
                <w:szCs w:val="20"/>
              </w:rPr>
            </w:pPr>
            <w:r w:rsidRPr="00D33F30">
              <w:rPr>
                <w:sz w:val="20"/>
                <w:szCs w:val="20"/>
              </w:rPr>
              <w:t>16.   revidiranje letnega poročila in izbira revizorja;</w:t>
            </w:r>
          </w:p>
          <w:p w14:paraId="6E5AB5FD" w14:textId="77777777" w:rsidR="00D33F30" w:rsidRPr="00D33F30" w:rsidRDefault="00D33F30" w:rsidP="00D33F30">
            <w:pPr>
              <w:pStyle w:val="Neotevilenodstavek"/>
              <w:spacing w:line="260" w:lineRule="exact"/>
              <w:rPr>
                <w:sz w:val="20"/>
                <w:szCs w:val="20"/>
              </w:rPr>
            </w:pPr>
            <w:r w:rsidRPr="00D33F30">
              <w:rPr>
                <w:sz w:val="20"/>
                <w:szCs w:val="20"/>
              </w:rPr>
              <w:t>17.   notranji nadzor in izbira notranjega revizorja;</w:t>
            </w:r>
          </w:p>
          <w:p w14:paraId="3233EB13" w14:textId="77777777" w:rsidR="00D33F30" w:rsidRPr="00D33F30" w:rsidRDefault="00D33F30" w:rsidP="00D33F30">
            <w:pPr>
              <w:pStyle w:val="Neotevilenodstavek"/>
              <w:spacing w:line="260" w:lineRule="exact"/>
              <w:rPr>
                <w:sz w:val="20"/>
                <w:szCs w:val="20"/>
              </w:rPr>
            </w:pPr>
            <w:r w:rsidRPr="00D33F30">
              <w:rPr>
                <w:sz w:val="20"/>
                <w:szCs w:val="20"/>
              </w:rPr>
              <w:t>18.   vsebina statuta, njegova priprava in postopek potrjevanja;</w:t>
            </w:r>
          </w:p>
          <w:p w14:paraId="5740E691" w14:textId="77777777" w:rsidR="00D33F30" w:rsidRPr="00D33F30" w:rsidRDefault="00D33F30" w:rsidP="00D33F30">
            <w:pPr>
              <w:pStyle w:val="Neotevilenodstavek"/>
              <w:spacing w:line="260" w:lineRule="exact"/>
              <w:rPr>
                <w:sz w:val="20"/>
                <w:szCs w:val="20"/>
              </w:rPr>
            </w:pPr>
            <w:r w:rsidRPr="00D33F30">
              <w:rPr>
                <w:sz w:val="20"/>
                <w:szCs w:val="20"/>
              </w:rPr>
              <w:t>19.   druga pomembna vprašanja v zvezi z organizacijo in poslovanjem.</w:t>
            </w:r>
          </w:p>
          <w:p w14:paraId="5460BB88" w14:textId="47C3244C" w:rsidR="00B6006F" w:rsidRDefault="00D33F30" w:rsidP="00D33F30">
            <w:pPr>
              <w:pStyle w:val="Neotevilenodstavek"/>
              <w:spacing w:before="0" w:after="0" w:line="260" w:lineRule="exact"/>
              <w:rPr>
                <w:sz w:val="20"/>
                <w:szCs w:val="20"/>
              </w:rPr>
            </w:pPr>
            <w:r w:rsidRPr="00D33F30">
              <w:rPr>
                <w:sz w:val="20"/>
                <w:szCs w:val="20"/>
              </w:rPr>
              <w:t>(12) Nadzor nad poslovanjem izvajalca obvezne državne gospodarske javne službe za ravnanje z radioaktivnimi odpadki opravlja ministrstvo, pristojno za energijo.</w:t>
            </w:r>
          </w:p>
          <w:p w14:paraId="24545AAB" w14:textId="53270A8B" w:rsidR="003F4A18" w:rsidRDefault="003F4A18" w:rsidP="00D33F30">
            <w:pPr>
              <w:pStyle w:val="Neotevilenodstavek"/>
              <w:spacing w:before="0" w:after="0" w:line="260" w:lineRule="exact"/>
              <w:rPr>
                <w:sz w:val="20"/>
                <w:szCs w:val="20"/>
              </w:rPr>
            </w:pPr>
          </w:p>
          <w:p w14:paraId="4F351BF0" w14:textId="77777777" w:rsidR="003F4A18" w:rsidRPr="003F4A18" w:rsidRDefault="003F4A18" w:rsidP="003F4A18">
            <w:pPr>
              <w:pStyle w:val="Neotevilenodstavek"/>
              <w:spacing w:line="260" w:lineRule="exact"/>
              <w:jc w:val="center"/>
              <w:rPr>
                <w:b/>
                <w:bCs/>
                <w:sz w:val="20"/>
                <w:szCs w:val="20"/>
              </w:rPr>
            </w:pPr>
            <w:r w:rsidRPr="003F4A18">
              <w:rPr>
                <w:b/>
                <w:bCs/>
                <w:sz w:val="20"/>
                <w:szCs w:val="20"/>
              </w:rPr>
              <w:t>124. člen</w:t>
            </w:r>
          </w:p>
          <w:p w14:paraId="48D2374A" w14:textId="77777777" w:rsidR="003F4A18" w:rsidRPr="003F4A18" w:rsidRDefault="003F4A18" w:rsidP="003F4A18">
            <w:pPr>
              <w:pStyle w:val="Neotevilenodstavek"/>
              <w:spacing w:line="260" w:lineRule="exact"/>
              <w:jc w:val="center"/>
              <w:rPr>
                <w:b/>
                <w:bCs/>
                <w:sz w:val="20"/>
                <w:szCs w:val="20"/>
              </w:rPr>
            </w:pPr>
            <w:r w:rsidRPr="003F4A18">
              <w:rPr>
                <w:b/>
                <w:bCs/>
                <w:sz w:val="20"/>
                <w:szCs w:val="20"/>
              </w:rPr>
              <w:t>(nacionalni program ravnanja z radioaktivnimi odpadki in izrabljenim gorivom)</w:t>
            </w:r>
          </w:p>
          <w:p w14:paraId="439FDE76" w14:textId="77777777" w:rsidR="003F4A18" w:rsidRPr="003F4A18" w:rsidRDefault="003F4A18" w:rsidP="003F4A18">
            <w:pPr>
              <w:pStyle w:val="Neotevilenodstavek"/>
              <w:spacing w:line="260" w:lineRule="exact"/>
              <w:rPr>
                <w:sz w:val="20"/>
                <w:szCs w:val="20"/>
              </w:rPr>
            </w:pPr>
          </w:p>
          <w:p w14:paraId="672620C4" w14:textId="77777777" w:rsidR="003F4A18" w:rsidRPr="003F4A18" w:rsidRDefault="003F4A18" w:rsidP="003F4A18">
            <w:pPr>
              <w:pStyle w:val="Neotevilenodstavek"/>
              <w:spacing w:line="260" w:lineRule="exact"/>
              <w:rPr>
                <w:sz w:val="20"/>
                <w:szCs w:val="20"/>
              </w:rPr>
            </w:pPr>
            <w:r w:rsidRPr="003F4A18">
              <w:rPr>
                <w:sz w:val="20"/>
                <w:szCs w:val="20"/>
              </w:rPr>
              <w:t>(1) Nacionalni program ravnanja z radioaktivnimi odpadki in izrabljenim gorivom po tem zakonu pripravi ministrstvo, pristojno za okolje, v sodelovanju z ministrstvom, pristojnim za energijo, sprejme pa ga Državni zbor Republike Slovenije (v nadaljnjem besedilu: državni zbor) na predlog vlade.</w:t>
            </w:r>
          </w:p>
          <w:p w14:paraId="462CEA53" w14:textId="77777777" w:rsidR="003F4A18" w:rsidRPr="003F4A18" w:rsidRDefault="003F4A18" w:rsidP="003F4A18">
            <w:pPr>
              <w:pStyle w:val="Neotevilenodstavek"/>
              <w:spacing w:line="260" w:lineRule="exact"/>
              <w:rPr>
                <w:sz w:val="20"/>
                <w:szCs w:val="20"/>
              </w:rPr>
            </w:pPr>
            <w:r w:rsidRPr="003F4A18">
              <w:rPr>
                <w:sz w:val="20"/>
                <w:szCs w:val="20"/>
              </w:rPr>
              <w:t>(2) Nacionalni program ravnanja z radioaktivnimi odpadki in izrabljenim gorivom se sprejema za 10 let.</w:t>
            </w:r>
          </w:p>
          <w:p w14:paraId="0B8EC8D6" w14:textId="77777777" w:rsidR="003F4A18" w:rsidRPr="003F4A18" w:rsidRDefault="003F4A18" w:rsidP="003F4A18">
            <w:pPr>
              <w:pStyle w:val="Neotevilenodstavek"/>
              <w:spacing w:line="260" w:lineRule="exact"/>
              <w:rPr>
                <w:sz w:val="20"/>
                <w:szCs w:val="20"/>
              </w:rPr>
            </w:pPr>
            <w:r w:rsidRPr="003F4A18">
              <w:rPr>
                <w:sz w:val="20"/>
                <w:szCs w:val="20"/>
              </w:rPr>
              <w:lastRenderedPageBreak/>
              <w:t>(3) Nacionalni program ravnanja z radioaktivnimi odpadki in izrabljenim gorivom mora vsebovati najmanj:</w:t>
            </w:r>
          </w:p>
          <w:p w14:paraId="57760B31" w14:textId="5CAC7035" w:rsidR="003F4A18" w:rsidRPr="003F4A18" w:rsidRDefault="003F4A18" w:rsidP="003F4A18">
            <w:pPr>
              <w:pStyle w:val="Neotevilenodstavek"/>
              <w:spacing w:line="260" w:lineRule="exact"/>
              <w:rPr>
                <w:sz w:val="20"/>
                <w:szCs w:val="20"/>
              </w:rPr>
            </w:pPr>
            <w:r w:rsidRPr="003F4A18">
              <w:rPr>
                <w:sz w:val="20"/>
                <w:szCs w:val="20"/>
              </w:rPr>
              <w:t>1. politiko v zvezi z ravnanjem z izrabljenim gorivom in radioaktivnimi odpadki in bistvene mejnike;</w:t>
            </w:r>
          </w:p>
          <w:p w14:paraId="78E7C5BA" w14:textId="033E02C7" w:rsidR="003F4A18" w:rsidRPr="003F4A18" w:rsidRDefault="003F4A18" w:rsidP="003F4A18">
            <w:pPr>
              <w:pStyle w:val="Neotevilenodstavek"/>
              <w:spacing w:line="260" w:lineRule="exact"/>
              <w:rPr>
                <w:sz w:val="20"/>
                <w:szCs w:val="20"/>
              </w:rPr>
            </w:pPr>
            <w:r w:rsidRPr="003F4A18">
              <w:rPr>
                <w:sz w:val="20"/>
                <w:szCs w:val="20"/>
              </w:rPr>
              <w:t xml:space="preserve">2. </w:t>
            </w:r>
            <w:r>
              <w:rPr>
                <w:sz w:val="20"/>
                <w:szCs w:val="20"/>
              </w:rPr>
              <w:t>l</w:t>
            </w:r>
            <w:r w:rsidRPr="003F4A18">
              <w:rPr>
                <w:sz w:val="20"/>
                <w:szCs w:val="20"/>
              </w:rPr>
              <w:t>okacije, količine in razvrstitve izrabljenega goriva in radioaktivnih odpadkov ter ocene prihodnjih količin, vključno s tistimi iz razgradnje;</w:t>
            </w:r>
          </w:p>
          <w:p w14:paraId="1017E737" w14:textId="286990E2" w:rsidR="003F4A18" w:rsidRPr="003F4A18" w:rsidRDefault="003F4A18" w:rsidP="003F4A18">
            <w:pPr>
              <w:pStyle w:val="Neotevilenodstavek"/>
              <w:spacing w:line="260" w:lineRule="exact"/>
              <w:rPr>
                <w:sz w:val="20"/>
                <w:szCs w:val="20"/>
              </w:rPr>
            </w:pPr>
            <w:r w:rsidRPr="003F4A18">
              <w:rPr>
                <w:sz w:val="20"/>
                <w:szCs w:val="20"/>
              </w:rPr>
              <w:t xml:space="preserve">3. </w:t>
            </w:r>
            <w:r>
              <w:rPr>
                <w:sz w:val="20"/>
                <w:szCs w:val="20"/>
              </w:rPr>
              <w:t>n</w:t>
            </w:r>
            <w:r w:rsidRPr="003F4A18">
              <w:rPr>
                <w:sz w:val="20"/>
                <w:szCs w:val="20"/>
              </w:rPr>
              <w:t>ačrte in tehnične rešitve za ravnanje z izrabljenim gorivom in radioaktivnimi odpadki od nastanka do odlaganja;</w:t>
            </w:r>
          </w:p>
          <w:p w14:paraId="2DAA135E" w14:textId="6D4B997A" w:rsidR="003F4A18" w:rsidRPr="003F4A18" w:rsidRDefault="003F4A18" w:rsidP="003F4A18">
            <w:pPr>
              <w:pStyle w:val="Neotevilenodstavek"/>
              <w:spacing w:line="260" w:lineRule="exact"/>
              <w:rPr>
                <w:sz w:val="20"/>
                <w:szCs w:val="20"/>
              </w:rPr>
            </w:pPr>
            <w:r w:rsidRPr="003F4A18">
              <w:rPr>
                <w:sz w:val="20"/>
                <w:szCs w:val="20"/>
              </w:rPr>
              <w:t>4.</w:t>
            </w:r>
            <w:r>
              <w:rPr>
                <w:sz w:val="20"/>
                <w:szCs w:val="20"/>
              </w:rPr>
              <w:t xml:space="preserve"> </w:t>
            </w:r>
            <w:r w:rsidRPr="003F4A18">
              <w:rPr>
                <w:sz w:val="20"/>
                <w:szCs w:val="20"/>
              </w:rPr>
              <w:t>načrte za obdobje po zaprtju odlagališč, tudi navedbo, koliko časa je še treba izvajati ustrezen nadzor in kakšna so potrebna sredstva za dolgoročno ohranitev poznavanja objekta;</w:t>
            </w:r>
          </w:p>
          <w:p w14:paraId="0AB50AD8" w14:textId="56494169" w:rsidR="003F4A18" w:rsidRPr="003F4A18" w:rsidRDefault="003F4A18" w:rsidP="003F4A18">
            <w:pPr>
              <w:pStyle w:val="Neotevilenodstavek"/>
              <w:spacing w:line="260" w:lineRule="exact"/>
              <w:rPr>
                <w:sz w:val="20"/>
                <w:szCs w:val="20"/>
              </w:rPr>
            </w:pPr>
            <w:r w:rsidRPr="003F4A18">
              <w:rPr>
                <w:sz w:val="20"/>
                <w:szCs w:val="20"/>
              </w:rPr>
              <w:t>5. oceno stroškov za izvedbo nacionalnega programa;</w:t>
            </w:r>
          </w:p>
          <w:p w14:paraId="31ED98F7" w14:textId="77C1F30B" w:rsidR="003F4A18" w:rsidRPr="003F4A18" w:rsidRDefault="003F4A18" w:rsidP="003F4A18">
            <w:pPr>
              <w:pStyle w:val="Neotevilenodstavek"/>
              <w:spacing w:line="260" w:lineRule="exact"/>
              <w:rPr>
                <w:sz w:val="20"/>
                <w:szCs w:val="20"/>
              </w:rPr>
            </w:pPr>
            <w:r w:rsidRPr="003F4A18">
              <w:rPr>
                <w:sz w:val="20"/>
                <w:szCs w:val="20"/>
              </w:rPr>
              <w:t xml:space="preserve">6. </w:t>
            </w:r>
            <w:r>
              <w:rPr>
                <w:sz w:val="20"/>
                <w:szCs w:val="20"/>
              </w:rPr>
              <w:t>r</w:t>
            </w:r>
            <w:r w:rsidRPr="003F4A18">
              <w:rPr>
                <w:sz w:val="20"/>
                <w:szCs w:val="20"/>
              </w:rPr>
              <w:t>aziskovalne, razvojne in informacijske dejavnosti ter človeške vire, ki so potrebni za izvedbo nacionalnega programa;</w:t>
            </w:r>
          </w:p>
          <w:p w14:paraId="67B59501" w14:textId="3D804732" w:rsidR="003F4A18" w:rsidRPr="003F4A18" w:rsidRDefault="003F4A18" w:rsidP="003F4A18">
            <w:pPr>
              <w:pStyle w:val="Neotevilenodstavek"/>
              <w:spacing w:line="260" w:lineRule="exact"/>
              <w:rPr>
                <w:sz w:val="20"/>
                <w:szCs w:val="20"/>
              </w:rPr>
            </w:pPr>
            <w:r w:rsidRPr="003F4A18">
              <w:rPr>
                <w:sz w:val="20"/>
                <w:szCs w:val="20"/>
              </w:rPr>
              <w:t xml:space="preserve">7. </w:t>
            </w:r>
            <w:r>
              <w:rPr>
                <w:sz w:val="20"/>
                <w:szCs w:val="20"/>
              </w:rPr>
              <w:t>o</w:t>
            </w:r>
            <w:r w:rsidRPr="003F4A18">
              <w:rPr>
                <w:sz w:val="20"/>
                <w:szCs w:val="20"/>
              </w:rPr>
              <w:t>dgovornosti za izvajanje nacionalnega programa in ključne kazalnike uspešnosti za spremljanje napredka pri izvajanju.</w:t>
            </w:r>
          </w:p>
          <w:p w14:paraId="04BCAC6E" w14:textId="77777777" w:rsidR="003F4A18" w:rsidRPr="003F4A18" w:rsidRDefault="003F4A18" w:rsidP="003F4A18">
            <w:pPr>
              <w:pStyle w:val="Neotevilenodstavek"/>
              <w:spacing w:line="260" w:lineRule="exact"/>
              <w:rPr>
                <w:sz w:val="20"/>
                <w:szCs w:val="20"/>
              </w:rPr>
            </w:pPr>
            <w:r w:rsidRPr="003F4A18">
              <w:rPr>
                <w:sz w:val="20"/>
                <w:szCs w:val="20"/>
              </w:rPr>
              <w:t>(4) Strokovne podlage nacionalnega programa iz prejšnjega odstavka s podrobnejšo razčlenitvijo ukrepov za zmanjšanje nastajanja radioaktivnih odpadkov, njihovo predelavo pred odlaganjem in njihovo odlaganje ter ukrepov za predelavo in odlaganje radioaktivnih odpadkov pripravi izvajalec obvezne državne gospodarske javne službe za ravnanje z radioaktivnimi odpadki in jih pošlje v soglasje organu, pristojnemu za jedrsko varnost.</w:t>
            </w:r>
          </w:p>
          <w:p w14:paraId="1BCC47B9" w14:textId="30E8D84E" w:rsidR="003F4A18" w:rsidRDefault="003F4A18" w:rsidP="003F4A18">
            <w:pPr>
              <w:pStyle w:val="Neotevilenodstavek"/>
              <w:spacing w:before="0" w:after="0" w:line="260" w:lineRule="exact"/>
              <w:rPr>
                <w:sz w:val="20"/>
                <w:szCs w:val="20"/>
              </w:rPr>
            </w:pPr>
            <w:r w:rsidRPr="003F4A18">
              <w:rPr>
                <w:sz w:val="20"/>
                <w:szCs w:val="20"/>
              </w:rPr>
              <w:t>(5) Organ, pristojen za jedrsko varnost, pošlje strokovne podlage iz prejšnjega odstavka skupaj s svojim soglasjem ministrstvu, pristojnemu za okolje.</w:t>
            </w:r>
          </w:p>
          <w:p w14:paraId="6FBEF882" w14:textId="0C507AB5" w:rsidR="009F53B2" w:rsidRDefault="009F53B2" w:rsidP="003F4A18">
            <w:pPr>
              <w:pStyle w:val="Neotevilenodstavek"/>
              <w:spacing w:before="0" w:after="0" w:line="260" w:lineRule="exact"/>
              <w:rPr>
                <w:sz w:val="20"/>
                <w:szCs w:val="20"/>
              </w:rPr>
            </w:pPr>
          </w:p>
          <w:p w14:paraId="1ADB8A40" w14:textId="77777777" w:rsidR="009F53B2" w:rsidRPr="00436A7F" w:rsidRDefault="009F53B2" w:rsidP="00436A7F">
            <w:pPr>
              <w:pStyle w:val="Neotevilenodstavek"/>
              <w:spacing w:before="0" w:line="260" w:lineRule="exact"/>
              <w:jc w:val="center"/>
              <w:rPr>
                <w:b/>
                <w:bCs/>
                <w:sz w:val="20"/>
              </w:rPr>
            </w:pPr>
            <w:r w:rsidRPr="00436A7F">
              <w:rPr>
                <w:b/>
                <w:bCs/>
                <w:sz w:val="20"/>
              </w:rPr>
              <w:t>137. člen</w:t>
            </w:r>
          </w:p>
          <w:p w14:paraId="73538A18" w14:textId="52D32EE4" w:rsidR="009F53B2" w:rsidRDefault="009F53B2" w:rsidP="009F53B2">
            <w:pPr>
              <w:pStyle w:val="Neotevilenodstavek"/>
              <w:spacing w:line="260" w:lineRule="exact"/>
              <w:jc w:val="center"/>
              <w:rPr>
                <w:b/>
                <w:bCs/>
                <w:sz w:val="20"/>
              </w:rPr>
            </w:pPr>
            <w:r w:rsidRPr="00436A7F">
              <w:rPr>
                <w:b/>
                <w:bCs/>
                <w:sz w:val="20"/>
              </w:rPr>
              <w:t>(vsebina dovoljenja)</w:t>
            </w:r>
          </w:p>
          <w:p w14:paraId="0ABACBE7" w14:textId="77777777" w:rsidR="009F53B2" w:rsidRPr="00436A7F" w:rsidRDefault="009F53B2" w:rsidP="00436A7F">
            <w:pPr>
              <w:pStyle w:val="Neotevilenodstavek"/>
              <w:spacing w:line="260" w:lineRule="exact"/>
              <w:jc w:val="center"/>
              <w:rPr>
                <w:b/>
                <w:bCs/>
                <w:sz w:val="20"/>
              </w:rPr>
            </w:pPr>
          </w:p>
          <w:p w14:paraId="66E5BA8B" w14:textId="77777777" w:rsidR="009F53B2" w:rsidRPr="00436A7F" w:rsidRDefault="009F53B2" w:rsidP="009F53B2">
            <w:pPr>
              <w:pStyle w:val="Neotevilenodstavek"/>
              <w:spacing w:before="0" w:line="260" w:lineRule="exact"/>
              <w:rPr>
                <w:sz w:val="20"/>
              </w:rPr>
            </w:pPr>
            <w:r w:rsidRPr="00436A7F">
              <w:rPr>
                <w:sz w:val="20"/>
              </w:rPr>
              <w:t>(1) Dovoljenje za izvajanje sevalne dejavnosti iz 20. člena tega zakona mora vsebovati:</w:t>
            </w:r>
          </w:p>
          <w:p w14:paraId="16326235" w14:textId="77777777" w:rsidR="009F53B2" w:rsidRPr="00436A7F" w:rsidRDefault="009F53B2" w:rsidP="009F53B2">
            <w:pPr>
              <w:pStyle w:val="Neotevilenodstavek"/>
              <w:spacing w:line="260" w:lineRule="exact"/>
              <w:rPr>
                <w:sz w:val="20"/>
              </w:rPr>
            </w:pPr>
            <w:r w:rsidRPr="00436A7F">
              <w:rPr>
                <w:sz w:val="20"/>
              </w:rPr>
              <w:t>1.      podatke o imetniku dovoljenja;</w:t>
            </w:r>
          </w:p>
          <w:p w14:paraId="25EE3A76" w14:textId="77777777" w:rsidR="009F53B2" w:rsidRPr="00436A7F" w:rsidRDefault="009F53B2" w:rsidP="009F53B2">
            <w:pPr>
              <w:pStyle w:val="Neotevilenodstavek"/>
              <w:spacing w:line="260" w:lineRule="exact"/>
              <w:rPr>
                <w:sz w:val="20"/>
              </w:rPr>
            </w:pPr>
            <w:r w:rsidRPr="00436A7F">
              <w:rPr>
                <w:sz w:val="20"/>
              </w:rPr>
              <w:t>2.      natančen opis sevalne dejavnosti;</w:t>
            </w:r>
          </w:p>
          <w:p w14:paraId="3F4584FA" w14:textId="77777777" w:rsidR="009F53B2" w:rsidRPr="00436A7F" w:rsidRDefault="009F53B2" w:rsidP="009F53B2">
            <w:pPr>
              <w:pStyle w:val="Neotevilenodstavek"/>
              <w:spacing w:line="260" w:lineRule="exact"/>
              <w:rPr>
                <w:sz w:val="20"/>
              </w:rPr>
            </w:pPr>
            <w:r w:rsidRPr="00436A7F">
              <w:rPr>
                <w:sz w:val="20"/>
              </w:rPr>
              <w:t>3.      čas veljavnosti dovoljenja;</w:t>
            </w:r>
          </w:p>
          <w:p w14:paraId="690B48EE" w14:textId="77777777" w:rsidR="009F53B2" w:rsidRPr="00436A7F" w:rsidRDefault="009F53B2" w:rsidP="009F53B2">
            <w:pPr>
              <w:pStyle w:val="Neotevilenodstavek"/>
              <w:spacing w:line="260" w:lineRule="exact"/>
              <w:rPr>
                <w:sz w:val="20"/>
              </w:rPr>
            </w:pPr>
            <w:r w:rsidRPr="00436A7F">
              <w:rPr>
                <w:sz w:val="20"/>
              </w:rPr>
              <w:t>4.      posebne pogoje in obveznosti, ki jih mora izpolnjevati imetnik dovoljenja skladno s tem zakonom in predpisi, izdanimi na njegovi podlagi;</w:t>
            </w:r>
          </w:p>
          <w:p w14:paraId="70F9B1B1" w14:textId="77777777" w:rsidR="009F53B2" w:rsidRPr="00436A7F" w:rsidRDefault="009F53B2" w:rsidP="009F53B2">
            <w:pPr>
              <w:pStyle w:val="Neotevilenodstavek"/>
              <w:spacing w:line="260" w:lineRule="exact"/>
              <w:rPr>
                <w:sz w:val="20"/>
              </w:rPr>
            </w:pPr>
            <w:r w:rsidRPr="00436A7F">
              <w:rPr>
                <w:sz w:val="20"/>
              </w:rPr>
              <w:t>5.      ukrepe, ki jih mora imetnik dovoljenja za izvajanje sevalne dejavnosti izvršiti po prenehanju veljavnosti dovoljenja.</w:t>
            </w:r>
          </w:p>
          <w:p w14:paraId="3622CE55" w14:textId="77777777" w:rsidR="009F53B2" w:rsidRPr="00436A7F" w:rsidRDefault="009F53B2" w:rsidP="009F53B2">
            <w:pPr>
              <w:pStyle w:val="Neotevilenodstavek"/>
              <w:spacing w:before="0" w:line="260" w:lineRule="exact"/>
              <w:rPr>
                <w:sz w:val="20"/>
              </w:rPr>
            </w:pPr>
            <w:r w:rsidRPr="00436A7F">
              <w:rPr>
                <w:sz w:val="20"/>
              </w:rPr>
              <w:t>(2) Dovoljenje za izvajanje sevalne dejavnosti z viri, za uporabo katerih v skladu z 21. členom tega zakona zadošča vpis v register virov sevanja, mora poleg vsebin iz prejšnjega odstavka vsebovati tudi:</w:t>
            </w:r>
          </w:p>
          <w:p w14:paraId="7052769B" w14:textId="77777777" w:rsidR="009F53B2" w:rsidRPr="00436A7F" w:rsidRDefault="009F53B2" w:rsidP="009F53B2">
            <w:pPr>
              <w:pStyle w:val="Neotevilenodstavek"/>
              <w:spacing w:line="260" w:lineRule="exact"/>
              <w:rPr>
                <w:sz w:val="20"/>
              </w:rPr>
            </w:pPr>
            <w:r w:rsidRPr="00436A7F">
              <w:rPr>
                <w:sz w:val="20"/>
              </w:rPr>
              <w:t>1.      način uporabe virov sevanj;</w:t>
            </w:r>
          </w:p>
          <w:p w14:paraId="269D0F72" w14:textId="77777777" w:rsidR="009F53B2" w:rsidRPr="00436A7F" w:rsidRDefault="009F53B2" w:rsidP="009F53B2">
            <w:pPr>
              <w:pStyle w:val="Neotevilenodstavek"/>
              <w:spacing w:line="260" w:lineRule="exact"/>
              <w:rPr>
                <w:sz w:val="20"/>
              </w:rPr>
            </w:pPr>
            <w:r w:rsidRPr="00436A7F">
              <w:rPr>
                <w:sz w:val="20"/>
              </w:rPr>
              <w:t>2.      omejitve glede števila, aktivnosti in vrst virov sevanja, ki jih lahko uporablja;</w:t>
            </w:r>
          </w:p>
          <w:p w14:paraId="72665B0F" w14:textId="77777777" w:rsidR="009F53B2" w:rsidRPr="00436A7F" w:rsidRDefault="009F53B2" w:rsidP="009F53B2">
            <w:pPr>
              <w:pStyle w:val="Neotevilenodstavek"/>
              <w:spacing w:line="260" w:lineRule="exact"/>
              <w:rPr>
                <w:sz w:val="20"/>
              </w:rPr>
            </w:pPr>
            <w:r w:rsidRPr="00436A7F">
              <w:rPr>
                <w:sz w:val="20"/>
              </w:rPr>
              <w:t>3.      obveznosti glede tehničnih pregledov in vzdrževanja virov sevanja.</w:t>
            </w:r>
          </w:p>
          <w:p w14:paraId="5BC035B3" w14:textId="77777777" w:rsidR="009F53B2" w:rsidRPr="00436A7F" w:rsidRDefault="009F53B2" w:rsidP="009F53B2">
            <w:pPr>
              <w:pStyle w:val="Neotevilenodstavek"/>
              <w:spacing w:before="0" w:line="260" w:lineRule="exact"/>
              <w:rPr>
                <w:sz w:val="20"/>
              </w:rPr>
            </w:pPr>
            <w:proofErr w:type="gramStart"/>
            <w:r w:rsidRPr="00436A7F">
              <w:rPr>
                <w:sz w:val="20"/>
                <w:lang w:val="it-IT"/>
              </w:rPr>
              <w:t>(3</w:t>
            </w:r>
            <w:proofErr w:type="gramEnd"/>
            <w:r w:rsidRPr="00436A7F">
              <w:rPr>
                <w:sz w:val="20"/>
                <w:lang w:val="it-IT"/>
              </w:rPr>
              <w:t xml:space="preserve">) </w:t>
            </w:r>
            <w:r w:rsidRPr="00436A7F">
              <w:rPr>
                <w:sz w:val="20"/>
              </w:rPr>
              <w:t>Dovoljenje za uporabo vira sevanja iz 21. člena tega zakona mora vsebovati:</w:t>
            </w:r>
          </w:p>
          <w:p w14:paraId="77D8F98D" w14:textId="77777777" w:rsidR="009F53B2" w:rsidRPr="00436A7F" w:rsidRDefault="009F53B2" w:rsidP="009F53B2">
            <w:pPr>
              <w:pStyle w:val="Neotevilenodstavek"/>
              <w:spacing w:line="260" w:lineRule="exact"/>
              <w:rPr>
                <w:sz w:val="20"/>
              </w:rPr>
            </w:pPr>
            <w:r w:rsidRPr="00436A7F">
              <w:rPr>
                <w:sz w:val="20"/>
              </w:rPr>
              <w:t>1.      podatke o imetniku dovoljenja;</w:t>
            </w:r>
          </w:p>
          <w:p w14:paraId="59EA9B25" w14:textId="77777777" w:rsidR="009F53B2" w:rsidRPr="00436A7F" w:rsidRDefault="009F53B2" w:rsidP="009F53B2">
            <w:pPr>
              <w:pStyle w:val="Neotevilenodstavek"/>
              <w:spacing w:line="260" w:lineRule="exact"/>
              <w:rPr>
                <w:sz w:val="20"/>
              </w:rPr>
            </w:pPr>
            <w:r w:rsidRPr="00436A7F">
              <w:rPr>
                <w:sz w:val="20"/>
              </w:rPr>
              <w:t>2.      natančen opis vrste, namena uporabe vira sevanja in evidenčne oznake iz registra vira sevanja;</w:t>
            </w:r>
          </w:p>
          <w:p w14:paraId="184EBD46" w14:textId="77777777" w:rsidR="009F53B2" w:rsidRPr="00436A7F" w:rsidRDefault="009F53B2" w:rsidP="009F53B2">
            <w:pPr>
              <w:pStyle w:val="Neotevilenodstavek"/>
              <w:spacing w:line="260" w:lineRule="exact"/>
              <w:rPr>
                <w:sz w:val="20"/>
              </w:rPr>
            </w:pPr>
            <w:r w:rsidRPr="00436A7F">
              <w:rPr>
                <w:sz w:val="20"/>
              </w:rPr>
              <w:t>3.      čas veljavnosti dovoljenja;</w:t>
            </w:r>
          </w:p>
          <w:p w14:paraId="1FBFF050" w14:textId="77777777" w:rsidR="009F53B2" w:rsidRPr="00436A7F" w:rsidRDefault="009F53B2" w:rsidP="009F53B2">
            <w:pPr>
              <w:pStyle w:val="Neotevilenodstavek"/>
              <w:spacing w:line="260" w:lineRule="exact"/>
              <w:rPr>
                <w:sz w:val="20"/>
              </w:rPr>
            </w:pPr>
            <w:r w:rsidRPr="00436A7F">
              <w:rPr>
                <w:sz w:val="20"/>
              </w:rPr>
              <w:lastRenderedPageBreak/>
              <w:t>4.      način uporabe vira sevanja s primernimi obratovalnimi omejitvami in pogoji;</w:t>
            </w:r>
          </w:p>
          <w:p w14:paraId="2172E449" w14:textId="77777777" w:rsidR="009F53B2" w:rsidRPr="00436A7F" w:rsidRDefault="009F53B2" w:rsidP="009F53B2">
            <w:pPr>
              <w:pStyle w:val="Neotevilenodstavek"/>
              <w:spacing w:line="260" w:lineRule="exact"/>
              <w:rPr>
                <w:sz w:val="20"/>
              </w:rPr>
            </w:pPr>
            <w:r w:rsidRPr="00436A7F">
              <w:rPr>
                <w:sz w:val="20"/>
              </w:rPr>
              <w:t>5.      obveznosti glede tehničnih pregledov in vzdrževanja vira sevanja;</w:t>
            </w:r>
          </w:p>
          <w:p w14:paraId="4FAC9956" w14:textId="77777777" w:rsidR="009F53B2" w:rsidRPr="00436A7F" w:rsidRDefault="009F53B2" w:rsidP="009F53B2">
            <w:pPr>
              <w:pStyle w:val="Neotevilenodstavek"/>
              <w:spacing w:line="260" w:lineRule="exact"/>
              <w:rPr>
                <w:sz w:val="20"/>
              </w:rPr>
            </w:pPr>
            <w:r w:rsidRPr="00436A7F">
              <w:rPr>
                <w:sz w:val="20"/>
              </w:rPr>
              <w:t>6.      ukrepe, ki jih mora imetnik dovoljenja izvršiti po prenehanju veljavnosti dovoljenja;</w:t>
            </w:r>
          </w:p>
          <w:p w14:paraId="2B8369C3" w14:textId="77777777" w:rsidR="009F53B2" w:rsidRPr="00436A7F" w:rsidRDefault="009F53B2" w:rsidP="009F53B2">
            <w:pPr>
              <w:pStyle w:val="Neotevilenodstavek"/>
              <w:spacing w:line="260" w:lineRule="exact"/>
              <w:rPr>
                <w:sz w:val="20"/>
              </w:rPr>
            </w:pPr>
            <w:r w:rsidRPr="00436A7F">
              <w:rPr>
                <w:sz w:val="20"/>
              </w:rPr>
              <w:t>7.      druge obveznosti, ki jih mora izpolnjevati imetnik dovoljenja skladno s tem zakonom in predpisi, izdanimi na njegovi podlagi.</w:t>
            </w:r>
          </w:p>
          <w:p w14:paraId="6B7D186E" w14:textId="77777777" w:rsidR="009F53B2" w:rsidRPr="00436A7F" w:rsidRDefault="009F53B2" w:rsidP="009F53B2">
            <w:pPr>
              <w:pStyle w:val="Neotevilenodstavek"/>
              <w:spacing w:before="0" w:line="260" w:lineRule="exact"/>
              <w:rPr>
                <w:sz w:val="20"/>
              </w:rPr>
            </w:pPr>
            <w:r w:rsidRPr="00436A7F">
              <w:rPr>
                <w:sz w:val="20"/>
              </w:rPr>
              <w:t>(4) Dovoljenje za obratovanje objekta iz 109. člena tega zakona mora vsebovati:</w:t>
            </w:r>
          </w:p>
          <w:p w14:paraId="391F35D0" w14:textId="77777777" w:rsidR="009F53B2" w:rsidRPr="00436A7F" w:rsidRDefault="009F53B2" w:rsidP="009F53B2">
            <w:pPr>
              <w:pStyle w:val="Neotevilenodstavek"/>
              <w:spacing w:line="260" w:lineRule="exact"/>
              <w:rPr>
                <w:sz w:val="20"/>
              </w:rPr>
            </w:pPr>
            <w:r w:rsidRPr="00436A7F">
              <w:rPr>
                <w:sz w:val="20"/>
              </w:rPr>
              <w:t>1.      podatke o upravljavcu objekta;</w:t>
            </w:r>
          </w:p>
          <w:p w14:paraId="7D603E28" w14:textId="77777777" w:rsidR="009F53B2" w:rsidRPr="00436A7F" w:rsidRDefault="009F53B2" w:rsidP="009F53B2">
            <w:pPr>
              <w:pStyle w:val="Neotevilenodstavek"/>
              <w:spacing w:line="260" w:lineRule="exact"/>
              <w:rPr>
                <w:sz w:val="20"/>
              </w:rPr>
            </w:pPr>
            <w:r w:rsidRPr="00436A7F">
              <w:rPr>
                <w:sz w:val="20"/>
              </w:rPr>
              <w:t>2.      natančen opis vrste, velikosti in namena uporabe objekta ter evidenčne oznake iz registra sevalnih in jedrskih objektov;</w:t>
            </w:r>
          </w:p>
          <w:p w14:paraId="703D7D50" w14:textId="77777777" w:rsidR="009F53B2" w:rsidRPr="00436A7F" w:rsidRDefault="009F53B2" w:rsidP="009F53B2">
            <w:pPr>
              <w:pStyle w:val="Neotevilenodstavek"/>
              <w:spacing w:line="260" w:lineRule="exact"/>
              <w:rPr>
                <w:sz w:val="20"/>
              </w:rPr>
            </w:pPr>
            <w:r w:rsidRPr="00436A7F">
              <w:rPr>
                <w:sz w:val="20"/>
              </w:rPr>
              <w:t>3.      čas veljavnosti dovoljenja;</w:t>
            </w:r>
          </w:p>
          <w:p w14:paraId="01FD5EC7" w14:textId="77777777" w:rsidR="009F53B2" w:rsidRPr="00436A7F" w:rsidRDefault="009F53B2" w:rsidP="009F53B2">
            <w:pPr>
              <w:pStyle w:val="Neotevilenodstavek"/>
              <w:spacing w:line="260" w:lineRule="exact"/>
              <w:rPr>
                <w:sz w:val="20"/>
              </w:rPr>
            </w:pPr>
            <w:r w:rsidRPr="00436A7F">
              <w:rPr>
                <w:sz w:val="20"/>
              </w:rPr>
              <w:t>4.      obratovalne pogoje in omejitve iz varnostnega poročila;</w:t>
            </w:r>
          </w:p>
          <w:p w14:paraId="70299D61" w14:textId="77777777" w:rsidR="009F53B2" w:rsidRPr="00436A7F" w:rsidRDefault="009F53B2" w:rsidP="009F53B2">
            <w:pPr>
              <w:pStyle w:val="Neotevilenodstavek"/>
              <w:spacing w:line="260" w:lineRule="exact"/>
              <w:rPr>
                <w:sz w:val="20"/>
              </w:rPr>
            </w:pPr>
            <w:r w:rsidRPr="00436A7F">
              <w:rPr>
                <w:sz w:val="20"/>
              </w:rPr>
              <w:t>5.      obveznosti v zvezi z občasnimi varnostnimi pregledi;</w:t>
            </w:r>
          </w:p>
          <w:p w14:paraId="07878F13" w14:textId="77777777" w:rsidR="009F53B2" w:rsidRPr="00436A7F" w:rsidRDefault="009F53B2" w:rsidP="009F53B2">
            <w:pPr>
              <w:pStyle w:val="Neotevilenodstavek"/>
              <w:spacing w:line="260" w:lineRule="exact"/>
              <w:rPr>
                <w:sz w:val="20"/>
              </w:rPr>
            </w:pPr>
            <w:r w:rsidRPr="00436A7F">
              <w:rPr>
                <w:sz w:val="20"/>
              </w:rPr>
              <w:t>6.      ukrepe, ki jih mora imetnik dovoljenja izvršiti po prenehanju veljavnosti dovoljenja;</w:t>
            </w:r>
          </w:p>
          <w:p w14:paraId="7688879E" w14:textId="77777777" w:rsidR="009F53B2" w:rsidRPr="00436A7F" w:rsidRDefault="009F53B2" w:rsidP="009F53B2">
            <w:pPr>
              <w:pStyle w:val="Neotevilenodstavek"/>
              <w:spacing w:line="260" w:lineRule="exact"/>
              <w:rPr>
                <w:sz w:val="20"/>
              </w:rPr>
            </w:pPr>
            <w:r w:rsidRPr="00436A7F">
              <w:rPr>
                <w:sz w:val="20"/>
              </w:rPr>
              <w:t>7.      dokazila o ustreznosti zagotavljanja finančnih sredstev, višine in oblike jamstev ter načina uveljavljanja jamstev;</w:t>
            </w:r>
          </w:p>
          <w:p w14:paraId="6EC7AFAF" w14:textId="77777777" w:rsidR="009F53B2" w:rsidRPr="00436A7F" w:rsidRDefault="009F53B2" w:rsidP="009F53B2">
            <w:pPr>
              <w:pStyle w:val="Neotevilenodstavek"/>
              <w:spacing w:line="260" w:lineRule="exact"/>
              <w:rPr>
                <w:sz w:val="20"/>
              </w:rPr>
            </w:pPr>
            <w:r w:rsidRPr="00436A7F">
              <w:rPr>
                <w:sz w:val="20"/>
              </w:rPr>
              <w:t>8.      roke in pogoje za ponovni pregled načrta ukrepov zaščite in reševanja v skladu s predpisi s področja varstva pred naravnimi in drugimi nesrečami;</w:t>
            </w:r>
          </w:p>
          <w:p w14:paraId="7DABAD01" w14:textId="77777777" w:rsidR="009F53B2" w:rsidRPr="00436A7F" w:rsidRDefault="009F53B2" w:rsidP="009F53B2">
            <w:pPr>
              <w:pStyle w:val="Neotevilenodstavek"/>
              <w:spacing w:line="260" w:lineRule="exact"/>
              <w:rPr>
                <w:sz w:val="20"/>
              </w:rPr>
            </w:pPr>
            <w:r w:rsidRPr="00436A7F">
              <w:rPr>
                <w:sz w:val="20"/>
              </w:rPr>
              <w:t>9.      druge obveznosti, ki jih mora izpolnjevati imetnik dovoljenja skladno s tem zakonom in predpisi, izdanimi na njegovi podlagi.</w:t>
            </w:r>
          </w:p>
          <w:p w14:paraId="3E18F6E0" w14:textId="77777777" w:rsidR="009F53B2" w:rsidRPr="00436A7F" w:rsidRDefault="009F53B2" w:rsidP="009F53B2">
            <w:pPr>
              <w:pStyle w:val="Neotevilenodstavek"/>
              <w:spacing w:before="0" w:line="260" w:lineRule="exact"/>
              <w:rPr>
                <w:sz w:val="20"/>
              </w:rPr>
            </w:pPr>
            <w:r w:rsidRPr="00436A7F">
              <w:rPr>
                <w:sz w:val="20"/>
              </w:rPr>
              <w:t>(5) Odločba o statusu objekta iz 86. in 125. člena tega zakona mora vsebovati:</w:t>
            </w:r>
          </w:p>
          <w:p w14:paraId="5EC3BE6C" w14:textId="77777777" w:rsidR="009F53B2" w:rsidRPr="00436A7F" w:rsidRDefault="009F53B2" w:rsidP="009F53B2">
            <w:pPr>
              <w:pStyle w:val="Neotevilenodstavek"/>
              <w:spacing w:line="260" w:lineRule="exact"/>
              <w:rPr>
                <w:sz w:val="20"/>
              </w:rPr>
            </w:pPr>
            <w:r w:rsidRPr="00436A7F">
              <w:rPr>
                <w:sz w:val="20"/>
              </w:rPr>
              <w:t>1.      podatke o investitorju ali upravljavcu objekta;</w:t>
            </w:r>
          </w:p>
          <w:p w14:paraId="166D2747" w14:textId="77777777" w:rsidR="009F53B2" w:rsidRPr="00436A7F" w:rsidRDefault="009F53B2" w:rsidP="009F53B2">
            <w:pPr>
              <w:pStyle w:val="Neotevilenodstavek"/>
              <w:spacing w:line="260" w:lineRule="exact"/>
              <w:rPr>
                <w:sz w:val="20"/>
              </w:rPr>
            </w:pPr>
            <w:r w:rsidRPr="00436A7F">
              <w:rPr>
                <w:sz w:val="20"/>
              </w:rPr>
              <w:t>2.      opis vrste, velikosti in namena uporabe objekta;</w:t>
            </w:r>
          </w:p>
          <w:p w14:paraId="748893CD" w14:textId="77777777" w:rsidR="009F53B2" w:rsidRPr="00436A7F" w:rsidRDefault="009F53B2" w:rsidP="009F53B2">
            <w:pPr>
              <w:pStyle w:val="Neotevilenodstavek"/>
              <w:spacing w:line="260" w:lineRule="exact"/>
              <w:rPr>
                <w:sz w:val="20"/>
              </w:rPr>
            </w:pPr>
            <w:r w:rsidRPr="00436A7F">
              <w:rPr>
                <w:sz w:val="20"/>
              </w:rPr>
              <w:t>3.      pričakovano obratovalno dobo ali dobo vzdrževanja objekta;</w:t>
            </w:r>
          </w:p>
          <w:p w14:paraId="369B047A" w14:textId="77777777" w:rsidR="009F53B2" w:rsidRPr="00436A7F" w:rsidRDefault="009F53B2" w:rsidP="009F53B2">
            <w:pPr>
              <w:pStyle w:val="Neotevilenodstavek"/>
              <w:spacing w:line="260" w:lineRule="exact"/>
              <w:rPr>
                <w:sz w:val="20"/>
              </w:rPr>
            </w:pPr>
            <w:r w:rsidRPr="00436A7F">
              <w:rPr>
                <w:sz w:val="20"/>
              </w:rPr>
              <w:t>4.      evidenčno oznako iz registra sevalnih, jedrskih, manj pomembnih sevalnih objektov in zaprtih odlagališč;</w:t>
            </w:r>
          </w:p>
          <w:p w14:paraId="74079076" w14:textId="77777777" w:rsidR="009F53B2" w:rsidRPr="00436A7F" w:rsidRDefault="009F53B2" w:rsidP="009F53B2">
            <w:pPr>
              <w:pStyle w:val="Neotevilenodstavek"/>
              <w:spacing w:line="260" w:lineRule="exact"/>
              <w:rPr>
                <w:sz w:val="20"/>
              </w:rPr>
            </w:pPr>
            <w:r w:rsidRPr="00436A7F">
              <w:rPr>
                <w:sz w:val="20"/>
              </w:rPr>
              <w:t>5.      grafični prikaz položaja objekta z vrisanimi mejami lokacije objekta in območja omejene rabe prostora zaradi izvajanja ukrepov sevalne in jedrske varnosti;</w:t>
            </w:r>
          </w:p>
          <w:p w14:paraId="613DFE65" w14:textId="77777777" w:rsidR="009F53B2" w:rsidRPr="00436A7F" w:rsidRDefault="009F53B2" w:rsidP="009F53B2">
            <w:pPr>
              <w:pStyle w:val="Neotevilenodstavek"/>
              <w:spacing w:line="260" w:lineRule="exact"/>
              <w:rPr>
                <w:sz w:val="20"/>
              </w:rPr>
            </w:pPr>
            <w:r w:rsidRPr="00436A7F">
              <w:rPr>
                <w:sz w:val="20"/>
              </w:rPr>
              <w:t>6.      koordinate oglišč poligonov, ki omejujejo območje objekta in območje omejene rabe prostora.</w:t>
            </w:r>
          </w:p>
          <w:p w14:paraId="22554887" w14:textId="5328AE63" w:rsidR="009F53B2" w:rsidRDefault="009F53B2" w:rsidP="009F53B2">
            <w:pPr>
              <w:pStyle w:val="Neotevilenodstavek"/>
              <w:spacing w:before="0" w:line="260" w:lineRule="exact"/>
              <w:rPr>
                <w:sz w:val="20"/>
              </w:rPr>
            </w:pPr>
            <w:r w:rsidRPr="00436A7F">
              <w:rPr>
                <w:sz w:val="20"/>
              </w:rPr>
              <w:t>(6) Imetnik dovoljenja mora vsako spremembo svojih podatkov nemudoma sporočiti organu, ki je izdal dovoljenje, kot podlago za spremembo dovoljenja po drugem odstavku 139. člena tega zakona.</w:t>
            </w:r>
          </w:p>
          <w:p w14:paraId="5FEEA2FD" w14:textId="77777777" w:rsidR="008268E8" w:rsidRPr="00436A7F" w:rsidRDefault="008268E8" w:rsidP="009F53B2">
            <w:pPr>
              <w:pStyle w:val="Neotevilenodstavek"/>
              <w:spacing w:before="0" w:line="260" w:lineRule="exact"/>
              <w:rPr>
                <w:sz w:val="20"/>
              </w:rPr>
            </w:pPr>
          </w:p>
          <w:p w14:paraId="06801F64" w14:textId="77777777" w:rsidR="009F53B2" w:rsidRPr="00EB3E7C" w:rsidRDefault="009F53B2" w:rsidP="003F4A18">
            <w:pPr>
              <w:pStyle w:val="Neotevilenodstavek"/>
              <w:spacing w:before="0" w:after="0" w:line="260" w:lineRule="exact"/>
              <w:rPr>
                <w:sz w:val="20"/>
                <w:szCs w:val="20"/>
              </w:rPr>
            </w:pPr>
          </w:p>
          <w:p w14:paraId="6C907A83" w14:textId="77777777" w:rsidR="00D33F30" w:rsidRPr="00D33F30" w:rsidRDefault="00D33F30" w:rsidP="00D33F30">
            <w:pPr>
              <w:pStyle w:val="Neotevilenodstavek"/>
              <w:spacing w:line="260" w:lineRule="exact"/>
              <w:jc w:val="center"/>
              <w:rPr>
                <w:b/>
                <w:bCs/>
                <w:sz w:val="20"/>
                <w:szCs w:val="20"/>
              </w:rPr>
            </w:pPr>
            <w:r w:rsidRPr="00D33F30">
              <w:rPr>
                <w:b/>
                <w:bCs/>
                <w:sz w:val="20"/>
                <w:szCs w:val="20"/>
              </w:rPr>
              <w:t>172. člen</w:t>
            </w:r>
          </w:p>
          <w:p w14:paraId="382BEA00" w14:textId="77777777" w:rsidR="00D33F30" w:rsidRPr="00D33F30" w:rsidRDefault="00D33F30" w:rsidP="00D33F30">
            <w:pPr>
              <w:pStyle w:val="Neotevilenodstavek"/>
              <w:spacing w:line="260" w:lineRule="exact"/>
              <w:jc w:val="center"/>
              <w:rPr>
                <w:b/>
                <w:bCs/>
                <w:sz w:val="20"/>
                <w:szCs w:val="20"/>
              </w:rPr>
            </w:pPr>
            <w:r w:rsidRPr="00D33F30">
              <w:rPr>
                <w:b/>
                <w:bCs/>
                <w:sz w:val="20"/>
                <w:szCs w:val="20"/>
              </w:rPr>
              <w:t>(stroški izvajalca sevalne dejavnosti)</w:t>
            </w:r>
          </w:p>
          <w:p w14:paraId="07BCC1EB" w14:textId="77777777" w:rsidR="00D33F30" w:rsidRPr="00D33F30" w:rsidRDefault="00D33F30" w:rsidP="00D33F30">
            <w:pPr>
              <w:pStyle w:val="Neotevilenodstavek"/>
              <w:spacing w:line="260" w:lineRule="exact"/>
              <w:rPr>
                <w:sz w:val="20"/>
                <w:szCs w:val="20"/>
              </w:rPr>
            </w:pPr>
          </w:p>
          <w:p w14:paraId="6F680586" w14:textId="77777777" w:rsidR="00D33F30" w:rsidRPr="00D33F30" w:rsidRDefault="00D33F30" w:rsidP="00D33F30">
            <w:pPr>
              <w:pStyle w:val="Neotevilenodstavek"/>
              <w:spacing w:line="260" w:lineRule="exact"/>
              <w:rPr>
                <w:sz w:val="20"/>
                <w:szCs w:val="20"/>
              </w:rPr>
            </w:pPr>
            <w:r w:rsidRPr="00D33F30">
              <w:rPr>
                <w:sz w:val="20"/>
                <w:szCs w:val="20"/>
              </w:rPr>
              <w:t>(1) Izvajalec sevalne dejavnosti in upravljavec ali uporabnik vira sevanja krije stroške:</w:t>
            </w:r>
          </w:p>
          <w:p w14:paraId="59AE18B7" w14:textId="77777777" w:rsidR="00D33F30" w:rsidRPr="00D33F30" w:rsidRDefault="00D33F30" w:rsidP="00D33F30">
            <w:pPr>
              <w:pStyle w:val="Neotevilenodstavek"/>
              <w:spacing w:line="260" w:lineRule="exact"/>
              <w:rPr>
                <w:sz w:val="20"/>
                <w:szCs w:val="20"/>
              </w:rPr>
            </w:pPr>
            <w:r w:rsidRPr="00D33F30">
              <w:rPr>
                <w:sz w:val="20"/>
                <w:szCs w:val="20"/>
              </w:rPr>
              <w:t>1.      svojih ukrepov sevalne in jedrske varnosti po tem zakonu;</w:t>
            </w:r>
          </w:p>
          <w:p w14:paraId="4FD75B4F" w14:textId="77777777" w:rsidR="00D33F30" w:rsidRPr="00D33F30" w:rsidRDefault="00D33F30" w:rsidP="00D33F30">
            <w:pPr>
              <w:pStyle w:val="Neotevilenodstavek"/>
              <w:spacing w:line="260" w:lineRule="exact"/>
              <w:rPr>
                <w:sz w:val="20"/>
                <w:szCs w:val="20"/>
              </w:rPr>
            </w:pPr>
            <w:r w:rsidRPr="00D33F30">
              <w:rPr>
                <w:sz w:val="20"/>
                <w:szCs w:val="20"/>
              </w:rPr>
              <w:t>2.      izvedbe mednarodnih misij na svojem objektu (5. člen);</w:t>
            </w:r>
          </w:p>
          <w:p w14:paraId="3236AF05" w14:textId="77777777" w:rsidR="00D33F30" w:rsidRPr="00D33F30" w:rsidRDefault="00D33F30" w:rsidP="00D33F30">
            <w:pPr>
              <w:pStyle w:val="Neotevilenodstavek"/>
              <w:spacing w:line="260" w:lineRule="exact"/>
              <w:rPr>
                <w:sz w:val="20"/>
                <w:szCs w:val="20"/>
              </w:rPr>
            </w:pPr>
            <w:r w:rsidRPr="00D33F30">
              <w:rPr>
                <w:sz w:val="20"/>
                <w:szCs w:val="20"/>
              </w:rPr>
              <w:t>3.      izdelave ocene upravičenosti (32. člen);</w:t>
            </w:r>
          </w:p>
          <w:p w14:paraId="4E5CB851" w14:textId="77777777" w:rsidR="00D33F30" w:rsidRPr="00D33F30" w:rsidRDefault="00D33F30" w:rsidP="00D33F30">
            <w:pPr>
              <w:pStyle w:val="Neotevilenodstavek"/>
              <w:spacing w:line="260" w:lineRule="exact"/>
              <w:rPr>
                <w:sz w:val="20"/>
                <w:szCs w:val="20"/>
              </w:rPr>
            </w:pPr>
            <w:r w:rsidRPr="00D33F30">
              <w:rPr>
                <w:sz w:val="20"/>
                <w:szCs w:val="20"/>
              </w:rPr>
              <w:t>4.      izvedbe ukrepov varstva pred sevanji (29. člen);</w:t>
            </w:r>
          </w:p>
          <w:p w14:paraId="6EC17C51" w14:textId="77777777" w:rsidR="00D33F30" w:rsidRPr="00D33F30" w:rsidRDefault="00D33F30" w:rsidP="00D33F30">
            <w:pPr>
              <w:pStyle w:val="Neotevilenodstavek"/>
              <w:spacing w:line="260" w:lineRule="exact"/>
              <w:rPr>
                <w:sz w:val="20"/>
                <w:szCs w:val="20"/>
              </w:rPr>
            </w:pPr>
            <w:r w:rsidRPr="00D33F30">
              <w:rPr>
                <w:sz w:val="20"/>
                <w:szCs w:val="20"/>
              </w:rPr>
              <w:lastRenderedPageBreak/>
              <w:t>5.      izdelave ocene varstva pred sevanji (40. člen);</w:t>
            </w:r>
          </w:p>
          <w:p w14:paraId="7E54233C" w14:textId="77777777" w:rsidR="00D33F30" w:rsidRPr="00D33F30" w:rsidRDefault="00D33F30" w:rsidP="00D33F30">
            <w:pPr>
              <w:pStyle w:val="Neotevilenodstavek"/>
              <w:spacing w:line="260" w:lineRule="exact"/>
              <w:rPr>
                <w:sz w:val="20"/>
                <w:szCs w:val="20"/>
              </w:rPr>
            </w:pPr>
            <w:r w:rsidRPr="00D33F30">
              <w:rPr>
                <w:sz w:val="20"/>
                <w:szCs w:val="20"/>
              </w:rPr>
              <w:t>6.      obveznega posvetovanja in drugih storitev pooblaščenih izvedencev varstva pred sevanji (42. člen);</w:t>
            </w:r>
          </w:p>
          <w:p w14:paraId="212BACBF" w14:textId="77777777" w:rsidR="00D33F30" w:rsidRPr="00D33F30" w:rsidRDefault="00D33F30" w:rsidP="00D33F30">
            <w:pPr>
              <w:pStyle w:val="Neotevilenodstavek"/>
              <w:spacing w:line="260" w:lineRule="exact"/>
              <w:rPr>
                <w:sz w:val="20"/>
                <w:szCs w:val="20"/>
              </w:rPr>
            </w:pPr>
            <w:r w:rsidRPr="00D33F30">
              <w:rPr>
                <w:sz w:val="20"/>
                <w:szCs w:val="20"/>
              </w:rPr>
              <w:t>7.      storitev pooblaščenih izvajalcev dozimetrije (45. člen);</w:t>
            </w:r>
          </w:p>
          <w:p w14:paraId="3A6331C8" w14:textId="77777777" w:rsidR="00D33F30" w:rsidRPr="00D33F30" w:rsidRDefault="00D33F30" w:rsidP="00D33F30">
            <w:pPr>
              <w:pStyle w:val="Neotevilenodstavek"/>
              <w:spacing w:line="260" w:lineRule="exact"/>
              <w:rPr>
                <w:sz w:val="20"/>
                <w:szCs w:val="20"/>
              </w:rPr>
            </w:pPr>
            <w:r w:rsidRPr="00D33F30">
              <w:rPr>
                <w:sz w:val="20"/>
                <w:szCs w:val="20"/>
              </w:rPr>
              <w:t>8.      vodenja zbirk podatkov o osebnih dozah izpostavljenih delavcev (49. člen);</w:t>
            </w:r>
          </w:p>
          <w:p w14:paraId="783BCD8C" w14:textId="77777777" w:rsidR="00D33F30" w:rsidRPr="00D33F30" w:rsidRDefault="00D33F30" w:rsidP="00D33F30">
            <w:pPr>
              <w:pStyle w:val="Neotevilenodstavek"/>
              <w:spacing w:line="260" w:lineRule="exact"/>
              <w:rPr>
                <w:sz w:val="20"/>
                <w:szCs w:val="20"/>
              </w:rPr>
            </w:pPr>
            <w:r w:rsidRPr="00D33F30">
              <w:rPr>
                <w:sz w:val="20"/>
                <w:szCs w:val="20"/>
              </w:rPr>
              <w:t>9.      delovanja organizacijske enote ali odgovorne osebe za varstvo pred sevanji (51. in 52. člen);</w:t>
            </w:r>
          </w:p>
          <w:p w14:paraId="7E028914" w14:textId="77777777" w:rsidR="00D33F30" w:rsidRPr="00D33F30" w:rsidRDefault="00D33F30" w:rsidP="00D33F30">
            <w:pPr>
              <w:pStyle w:val="Neotevilenodstavek"/>
              <w:spacing w:line="260" w:lineRule="exact"/>
              <w:rPr>
                <w:sz w:val="20"/>
                <w:szCs w:val="20"/>
              </w:rPr>
            </w:pPr>
            <w:r w:rsidRPr="00D33F30">
              <w:rPr>
                <w:sz w:val="20"/>
                <w:szCs w:val="20"/>
              </w:rPr>
              <w:t>10.   opravljanja strokovnega izpita za opravljanje nalog varstva pred sevanji zaposlenih v organizacijskih enotah in odgovornih oseb za varstvo pred sevanji (53. člen);</w:t>
            </w:r>
          </w:p>
          <w:p w14:paraId="55D12294" w14:textId="77777777" w:rsidR="00D33F30" w:rsidRPr="00D33F30" w:rsidRDefault="00D33F30" w:rsidP="00D33F30">
            <w:pPr>
              <w:pStyle w:val="Neotevilenodstavek"/>
              <w:spacing w:line="260" w:lineRule="exact"/>
              <w:rPr>
                <w:sz w:val="20"/>
                <w:szCs w:val="20"/>
              </w:rPr>
            </w:pPr>
            <w:r w:rsidRPr="00D33F30">
              <w:rPr>
                <w:sz w:val="20"/>
                <w:szCs w:val="20"/>
              </w:rPr>
              <w:t>11.   zdravstvenega nadzora, ki ga izvajajo pooblaščeni izvajalci medicine dela (56. in 57. člen);</w:t>
            </w:r>
          </w:p>
          <w:p w14:paraId="5109D3E6" w14:textId="77777777" w:rsidR="00D33F30" w:rsidRPr="00D33F30" w:rsidRDefault="00D33F30" w:rsidP="00D33F30">
            <w:pPr>
              <w:pStyle w:val="Neotevilenodstavek"/>
              <w:spacing w:line="260" w:lineRule="exact"/>
              <w:rPr>
                <w:sz w:val="20"/>
                <w:szCs w:val="20"/>
              </w:rPr>
            </w:pPr>
            <w:r w:rsidRPr="00D33F30">
              <w:rPr>
                <w:sz w:val="20"/>
                <w:szCs w:val="20"/>
              </w:rPr>
              <w:t>12.   izvedbe ukrepov za zmanjšanje izpostavljenosti zaradi gradbenih materialov (64. člen);</w:t>
            </w:r>
          </w:p>
          <w:p w14:paraId="52904CAD" w14:textId="77777777" w:rsidR="00D33F30" w:rsidRPr="00D33F30" w:rsidRDefault="00D33F30" w:rsidP="00D33F30">
            <w:pPr>
              <w:pStyle w:val="Neotevilenodstavek"/>
              <w:spacing w:line="260" w:lineRule="exact"/>
              <w:rPr>
                <w:sz w:val="20"/>
                <w:szCs w:val="20"/>
              </w:rPr>
            </w:pPr>
            <w:r w:rsidRPr="00D33F30">
              <w:rPr>
                <w:sz w:val="20"/>
                <w:szCs w:val="20"/>
              </w:rPr>
              <w:t>13.   izvedbe ukrepov za zmanjšanje izpostavljenosti delavcev ali posameznikov zaradi naravnih virov sevanja (65. člen);</w:t>
            </w:r>
          </w:p>
          <w:p w14:paraId="4CE2CAB7" w14:textId="77777777" w:rsidR="00D33F30" w:rsidRPr="00D33F30" w:rsidRDefault="00D33F30" w:rsidP="00D33F30">
            <w:pPr>
              <w:pStyle w:val="Neotevilenodstavek"/>
              <w:spacing w:line="260" w:lineRule="exact"/>
              <w:rPr>
                <w:sz w:val="20"/>
                <w:szCs w:val="20"/>
              </w:rPr>
            </w:pPr>
            <w:r w:rsidRPr="00D33F30">
              <w:rPr>
                <w:sz w:val="20"/>
                <w:szCs w:val="20"/>
              </w:rPr>
              <w:t>14.   izvedbe ukrepov za zmanjšanje izpostavljenosti zaradi radona (67., 68., 69. in 70. člen);</w:t>
            </w:r>
          </w:p>
          <w:p w14:paraId="75EF67DB" w14:textId="77777777" w:rsidR="00D33F30" w:rsidRPr="00D33F30" w:rsidRDefault="00D33F30" w:rsidP="00D33F30">
            <w:pPr>
              <w:pStyle w:val="Neotevilenodstavek"/>
              <w:spacing w:line="260" w:lineRule="exact"/>
              <w:rPr>
                <w:sz w:val="20"/>
                <w:szCs w:val="20"/>
              </w:rPr>
            </w:pPr>
            <w:r w:rsidRPr="00D33F30">
              <w:rPr>
                <w:sz w:val="20"/>
                <w:szCs w:val="20"/>
              </w:rPr>
              <w:t>15.   izvedbe radioloških posegov (76. člen);</w:t>
            </w:r>
          </w:p>
          <w:p w14:paraId="76C6EE61" w14:textId="77777777" w:rsidR="00D33F30" w:rsidRPr="00D33F30" w:rsidRDefault="00D33F30" w:rsidP="00D33F30">
            <w:pPr>
              <w:pStyle w:val="Neotevilenodstavek"/>
              <w:spacing w:line="260" w:lineRule="exact"/>
              <w:rPr>
                <w:sz w:val="20"/>
                <w:szCs w:val="20"/>
              </w:rPr>
            </w:pPr>
            <w:r w:rsidRPr="00D33F30">
              <w:rPr>
                <w:sz w:val="20"/>
                <w:szCs w:val="20"/>
              </w:rPr>
              <w:t>16.   izdelave programa radioloških posegov (77. člen);</w:t>
            </w:r>
          </w:p>
          <w:p w14:paraId="3BFF67F0" w14:textId="77777777" w:rsidR="00D33F30" w:rsidRPr="00D33F30" w:rsidRDefault="00D33F30" w:rsidP="00D33F30">
            <w:pPr>
              <w:pStyle w:val="Neotevilenodstavek"/>
              <w:spacing w:line="260" w:lineRule="exact"/>
              <w:rPr>
                <w:sz w:val="20"/>
                <w:szCs w:val="20"/>
              </w:rPr>
            </w:pPr>
            <w:r w:rsidRPr="00D33F30">
              <w:rPr>
                <w:sz w:val="20"/>
                <w:szCs w:val="20"/>
              </w:rPr>
              <w:t>17.   storitev pooblaščenih izvedencev medicinske fizike (78. člen);</w:t>
            </w:r>
          </w:p>
          <w:p w14:paraId="3C20E436" w14:textId="77777777" w:rsidR="00D33F30" w:rsidRPr="00D33F30" w:rsidRDefault="00D33F30" w:rsidP="00D33F30">
            <w:pPr>
              <w:pStyle w:val="Neotevilenodstavek"/>
              <w:spacing w:line="260" w:lineRule="exact"/>
              <w:rPr>
                <w:sz w:val="20"/>
                <w:szCs w:val="20"/>
              </w:rPr>
            </w:pPr>
            <w:r w:rsidRPr="00D33F30">
              <w:rPr>
                <w:sz w:val="20"/>
                <w:szCs w:val="20"/>
              </w:rPr>
              <w:t>18.   ocenjevanja in preverjanja radioloških posegov (82. člen);</w:t>
            </w:r>
          </w:p>
          <w:p w14:paraId="253CE6FC" w14:textId="77777777" w:rsidR="00D33F30" w:rsidRPr="00D33F30" w:rsidRDefault="00D33F30" w:rsidP="00D33F30">
            <w:pPr>
              <w:pStyle w:val="Neotevilenodstavek"/>
              <w:spacing w:line="260" w:lineRule="exact"/>
              <w:rPr>
                <w:sz w:val="20"/>
                <w:szCs w:val="20"/>
              </w:rPr>
            </w:pPr>
            <w:r w:rsidRPr="00D33F30">
              <w:rPr>
                <w:sz w:val="20"/>
                <w:szCs w:val="20"/>
              </w:rPr>
              <w:t>19.   vodenja zbirk podatkov o osebnih dozah zaradi radioloških posegov (83. člen);</w:t>
            </w:r>
          </w:p>
          <w:p w14:paraId="4727234A" w14:textId="77777777" w:rsidR="00D33F30" w:rsidRPr="00D33F30" w:rsidRDefault="00D33F30" w:rsidP="00D33F30">
            <w:pPr>
              <w:pStyle w:val="Neotevilenodstavek"/>
              <w:spacing w:line="260" w:lineRule="exact"/>
              <w:rPr>
                <w:sz w:val="20"/>
                <w:szCs w:val="20"/>
              </w:rPr>
            </w:pPr>
            <w:r w:rsidRPr="00D33F30">
              <w:rPr>
                <w:sz w:val="20"/>
                <w:szCs w:val="20"/>
              </w:rPr>
              <w:t>20.   storitev pooblaščenih izvedencev za sevalno in jedrsko varnost (88. člen);</w:t>
            </w:r>
          </w:p>
          <w:p w14:paraId="622B7D6F" w14:textId="77777777" w:rsidR="00D33F30" w:rsidRPr="00D33F30" w:rsidRDefault="00D33F30" w:rsidP="00D33F30">
            <w:pPr>
              <w:pStyle w:val="Neotevilenodstavek"/>
              <w:spacing w:line="260" w:lineRule="exact"/>
              <w:rPr>
                <w:sz w:val="20"/>
                <w:szCs w:val="20"/>
              </w:rPr>
            </w:pPr>
            <w:r w:rsidRPr="00D33F30">
              <w:rPr>
                <w:sz w:val="20"/>
                <w:szCs w:val="20"/>
              </w:rPr>
              <w:t>21.   vodenja programa spremljanja obratovalnih izkušenj sevalnih ali jedrskih objektov (90. člen);</w:t>
            </w:r>
          </w:p>
          <w:p w14:paraId="4B904089" w14:textId="77777777" w:rsidR="00D33F30" w:rsidRPr="00D33F30" w:rsidRDefault="00D33F30" w:rsidP="00D33F30">
            <w:pPr>
              <w:pStyle w:val="Neotevilenodstavek"/>
              <w:spacing w:line="260" w:lineRule="exact"/>
              <w:rPr>
                <w:sz w:val="20"/>
                <w:szCs w:val="20"/>
              </w:rPr>
            </w:pPr>
            <w:r w:rsidRPr="00D33F30">
              <w:rPr>
                <w:sz w:val="20"/>
                <w:szCs w:val="20"/>
              </w:rPr>
              <w:t>22.   zagotavljanja zadostnih finančnih sredstev in jamstev (91. člen);</w:t>
            </w:r>
          </w:p>
          <w:p w14:paraId="7FCD7C97" w14:textId="77777777" w:rsidR="00D33F30" w:rsidRPr="00D33F30" w:rsidRDefault="00D33F30" w:rsidP="00D33F30">
            <w:pPr>
              <w:pStyle w:val="Neotevilenodstavek"/>
              <w:spacing w:line="260" w:lineRule="exact"/>
              <w:rPr>
                <w:sz w:val="20"/>
                <w:szCs w:val="20"/>
              </w:rPr>
            </w:pPr>
            <w:r w:rsidRPr="00D33F30">
              <w:rPr>
                <w:sz w:val="20"/>
                <w:szCs w:val="20"/>
              </w:rPr>
              <w:t>23.   zagotavljanja zadostnega števila kvalificiranih delavcev pri obratovanju sevalnega in jedrskega objekta (92. člen);</w:t>
            </w:r>
          </w:p>
          <w:p w14:paraId="4E6A90FE" w14:textId="77777777" w:rsidR="00D33F30" w:rsidRPr="00D33F30" w:rsidRDefault="00D33F30" w:rsidP="00D33F30">
            <w:pPr>
              <w:pStyle w:val="Neotevilenodstavek"/>
              <w:spacing w:line="260" w:lineRule="exact"/>
              <w:rPr>
                <w:sz w:val="20"/>
                <w:szCs w:val="20"/>
              </w:rPr>
            </w:pPr>
            <w:r w:rsidRPr="00D33F30">
              <w:rPr>
                <w:sz w:val="20"/>
                <w:szCs w:val="20"/>
              </w:rPr>
              <w:t>24.   izvajanja sistema vodenja (93. člen);</w:t>
            </w:r>
          </w:p>
          <w:p w14:paraId="3B8EC1F4" w14:textId="77777777" w:rsidR="00D33F30" w:rsidRPr="00D33F30" w:rsidRDefault="00D33F30" w:rsidP="00D33F30">
            <w:pPr>
              <w:pStyle w:val="Neotevilenodstavek"/>
              <w:spacing w:line="260" w:lineRule="exact"/>
              <w:rPr>
                <w:sz w:val="20"/>
                <w:szCs w:val="20"/>
              </w:rPr>
            </w:pPr>
            <w:r w:rsidRPr="00D33F30">
              <w:rPr>
                <w:sz w:val="20"/>
                <w:szCs w:val="20"/>
              </w:rPr>
              <w:t>25.   rednega, celovitega in sistematičnega ocenjevanja in preverjanja sevalne ali jedrske varnosti (112. člen);</w:t>
            </w:r>
          </w:p>
          <w:p w14:paraId="796C9F53" w14:textId="77777777" w:rsidR="00D33F30" w:rsidRPr="00D33F30" w:rsidRDefault="00D33F30" w:rsidP="00D33F30">
            <w:pPr>
              <w:pStyle w:val="Neotevilenodstavek"/>
              <w:spacing w:line="260" w:lineRule="exact"/>
              <w:rPr>
                <w:sz w:val="20"/>
                <w:szCs w:val="20"/>
              </w:rPr>
            </w:pPr>
            <w:r w:rsidRPr="00D33F30">
              <w:rPr>
                <w:sz w:val="20"/>
                <w:szCs w:val="20"/>
              </w:rPr>
              <w:t>26.   izrednega varnostnega pregleda (113. člen);</w:t>
            </w:r>
          </w:p>
          <w:p w14:paraId="62A3FBCE" w14:textId="77777777" w:rsidR="00D33F30" w:rsidRPr="00D33F30" w:rsidRDefault="00D33F30" w:rsidP="00D33F30">
            <w:pPr>
              <w:pStyle w:val="Neotevilenodstavek"/>
              <w:spacing w:line="260" w:lineRule="exact"/>
              <w:rPr>
                <w:sz w:val="20"/>
                <w:szCs w:val="20"/>
              </w:rPr>
            </w:pPr>
            <w:r w:rsidRPr="00D33F30">
              <w:rPr>
                <w:sz w:val="20"/>
                <w:szCs w:val="20"/>
              </w:rPr>
              <w:t>27.   izjemnega pregleda varnostnega poročila (119. člen);</w:t>
            </w:r>
          </w:p>
          <w:p w14:paraId="4061BE45" w14:textId="77777777" w:rsidR="00D33F30" w:rsidRPr="00D33F30" w:rsidRDefault="00D33F30" w:rsidP="00D33F30">
            <w:pPr>
              <w:pStyle w:val="Neotevilenodstavek"/>
              <w:spacing w:line="260" w:lineRule="exact"/>
              <w:rPr>
                <w:sz w:val="20"/>
                <w:szCs w:val="20"/>
              </w:rPr>
            </w:pPr>
            <w:r w:rsidRPr="00D33F30">
              <w:rPr>
                <w:sz w:val="20"/>
                <w:szCs w:val="20"/>
              </w:rPr>
              <w:t>28.   poročanja o obratovanju objektov (120. člen);</w:t>
            </w:r>
          </w:p>
          <w:p w14:paraId="59B22B9E" w14:textId="77777777" w:rsidR="00D33F30" w:rsidRPr="00D33F30" w:rsidRDefault="00D33F30" w:rsidP="00D33F30">
            <w:pPr>
              <w:pStyle w:val="Neotevilenodstavek"/>
              <w:spacing w:line="260" w:lineRule="exact"/>
              <w:rPr>
                <w:sz w:val="20"/>
                <w:szCs w:val="20"/>
              </w:rPr>
            </w:pPr>
            <w:r w:rsidRPr="00D33F30">
              <w:rPr>
                <w:sz w:val="20"/>
                <w:szCs w:val="20"/>
              </w:rPr>
              <w:t>29.   storitev ravnanja z radioaktivnimi odpadki (1. in 3. točka tretjega odstavka 122. člena);</w:t>
            </w:r>
          </w:p>
          <w:p w14:paraId="72BF447D" w14:textId="77777777" w:rsidR="00D33F30" w:rsidRPr="00D33F30" w:rsidRDefault="00D33F30" w:rsidP="00D33F30">
            <w:pPr>
              <w:pStyle w:val="Neotevilenodstavek"/>
              <w:spacing w:line="260" w:lineRule="exact"/>
              <w:rPr>
                <w:sz w:val="20"/>
                <w:szCs w:val="20"/>
              </w:rPr>
            </w:pPr>
            <w:r w:rsidRPr="00D33F30">
              <w:rPr>
                <w:sz w:val="20"/>
                <w:szCs w:val="20"/>
              </w:rPr>
              <w:t>30.   načrtovanja in izvajanja ukrepov zaščite in reševanja (130. člen);</w:t>
            </w:r>
          </w:p>
          <w:p w14:paraId="30559F41" w14:textId="77777777" w:rsidR="00D33F30" w:rsidRPr="00D33F30" w:rsidRDefault="00D33F30" w:rsidP="00D33F30">
            <w:pPr>
              <w:pStyle w:val="Neotevilenodstavek"/>
              <w:spacing w:line="260" w:lineRule="exact"/>
              <w:rPr>
                <w:sz w:val="20"/>
                <w:szCs w:val="20"/>
              </w:rPr>
            </w:pPr>
            <w:r w:rsidRPr="00D33F30">
              <w:rPr>
                <w:sz w:val="20"/>
                <w:szCs w:val="20"/>
              </w:rPr>
              <w:t>31.   storitev služb za fizično varovanje (144. člen);</w:t>
            </w:r>
          </w:p>
          <w:p w14:paraId="16E9CADC" w14:textId="77777777" w:rsidR="00D33F30" w:rsidRPr="00D33F30" w:rsidRDefault="00D33F30" w:rsidP="00D33F30">
            <w:pPr>
              <w:pStyle w:val="Neotevilenodstavek"/>
              <w:spacing w:line="260" w:lineRule="exact"/>
              <w:rPr>
                <w:sz w:val="20"/>
                <w:szCs w:val="20"/>
              </w:rPr>
            </w:pPr>
            <w:r w:rsidRPr="00D33F30">
              <w:rPr>
                <w:sz w:val="20"/>
                <w:szCs w:val="20"/>
              </w:rPr>
              <w:t>32.   varnostnega preverjanja oseb, ki jih zaposluje (149. člen);</w:t>
            </w:r>
          </w:p>
          <w:p w14:paraId="10CC67F6" w14:textId="77777777" w:rsidR="00D33F30" w:rsidRPr="00D33F30" w:rsidRDefault="00D33F30" w:rsidP="00D33F30">
            <w:pPr>
              <w:pStyle w:val="Neotevilenodstavek"/>
              <w:spacing w:line="260" w:lineRule="exact"/>
              <w:rPr>
                <w:sz w:val="20"/>
                <w:szCs w:val="20"/>
              </w:rPr>
            </w:pPr>
            <w:r w:rsidRPr="00D33F30">
              <w:rPr>
                <w:sz w:val="20"/>
                <w:szCs w:val="20"/>
              </w:rPr>
              <w:t>33.   vodenja evidenc in izvajanje nadzora jedrskih snovi po območjih materialnih bilanc (157. člen);</w:t>
            </w:r>
          </w:p>
          <w:p w14:paraId="4A4FB10B" w14:textId="0F5559B1" w:rsidR="00D33F30" w:rsidRPr="00D33F30" w:rsidRDefault="00D33F30" w:rsidP="00D33F30">
            <w:pPr>
              <w:pStyle w:val="Neotevilenodstavek"/>
              <w:spacing w:line="260" w:lineRule="exact"/>
              <w:rPr>
                <w:sz w:val="20"/>
                <w:szCs w:val="20"/>
              </w:rPr>
            </w:pPr>
            <w:r>
              <w:rPr>
                <w:sz w:val="20"/>
                <w:szCs w:val="20"/>
              </w:rPr>
              <w:t>3</w:t>
            </w:r>
            <w:r w:rsidRPr="00D33F30">
              <w:rPr>
                <w:sz w:val="20"/>
                <w:szCs w:val="20"/>
              </w:rPr>
              <w:t xml:space="preserve">4.   storitev izvajalcev obratovalnega, </w:t>
            </w:r>
            <w:proofErr w:type="spellStart"/>
            <w:r w:rsidRPr="00D33F30">
              <w:rPr>
                <w:sz w:val="20"/>
                <w:szCs w:val="20"/>
              </w:rPr>
              <w:t>predobratovalnega</w:t>
            </w:r>
            <w:proofErr w:type="spellEnd"/>
            <w:r w:rsidRPr="00D33F30">
              <w:rPr>
                <w:sz w:val="20"/>
                <w:szCs w:val="20"/>
              </w:rPr>
              <w:t xml:space="preserve">, </w:t>
            </w:r>
            <w:proofErr w:type="spellStart"/>
            <w:r w:rsidRPr="00D33F30">
              <w:rPr>
                <w:sz w:val="20"/>
                <w:szCs w:val="20"/>
              </w:rPr>
              <w:t>poobratovalnega</w:t>
            </w:r>
            <w:proofErr w:type="spellEnd"/>
            <w:r w:rsidRPr="00D33F30">
              <w:rPr>
                <w:sz w:val="20"/>
                <w:szCs w:val="20"/>
              </w:rPr>
              <w:t xml:space="preserve"> in izrednega monitoringa radioaktivnosti ter monitoringa učinkov sanacijskih ukrepov, odrejenih v primeru izrednega dogodka (158. člen);</w:t>
            </w:r>
          </w:p>
          <w:p w14:paraId="55250CEB" w14:textId="77777777" w:rsidR="00D33F30" w:rsidRPr="00D33F30" w:rsidRDefault="00D33F30" w:rsidP="00D33F30">
            <w:pPr>
              <w:pStyle w:val="Neotevilenodstavek"/>
              <w:spacing w:line="260" w:lineRule="exact"/>
              <w:rPr>
                <w:sz w:val="20"/>
                <w:szCs w:val="20"/>
              </w:rPr>
            </w:pPr>
            <w:r w:rsidRPr="00D33F30">
              <w:rPr>
                <w:sz w:val="20"/>
                <w:szCs w:val="20"/>
              </w:rPr>
              <w:t>35.   nadzora v primeru povečane radioaktivne kontaminacije izdelkov (163. člen);</w:t>
            </w:r>
          </w:p>
          <w:p w14:paraId="49A118A5" w14:textId="77777777" w:rsidR="00D33F30" w:rsidRPr="00D33F30" w:rsidRDefault="00D33F30" w:rsidP="00D33F30">
            <w:pPr>
              <w:pStyle w:val="Neotevilenodstavek"/>
              <w:spacing w:line="260" w:lineRule="exact"/>
              <w:rPr>
                <w:sz w:val="20"/>
                <w:szCs w:val="20"/>
              </w:rPr>
            </w:pPr>
            <w:r w:rsidRPr="00D33F30">
              <w:rPr>
                <w:sz w:val="20"/>
                <w:szCs w:val="20"/>
              </w:rPr>
              <w:t xml:space="preserve">36.   odrejenih izjemnih ukrepov sanacije posledic izrednega dogodka ali opustitve predpisanega </w:t>
            </w:r>
            <w:r w:rsidRPr="00D33F30">
              <w:rPr>
                <w:sz w:val="20"/>
                <w:szCs w:val="20"/>
              </w:rPr>
              <w:lastRenderedPageBreak/>
              <w:t>ravnanja z radioaktivnimi snovmi, vključno s stroški spremljanja in nadzora učinkov sanacije (165. člen).</w:t>
            </w:r>
          </w:p>
          <w:p w14:paraId="7531DFDE" w14:textId="426E4A17" w:rsidR="00D33F30" w:rsidRDefault="00D33F30" w:rsidP="00D33F30">
            <w:pPr>
              <w:pStyle w:val="Neotevilenodstavek"/>
              <w:spacing w:before="0" w:after="0" w:line="260" w:lineRule="exact"/>
              <w:rPr>
                <w:sz w:val="20"/>
                <w:szCs w:val="20"/>
              </w:rPr>
            </w:pPr>
            <w:r w:rsidRPr="00D33F30">
              <w:rPr>
                <w:sz w:val="20"/>
                <w:szCs w:val="20"/>
              </w:rPr>
              <w:t>(2) Storitve odlaganja radioaktivnih odpadkov iz NE Krško iz 2. in 3. točke tretjega odstavka 122. člena tega zakona financira sklad iz devetega odstavka 122. člena tega zakona.</w:t>
            </w:r>
          </w:p>
          <w:p w14:paraId="1C1D23DB" w14:textId="24F557AF" w:rsidR="00A1507F" w:rsidRDefault="00A1507F" w:rsidP="00D33F30">
            <w:pPr>
              <w:pStyle w:val="Neotevilenodstavek"/>
              <w:spacing w:before="0" w:after="0" w:line="260" w:lineRule="exact"/>
              <w:rPr>
                <w:sz w:val="20"/>
                <w:szCs w:val="20"/>
              </w:rPr>
            </w:pPr>
          </w:p>
          <w:p w14:paraId="4DD2E68E" w14:textId="77777777" w:rsidR="00A1507F" w:rsidRDefault="00A1507F" w:rsidP="00A1507F">
            <w:pPr>
              <w:pStyle w:val="Neotevilenodstavek"/>
              <w:spacing w:before="0" w:after="0" w:line="260" w:lineRule="exact"/>
              <w:rPr>
                <w:sz w:val="20"/>
                <w:szCs w:val="20"/>
              </w:rPr>
            </w:pPr>
          </w:p>
          <w:p w14:paraId="1576147B" w14:textId="01AA169B" w:rsidR="00D33F30" w:rsidRPr="00EC32D8" w:rsidRDefault="00D33F30" w:rsidP="00D33F30">
            <w:pPr>
              <w:pStyle w:val="Neotevilenodstavek"/>
              <w:spacing w:before="0" w:after="0" w:line="260" w:lineRule="exact"/>
              <w:rPr>
                <w:sz w:val="20"/>
                <w:szCs w:val="20"/>
              </w:rPr>
            </w:pPr>
          </w:p>
        </w:tc>
      </w:tr>
      <w:tr w:rsidR="00B6006F" w:rsidRPr="00783A11" w14:paraId="2B26F6A2" w14:textId="77777777" w:rsidTr="0069104A">
        <w:tc>
          <w:tcPr>
            <w:tcW w:w="9289" w:type="dxa"/>
          </w:tcPr>
          <w:p w14:paraId="095208C4" w14:textId="77777777" w:rsidR="00B6006F" w:rsidRPr="00EC32D8" w:rsidRDefault="00B6006F" w:rsidP="00B6006F">
            <w:pPr>
              <w:pStyle w:val="Poglavje"/>
              <w:spacing w:before="0" w:after="0" w:line="260" w:lineRule="exact"/>
              <w:jc w:val="left"/>
              <w:rPr>
                <w:sz w:val="20"/>
                <w:szCs w:val="20"/>
              </w:rPr>
            </w:pPr>
            <w:r w:rsidRPr="00EC32D8">
              <w:rPr>
                <w:sz w:val="20"/>
                <w:szCs w:val="20"/>
              </w:rPr>
              <w:lastRenderedPageBreak/>
              <w:t>V. PREDLOG, DA SE PREDLOG ZAKONA OBRAVNAVA PO NUJNEM OZIROMA SKRAJŠANEM POSTOPKU</w:t>
            </w:r>
          </w:p>
        </w:tc>
      </w:tr>
      <w:tr w:rsidR="00B6006F" w:rsidRPr="00783A11" w14:paraId="3B3BB325" w14:textId="77777777" w:rsidTr="0069104A">
        <w:tc>
          <w:tcPr>
            <w:tcW w:w="9289" w:type="dxa"/>
          </w:tcPr>
          <w:p w14:paraId="29797F66" w14:textId="306FAADA" w:rsidR="00D6701B" w:rsidRPr="00B07B4E" w:rsidRDefault="00091B03" w:rsidP="00B07B4E">
            <w:pPr>
              <w:widowControl/>
              <w:overflowPunct w:val="0"/>
              <w:autoSpaceDE w:val="0"/>
              <w:autoSpaceDN w:val="0"/>
              <w:adjustRightInd w:val="0"/>
              <w:spacing w:line="260" w:lineRule="exact"/>
              <w:textAlignment w:val="baseline"/>
              <w:rPr>
                <w:rFonts w:cs="Arial"/>
                <w:sz w:val="20"/>
                <w:lang w:eastAsia="sl-SI"/>
              </w:rPr>
            </w:pPr>
            <w:r>
              <w:rPr>
                <w:rFonts w:cs="Arial"/>
                <w:sz w:val="20"/>
                <w:lang w:eastAsia="sl-SI"/>
              </w:rPr>
              <w:t>/</w:t>
            </w:r>
          </w:p>
          <w:p w14:paraId="3519260D" w14:textId="77777777" w:rsidR="00D6701B" w:rsidRDefault="00D6701B" w:rsidP="00B6006F">
            <w:pPr>
              <w:pStyle w:val="rkovnatokazaodstavkom"/>
              <w:numPr>
                <w:ilvl w:val="0"/>
                <w:numId w:val="0"/>
              </w:numPr>
              <w:spacing w:line="260" w:lineRule="exact"/>
              <w:rPr>
                <w:rFonts w:cs="Arial"/>
                <w:iCs/>
                <w:highlight w:val="yellow"/>
                <w:lang w:val="sl-SI"/>
              </w:rPr>
            </w:pPr>
          </w:p>
          <w:p w14:paraId="20D58AD4" w14:textId="77777777" w:rsidR="00B6006F" w:rsidRPr="00973B6F" w:rsidRDefault="00B6006F" w:rsidP="00973B6F">
            <w:pPr>
              <w:pStyle w:val="rkovnatokazaodstavkom"/>
              <w:numPr>
                <w:ilvl w:val="0"/>
                <w:numId w:val="0"/>
              </w:numPr>
              <w:spacing w:line="260" w:lineRule="exact"/>
              <w:rPr>
                <w:lang w:val="sl-SI"/>
              </w:rPr>
            </w:pPr>
          </w:p>
        </w:tc>
      </w:tr>
      <w:tr w:rsidR="00B6006F" w:rsidRPr="00783A11" w14:paraId="4B2FF5D5" w14:textId="77777777" w:rsidTr="0069104A">
        <w:tc>
          <w:tcPr>
            <w:tcW w:w="9289" w:type="dxa"/>
          </w:tcPr>
          <w:p w14:paraId="7C545AE5" w14:textId="77777777" w:rsidR="00B6006F" w:rsidRPr="00EC32D8" w:rsidRDefault="00B6006F" w:rsidP="00B6006F">
            <w:pPr>
              <w:pStyle w:val="Poglavje"/>
              <w:spacing w:before="0" w:after="0" w:line="260" w:lineRule="exact"/>
              <w:jc w:val="left"/>
              <w:rPr>
                <w:sz w:val="20"/>
                <w:szCs w:val="20"/>
              </w:rPr>
            </w:pPr>
            <w:r w:rsidRPr="00EC32D8">
              <w:rPr>
                <w:sz w:val="20"/>
                <w:szCs w:val="20"/>
              </w:rPr>
              <w:t>VI. PRILOGE</w:t>
            </w:r>
          </w:p>
        </w:tc>
      </w:tr>
      <w:tr w:rsidR="00B6006F" w:rsidRPr="00783A11" w14:paraId="5AA0A9B4" w14:textId="77777777" w:rsidTr="0069104A">
        <w:tc>
          <w:tcPr>
            <w:tcW w:w="9289" w:type="dxa"/>
          </w:tcPr>
          <w:p w14:paraId="09F6C2ED" w14:textId="35F8A225" w:rsidR="00D70684" w:rsidRPr="00EC32D8" w:rsidRDefault="007C3952" w:rsidP="007C3952">
            <w:pPr>
              <w:pStyle w:val="Alineazaodstavkom"/>
              <w:numPr>
                <w:ilvl w:val="0"/>
                <w:numId w:val="32"/>
              </w:numPr>
              <w:spacing w:line="260" w:lineRule="exact"/>
              <w:rPr>
                <w:sz w:val="20"/>
                <w:szCs w:val="20"/>
              </w:rPr>
            </w:pPr>
            <w:r>
              <w:rPr>
                <w:sz w:val="20"/>
                <w:szCs w:val="20"/>
              </w:rPr>
              <w:t>MSP test</w:t>
            </w:r>
          </w:p>
        </w:tc>
      </w:tr>
    </w:tbl>
    <w:p w14:paraId="609B53A7" w14:textId="77777777" w:rsidR="002450D5" w:rsidRPr="00783A11" w:rsidRDefault="002450D5" w:rsidP="00B07B4E">
      <w:pPr>
        <w:rPr>
          <w:rFonts w:cs="Arial"/>
          <w:sz w:val="20"/>
        </w:rPr>
      </w:pPr>
    </w:p>
    <w:sectPr w:rsidR="002450D5" w:rsidRPr="00783A11" w:rsidSect="00E83D32">
      <w:footerReference w:type="default" r:id="rId10"/>
      <w:headerReference w:type="first" r:id="rId11"/>
      <w:pgSz w:w="11900" w:h="16840" w:code="9"/>
      <w:pgMar w:top="1276" w:right="1701" w:bottom="1418" w:left="1701" w:header="1276"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1EC347" w14:textId="77777777" w:rsidR="00820D75" w:rsidRDefault="00820D75">
      <w:r>
        <w:separator/>
      </w:r>
    </w:p>
  </w:endnote>
  <w:endnote w:type="continuationSeparator" w:id="0">
    <w:p w14:paraId="24517F72" w14:textId="77777777" w:rsidR="00820D75" w:rsidRDefault="00820D75">
      <w:r>
        <w:continuationSeparator/>
      </w:r>
    </w:p>
  </w:endnote>
  <w:endnote w:type="continuationNotice" w:id="1">
    <w:p w14:paraId="5064DC04" w14:textId="77777777" w:rsidR="00820D75" w:rsidRDefault="00820D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10B63E" w14:textId="68D87301" w:rsidR="00820D75" w:rsidRPr="00783A11" w:rsidRDefault="00820D75">
    <w:pPr>
      <w:pStyle w:val="Noga"/>
      <w:rPr>
        <w:sz w:val="20"/>
      </w:rPr>
    </w:pPr>
    <w:r w:rsidRPr="00783A11">
      <w:rPr>
        <w:sz w:val="20"/>
      </w:rPr>
      <w:fldChar w:fldCharType="begin"/>
    </w:r>
    <w:r w:rsidRPr="00783A11">
      <w:rPr>
        <w:sz w:val="20"/>
      </w:rPr>
      <w:instrText>PAGE   \* MERGEFORMAT</w:instrText>
    </w:r>
    <w:r w:rsidRPr="00783A11">
      <w:rPr>
        <w:sz w:val="20"/>
      </w:rPr>
      <w:fldChar w:fldCharType="separate"/>
    </w:r>
    <w:r w:rsidR="00DE74BC">
      <w:rPr>
        <w:sz w:val="20"/>
      </w:rPr>
      <w:t>6</w:t>
    </w:r>
    <w:r w:rsidRPr="00783A11">
      <w:rPr>
        <w:sz w:val="20"/>
      </w:rPr>
      <w:fldChar w:fldCharType="end"/>
    </w:r>
  </w:p>
  <w:p w14:paraId="5E2C425C" w14:textId="77777777" w:rsidR="00820D75" w:rsidRDefault="00820D7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35BFCE" w14:textId="77777777" w:rsidR="00820D75" w:rsidRDefault="00820D75">
      <w:r>
        <w:separator/>
      </w:r>
    </w:p>
  </w:footnote>
  <w:footnote w:type="continuationSeparator" w:id="0">
    <w:p w14:paraId="44B41759" w14:textId="77777777" w:rsidR="00820D75" w:rsidRDefault="00820D75">
      <w:r>
        <w:continuationSeparator/>
      </w:r>
    </w:p>
  </w:footnote>
  <w:footnote w:type="continuationNotice" w:id="1">
    <w:p w14:paraId="66F81E91" w14:textId="77777777" w:rsidR="00820D75" w:rsidRDefault="00820D7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F650E5" w14:textId="77777777" w:rsidR="00820D75" w:rsidRDefault="00820D75" w:rsidP="00973B6F">
    <w:pPr>
      <w:pStyle w:val="Glava"/>
      <w:tabs>
        <w:tab w:val="left" w:pos="4080"/>
        <w:tab w:val="left" w:pos="5112"/>
      </w:tabs>
      <w:spacing w:after="240" w:line="240" w:lineRule="exact"/>
      <w:rPr>
        <w:rFonts w:cs="Arial"/>
        <w:sz w:val="16"/>
      </w:rPr>
    </w:pPr>
  </w:p>
  <w:p w14:paraId="4F8A2F6A" w14:textId="77777777" w:rsidR="00820D75" w:rsidRPr="008F3500" w:rsidRDefault="00820D75" w:rsidP="00973B6F">
    <w:pPr>
      <w:pStyle w:val="Glava"/>
      <w:tabs>
        <w:tab w:val="left" w:pos="4080"/>
        <w:tab w:val="left" w:pos="5112"/>
      </w:tabs>
      <w:spacing w:after="240" w:line="240" w:lineRule="exact"/>
      <w:rPr>
        <w:rFonts w:cs="Arial"/>
        <w:sz w:val="16"/>
      </w:rPr>
    </w:pPr>
    <w:r>
      <w:rPr>
        <w:rFonts w:cs="Arial"/>
        <w:sz w:val="16"/>
      </w:rPr>
      <w:t>Dunajska cesta 47</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01 478 74 00</w:t>
    </w:r>
    <w:r>
      <w:rPr>
        <w:rFonts w:cs="Arial"/>
        <w:sz w:val="16"/>
      </w:rPr>
      <w:tab/>
    </w:r>
  </w:p>
  <w:p w14:paraId="0349E7A1" w14:textId="77777777" w:rsidR="00820D75" w:rsidRPr="008F3500" w:rsidRDefault="00820D75" w:rsidP="00F660DD">
    <w:pPr>
      <w:pStyle w:val="Glava"/>
      <w:tabs>
        <w:tab w:val="left" w:pos="4080"/>
        <w:tab w:val="left" w:pos="5112"/>
      </w:tabs>
      <w:spacing w:line="240" w:lineRule="exact"/>
      <w:rPr>
        <w:rFonts w:cs="Arial"/>
        <w:sz w:val="16"/>
      </w:rPr>
    </w:pPr>
    <w:r w:rsidRPr="008F3500">
      <w:rPr>
        <w:rFonts w:cs="Arial"/>
        <w:sz w:val="16"/>
      </w:rPr>
      <w:tab/>
      <w:t xml:space="preserve">F: </w:t>
    </w:r>
    <w:r>
      <w:rPr>
        <w:rFonts w:cs="Arial"/>
        <w:sz w:val="16"/>
      </w:rPr>
      <w:t>01 478 74 25</w:t>
    </w:r>
  </w:p>
  <w:p w14:paraId="4547B11A" w14:textId="77777777" w:rsidR="00820D75" w:rsidRPr="008F3500" w:rsidRDefault="00820D75" w:rsidP="00F660DD">
    <w:pPr>
      <w:pStyle w:val="Glava"/>
      <w:tabs>
        <w:tab w:val="left" w:pos="4080"/>
        <w:tab w:val="left" w:pos="5112"/>
      </w:tabs>
      <w:spacing w:line="240" w:lineRule="exact"/>
      <w:rPr>
        <w:rFonts w:cs="Arial"/>
        <w:sz w:val="16"/>
      </w:rPr>
    </w:pPr>
    <w:r>
      <w:rPr>
        <w:rFonts w:cs="Arial"/>
        <w:sz w:val="16"/>
      </w:rPr>
      <w:tab/>
    </w:r>
    <w:r w:rsidRPr="008F3500">
      <w:rPr>
        <w:rFonts w:cs="Arial"/>
        <w:sz w:val="16"/>
      </w:rPr>
      <w:t xml:space="preserve">E: </w:t>
    </w:r>
    <w:r>
      <w:rPr>
        <w:rFonts w:cs="Arial"/>
        <w:sz w:val="16"/>
      </w:rPr>
      <w:t>gp.mop@gov.si</w:t>
    </w:r>
  </w:p>
  <w:p w14:paraId="6A621354" w14:textId="77777777" w:rsidR="00820D75" w:rsidRPr="008F3500" w:rsidRDefault="00820D75" w:rsidP="00F660DD">
    <w:pPr>
      <w:pStyle w:val="Glava"/>
      <w:tabs>
        <w:tab w:val="left" w:pos="4080"/>
        <w:tab w:val="left" w:pos="5112"/>
      </w:tabs>
      <w:spacing w:line="240" w:lineRule="exact"/>
      <w:rPr>
        <w:rFonts w:cs="Arial"/>
        <w:sz w:val="16"/>
      </w:rPr>
    </w:pPr>
    <w:r w:rsidRPr="008F3500">
      <w:rPr>
        <w:rFonts w:cs="Arial"/>
        <w:sz w:val="16"/>
      </w:rPr>
      <w:tab/>
    </w:r>
    <w:r>
      <w:rPr>
        <w:rFonts w:cs="Arial"/>
        <w:sz w:val="16"/>
      </w:rPr>
      <w:t>www.mop.gov.si</w:t>
    </w:r>
  </w:p>
  <w:p w14:paraId="4F8C6909" w14:textId="77777777" w:rsidR="00820D75" w:rsidRPr="0035799E" w:rsidRDefault="00820D75" w:rsidP="00F660DD">
    <w:pPr>
      <w:pStyle w:val="Glava"/>
      <w:tabs>
        <w:tab w:val="left" w:pos="5112"/>
      </w:tabs>
      <w:spacing w:before="120" w:line="240" w:lineRule="exact"/>
    </w:pPr>
    <w:r>
      <w:rPr>
        <w:noProof/>
        <w:snapToGrid/>
        <w:lang w:eastAsia="sl-SI"/>
      </w:rPr>
      <w:drawing>
        <wp:anchor distT="0" distB="0" distL="114300" distR="114300" simplePos="0" relativeHeight="251657728" behindDoc="0" locked="0" layoutInCell="1" allowOverlap="1" wp14:anchorId="5684F83B" wp14:editId="4633C813">
          <wp:simplePos x="0" y="0"/>
          <wp:positionH relativeFrom="page">
            <wp:posOffset>0</wp:posOffset>
          </wp:positionH>
          <wp:positionV relativeFrom="page">
            <wp:posOffset>0</wp:posOffset>
          </wp:positionV>
          <wp:extent cx="4321810" cy="972185"/>
          <wp:effectExtent l="0" t="0" r="0" b="0"/>
          <wp:wrapSquare wrapText="bothSides"/>
          <wp:docPr id="75" name="Slika 75" descr="0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056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112AA"/>
    <w:multiLevelType w:val="hybridMultilevel"/>
    <w:tmpl w:val="791A7B7E"/>
    <w:lvl w:ilvl="0" w:tplc="ADC61786">
      <w:start w:val="1"/>
      <w:numFmt w:val="decimal"/>
      <w:lvlText w:val="(%1)"/>
      <w:lvlJc w:val="left"/>
      <w:pPr>
        <w:tabs>
          <w:tab w:val="num" w:pos="420"/>
        </w:tabs>
        <w:ind w:left="420" w:hanging="420"/>
      </w:pPr>
      <w:rPr>
        <w:rFonts w:cs="Times New Roman" w:hint="default"/>
      </w:rPr>
    </w:lvl>
    <w:lvl w:ilvl="1" w:tplc="C8E6AD0E" w:tentative="1">
      <w:start w:val="1"/>
      <w:numFmt w:val="lowerLetter"/>
      <w:lvlText w:val="%2."/>
      <w:lvlJc w:val="left"/>
      <w:pPr>
        <w:tabs>
          <w:tab w:val="num" w:pos="1440"/>
        </w:tabs>
        <w:ind w:left="1440" w:hanging="360"/>
      </w:pPr>
      <w:rPr>
        <w:rFonts w:cs="Times New Roman"/>
      </w:rPr>
    </w:lvl>
    <w:lvl w:ilvl="2" w:tplc="65641568" w:tentative="1">
      <w:start w:val="1"/>
      <w:numFmt w:val="lowerRoman"/>
      <w:lvlText w:val="%3."/>
      <w:lvlJc w:val="right"/>
      <w:pPr>
        <w:tabs>
          <w:tab w:val="num" w:pos="2160"/>
        </w:tabs>
        <w:ind w:left="2160" w:hanging="180"/>
      </w:pPr>
      <w:rPr>
        <w:rFonts w:cs="Times New Roman"/>
      </w:rPr>
    </w:lvl>
    <w:lvl w:ilvl="3" w:tplc="833ABB04" w:tentative="1">
      <w:start w:val="1"/>
      <w:numFmt w:val="decimal"/>
      <w:lvlText w:val="%4."/>
      <w:lvlJc w:val="left"/>
      <w:pPr>
        <w:tabs>
          <w:tab w:val="num" w:pos="2880"/>
        </w:tabs>
        <w:ind w:left="2880" w:hanging="360"/>
      </w:pPr>
      <w:rPr>
        <w:rFonts w:cs="Times New Roman"/>
      </w:rPr>
    </w:lvl>
    <w:lvl w:ilvl="4" w:tplc="036813C8" w:tentative="1">
      <w:start w:val="1"/>
      <w:numFmt w:val="lowerLetter"/>
      <w:lvlText w:val="%5."/>
      <w:lvlJc w:val="left"/>
      <w:pPr>
        <w:tabs>
          <w:tab w:val="num" w:pos="3600"/>
        </w:tabs>
        <w:ind w:left="3600" w:hanging="360"/>
      </w:pPr>
      <w:rPr>
        <w:rFonts w:cs="Times New Roman"/>
      </w:rPr>
    </w:lvl>
    <w:lvl w:ilvl="5" w:tplc="678AA6F2" w:tentative="1">
      <w:start w:val="1"/>
      <w:numFmt w:val="lowerRoman"/>
      <w:lvlText w:val="%6."/>
      <w:lvlJc w:val="right"/>
      <w:pPr>
        <w:tabs>
          <w:tab w:val="num" w:pos="4320"/>
        </w:tabs>
        <w:ind w:left="4320" w:hanging="180"/>
      </w:pPr>
      <w:rPr>
        <w:rFonts w:cs="Times New Roman"/>
      </w:rPr>
    </w:lvl>
    <w:lvl w:ilvl="6" w:tplc="3BE64E4E" w:tentative="1">
      <w:start w:val="1"/>
      <w:numFmt w:val="decimal"/>
      <w:lvlText w:val="%7."/>
      <w:lvlJc w:val="left"/>
      <w:pPr>
        <w:tabs>
          <w:tab w:val="num" w:pos="5040"/>
        </w:tabs>
        <w:ind w:left="5040" w:hanging="360"/>
      </w:pPr>
      <w:rPr>
        <w:rFonts w:cs="Times New Roman"/>
      </w:rPr>
    </w:lvl>
    <w:lvl w:ilvl="7" w:tplc="925C5E46" w:tentative="1">
      <w:start w:val="1"/>
      <w:numFmt w:val="lowerLetter"/>
      <w:lvlText w:val="%8."/>
      <w:lvlJc w:val="left"/>
      <w:pPr>
        <w:tabs>
          <w:tab w:val="num" w:pos="5760"/>
        </w:tabs>
        <w:ind w:left="5760" w:hanging="360"/>
      </w:pPr>
      <w:rPr>
        <w:rFonts w:cs="Times New Roman"/>
      </w:rPr>
    </w:lvl>
    <w:lvl w:ilvl="8" w:tplc="FCCEF518" w:tentative="1">
      <w:start w:val="1"/>
      <w:numFmt w:val="lowerRoman"/>
      <w:lvlText w:val="%9."/>
      <w:lvlJc w:val="right"/>
      <w:pPr>
        <w:tabs>
          <w:tab w:val="num" w:pos="6480"/>
        </w:tabs>
        <w:ind w:left="6480" w:hanging="180"/>
      </w:pPr>
      <w:rPr>
        <w:rFonts w:cs="Times New Roman"/>
      </w:rPr>
    </w:lvl>
  </w:abstractNum>
  <w:abstractNum w:abstractNumId="1">
    <w:nsid w:val="0A092210"/>
    <w:multiLevelType w:val="hybridMultilevel"/>
    <w:tmpl w:val="A17CA58A"/>
    <w:lvl w:ilvl="0" w:tplc="58841C8C">
      <w:start w:val="19"/>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6E5745D"/>
    <w:multiLevelType w:val="hybridMultilevel"/>
    <w:tmpl w:val="E8B4EC20"/>
    <w:lvl w:ilvl="0" w:tplc="17CA088A">
      <w:start w:val="16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3C5682"/>
    <w:multiLevelType w:val="multilevel"/>
    <w:tmpl w:val="D40C4B0C"/>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7">
    <w:nsid w:val="27A04FDA"/>
    <w:multiLevelType w:val="multilevel"/>
    <w:tmpl w:val="A1B2CDEE"/>
    <w:lvl w:ilvl="0">
      <w:start w:val="1"/>
      <w:numFmt w:val="decimal"/>
      <w:lvlText w:val="%1."/>
      <w:lvlJc w:val="left"/>
      <w:pPr>
        <w:ind w:left="720" w:hanging="360"/>
      </w:pPr>
      <w:rPr>
        <w:rFonts w:ascii="Arial" w:hAnsi="Arial" w:cs="Arial"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30352BC6"/>
    <w:multiLevelType w:val="multilevel"/>
    <w:tmpl w:val="A36CD69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18E511F"/>
    <w:multiLevelType w:val="multilevel"/>
    <w:tmpl w:val="94AAE090"/>
    <w:lvl w:ilvl="0">
      <w:start w:val="1"/>
      <w:numFmt w:val="decimal"/>
      <w:pStyle w:val="Naslov1"/>
      <w:lvlText w:val="%1"/>
      <w:lvlJc w:val="left"/>
      <w:pPr>
        <w:tabs>
          <w:tab w:val="num" w:pos="1361"/>
        </w:tabs>
        <w:ind w:left="1361" w:hanging="1021"/>
      </w:pPr>
      <w:rPr>
        <w:rFonts w:hint="default"/>
      </w:rPr>
    </w:lvl>
    <w:lvl w:ilvl="1">
      <w:start w:val="1"/>
      <w:numFmt w:val="decimal"/>
      <w:pStyle w:val="Naslov2"/>
      <w:lvlText w:val="%1.%2"/>
      <w:lvlJc w:val="left"/>
      <w:pPr>
        <w:tabs>
          <w:tab w:val="num" w:pos="680"/>
        </w:tabs>
        <w:ind w:left="680" w:hanging="340"/>
      </w:pPr>
      <w:rPr>
        <w:rFonts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rPr>
    </w:lvl>
    <w:lvl w:ilvl="2">
      <w:start w:val="1"/>
      <w:numFmt w:val="decimal"/>
      <w:pStyle w:val="Naslov3"/>
      <w:lvlText w:val="%1.%2.%3"/>
      <w:lvlJc w:val="left"/>
      <w:pPr>
        <w:tabs>
          <w:tab w:val="num" w:pos="1021"/>
        </w:tabs>
        <w:ind w:left="1021" w:hanging="681"/>
      </w:pPr>
      <w:rPr>
        <w:rFonts w:hint="default"/>
      </w:rPr>
    </w:lvl>
    <w:lvl w:ilvl="3">
      <w:start w:val="1"/>
      <w:numFmt w:val="decimal"/>
      <w:pStyle w:val="Naslov4"/>
      <w:lvlText w:val="%1.%2.%3.%4"/>
      <w:lvlJc w:val="left"/>
      <w:pPr>
        <w:tabs>
          <w:tab w:val="num" w:pos="1361"/>
        </w:tabs>
        <w:ind w:left="1361" w:hanging="1021"/>
      </w:pPr>
      <w:rPr>
        <w:rFonts w:hint="default"/>
      </w:rPr>
    </w:lvl>
    <w:lvl w:ilvl="4">
      <w:start w:val="1"/>
      <w:numFmt w:val="decimal"/>
      <w:pStyle w:val="Naslov5"/>
      <w:lvlText w:val="%1.%2.%3.%4.%5"/>
      <w:lvlJc w:val="left"/>
      <w:pPr>
        <w:tabs>
          <w:tab w:val="num" w:pos="1361"/>
        </w:tabs>
        <w:ind w:left="1361" w:hanging="1021"/>
      </w:pPr>
      <w:rPr>
        <w:rFonts w:hint="default"/>
      </w:rPr>
    </w:lvl>
    <w:lvl w:ilvl="5">
      <w:start w:val="1"/>
      <w:numFmt w:val="decimal"/>
      <w:pStyle w:val="Naslov6"/>
      <w:lvlText w:val="%1.%2.%3.%4.%5.%6"/>
      <w:lvlJc w:val="left"/>
      <w:pPr>
        <w:tabs>
          <w:tab w:val="num" w:pos="1492"/>
        </w:tabs>
        <w:ind w:left="1492" w:hanging="1152"/>
      </w:pPr>
      <w:rPr>
        <w:rFonts w:hint="default"/>
      </w:rPr>
    </w:lvl>
    <w:lvl w:ilvl="6">
      <w:start w:val="1"/>
      <w:numFmt w:val="decimal"/>
      <w:pStyle w:val="Naslov7"/>
      <w:lvlText w:val="%1.%2.%3.%4.%5.%6.%7"/>
      <w:lvlJc w:val="left"/>
      <w:pPr>
        <w:tabs>
          <w:tab w:val="num" w:pos="1636"/>
        </w:tabs>
        <w:ind w:left="1636" w:hanging="1296"/>
      </w:pPr>
      <w:rPr>
        <w:rFonts w:hint="default"/>
      </w:rPr>
    </w:lvl>
    <w:lvl w:ilvl="7">
      <w:start w:val="1"/>
      <w:numFmt w:val="decimal"/>
      <w:pStyle w:val="Naslov8"/>
      <w:lvlText w:val="%1.%2.%3.%4.%5.%6.%7.%8"/>
      <w:lvlJc w:val="left"/>
      <w:pPr>
        <w:tabs>
          <w:tab w:val="num" w:pos="1780"/>
        </w:tabs>
        <w:ind w:left="1780" w:hanging="1440"/>
      </w:pPr>
      <w:rPr>
        <w:rFonts w:hint="default"/>
      </w:rPr>
    </w:lvl>
    <w:lvl w:ilvl="8">
      <w:start w:val="1"/>
      <w:numFmt w:val="decimal"/>
      <w:pStyle w:val="Naslov9"/>
      <w:lvlText w:val="%1.%2.%3.%4.%5.%6.%7.%8.%9"/>
      <w:lvlJc w:val="left"/>
      <w:pPr>
        <w:tabs>
          <w:tab w:val="num" w:pos="1924"/>
        </w:tabs>
        <w:ind w:left="1924" w:hanging="1584"/>
      </w:pPr>
      <w:rPr>
        <w:rFonts w:hint="default"/>
      </w:rPr>
    </w:lvl>
  </w:abstractNum>
  <w:abstractNum w:abstractNumId="12">
    <w:nsid w:val="33254D7F"/>
    <w:multiLevelType w:val="hybridMultilevel"/>
    <w:tmpl w:val="7FB81744"/>
    <w:lvl w:ilvl="0" w:tplc="E326D05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38635FD6"/>
    <w:multiLevelType w:val="hybridMultilevel"/>
    <w:tmpl w:val="09A2F1C2"/>
    <w:lvl w:ilvl="0" w:tplc="5D04C1F6">
      <w:start w:val="1"/>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nsid w:val="39745F03"/>
    <w:multiLevelType w:val="hybridMultilevel"/>
    <w:tmpl w:val="4D1A77E2"/>
    <w:lvl w:ilvl="0" w:tplc="85E2B9C4">
      <w:start w:val="1"/>
      <w:numFmt w:val="lowerLetter"/>
      <w:pStyle w:val="rkovnatokazaodstavkom"/>
      <w:lvlText w:val="%1)"/>
      <w:lvlJc w:val="left"/>
      <w:pPr>
        <w:ind w:left="502"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nsid w:val="3EEA4CAD"/>
    <w:multiLevelType w:val="hybridMultilevel"/>
    <w:tmpl w:val="B1E42D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2004EF"/>
    <w:multiLevelType w:val="hybridMultilevel"/>
    <w:tmpl w:val="02D4F1BE"/>
    <w:lvl w:ilvl="0" w:tplc="76AC1A70">
      <w:start w:val="49"/>
      <w:numFmt w:val="bullet"/>
      <w:pStyle w:val="Alineazaodstavkom"/>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8E128C3"/>
    <w:multiLevelType w:val="hybridMultilevel"/>
    <w:tmpl w:val="167CDBD4"/>
    <w:lvl w:ilvl="0" w:tplc="76AC1A70">
      <w:start w:val="49"/>
      <w:numFmt w:val="bullet"/>
      <w:lvlText w:val=""/>
      <w:lvlJc w:val="left"/>
      <w:pPr>
        <w:ind w:left="1080" w:hanging="360"/>
      </w:pPr>
      <w:rPr>
        <w:rFonts w:ascii="Symbol" w:eastAsia="Times New Roman" w:hAnsi="Symbol"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nsid w:val="4D5332E2"/>
    <w:multiLevelType w:val="hybridMultilevel"/>
    <w:tmpl w:val="86C4B1DA"/>
    <w:lvl w:ilvl="0" w:tplc="0424000F">
      <w:start w:val="4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4EAE39C1"/>
    <w:multiLevelType w:val="hybridMultilevel"/>
    <w:tmpl w:val="B4B29B26"/>
    <w:lvl w:ilvl="0" w:tplc="0424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16131DB"/>
    <w:multiLevelType w:val="hybridMultilevel"/>
    <w:tmpl w:val="01D49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5B050C0A"/>
    <w:multiLevelType w:val="hybridMultilevel"/>
    <w:tmpl w:val="26D072E0"/>
    <w:lvl w:ilvl="0" w:tplc="76AC1A70">
      <w:start w:val="49"/>
      <w:numFmt w:val="bullet"/>
      <w:pStyle w:val="Odsek"/>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61DC7A90"/>
    <w:multiLevelType w:val="hybridMultilevel"/>
    <w:tmpl w:val="A0AA19CC"/>
    <w:lvl w:ilvl="0" w:tplc="38546B1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9">
    <w:nsid w:val="64764FA6"/>
    <w:multiLevelType w:val="multilevel"/>
    <w:tmpl w:val="BB149B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7C300D9"/>
    <w:multiLevelType w:val="hybridMultilevel"/>
    <w:tmpl w:val="DB5ABBA2"/>
    <w:lvl w:ilvl="0" w:tplc="76AC1A70">
      <w:start w:val="49"/>
      <w:numFmt w:val="bullet"/>
      <w:lvlText w:val=""/>
      <w:lvlJc w:val="left"/>
      <w:pPr>
        <w:ind w:left="720" w:hanging="360"/>
      </w:pPr>
      <w:rPr>
        <w:rFonts w:ascii="Symbol" w:eastAsia="Times New Roman" w:hAnsi="Symbol" w:cs="Times New Roman" w:hint="default"/>
      </w:rPr>
    </w:lvl>
    <w:lvl w:ilvl="1" w:tplc="489CE676">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6D424286"/>
    <w:multiLevelType w:val="hybridMultilevel"/>
    <w:tmpl w:val="3BBAE332"/>
    <w:lvl w:ilvl="0" w:tplc="47F619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27"/>
  </w:num>
  <w:num w:numId="3">
    <w:abstractNumId w:val="24"/>
  </w:num>
  <w:num w:numId="4">
    <w:abstractNumId w:val="5"/>
  </w:num>
  <w:num w:numId="5">
    <w:abstractNumId w:val="30"/>
  </w:num>
  <w:num w:numId="6">
    <w:abstractNumId w:val="32"/>
  </w:num>
  <w:num w:numId="7">
    <w:abstractNumId w:val="17"/>
  </w:num>
  <w:num w:numId="8">
    <w:abstractNumId w:val="8"/>
  </w:num>
  <w:num w:numId="9">
    <w:abstractNumId w:val="13"/>
  </w:num>
  <w:num w:numId="10">
    <w:abstractNumId w:val="2"/>
  </w:num>
  <w:num w:numId="11">
    <w:abstractNumId w:val="23"/>
  </w:num>
  <w:num w:numId="12">
    <w:abstractNumId w:val="25"/>
  </w:num>
  <w:num w:numId="13">
    <w:abstractNumId w:val="6"/>
  </w:num>
  <w:num w:numId="14">
    <w:abstractNumId w:val="3"/>
  </w:num>
  <w:num w:numId="15">
    <w:abstractNumId w:val="15"/>
  </w:num>
  <w:num w:numId="16">
    <w:abstractNumId w:val="19"/>
  </w:num>
  <w:num w:numId="17">
    <w:abstractNumId w:val="28"/>
  </w:num>
  <w:num w:numId="18">
    <w:abstractNumId w:val="18"/>
  </w:num>
  <w:num w:numId="19">
    <w:abstractNumId w:val="14"/>
    <w:lvlOverride w:ilvl="0">
      <w:startOverride w:val="1"/>
    </w:lvlOverride>
  </w:num>
  <w:num w:numId="20">
    <w:abstractNumId w:val="27"/>
  </w:num>
  <w:num w:numId="21">
    <w:abstractNumId w:val="24"/>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num>
  <w:num w:numId="24">
    <w:abstractNumId w:val="32"/>
  </w:num>
  <w:num w:numId="25">
    <w:abstractNumId w:val="17"/>
  </w:num>
  <w:num w:numId="26">
    <w:abstractNumId w:val="8"/>
  </w:num>
  <w:num w:numId="27">
    <w:abstractNumId w:val="10"/>
  </w:num>
  <w:num w:numId="28">
    <w:abstractNumId w:val="9"/>
  </w:num>
  <w:num w:numId="29">
    <w:abstractNumId w:val="22"/>
  </w:num>
  <w:num w:numId="30">
    <w:abstractNumId w:val="12"/>
  </w:num>
  <w:num w:numId="31">
    <w:abstractNumId w:val="0"/>
  </w:num>
  <w:num w:numId="32">
    <w:abstractNumId w:val="26"/>
  </w:num>
  <w:num w:numId="33">
    <w:abstractNumId w:val="20"/>
  </w:num>
  <w:num w:numId="34">
    <w:abstractNumId w:val="21"/>
  </w:num>
  <w:num w:numId="35">
    <w:abstractNumId w:val="30"/>
  </w:num>
  <w:num w:numId="36">
    <w:abstractNumId w:val="17"/>
  </w:num>
  <w:num w:numId="37">
    <w:abstractNumId w:val="4"/>
  </w:num>
  <w:num w:numId="38">
    <w:abstractNumId w:val="31"/>
  </w:num>
  <w:num w:numId="39">
    <w:abstractNumId w:val="29"/>
  </w:num>
  <w:num w:numId="40">
    <w:abstractNumId w:val="7"/>
  </w:num>
  <w:num w:numId="41">
    <w:abstractNumId w:val="16"/>
  </w:num>
  <w:num w:numId="42">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6DA"/>
    <w:rsid w:val="000015B0"/>
    <w:rsid w:val="00002A86"/>
    <w:rsid w:val="00002F47"/>
    <w:rsid w:val="00010FDD"/>
    <w:rsid w:val="00013A6D"/>
    <w:rsid w:val="00013A75"/>
    <w:rsid w:val="00017B6E"/>
    <w:rsid w:val="00017B7C"/>
    <w:rsid w:val="00017FDC"/>
    <w:rsid w:val="00034B7B"/>
    <w:rsid w:val="00040B36"/>
    <w:rsid w:val="000477B1"/>
    <w:rsid w:val="000477F7"/>
    <w:rsid w:val="00051297"/>
    <w:rsid w:val="00051B1B"/>
    <w:rsid w:val="00051EBF"/>
    <w:rsid w:val="0005259D"/>
    <w:rsid w:val="00052806"/>
    <w:rsid w:val="00053A23"/>
    <w:rsid w:val="00054421"/>
    <w:rsid w:val="0005784D"/>
    <w:rsid w:val="00060134"/>
    <w:rsid w:val="00062237"/>
    <w:rsid w:val="00064689"/>
    <w:rsid w:val="00067807"/>
    <w:rsid w:val="000700F2"/>
    <w:rsid w:val="0007048A"/>
    <w:rsid w:val="00071AF1"/>
    <w:rsid w:val="00071E73"/>
    <w:rsid w:val="00073D82"/>
    <w:rsid w:val="00073F1A"/>
    <w:rsid w:val="0007433E"/>
    <w:rsid w:val="000819BD"/>
    <w:rsid w:val="00081AA2"/>
    <w:rsid w:val="00091B03"/>
    <w:rsid w:val="000936C2"/>
    <w:rsid w:val="00094355"/>
    <w:rsid w:val="00094A67"/>
    <w:rsid w:val="00096DAE"/>
    <w:rsid w:val="000A19D3"/>
    <w:rsid w:val="000A490F"/>
    <w:rsid w:val="000B0835"/>
    <w:rsid w:val="000B14A2"/>
    <w:rsid w:val="000B1E4A"/>
    <w:rsid w:val="000C1164"/>
    <w:rsid w:val="000C11E4"/>
    <w:rsid w:val="000D28A0"/>
    <w:rsid w:val="000D319A"/>
    <w:rsid w:val="000D49EB"/>
    <w:rsid w:val="000D4D1D"/>
    <w:rsid w:val="000E0BD8"/>
    <w:rsid w:val="000E13E0"/>
    <w:rsid w:val="000E2F36"/>
    <w:rsid w:val="000E3166"/>
    <w:rsid w:val="000E31C9"/>
    <w:rsid w:val="000E675C"/>
    <w:rsid w:val="000F4056"/>
    <w:rsid w:val="001017D5"/>
    <w:rsid w:val="001026C6"/>
    <w:rsid w:val="00104A3E"/>
    <w:rsid w:val="0010602F"/>
    <w:rsid w:val="001123B1"/>
    <w:rsid w:val="00114B64"/>
    <w:rsid w:val="00117CE4"/>
    <w:rsid w:val="001214FC"/>
    <w:rsid w:val="001275A6"/>
    <w:rsid w:val="001321AB"/>
    <w:rsid w:val="001333B3"/>
    <w:rsid w:val="0014114C"/>
    <w:rsid w:val="00144EDE"/>
    <w:rsid w:val="00145C80"/>
    <w:rsid w:val="00154E78"/>
    <w:rsid w:val="0015526E"/>
    <w:rsid w:val="00155F40"/>
    <w:rsid w:val="001567B3"/>
    <w:rsid w:val="00156C56"/>
    <w:rsid w:val="00157297"/>
    <w:rsid w:val="0016194E"/>
    <w:rsid w:val="00164813"/>
    <w:rsid w:val="00167331"/>
    <w:rsid w:val="00167D97"/>
    <w:rsid w:val="00171521"/>
    <w:rsid w:val="0017152A"/>
    <w:rsid w:val="00171D2E"/>
    <w:rsid w:val="00171FB4"/>
    <w:rsid w:val="001734E4"/>
    <w:rsid w:val="00177F24"/>
    <w:rsid w:val="001862BF"/>
    <w:rsid w:val="00187E3A"/>
    <w:rsid w:val="0019331E"/>
    <w:rsid w:val="001942DC"/>
    <w:rsid w:val="001A0D56"/>
    <w:rsid w:val="001A324A"/>
    <w:rsid w:val="001A4FBA"/>
    <w:rsid w:val="001A5564"/>
    <w:rsid w:val="001A75B7"/>
    <w:rsid w:val="001B1E51"/>
    <w:rsid w:val="001B2B7B"/>
    <w:rsid w:val="001B45D7"/>
    <w:rsid w:val="001B4A51"/>
    <w:rsid w:val="001B600C"/>
    <w:rsid w:val="001B64D7"/>
    <w:rsid w:val="001C6190"/>
    <w:rsid w:val="001D0484"/>
    <w:rsid w:val="001D0BA4"/>
    <w:rsid w:val="001D1F66"/>
    <w:rsid w:val="001D43CA"/>
    <w:rsid w:val="001D6EC3"/>
    <w:rsid w:val="001E0F7E"/>
    <w:rsid w:val="001E15EF"/>
    <w:rsid w:val="001E21E8"/>
    <w:rsid w:val="001E3D0C"/>
    <w:rsid w:val="001E4F13"/>
    <w:rsid w:val="001F09A1"/>
    <w:rsid w:val="001F0E63"/>
    <w:rsid w:val="001F191D"/>
    <w:rsid w:val="001F2823"/>
    <w:rsid w:val="001F54B7"/>
    <w:rsid w:val="001F65D5"/>
    <w:rsid w:val="00200AF9"/>
    <w:rsid w:val="00202528"/>
    <w:rsid w:val="00202C0F"/>
    <w:rsid w:val="00202EF6"/>
    <w:rsid w:val="00203C34"/>
    <w:rsid w:val="00206BFF"/>
    <w:rsid w:val="00206ECD"/>
    <w:rsid w:val="00213BD0"/>
    <w:rsid w:val="002156DA"/>
    <w:rsid w:val="00224206"/>
    <w:rsid w:val="002269B3"/>
    <w:rsid w:val="0022759F"/>
    <w:rsid w:val="002358C4"/>
    <w:rsid w:val="00240717"/>
    <w:rsid w:val="002423C8"/>
    <w:rsid w:val="002450D5"/>
    <w:rsid w:val="002461EF"/>
    <w:rsid w:val="0024758A"/>
    <w:rsid w:val="002538E2"/>
    <w:rsid w:val="00254F1E"/>
    <w:rsid w:val="0025525E"/>
    <w:rsid w:val="00255687"/>
    <w:rsid w:val="00260E0E"/>
    <w:rsid w:val="002646EC"/>
    <w:rsid w:val="002656E9"/>
    <w:rsid w:val="00265D72"/>
    <w:rsid w:val="002665C2"/>
    <w:rsid w:val="002666B5"/>
    <w:rsid w:val="0027257F"/>
    <w:rsid w:val="00273663"/>
    <w:rsid w:val="002757C5"/>
    <w:rsid w:val="002813F8"/>
    <w:rsid w:val="00281C18"/>
    <w:rsid w:val="00283D93"/>
    <w:rsid w:val="00292877"/>
    <w:rsid w:val="0029448A"/>
    <w:rsid w:val="00295389"/>
    <w:rsid w:val="00297B1B"/>
    <w:rsid w:val="002A1BA0"/>
    <w:rsid w:val="002A3918"/>
    <w:rsid w:val="002A3DD8"/>
    <w:rsid w:val="002A79DE"/>
    <w:rsid w:val="002B04D8"/>
    <w:rsid w:val="002B1804"/>
    <w:rsid w:val="002B35A9"/>
    <w:rsid w:val="002B6D17"/>
    <w:rsid w:val="002C0139"/>
    <w:rsid w:val="002C095D"/>
    <w:rsid w:val="002C3041"/>
    <w:rsid w:val="002C4987"/>
    <w:rsid w:val="002C5DA4"/>
    <w:rsid w:val="002C6356"/>
    <w:rsid w:val="002C6405"/>
    <w:rsid w:val="002D2D53"/>
    <w:rsid w:val="002D54C6"/>
    <w:rsid w:val="002D6B22"/>
    <w:rsid w:val="002E0779"/>
    <w:rsid w:val="002E2E7A"/>
    <w:rsid w:val="002E3977"/>
    <w:rsid w:val="002E408E"/>
    <w:rsid w:val="002E4B0C"/>
    <w:rsid w:val="002E6E67"/>
    <w:rsid w:val="002F5052"/>
    <w:rsid w:val="002F5309"/>
    <w:rsid w:val="002F7DD9"/>
    <w:rsid w:val="00302127"/>
    <w:rsid w:val="003034AE"/>
    <w:rsid w:val="00305BF8"/>
    <w:rsid w:val="003100A6"/>
    <w:rsid w:val="0031113D"/>
    <w:rsid w:val="00311BF4"/>
    <w:rsid w:val="003120F2"/>
    <w:rsid w:val="00316DC0"/>
    <w:rsid w:val="0031769E"/>
    <w:rsid w:val="00322657"/>
    <w:rsid w:val="003314C4"/>
    <w:rsid w:val="00332346"/>
    <w:rsid w:val="00332C69"/>
    <w:rsid w:val="0033436D"/>
    <w:rsid w:val="003426F9"/>
    <w:rsid w:val="0034294A"/>
    <w:rsid w:val="00343D2F"/>
    <w:rsid w:val="00345CA6"/>
    <w:rsid w:val="00352197"/>
    <w:rsid w:val="0035338A"/>
    <w:rsid w:val="00354347"/>
    <w:rsid w:val="00355530"/>
    <w:rsid w:val="00356186"/>
    <w:rsid w:val="00360246"/>
    <w:rsid w:val="003637FE"/>
    <w:rsid w:val="00365E1E"/>
    <w:rsid w:val="00371FD4"/>
    <w:rsid w:val="00371FEE"/>
    <w:rsid w:val="0037283E"/>
    <w:rsid w:val="00373496"/>
    <w:rsid w:val="003737E4"/>
    <w:rsid w:val="00374036"/>
    <w:rsid w:val="00380E88"/>
    <w:rsid w:val="003814B5"/>
    <w:rsid w:val="003829E2"/>
    <w:rsid w:val="0038327E"/>
    <w:rsid w:val="003909F2"/>
    <w:rsid w:val="003919B8"/>
    <w:rsid w:val="003942FA"/>
    <w:rsid w:val="00394EDE"/>
    <w:rsid w:val="003968B6"/>
    <w:rsid w:val="003A2762"/>
    <w:rsid w:val="003A3BA2"/>
    <w:rsid w:val="003A3F86"/>
    <w:rsid w:val="003A4961"/>
    <w:rsid w:val="003A533D"/>
    <w:rsid w:val="003A7507"/>
    <w:rsid w:val="003A7F85"/>
    <w:rsid w:val="003B154A"/>
    <w:rsid w:val="003B1FF0"/>
    <w:rsid w:val="003B30EE"/>
    <w:rsid w:val="003B4ED0"/>
    <w:rsid w:val="003B4ED8"/>
    <w:rsid w:val="003B5151"/>
    <w:rsid w:val="003C0038"/>
    <w:rsid w:val="003C2D33"/>
    <w:rsid w:val="003C30CF"/>
    <w:rsid w:val="003C6AC4"/>
    <w:rsid w:val="003D0AAE"/>
    <w:rsid w:val="003D24CC"/>
    <w:rsid w:val="003D323B"/>
    <w:rsid w:val="003D4D59"/>
    <w:rsid w:val="003D61C3"/>
    <w:rsid w:val="003E39C0"/>
    <w:rsid w:val="003E40E3"/>
    <w:rsid w:val="003F27C1"/>
    <w:rsid w:val="003F29B7"/>
    <w:rsid w:val="003F43C7"/>
    <w:rsid w:val="003F4A18"/>
    <w:rsid w:val="003F4B31"/>
    <w:rsid w:val="00402953"/>
    <w:rsid w:val="00402E7A"/>
    <w:rsid w:val="00402F80"/>
    <w:rsid w:val="0040509D"/>
    <w:rsid w:val="00405E71"/>
    <w:rsid w:val="00407714"/>
    <w:rsid w:val="00407F9D"/>
    <w:rsid w:val="00411498"/>
    <w:rsid w:val="00411592"/>
    <w:rsid w:val="004139AD"/>
    <w:rsid w:val="00420104"/>
    <w:rsid w:val="00420EA3"/>
    <w:rsid w:val="0042713B"/>
    <w:rsid w:val="004279B7"/>
    <w:rsid w:val="004306A7"/>
    <w:rsid w:val="0043394C"/>
    <w:rsid w:val="00434D14"/>
    <w:rsid w:val="004356BF"/>
    <w:rsid w:val="00436A7F"/>
    <w:rsid w:val="00437D85"/>
    <w:rsid w:val="0044097A"/>
    <w:rsid w:val="00442392"/>
    <w:rsid w:val="004446DE"/>
    <w:rsid w:val="00445CAD"/>
    <w:rsid w:val="00445F03"/>
    <w:rsid w:val="00450EAD"/>
    <w:rsid w:val="00453BCA"/>
    <w:rsid w:val="00455F3B"/>
    <w:rsid w:val="00460FA2"/>
    <w:rsid w:val="0046129D"/>
    <w:rsid w:val="004640EA"/>
    <w:rsid w:val="00465C47"/>
    <w:rsid w:val="00470E12"/>
    <w:rsid w:val="00471B51"/>
    <w:rsid w:val="00473833"/>
    <w:rsid w:val="004805D6"/>
    <w:rsid w:val="004808FB"/>
    <w:rsid w:val="004828D8"/>
    <w:rsid w:val="00483F88"/>
    <w:rsid w:val="004840EC"/>
    <w:rsid w:val="00484527"/>
    <w:rsid w:val="004855DD"/>
    <w:rsid w:val="00486263"/>
    <w:rsid w:val="0048716D"/>
    <w:rsid w:val="00487416"/>
    <w:rsid w:val="00491C1E"/>
    <w:rsid w:val="00492F72"/>
    <w:rsid w:val="00493321"/>
    <w:rsid w:val="00494E60"/>
    <w:rsid w:val="0049737A"/>
    <w:rsid w:val="00497C5F"/>
    <w:rsid w:val="004A01A6"/>
    <w:rsid w:val="004A1F74"/>
    <w:rsid w:val="004A4CC0"/>
    <w:rsid w:val="004A72D5"/>
    <w:rsid w:val="004A7670"/>
    <w:rsid w:val="004A7BEB"/>
    <w:rsid w:val="004B1D50"/>
    <w:rsid w:val="004C094F"/>
    <w:rsid w:val="004C25C0"/>
    <w:rsid w:val="004C3AB1"/>
    <w:rsid w:val="004C6E7B"/>
    <w:rsid w:val="004C72E5"/>
    <w:rsid w:val="004C7CCB"/>
    <w:rsid w:val="004D067F"/>
    <w:rsid w:val="004D1248"/>
    <w:rsid w:val="004D527E"/>
    <w:rsid w:val="004E10F7"/>
    <w:rsid w:val="004E5229"/>
    <w:rsid w:val="004F3485"/>
    <w:rsid w:val="004F4B40"/>
    <w:rsid w:val="004F6568"/>
    <w:rsid w:val="004F70BA"/>
    <w:rsid w:val="00502751"/>
    <w:rsid w:val="00502D3C"/>
    <w:rsid w:val="00504A5E"/>
    <w:rsid w:val="00515750"/>
    <w:rsid w:val="005173D2"/>
    <w:rsid w:val="00521867"/>
    <w:rsid w:val="00526B77"/>
    <w:rsid w:val="00527B92"/>
    <w:rsid w:val="00530113"/>
    <w:rsid w:val="005312D3"/>
    <w:rsid w:val="00535B04"/>
    <w:rsid w:val="0053637F"/>
    <w:rsid w:val="005377BD"/>
    <w:rsid w:val="00542249"/>
    <w:rsid w:val="00542CF8"/>
    <w:rsid w:val="00542EBC"/>
    <w:rsid w:val="00544901"/>
    <w:rsid w:val="005454C6"/>
    <w:rsid w:val="005457DE"/>
    <w:rsid w:val="00546BD0"/>
    <w:rsid w:val="00547D41"/>
    <w:rsid w:val="00550906"/>
    <w:rsid w:val="0055105E"/>
    <w:rsid w:val="00551216"/>
    <w:rsid w:val="00552016"/>
    <w:rsid w:val="005535E2"/>
    <w:rsid w:val="005569D8"/>
    <w:rsid w:val="005600CC"/>
    <w:rsid w:val="005603CC"/>
    <w:rsid w:val="00562526"/>
    <w:rsid w:val="005654BE"/>
    <w:rsid w:val="0056613D"/>
    <w:rsid w:val="0056637A"/>
    <w:rsid w:val="00567348"/>
    <w:rsid w:val="005731CA"/>
    <w:rsid w:val="00577B1A"/>
    <w:rsid w:val="00577B3D"/>
    <w:rsid w:val="005808FB"/>
    <w:rsid w:val="00582313"/>
    <w:rsid w:val="00583FE5"/>
    <w:rsid w:val="00584E0A"/>
    <w:rsid w:val="005863C2"/>
    <w:rsid w:val="00587D22"/>
    <w:rsid w:val="005921C6"/>
    <w:rsid w:val="00593C74"/>
    <w:rsid w:val="00594089"/>
    <w:rsid w:val="0059462B"/>
    <w:rsid w:val="005A250E"/>
    <w:rsid w:val="005A336A"/>
    <w:rsid w:val="005A654C"/>
    <w:rsid w:val="005B0860"/>
    <w:rsid w:val="005B316E"/>
    <w:rsid w:val="005B4C6D"/>
    <w:rsid w:val="005B7099"/>
    <w:rsid w:val="005B7C58"/>
    <w:rsid w:val="005C45F8"/>
    <w:rsid w:val="005C5645"/>
    <w:rsid w:val="005D1586"/>
    <w:rsid w:val="005D626D"/>
    <w:rsid w:val="005D78B3"/>
    <w:rsid w:val="005E7309"/>
    <w:rsid w:val="005E7DF0"/>
    <w:rsid w:val="005F0FBF"/>
    <w:rsid w:val="005F11C3"/>
    <w:rsid w:val="005F232E"/>
    <w:rsid w:val="005F3084"/>
    <w:rsid w:val="005F3DF7"/>
    <w:rsid w:val="005F571C"/>
    <w:rsid w:val="005F595B"/>
    <w:rsid w:val="005F795B"/>
    <w:rsid w:val="006003FB"/>
    <w:rsid w:val="00604006"/>
    <w:rsid w:val="0060597B"/>
    <w:rsid w:val="0060695E"/>
    <w:rsid w:val="006103DD"/>
    <w:rsid w:val="00613A2C"/>
    <w:rsid w:val="00614530"/>
    <w:rsid w:val="006201A6"/>
    <w:rsid w:val="00622F93"/>
    <w:rsid w:val="00624548"/>
    <w:rsid w:val="0062458A"/>
    <w:rsid w:val="00631EB4"/>
    <w:rsid w:val="006324F6"/>
    <w:rsid w:val="006375FB"/>
    <w:rsid w:val="00637BF5"/>
    <w:rsid w:val="00643C2E"/>
    <w:rsid w:val="00647E06"/>
    <w:rsid w:val="00653DDF"/>
    <w:rsid w:val="00657864"/>
    <w:rsid w:val="00657CFC"/>
    <w:rsid w:val="00661584"/>
    <w:rsid w:val="00665854"/>
    <w:rsid w:val="00666D28"/>
    <w:rsid w:val="006814B0"/>
    <w:rsid w:val="00686DB7"/>
    <w:rsid w:val="006908D0"/>
    <w:rsid w:val="0069104A"/>
    <w:rsid w:val="006919C4"/>
    <w:rsid w:val="00692C0F"/>
    <w:rsid w:val="00692E79"/>
    <w:rsid w:val="00695557"/>
    <w:rsid w:val="00695F9C"/>
    <w:rsid w:val="006960E3"/>
    <w:rsid w:val="006A05EA"/>
    <w:rsid w:val="006A0C09"/>
    <w:rsid w:val="006A12D8"/>
    <w:rsid w:val="006B017F"/>
    <w:rsid w:val="006B1616"/>
    <w:rsid w:val="006B38A6"/>
    <w:rsid w:val="006B3D9A"/>
    <w:rsid w:val="006D17E7"/>
    <w:rsid w:val="006D18D1"/>
    <w:rsid w:val="006D5A01"/>
    <w:rsid w:val="006D6350"/>
    <w:rsid w:val="006D63CD"/>
    <w:rsid w:val="006E3235"/>
    <w:rsid w:val="006E430B"/>
    <w:rsid w:val="006E4E65"/>
    <w:rsid w:val="006E63E0"/>
    <w:rsid w:val="006F75E0"/>
    <w:rsid w:val="00701BA8"/>
    <w:rsid w:val="0070374A"/>
    <w:rsid w:val="00705257"/>
    <w:rsid w:val="00710F5D"/>
    <w:rsid w:val="00721C50"/>
    <w:rsid w:val="00722CDD"/>
    <w:rsid w:val="0072397E"/>
    <w:rsid w:val="00730085"/>
    <w:rsid w:val="00731516"/>
    <w:rsid w:val="00732956"/>
    <w:rsid w:val="007337D8"/>
    <w:rsid w:val="00733C87"/>
    <w:rsid w:val="00737C84"/>
    <w:rsid w:val="007449DE"/>
    <w:rsid w:val="007457B6"/>
    <w:rsid w:val="00747CF8"/>
    <w:rsid w:val="00752422"/>
    <w:rsid w:val="0075427C"/>
    <w:rsid w:val="00754440"/>
    <w:rsid w:val="00755926"/>
    <w:rsid w:val="00755BC4"/>
    <w:rsid w:val="00756547"/>
    <w:rsid w:val="0076128C"/>
    <w:rsid w:val="00761A3D"/>
    <w:rsid w:val="0076468E"/>
    <w:rsid w:val="00764DE5"/>
    <w:rsid w:val="0077127E"/>
    <w:rsid w:val="007725CE"/>
    <w:rsid w:val="00772CD5"/>
    <w:rsid w:val="0077689B"/>
    <w:rsid w:val="0077689E"/>
    <w:rsid w:val="00776A44"/>
    <w:rsid w:val="00777BE2"/>
    <w:rsid w:val="00777F2B"/>
    <w:rsid w:val="00780DFC"/>
    <w:rsid w:val="0078166F"/>
    <w:rsid w:val="00783A11"/>
    <w:rsid w:val="007876AE"/>
    <w:rsid w:val="00787BF3"/>
    <w:rsid w:val="00795CF1"/>
    <w:rsid w:val="0079604B"/>
    <w:rsid w:val="00796971"/>
    <w:rsid w:val="007A2D6F"/>
    <w:rsid w:val="007A43E8"/>
    <w:rsid w:val="007A5D25"/>
    <w:rsid w:val="007A679F"/>
    <w:rsid w:val="007A72C6"/>
    <w:rsid w:val="007A7E1A"/>
    <w:rsid w:val="007B121F"/>
    <w:rsid w:val="007B28B6"/>
    <w:rsid w:val="007B2A10"/>
    <w:rsid w:val="007B4E4D"/>
    <w:rsid w:val="007B550A"/>
    <w:rsid w:val="007B7619"/>
    <w:rsid w:val="007C35C0"/>
    <w:rsid w:val="007C3952"/>
    <w:rsid w:val="007C3A12"/>
    <w:rsid w:val="007C6441"/>
    <w:rsid w:val="007C6584"/>
    <w:rsid w:val="007C688B"/>
    <w:rsid w:val="007D1EA3"/>
    <w:rsid w:val="007D6339"/>
    <w:rsid w:val="007D6B68"/>
    <w:rsid w:val="007D7770"/>
    <w:rsid w:val="007E1DBA"/>
    <w:rsid w:val="007E2E72"/>
    <w:rsid w:val="007E5EF5"/>
    <w:rsid w:val="007E642F"/>
    <w:rsid w:val="007E6D1A"/>
    <w:rsid w:val="007F1EFD"/>
    <w:rsid w:val="007F3A52"/>
    <w:rsid w:val="007F7454"/>
    <w:rsid w:val="00800A12"/>
    <w:rsid w:val="008027C6"/>
    <w:rsid w:val="00804D47"/>
    <w:rsid w:val="0080624C"/>
    <w:rsid w:val="00806A96"/>
    <w:rsid w:val="00806C5C"/>
    <w:rsid w:val="00807059"/>
    <w:rsid w:val="00807CC2"/>
    <w:rsid w:val="0081426D"/>
    <w:rsid w:val="00820939"/>
    <w:rsid w:val="00820D75"/>
    <w:rsid w:val="00823583"/>
    <w:rsid w:val="00823A7D"/>
    <w:rsid w:val="00824257"/>
    <w:rsid w:val="008268E8"/>
    <w:rsid w:val="00833A83"/>
    <w:rsid w:val="00834932"/>
    <w:rsid w:val="00837EEF"/>
    <w:rsid w:val="0084159B"/>
    <w:rsid w:val="00847AC1"/>
    <w:rsid w:val="00853DBD"/>
    <w:rsid w:val="00855399"/>
    <w:rsid w:val="00862397"/>
    <w:rsid w:val="00865995"/>
    <w:rsid w:val="00870731"/>
    <w:rsid w:val="0087282D"/>
    <w:rsid w:val="008745B6"/>
    <w:rsid w:val="008751EF"/>
    <w:rsid w:val="0088235C"/>
    <w:rsid w:val="00882F09"/>
    <w:rsid w:val="00887348"/>
    <w:rsid w:val="00887908"/>
    <w:rsid w:val="00893AD5"/>
    <w:rsid w:val="00894221"/>
    <w:rsid w:val="0089578B"/>
    <w:rsid w:val="00896844"/>
    <w:rsid w:val="008968B7"/>
    <w:rsid w:val="008A290F"/>
    <w:rsid w:val="008A29AF"/>
    <w:rsid w:val="008A6E04"/>
    <w:rsid w:val="008D0831"/>
    <w:rsid w:val="008D2313"/>
    <w:rsid w:val="008D6CDD"/>
    <w:rsid w:val="008E04B3"/>
    <w:rsid w:val="008E26F7"/>
    <w:rsid w:val="008F1D60"/>
    <w:rsid w:val="008F4BE8"/>
    <w:rsid w:val="0090513F"/>
    <w:rsid w:val="009051EC"/>
    <w:rsid w:val="00912A99"/>
    <w:rsid w:val="009167B3"/>
    <w:rsid w:val="00916E44"/>
    <w:rsid w:val="009172DB"/>
    <w:rsid w:val="00922B46"/>
    <w:rsid w:val="00923767"/>
    <w:rsid w:val="0092576B"/>
    <w:rsid w:val="00925816"/>
    <w:rsid w:val="00925F3F"/>
    <w:rsid w:val="0093042B"/>
    <w:rsid w:val="00942A67"/>
    <w:rsid w:val="00951A3C"/>
    <w:rsid w:val="00951B80"/>
    <w:rsid w:val="00951B95"/>
    <w:rsid w:val="00955B7F"/>
    <w:rsid w:val="00956799"/>
    <w:rsid w:val="009571B4"/>
    <w:rsid w:val="00957C06"/>
    <w:rsid w:val="009605E2"/>
    <w:rsid w:val="00961469"/>
    <w:rsid w:val="009614BE"/>
    <w:rsid w:val="00964963"/>
    <w:rsid w:val="00964FE2"/>
    <w:rsid w:val="009666B7"/>
    <w:rsid w:val="009672B5"/>
    <w:rsid w:val="00967764"/>
    <w:rsid w:val="009713DB"/>
    <w:rsid w:val="00971B6A"/>
    <w:rsid w:val="00973B6F"/>
    <w:rsid w:val="009741BF"/>
    <w:rsid w:val="00975312"/>
    <w:rsid w:val="00975B0F"/>
    <w:rsid w:val="00975E77"/>
    <w:rsid w:val="009826FC"/>
    <w:rsid w:val="00985FF0"/>
    <w:rsid w:val="00987DB8"/>
    <w:rsid w:val="00990168"/>
    <w:rsid w:val="00990B46"/>
    <w:rsid w:val="009929D9"/>
    <w:rsid w:val="00993168"/>
    <w:rsid w:val="00996119"/>
    <w:rsid w:val="009A004C"/>
    <w:rsid w:val="009A0F0F"/>
    <w:rsid w:val="009A1589"/>
    <w:rsid w:val="009A36A6"/>
    <w:rsid w:val="009A3735"/>
    <w:rsid w:val="009A3A5C"/>
    <w:rsid w:val="009A5EBC"/>
    <w:rsid w:val="009B1B06"/>
    <w:rsid w:val="009B5C71"/>
    <w:rsid w:val="009C0437"/>
    <w:rsid w:val="009C20DD"/>
    <w:rsid w:val="009C5592"/>
    <w:rsid w:val="009C7A6C"/>
    <w:rsid w:val="009D1359"/>
    <w:rsid w:val="009D21F5"/>
    <w:rsid w:val="009D275E"/>
    <w:rsid w:val="009D4F32"/>
    <w:rsid w:val="009D64A8"/>
    <w:rsid w:val="009D7637"/>
    <w:rsid w:val="009E181C"/>
    <w:rsid w:val="009E22E2"/>
    <w:rsid w:val="009E2601"/>
    <w:rsid w:val="009E47A7"/>
    <w:rsid w:val="009E55F7"/>
    <w:rsid w:val="009E56BE"/>
    <w:rsid w:val="009F0641"/>
    <w:rsid w:val="009F0FC3"/>
    <w:rsid w:val="009F1F00"/>
    <w:rsid w:val="009F3BE4"/>
    <w:rsid w:val="009F52D7"/>
    <w:rsid w:val="009F53B2"/>
    <w:rsid w:val="009F5FEA"/>
    <w:rsid w:val="009F723E"/>
    <w:rsid w:val="009F7A20"/>
    <w:rsid w:val="00A04596"/>
    <w:rsid w:val="00A1003A"/>
    <w:rsid w:val="00A11576"/>
    <w:rsid w:val="00A11A81"/>
    <w:rsid w:val="00A1239D"/>
    <w:rsid w:val="00A12716"/>
    <w:rsid w:val="00A13032"/>
    <w:rsid w:val="00A1507F"/>
    <w:rsid w:val="00A15C90"/>
    <w:rsid w:val="00A2395E"/>
    <w:rsid w:val="00A26CFF"/>
    <w:rsid w:val="00A26D51"/>
    <w:rsid w:val="00A30C50"/>
    <w:rsid w:val="00A30D72"/>
    <w:rsid w:val="00A31611"/>
    <w:rsid w:val="00A31AC6"/>
    <w:rsid w:val="00A3506F"/>
    <w:rsid w:val="00A36494"/>
    <w:rsid w:val="00A407A8"/>
    <w:rsid w:val="00A40920"/>
    <w:rsid w:val="00A409E3"/>
    <w:rsid w:val="00A40BA9"/>
    <w:rsid w:val="00A428D3"/>
    <w:rsid w:val="00A42B4C"/>
    <w:rsid w:val="00A5393B"/>
    <w:rsid w:val="00A549B3"/>
    <w:rsid w:val="00A54D0A"/>
    <w:rsid w:val="00A563F9"/>
    <w:rsid w:val="00A56C6A"/>
    <w:rsid w:val="00A60D03"/>
    <w:rsid w:val="00A622E0"/>
    <w:rsid w:val="00A6371A"/>
    <w:rsid w:val="00A63783"/>
    <w:rsid w:val="00A6524B"/>
    <w:rsid w:val="00A65B4C"/>
    <w:rsid w:val="00A664DF"/>
    <w:rsid w:val="00A6748B"/>
    <w:rsid w:val="00A746E3"/>
    <w:rsid w:val="00A76B99"/>
    <w:rsid w:val="00A76C1A"/>
    <w:rsid w:val="00A811B9"/>
    <w:rsid w:val="00A84B56"/>
    <w:rsid w:val="00A85B31"/>
    <w:rsid w:val="00A86194"/>
    <w:rsid w:val="00A8716B"/>
    <w:rsid w:val="00A91053"/>
    <w:rsid w:val="00A915C4"/>
    <w:rsid w:val="00A91FCF"/>
    <w:rsid w:val="00AA21EB"/>
    <w:rsid w:val="00AA2A63"/>
    <w:rsid w:val="00AA7A49"/>
    <w:rsid w:val="00AA7E37"/>
    <w:rsid w:val="00AB0918"/>
    <w:rsid w:val="00AB11AE"/>
    <w:rsid w:val="00AB2CD7"/>
    <w:rsid w:val="00AB4024"/>
    <w:rsid w:val="00AB439A"/>
    <w:rsid w:val="00AB4D01"/>
    <w:rsid w:val="00AB725B"/>
    <w:rsid w:val="00AC0E5C"/>
    <w:rsid w:val="00AC1000"/>
    <w:rsid w:val="00AC5B88"/>
    <w:rsid w:val="00AC6A3B"/>
    <w:rsid w:val="00AC7D76"/>
    <w:rsid w:val="00AD117A"/>
    <w:rsid w:val="00AD2A77"/>
    <w:rsid w:val="00AD44E3"/>
    <w:rsid w:val="00AE1C39"/>
    <w:rsid w:val="00AE31F5"/>
    <w:rsid w:val="00AE5442"/>
    <w:rsid w:val="00AF0E0D"/>
    <w:rsid w:val="00AF10BC"/>
    <w:rsid w:val="00AF32F3"/>
    <w:rsid w:val="00AF605D"/>
    <w:rsid w:val="00AF7221"/>
    <w:rsid w:val="00AF7C3B"/>
    <w:rsid w:val="00B029A9"/>
    <w:rsid w:val="00B03982"/>
    <w:rsid w:val="00B0440F"/>
    <w:rsid w:val="00B07B4E"/>
    <w:rsid w:val="00B138DF"/>
    <w:rsid w:val="00B155E5"/>
    <w:rsid w:val="00B1690D"/>
    <w:rsid w:val="00B16E20"/>
    <w:rsid w:val="00B17391"/>
    <w:rsid w:val="00B17829"/>
    <w:rsid w:val="00B219C9"/>
    <w:rsid w:val="00B232F7"/>
    <w:rsid w:val="00B233F1"/>
    <w:rsid w:val="00B2433A"/>
    <w:rsid w:val="00B36140"/>
    <w:rsid w:val="00B40F89"/>
    <w:rsid w:val="00B42948"/>
    <w:rsid w:val="00B43DEA"/>
    <w:rsid w:val="00B45371"/>
    <w:rsid w:val="00B462C4"/>
    <w:rsid w:val="00B47200"/>
    <w:rsid w:val="00B478F2"/>
    <w:rsid w:val="00B52F0C"/>
    <w:rsid w:val="00B535F8"/>
    <w:rsid w:val="00B574A8"/>
    <w:rsid w:val="00B57C3F"/>
    <w:rsid w:val="00B6006F"/>
    <w:rsid w:val="00B61342"/>
    <w:rsid w:val="00B6296F"/>
    <w:rsid w:val="00B62BE2"/>
    <w:rsid w:val="00B65335"/>
    <w:rsid w:val="00B713F1"/>
    <w:rsid w:val="00B76081"/>
    <w:rsid w:val="00B83634"/>
    <w:rsid w:val="00B8544C"/>
    <w:rsid w:val="00B8580F"/>
    <w:rsid w:val="00B9137A"/>
    <w:rsid w:val="00BA17DE"/>
    <w:rsid w:val="00BA2D14"/>
    <w:rsid w:val="00BA58CF"/>
    <w:rsid w:val="00BA69D1"/>
    <w:rsid w:val="00BB0A00"/>
    <w:rsid w:val="00BB3B08"/>
    <w:rsid w:val="00BB5A70"/>
    <w:rsid w:val="00BB6655"/>
    <w:rsid w:val="00BC0B26"/>
    <w:rsid w:val="00BC1065"/>
    <w:rsid w:val="00BC2E86"/>
    <w:rsid w:val="00BC3322"/>
    <w:rsid w:val="00BC467F"/>
    <w:rsid w:val="00BC46DE"/>
    <w:rsid w:val="00BD0519"/>
    <w:rsid w:val="00BD522A"/>
    <w:rsid w:val="00BD6061"/>
    <w:rsid w:val="00BE398B"/>
    <w:rsid w:val="00BE4612"/>
    <w:rsid w:val="00BE5CDC"/>
    <w:rsid w:val="00BF038C"/>
    <w:rsid w:val="00BF0B37"/>
    <w:rsid w:val="00BF3B80"/>
    <w:rsid w:val="00BF3FD2"/>
    <w:rsid w:val="00BF7861"/>
    <w:rsid w:val="00C005A6"/>
    <w:rsid w:val="00C16321"/>
    <w:rsid w:val="00C17C8B"/>
    <w:rsid w:val="00C221DD"/>
    <w:rsid w:val="00C2340A"/>
    <w:rsid w:val="00C24067"/>
    <w:rsid w:val="00C24706"/>
    <w:rsid w:val="00C25D3F"/>
    <w:rsid w:val="00C32CED"/>
    <w:rsid w:val="00C33257"/>
    <w:rsid w:val="00C33BF7"/>
    <w:rsid w:val="00C34309"/>
    <w:rsid w:val="00C35705"/>
    <w:rsid w:val="00C402E3"/>
    <w:rsid w:val="00C40F0B"/>
    <w:rsid w:val="00C43B10"/>
    <w:rsid w:val="00C43CEC"/>
    <w:rsid w:val="00C45317"/>
    <w:rsid w:val="00C50706"/>
    <w:rsid w:val="00C52E5C"/>
    <w:rsid w:val="00C56BE8"/>
    <w:rsid w:val="00C57FB6"/>
    <w:rsid w:val="00C60605"/>
    <w:rsid w:val="00C61D82"/>
    <w:rsid w:val="00C634CB"/>
    <w:rsid w:val="00C65669"/>
    <w:rsid w:val="00C66B61"/>
    <w:rsid w:val="00C67ABF"/>
    <w:rsid w:val="00C7036C"/>
    <w:rsid w:val="00C70940"/>
    <w:rsid w:val="00C70A95"/>
    <w:rsid w:val="00C71283"/>
    <w:rsid w:val="00C72B67"/>
    <w:rsid w:val="00C75213"/>
    <w:rsid w:val="00C863F3"/>
    <w:rsid w:val="00C864D7"/>
    <w:rsid w:val="00C9041F"/>
    <w:rsid w:val="00C92243"/>
    <w:rsid w:val="00C94DFD"/>
    <w:rsid w:val="00CA17BF"/>
    <w:rsid w:val="00CA4FB4"/>
    <w:rsid w:val="00CA50EE"/>
    <w:rsid w:val="00CA672D"/>
    <w:rsid w:val="00CB25B3"/>
    <w:rsid w:val="00CB3073"/>
    <w:rsid w:val="00CB4CEB"/>
    <w:rsid w:val="00CB7B4F"/>
    <w:rsid w:val="00CC32CA"/>
    <w:rsid w:val="00CC6E23"/>
    <w:rsid w:val="00CD08E6"/>
    <w:rsid w:val="00CD3273"/>
    <w:rsid w:val="00CD3BE1"/>
    <w:rsid w:val="00CD58AC"/>
    <w:rsid w:val="00CD613F"/>
    <w:rsid w:val="00CD7A1D"/>
    <w:rsid w:val="00CE29F6"/>
    <w:rsid w:val="00CE3D50"/>
    <w:rsid w:val="00CE3DDC"/>
    <w:rsid w:val="00CE5869"/>
    <w:rsid w:val="00CE5A44"/>
    <w:rsid w:val="00CF4114"/>
    <w:rsid w:val="00CF45DD"/>
    <w:rsid w:val="00CF5786"/>
    <w:rsid w:val="00CF676C"/>
    <w:rsid w:val="00CF6AFB"/>
    <w:rsid w:val="00D0226F"/>
    <w:rsid w:val="00D051CA"/>
    <w:rsid w:val="00D05F7F"/>
    <w:rsid w:val="00D066E6"/>
    <w:rsid w:val="00D07A5A"/>
    <w:rsid w:val="00D140FD"/>
    <w:rsid w:val="00D17815"/>
    <w:rsid w:val="00D20A4B"/>
    <w:rsid w:val="00D20ACB"/>
    <w:rsid w:val="00D2419F"/>
    <w:rsid w:val="00D2523C"/>
    <w:rsid w:val="00D25975"/>
    <w:rsid w:val="00D2726C"/>
    <w:rsid w:val="00D3140A"/>
    <w:rsid w:val="00D33371"/>
    <w:rsid w:val="00D33F30"/>
    <w:rsid w:val="00D3408D"/>
    <w:rsid w:val="00D3449B"/>
    <w:rsid w:val="00D35A92"/>
    <w:rsid w:val="00D37B26"/>
    <w:rsid w:val="00D417EE"/>
    <w:rsid w:val="00D41FD9"/>
    <w:rsid w:val="00D42135"/>
    <w:rsid w:val="00D42724"/>
    <w:rsid w:val="00D42C62"/>
    <w:rsid w:val="00D47889"/>
    <w:rsid w:val="00D501DC"/>
    <w:rsid w:val="00D510AA"/>
    <w:rsid w:val="00D51B33"/>
    <w:rsid w:val="00D5207C"/>
    <w:rsid w:val="00D53AAE"/>
    <w:rsid w:val="00D53F21"/>
    <w:rsid w:val="00D6005A"/>
    <w:rsid w:val="00D624F6"/>
    <w:rsid w:val="00D62CCD"/>
    <w:rsid w:val="00D64338"/>
    <w:rsid w:val="00D64948"/>
    <w:rsid w:val="00D65EE1"/>
    <w:rsid w:val="00D66232"/>
    <w:rsid w:val="00D6693B"/>
    <w:rsid w:val="00D6701B"/>
    <w:rsid w:val="00D70684"/>
    <w:rsid w:val="00D70769"/>
    <w:rsid w:val="00D732D7"/>
    <w:rsid w:val="00D7421B"/>
    <w:rsid w:val="00D7493C"/>
    <w:rsid w:val="00D75F7D"/>
    <w:rsid w:val="00D81ED3"/>
    <w:rsid w:val="00D832FA"/>
    <w:rsid w:val="00D83314"/>
    <w:rsid w:val="00D83DB3"/>
    <w:rsid w:val="00D84E22"/>
    <w:rsid w:val="00D850B7"/>
    <w:rsid w:val="00D91233"/>
    <w:rsid w:val="00D91988"/>
    <w:rsid w:val="00D91E5E"/>
    <w:rsid w:val="00D92E91"/>
    <w:rsid w:val="00D95349"/>
    <w:rsid w:val="00D96319"/>
    <w:rsid w:val="00D97E37"/>
    <w:rsid w:val="00DA049F"/>
    <w:rsid w:val="00DA0C43"/>
    <w:rsid w:val="00DA4D43"/>
    <w:rsid w:val="00DB03C3"/>
    <w:rsid w:val="00DB23C3"/>
    <w:rsid w:val="00DB5EEE"/>
    <w:rsid w:val="00DB719E"/>
    <w:rsid w:val="00DC1038"/>
    <w:rsid w:val="00DC782C"/>
    <w:rsid w:val="00DD0D82"/>
    <w:rsid w:val="00DD177C"/>
    <w:rsid w:val="00DD5CD9"/>
    <w:rsid w:val="00DD71BA"/>
    <w:rsid w:val="00DE104C"/>
    <w:rsid w:val="00DE1071"/>
    <w:rsid w:val="00DE6552"/>
    <w:rsid w:val="00DE6F42"/>
    <w:rsid w:val="00DE74BC"/>
    <w:rsid w:val="00DF3C91"/>
    <w:rsid w:val="00DF6A3A"/>
    <w:rsid w:val="00E01D2C"/>
    <w:rsid w:val="00E056BD"/>
    <w:rsid w:val="00E06C35"/>
    <w:rsid w:val="00E1507E"/>
    <w:rsid w:val="00E16438"/>
    <w:rsid w:val="00E20036"/>
    <w:rsid w:val="00E21D4D"/>
    <w:rsid w:val="00E23F1E"/>
    <w:rsid w:val="00E243F6"/>
    <w:rsid w:val="00E2455D"/>
    <w:rsid w:val="00E24F4E"/>
    <w:rsid w:val="00E26108"/>
    <w:rsid w:val="00E268C4"/>
    <w:rsid w:val="00E314E2"/>
    <w:rsid w:val="00E327C0"/>
    <w:rsid w:val="00E32A13"/>
    <w:rsid w:val="00E33E94"/>
    <w:rsid w:val="00E33F62"/>
    <w:rsid w:val="00E34CA1"/>
    <w:rsid w:val="00E35E5A"/>
    <w:rsid w:val="00E41032"/>
    <w:rsid w:val="00E43F81"/>
    <w:rsid w:val="00E442EE"/>
    <w:rsid w:val="00E457D3"/>
    <w:rsid w:val="00E46A83"/>
    <w:rsid w:val="00E46C74"/>
    <w:rsid w:val="00E5067C"/>
    <w:rsid w:val="00E6569A"/>
    <w:rsid w:val="00E67DDF"/>
    <w:rsid w:val="00E72F1D"/>
    <w:rsid w:val="00E75136"/>
    <w:rsid w:val="00E76C8B"/>
    <w:rsid w:val="00E8092E"/>
    <w:rsid w:val="00E8107B"/>
    <w:rsid w:val="00E81B55"/>
    <w:rsid w:val="00E83D32"/>
    <w:rsid w:val="00E87772"/>
    <w:rsid w:val="00E938BB"/>
    <w:rsid w:val="00E970ED"/>
    <w:rsid w:val="00E97B63"/>
    <w:rsid w:val="00EA16B9"/>
    <w:rsid w:val="00EA19A8"/>
    <w:rsid w:val="00EA1F08"/>
    <w:rsid w:val="00EA3BBA"/>
    <w:rsid w:val="00EB36C2"/>
    <w:rsid w:val="00EB3A7A"/>
    <w:rsid w:val="00EB3E7C"/>
    <w:rsid w:val="00EB5603"/>
    <w:rsid w:val="00EC32D8"/>
    <w:rsid w:val="00EC5B8C"/>
    <w:rsid w:val="00ED141C"/>
    <w:rsid w:val="00ED2578"/>
    <w:rsid w:val="00ED329E"/>
    <w:rsid w:val="00ED351B"/>
    <w:rsid w:val="00ED5078"/>
    <w:rsid w:val="00ED6324"/>
    <w:rsid w:val="00EE0B45"/>
    <w:rsid w:val="00EE2B83"/>
    <w:rsid w:val="00EE55BB"/>
    <w:rsid w:val="00EE74AA"/>
    <w:rsid w:val="00EE75B1"/>
    <w:rsid w:val="00EF0D3B"/>
    <w:rsid w:val="00EF279A"/>
    <w:rsid w:val="00EF33FB"/>
    <w:rsid w:val="00EF3B91"/>
    <w:rsid w:val="00EF50BA"/>
    <w:rsid w:val="00EF5DEB"/>
    <w:rsid w:val="00EF6405"/>
    <w:rsid w:val="00EF7995"/>
    <w:rsid w:val="00EF7EA7"/>
    <w:rsid w:val="00F004FE"/>
    <w:rsid w:val="00F0100B"/>
    <w:rsid w:val="00F012C6"/>
    <w:rsid w:val="00F0273D"/>
    <w:rsid w:val="00F02765"/>
    <w:rsid w:val="00F07CA2"/>
    <w:rsid w:val="00F11198"/>
    <w:rsid w:val="00F13DBD"/>
    <w:rsid w:val="00F13DBE"/>
    <w:rsid w:val="00F15959"/>
    <w:rsid w:val="00F15B49"/>
    <w:rsid w:val="00F1797C"/>
    <w:rsid w:val="00F20A83"/>
    <w:rsid w:val="00F2289A"/>
    <w:rsid w:val="00F27F6B"/>
    <w:rsid w:val="00F315B3"/>
    <w:rsid w:val="00F41B9A"/>
    <w:rsid w:val="00F46AC6"/>
    <w:rsid w:val="00F506A0"/>
    <w:rsid w:val="00F50B34"/>
    <w:rsid w:val="00F52473"/>
    <w:rsid w:val="00F57315"/>
    <w:rsid w:val="00F602D1"/>
    <w:rsid w:val="00F605C6"/>
    <w:rsid w:val="00F63FB6"/>
    <w:rsid w:val="00F65368"/>
    <w:rsid w:val="00F6578D"/>
    <w:rsid w:val="00F660DD"/>
    <w:rsid w:val="00F668C5"/>
    <w:rsid w:val="00F71F7E"/>
    <w:rsid w:val="00F80F62"/>
    <w:rsid w:val="00F836E2"/>
    <w:rsid w:val="00F85768"/>
    <w:rsid w:val="00F85AFF"/>
    <w:rsid w:val="00F8658F"/>
    <w:rsid w:val="00F904EB"/>
    <w:rsid w:val="00F9223B"/>
    <w:rsid w:val="00F93B70"/>
    <w:rsid w:val="00F94882"/>
    <w:rsid w:val="00F95A03"/>
    <w:rsid w:val="00F970F1"/>
    <w:rsid w:val="00F97476"/>
    <w:rsid w:val="00FA25D8"/>
    <w:rsid w:val="00FA2AAC"/>
    <w:rsid w:val="00FA3D1B"/>
    <w:rsid w:val="00FA5478"/>
    <w:rsid w:val="00FA5F3C"/>
    <w:rsid w:val="00FB0A5A"/>
    <w:rsid w:val="00FB0BBF"/>
    <w:rsid w:val="00FB29F6"/>
    <w:rsid w:val="00FB41C0"/>
    <w:rsid w:val="00FB42E3"/>
    <w:rsid w:val="00FC346B"/>
    <w:rsid w:val="00FC43BF"/>
    <w:rsid w:val="00FC76BA"/>
    <w:rsid w:val="00FD11AE"/>
    <w:rsid w:val="00FD2DDA"/>
    <w:rsid w:val="00FD52B0"/>
    <w:rsid w:val="00FD53EF"/>
    <w:rsid w:val="00FD5A67"/>
    <w:rsid w:val="00FD645D"/>
    <w:rsid w:val="00FD6C2E"/>
    <w:rsid w:val="00FD7402"/>
    <w:rsid w:val="00FE0B81"/>
    <w:rsid w:val="00FE2320"/>
    <w:rsid w:val="00FE3183"/>
    <w:rsid w:val="00FE75A8"/>
    <w:rsid w:val="00FF0EE2"/>
    <w:rsid w:val="00FF12B3"/>
    <w:rsid w:val="00FF1DB5"/>
    <w:rsid w:val="00FF2421"/>
    <w:rsid w:val="00FF2CBD"/>
    <w:rsid w:val="00FF5039"/>
    <w:rsid w:val="00FF6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15F4C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D0484"/>
    <w:pPr>
      <w:widowControl w:val="0"/>
      <w:jc w:val="both"/>
    </w:pPr>
    <w:rPr>
      <w:rFonts w:ascii="Arial" w:hAnsi="Arial"/>
      <w:snapToGrid w:val="0"/>
      <w:sz w:val="22"/>
      <w:lang w:val="sl-SI"/>
    </w:rPr>
  </w:style>
  <w:style w:type="paragraph" w:styleId="Naslov1">
    <w:name w:val="heading 1"/>
    <w:basedOn w:val="Navaden"/>
    <w:next w:val="Navaden"/>
    <w:qFormat/>
    <w:rsid w:val="00923767"/>
    <w:pPr>
      <w:keepNext/>
      <w:numPr>
        <w:numId w:val="1"/>
      </w:numPr>
      <w:tabs>
        <w:tab w:val="num" w:pos="284"/>
        <w:tab w:val="num" w:pos="567"/>
      </w:tabs>
      <w:spacing w:before="360" w:after="120"/>
      <w:ind w:left="0" w:firstLine="0"/>
      <w:outlineLvl w:val="0"/>
    </w:pPr>
    <w:rPr>
      <w:b/>
      <w:sz w:val="24"/>
    </w:rPr>
  </w:style>
  <w:style w:type="paragraph" w:styleId="Naslov2">
    <w:name w:val="heading 2"/>
    <w:basedOn w:val="Navaden"/>
    <w:next w:val="Navaden"/>
    <w:qFormat/>
    <w:rsid w:val="00A1003A"/>
    <w:pPr>
      <w:keepNext/>
      <w:numPr>
        <w:ilvl w:val="1"/>
        <w:numId w:val="1"/>
      </w:numPr>
      <w:tabs>
        <w:tab w:val="clear" w:pos="680"/>
        <w:tab w:val="left" w:pos="567"/>
      </w:tabs>
      <w:spacing w:before="240" w:after="120"/>
      <w:ind w:left="0" w:firstLine="0"/>
      <w:outlineLvl w:val="1"/>
    </w:pPr>
    <w:rPr>
      <w:b/>
    </w:rPr>
  </w:style>
  <w:style w:type="paragraph" w:styleId="Naslov3">
    <w:name w:val="heading 3"/>
    <w:basedOn w:val="Navaden"/>
    <w:next w:val="Navaden"/>
    <w:link w:val="Naslov3Znak"/>
    <w:qFormat/>
    <w:rsid w:val="00985FF0"/>
    <w:pPr>
      <w:keepNext/>
      <w:numPr>
        <w:ilvl w:val="2"/>
        <w:numId w:val="1"/>
      </w:numPr>
      <w:tabs>
        <w:tab w:val="clear" w:pos="1021"/>
        <w:tab w:val="left" w:pos="680"/>
      </w:tabs>
      <w:spacing w:before="400"/>
      <w:ind w:left="0" w:firstLine="0"/>
      <w:outlineLvl w:val="2"/>
    </w:pPr>
    <w:rPr>
      <w:b/>
    </w:rPr>
  </w:style>
  <w:style w:type="paragraph" w:styleId="Naslov4">
    <w:name w:val="heading 4"/>
    <w:basedOn w:val="Navaden"/>
    <w:next w:val="Navaden"/>
    <w:qFormat/>
    <w:rsid w:val="0087282D"/>
    <w:pPr>
      <w:keepNext/>
      <w:numPr>
        <w:ilvl w:val="3"/>
        <w:numId w:val="1"/>
      </w:numPr>
      <w:outlineLvl w:val="3"/>
    </w:pPr>
    <w:rPr>
      <w:b/>
    </w:rPr>
  </w:style>
  <w:style w:type="paragraph" w:styleId="Naslov5">
    <w:name w:val="heading 5"/>
    <w:basedOn w:val="Navaden"/>
    <w:next w:val="Navaden"/>
    <w:qFormat/>
    <w:rsid w:val="0087282D"/>
    <w:pPr>
      <w:widowControl/>
      <w:numPr>
        <w:ilvl w:val="4"/>
        <w:numId w:val="1"/>
      </w:numPr>
      <w:outlineLvl w:val="4"/>
    </w:pPr>
    <w:rPr>
      <w:b/>
      <w:snapToGrid/>
      <w:color w:val="000000"/>
    </w:rPr>
  </w:style>
  <w:style w:type="paragraph" w:styleId="Naslov6">
    <w:name w:val="heading 6"/>
    <w:basedOn w:val="Navaden"/>
    <w:next w:val="Navaden"/>
    <w:qFormat/>
    <w:rsid w:val="0087282D"/>
    <w:pPr>
      <w:widowControl/>
      <w:numPr>
        <w:ilvl w:val="5"/>
        <w:numId w:val="1"/>
      </w:numPr>
      <w:spacing w:before="240" w:after="60"/>
      <w:outlineLvl w:val="5"/>
    </w:pPr>
    <w:rPr>
      <w:rFonts w:ascii="Times New Roman" w:hAnsi="Times New Roman"/>
      <w:snapToGrid/>
      <w:color w:val="000000"/>
      <w:sz w:val="24"/>
    </w:rPr>
  </w:style>
  <w:style w:type="paragraph" w:styleId="Naslov7">
    <w:name w:val="heading 7"/>
    <w:basedOn w:val="Navaden"/>
    <w:next w:val="Navaden"/>
    <w:qFormat/>
    <w:rsid w:val="0087282D"/>
    <w:pPr>
      <w:widowControl/>
      <w:numPr>
        <w:ilvl w:val="6"/>
        <w:numId w:val="1"/>
      </w:numPr>
      <w:spacing w:before="240" w:after="60"/>
      <w:outlineLvl w:val="6"/>
    </w:pPr>
    <w:rPr>
      <w:snapToGrid/>
      <w:color w:val="000000"/>
      <w:sz w:val="20"/>
    </w:rPr>
  </w:style>
  <w:style w:type="paragraph" w:styleId="Naslov8">
    <w:name w:val="heading 8"/>
    <w:basedOn w:val="Navaden"/>
    <w:next w:val="Navaden"/>
    <w:qFormat/>
    <w:rsid w:val="0087282D"/>
    <w:pPr>
      <w:widowControl/>
      <w:numPr>
        <w:ilvl w:val="7"/>
        <w:numId w:val="1"/>
      </w:numPr>
      <w:spacing w:before="240" w:after="60"/>
      <w:outlineLvl w:val="7"/>
    </w:pPr>
    <w:rPr>
      <w:i/>
      <w:snapToGrid/>
      <w:color w:val="000000"/>
      <w:sz w:val="20"/>
    </w:rPr>
  </w:style>
  <w:style w:type="paragraph" w:styleId="Naslov9">
    <w:name w:val="heading 9"/>
    <w:basedOn w:val="Navaden"/>
    <w:next w:val="Navaden"/>
    <w:qFormat/>
    <w:rsid w:val="0087282D"/>
    <w:pPr>
      <w:widowControl/>
      <w:numPr>
        <w:ilvl w:val="8"/>
        <w:numId w:val="1"/>
      </w:numPr>
      <w:spacing w:before="240" w:after="60"/>
      <w:outlineLvl w:val="8"/>
    </w:pPr>
    <w:rPr>
      <w:b/>
      <w:i/>
      <w:snapToGrid/>
      <w:color w:val="000000"/>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rsid w:val="00C61D82"/>
    <w:pPr>
      <w:tabs>
        <w:tab w:val="center" w:pos="4536"/>
        <w:tab w:val="right" w:pos="9072"/>
      </w:tabs>
      <w:jc w:val="center"/>
    </w:pPr>
    <w:rPr>
      <w:noProof/>
      <w:snapToGrid/>
      <w:sz w:val="16"/>
    </w:rPr>
  </w:style>
  <w:style w:type="paragraph" w:customStyle="1" w:styleId="Glava1">
    <w:name w:val="Glava 1"/>
    <w:basedOn w:val="Navaden"/>
    <w:rsid w:val="00C61D82"/>
    <w:pPr>
      <w:tabs>
        <w:tab w:val="center" w:pos="4536"/>
        <w:tab w:val="right" w:pos="9072"/>
      </w:tabs>
      <w:jc w:val="center"/>
    </w:pPr>
    <w:rPr>
      <w:sz w:val="18"/>
    </w:rPr>
  </w:style>
  <w:style w:type="paragraph" w:customStyle="1" w:styleId="Glava2">
    <w:name w:val="Glava 2"/>
    <w:basedOn w:val="Navaden"/>
    <w:rsid w:val="00C61D82"/>
    <w:pPr>
      <w:tabs>
        <w:tab w:val="center" w:pos="4536"/>
        <w:tab w:val="right" w:pos="9072"/>
      </w:tabs>
      <w:jc w:val="center"/>
    </w:pPr>
    <w:rPr>
      <w:b/>
      <w:sz w:val="20"/>
    </w:rPr>
  </w:style>
  <w:style w:type="paragraph" w:styleId="Glava">
    <w:name w:val="header"/>
    <w:basedOn w:val="Navaden"/>
    <w:link w:val="GlavaZnak"/>
    <w:rsid w:val="00C61D82"/>
    <w:pPr>
      <w:tabs>
        <w:tab w:val="center" w:pos="4536"/>
        <w:tab w:val="right" w:pos="9072"/>
      </w:tabs>
    </w:pPr>
  </w:style>
  <w:style w:type="paragraph" w:styleId="Telobesedila2">
    <w:name w:val="Body Text 2"/>
    <w:basedOn w:val="Navaden"/>
    <w:rsid w:val="00FA25D8"/>
    <w:pPr>
      <w:spacing w:after="120"/>
    </w:pPr>
  </w:style>
  <w:style w:type="paragraph" w:styleId="Stvarnokazalo1">
    <w:name w:val="index 1"/>
    <w:basedOn w:val="Navaden"/>
    <w:next w:val="Navaden"/>
    <w:autoRedefine/>
    <w:semiHidden/>
    <w:rsid w:val="00C61D82"/>
    <w:pPr>
      <w:ind w:left="220" w:hanging="220"/>
    </w:pPr>
  </w:style>
  <w:style w:type="paragraph" w:styleId="Stvarnokazalo-naslov">
    <w:name w:val="index heading"/>
    <w:basedOn w:val="Navaden"/>
    <w:next w:val="Stvarnokazalo1"/>
    <w:semiHidden/>
    <w:rsid w:val="00C61D82"/>
    <w:pPr>
      <w:widowControl/>
    </w:pPr>
    <w:rPr>
      <w:rFonts w:ascii="Times New Roman" w:hAnsi="Times New Roman"/>
      <w:snapToGrid/>
      <w:sz w:val="20"/>
    </w:rPr>
  </w:style>
  <w:style w:type="paragraph" w:styleId="Kazalovsebine1">
    <w:name w:val="toc 1"/>
    <w:basedOn w:val="Navaden"/>
    <w:next w:val="Navaden"/>
    <w:autoRedefine/>
    <w:semiHidden/>
    <w:rsid w:val="00D91233"/>
    <w:pPr>
      <w:widowControl/>
      <w:tabs>
        <w:tab w:val="left" w:pos="426"/>
        <w:tab w:val="left" w:pos="1100"/>
        <w:tab w:val="right" w:leader="dot" w:pos="9685"/>
      </w:tabs>
      <w:spacing w:before="60" w:after="40"/>
    </w:pPr>
    <w:rPr>
      <w:rFonts w:cs="Arial"/>
      <w:b/>
      <w:smallCaps/>
      <w:noProof/>
      <w:snapToGrid/>
      <w:sz w:val="24"/>
      <w:szCs w:val="24"/>
    </w:rPr>
  </w:style>
  <w:style w:type="paragraph" w:styleId="Kazalovsebine2">
    <w:name w:val="toc 2"/>
    <w:basedOn w:val="Navaden"/>
    <w:next w:val="Navaden"/>
    <w:autoRedefine/>
    <w:semiHidden/>
    <w:rsid w:val="00CB4CEB"/>
    <w:pPr>
      <w:widowControl/>
      <w:tabs>
        <w:tab w:val="left" w:pos="-142"/>
        <w:tab w:val="left" w:pos="426"/>
        <w:tab w:val="right" w:leader="dot" w:pos="9701"/>
      </w:tabs>
    </w:pPr>
    <w:rPr>
      <w:rFonts w:cs="Arial"/>
      <w:noProof/>
      <w:snapToGrid/>
      <w:szCs w:val="22"/>
    </w:rPr>
  </w:style>
  <w:style w:type="table" w:styleId="Tabelamrea">
    <w:name w:val="Table Grid"/>
    <w:basedOn w:val="Navadnatabela"/>
    <w:rsid w:val="00C61D8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1"/>
    <w:basedOn w:val="Navaden"/>
    <w:rsid w:val="00C61D82"/>
    <w:pPr>
      <w:widowControl/>
      <w:spacing w:after="120"/>
      <w:ind w:left="567"/>
    </w:pPr>
    <w:rPr>
      <w:rFonts w:ascii="Times New Roman" w:hAnsi="Times New Roman"/>
      <w:snapToGrid/>
      <w:sz w:val="24"/>
    </w:rPr>
  </w:style>
  <w:style w:type="paragraph" w:customStyle="1" w:styleId="B2">
    <w:name w:val="B2"/>
    <w:basedOn w:val="S1"/>
    <w:rsid w:val="00C61D82"/>
    <w:pPr>
      <w:tabs>
        <w:tab w:val="left" w:pos="794"/>
      </w:tabs>
      <w:spacing w:after="0"/>
      <w:ind w:left="0"/>
    </w:pPr>
  </w:style>
  <w:style w:type="paragraph" w:customStyle="1" w:styleId="Ta1">
    <w:name w:val="Ta1"/>
    <w:basedOn w:val="S1"/>
    <w:rsid w:val="00C61D82"/>
    <w:pPr>
      <w:tabs>
        <w:tab w:val="left" w:pos="8080"/>
      </w:tabs>
      <w:spacing w:after="0"/>
      <w:ind w:left="0"/>
      <w:jc w:val="center"/>
    </w:pPr>
  </w:style>
  <w:style w:type="paragraph" w:styleId="Telobesedila">
    <w:name w:val="Body Text"/>
    <w:basedOn w:val="Navaden"/>
    <w:rsid w:val="006919C4"/>
    <w:pPr>
      <w:spacing w:after="240"/>
    </w:pPr>
  </w:style>
  <w:style w:type="paragraph" w:styleId="Sprotnaopomba-besedilo">
    <w:name w:val="footnote text"/>
    <w:basedOn w:val="Navaden"/>
    <w:semiHidden/>
    <w:rsid w:val="009167B3"/>
    <w:rPr>
      <w:sz w:val="20"/>
    </w:rPr>
  </w:style>
  <w:style w:type="character" w:styleId="Sprotnaopomba-sklic">
    <w:name w:val="footnote reference"/>
    <w:semiHidden/>
    <w:rsid w:val="009167B3"/>
    <w:rPr>
      <w:vertAlign w:val="superscript"/>
    </w:rPr>
  </w:style>
  <w:style w:type="paragraph" w:styleId="Napis">
    <w:name w:val="caption"/>
    <w:basedOn w:val="Navaden"/>
    <w:next w:val="Navaden"/>
    <w:link w:val="NapisZnak"/>
    <w:qFormat/>
    <w:rsid w:val="00A40920"/>
    <w:rPr>
      <w:b/>
      <w:bCs/>
      <w:sz w:val="20"/>
    </w:rPr>
  </w:style>
  <w:style w:type="paragraph" w:customStyle="1" w:styleId="Slika">
    <w:name w:val="Slika"/>
    <w:basedOn w:val="Napis"/>
    <w:rsid w:val="00622F93"/>
    <w:pPr>
      <w:spacing w:after="240"/>
      <w:jc w:val="center"/>
    </w:pPr>
    <w:rPr>
      <w:b w:val="0"/>
      <w:bCs w:val="0"/>
    </w:rPr>
  </w:style>
  <w:style w:type="paragraph" w:customStyle="1" w:styleId="SKLOP">
    <w:name w:val="SKLOP"/>
    <w:basedOn w:val="Napis"/>
    <w:link w:val="SKLOPZnak"/>
    <w:rsid w:val="00492F72"/>
    <w:pPr>
      <w:spacing w:before="60" w:after="60"/>
    </w:pPr>
    <w:rPr>
      <w:sz w:val="22"/>
    </w:rPr>
  </w:style>
  <w:style w:type="character" w:customStyle="1" w:styleId="NapisZnak">
    <w:name w:val="Napis Znak"/>
    <w:link w:val="Napis"/>
    <w:rsid w:val="00D850B7"/>
    <w:rPr>
      <w:rFonts w:ascii="Arial" w:hAnsi="Arial"/>
      <w:b/>
      <w:bCs/>
      <w:snapToGrid w:val="0"/>
      <w:lang w:val="sl-SI" w:eastAsia="en-US" w:bidi="ar-SA"/>
    </w:rPr>
  </w:style>
  <w:style w:type="character" w:customStyle="1" w:styleId="SKLOPZnak">
    <w:name w:val="SKLOP Znak"/>
    <w:link w:val="SKLOP"/>
    <w:rsid w:val="00492F72"/>
    <w:rPr>
      <w:rFonts w:ascii="Arial" w:hAnsi="Arial"/>
      <w:b/>
      <w:bCs/>
      <w:snapToGrid w:val="0"/>
      <w:sz w:val="22"/>
      <w:lang w:val="sl-SI" w:eastAsia="en-US" w:bidi="ar-SA"/>
    </w:rPr>
  </w:style>
  <w:style w:type="paragraph" w:styleId="Besedilooblaka">
    <w:name w:val="Balloon Text"/>
    <w:basedOn w:val="Navaden"/>
    <w:semiHidden/>
    <w:rsid w:val="006A0C09"/>
    <w:rPr>
      <w:rFonts w:ascii="Tahoma" w:hAnsi="Tahoma" w:cs="Tahoma"/>
      <w:sz w:val="16"/>
      <w:szCs w:val="16"/>
    </w:rPr>
  </w:style>
  <w:style w:type="character" w:customStyle="1" w:styleId="Naslov3Znak">
    <w:name w:val="Naslov 3 Znak"/>
    <w:link w:val="Naslov3"/>
    <w:rsid w:val="00985FF0"/>
    <w:rPr>
      <w:rFonts w:ascii="Arial" w:hAnsi="Arial"/>
      <w:b/>
      <w:snapToGrid w:val="0"/>
      <w:sz w:val="22"/>
      <w:lang w:val="sl-SI" w:eastAsia="en-US" w:bidi="ar-SA"/>
    </w:rPr>
  </w:style>
  <w:style w:type="paragraph" w:styleId="Kazalovsebine3">
    <w:name w:val="toc 3"/>
    <w:basedOn w:val="Navaden"/>
    <w:next w:val="Navaden"/>
    <w:autoRedefine/>
    <w:semiHidden/>
    <w:rsid w:val="00D91233"/>
    <w:pPr>
      <w:tabs>
        <w:tab w:val="left" w:pos="993"/>
        <w:tab w:val="right" w:leader="dot" w:pos="9701"/>
      </w:tabs>
      <w:ind w:left="426"/>
    </w:pPr>
    <w:rPr>
      <w:rFonts w:cs="Arial"/>
      <w:noProof/>
      <w:sz w:val="20"/>
    </w:rPr>
  </w:style>
  <w:style w:type="paragraph" w:customStyle="1" w:styleId="referenca">
    <w:name w:val="referenca"/>
    <w:basedOn w:val="Navaden"/>
    <w:rsid w:val="00E81B55"/>
    <w:pPr>
      <w:jc w:val="center"/>
    </w:pPr>
    <w:rPr>
      <w:sz w:val="18"/>
      <w:u w:val="single"/>
    </w:rPr>
  </w:style>
  <w:style w:type="paragraph" w:customStyle="1" w:styleId="referencabrez">
    <w:name w:val="referenca_brez"/>
    <w:basedOn w:val="referenca"/>
    <w:rsid w:val="006F75E0"/>
    <w:rPr>
      <w:u w:val="none"/>
    </w:rPr>
  </w:style>
  <w:style w:type="paragraph" w:customStyle="1" w:styleId="Poglavje">
    <w:name w:val="Poglavje"/>
    <w:basedOn w:val="Navaden"/>
    <w:qFormat/>
    <w:rsid w:val="00527B92"/>
    <w:pPr>
      <w:widowControl/>
      <w:suppressAutoHyphens/>
      <w:overflowPunct w:val="0"/>
      <w:autoSpaceDE w:val="0"/>
      <w:autoSpaceDN w:val="0"/>
      <w:adjustRightInd w:val="0"/>
      <w:spacing w:before="360" w:after="60" w:line="200" w:lineRule="exact"/>
      <w:jc w:val="center"/>
      <w:textAlignment w:val="baseline"/>
      <w:outlineLvl w:val="3"/>
    </w:pPr>
    <w:rPr>
      <w:rFonts w:cs="Arial"/>
      <w:b/>
      <w:snapToGrid/>
      <w:szCs w:val="22"/>
      <w:lang w:eastAsia="sl-SI"/>
    </w:rPr>
  </w:style>
  <w:style w:type="character" w:customStyle="1" w:styleId="GlavaZnak">
    <w:name w:val="Glava Znak"/>
    <w:link w:val="Glava"/>
    <w:locked/>
    <w:rsid w:val="00527B92"/>
    <w:rPr>
      <w:rFonts w:ascii="Arial" w:hAnsi="Arial"/>
      <w:snapToGrid w:val="0"/>
      <w:sz w:val="22"/>
      <w:lang w:val="sl-SI" w:eastAsia="en-US" w:bidi="ar-SA"/>
    </w:rPr>
  </w:style>
  <w:style w:type="character" w:customStyle="1" w:styleId="NogaZnak">
    <w:name w:val="Noga Znak"/>
    <w:link w:val="Noga"/>
    <w:uiPriority w:val="99"/>
    <w:locked/>
    <w:rsid w:val="00527B92"/>
    <w:rPr>
      <w:rFonts w:ascii="Arial" w:hAnsi="Arial"/>
      <w:noProof/>
      <w:sz w:val="16"/>
      <w:lang w:val="sl-SI" w:eastAsia="en-US" w:bidi="ar-SA"/>
    </w:rPr>
  </w:style>
  <w:style w:type="character" w:styleId="tevilkastrani">
    <w:name w:val="page number"/>
    <w:rsid w:val="00527B92"/>
    <w:rPr>
      <w:rFonts w:cs="Times New Roman"/>
    </w:rPr>
  </w:style>
  <w:style w:type="character" w:customStyle="1" w:styleId="NeotevilenodstavekZnak">
    <w:name w:val="Neoštevilčen odstavek Znak"/>
    <w:link w:val="Neotevilenodstavek"/>
    <w:rsid w:val="00527B92"/>
    <w:rPr>
      <w:rFonts w:ascii="Arial" w:hAnsi="Arial" w:cs="Arial"/>
      <w:sz w:val="22"/>
      <w:szCs w:val="22"/>
      <w:lang w:val="sl-SI" w:eastAsia="sl-SI" w:bidi="ar-SA"/>
    </w:rPr>
  </w:style>
  <w:style w:type="paragraph" w:customStyle="1" w:styleId="Odstavekseznama1">
    <w:name w:val="Odstavek seznama1"/>
    <w:basedOn w:val="Navaden"/>
    <w:qFormat/>
    <w:rsid w:val="00527B92"/>
    <w:pPr>
      <w:widowControl/>
      <w:ind w:left="720"/>
      <w:contextualSpacing/>
      <w:jc w:val="left"/>
    </w:pPr>
    <w:rPr>
      <w:rFonts w:ascii="Times New Roman" w:hAnsi="Times New Roman"/>
      <w:snapToGrid/>
      <w:sz w:val="24"/>
      <w:szCs w:val="24"/>
      <w:lang w:eastAsia="sl-SI"/>
    </w:rPr>
  </w:style>
  <w:style w:type="paragraph" w:customStyle="1" w:styleId="podpisi">
    <w:name w:val="podpisi"/>
    <w:basedOn w:val="Navaden"/>
    <w:qFormat/>
    <w:rsid w:val="00F46AC6"/>
    <w:pPr>
      <w:widowControl/>
      <w:tabs>
        <w:tab w:val="left" w:pos="3402"/>
      </w:tabs>
      <w:spacing w:line="260" w:lineRule="exact"/>
      <w:jc w:val="left"/>
    </w:pPr>
    <w:rPr>
      <w:snapToGrid/>
      <w:sz w:val="20"/>
      <w:szCs w:val="24"/>
      <w:lang w:val="it-IT"/>
    </w:rPr>
  </w:style>
  <w:style w:type="paragraph" w:customStyle="1" w:styleId="Vrstapredpisa">
    <w:name w:val="Vrsta predpisa"/>
    <w:basedOn w:val="Navaden"/>
    <w:link w:val="VrstapredpisaZnak"/>
    <w:qFormat/>
    <w:rsid w:val="00F46AC6"/>
    <w:pPr>
      <w:widowControl/>
      <w:suppressAutoHyphens/>
      <w:overflowPunct w:val="0"/>
      <w:autoSpaceDE w:val="0"/>
      <w:autoSpaceDN w:val="0"/>
      <w:adjustRightInd w:val="0"/>
      <w:spacing w:before="360" w:line="220" w:lineRule="exact"/>
      <w:jc w:val="center"/>
      <w:textAlignment w:val="baseline"/>
    </w:pPr>
    <w:rPr>
      <w:rFonts w:cs="Arial"/>
      <w:b/>
      <w:bCs/>
      <w:snapToGrid/>
      <w:color w:val="000000"/>
      <w:spacing w:val="40"/>
      <w:szCs w:val="22"/>
      <w:lang w:eastAsia="sl-SI"/>
    </w:rPr>
  </w:style>
  <w:style w:type="character" w:customStyle="1" w:styleId="VrstapredpisaZnak">
    <w:name w:val="Vrsta predpisa Znak"/>
    <w:link w:val="Vrstapredpisa"/>
    <w:rsid w:val="00F46AC6"/>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F46AC6"/>
    <w:pPr>
      <w:widowControl/>
      <w:suppressAutoHyphens/>
      <w:overflowPunct w:val="0"/>
      <w:autoSpaceDE w:val="0"/>
      <w:autoSpaceDN w:val="0"/>
      <w:adjustRightInd w:val="0"/>
      <w:spacing w:before="120" w:after="160" w:line="200" w:lineRule="exact"/>
      <w:jc w:val="center"/>
      <w:textAlignment w:val="baseline"/>
    </w:pPr>
    <w:rPr>
      <w:rFonts w:cs="Arial"/>
      <w:b/>
      <w:snapToGrid/>
      <w:szCs w:val="22"/>
      <w:lang w:eastAsia="sl-SI"/>
    </w:rPr>
  </w:style>
  <w:style w:type="character" w:customStyle="1" w:styleId="NaslovpredpisaZnak">
    <w:name w:val="Naslov_predpisa Znak"/>
    <w:link w:val="Naslovpredpisa"/>
    <w:rsid w:val="00F46AC6"/>
    <w:rPr>
      <w:rFonts w:ascii="Arial" w:hAnsi="Arial" w:cs="Arial"/>
      <w:b/>
      <w:sz w:val="22"/>
      <w:szCs w:val="22"/>
      <w:lang w:val="sl-SI" w:eastAsia="sl-SI" w:bidi="ar-SA"/>
    </w:rPr>
  </w:style>
  <w:style w:type="paragraph" w:customStyle="1" w:styleId="Neotevilenodstavek">
    <w:name w:val="Neoštevilčen odstavek"/>
    <w:basedOn w:val="Navaden"/>
    <w:link w:val="NeotevilenodstavekZnak"/>
    <w:qFormat/>
    <w:rsid w:val="00F46AC6"/>
    <w:pPr>
      <w:widowControl/>
      <w:overflowPunct w:val="0"/>
      <w:autoSpaceDE w:val="0"/>
      <w:autoSpaceDN w:val="0"/>
      <w:adjustRightInd w:val="0"/>
      <w:spacing w:before="60" w:after="60" w:line="200" w:lineRule="exact"/>
      <w:textAlignment w:val="baseline"/>
    </w:pPr>
    <w:rPr>
      <w:rFonts w:cs="Arial"/>
      <w:snapToGrid/>
      <w:szCs w:val="22"/>
      <w:lang w:eastAsia="sl-SI"/>
    </w:rPr>
  </w:style>
  <w:style w:type="paragraph" w:customStyle="1" w:styleId="Oddelek">
    <w:name w:val="Oddelek"/>
    <w:basedOn w:val="Navaden"/>
    <w:link w:val="OddelekZnak1"/>
    <w:qFormat/>
    <w:rsid w:val="00F46AC6"/>
    <w:pPr>
      <w:widowControl/>
      <w:suppressAutoHyphens/>
      <w:overflowPunct w:val="0"/>
      <w:autoSpaceDE w:val="0"/>
      <w:autoSpaceDN w:val="0"/>
      <w:adjustRightInd w:val="0"/>
      <w:spacing w:before="280" w:after="60" w:line="200" w:lineRule="exact"/>
      <w:jc w:val="center"/>
      <w:textAlignment w:val="baseline"/>
      <w:outlineLvl w:val="3"/>
    </w:pPr>
    <w:rPr>
      <w:rFonts w:cs="Arial"/>
      <w:b/>
      <w:snapToGrid/>
      <w:szCs w:val="22"/>
      <w:lang w:eastAsia="sl-SI"/>
    </w:rPr>
  </w:style>
  <w:style w:type="character" w:customStyle="1" w:styleId="OddelekZnak1">
    <w:name w:val="Oddelek Znak1"/>
    <w:link w:val="Oddelek"/>
    <w:rsid w:val="00F46AC6"/>
    <w:rPr>
      <w:rFonts w:ascii="Arial" w:hAnsi="Arial" w:cs="Arial"/>
      <w:b/>
      <w:sz w:val="22"/>
      <w:szCs w:val="22"/>
      <w:lang w:val="sl-SI" w:eastAsia="sl-SI" w:bidi="ar-SA"/>
    </w:rPr>
  </w:style>
  <w:style w:type="paragraph" w:customStyle="1" w:styleId="Alineazaodstavkom">
    <w:name w:val="Alinea za odstavkom"/>
    <w:basedOn w:val="Navaden"/>
    <w:link w:val="AlineazaodstavkomZnak"/>
    <w:uiPriority w:val="99"/>
    <w:qFormat/>
    <w:rsid w:val="00F46AC6"/>
    <w:pPr>
      <w:widowControl/>
      <w:numPr>
        <w:numId w:val="25"/>
      </w:numPr>
      <w:overflowPunct w:val="0"/>
      <w:autoSpaceDE w:val="0"/>
      <w:autoSpaceDN w:val="0"/>
      <w:adjustRightInd w:val="0"/>
      <w:spacing w:line="200" w:lineRule="exact"/>
      <w:ind w:left="709" w:hanging="284"/>
      <w:textAlignment w:val="baseline"/>
    </w:pPr>
    <w:rPr>
      <w:rFonts w:cs="Arial"/>
      <w:snapToGrid/>
      <w:szCs w:val="22"/>
      <w:lang w:eastAsia="sl-SI"/>
    </w:rPr>
  </w:style>
  <w:style w:type="character" w:customStyle="1" w:styleId="AlineazaodstavkomZnak">
    <w:name w:val="Alinea za odstavkom Znak"/>
    <w:link w:val="Alineazaodstavkom"/>
    <w:uiPriority w:val="99"/>
    <w:rsid w:val="00F46AC6"/>
    <w:rPr>
      <w:rFonts w:ascii="Arial" w:hAnsi="Arial" w:cs="Arial"/>
      <w:sz w:val="22"/>
      <w:szCs w:val="22"/>
      <w:lang w:val="sl-SI" w:eastAsia="sl-SI" w:bidi="ar-SA"/>
    </w:rPr>
  </w:style>
  <w:style w:type="paragraph" w:customStyle="1" w:styleId="datumtevilka">
    <w:name w:val="datum številka"/>
    <w:basedOn w:val="Navaden"/>
    <w:qFormat/>
    <w:rsid w:val="00F46AC6"/>
    <w:pPr>
      <w:widowControl/>
      <w:tabs>
        <w:tab w:val="left" w:pos="1701"/>
      </w:tabs>
      <w:spacing w:line="260" w:lineRule="atLeast"/>
      <w:jc w:val="left"/>
    </w:pPr>
    <w:rPr>
      <w:snapToGrid/>
      <w:sz w:val="20"/>
      <w:lang w:val="en-US"/>
    </w:rPr>
  </w:style>
  <w:style w:type="paragraph" w:customStyle="1" w:styleId="ZADEVA">
    <w:name w:val="ZADEVA"/>
    <w:basedOn w:val="Navaden"/>
    <w:qFormat/>
    <w:rsid w:val="00F46AC6"/>
    <w:pPr>
      <w:widowControl/>
      <w:tabs>
        <w:tab w:val="left" w:pos="1701"/>
      </w:tabs>
      <w:spacing w:line="260" w:lineRule="atLeast"/>
      <w:ind w:left="1701" w:hanging="1701"/>
      <w:jc w:val="left"/>
    </w:pPr>
    <w:rPr>
      <w:b/>
      <w:snapToGrid/>
      <w:sz w:val="20"/>
      <w:szCs w:val="24"/>
      <w:lang w:val="it-IT"/>
    </w:rPr>
  </w:style>
  <w:style w:type="paragraph" w:customStyle="1" w:styleId="Znak1">
    <w:name w:val="Znak1"/>
    <w:basedOn w:val="Navaden"/>
    <w:rsid w:val="00F46AC6"/>
    <w:pPr>
      <w:widowControl/>
      <w:spacing w:after="160" w:line="240" w:lineRule="exact"/>
      <w:jc w:val="left"/>
    </w:pPr>
    <w:rPr>
      <w:rFonts w:ascii="Tahoma" w:hAnsi="Tahoma" w:cs="Tahoma"/>
      <w:snapToGrid/>
      <w:sz w:val="20"/>
      <w:lang w:val="en-US"/>
    </w:rPr>
  </w:style>
  <w:style w:type="paragraph" w:styleId="Telobesedila-zamik">
    <w:name w:val="Body Text Indent"/>
    <w:basedOn w:val="Navaden"/>
    <w:rsid w:val="00302127"/>
    <w:pPr>
      <w:widowControl/>
      <w:spacing w:after="120" w:line="260" w:lineRule="atLeast"/>
      <w:ind w:left="283"/>
      <w:jc w:val="left"/>
    </w:pPr>
    <w:rPr>
      <w:snapToGrid/>
      <w:sz w:val="20"/>
      <w:szCs w:val="24"/>
      <w:lang w:val="en-US"/>
    </w:rPr>
  </w:style>
  <w:style w:type="paragraph" w:customStyle="1" w:styleId="ZnakCharCharZnak">
    <w:name w:val="Znak Char Char Znak"/>
    <w:basedOn w:val="Navaden"/>
    <w:rsid w:val="00302127"/>
    <w:pPr>
      <w:widowControl/>
      <w:spacing w:after="160" w:line="240" w:lineRule="exact"/>
      <w:jc w:val="left"/>
    </w:pPr>
    <w:rPr>
      <w:rFonts w:ascii="Tahoma" w:hAnsi="Tahoma" w:cs="Tahoma"/>
      <w:snapToGrid/>
      <w:sz w:val="20"/>
      <w:lang w:val="en-US"/>
    </w:rPr>
  </w:style>
  <w:style w:type="character" w:styleId="Hiperpovezava">
    <w:name w:val="Hyperlink"/>
    <w:rsid w:val="00F605C6"/>
    <w:rPr>
      <w:color w:val="0000FF"/>
      <w:u w:val="single"/>
    </w:rPr>
  </w:style>
  <w:style w:type="paragraph" w:customStyle="1" w:styleId="Alineazatoko">
    <w:name w:val="Alinea za točko"/>
    <w:basedOn w:val="Navaden"/>
    <w:link w:val="AlineazatokoZnak"/>
    <w:qFormat/>
    <w:rsid w:val="002450D5"/>
    <w:pPr>
      <w:widowControl/>
      <w:overflowPunct w:val="0"/>
      <w:autoSpaceDE w:val="0"/>
      <w:autoSpaceDN w:val="0"/>
      <w:adjustRightInd w:val="0"/>
      <w:spacing w:line="200" w:lineRule="exact"/>
      <w:ind w:left="360" w:hanging="360"/>
      <w:textAlignment w:val="baseline"/>
    </w:pPr>
    <w:rPr>
      <w:rFonts w:cs="Arial"/>
      <w:snapToGrid/>
      <w:szCs w:val="22"/>
      <w:lang w:eastAsia="sl-SI"/>
    </w:rPr>
  </w:style>
  <w:style w:type="character" w:customStyle="1" w:styleId="AlineazatokoZnak">
    <w:name w:val="Alinea za točko Znak"/>
    <w:link w:val="Alineazatoko"/>
    <w:rsid w:val="002450D5"/>
    <w:rPr>
      <w:rFonts w:ascii="Arial" w:hAnsi="Arial" w:cs="Arial"/>
      <w:sz w:val="22"/>
      <w:szCs w:val="22"/>
      <w:lang w:val="sl-SI" w:eastAsia="sl-SI"/>
    </w:rPr>
  </w:style>
  <w:style w:type="character" w:customStyle="1" w:styleId="rkovnatokazaodstavkomZnak">
    <w:name w:val="Črkovna točka_za odstavkom Znak"/>
    <w:link w:val="rkovnatokazaodstavkom"/>
    <w:rsid w:val="002450D5"/>
    <w:rPr>
      <w:rFonts w:ascii="Arial" w:hAnsi="Arial"/>
    </w:rPr>
  </w:style>
  <w:style w:type="paragraph" w:customStyle="1" w:styleId="rkovnatokazaodstavkom">
    <w:name w:val="Črkovna točka_za odstavkom"/>
    <w:basedOn w:val="Navaden"/>
    <w:link w:val="rkovnatokazaodstavkomZnak"/>
    <w:qFormat/>
    <w:rsid w:val="002450D5"/>
    <w:pPr>
      <w:widowControl/>
      <w:numPr>
        <w:numId w:val="19"/>
      </w:numPr>
      <w:overflowPunct w:val="0"/>
      <w:autoSpaceDE w:val="0"/>
      <w:autoSpaceDN w:val="0"/>
      <w:adjustRightInd w:val="0"/>
      <w:spacing w:line="200" w:lineRule="exact"/>
      <w:textAlignment w:val="baseline"/>
    </w:pPr>
    <w:rPr>
      <w:snapToGrid/>
      <w:sz w:val="20"/>
      <w:lang w:val="en-US"/>
    </w:rPr>
  </w:style>
  <w:style w:type="paragraph" w:customStyle="1" w:styleId="Odsek">
    <w:name w:val="Odsek"/>
    <w:basedOn w:val="Oddelek"/>
    <w:link w:val="OdsekZnak"/>
    <w:qFormat/>
    <w:rsid w:val="002450D5"/>
    <w:pPr>
      <w:numPr>
        <w:numId w:val="3"/>
      </w:numPr>
      <w:ind w:left="0" w:firstLine="0"/>
    </w:pPr>
  </w:style>
  <w:style w:type="character" w:customStyle="1" w:styleId="OdsekZnak">
    <w:name w:val="Odsek Znak"/>
    <w:link w:val="Odsek"/>
    <w:rsid w:val="002450D5"/>
    <w:rPr>
      <w:rFonts w:ascii="Arial" w:hAnsi="Arial" w:cs="Arial"/>
      <w:b/>
      <w:sz w:val="22"/>
      <w:szCs w:val="22"/>
      <w:lang w:val="sl-SI" w:eastAsia="sl-SI"/>
    </w:rPr>
  </w:style>
  <w:style w:type="paragraph" w:customStyle="1" w:styleId="CharChar">
    <w:name w:val="Char Char"/>
    <w:basedOn w:val="Navaden"/>
    <w:autoRedefine/>
    <w:rsid w:val="00F07CA2"/>
    <w:pPr>
      <w:widowControl/>
      <w:tabs>
        <w:tab w:val="left" w:pos="500"/>
      </w:tabs>
      <w:spacing w:after="120"/>
      <w:jc w:val="left"/>
    </w:pPr>
    <w:rPr>
      <w:rFonts w:ascii="Tahoma" w:hAnsi="Tahoma"/>
      <w:snapToGrid/>
      <w:sz w:val="20"/>
      <w:lang w:val="en-US"/>
    </w:rPr>
  </w:style>
  <w:style w:type="paragraph" w:styleId="Odstavekseznama">
    <w:name w:val="List Paragraph"/>
    <w:basedOn w:val="Navaden"/>
    <w:qFormat/>
    <w:rsid w:val="00B6006F"/>
    <w:pPr>
      <w:widowControl/>
      <w:spacing w:after="160" w:line="259" w:lineRule="auto"/>
      <w:ind w:left="720"/>
      <w:contextualSpacing/>
      <w:jc w:val="left"/>
    </w:pPr>
    <w:rPr>
      <w:rFonts w:ascii="Calibri" w:eastAsia="Calibri" w:hAnsi="Calibri" w:cs="Arial"/>
      <w:snapToGrid/>
      <w:szCs w:val="22"/>
      <w:lang w:val="en-US"/>
    </w:rPr>
  </w:style>
  <w:style w:type="paragraph" w:customStyle="1" w:styleId="poglavje1">
    <w:name w:val="poglavje1"/>
    <w:basedOn w:val="Navaden"/>
    <w:rsid w:val="00B462C4"/>
    <w:pPr>
      <w:widowControl/>
      <w:spacing w:before="480"/>
      <w:jc w:val="center"/>
    </w:pPr>
    <w:rPr>
      <w:rFonts w:cs="Arial"/>
      <w:snapToGrid/>
      <w:szCs w:val="22"/>
      <w:lang w:eastAsia="sl-SI"/>
    </w:rPr>
  </w:style>
  <w:style w:type="character" w:styleId="Pripombasklic">
    <w:name w:val="annotation reference"/>
    <w:uiPriority w:val="99"/>
    <w:unhideWhenUsed/>
    <w:rsid w:val="00A56C6A"/>
    <w:rPr>
      <w:sz w:val="16"/>
      <w:szCs w:val="16"/>
    </w:rPr>
  </w:style>
  <w:style w:type="paragraph" w:styleId="Pripombabesedilo">
    <w:name w:val="annotation text"/>
    <w:basedOn w:val="Navaden"/>
    <w:link w:val="PripombabesediloZnak"/>
    <w:uiPriority w:val="99"/>
    <w:unhideWhenUsed/>
    <w:rsid w:val="00A56C6A"/>
    <w:pPr>
      <w:widowControl/>
      <w:spacing w:after="200"/>
      <w:jc w:val="left"/>
    </w:pPr>
    <w:rPr>
      <w:rFonts w:ascii="Calibri" w:eastAsia="Calibri" w:hAnsi="Calibri"/>
      <w:snapToGrid/>
      <w:sz w:val="20"/>
    </w:rPr>
  </w:style>
  <w:style w:type="character" w:customStyle="1" w:styleId="PripombabesediloZnak">
    <w:name w:val="Pripomba – besedilo Znak"/>
    <w:link w:val="Pripombabesedilo"/>
    <w:uiPriority w:val="99"/>
    <w:rsid w:val="00A56C6A"/>
    <w:rPr>
      <w:rFonts w:ascii="Calibri" w:eastAsia="Calibri" w:hAnsi="Calibri"/>
      <w:lang w:eastAsia="en-US"/>
    </w:rPr>
  </w:style>
  <w:style w:type="paragraph" w:customStyle="1" w:styleId="lennaslov">
    <w:name w:val="lennaslov"/>
    <w:basedOn w:val="Navaden"/>
    <w:rsid w:val="00A56C6A"/>
    <w:pPr>
      <w:widowControl/>
      <w:spacing w:before="100" w:beforeAutospacing="1" w:after="100" w:afterAutospacing="1"/>
      <w:jc w:val="left"/>
    </w:pPr>
    <w:rPr>
      <w:rFonts w:ascii="Times New Roman" w:hAnsi="Times New Roman"/>
      <w:snapToGrid/>
      <w:sz w:val="24"/>
      <w:szCs w:val="24"/>
      <w:lang w:eastAsia="sl-SI"/>
    </w:rPr>
  </w:style>
  <w:style w:type="paragraph" w:customStyle="1" w:styleId="odstavek">
    <w:name w:val="odstavek"/>
    <w:basedOn w:val="Navaden"/>
    <w:rsid w:val="00A56C6A"/>
    <w:pPr>
      <w:widowControl/>
      <w:spacing w:before="100" w:beforeAutospacing="1" w:after="100" w:afterAutospacing="1"/>
      <w:jc w:val="left"/>
    </w:pPr>
    <w:rPr>
      <w:rFonts w:ascii="Times New Roman" w:hAnsi="Times New Roman"/>
      <w:snapToGrid/>
      <w:sz w:val="24"/>
      <w:szCs w:val="24"/>
      <w:lang w:eastAsia="sl-SI"/>
    </w:rPr>
  </w:style>
  <w:style w:type="paragraph" w:styleId="Zadevapripombe">
    <w:name w:val="annotation subject"/>
    <w:basedOn w:val="Pripombabesedilo"/>
    <w:next w:val="Pripombabesedilo"/>
    <w:link w:val="ZadevapripombeZnak"/>
    <w:rsid w:val="00D41FD9"/>
    <w:pPr>
      <w:widowControl w:val="0"/>
      <w:spacing w:after="0"/>
      <w:jc w:val="both"/>
    </w:pPr>
    <w:rPr>
      <w:rFonts w:ascii="Arial" w:eastAsia="Times New Roman" w:hAnsi="Arial"/>
      <w:b/>
      <w:bCs/>
      <w:snapToGrid w:val="0"/>
    </w:rPr>
  </w:style>
  <w:style w:type="character" w:customStyle="1" w:styleId="ZadevapripombeZnak">
    <w:name w:val="Zadeva pripombe Znak"/>
    <w:link w:val="Zadevapripombe"/>
    <w:rsid w:val="00D41FD9"/>
    <w:rPr>
      <w:rFonts w:ascii="Arial" w:eastAsia="Calibri" w:hAnsi="Arial"/>
      <w:b/>
      <w:bCs/>
      <w:snapToGrid w:val="0"/>
      <w:lang w:eastAsia="en-US"/>
    </w:rPr>
  </w:style>
  <w:style w:type="paragraph" w:styleId="Revizija">
    <w:name w:val="Revision"/>
    <w:hidden/>
    <w:uiPriority w:val="99"/>
    <w:semiHidden/>
    <w:rsid w:val="005F232E"/>
    <w:rPr>
      <w:rFonts w:ascii="Arial" w:hAnsi="Arial"/>
      <w:snapToGrid w:val="0"/>
      <w:sz w:val="22"/>
      <w:lang w:val="sl-SI"/>
    </w:rPr>
  </w:style>
  <w:style w:type="character" w:customStyle="1" w:styleId="UnresolvedMention">
    <w:name w:val="Unresolved Mention"/>
    <w:basedOn w:val="Privzetapisavaodstavka"/>
    <w:uiPriority w:val="99"/>
    <w:semiHidden/>
    <w:unhideWhenUsed/>
    <w:rsid w:val="00C864D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D0484"/>
    <w:pPr>
      <w:widowControl w:val="0"/>
      <w:jc w:val="both"/>
    </w:pPr>
    <w:rPr>
      <w:rFonts w:ascii="Arial" w:hAnsi="Arial"/>
      <w:snapToGrid w:val="0"/>
      <w:sz w:val="22"/>
      <w:lang w:val="sl-SI"/>
    </w:rPr>
  </w:style>
  <w:style w:type="paragraph" w:styleId="Naslov1">
    <w:name w:val="heading 1"/>
    <w:basedOn w:val="Navaden"/>
    <w:next w:val="Navaden"/>
    <w:qFormat/>
    <w:rsid w:val="00923767"/>
    <w:pPr>
      <w:keepNext/>
      <w:numPr>
        <w:numId w:val="1"/>
      </w:numPr>
      <w:tabs>
        <w:tab w:val="num" w:pos="284"/>
        <w:tab w:val="num" w:pos="567"/>
      </w:tabs>
      <w:spacing w:before="360" w:after="120"/>
      <w:ind w:left="0" w:firstLine="0"/>
      <w:outlineLvl w:val="0"/>
    </w:pPr>
    <w:rPr>
      <w:b/>
      <w:sz w:val="24"/>
    </w:rPr>
  </w:style>
  <w:style w:type="paragraph" w:styleId="Naslov2">
    <w:name w:val="heading 2"/>
    <w:basedOn w:val="Navaden"/>
    <w:next w:val="Navaden"/>
    <w:qFormat/>
    <w:rsid w:val="00A1003A"/>
    <w:pPr>
      <w:keepNext/>
      <w:numPr>
        <w:ilvl w:val="1"/>
        <w:numId w:val="1"/>
      </w:numPr>
      <w:tabs>
        <w:tab w:val="clear" w:pos="680"/>
        <w:tab w:val="left" w:pos="567"/>
      </w:tabs>
      <w:spacing w:before="240" w:after="120"/>
      <w:ind w:left="0" w:firstLine="0"/>
      <w:outlineLvl w:val="1"/>
    </w:pPr>
    <w:rPr>
      <w:b/>
    </w:rPr>
  </w:style>
  <w:style w:type="paragraph" w:styleId="Naslov3">
    <w:name w:val="heading 3"/>
    <w:basedOn w:val="Navaden"/>
    <w:next w:val="Navaden"/>
    <w:link w:val="Naslov3Znak"/>
    <w:qFormat/>
    <w:rsid w:val="00985FF0"/>
    <w:pPr>
      <w:keepNext/>
      <w:numPr>
        <w:ilvl w:val="2"/>
        <w:numId w:val="1"/>
      </w:numPr>
      <w:tabs>
        <w:tab w:val="clear" w:pos="1021"/>
        <w:tab w:val="left" w:pos="680"/>
      </w:tabs>
      <w:spacing w:before="400"/>
      <w:ind w:left="0" w:firstLine="0"/>
      <w:outlineLvl w:val="2"/>
    </w:pPr>
    <w:rPr>
      <w:b/>
    </w:rPr>
  </w:style>
  <w:style w:type="paragraph" w:styleId="Naslov4">
    <w:name w:val="heading 4"/>
    <w:basedOn w:val="Navaden"/>
    <w:next w:val="Navaden"/>
    <w:qFormat/>
    <w:rsid w:val="0087282D"/>
    <w:pPr>
      <w:keepNext/>
      <w:numPr>
        <w:ilvl w:val="3"/>
        <w:numId w:val="1"/>
      </w:numPr>
      <w:outlineLvl w:val="3"/>
    </w:pPr>
    <w:rPr>
      <w:b/>
    </w:rPr>
  </w:style>
  <w:style w:type="paragraph" w:styleId="Naslov5">
    <w:name w:val="heading 5"/>
    <w:basedOn w:val="Navaden"/>
    <w:next w:val="Navaden"/>
    <w:qFormat/>
    <w:rsid w:val="0087282D"/>
    <w:pPr>
      <w:widowControl/>
      <w:numPr>
        <w:ilvl w:val="4"/>
        <w:numId w:val="1"/>
      </w:numPr>
      <w:outlineLvl w:val="4"/>
    </w:pPr>
    <w:rPr>
      <w:b/>
      <w:snapToGrid/>
      <w:color w:val="000000"/>
    </w:rPr>
  </w:style>
  <w:style w:type="paragraph" w:styleId="Naslov6">
    <w:name w:val="heading 6"/>
    <w:basedOn w:val="Navaden"/>
    <w:next w:val="Navaden"/>
    <w:qFormat/>
    <w:rsid w:val="0087282D"/>
    <w:pPr>
      <w:widowControl/>
      <w:numPr>
        <w:ilvl w:val="5"/>
        <w:numId w:val="1"/>
      </w:numPr>
      <w:spacing w:before="240" w:after="60"/>
      <w:outlineLvl w:val="5"/>
    </w:pPr>
    <w:rPr>
      <w:rFonts w:ascii="Times New Roman" w:hAnsi="Times New Roman"/>
      <w:snapToGrid/>
      <w:color w:val="000000"/>
      <w:sz w:val="24"/>
    </w:rPr>
  </w:style>
  <w:style w:type="paragraph" w:styleId="Naslov7">
    <w:name w:val="heading 7"/>
    <w:basedOn w:val="Navaden"/>
    <w:next w:val="Navaden"/>
    <w:qFormat/>
    <w:rsid w:val="0087282D"/>
    <w:pPr>
      <w:widowControl/>
      <w:numPr>
        <w:ilvl w:val="6"/>
        <w:numId w:val="1"/>
      </w:numPr>
      <w:spacing w:before="240" w:after="60"/>
      <w:outlineLvl w:val="6"/>
    </w:pPr>
    <w:rPr>
      <w:snapToGrid/>
      <w:color w:val="000000"/>
      <w:sz w:val="20"/>
    </w:rPr>
  </w:style>
  <w:style w:type="paragraph" w:styleId="Naslov8">
    <w:name w:val="heading 8"/>
    <w:basedOn w:val="Navaden"/>
    <w:next w:val="Navaden"/>
    <w:qFormat/>
    <w:rsid w:val="0087282D"/>
    <w:pPr>
      <w:widowControl/>
      <w:numPr>
        <w:ilvl w:val="7"/>
        <w:numId w:val="1"/>
      </w:numPr>
      <w:spacing w:before="240" w:after="60"/>
      <w:outlineLvl w:val="7"/>
    </w:pPr>
    <w:rPr>
      <w:i/>
      <w:snapToGrid/>
      <w:color w:val="000000"/>
      <w:sz w:val="20"/>
    </w:rPr>
  </w:style>
  <w:style w:type="paragraph" w:styleId="Naslov9">
    <w:name w:val="heading 9"/>
    <w:basedOn w:val="Navaden"/>
    <w:next w:val="Navaden"/>
    <w:qFormat/>
    <w:rsid w:val="0087282D"/>
    <w:pPr>
      <w:widowControl/>
      <w:numPr>
        <w:ilvl w:val="8"/>
        <w:numId w:val="1"/>
      </w:numPr>
      <w:spacing w:before="240" w:after="60"/>
      <w:outlineLvl w:val="8"/>
    </w:pPr>
    <w:rPr>
      <w:b/>
      <w:i/>
      <w:snapToGrid/>
      <w:color w:val="000000"/>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rsid w:val="00C61D82"/>
    <w:pPr>
      <w:tabs>
        <w:tab w:val="center" w:pos="4536"/>
        <w:tab w:val="right" w:pos="9072"/>
      </w:tabs>
      <w:jc w:val="center"/>
    </w:pPr>
    <w:rPr>
      <w:noProof/>
      <w:snapToGrid/>
      <w:sz w:val="16"/>
    </w:rPr>
  </w:style>
  <w:style w:type="paragraph" w:customStyle="1" w:styleId="Glava1">
    <w:name w:val="Glava 1"/>
    <w:basedOn w:val="Navaden"/>
    <w:rsid w:val="00C61D82"/>
    <w:pPr>
      <w:tabs>
        <w:tab w:val="center" w:pos="4536"/>
        <w:tab w:val="right" w:pos="9072"/>
      </w:tabs>
      <w:jc w:val="center"/>
    </w:pPr>
    <w:rPr>
      <w:sz w:val="18"/>
    </w:rPr>
  </w:style>
  <w:style w:type="paragraph" w:customStyle="1" w:styleId="Glava2">
    <w:name w:val="Glava 2"/>
    <w:basedOn w:val="Navaden"/>
    <w:rsid w:val="00C61D82"/>
    <w:pPr>
      <w:tabs>
        <w:tab w:val="center" w:pos="4536"/>
        <w:tab w:val="right" w:pos="9072"/>
      </w:tabs>
      <w:jc w:val="center"/>
    </w:pPr>
    <w:rPr>
      <w:b/>
      <w:sz w:val="20"/>
    </w:rPr>
  </w:style>
  <w:style w:type="paragraph" w:styleId="Glava">
    <w:name w:val="header"/>
    <w:basedOn w:val="Navaden"/>
    <w:link w:val="GlavaZnak"/>
    <w:rsid w:val="00C61D82"/>
    <w:pPr>
      <w:tabs>
        <w:tab w:val="center" w:pos="4536"/>
        <w:tab w:val="right" w:pos="9072"/>
      </w:tabs>
    </w:pPr>
  </w:style>
  <w:style w:type="paragraph" w:styleId="Telobesedila2">
    <w:name w:val="Body Text 2"/>
    <w:basedOn w:val="Navaden"/>
    <w:rsid w:val="00FA25D8"/>
    <w:pPr>
      <w:spacing w:after="120"/>
    </w:pPr>
  </w:style>
  <w:style w:type="paragraph" w:styleId="Stvarnokazalo1">
    <w:name w:val="index 1"/>
    <w:basedOn w:val="Navaden"/>
    <w:next w:val="Navaden"/>
    <w:autoRedefine/>
    <w:semiHidden/>
    <w:rsid w:val="00C61D82"/>
    <w:pPr>
      <w:ind w:left="220" w:hanging="220"/>
    </w:pPr>
  </w:style>
  <w:style w:type="paragraph" w:styleId="Stvarnokazalo-naslov">
    <w:name w:val="index heading"/>
    <w:basedOn w:val="Navaden"/>
    <w:next w:val="Stvarnokazalo1"/>
    <w:semiHidden/>
    <w:rsid w:val="00C61D82"/>
    <w:pPr>
      <w:widowControl/>
    </w:pPr>
    <w:rPr>
      <w:rFonts w:ascii="Times New Roman" w:hAnsi="Times New Roman"/>
      <w:snapToGrid/>
      <w:sz w:val="20"/>
    </w:rPr>
  </w:style>
  <w:style w:type="paragraph" w:styleId="Kazalovsebine1">
    <w:name w:val="toc 1"/>
    <w:basedOn w:val="Navaden"/>
    <w:next w:val="Navaden"/>
    <w:autoRedefine/>
    <w:semiHidden/>
    <w:rsid w:val="00D91233"/>
    <w:pPr>
      <w:widowControl/>
      <w:tabs>
        <w:tab w:val="left" w:pos="426"/>
        <w:tab w:val="left" w:pos="1100"/>
        <w:tab w:val="right" w:leader="dot" w:pos="9685"/>
      </w:tabs>
      <w:spacing w:before="60" w:after="40"/>
    </w:pPr>
    <w:rPr>
      <w:rFonts w:cs="Arial"/>
      <w:b/>
      <w:smallCaps/>
      <w:noProof/>
      <w:snapToGrid/>
      <w:sz w:val="24"/>
      <w:szCs w:val="24"/>
    </w:rPr>
  </w:style>
  <w:style w:type="paragraph" w:styleId="Kazalovsebine2">
    <w:name w:val="toc 2"/>
    <w:basedOn w:val="Navaden"/>
    <w:next w:val="Navaden"/>
    <w:autoRedefine/>
    <w:semiHidden/>
    <w:rsid w:val="00CB4CEB"/>
    <w:pPr>
      <w:widowControl/>
      <w:tabs>
        <w:tab w:val="left" w:pos="-142"/>
        <w:tab w:val="left" w:pos="426"/>
        <w:tab w:val="right" w:leader="dot" w:pos="9701"/>
      </w:tabs>
    </w:pPr>
    <w:rPr>
      <w:rFonts w:cs="Arial"/>
      <w:noProof/>
      <w:snapToGrid/>
      <w:szCs w:val="22"/>
    </w:rPr>
  </w:style>
  <w:style w:type="table" w:styleId="Tabelamrea">
    <w:name w:val="Table Grid"/>
    <w:basedOn w:val="Navadnatabela"/>
    <w:rsid w:val="00C61D8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1"/>
    <w:basedOn w:val="Navaden"/>
    <w:rsid w:val="00C61D82"/>
    <w:pPr>
      <w:widowControl/>
      <w:spacing w:after="120"/>
      <w:ind w:left="567"/>
    </w:pPr>
    <w:rPr>
      <w:rFonts w:ascii="Times New Roman" w:hAnsi="Times New Roman"/>
      <w:snapToGrid/>
      <w:sz w:val="24"/>
    </w:rPr>
  </w:style>
  <w:style w:type="paragraph" w:customStyle="1" w:styleId="B2">
    <w:name w:val="B2"/>
    <w:basedOn w:val="S1"/>
    <w:rsid w:val="00C61D82"/>
    <w:pPr>
      <w:tabs>
        <w:tab w:val="left" w:pos="794"/>
      </w:tabs>
      <w:spacing w:after="0"/>
      <w:ind w:left="0"/>
    </w:pPr>
  </w:style>
  <w:style w:type="paragraph" w:customStyle="1" w:styleId="Ta1">
    <w:name w:val="Ta1"/>
    <w:basedOn w:val="S1"/>
    <w:rsid w:val="00C61D82"/>
    <w:pPr>
      <w:tabs>
        <w:tab w:val="left" w:pos="8080"/>
      </w:tabs>
      <w:spacing w:after="0"/>
      <w:ind w:left="0"/>
      <w:jc w:val="center"/>
    </w:pPr>
  </w:style>
  <w:style w:type="paragraph" w:styleId="Telobesedila">
    <w:name w:val="Body Text"/>
    <w:basedOn w:val="Navaden"/>
    <w:rsid w:val="006919C4"/>
    <w:pPr>
      <w:spacing w:after="240"/>
    </w:pPr>
  </w:style>
  <w:style w:type="paragraph" w:styleId="Sprotnaopomba-besedilo">
    <w:name w:val="footnote text"/>
    <w:basedOn w:val="Navaden"/>
    <w:semiHidden/>
    <w:rsid w:val="009167B3"/>
    <w:rPr>
      <w:sz w:val="20"/>
    </w:rPr>
  </w:style>
  <w:style w:type="character" w:styleId="Sprotnaopomba-sklic">
    <w:name w:val="footnote reference"/>
    <w:semiHidden/>
    <w:rsid w:val="009167B3"/>
    <w:rPr>
      <w:vertAlign w:val="superscript"/>
    </w:rPr>
  </w:style>
  <w:style w:type="paragraph" w:styleId="Napis">
    <w:name w:val="caption"/>
    <w:basedOn w:val="Navaden"/>
    <w:next w:val="Navaden"/>
    <w:link w:val="NapisZnak"/>
    <w:qFormat/>
    <w:rsid w:val="00A40920"/>
    <w:rPr>
      <w:b/>
      <w:bCs/>
      <w:sz w:val="20"/>
    </w:rPr>
  </w:style>
  <w:style w:type="paragraph" w:customStyle="1" w:styleId="Slika">
    <w:name w:val="Slika"/>
    <w:basedOn w:val="Napis"/>
    <w:rsid w:val="00622F93"/>
    <w:pPr>
      <w:spacing w:after="240"/>
      <w:jc w:val="center"/>
    </w:pPr>
    <w:rPr>
      <w:b w:val="0"/>
      <w:bCs w:val="0"/>
    </w:rPr>
  </w:style>
  <w:style w:type="paragraph" w:customStyle="1" w:styleId="SKLOP">
    <w:name w:val="SKLOP"/>
    <w:basedOn w:val="Napis"/>
    <w:link w:val="SKLOPZnak"/>
    <w:rsid w:val="00492F72"/>
    <w:pPr>
      <w:spacing w:before="60" w:after="60"/>
    </w:pPr>
    <w:rPr>
      <w:sz w:val="22"/>
    </w:rPr>
  </w:style>
  <w:style w:type="character" w:customStyle="1" w:styleId="NapisZnak">
    <w:name w:val="Napis Znak"/>
    <w:link w:val="Napis"/>
    <w:rsid w:val="00D850B7"/>
    <w:rPr>
      <w:rFonts w:ascii="Arial" w:hAnsi="Arial"/>
      <w:b/>
      <w:bCs/>
      <w:snapToGrid w:val="0"/>
      <w:lang w:val="sl-SI" w:eastAsia="en-US" w:bidi="ar-SA"/>
    </w:rPr>
  </w:style>
  <w:style w:type="character" w:customStyle="1" w:styleId="SKLOPZnak">
    <w:name w:val="SKLOP Znak"/>
    <w:link w:val="SKLOP"/>
    <w:rsid w:val="00492F72"/>
    <w:rPr>
      <w:rFonts w:ascii="Arial" w:hAnsi="Arial"/>
      <w:b/>
      <w:bCs/>
      <w:snapToGrid w:val="0"/>
      <w:sz w:val="22"/>
      <w:lang w:val="sl-SI" w:eastAsia="en-US" w:bidi="ar-SA"/>
    </w:rPr>
  </w:style>
  <w:style w:type="paragraph" w:styleId="Besedilooblaka">
    <w:name w:val="Balloon Text"/>
    <w:basedOn w:val="Navaden"/>
    <w:semiHidden/>
    <w:rsid w:val="006A0C09"/>
    <w:rPr>
      <w:rFonts w:ascii="Tahoma" w:hAnsi="Tahoma" w:cs="Tahoma"/>
      <w:sz w:val="16"/>
      <w:szCs w:val="16"/>
    </w:rPr>
  </w:style>
  <w:style w:type="character" w:customStyle="1" w:styleId="Naslov3Znak">
    <w:name w:val="Naslov 3 Znak"/>
    <w:link w:val="Naslov3"/>
    <w:rsid w:val="00985FF0"/>
    <w:rPr>
      <w:rFonts w:ascii="Arial" w:hAnsi="Arial"/>
      <w:b/>
      <w:snapToGrid w:val="0"/>
      <w:sz w:val="22"/>
      <w:lang w:val="sl-SI" w:eastAsia="en-US" w:bidi="ar-SA"/>
    </w:rPr>
  </w:style>
  <w:style w:type="paragraph" w:styleId="Kazalovsebine3">
    <w:name w:val="toc 3"/>
    <w:basedOn w:val="Navaden"/>
    <w:next w:val="Navaden"/>
    <w:autoRedefine/>
    <w:semiHidden/>
    <w:rsid w:val="00D91233"/>
    <w:pPr>
      <w:tabs>
        <w:tab w:val="left" w:pos="993"/>
        <w:tab w:val="right" w:leader="dot" w:pos="9701"/>
      </w:tabs>
      <w:ind w:left="426"/>
    </w:pPr>
    <w:rPr>
      <w:rFonts w:cs="Arial"/>
      <w:noProof/>
      <w:sz w:val="20"/>
    </w:rPr>
  </w:style>
  <w:style w:type="paragraph" w:customStyle="1" w:styleId="referenca">
    <w:name w:val="referenca"/>
    <w:basedOn w:val="Navaden"/>
    <w:rsid w:val="00E81B55"/>
    <w:pPr>
      <w:jc w:val="center"/>
    </w:pPr>
    <w:rPr>
      <w:sz w:val="18"/>
      <w:u w:val="single"/>
    </w:rPr>
  </w:style>
  <w:style w:type="paragraph" w:customStyle="1" w:styleId="referencabrez">
    <w:name w:val="referenca_brez"/>
    <w:basedOn w:val="referenca"/>
    <w:rsid w:val="006F75E0"/>
    <w:rPr>
      <w:u w:val="none"/>
    </w:rPr>
  </w:style>
  <w:style w:type="paragraph" w:customStyle="1" w:styleId="Poglavje">
    <w:name w:val="Poglavje"/>
    <w:basedOn w:val="Navaden"/>
    <w:qFormat/>
    <w:rsid w:val="00527B92"/>
    <w:pPr>
      <w:widowControl/>
      <w:suppressAutoHyphens/>
      <w:overflowPunct w:val="0"/>
      <w:autoSpaceDE w:val="0"/>
      <w:autoSpaceDN w:val="0"/>
      <w:adjustRightInd w:val="0"/>
      <w:spacing w:before="360" w:after="60" w:line="200" w:lineRule="exact"/>
      <w:jc w:val="center"/>
      <w:textAlignment w:val="baseline"/>
      <w:outlineLvl w:val="3"/>
    </w:pPr>
    <w:rPr>
      <w:rFonts w:cs="Arial"/>
      <w:b/>
      <w:snapToGrid/>
      <w:szCs w:val="22"/>
      <w:lang w:eastAsia="sl-SI"/>
    </w:rPr>
  </w:style>
  <w:style w:type="character" w:customStyle="1" w:styleId="GlavaZnak">
    <w:name w:val="Glava Znak"/>
    <w:link w:val="Glava"/>
    <w:locked/>
    <w:rsid w:val="00527B92"/>
    <w:rPr>
      <w:rFonts w:ascii="Arial" w:hAnsi="Arial"/>
      <w:snapToGrid w:val="0"/>
      <w:sz w:val="22"/>
      <w:lang w:val="sl-SI" w:eastAsia="en-US" w:bidi="ar-SA"/>
    </w:rPr>
  </w:style>
  <w:style w:type="character" w:customStyle="1" w:styleId="NogaZnak">
    <w:name w:val="Noga Znak"/>
    <w:link w:val="Noga"/>
    <w:uiPriority w:val="99"/>
    <w:locked/>
    <w:rsid w:val="00527B92"/>
    <w:rPr>
      <w:rFonts w:ascii="Arial" w:hAnsi="Arial"/>
      <w:noProof/>
      <w:sz w:val="16"/>
      <w:lang w:val="sl-SI" w:eastAsia="en-US" w:bidi="ar-SA"/>
    </w:rPr>
  </w:style>
  <w:style w:type="character" w:styleId="tevilkastrani">
    <w:name w:val="page number"/>
    <w:rsid w:val="00527B92"/>
    <w:rPr>
      <w:rFonts w:cs="Times New Roman"/>
    </w:rPr>
  </w:style>
  <w:style w:type="character" w:customStyle="1" w:styleId="NeotevilenodstavekZnak">
    <w:name w:val="Neoštevilčen odstavek Znak"/>
    <w:link w:val="Neotevilenodstavek"/>
    <w:rsid w:val="00527B92"/>
    <w:rPr>
      <w:rFonts w:ascii="Arial" w:hAnsi="Arial" w:cs="Arial"/>
      <w:sz w:val="22"/>
      <w:szCs w:val="22"/>
      <w:lang w:val="sl-SI" w:eastAsia="sl-SI" w:bidi="ar-SA"/>
    </w:rPr>
  </w:style>
  <w:style w:type="paragraph" w:customStyle="1" w:styleId="Odstavekseznama1">
    <w:name w:val="Odstavek seznama1"/>
    <w:basedOn w:val="Navaden"/>
    <w:qFormat/>
    <w:rsid w:val="00527B92"/>
    <w:pPr>
      <w:widowControl/>
      <w:ind w:left="720"/>
      <w:contextualSpacing/>
      <w:jc w:val="left"/>
    </w:pPr>
    <w:rPr>
      <w:rFonts w:ascii="Times New Roman" w:hAnsi="Times New Roman"/>
      <w:snapToGrid/>
      <w:sz w:val="24"/>
      <w:szCs w:val="24"/>
      <w:lang w:eastAsia="sl-SI"/>
    </w:rPr>
  </w:style>
  <w:style w:type="paragraph" w:customStyle="1" w:styleId="podpisi">
    <w:name w:val="podpisi"/>
    <w:basedOn w:val="Navaden"/>
    <w:qFormat/>
    <w:rsid w:val="00F46AC6"/>
    <w:pPr>
      <w:widowControl/>
      <w:tabs>
        <w:tab w:val="left" w:pos="3402"/>
      </w:tabs>
      <w:spacing w:line="260" w:lineRule="exact"/>
      <w:jc w:val="left"/>
    </w:pPr>
    <w:rPr>
      <w:snapToGrid/>
      <w:sz w:val="20"/>
      <w:szCs w:val="24"/>
      <w:lang w:val="it-IT"/>
    </w:rPr>
  </w:style>
  <w:style w:type="paragraph" w:customStyle="1" w:styleId="Vrstapredpisa">
    <w:name w:val="Vrsta predpisa"/>
    <w:basedOn w:val="Navaden"/>
    <w:link w:val="VrstapredpisaZnak"/>
    <w:qFormat/>
    <w:rsid w:val="00F46AC6"/>
    <w:pPr>
      <w:widowControl/>
      <w:suppressAutoHyphens/>
      <w:overflowPunct w:val="0"/>
      <w:autoSpaceDE w:val="0"/>
      <w:autoSpaceDN w:val="0"/>
      <w:adjustRightInd w:val="0"/>
      <w:spacing w:before="360" w:line="220" w:lineRule="exact"/>
      <w:jc w:val="center"/>
      <w:textAlignment w:val="baseline"/>
    </w:pPr>
    <w:rPr>
      <w:rFonts w:cs="Arial"/>
      <w:b/>
      <w:bCs/>
      <w:snapToGrid/>
      <w:color w:val="000000"/>
      <w:spacing w:val="40"/>
      <w:szCs w:val="22"/>
      <w:lang w:eastAsia="sl-SI"/>
    </w:rPr>
  </w:style>
  <w:style w:type="character" w:customStyle="1" w:styleId="VrstapredpisaZnak">
    <w:name w:val="Vrsta predpisa Znak"/>
    <w:link w:val="Vrstapredpisa"/>
    <w:rsid w:val="00F46AC6"/>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F46AC6"/>
    <w:pPr>
      <w:widowControl/>
      <w:suppressAutoHyphens/>
      <w:overflowPunct w:val="0"/>
      <w:autoSpaceDE w:val="0"/>
      <w:autoSpaceDN w:val="0"/>
      <w:adjustRightInd w:val="0"/>
      <w:spacing w:before="120" w:after="160" w:line="200" w:lineRule="exact"/>
      <w:jc w:val="center"/>
      <w:textAlignment w:val="baseline"/>
    </w:pPr>
    <w:rPr>
      <w:rFonts w:cs="Arial"/>
      <w:b/>
      <w:snapToGrid/>
      <w:szCs w:val="22"/>
      <w:lang w:eastAsia="sl-SI"/>
    </w:rPr>
  </w:style>
  <w:style w:type="character" w:customStyle="1" w:styleId="NaslovpredpisaZnak">
    <w:name w:val="Naslov_predpisa Znak"/>
    <w:link w:val="Naslovpredpisa"/>
    <w:rsid w:val="00F46AC6"/>
    <w:rPr>
      <w:rFonts w:ascii="Arial" w:hAnsi="Arial" w:cs="Arial"/>
      <w:b/>
      <w:sz w:val="22"/>
      <w:szCs w:val="22"/>
      <w:lang w:val="sl-SI" w:eastAsia="sl-SI" w:bidi="ar-SA"/>
    </w:rPr>
  </w:style>
  <w:style w:type="paragraph" w:customStyle="1" w:styleId="Neotevilenodstavek">
    <w:name w:val="Neoštevilčen odstavek"/>
    <w:basedOn w:val="Navaden"/>
    <w:link w:val="NeotevilenodstavekZnak"/>
    <w:qFormat/>
    <w:rsid w:val="00F46AC6"/>
    <w:pPr>
      <w:widowControl/>
      <w:overflowPunct w:val="0"/>
      <w:autoSpaceDE w:val="0"/>
      <w:autoSpaceDN w:val="0"/>
      <w:adjustRightInd w:val="0"/>
      <w:spacing w:before="60" w:after="60" w:line="200" w:lineRule="exact"/>
      <w:textAlignment w:val="baseline"/>
    </w:pPr>
    <w:rPr>
      <w:rFonts w:cs="Arial"/>
      <w:snapToGrid/>
      <w:szCs w:val="22"/>
      <w:lang w:eastAsia="sl-SI"/>
    </w:rPr>
  </w:style>
  <w:style w:type="paragraph" w:customStyle="1" w:styleId="Oddelek">
    <w:name w:val="Oddelek"/>
    <w:basedOn w:val="Navaden"/>
    <w:link w:val="OddelekZnak1"/>
    <w:qFormat/>
    <w:rsid w:val="00F46AC6"/>
    <w:pPr>
      <w:widowControl/>
      <w:suppressAutoHyphens/>
      <w:overflowPunct w:val="0"/>
      <w:autoSpaceDE w:val="0"/>
      <w:autoSpaceDN w:val="0"/>
      <w:adjustRightInd w:val="0"/>
      <w:spacing w:before="280" w:after="60" w:line="200" w:lineRule="exact"/>
      <w:jc w:val="center"/>
      <w:textAlignment w:val="baseline"/>
      <w:outlineLvl w:val="3"/>
    </w:pPr>
    <w:rPr>
      <w:rFonts w:cs="Arial"/>
      <w:b/>
      <w:snapToGrid/>
      <w:szCs w:val="22"/>
      <w:lang w:eastAsia="sl-SI"/>
    </w:rPr>
  </w:style>
  <w:style w:type="character" w:customStyle="1" w:styleId="OddelekZnak1">
    <w:name w:val="Oddelek Znak1"/>
    <w:link w:val="Oddelek"/>
    <w:rsid w:val="00F46AC6"/>
    <w:rPr>
      <w:rFonts w:ascii="Arial" w:hAnsi="Arial" w:cs="Arial"/>
      <w:b/>
      <w:sz w:val="22"/>
      <w:szCs w:val="22"/>
      <w:lang w:val="sl-SI" w:eastAsia="sl-SI" w:bidi="ar-SA"/>
    </w:rPr>
  </w:style>
  <w:style w:type="paragraph" w:customStyle="1" w:styleId="Alineazaodstavkom">
    <w:name w:val="Alinea za odstavkom"/>
    <w:basedOn w:val="Navaden"/>
    <w:link w:val="AlineazaodstavkomZnak"/>
    <w:uiPriority w:val="99"/>
    <w:qFormat/>
    <w:rsid w:val="00F46AC6"/>
    <w:pPr>
      <w:widowControl/>
      <w:numPr>
        <w:numId w:val="25"/>
      </w:numPr>
      <w:overflowPunct w:val="0"/>
      <w:autoSpaceDE w:val="0"/>
      <w:autoSpaceDN w:val="0"/>
      <w:adjustRightInd w:val="0"/>
      <w:spacing w:line="200" w:lineRule="exact"/>
      <w:ind w:left="709" w:hanging="284"/>
      <w:textAlignment w:val="baseline"/>
    </w:pPr>
    <w:rPr>
      <w:rFonts w:cs="Arial"/>
      <w:snapToGrid/>
      <w:szCs w:val="22"/>
      <w:lang w:eastAsia="sl-SI"/>
    </w:rPr>
  </w:style>
  <w:style w:type="character" w:customStyle="1" w:styleId="AlineazaodstavkomZnak">
    <w:name w:val="Alinea za odstavkom Znak"/>
    <w:link w:val="Alineazaodstavkom"/>
    <w:uiPriority w:val="99"/>
    <w:rsid w:val="00F46AC6"/>
    <w:rPr>
      <w:rFonts w:ascii="Arial" w:hAnsi="Arial" w:cs="Arial"/>
      <w:sz w:val="22"/>
      <w:szCs w:val="22"/>
      <w:lang w:val="sl-SI" w:eastAsia="sl-SI" w:bidi="ar-SA"/>
    </w:rPr>
  </w:style>
  <w:style w:type="paragraph" w:customStyle="1" w:styleId="datumtevilka">
    <w:name w:val="datum številka"/>
    <w:basedOn w:val="Navaden"/>
    <w:qFormat/>
    <w:rsid w:val="00F46AC6"/>
    <w:pPr>
      <w:widowControl/>
      <w:tabs>
        <w:tab w:val="left" w:pos="1701"/>
      </w:tabs>
      <w:spacing w:line="260" w:lineRule="atLeast"/>
      <w:jc w:val="left"/>
    </w:pPr>
    <w:rPr>
      <w:snapToGrid/>
      <w:sz w:val="20"/>
      <w:lang w:val="en-US"/>
    </w:rPr>
  </w:style>
  <w:style w:type="paragraph" w:customStyle="1" w:styleId="ZADEVA">
    <w:name w:val="ZADEVA"/>
    <w:basedOn w:val="Navaden"/>
    <w:qFormat/>
    <w:rsid w:val="00F46AC6"/>
    <w:pPr>
      <w:widowControl/>
      <w:tabs>
        <w:tab w:val="left" w:pos="1701"/>
      </w:tabs>
      <w:spacing w:line="260" w:lineRule="atLeast"/>
      <w:ind w:left="1701" w:hanging="1701"/>
      <w:jc w:val="left"/>
    </w:pPr>
    <w:rPr>
      <w:b/>
      <w:snapToGrid/>
      <w:sz w:val="20"/>
      <w:szCs w:val="24"/>
      <w:lang w:val="it-IT"/>
    </w:rPr>
  </w:style>
  <w:style w:type="paragraph" w:customStyle="1" w:styleId="Znak1">
    <w:name w:val="Znak1"/>
    <w:basedOn w:val="Navaden"/>
    <w:rsid w:val="00F46AC6"/>
    <w:pPr>
      <w:widowControl/>
      <w:spacing w:after="160" w:line="240" w:lineRule="exact"/>
      <w:jc w:val="left"/>
    </w:pPr>
    <w:rPr>
      <w:rFonts w:ascii="Tahoma" w:hAnsi="Tahoma" w:cs="Tahoma"/>
      <w:snapToGrid/>
      <w:sz w:val="20"/>
      <w:lang w:val="en-US"/>
    </w:rPr>
  </w:style>
  <w:style w:type="paragraph" w:styleId="Telobesedila-zamik">
    <w:name w:val="Body Text Indent"/>
    <w:basedOn w:val="Navaden"/>
    <w:rsid w:val="00302127"/>
    <w:pPr>
      <w:widowControl/>
      <w:spacing w:after="120" w:line="260" w:lineRule="atLeast"/>
      <w:ind w:left="283"/>
      <w:jc w:val="left"/>
    </w:pPr>
    <w:rPr>
      <w:snapToGrid/>
      <w:sz w:val="20"/>
      <w:szCs w:val="24"/>
      <w:lang w:val="en-US"/>
    </w:rPr>
  </w:style>
  <w:style w:type="paragraph" w:customStyle="1" w:styleId="ZnakCharCharZnak">
    <w:name w:val="Znak Char Char Znak"/>
    <w:basedOn w:val="Navaden"/>
    <w:rsid w:val="00302127"/>
    <w:pPr>
      <w:widowControl/>
      <w:spacing w:after="160" w:line="240" w:lineRule="exact"/>
      <w:jc w:val="left"/>
    </w:pPr>
    <w:rPr>
      <w:rFonts w:ascii="Tahoma" w:hAnsi="Tahoma" w:cs="Tahoma"/>
      <w:snapToGrid/>
      <w:sz w:val="20"/>
      <w:lang w:val="en-US"/>
    </w:rPr>
  </w:style>
  <w:style w:type="character" w:styleId="Hiperpovezava">
    <w:name w:val="Hyperlink"/>
    <w:rsid w:val="00F605C6"/>
    <w:rPr>
      <w:color w:val="0000FF"/>
      <w:u w:val="single"/>
    </w:rPr>
  </w:style>
  <w:style w:type="paragraph" w:customStyle="1" w:styleId="Alineazatoko">
    <w:name w:val="Alinea za točko"/>
    <w:basedOn w:val="Navaden"/>
    <w:link w:val="AlineazatokoZnak"/>
    <w:qFormat/>
    <w:rsid w:val="002450D5"/>
    <w:pPr>
      <w:widowControl/>
      <w:overflowPunct w:val="0"/>
      <w:autoSpaceDE w:val="0"/>
      <w:autoSpaceDN w:val="0"/>
      <w:adjustRightInd w:val="0"/>
      <w:spacing w:line="200" w:lineRule="exact"/>
      <w:ind w:left="360" w:hanging="360"/>
      <w:textAlignment w:val="baseline"/>
    </w:pPr>
    <w:rPr>
      <w:rFonts w:cs="Arial"/>
      <w:snapToGrid/>
      <w:szCs w:val="22"/>
      <w:lang w:eastAsia="sl-SI"/>
    </w:rPr>
  </w:style>
  <w:style w:type="character" w:customStyle="1" w:styleId="AlineazatokoZnak">
    <w:name w:val="Alinea za točko Znak"/>
    <w:link w:val="Alineazatoko"/>
    <w:rsid w:val="002450D5"/>
    <w:rPr>
      <w:rFonts w:ascii="Arial" w:hAnsi="Arial" w:cs="Arial"/>
      <w:sz w:val="22"/>
      <w:szCs w:val="22"/>
      <w:lang w:val="sl-SI" w:eastAsia="sl-SI"/>
    </w:rPr>
  </w:style>
  <w:style w:type="character" w:customStyle="1" w:styleId="rkovnatokazaodstavkomZnak">
    <w:name w:val="Črkovna točka_za odstavkom Znak"/>
    <w:link w:val="rkovnatokazaodstavkom"/>
    <w:rsid w:val="002450D5"/>
    <w:rPr>
      <w:rFonts w:ascii="Arial" w:hAnsi="Arial"/>
    </w:rPr>
  </w:style>
  <w:style w:type="paragraph" w:customStyle="1" w:styleId="rkovnatokazaodstavkom">
    <w:name w:val="Črkovna točka_za odstavkom"/>
    <w:basedOn w:val="Navaden"/>
    <w:link w:val="rkovnatokazaodstavkomZnak"/>
    <w:qFormat/>
    <w:rsid w:val="002450D5"/>
    <w:pPr>
      <w:widowControl/>
      <w:numPr>
        <w:numId w:val="19"/>
      </w:numPr>
      <w:overflowPunct w:val="0"/>
      <w:autoSpaceDE w:val="0"/>
      <w:autoSpaceDN w:val="0"/>
      <w:adjustRightInd w:val="0"/>
      <w:spacing w:line="200" w:lineRule="exact"/>
      <w:textAlignment w:val="baseline"/>
    </w:pPr>
    <w:rPr>
      <w:snapToGrid/>
      <w:sz w:val="20"/>
      <w:lang w:val="en-US"/>
    </w:rPr>
  </w:style>
  <w:style w:type="paragraph" w:customStyle="1" w:styleId="Odsek">
    <w:name w:val="Odsek"/>
    <w:basedOn w:val="Oddelek"/>
    <w:link w:val="OdsekZnak"/>
    <w:qFormat/>
    <w:rsid w:val="002450D5"/>
    <w:pPr>
      <w:numPr>
        <w:numId w:val="3"/>
      </w:numPr>
      <w:ind w:left="0" w:firstLine="0"/>
    </w:pPr>
  </w:style>
  <w:style w:type="character" w:customStyle="1" w:styleId="OdsekZnak">
    <w:name w:val="Odsek Znak"/>
    <w:link w:val="Odsek"/>
    <w:rsid w:val="002450D5"/>
    <w:rPr>
      <w:rFonts w:ascii="Arial" w:hAnsi="Arial" w:cs="Arial"/>
      <w:b/>
      <w:sz w:val="22"/>
      <w:szCs w:val="22"/>
      <w:lang w:val="sl-SI" w:eastAsia="sl-SI"/>
    </w:rPr>
  </w:style>
  <w:style w:type="paragraph" w:customStyle="1" w:styleId="CharChar">
    <w:name w:val="Char Char"/>
    <w:basedOn w:val="Navaden"/>
    <w:autoRedefine/>
    <w:rsid w:val="00F07CA2"/>
    <w:pPr>
      <w:widowControl/>
      <w:tabs>
        <w:tab w:val="left" w:pos="500"/>
      </w:tabs>
      <w:spacing w:after="120"/>
      <w:jc w:val="left"/>
    </w:pPr>
    <w:rPr>
      <w:rFonts w:ascii="Tahoma" w:hAnsi="Tahoma"/>
      <w:snapToGrid/>
      <w:sz w:val="20"/>
      <w:lang w:val="en-US"/>
    </w:rPr>
  </w:style>
  <w:style w:type="paragraph" w:styleId="Odstavekseznama">
    <w:name w:val="List Paragraph"/>
    <w:basedOn w:val="Navaden"/>
    <w:qFormat/>
    <w:rsid w:val="00B6006F"/>
    <w:pPr>
      <w:widowControl/>
      <w:spacing w:after="160" w:line="259" w:lineRule="auto"/>
      <w:ind w:left="720"/>
      <w:contextualSpacing/>
      <w:jc w:val="left"/>
    </w:pPr>
    <w:rPr>
      <w:rFonts w:ascii="Calibri" w:eastAsia="Calibri" w:hAnsi="Calibri" w:cs="Arial"/>
      <w:snapToGrid/>
      <w:szCs w:val="22"/>
      <w:lang w:val="en-US"/>
    </w:rPr>
  </w:style>
  <w:style w:type="paragraph" w:customStyle="1" w:styleId="poglavje1">
    <w:name w:val="poglavje1"/>
    <w:basedOn w:val="Navaden"/>
    <w:rsid w:val="00B462C4"/>
    <w:pPr>
      <w:widowControl/>
      <w:spacing w:before="480"/>
      <w:jc w:val="center"/>
    </w:pPr>
    <w:rPr>
      <w:rFonts w:cs="Arial"/>
      <w:snapToGrid/>
      <w:szCs w:val="22"/>
      <w:lang w:eastAsia="sl-SI"/>
    </w:rPr>
  </w:style>
  <w:style w:type="character" w:styleId="Pripombasklic">
    <w:name w:val="annotation reference"/>
    <w:uiPriority w:val="99"/>
    <w:unhideWhenUsed/>
    <w:rsid w:val="00A56C6A"/>
    <w:rPr>
      <w:sz w:val="16"/>
      <w:szCs w:val="16"/>
    </w:rPr>
  </w:style>
  <w:style w:type="paragraph" w:styleId="Pripombabesedilo">
    <w:name w:val="annotation text"/>
    <w:basedOn w:val="Navaden"/>
    <w:link w:val="PripombabesediloZnak"/>
    <w:uiPriority w:val="99"/>
    <w:unhideWhenUsed/>
    <w:rsid w:val="00A56C6A"/>
    <w:pPr>
      <w:widowControl/>
      <w:spacing w:after="200"/>
      <w:jc w:val="left"/>
    </w:pPr>
    <w:rPr>
      <w:rFonts w:ascii="Calibri" w:eastAsia="Calibri" w:hAnsi="Calibri"/>
      <w:snapToGrid/>
      <w:sz w:val="20"/>
    </w:rPr>
  </w:style>
  <w:style w:type="character" w:customStyle="1" w:styleId="PripombabesediloZnak">
    <w:name w:val="Pripomba – besedilo Znak"/>
    <w:link w:val="Pripombabesedilo"/>
    <w:uiPriority w:val="99"/>
    <w:rsid w:val="00A56C6A"/>
    <w:rPr>
      <w:rFonts w:ascii="Calibri" w:eastAsia="Calibri" w:hAnsi="Calibri"/>
      <w:lang w:eastAsia="en-US"/>
    </w:rPr>
  </w:style>
  <w:style w:type="paragraph" w:customStyle="1" w:styleId="lennaslov">
    <w:name w:val="lennaslov"/>
    <w:basedOn w:val="Navaden"/>
    <w:rsid w:val="00A56C6A"/>
    <w:pPr>
      <w:widowControl/>
      <w:spacing w:before="100" w:beforeAutospacing="1" w:after="100" w:afterAutospacing="1"/>
      <w:jc w:val="left"/>
    </w:pPr>
    <w:rPr>
      <w:rFonts w:ascii="Times New Roman" w:hAnsi="Times New Roman"/>
      <w:snapToGrid/>
      <w:sz w:val="24"/>
      <w:szCs w:val="24"/>
      <w:lang w:eastAsia="sl-SI"/>
    </w:rPr>
  </w:style>
  <w:style w:type="paragraph" w:customStyle="1" w:styleId="odstavek">
    <w:name w:val="odstavek"/>
    <w:basedOn w:val="Navaden"/>
    <w:rsid w:val="00A56C6A"/>
    <w:pPr>
      <w:widowControl/>
      <w:spacing w:before="100" w:beforeAutospacing="1" w:after="100" w:afterAutospacing="1"/>
      <w:jc w:val="left"/>
    </w:pPr>
    <w:rPr>
      <w:rFonts w:ascii="Times New Roman" w:hAnsi="Times New Roman"/>
      <w:snapToGrid/>
      <w:sz w:val="24"/>
      <w:szCs w:val="24"/>
      <w:lang w:eastAsia="sl-SI"/>
    </w:rPr>
  </w:style>
  <w:style w:type="paragraph" w:styleId="Zadevapripombe">
    <w:name w:val="annotation subject"/>
    <w:basedOn w:val="Pripombabesedilo"/>
    <w:next w:val="Pripombabesedilo"/>
    <w:link w:val="ZadevapripombeZnak"/>
    <w:rsid w:val="00D41FD9"/>
    <w:pPr>
      <w:widowControl w:val="0"/>
      <w:spacing w:after="0"/>
      <w:jc w:val="both"/>
    </w:pPr>
    <w:rPr>
      <w:rFonts w:ascii="Arial" w:eastAsia="Times New Roman" w:hAnsi="Arial"/>
      <w:b/>
      <w:bCs/>
      <w:snapToGrid w:val="0"/>
    </w:rPr>
  </w:style>
  <w:style w:type="character" w:customStyle="1" w:styleId="ZadevapripombeZnak">
    <w:name w:val="Zadeva pripombe Znak"/>
    <w:link w:val="Zadevapripombe"/>
    <w:rsid w:val="00D41FD9"/>
    <w:rPr>
      <w:rFonts w:ascii="Arial" w:eastAsia="Calibri" w:hAnsi="Arial"/>
      <w:b/>
      <w:bCs/>
      <w:snapToGrid w:val="0"/>
      <w:lang w:eastAsia="en-US"/>
    </w:rPr>
  </w:style>
  <w:style w:type="paragraph" w:styleId="Revizija">
    <w:name w:val="Revision"/>
    <w:hidden/>
    <w:uiPriority w:val="99"/>
    <w:semiHidden/>
    <w:rsid w:val="005F232E"/>
    <w:rPr>
      <w:rFonts w:ascii="Arial" w:hAnsi="Arial"/>
      <w:snapToGrid w:val="0"/>
      <w:sz w:val="22"/>
      <w:lang w:val="sl-SI"/>
    </w:rPr>
  </w:style>
  <w:style w:type="character" w:customStyle="1" w:styleId="UnresolvedMention">
    <w:name w:val="Unresolved Mention"/>
    <w:basedOn w:val="Privzetapisavaodstavka"/>
    <w:uiPriority w:val="99"/>
    <w:semiHidden/>
    <w:unhideWhenUsed/>
    <w:rsid w:val="00C864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32910">
      <w:bodyDiv w:val="1"/>
      <w:marLeft w:val="0"/>
      <w:marRight w:val="0"/>
      <w:marTop w:val="0"/>
      <w:marBottom w:val="0"/>
      <w:divBdr>
        <w:top w:val="none" w:sz="0" w:space="0" w:color="auto"/>
        <w:left w:val="none" w:sz="0" w:space="0" w:color="auto"/>
        <w:bottom w:val="none" w:sz="0" w:space="0" w:color="auto"/>
        <w:right w:val="none" w:sz="0" w:space="0" w:color="auto"/>
      </w:divBdr>
    </w:div>
    <w:div w:id="500774264">
      <w:bodyDiv w:val="1"/>
      <w:marLeft w:val="0"/>
      <w:marRight w:val="0"/>
      <w:marTop w:val="0"/>
      <w:marBottom w:val="0"/>
      <w:divBdr>
        <w:top w:val="none" w:sz="0" w:space="0" w:color="auto"/>
        <w:left w:val="none" w:sz="0" w:space="0" w:color="auto"/>
        <w:bottom w:val="none" w:sz="0" w:space="0" w:color="auto"/>
        <w:right w:val="none" w:sz="0" w:space="0" w:color="auto"/>
      </w:divBdr>
      <w:divsChild>
        <w:div w:id="561602224">
          <w:marLeft w:val="0"/>
          <w:marRight w:val="0"/>
          <w:marTop w:val="0"/>
          <w:marBottom w:val="120"/>
          <w:divBdr>
            <w:top w:val="none" w:sz="0" w:space="0" w:color="auto"/>
            <w:left w:val="none" w:sz="0" w:space="0" w:color="auto"/>
            <w:bottom w:val="none" w:sz="0" w:space="0" w:color="auto"/>
            <w:right w:val="none" w:sz="0" w:space="0" w:color="auto"/>
          </w:divBdr>
        </w:div>
        <w:div w:id="1371538766">
          <w:marLeft w:val="0"/>
          <w:marRight w:val="0"/>
          <w:marTop w:val="240"/>
          <w:marBottom w:val="120"/>
          <w:divBdr>
            <w:top w:val="none" w:sz="0" w:space="0" w:color="auto"/>
            <w:left w:val="none" w:sz="0" w:space="0" w:color="auto"/>
            <w:bottom w:val="none" w:sz="0" w:space="0" w:color="auto"/>
            <w:right w:val="none" w:sz="0" w:space="0" w:color="auto"/>
          </w:divBdr>
        </w:div>
        <w:div w:id="2012217461">
          <w:marLeft w:val="0"/>
          <w:marRight w:val="0"/>
          <w:marTop w:val="0"/>
          <w:marBottom w:val="120"/>
          <w:divBdr>
            <w:top w:val="none" w:sz="0" w:space="0" w:color="auto"/>
            <w:left w:val="none" w:sz="0" w:space="0" w:color="auto"/>
            <w:bottom w:val="none" w:sz="0" w:space="0" w:color="auto"/>
            <w:right w:val="none" w:sz="0" w:space="0" w:color="auto"/>
          </w:divBdr>
        </w:div>
      </w:divsChild>
    </w:div>
    <w:div w:id="652104981">
      <w:bodyDiv w:val="1"/>
      <w:marLeft w:val="0"/>
      <w:marRight w:val="0"/>
      <w:marTop w:val="0"/>
      <w:marBottom w:val="0"/>
      <w:divBdr>
        <w:top w:val="none" w:sz="0" w:space="0" w:color="auto"/>
        <w:left w:val="none" w:sz="0" w:space="0" w:color="auto"/>
        <w:bottom w:val="none" w:sz="0" w:space="0" w:color="auto"/>
        <w:right w:val="none" w:sz="0" w:space="0" w:color="auto"/>
      </w:divBdr>
    </w:div>
    <w:div w:id="836842036">
      <w:bodyDiv w:val="1"/>
      <w:marLeft w:val="0"/>
      <w:marRight w:val="0"/>
      <w:marTop w:val="0"/>
      <w:marBottom w:val="0"/>
      <w:divBdr>
        <w:top w:val="none" w:sz="0" w:space="0" w:color="auto"/>
        <w:left w:val="none" w:sz="0" w:space="0" w:color="auto"/>
        <w:bottom w:val="none" w:sz="0" w:space="0" w:color="auto"/>
        <w:right w:val="none" w:sz="0" w:space="0" w:color="auto"/>
      </w:divBdr>
    </w:div>
    <w:div w:id="891161438">
      <w:bodyDiv w:val="1"/>
      <w:marLeft w:val="0"/>
      <w:marRight w:val="0"/>
      <w:marTop w:val="0"/>
      <w:marBottom w:val="0"/>
      <w:divBdr>
        <w:top w:val="none" w:sz="0" w:space="0" w:color="auto"/>
        <w:left w:val="none" w:sz="0" w:space="0" w:color="auto"/>
        <w:bottom w:val="none" w:sz="0" w:space="0" w:color="auto"/>
        <w:right w:val="none" w:sz="0" w:space="0" w:color="auto"/>
      </w:divBdr>
    </w:div>
    <w:div w:id="1101148527">
      <w:bodyDiv w:val="1"/>
      <w:marLeft w:val="0"/>
      <w:marRight w:val="0"/>
      <w:marTop w:val="0"/>
      <w:marBottom w:val="0"/>
      <w:divBdr>
        <w:top w:val="none" w:sz="0" w:space="0" w:color="auto"/>
        <w:left w:val="none" w:sz="0" w:space="0" w:color="auto"/>
        <w:bottom w:val="none" w:sz="0" w:space="0" w:color="auto"/>
        <w:right w:val="none" w:sz="0" w:space="0" w:color="auto"/>
      </w:divBdr>
      <w:divsChild>
        <w:div w:id="239993384">
          <w:marLeft w:val="0"/>
          <w:marRight w:val="0"/>
          <w:marTop w:val="0"/>
          <w:marBottom w:val="120"/>
          <w:divBdr>
            <w:top w:val="none" w:sz="0" w:space="0" w:color="auto"/>
            <w:left w:val="none" w:sz="0" w:space="0" w:color="auto"/>
            <w:bottom w:val="none" w:sz="0" w:space="0" w:color="auto"/>
            <w:right w:val="none" w:sz="0" w:space="0" w:color="auto"/>
          </w:divBdr>
        </w:div>
        <w:div w:id="506940464">
          <w:marLeft w:val="0"/>
          <w:marRight w:val="0"/>
          <w:marTop w:val="0"/>
          <w:marBottom w:val="120"/>
          <w:divBdr>
            <w:top w:val="none" w:sz="0" w:space="0" w:color="auto"/>
            <w:left w:val="none" w:sz="0" w:space="0" w:color="auto"/>
            <w:bottom w:val="none" w:sz="0" w:space="0" w:color="auto"/>
            <w:right w:val="none" w:sz="0" w:space="0" w:color="auto"/>
          </w:divBdr>
        </w:div>
        <w:div w:id="883177259">
          <w:marLeft w:val="0"/>
          <w:marRight w:val="0"/>
          <w:marTop w:val="0"/>
          <w:marBottom w:val="120"/>
          <w:divBdr>
            <w:top w:val="none" w:sz="0" w:space="0" w:color="auto"/>
            <w:left w:val="none" w:sz="0" w:space="0" w:color="auto"/>
            <w:bottom w:val="none" w:sz="0" w:space="0" w:color="auto"/>
            <w:right w:val="none" w:sz="0" w:space="0" w:color="auto"/>
          </w:divBdr>
        </w:div>
        <w:div w:id="905578385">
          <w:marLeft w:val="0"/>
          <w:marRight w:val="0"/>
          <w:marTop w:val="0"/>
          <w:marBottom w:val="120"/>
          <w:divBdr>
            <w:top w:val="none" w:sz="0" w:space="0" w:color="auto"/>
            <w:left w:val="none" w:sz="0" w:space="0" w:color="auto"/>
            <w:bottom w:val="none" w:sz="0" w:space="0" w:color="auto"/>
            <w:right w:val="none" w:sz="0" w:space="0" w:color="auto"/>
          </w:divBdr>
        </w:div>
        <w:div w:id="934827783">
          <w:marLeft w:val="0"/>
          <w:marRight w:val="0"/>
          <w:marTop w:val="0"/>
          <w:marBottom w:val="120"/>
          <w:divBdr>
            <w:top w:val="none" w:sz="0" w:space="0" w:color="auto"/>
            <w:left w:val="none" w:sz="0" w:space="0" w:color="auto"/>
            <w:bottom w:val="none" w:sz="0" w:space="0" w:color="auto"/>
            <w:right w:val="none" w:sz="0" w:space="0" w:color="auto"/>
          </w:divBdr>
        </w:div>
        <w:div w:id="944313784">
          <w:marLeft w:val="0"/>
          <w:marRight w:val="0"/>
          <w:marTop w:val="0"/>
          <w:marBottom w:val="120"/>
          <w:divBdr>
            <w:top w:val="none" w:sz="0" w:space="0" w:color="auto"/>
            <w:left w:val="none" w:sz="0" w:space="0" w:color="auto"/>
            <w:bottom w:val="none" w:sz="0" w:space="0" w:color="auto"/>
            <w:right w:val="none" w:sz="0" w:space="0" w:color="auto"/>
          </w:divBdr>
        </w:div>
        <w:div w:id="1031960411">
          <w:marLeft w:val="0"/>
          <w:marRight w:val="0"/>
          <w:marTop w:val="0"/>
          <w:marBottom w:val="120"/>
          <w:divBdr>
            <w:top w:val="none" w:sz="0" w:space="0" w:color="auto"/>
            <w:left w:val="none" w:sz="0" w:space="0" w:color="auto"/>
            <w:bottom w:val="none" w:sz="0" w:space="0" w:color="auto"/>
            <w:right w:val="none" w:sz="0" w:space="0" w:color="auto"/>
          </w:divBdr>
        </w:div>
        <w:div w:id="1064568388">
          <w:marLeft w:val="0"/>
          <w:marRight w:val="0"/>
          <w:marTop w:val="0"/>
          <w:marBottom w:val="120"/>
          <w:divBdr>
            <w:top w:val="none" w:sz="0" w:space="0" w:color="auto"/>
            <w:left w:val="none" w:sz="0" w:space="0" w:color="auto"/>
            <w:bottom w:val="none" w:sz="0" w:space="0" w:color="auto"/>
            <w:right w:val="none" w:sz="0" w:space="0" w:color="auto"/>
          </w:divBdr>
        </w:div>
        <w:div w:id="1095595083">
          <w:marLeft w:val="0"/>
          <w:marRight w:val="0"/>
          <w:marTop w:val="0"/>
          <w:marBottom w:val="120"/>
          <w:divBdr>
            <w:top w:val="none" w:sz="0" w:space="0" w:color="auto"/>
            <w:left w:val="none" w:sz="0" w:space="0" w:color="auto"/>
            <w:bottom w:val="none" w:sz="0" w:space="0" w:color="auto"/>
            <w:right w:val="none" w:sz="0" w:space="0" w:color="auto"/>
          </w:divBdr>
        </w:div>
        <w:div w:id="1422071541">
          <w:marLeft w:val="0"/>
          <w:marRight w:val="0"/>
          <w:marTop w:val="0"/>
          <w:marBottom w:val="120"/>
          <w:divBdr>
            <w:top w:val="none" w:sz="0" w:space="0" w:color="auto"/>
            <w:left w:val="none" w:sz="0" w:space="0" w:color="auto"/>
            <w:bottom w:val="none" w:sz="0" w:space="0" w:color="auto"/>
            <w:right w:val="none" w:sz="0" w:space="0" w:color="auto"/>
          </w:divBdr>
        </w:div>
        <w:div w:id="1449934610">
          <w:marLeft w:val="0"/>
          <w:marRight w:val="0"/>
          <w:marTop w:val="0"/>
          <w:marBottom w:val="120"/>
          <w:divBdr>
            <w:top w:val="none" w:sz="0" w:space="0" w:color="auto"/>
            <w:left w:val="none" w:sz="0" w:space="0" w:color="auto"/>
            <w:bottom w:val="none" w:sz="0" w:space="0" w:color="auto"/>
            <w:right w:val="none" w:sz="0" w:space="0" w:color="auto"/>
          </w:divBdr>
        </w:div>
        <w:div w:id="1539662307">
          <w:marLeft w:val="0"/>
          <w:marRight w:val="0"/>
          <w:marTop w:val="0"/>
          <w:marBottom w:val="120"/>
          <w:divBdr>
            <w:top w:val="none" w:sz="0" w:space="0" w:color="auto"/>
            <w:left w:val="none" w:sz="0" w:space="0" w:color="auto"/>
            <w:bottom w:val="none" w:sz="0" w:space="0" w:color="auto"/>
            <w:right w:val="none" w:sz="0" w:space="0" w:color="auto"/>
          </w:divBdr>
        </w:div>
        <w:div w:id="1644315194">
          <w:marLeft w:val="0"/>
          <w:marRight w:val="0"/>
          <w:marTop w:val="240"/>
          <w:marBottom w:val="120"/>
          <w:divBdr>
            <w:top w:val="none" w:sz="0" w:space="0" w:color="auto"/>
            <w:left w:val="none" w:sz="0" w:space="0" w:color="auto"/>
            <w:bottom w:val="none" w:sz="0" w:space="0" w:color="auto"/>
            <w:right w:val="none" w:sz="0" w:space="0" w:color="auto"/>
          </w:divBdr>
        </w:div>
        <w:div w:id="2045057024">
          <w:marLeft w:val="0"/>
          <w:marRight w:val="0"/>
          <w:marTop w:val="0"/>
          <w:marBottom w:val="120"/>
          <w:divBdr>
            <w:top w:val="none" w:sz="0" w:space="0" w:color="auto"/>
            <w:left w:val="none" w:sz="0" w:space="0" w:color="auto"/>
            <w:bottom w:val="none" w:sz="0" w:space="0" w:color="auto"/>
            <w:right w:val="none" w:sz="0" w:space="0" w:color="auto"/>
          </w:divBdr>
        </w:div>
        <w:div w:id="2086994282">
          <w:marLeft w:val="0"/>
          <w:marRight w:val="0"/>
          <w:marTop w:val="0"/>
          <w:marBottom w:val="120"/>
          <w:divBdr>
            <w:top w:val="none" w:sz="0" w:space="0" w:color="auto"/>
            <w:left w:val="none" w:sz="0" w:space="0" w:color="auto"/>
            <w:bottom w:val="none" w:sz="0" w:space="0" w:color="auto"/>
            <w:right w:val="none" w:sz="0" w:space="0" w:color="auto"/>
          </w:divBdr>
        </w:div>
      </w:divsChild>
    </w:div>
    <w:div w:id="1501776851">
      <w:bodyDiv w:val="1"/>
      <w:marLeft w:val="0"/>
      <w:marRight w:val="0"/>
      <w:marTop w:val="0"/>
      <w:marBottom w:val="0"/>
      <w:divBdr>
        <w:top w:val="none" w:sz="0" w:space="0" w:color="auto"/>
        <w:left w:val="none" w:sz="0" w:space="0" w:color="auto"/>
        <w:bottom w:val="none" w:sz="0" w:space="0" w:color="auto"/>
        <w:right w:val="none" w:sz="0" w:space="0" w:color="auto"/>
      </w:divBdr>
      <w:divsChild>
        <w:div w:id="58603963">
          <w:marLeft w:val="0"/>
          <w:marRight w:val="0"/>
          <w:marTop w:val="0"/>
          <w:marBottom w:val="0"/>
          <w:divBdr>
            <w:top w:val="none" w:sz="0" w:space="0" w:color="auto"/>
            <w:left w:val="none" w:sz="0" w:space="0" w:color="auto"/>
            <w:bottom w:val="none" w:sz="0" w:space="0" w:color="auto"/>
            <w:right w:val="none" w:sz="0" w:space="0" w:color="auto"/>
          </w:divBdr>
          <w:divsChild>
            <w:div w:id="1760103071">
              <w:marLeft w:val="0"/>
              <w:marRight w:val="0"/>
              <w:marTop w:val="675"/>
              <w:marBottom w:val="675"/>
              <w:divBdr>
                <w:top w:val="none" w:sz="0" w:space="0" w:color="auto"/>
                <w:left w:val="none" w:sz="0" w:space="0" w:color="auto"/>
                <w:bottom w:val="none" w:sz="0" w:space="0" w:color="auto"/>
                <w:right w:val="none" w:sz="0" w:space="0" w:color="auto"/>
              </w:divBdr>
            </w:div>
          </w:divsChild>
        </w:div>
        <w:div w:id="1314792656">
          <w:marLeft w:val="0"/>
          <w:marRight w:val="0"/>
          <w:marTop w:val="0"/>
          <w:marBottom w:val="0"/>
          <w:divBdr>
            <w:top w:val="none" w:sz="0" w:space="0" w:color="auto"/>
            <w:left w:val="none" w:sz="0" w:space="0" w:color="auto"/>
            <w:bottom w:val="none" w:sz="0" w:space="0" w:color="auto"/>
            <w:right w:val="none" w:sz="0" w:space="0" w:color="auto"/>
          </w:divBdr>
        </w:div>
      </w:divsChild>
    </w:div>
    <w:div w:id="1532765028">
      <w:bodyDiv w:val="1"/>
      <w:marLeft w:val="0"/>
      <w:marRight w:val="0"/>
      <w:marTop w:val="0"/>
      <w:marBottom w:val="0"/>
      <w:divBdr>
        <w:top w:val="none" w:sz="0" w:space="0" w:color="auto"/>
        <w:left w:val="none" w:sz="0" w:space="0" w:color="auto"/>
        <w:bottom w:val="none" w:sz="0" w:space="0" w:color="auto"/>
        <w:right w:val="none" w:sz="0" w:space="0" w:color="auto"/>
      </w:divBdr>
    </w:div>
    <w:div w:id="1705905660">
      <w:bodyDiv w:val="1"/>
      <w:marLeft w:val="0"/>
      <w:marRight w:val="0"/>
      <w:marTop w:val="0"/>
      <w:marBottom w:val="0"/>
      <w:divBdr>
        <w:top w:val="none" w:sz="0" w:space="0" w:color="auto"/>
        <w:left w:val="none" w:sz="0" w:space="0" w:color="auto"/>
        <w:bottom w:val="none" w:sz="0" w:space="0" w:color="auto"/>
        <w:right w:val="none" w:sz="0" w:space="0" w:color="auto"/>
      </w:divBdr>
      <w:divsChild>
        <w:div w:id="1537280153">
          <w:marLeft w:val="0"/>
          <w:marRight w:val="0"/>
          <w:marTop w:val="0"/>
          <w:marBottom w:val="0"/>
          <w:divBdr>
            <w:top w:val="none" w:sz="0" w:space="0" w:color="auto"/>
            <w:left w:val="none" w:sz="0" w:space="0" w:color="auto"/>
            <w:bottom w:val="none" w:sz="0" w:space="0" w:color="auto"/>
            <w:right w:val="none" w:sz="0" w:space="0" w:color="auto"/>
          </w:divBdr>
          <w:divsChild>
            <w:div w:id="74207487">
              <w:marLeft w:val="0"/>
              <w:marRight w:val="0"/>
              <w:marTop w:val="100"/>
              <w:marBottom w:val="100"/>
              <w:divBdr>
                <w:top w:val="none" w:sz="0" w:space="0" w:color="auto"/>
                <w:left w:val="none" w:sz="0" w:space="0" w:color="auto"/>
                <w:bottom w:val="none" w:sz="0" w:space="0" w:color="auto"/>
                <w:right w:val="none" w:sz="0" w:space="0" w:color="auto"/>
              </w:divBdr>
              <w:divsChild>
                <w:div w:id="1325859860">
                  <w:marLeft w:val="0"/>
                  <w:marRight w:val="0"/>
                  <w:marTop w:val="0"/>
                  <w:marBottom w:val="0"/>
                  <w:divBdr>
                    <w:top w:val="none" w:sz="0" w:space="0" w:color="auto"/>
                    <w:left w:val="none" w:sz="0" w:space="0" w:color="auto"/>
                    <w:bottom w:val="none" w:sz="0" w:space="0" w:color="auto"/>
                    <w:right w:val="none" w:sz="0" w:space="0" w:color="auto"/>
                  </w:divBdr>
                  <w:divsChild>
                    <w:div w:id="711615737">
                      <w:marLeft w:val="0"/>
                      <w:marRight w:val="0"/>
                      <w:marTop w:val="0"/>
                      <w:marBottom w:val="0"/>
                      <w:divBdr>
                        <w:top w:val="none" w:sz="0" w:space="0" w:color="auto"/>
                        <w:left w:val="none" w:sz="0" w:space="0" w:color="auto"/>
                        <w:bottom w:val="none" w:sz="0" w:space="0" w:color="auto"/>
                        <w:right w:val="none" w:sz="0" w:space="0" w:color="auto"/>
                      </w:divBdr>
                      <w:divsChild>
                        <w:div w:id="660621955">
                          <w:marLeft w:val="0"/>
                          <w:marRight w:val="0"/>
                          <w:marTop w:val="0"/>
                          <w:marBottom w:val="0"/>
                          <w:divBdr>
                            <w:top w:val="none" w:sz="0" w:space="0" w:color="auto"/>
                            <w:left w:val="none" w:sz="0" w:space="0" w:color="auto"/>
                            <w:bottom w:val="none" w:sz="0" w:space="0" w:color="auto"/>
                            <w:right w:val="none" w:sz="0" w:space="0" w:color="auto"/>
                          </w:divBdr>
                          <w:divsChild>
                            <w:div w:id="2108386456">
                              <w:marLeft w:val="0"/>
                              <w:marRight w:val="0"/>
                              <w:marTop w:val="0"/>
                              <w:marBottom w:val="0"/>
                              <w:divBdr>
                                <w:top w:val="none" w:sz="0" w:space="0" w:color="auto"/>
                                <w:left w:val="none" w:sz="0" w:space="0" w:color="auto"/>
                                <w:bottom w:val="none" w:sz="0" w:space="0" w:color="auto"/>
                                <w:right w:val="none" w:sz="0" w:space="0" w:color="auto"/>
                              </w:divBdr>
                              <w:divsChild>
                                <w:div w:id="2079745631">
                                  <w:marLeft w:val="0"/>
                                  <w:marRight w:val="0"/>
                                  <w:marTop w:val="0"/>
                                  <w:marBottom w:val="0"/>
                                  <w:divBdr>
                                    <w:top w:val="none" w:sz="0" w:space="0" w:color="auto"/>
                                    <w:left w:val="none" w:sz="0" w:space="0" w:color="auto"/>
                                    <w:bottom w:val="none" w:sz="0" w:space="0" w:color="auto"/>
                                    <w:right w:val="none" w:sz="0" w:space="0" w:color="auto"/>
                                  </w:divBdr>
                                  <w:divsChild>
                                    <w:div w:id="407072629">
                                      <w:marLeft w:val="0"/>
                                      <w:marRight w:val="0"/>
                                      <w:marTop w:val="0"/>
                                      <w:marBottom w:val="0"/>
                                      <w:divBdr>
                                        <w:top w:val="none" w:sz="0" w:space="0" w:color="auto"/>
                                        <w:left w:val="none" w:sz="0" w:space="0" w:color="auto"/>
                                        <w:bottom w:val="none" w:sz="0" w:space="0" w:color="auto"/>
                                        <w:right w:val="none" w:sz="0" w:space="0" w:color="auto"/>
                                      </w:divBdr>
                                      <w:divsChild>
                                        <w:div w:id="119789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2802660">
      <w:bodyDiv w:val="1"/>
      <w:marLeft w:val="0"/>
      <w:marRight w:val="0"/>
      <w:marTop w:val="0"/>
      <w:marBottom w:val="0"/>
      <w:divBdr>
        <w:top w:val="none" w:sz="0" w:space="0" w:color="auto"/>
        <w:left w:val="none" w:sz="0" w:space="0" w:color="auto"/>
        <w:bottom w:val="none" w:sz="0" w:space="0" w:color="auto"/>
        <w:right w:val="none" w:sz="0" w:space="0" w:color="auto"/>
      </w:divBdr>
    </w:div>
    <w:div w:id="1882672748">
      <w:bodyDiv w:val="1"/>
      <w:marLeft w:val="0"/>
      <w:marRight w:val="0"/>
      <w:marTop w:val="0"/>
      <w:marBottom w:val="0"/>
      <w:divBdr>
        <w:top w:val="none" w:sz="0" w:space="0" w:color="auto"/>
        <w:left w:val="none" w:sz="0" w:space="0" w:color="auto"/>
        <w:bottom w:val="none" w:sz="0" w:space="0" w:color="auto"/>
        <w:right w:val="none" w:sz="0" w:space="0" w:color="auto"/>
      </w:divBdr>
    </w:div>
    <w:div w:id="1934438844">
      <w:bodyDiv w:val="1"/>
      <w:marLeft w:val="0"/>
      <w:marRight w:val="0"/>
      <w:marTop w:val="0"/>
      <w:marBottom w:val="0"/>
      <w:divBdr>
        <w:top w:val="none" w:sz="0" w:space="0" w:color="auto"/>
        <w:left w:val="none" w:sz="0" w:space="0" w:color="auto"/>
        <w:bottom w:val="none" w:sz="0" w:space="0" w:color="auto"/>
        <w:right w:val="none" w:sz="0" w:space="0" w:color="auto"/>
      </w:divBdr>
      <w:divsChild>
        <w:div w:id="43333198">
          <w:marLeft w:val="0"/>
          <w:marRight w:val="0"/>
          <w:marTop w:val="0"/>
          <w:marBottom w:val="120"/>
          <w:divBdr>
            <w:top w:val="none" w:sz="0" w:space="0" w:color="auto"/>
            <w:left w:val="none" w:sz="0" w:space="0" w:color="auto"/>
            <w:bottom w:val="none" w:sz="0" w:space="0" w:color="auto"/>
            <w:right w:val="none" w:sz="0" w:space="0" w:color="auto"/>
          </w:divBdr>
        </w:div>
        <w:div w:id="126239075">
          <w:marLeft w:val="0"/>
          <w:marRight w:val="0"/>
          <w:marTop w:val="0"/>
          <w:marBottom w:val="120"/>
          <w:divBdr>
            <w:top w:val="none" w:sz="0" w:space="0" w:color="auto"/>
            <w:left w:val="none" w:sz="0" w:space="0" w:color="auto"/>
            <w:bottom w:val="none" w:sz="0" w:space="0" w:color="auto"/>
            <w:right w:val="none" w:sz="0" w:space="0" w:color="auto"/>
          </w:divBdr>
        </w:div>
        <w:div w:id="248660865">
          <w:marLeft w:val="0"/>
          <w:marRight w:val="0"/>
          <w:marTop w:val="0"/>
          <w:marBottom w:val="120"/>
          <w:divBdr>
            <w:top w:val="none" w:sz="0" w:space="0" w:color="auto"/>
            <w:left w:val="none" w:sz="0" w:space="0" w:color="auto"/>
            <w:bottom w:val="none" w:sz="0" w:space="0" w:color="auto"/>
            <w:right w:val="none" w:sz="0" w:space="0" w:color="auto"/>
          </w:divBdr>
        </w:div>
        <w:div w:id="252395732">
          <w:marLeft w:val="0"/>
          <w:marRight w:val="0"/>
          <w:marTop w:val="0"/>
          <w:marBottom w:val="120"/>
          <w:divBdr>
            <w:top w:val="none" w:sz="0" w:space="0" w:color="auto"/>
            <w:left w:val="none" w:sz="0" w:space="0" w:color="auto"/>
            <w:bottom w:val="none" w:sz="0" w:space="0" w:color="auto"/>
            <w:right w:val="none" w:sz="0" w:space="0" w:color="auto"/>
          </w:divBdr>
        </w:div>
        <w:div w:id="337582123">
          <w:marLeft w:val="0"/>
          <w:marRight w:val="0"/>
          <w:marTop w:val="0"/>
          <w:marBottom w:val="120"/>
          <w:divBdr>
            <w:top w:val="none" w:sz="0" w:space="0" w:color="auto"/>
            <w:left w:val="none" w:sz="0" w:space="0" w:color="auto"/>
            <w:bottom w:val="none" w:sz="0" w:space="0" w:color="auto"/>
            <w:right w:val="none" w:sz="0" w:space="0" w:color="auto"/>
          </w:divBdr>
        </w:div>
        <w:div w:id="424574335">
          <w:marLeft w:val="0"/>
          <w:marRight w:val="0"/>
          <w:marTop w:val="0"/>
          <w:marBottom w:val="120"/>
          <w:divBdr>
            <w:top w:val="none" w:sz="0" w:space="0" w:color="auto"/>
            <w:left w:val="none" w:sz="0" w:space="0" w:color="auto"/>
            <w:bottom w:val="none" w:sz="0" w:space="0" w:color="auto"/>
            <w:right w:val="none" w:sz="0" w:space="0" w:color="auto"/>
          </w:divBdr>
        </w:div>
        <w:div w:id="464739495">
          <w:marLeft w:val="0"/>
          <w:marRight w:val="0"/>
          <w:marTop w:val="0"/>
          <w:marBottom w:val="120"/>
          <w:divBdr>
            <w:top w:val="none" w:sz="0" w:space="0" w:color="auto"/>
            <w:left w:val="none" w:sz="0" w:space="0" w:color="auto"/>
            <w:bottom w:val="none" w:sz="0" w:space="0" w:color="auto"/>
            <w:right w:val="none" w:sz="0" w:space="0" w:color="auto"/>
          </w:divBdr>
        </w:div>
        <w:div w:id="496193522">
          <w:marLeft w:val="0"/>
          <w:marRight w:val="0"/>
          <w:marTop w:val="240"/>
          <w:marBottom w:val="120"/>
          <w:divBdr>
            <w:top w:val="none" w:sz="0" w:space="0" w:color="auto"/>
            <w:left w:val="none" w:sz="0" w:space="0" w:color="auto"/>
            <w:bottom w:val="none" w:sz="0" w:space="0" w:color="auto"/>
            <w:right w:val="none" w:sz="0" w:space="0" w:color="auto"/>
          </w:divBdr>
        </w:div>
        <w:div w:id="559486572">
          <w:marLeft w:val="0"/>
          <w:marRight w:val="0"/>
          <w:marTop w:val="0"/>
          <w:marBottom w:val="120"/>
          <w:divBdr>
            <w:top w:val="none" w:sz="0" w:space="0" w:color="auto"/>
            <w:left w:val="none" w:sz="0" w:space="0" w:color="auto"/>
            <w:bottom w:val="none" w:sz="0" w:space="0" w:color="auto"/>
            <w:right w:val="none" w:sz="0" w:space="0" w:color="auto"/>
          </w:divBdr>
        </w:div>
        <w:div w:id="566720700">
          <w:marLeft w:val="0"/>
          <w:marRight w:val="0"/>
          <w:marTop w:val="0"/>
          <w:marBottom w:val="120"/>
          <w:divBdr>
            <w:top w:val="none" w:sz="0" w:space="0" w:color="auto"/>
            <w:left w:val="none" w:sz="0" w:space="0" w:color="auto"/>
            <w:bottom w:val="none" w:sz="0" w:space="0" w:color="auto"/>
            <w:right w:val="none" w:sz="0" w:space="0" w:color="auto"/>
          </w:divBdr>
        </w:div>
        <w:div w:id="685448023">
          <w:marLeft w:val="0"/>
          <w:marRight w:val="0"/>
          <w:marTop w:val="0"/>
          <w:marBottom w:val="120"/>
          <w:divBdr>
            <w:top w:val="none" w:sz="0" w:space="0" w:color="auto"/>
            <w:left w:val="none" w:sz="0" w:space="0" w:color="auto"/>
            <w:bottom w:val="none" w:sz="0" w:space="0" w:color="auto"/>
            <w:right w:val="none" w:sz="0" w:space="0" w:color="auto"/>
          </w:divBdr>
        </w:div>
        <w:div w:id="698820372">
          <w:marLeft w:val="0"/>
          <w:marRight w:val="0"/>
          <w:marTop w:val="0"/>
          <w:marBottom w:val="120"/>
          <w:divBdr>
            <w:top w:val="none" w:sz="0" w:space="0" w:color="auto"/>
            <w:left w:val="none" w:sz="0" w:space="0" w:color="auto"/>
            <w:bottom w:val="none" w:sz="0" w:space="0" w:color="auto"/>
            <w:right w:val="none" w:sz="0" w:space="0" w:color="auto"/>
          </w:divBdr>
        </w:div>
        <w:div w:id="701174323">
          <w:marLeft w:val="0"/>
          <w:marRight w:val="0"/>
          <w:marTop w:val="0"/>
          <w:marBottom w:val="120"/>
          <w:divBdr>
            <w:top w:val="none" w:sz="0" w:space="0" w:color="auto"/>
            <w:left w:val="none" w:sz="0" w:space="0" w:color="auto"/>
            <w:bottom w:val="none" w:sz="0" w:space="0" w:color="auto"/>
            <w:right w:val="none" w:sz="0" w:space="0" w:color="auto"/>
          </w:divBdr>
        </w:div>
        <w:div w:id="711073810">
          <w:marLeft w:val="0"/>
          <w:marRight w:val="0"/>
          <w:marTop w:val="0"/>
          <w:marBottom w:val="120"/>
          <w:divBdr>
            <w:top w:val="none" w:sz="0" w:space="0" w:color="auto"/>
            <w:left w:val="none" w:sz="0" w:space="0" w:color="auto"/>
            <w:bottom w:val="none" w:sz="0" w:space="0" w:color="auto"/>
            <w:right w:val="none" w:sz="0" w:space="0" w:color="auto"/>
          </w:divBdr>
        </w:div>
        <w:div w:id="959609894">
          <w:marLeft w:val="0"/>
          <w:marRight w:val="0"/>
          <w:marTop w:val="0"/>
          <w:marBottom w:val="120"/>
          <w:divBdr>
            <w:top w:val="none" w:sz="0" w:space="0" w:color="auto"/>
            <w:left w:val="none" w:sz="0" w:space="0" w:color="auto"/>
            <w:bottom w:val="none" w:sz="0" w:space="0" w:color="auto"/>
            <w:right w:val="none" w:sz="0" w:space="0" w:color="auto"/>
          </w:divBdr>
        </w:div>
        <w:div w:id="1020008496">
          <w:marLeft w:val="0"/>
          <w:marRight w:val="0"/>
          <w:marTop w:val="0"/>
          <w:marBottom w:val="120"/>
          <w:divBdr>
            <w:top w:val="none" w:sz="0" w:space="0" w:color="auto"/>
            <w:left w:val="none" w:sz="0" w:space="0" w:color="auto"/>
            <w:bottom w:val="none" w:sz="0" w:space="0" w:color="auto"/>
            <w:right w:val="none" w:sz="0" w:space="0" w:color="auto"/>
          </w:divBdr>
        </w:div>
        <w:div w:id="1052458947">
          <w:marLeft w:val="0"/>
          <w:marRight w:val="0"/>
          <w:marTop w:val="0"/>
          <w:marBottom w:val="120"/>
          <w:divBdr>
            <w:top w:val="none" w:sz="0" w:space="0" w:color="auto"/>
            <w:left w:val="none" w:sz="0" w:space="0" w:color="auto"/>
            <w:bottom w:val="none" w:sz="0" w:space="0" w:color="auto"/>
            <w:right w:val="none" w:sz="0" w:space="0" w:color="auto"/>
          </w:divBdr>
        </w:div>
        <w:div w:id="1060401203">
          <w:marLeft w:val="0"/>
          <w:marRight w:val="0"/>
          <w:marTop w:val="0"/>
          <w:marBottom w:val="120"/>
          <w:divBdr>
            <w:top w:val="none" w:sz="0" w:space="0" w:color="auto"/>
            <w:left w:val="none" w:sz="0" w:space="0" w:color="auto"/>
            <w:bottom w:val="none" w:sz="0" w:space="0" w:color="auto"/>
            <w:right w:val="none" w:sz="0" w:space="0" w:color="auto"/>
          </w:divBdr>
        </w:div>
        <w:div w:id="1095394272">
          <w:marLeft w:val="0"/>
          <w:marRight w:val="0"/>
          <w:marTop w:val="0"/>
          <w:marBottom w:val="120"/>
          <w:divBdr>
            <w:top w:val="none" w:sz="0" w:space="0" w:color="auto"/>
            <w:left w:val="none" w:sz="0" w:space="0" w:color="auto"/>
            <w:bottom w:val="none" w:sz="0" w:space="0" w:color="auto"/>
            <w:right w:val="none" w:sz="0" w:space="0" w:color="auto"/>
          </w:divBdr>
        </w:div>
        <w:div w:id="1153832896">
          <w:marLeft w:val="0"/>
          <w:marRight w:val="0"/>
          <w:marTop w:val="0"/>
          <w:marBottom w:val="120"/>
          <w:divBdr>
            <w:top w:val="none" w:sz="0" w:space="0" w:color="auto"/>
            <w:left w:val="none" w:sz="0" w:space="0" w:color="auto"/>
            <w:bottom w:val="none" w:sz="0" w:space="0" w:color="auto"/>
            <w:right w:val="none" w:sz="0" w:space="0" w:color="auto"/>
          </w:divBdr>
        </w:div>
        <w:div w:id="1187252959">
          <w:marLeft w:val="0"/>
          <w:marRight w:val="0"/>
          <w:marTop w:val="0"/>
          <w:marBottom w:val="120"/>
          <w:divBdr>
            <w:top w:val="none" w:sz="0" w:space="0" w:color="auto"/>
            <w:left w:val="none" w:sz="0" w:space="0" w:color="auto"/>
            <w:bottom w:val="none" w:sz="0" w:space="0" w:color="auto"/>
            <w:right w:val="none" w:sz="0" w:space="0" w:color="auto"/>
          </w:divBdr>
        </w:div>
        <w:div w:id="1241214335">
          <w:marLeft w:val="0"/>
          <w:marRight w:val="0"/>
          <w:marTop w:val="0"/>
          <w:marBottom w:val="120"/>
          <w:divBdr>
            <w:top w:val="none" w:sz="0" w:space="0" w:color="auto"/>
            <w:left w:val="none" w:sz="0" w:space="0" w:color="auto"/>
            <w:bottom w:val="none" w:sz="0" w:space="0" w:color="auto"/>
            <w:right w:val="none" w:sz="0" w:space="0" w:color="auto"/>
          </w:divBdr>
        </w:div>
        <w:div w:id="1310859956">
          <w:marLeft w:val="0"/>
          <w:marRight w:val="0"/>
          <w:marTop w:val="240"/>
          <w:marBottom w:val="120"/>
          <w:divBdr>
            <w:top w:val="none" w:sz="0" w:space="0" w:color="auto"/>
            <w:left w:val="none" w:sz="0" w:space="0" w:color="auto"/>
            <w:bottom w:val="none" w:sz="0" w:space="0" w:color="auto"/>
            <w:right w:val="none" w:sz="0" w:space="0" w:color="auto"/>
          </w:divBdr>
        </w:div>
        <w:div w:id="1315332323">
          <w:marLeft w:val="0"/>
          <w:marRight w:val="0"/>
          <w:marTop w:val="0"/>
          <w:marBottom w:val="120"/>
          <w:divBdr>
            <w:top w:val="none" w:sz="0" w:space="0" w:color="auto"/>
            <w:left w:val="none" w:sz="0" w:space="0" w:color="auto"/>
            <w:bottom w:val="none" w:sz="0" w:space="0" w:color="auto"/>
            <w:right w:val="none" w:sz="0" w:space="0" w:color="auto"/>
          </w:divBdr>
        </w:div>
        <w:div w:id="1434591133">
          <w:marLeft w:val="0"/>
          <w:marRight w:val="0"/>
          <w:marTop w:val="0"/>
          <w:marBottom w:val="120"/>
          <w:divBdr>
            <w:top w:val="none" w:sz="0" w:space="0" w:color="auto"/>
            <w:left w:val="none" w:sz="0" w:space="0" w:color="auto"/>
            <w:bottom w:val="none" w:sz="0" w:space="0" w:color="auto"/>
            <w:right w:val="none" w:sz="0" w:space="0" w:color="auto"/>
          </w:divBdr>
        </w:div>
        <w:div w:id="1548836710">
          <w:marLeft w:val="0"/>
          <w:marRight w:val="0"/>
          <w:marTop w:val="0"/>
          <w:marBottom w:val="120"/>
          <w:divBdr>
            <w:top w:val="none" w:sz="0" w:space="0" w:color="auto"/>
            <w:left w:val="none" w:sz="0" w:space="0" w:color="auto"/>
            <w:bottom w:val="none" w:sz="0" w:space="0" w:color="auto"/>
            <w:right w:val="none" w:sz="0" w:space="0" w:color="auto"/>
          </w:divBdr>
        </w:div>
        <w:div w:id="1569878332">
          <w:marLeft w:val="0"/>
          <w:marRight w:val="0"/>
          <w:marTop w:val="0"/>
          <w:marBottom w:val="120"/>
          <w:divBdr>
            <w:top w:val="none" w:sz="0" w:space="0" w:color="auto"/>
            <w:left w:val="none" w:sz="0" w:space="0" w:color="auto"/>
            <w:bottom w:val="none" w:sz="0" w:space="0" w:color="auto"/>
            <w:right w:val="none" w:sz="0" w:space="0" w:color="auto"/>
          </w:divBdr>
        </w:div>
        <w:div w:id="1604801280">
          <w:marLeft w:val="0"/>
          <w:marRight w:val="0"/>
          <w:marTop w:val="0"/>
          <w:marBottom w:val="120"/>
          <w:divBdr>
            <w:top w:val="none" w:sz="0" w:space="0" w:color="auto"/>
            <w:left w:val="none" w:sz="0" w:space="0" w:color="auto"/>
            <w:bottom w:val="none" w:sz="0" w:space="0" w:color="auto"/>
            <w:right w:val="none" w:sz="0" w:space="0" w:color="auto"/>
          </w:divBdr>
        </w:div>
        <w:div w:id="1665473540">
          <w:marLeft w:val="0"/>
          <w:marRight w:val="0"/>
          <w:marTop w:val="0"/>
          <w:marBottom w:val="120"/>
          <w:divBdr>
            <w:top w:val="none" w:sz="0" w:space="0" w:color="auto"/>
            <w:left w:val="none" w:sz="0" w:space="0" w:color="auto"/>
            <w:bottom w:val="none" w:sz="0" w:space="0" w:color="auto"/>
            <w:right w:val="none" w:sz="0" w:space="0" w:color="auto"/>
          </w:divBdr>
        </w:div>
        <w:div w:id="1699430628">
          <w:marLeft w:val="0"/>
          <w:marRight w:val="0"/>
          <w:marTop w:val="0"/>
          <w:marBottom w:val="120"/>
          <w:divBdr>
            <w:top w:val="none" w:sz="0" w:space="0" w:color="auto"/>
            <w:left w:val="none" w:sz="0" w:space="0" w:color="auto"/>
            <w:bottom w:val="none" w:sz="0" w:space="0" w:color="auto"/>
            <w:right w:val="none" w:sz="0" w:space="0" w:color="auto"/>
          </w:divBdr>
        </w:div>
        <w:div w:id="1747418071">
          <w:marLeft w:val="0"/>
          <w:marRight w:val="0"/>
          <w:marTop w:val="0"/>
          <w:marBottom w:val="120"/>
          <w:divBdr>
            <w:top w:val="none" w:sz="0" w:space="0" w:color="auto"/>
            <w:left w:val="none" w:sz="0" w:space="0" w:color="auto"/>
            <w:bottom w:val="none" w:sz="0" w:space="0" w:color="auto"/>
            <w:right w:val="none" w:sz="0" w:space="0" w:color="auto"/>
          </w:divBdr>
        </w:div>
        <w:div w:id="1811704093">
          <w:marLeft w:val="0"/>
          <w:marRight w:val="0"/>
          <w:marTop w:val="0"/>
          <w:marBottom w:val="120"/>
          <w:divBdr>
            <w:top w:val="none" w:sz="0" w:space="0" w:color="auto"/>
            <w:left w:val="none" w:sz="0" w:space="0" w:color="auto"/>
            <w:bottom w:val="none" w:sz="0" w:space="0" w:color="auto"/>
            <w:right w:val="none" w:sz="0" w:space="0" w:color="auto"/>
          </w:divBdr>
        </w:div>
        <w:div w:id="1842088218">
          <w:marLeft w:val="0"/>
          <w:marRight w:val="0"/>
          <w:marTop w:val="0"/>
          <w:marBottom w:val="120"/>
          <w:divBdr>
            <w:top w:val="none" w:sz="0" w:space="0" w:color="auto"/>
            <w:left w:val="none" w:sz="0" w:space="0" w:color="auto"/>
            <w:bottom w:val="none" w:sz="0" w:space="0" w:color="auto"/>
            <w:right w:val="none" w:sz="0" w:space="0" w:color="auto"/>
          </w:divBdr>
        </w:div>
        <w:div w:id="1987083021">
          <w:marLeft w:val="0"/>
          <w:marRight w:val="0"/>
          <w:marTop w:val="0"/>
          <w:marBottom w:val="120"/>
          <w:divBdr>
            <w:top w:val="none" w:sz="0" w:space="0" w:color="auto"/>
            <w:left w:val="none" w:sz="0" w:space="0" w:color="auto"/>
            <w:bottom w:val="none" w:sz="0" w:space="0" w:color="auto"/>
            <w:right w:val="none" w:sz="0" w:space="0" w:color="auto"/>
          </w:divBdr>
        </w:div>
        <w:div w:id="2132746161">
          <w:marLeft w:val="0"/>
          <w:marRight w:val="0"/>
          <w:marTop w:val="0"/>
          <w:marBottom w:val="120"/>
          <w:divBdr>
            <w:top w:val="none" w:sz="0" w:space="0" w:color="auto"/>
            <w:left w:val="none" w:sz="0" w:space="0" w:color="auto"/>
            <w:bottom w:val="none" w:sz="0" w:space="0" w:color="auto"/>
            <w:right w:val="none" w:sz="0" w:space="0" w:color="auto"/>
          </w:divBdr>
        </w:div>
      </w:divsChild>
    </w:div>
    <w:div w:id="205504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Gp.gs@gov.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7176D34-0780-4AD0-91BA-AB09C767B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32</Pages>
  <Words>13233</Words>
  <Characters>82408</Characters>
  <Application>Microsoft Office Word</Application>
  <DocSecurity>0</DocSecurity>
  <Lines>686</Lines>
  <Paragraphs>190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 (klasifikacijski znak)</vt:lpstr>
      <vt:lpstr>Številka: (klasifikacijski znak)</vt:lpstr>
    </vt:vector>
  </TitlesOfParts>
  <Company>Uprava RS za jedrsko varnost</Company>
  <LinksUpToDate>false</LinksUpToDate>
  <CharactersWithSpaces>95451</CharactersWithSpaces>
  <SharedDoc>false</SharedDoc>
  <HLinks>
    <vt:vector size="12" baseType="variant">
      <vt:variant>
        <vt:i4>6553708</vt:i4>
      </vt:variant>
      <vt:variant>
        <vt:i4>3</vt:i4>
      </vt:variant>
      <vt:variant>
        <vt:i4>0</vt:i4>
      </vt:variant>
      <vt:variant>
        <vt:i4>5</vt:i4>
      </vt:variant>
      <vt:variant>
        <vt:lpwstr>https://www.uradni-list.si/glasilo-uradni-list-rs/vsebina/2017-01-3698/</vt:lpwstr>
      </vt:variant>
      <vt:variant>
        <vt:lpwstr>(varnostno%C2%A0preverjanje%C2%A0tujih%C2%A0dr%C5%BEavljanov)</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 (klasifikacijski znak)</dc:title>
  <dc:creator>Samo Tomažič</dc:creator>
  <cp:lastModifiedBy>Katja.Goricar</cp:lastModifiedBy>
  <cp:revision>7</cp:revision>
  <cp:lastPrinted>2019-01-25T10:41:00Z</cp:lastPrinted>
  <dcterms:created xsi:type="dcterms:W3CDTF">2020-11-13T09:19:00Z</dcterms:created>
  <dcterms:modified xsi:type="dcterms:W3CDTF">2020-11-16T13:09:00Z</dcterms:modified>
</cp:coreProperties>
</file>