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86B0E" w:rsidRDefault="00DA47BE">
      <w:pPr>
        <w:ind w:left="357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Na podlagi prvega odstavka 4. člena, četrtega odstavka 6. člena, prvega in četrtega odstavka 9. člena, prvega odstavka 13. člena, prvega odstavka 17. člena in tretjega odstavka 18. člena Zakona o nadzoru strateškega blaga posebnega pomena za varnost in zdravje (Uradni list RS, št. 29/06 in 8/10 − ZNIBDR-A) izdaja Vlada Republike Slovenije</w:t>
      </w:r>
    </w:p>
    <w:p w:rsidR="00786B0E" w:rsidRDefault="00786B0E">
      <w:pPr>
        <w:jc w:val="both"/>
        <w:rPr>
          <w:rFonts w:ascii="Arial" w:hAnsi="Arial" w:cs="Arial"/>
          <w:color w:val="626060"/>
        </w:rPr>
      </w:pPr>
    </w:p>
    <w:p w:rsidR="00786B0E" w:rsidRDefault="00DA47BE">
      <w:pPr>
        <w:spacing w:after="0"/>
        <w:ind w:left="357" w:firstLine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UREDBO</w:t>
      </w:r>
    </w:p>
    <w:p w:rsidR="00786B0E" w:rsidRDefault="00DA47BE">
      <w:pPr>
        <w:spacing w:after="0"/>
        <w:ind w:left="0" w:firstLine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o spremembah uredbe o določitvi seznama strateškega blaga in pripadajočih </w:t>
      </w:r>
    </w:p>
    <w:p w:rsidR="00786B0E" w:rsidRDefault="00DA47BE">
      <w:pPr>
        <w:spacing w:after="0"/>
        <w:ind w:left="0" w:firstLine="0"/>
        <w:jc w:val="center"/>
      </w:pPr>
      <w:r>
        <w:rPr>
          <w:rFonts w:ascii="Arial" w:hAnsi="Arial" w:cs="Arial"/>
          <w:b/>
          <w:bCs/>
        </w:rPr>
        <w:t>nadzornih režimih</w:t>
      </w:r>
    </w:p>
    <w:p w:rsidR="00786B0E" w:rsidRDefault="00786B0E">
      <w:pPr>
        <w:jc w:val="both"/>
        <w:rPr>
          <w:rFonts w:ascii="Arial" w:hAnsi="Arial" w:cs="Arial"/>
        </w:rPr>
      </w:pPr>
    </w:p>
    <w:p w:rsidR="00786B0E" w:rsidRDefault="00DA47BE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</w:t>
      </w:r>
    </w:p>
    <w:p w:rsidR="00786B0E" w:rsidRDefault="00786B0E">
      <w:pPr>
        <w:pStyle w:val="Odstavekseznama"/>
        <w:rPr>
          <w:rFonts w:ascii="Arial" w:hAnsi="Arial" w:cs="Arial"/>
          <w:sz w:val="22"/>
          <w:szCs w:val="22"/>
        </w:rPr>
      </w:pPr>
    </w:p>
    <w:p w:rsidR="00786B0E" w:rsidRDefault="00DA47BE">
      <w:pPr>
        <w:ind w:left="34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Uredbi o določitvi seznama strateškega blaga in pripadajočih nadzornih režimih (Uradni list RS, št.4/11 in 96/13) se Priloga nadomesti s sledečim besedilom:  </w:t>
      </w:r>
    </w:p>
    <w:p w:rsidR="00786B0E" w:rsidRDefault="00786B0E">
      <w:pPr>
        <w:pStyle w:val="Naslov5"/>
        <w:jc w:val="center"/>
        <w:rPr>
          <w:rFonts w:ascii="Arial" w:hAnsi="Arial" w:cs="Arial"/>
          <w:i w:val="0"/>
          <w:color w:val="000000"/>
          <w:sz w:val="22"/>
          <w:szCs w:val="22"/>
        </w:rPr>
      </w:pPr>
    </w:p>
    <w:p w:rsidR="00786B0E" w:rsidRDefault="00DA47BE">
      <w:pPr>
        <w:pStyle w:val="Naslov5"/>
        <w:jc w:val="center"/>
        <w:rPr>
          <w:rFonts w:ascii="Arial" w:hAnsi="Arial" w:cs="Arial"/>
          <w:i w:val="0"/>
          <w:color w:val="000000"/>
          <w:sz w:val="22"/>
          <w:szCs w:val="22"/>
        </w:rPr>
      </w:pPr>
      <w:r>
        <w:rPr>
          <w:rFonts w:ascii="Arial" w:hAnsi="Arial" w:cs="Arial"/>
          <w:i w:val="0"/>
          <w:color w:val="000000"/>
          <w:sz w:val="22"/>
          <w:szCs w:val="22"/>
        </w:rPr>
        <w:t>»PRILOGA</w:t>
      </w:r>
    </w:p>
    <w:p w:rsidR="00786B0E" w:rsidRDefault="00DA47BE">
      <w:pPr>
        <w:jc w:val="center"/>
        <w:rPr>
          <w:rFonts w:ascii="Arial" w:hAnsi="Arial" w:cs="Arial"/>
          <w:b/>
          <w:bCs/>
          <w:iCs/>
          <w:color w:val="000000"/>
        </w:rPr>
      </w:pPr>
      <w:r>
        <w:rPr>
          <w:rFonts w:ascii="Arial" w:hAnsi="Arial" w:cs="Arial"/>
          <w:b/>
          <w:bCs/>
          <w:iCs/>
          <w:color w:val="000000"/>
        </w:rPr>
        <w:t xml:space="preserve"> Seznam strateškega blaga s pripadajočimi nadzornimi režimi</w:t>
      </w:r>
    </w:p>
    <w:p w:rsidR="00786B0E" w:rsidRDefault="00786B0E">
      <w:pPr>
        <w:jc w:val="center"/>
        <w:rPr>
          <w:rFonts w:ascii="Arial" w:hAnsi="Arial" w:cs="Arial"/>
          <w:b/>
          <w:bCs/>
          <w:iCs/>
          <w:color w:val="000000"/>
        </w:rPr>
      </w:pPr>
    </w:p>
    <w:p w:rsidR="00786B0E" w:rsidRDefault="00DA47BE">
      <w:pPr>
        <w:ind w:left="680" w:hanging="34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Izrazi in oznake, uporabljeni v tej prilogi, imajo naslednji pomen:</w:t>
      </w:r>
    </w:p>
    <w:p w:rsidR="00786B0E" w:rsidRDefault="00DA47BE">
      <w:pPr>
        <w:ind w:left="680" w:hanging="340"/>
      </w:pPr>
      <w:r>
        <w:rPr>
          <w:rFonts w:ascii="Arial" w:hAnsi="Arial" w:cs="Arial"/>
          <w:color w:val="000000"/>
        </w:rPr>
        <w:t xml:space="preserve"> a. </w:t>
      </w:r>
      <w:r>
        <w:rPr>
          <w:rFonts w:ascii="Arial" w:hAnsi="Arial" w:cs="Arial"/>
          <w:b/>
          <w:bCs/>
          <w:color w:val="000000"/>
        </w:rPr>
        <w:t>"P"</w:t>
      </w:r>
      <w:r>
        <w:rPr>
          <w:rFonts w:ascii="Arial" w:hAnsi="Arial" w:cs="Arial"/>
          <w:color w:val="000000"/>
        </w:rPr>
        <w:t xml:space="preserve"> pomeni prepoved ponovnega izvoza oziroma iznosa strateškega blaga v skladu s četrtim odstavkom 6. člena Zakona o nadzoru strateškega blaga posebnega pomena za varnost in zdravje (v nadaljnjem besedilu: ZNSBPPVZ).</w:t>
      </w:r>
    </w:p>
    <w:p w:rsidR="00786B0E" w:rsidRDefault="00DA47BE">
      <w:pPr>
        <w:ind w:left="680" w:hanging="340"/>
      </w:pPr>
      <w:r>
        <w:rPr>
          <w:rFonts w:ascii="Arial" w:hAnsi="Arial" w:cs="Arial"/>
          <w:color w:val="000000"/>
        </w:rPr>
        <w:t xml:space="preserve">b. </w:t>
      </w:r>
      <w:r>
        <w:rPr>
          <w:rFonts w:ascii="Arial" w:hAnsi="Arial" w:cs="Arial"/>
          <w:b/>
          <w:bCs/>
          <w:color w:val="000000"/>
        </w:rPr>
        <w:t>"D"</w:t>
      </w:r>
      <w:r>
        <w:rPr>
          <w:rFonts w:ascii="Arial" w:hAnsi="Arial" w:cs="Arial"/>
          <w:color w:val="000000"/>
        </w:rPr>
        <w:t xml:space="preserve"> pomeni, da je treba za opravljanje strateške dejavnosti pridobiti dovoljenje v skladu s prvim odstavkom 9. člena ZNSBPPVZ. </w:t>
      </w:r>
    </w:p>
    <w:p w:rsidR="00786B0E" w:rsidRDefault="00DA47BE">
      <w:pPr>
        <w:ind w:left="680" w:hanging="340"/>
      </w:pPr>
      <w:r>
        <w:rPr>
          <w:rFonts w:ascii="Arial" w:hAnsi="Arial" w:cs="Arial"/>
          <w:color w:val="000000"/>
        </w:rPr>
        <w:t xml:space="preserve">c. </w:t>
      </w:r>
      <w:r>
        <w:rPr>
          <w:rFonts w:ascii="Arial" w:hAnsi="Arial" w:cs="Arial"/>
          <w:b/>
          <w:bCs/>
          <w:color w:val="000000"/>
        </w:rPr>
        <w:t>"OM"</w:t>
      </w:r>
      <w:r>
        <w:rPr>
          <w:rFonts w:ascii="Arial" w:hAnsi="Arial" w:cs="Arial"/>
          <w:color w:val="000000"/>
        </w:rPr>
        <w:t xml:space="preserve"> pomeni, da je za izdajo dovoljenja za opravljanje strateške dejavnosti treba pridobiti obvezno mnenje Komisije za strateško blago v skladu s četrtim odstavkom 9. člena ZNSBPPVZ.</w:t>
      </w:r>
    </w:p>
    <w:p w:rsidR="00786B0E" w:rsidRDefault="00DA47BE">
      <w:pPr>
        <w:ind w:left="680" w:hanging="340"/>
      </w:pPr>
      <w:r>
        <w:rPr>
          <w:rFonts w:ascii="Arial" w:hAnsi="Arial" w:cs="Arial"/>
          <w:color w:val="000000"/>
        </w:rPr>
        <w:t xml:space="preserve">d. </w:t>
      </w:r>
      <w:r>
        <w:rPr>
          <w:rFonts w:ascii="Arial" w:hAnsi="Arial" w:cs="Arial"/>
          <w:b/>
          <w:bCs/>
          <w:color w:val="000000"/>
        </w:rPr>
        <w:t>"DI"</w:t>
      </w:r>
      <w:r>
        <w:rPr>
          <w:rFonts w:ascii="Arial" w:hAnsi="Arial" w:cs="Arial"/>
          <w:color w:val="000000"/>
        </w:rPr>
        <w:t xml:space="preserve"> pomeni, da je  za izvedbo vsake posamezne strateške dejavnosti treba pridobiti dovoljenje v skladu s prvim odstavkom 13. člena ZNSBPPVZ.</w:t>
      </w:r>
    </w:p>
    <w:p w:rsidR="00786B0E" w:rsidRDefault="00DA47BE">
      <w:pPr>
        <w:ind w:left="680" w:hanging="340"/>
      </w:pPr>
      <w:r>
        <w:rPr>
          <w:rFonts w:ascii="Arial" w:hAnsi="Arial" w:cs="Arial"/>
          <w:color w:val="000000"/>
        </w:rPr>
        <w:t xml:space="preserve">e. </w:t>
      </w:r>
      <w:r>
        <w:rPr>
          <w:rFonts w:ascii="Arial" w:hAnsi="Arial" w:cs="Arial"/>
          <w:b/>
          <w:bCs/>
          <w:color w:val="000000"/>
        </w:rPr>
        <w:t>"PN"</w:t>
      </w:r>
      <w:r>
        <w:rPr>
          <w:rFonts w:ascii="Arial" w:hAnsi="Arial" w:cs="Arial"/>
          <w:color w:val="000000"/>
        </w:rPr>
        <w:t xml:space="preserve"> pomeni, da je za opravljanje oziroma izvedbo posamezne strateške dejavnosti to treba najaviti v skladu s prvim odstavkom 17. člena ZNSBPPV.</w:t>
      </w:r>
    </w:p>
    <w:p w:rsidR="00786B0E" w:rsidRDefault="00DA47BE">
      <w:pPr>
        <w:ind w:left="680" w:hanging="340"/>
      </w:pPr>
      <w:proofErr w:type="spellStart"/>
      <w:r>
        <w:rPr>
          <w:rFonts w:ascii="Arial" w:hAnsi="Arial" w:cs="Arial"/>
          <w:color w:val="000000"/>
        </w:rPr>
        <w:t>f.</w:t>
      </w:r>
      <w:proofErr w:type="spellEnd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b/>
          <w:bCs/>
          <w:color w:val="000000"/>
        </w:rPr>
        <w:t>"Po"</w:t>
      </w:r>
      <w:r>
        <w:rPr>
          <w:rFonts w:ascii="Arial" w:hAnsi="Arial" w:cs="Arial"/>
          <w:color w:val="000000"/>
        </w:rPr>
        <w:t xml:space="preserve"> pomeni, da je za izvedeno strateško dejavnost poročanje v skladu s prvim in tretjim odstavkom 18. člena ZNSBPPVZ potrebno.</w:t>
      </w:r>
    </w:p>
    <w:p w:rsidR="00786B0E" w:rsidRDefault="00786B0E">
      <w:pPr>
        <w:spacing w:after="0"/>
        <w:jc w:val="both"/>
        <w:rPr>
          <w:rFonts w:ascii="Arial" w:hAnsi="Arial" w:cs="Arial"/>
        </w:rPr>
      </w:pPr>
    </w:p>
    <w:p w:rsidR="00AC6C84" w:rsidRDefault="00AC6C84">
      <w:pPr>
        <w:jc w:val="center"/>
        <w:rPr>
          <w:rFonts w:ascii="Arial" w:hAnsi="Arial" w:cs="Arial"/>
          <w:b/>
          <w:color w:val="000000"/>
        </w:rPr>
      </w:pPr>
    </w:p>
    <w:p w:rsidR="00786B0E" w:rsidRDefault="00DA47BE">
      <w:pPr>
        <w:jc w:val="center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SKUPINA 1</w:t>
      </w: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Seznam strateškega blaga</w:t>
      </w:r>
    </w:p>
    <w:p w:rsidR="00786B0E" w:rsidRDefault="00786B0E">
      <w:pPr>
        <w:rPr>
          <w:rFonts w:ascii="Arial" w:hAnsi="Arial" w:cs="Arial"/>
          <w:color w:val="000000"/>
        </w:rPr>
      </w:pPr>
    </w:p>
    <w:p w:rsidR="00786B0E" w:rsidRDefault="00DA47BE">
      <w:pPr>
        <w:pStyle w:val="Naslov4"/>
        <w:tabs>
          <w:tab w:val="left" w:pos="360"/>
        </w:tabs>
        <w:spacing w:before="120" w:after="120"/>
        <w:ind w:left="680" w:hanging="34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Kemikalije:  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614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</w:pPr>
      <w:r>
        <w:rPr>
          <w:rFonts w:cs="Arial"/>
          <w:color w:val="000000"/>
          <w:sz w:val="22"/>
          <w:szCs w:val="22"/>
        </w:rPr>
        <w:t xml:space="preserve">O-alkil (≤C10,vključno </w:t>
      </w:r>
      <w:proofErr w:type="spellStart"/>
      <w:r>
        <w:rPr>
          <w:rFonts w:cs="Arial"/>
          <w:color w:val="000000"/>
          <w:sz w:val="22"/>
          <w:szCs w:val="22"/>
        </w:rPr>
        <w:t>cikloalkil</w:t>
      </w:r>
      <w:proofErr w:type="spellEnd"/>
      <w:r>
        <w:rPr>
          <w:rFonts w:cs="Arial"/>
          <w:color w:val="000000"/>
          <w:sz w:val="22"/>
          <w:szCs w:val="22"/>
        </w:rPr>
        <w:t>) alkil (Me, Et, n-Pr ali i-Pr)-</w:t>
      </w:r>
      <w:proofErr w:type="spellStart"/>
      <w:r>
        <w:rPr>
          <w:rFonts w:cs="Arial"/>
          <w:color w:val="000000"/>
          <w:sz w:val="22"/>
          <w:szCs w:val="22"/>
        </w:rPr>
        <w:t>fosfonofluoridati</w:t>
      </w:r>
      <w:proofErr w:type="spellEnd"/>
      <w:r>
        <w:rPr>
          <w:rFonts w:cs="Arial"/>
          <w:color w:val="000000"/>
          <w:sz w:val="22"/>
          <w:szCs w:val="22"/>
        </w:rPr>
        <w:br/>
        <w:t xml:space="preserve">     npr. sarin:      O-</w:t>
      </w:r>
      <w:proofErr w:type="spellStart"/>
      <w:r>
        <w:rPr>
          <w:rFonts w:cs="Arial"/>
          <w:color w:val="000000"/>
          <w:sz w:val="22"/>
          <w:szCs w:val="22"/>
        </w:rPr>
        <w:t>izopropil</w:t>
      </w:r>
      <w:proofErr w:type="spellEnd"/>
      <w:r>
        <w:rPr>
          <w:rFonts w:cs="Arial"/>
          <w:color w:val="000000"/>
          <w:sz w:val="22"/>
          <w:szCs w:val="22"/>
        </w:rPr>
        <w:t xml:space="preserve"> </w:t>
      </w:r>
      <w:proofErr w:type="spellStart"/>
      <w:r>
        <w:rPr>
          <w:rFonts w:cs="Arial"/>
          <w:color w:val="000000"/>
          <w:sz w:val="22"/>
          <w:szCs w:val="22"/>
        </w:rPr>
        <w:t>metilfosfonofluoridat</w:t>
      </w:r>
      <w:proofErr w:type="spellEnd"/>
      <w:r>
        <w:rPr>
          <w:rFonts w:cs="Arial"/>
          <w:color w:val="000000"/>
          <w:sz w:val="22"/>
          <w:szCs w:val="22"/>
        </w:rPr>
        <w:t xml:space="preserve"> 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107-44-8)</w:t>
      </w:r>
      <w:r>
        <w:rPr>
          <w:rFonts w:cs="Arial"/>
          <w:color w:val="000000"/>
          <w:sz w:val="22"/>
          <w:szCs w:val="22"/>
        </w:rPr>
        <w:br/>
        <w:t xml:space="preserve">     </w:t>
      </w:r>
      <w:proofErr w:type="spellStart"/>
      <w:r>
        <w:rPr>
          <w:rFonts w:cs="Arial"/>
          <w:color w:val="000000"/>
          <w:sz w:val="22"/>
          <w:szCs w:val="22"/>
        </w:rPr>
        <w:t>soman</w:t>
      </w:r>
      <w:proofErr w:type="spellEnd"/>
      <w:r>
        <w:rPr>
          <w:rFonts w:cs="Arial"/>
          <w:color w:val="000000"/>
          <w:sz w:val="22"/>
          <w:szCs w:val="22"/>
        </w:rPr>
        <w:t>:          O-</w:t>
      </w:r>
      <w:proofErr w:type="spellStart"/>
      <w:r>
        <w:rPr>
          <w:rFonts w:cs="Arial"/>
          <w:color w:val="000000"/>
          <w:sz w:val="22"/>
          <w:szCs w:val="22"/>
        </w:rPr>
        <w:t>pinakolil</w:t>
      </w:r>
      <w:proofErr w:type="spellEnd"/>
      <w:r>
        <w:rPr>
          <w:rFonts w:cs="Arial"/>
          <w:color w:val="000000"/>
          <w:sz w:val="22"/>
          <w:szCs w:val="22"/>
        </w:rPr>
        <w:t xml:space="preserve"> </w:t>
      </w:r>
      <w:proofErr w:type="spellStart"/>
      <w:r>
        <w:rPr>
          <w:rFonts w:cs="Arial"/>
          <w:color w:val="000000"/>
          <w:sz w:val="22"/>
          <w:szCs w:val="22"/>
        </w:rPr>
        <w:t>metilfosfonofluoridat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96-64-0)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894"/>
          <w:tab w:val="left" w:pos="1074"/>
          <w:tab w:val="left" w:pos="1614"/>
          <w:tab w:val="left" w:pos="1826"/>
          <w:tab w:val="left" w:pos="2334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</w:pPr>
      <w:r>
        <w:rPr>
          <w:rFonts w:cs="Arial"/>
          <w:color w:val="000000"/>
          <w:sz w:val="22"/>
          <w:szCs w:val="22"/>
        </w:rPr>
        <w:lastRenderedPageBreak/>
        <w:t xml:space="preserve">O-alkil (≤C10, vključno </w:t>
      </w:r>
      <w:proofErr w:type="spellStart"/>
      <w:r>
        <w:rPr>
          <w:rFonts w:cs="Arial"/>
          <w:color w:val="000000"/>
          <w:sz w:val="22"/>
          <w:szCs w:val="22"/>
        </w:rPr>
        <w:t>cikloalkil</w:t>
      </w:r>
      <w:proofErr w:type="spellEnd"/>
      <w:r>
        <w:rPr>
          <w:rFonts w:cs="Arial"/>
          <w:color w:val="000000"/>
          <w:sz w:val="22"/>
          <w:szCs w:val="22"/>
        </w:rPr>
        <w:t>) N,N-</w:t>
      </w:r>
      <w:proofErr w:type="spellStart"/>
      <w:r>
        <w:rPr>
          <w:rFonts w:cs="Arial"/>
          <w:color w:val="000000"/>
          <w:sz w:val="22"/>
          <w:szCs w:val="22"/>
        </w:rPr>
        <w:t>dialkil</w:t>
      </w:r>
      <w:proofErr w:type="spellEnd"/>
      <w:r>
        <w:rPr>
          <w:rFonts w:cs="Arial"/>
          <w:color w:val="000000"/>
          <w:sz w:val="22"/>
          <w:szCs w:val="22"/>
        </w:rPr>
        <w:t xml:space="preserve">  (Me, Et, n-Pr ali i-Pr) </w:t>
      </w:r>
      <w:proofErr w:type="spellStart"/>
      <w:r>
        <w:rPr>
          <w:rFonts w:cs="Arial"/>
          <w:color w:val="000000"/>
          <w:sz w:val="22"/>
          <w:szCs w:val="22"/>
        </w:rPr>
        <w:t>fosforamidocianidati</w:t>
      </w:r>
      <w:proofErr w:type="spellEnd"/>
      <w:r>
        <w:rPr>
          <w:rFonts w:cs="Arial"/>
          <w:color w:val="000000"/>
          <w:sz w:val="22"/>
          <w:szCs w:val="22"/>
        </w:rPr>
        <w:br/>
        <w:t xml:space="preserve">     npr. tabun:     O-etil N,N-</w:t>
      </w:r>
      <w:proofErr w:type="spellStart"/>
      <w:r>
        <w:rPr>
          <w:rFonts w:cs="Arial"/>
          <w:color w:val="000000"/>
          <w:sz w:val="22"/>
          <w:szCs w:val="22"/>
        </w:rPr>
        <w:t>dimetil</w:t>
      </w:r>
      <w:proofErr w:type="spellEnd"/>
      <w:r>
        <w:rPr>
          <w:rFonts w:cs="Arial"/>
          <w:color w:val="000000"/>
          <w:sz w:val="22"/>
          <w:szCs w:val="22"/>
        </w:rPr>
        <w:t xml:space="preserve"> </w:t>
      </w:r>
      <w:proofErr w:type="spellStart"/>
      <w:r>
        <w:rPr>
          <w:rFonts w:cs="Arial"/>
          <w:color w:val="000000"/>
          <w:sz w:val="22"/>
          <w:szCs w:val="22"/>
        </w:rPr>
        <w:t>fosforamidocianidati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77-81-6)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614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</w:pPr>
      <w:r>
        <w:rPr>
          <w:rFonts w:cs="Arial"/>
          <w:color w:val="000000"/>
          <w:sz w:val="22"/>
          <w:szCs w:val="22"/>
        </w:rPr>
        <w:t xml:space="preserve">O-alkil (H ali ≤C10, vključno </w:t>
      </w:r>
      <w:proofErr w:type="spellStart"/>
      <w:r>
        <w:rPr>
          <w:rFonts w:cs="Arial"/>
          <w:color w:val="000000"/>
          <w:sz w:val="22"/>
          <w:szCs w:val="22"/>
        </w:rPr>
        <w:t>cikloalkil</w:t>
      </w:r>
      <w:proofErr w:type="spellEnd"/>
      <w:r>
        <w:rPr>
          <w:rFonts w:cs="Arial"/>
          <w:color w:val="000000"/>
          <w:sz w:val="22"/>
          <w:szCs w:val="22"/>
        </w:rPr>
        <w:t xml:space="preserve">) S-2 </w:t>
      </w:r>
      <w:proofErr w:type="spellStart"/>
      <w:r>
        <w:rPr>
          <w:rFonts w:cs="Arial"/>
          <w:color w:val="000000"/>
          <w:sz w:val="22"/>
          <w:szCs w:val="22"/>
        </w:rPr>
        <w:t>dialkil</w:t>
      </w:r>
      <w:proofErr w:type="spellEnd"/>
      <w:r>
        <w:rPr>
          <w:rFonts w:cs="Arial"/>
          <w:color w:val="000000"/>
          <w:sz w:val="22"/>
          <w:szCs w:val="22"/>
        </w:rPr>
        <w:t xml:space="preserve"> (Me, Et, n-Pr ali i-Pr)-</w:t>
      </w:r>
      <w:proofErr w:type="spellStart"/>
      <w:r>
        <w:rPr>
          <w:rFonts w:cs="Arial"/>
          <w:color w:val="000000"/>
          <w:sz w:val="22"/>
          <w:szCs w:val="22"/>
        </w:rPr>
        <w:t>aminoetil</w:t>
      </w:r>
      <w:proofErr w:type="spellEnd"/>
      <w:r>
        <w:rPr>
          <w:rFonts w:cs="Arial"/>
          <w:color w:val="000000"/>
          <w:sz w:val="22"/>
          <w:szCs w:val="22"/>
        </w:rPr>
        <w:t xml:space="preserve"> alkil    (Me, Et, n-Pr ali i-Pr) </w:t>
      </w:r>
      <w:proofErr w:type="spellStart"/>
      <w:r>
        <w:rPr>
          <w:rFonts w:cs="Arial"/>
          <w:color w:val="000000"/>
          <w:sz w:val="22"/>
          <w:szCs w:val="22"/>
        </w:rPr>
        <w:t>fosfonotiolati</w:t>
      </w:r>
      <w:proofErr w:type="spellEnd"/>
      <w:r>
        <w:rPr>
          <w:rFonts w:cs="Arial"/>
          <w:color w:val="000000"/>
          <w:sz w:val="22"/>
          <w:szCs w:val="22"/>
        </w:rPr>
        <w:t xml:space="preserve"> in ustrezne </w:t>
      </w:r>
      <w:proofErr w:type="spellStart"/>
      <w:r>
        <w:rPr>
          <w:rFonts w:cs="Arial"/>
          <w:color w:val="000000"/>
          <w:sz w:val="22"/>
          <w:szCs w:val="22"/>
        </w:rPr>
        <w:t>alkilirane</w:t>
      </w:r>
      <w:proofErr w:type="spellEnd"/>
      <w:r>
        <w:rPr>
          <w:rFonts w:cs="Arial"/>
          <w:color w:val="000000"/>
          <w:sz w:val="22"/>
          <w:szCs w:val="22"/>
        </w:rPr>
        <w:t xml:space="preserve"> ali </w:t>
      </w:r>
      <w:proofErr w:type="spellStart"/>
      <w:r>
        <w:rPr>
          <w:rFonts w:cs="Arial"/>
          <w:color w:val="000000"/>
          <w:sz w:val="22"/>
          <w:szCs w:val="22"/>
        </w:rPr>
        <w:t>protonirane</w:t>
      </w:r>
      <w:proofErr w:type="spellEnd"/>
      <w:r>
        <w:rPr>
          <w:rFonts w:cs="Arial"/>
          <w:color w:val="000000"/>
          <w:sz w:val="22"/>
          <w:szCs w:val="22"/>
        </w:rPr>
        <w:t xml:space="preserve"> soli</w:t>
      </w:r>
      <w:r>
        <w:rPr>
          <w:rFonts w:cs="Arial"/>
          <w:color w:val="000000"/>
          <w:sz w:val="22"/>
          <w:szCs w:val="22"/>
        </w:rPr>
        <w:br/>
        <w:t xml:space="preserve">     npr. VX:         O-etil S-2-diizopropil </w:t>
      </w:r>
      <w:proofErr w:type="spellStart"/>
      <w:r>
        <w:rPr>
          <w:rFonts w:cs="Arial"/>
          <w:color w:val="000000"/>
          <w:sz w:val="22"/>
          <w:szCs w:val="22"/>
        </w:rPr>
        <w:t>aminoetil</w:t>
      </w:r>
      <w:proofErr w:type="spellEnd"/>
      <w:r>
        <w:rPr>
          <w:rFonts w:cs="Arial"/>
          <w:color w:val="000000"/>
          <w:sz w:val="22"/>
          <w:szCs w:val="22"/>
        </w:rPr>
        <w:t xml:space="preserve"> metil </w:t>
      </w:r>
      <w:proofErr w:type="spellStart"/>
      <w:r>
        <w:rPr>
          <w:rFonts w:cs="Arial"/>
          <w:color w:val="000000"/>
          <w:sz w:val="22"/>
          <w:szCs w:val="22"/>
        </w:rPr>
        <w:t>fosfonotiolat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50782-69-9)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074"/>
          <w:tab w:val="left" w:pos="1614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</w:pPr>
      <w:r>
        <w:rPr>
          <w:rFonts w:cs="Arial"/>
          <w:color w:val="000000"/>
          <w:sz w:val="22"/>
          <w:szCs w:val="22"/>
        </w:rPr>
        <w:t>žveplovi iperiti:</w:t>
      </w:r>
      <w:r>
        <w:rPr>
          <w:rFonts w:cs="Arial"/>
          <w:color w:val="000000"/>
          <w:sz w:val="22"/>
          <w:szCs w:val="22"/>
        </w:rPr>
        <w:br/>
        <w:t xml:space="preserve">     2-kloroetil </w:t>
      </w:r>
      <w:proofErr w:type="spellStart"/>
      <w:r>
        <w:rPr>
          <w:rFonts w:cs="Arial"/>
          <w:color w:val="000000"/>
          <w:sz w:val="22"/>
          <w:szCs w:val="22"/>
        </w:rPr>
        <w:t>klorometil</w:t>
      </w:r>
      <w:proofErr w:type="spellEnd"/>
      <w:r>
        <w:rPr>
          <w:rFonts w:cs="Arial"/>
          <w:color w:val="000000"/>
          <w:sz w:val="22"/>
          <w:szCs w:val="22"/>
        </w:rPr>
        <w:t xml:space="preserve"> sulfid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2625-76-5)</w:t>
      </w:r>
      <w:r>
        <w:rPr>
          <w:rFonts w:cs="Arial"/>
          <w:color w:val="000000"/>
          <w:sz w:val="22"/>
          <w:szCs w:val="22"/>
        </w:rPr>
        <w:br/>
        <w:t xml:space="preserve">     iperit: bis(2-kloroetil)sulfid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505-60-2)</w:t>
      </w:r>
      <w:r>
        <w:rPr>
          <w:rFonts w:cs="Arial"/>
          <w:color w:val="000000"/>
          <w:sz w:val="22"/>
          <w:szCs w:val="22"/>
        </w:rPr>
        <w:br/>
        <w:t xml:space="preserve">     bis (2-kloroetiltio)metan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63869-13-6)</w:t>
      </w:r>
      <w:r>
        <w:rPr>
          <w:rFonts w:cs="Arial"/>
          <w:color w:val="000000"/>
          <w:sz w:val="22"/>
          <w:szCs w:val="22"/>
        </w:rPr>
        <w:br/>
        <w:t xml:space="preserve">     1,2-bis(2-kloroetiltio)etan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3563-36-8)</w:t>
      </w:r>
      <w:r>
        <w:rPr>
          <w:rFonts w:cs="Arial"/>
          <w:color w:val="000000"/>
          <w:sz w:val="22"/>
          <w:szCs w:val="22"/>
        </w:rPr>
        <w:br/>
        <w:t xml:space="preserve">     1,3-bis(2-kloroetiltio)-n-propan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63905-10-2)</w:t>
      </w:r>
      <w:r>
        <w:rPr>
          <w:rFonts w:cs="Arial"/>
          <w:color w:val="000000"/>
          <w:sz w:val="22"/>
          <w:szCs w:val="22"/>
        </w:rPr>
        <w:br/>
        <w:t xml:space="preserve">     1,4-bis(2-kloroetiltio)-n-butan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142868-93-7)</w:t>
      </w:r>
      <w:r>
        <w:rPr>
          <w:rFonts w:cs="Arial"/>
          <w:color w:val="000000"/>
          <w:sz w:val="22"/>
          <w:szCs w:val="22"/>
        </w:rPr>
        <w:br/>
        <w:t xml:space="preserve">     1,5-bis(2-kloroetiltio)-n-</w:t>
      </w:r>
      <w:proofErr w:type="spellStart"/>
      <w:r>
        <w:rPr>
          <w:rFonts w:cs="Arial"/>
          <w:color w:val="000000"/>
          <w:sz w:val="22"/>
          <w:szCs w:val="22"/>
        </w:rPr>
        <w:t>pentan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142868-94-8)</w:t>
      </w:r>
      <w:r>
        <w:rPr>
          <w:rFonts w:cs="Arial"/>
          <w:color w:val="000000"/>
          <w:sz w:val="22"/>
          <w:szCs w:val="22"/>
        </w:rPr>
        <w:br/>
        <w:t xml:space="preserve">     bis(2-kloroetiltiometil) eter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63918-90-1)</w:t>
      </w:r>
      <w:r>
        <w:rPr>
          <w:rFonts w:cs="Arial"/>
          <w:color w:val="000000"/>
          <w:sz w:val="22"/>
          <w:szCs w:val="22"/>
        </w:rPr>
        <w:br/>
        <w:t xml:space="preserve">     kisikov </w:t>
      </w:r>
      <w:proofErr w:type="spellStart"/>
      <w:r>
        <w:rPr>
          <w:rFonts w:cs="Arial"/>
          <w:color w:val="000000"/>
          <w:sz w:val="22"/>
          <w:szCs w:val="22"/>
        </w:rPr>
        <w:t>iperit:bis</w:t>
      </w:r>
      <w:proofErr w:type="spellEnd"/>
      <w:r>
        <w:rPr>
          <w:rFonts w:cs="Arial"/>
          <w:color w:val="000000"/>
          <w:sz w:val="22"/>
          <w:szCs w:val="22"/>
        </w:rPr>
        <w:t>(2-kloroetiltioetil)eter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63918-89-8)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074"/>
          <w:tab w:val="left" w:pos="1614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</w:pPr>
      <w:proofErr w:type="spellStart"/>
      <w:r>
        <w:rPr>
          <w:rFonts w:cs="Arial"/>
          <w:color w:val="000000"/>
          <w:sz w:val="22"/>
          <w:szCs w:val="22"/>
        </w:rPr>
        <w:t>luiziti</w:t>
      </w:r>
      <w:proofErr w:type="spellEnd"/>
      <w:r>
        <w:rPr>
          <w:rFonts w:cs="Arial"/>
          <w:color w:val="000000"/>
          <w:sz w:val="22"/>
          <w:szCs w:val="22"/>
        </w:rPr>
        <w:t>:</w:t>
      </w:r>
      <w:r>
        <w:rPr>
          <w:rFonts w:cs="Arial"/>
          <w:color w:val="000000"/>
          <w:sz w:val="22"/>
          <w:szCs w:val="22"/>
        </w:rPr>
        <w:br/>
        <w:t xml:space="preserve">     </w:t>
      </w:r>
      <w:proofErr w:type="spellStart"/>
      <w:r>
        <w:rPr>
          <w:rFonts w:cs="Arial"/>
          <w:color w:val="000000"/>
          <w:sz w:val="22"/>
          <w:szCs w:val="22"/>
        </w:rPr>
        <w:t>luizit</w:t>
      </w:r>
      <w:proofErr w:type="spellEnd"/>
      <w:r>
        <w:rPr>
          <w:rFonts w:cs="Arial"/>
          <w:color w:val="000000"/>
          <w:sz w:val="22"/>
          <w:szCs w:val="22"/>
        </w:rPr>
        <w:t xml:space="preserve"> 1:       2-klorovinildikloroarzin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541-25-3)</w:t>
      </w:r>
      <w:r>
        <w:rPr>
          <w:rFonts w:cs="Arial"/>
          <w:color w:val="000000"/>
          <w:sz w:val="22"/>
          <w:szCs w:val="22"/>
        </w:rPr>
        <w:br/>
        <w:t xml:space="preserve">     </w:t>
      </w:r>
      <w:proofErr w:type="spellStart"/>
      <w:r>
        <w:rPr>
          <w:rFonts w:cs="Arial"/>
          <w:color w:val="000000"/>
          <w:sz w:val="22"/>
          <w:szCs w:val="22"/>
        </w:rPr>
        <w:t>luizit</w:t>
      </w:r>
      <w:proofErr w:type="spellEnd"/>
      <w:r>
        <w:rPr>
          <w:rFonts w:cs="Arial"/>
          <w:color w:val="000000"/>
          <w:sz w:val="22"/>
          <w:szCs w:val="22"/>
        </w:rPr>
        <w:t xml:space="preserve"> 2:       bis(2-klorovinil)</w:t>
      </w:r>
      <w:proofErr w:type="spellStart"/>
      <w:r>
        <w:rPr>
          <w:rFonts w:cs="Arial"/>
          <w:color w:val="000000"/>
          <w:sz w:val="22"/>
          <w:szCs w:val="22"/>
        </w:rPr>
        <w:t>kloroarzin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40334-69-8)</w:t>
      </w:r>
      <w:r>
        <w:rPr>
          <w:rFonts w:cs="Arial"/>
          <w:color w:val="000000"/>
          <w:sz w:val="22"/>
          <w:szCs w:val="22"/>
        </w:rPr>
        <w:br/>
        <w:t xml:space="preserve">     </w:t>
      </w:r>
      <w:proofErr w:type="spellStart"/>
      <w:r>
        <w:rPr>
          <w:rFonts w:cs="Arial"/>
          <w:color w:val="000000"/>
          <w:sz w:val="22"/>
          <w:szCs w:val="22"/>
        </w:rPr>
        <w:t>luizit</w:t>
      </w:r>
      <w:proofErr w:type="spellEnd"/>
      <w:r>
        <w:rPr>
          <w:rFonts w:cs="Arial"/>
          <w:color w:val="000000"/>
          <w:sz w:val="22"/>
          <w:szCs w:val="22"/>
        </w:rPr>
        <w:t xml:space="preserve"> 3:       </w:t>
      </w:r>
      <w:proofErr w:type="spellStart"/>
      <w:r>
        <w:rPr>
          <w:rFonts w:cs="Arial"/>
          <w:color w:val="000000"/>
          <w:sz w:val="22"/>
          <w:szCs w:val="22"/>
        </w:rPr>
        <w:t>tris</w:t>
      </w:r>
      <w:proofErr w:type="spellEnd"/>
      <w:r>
        <w:rPr>
          <w:rFonts w:cs="Arial"/>
          <w:color w:val="000000"/>
          <w:sz w:val="22"/>
          <w:szCs w:val="22"/>
        </w:rPr>
        <w:t xml:space="preserve">(2-klorvinil) </w:t>
      </w:r>
      <w:proofErr w:type="spellStart"/>
      <w:r>
        <w:rPr>
          <w:rFonts w:cs="Arial"/>
          <w:color w:val="000000"/>
          <w:sz w:val="22"/>
          <w:szCs w:val="22"/>
        </w:rPr>
        <w:t>arzin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40334-70-1)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074"/>
          <w:tab w:val="left" w:pos="1614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</w:pPr>
      <w:r>
        <w:rPr>
          <w:rFonts w:cs="Arial"/>
          <w:color w:val="000000"/>
          <w:sz w:val="22"/>
          <w:szCs w:val="22"/>
        </w:rPr>
        <w:t>dušikovi iperiti:</w:t>
      </w:r>
      <w:r>
        <w:rPr>
          <w:rFonts w:cs="Arial"/>
          <w:color w:val="000000"/>
          <w:sz w:val="22"/>
          <w:szCs w:val="22"/>
        </w:rPr>
        <w:br/>
        <w:t xml:space="preserve">     HN1:          bis(2-kloroetil)</w:t>
      </w:r>
      <w:proofErr w:type="spellStart"/>
      <w:r>
        <w:rPr>
          <w:rFonts w:cs="Arial"/>
          <w:color w:val="000000"/>
          <w:sz w:val="22"/>
          <w:szCs w:val="22"/>
        </w:rPr>
        <w:t>etilamin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538-07-8)</w:t>
      </w:r>
      <w:r>
        <w:rPr>
          <w:rFonts w:cs="Arial"/>
          <w:color w:val="000000"/>
          <w:sz w:val="22"/>
          <w:szCs w:val="22"/>
        </w:rPr>
        <w:br/>
        <w:t xml:space="preserve">     HN2:          bis(2-kloroetil)</w:t>
      </w:r>
      <w:proofErr w:type="spellStart"/>
      <w:r>
        <w:rPr>
          <w:rFonts w:cs="Arial"/>
          <w:color w:val="000000"/>
          <w:sz w:val="22"/>
          <w:szCs w:val="22"/>
        </w:rPr>
        <w:t>metilamin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51-75-2)</w:t>
      </w:r>
      <w:r>
        <w:rPr>
          <w:rFonts w:cs="Arial"/>
          <w:color w:val="000000"/>
          <w:sz w:val="22"/>
          <w:szCs w:val="22"/>
        </w:rPr>
        <w:br/>
        <w:t xml:space="preserve">     HN3:          </w:t>
      </w:r>
      <w:proofErr w:type="spellStart"/>
      <w:r>
        <w:rPr>
          <w:rFonts w:cs="Arial"/>
          <w:color w:val="000000"/>
          <w:sz w:val="22"/>
          <w:szCs w:val="22"/>
        </w:rPr>
        <w:t>tris</w:t>
      </w:r>
      <w:proofErr w:type="spellEnd"/>
      <w:r>
        <w:rPr>
          <w:rFonts w:cs="Arial"/>
          <w:color w:val="000000"/>
          <w:sz w:val="22"/>
          <w:szCs w:val="22"/>
        </w:rPr>
        <w:t>(2-kloroetil)amin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555-77-1)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074"/>
          <w:tab w:val="left" w:pos="1614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alkil (Me, Et, n-Pr ali i-Pr) </w:t>
      </w:r>
      <w:proofErr w:type="spellStart"/>
      <w:r>
        <w:rPr>
          <w:rFonts w:cs="Arial"/>
          <w:color w:val="000000"/>
          <w:sz w:val="22"/>
          <w:szCs w:val="22"/>
        </w:rPr>
        <w:t>fosfonildifluoridi</w:t>
      </w:r>
      <w:proofErr w:type="spellEnd"/>
    </w:p>
    <w:p w:rsidR="00786B0E" w:rsidRDefault="00DA47BE">
      <w:pPr>
        <w:pStyle w:val="Telobesedila2"/>
        <w:tabs>
          <w:tab w:val="left" w:pos="1080"/>
          <w:tab w:val="left" w:pos="1620"/>
        </w:tabs>
        <w:spacing w:line="240" w:lineRule="auto"/>
        <w:ind w:left="680" w:hanging="340"/>
      </w:pPr>
      <w:r>
        <w:rPr>
          <w:rFonts w:cs="Arial"/>
          <w:color w:val="000000"/>
          <w:sz w:val="22"/>
          <w:szCs w:val="22"/>
        </w:rPr>
        <w:t xml:space="preserve">                 npr. DF: </w:t>
      </w:r>
      <w:proofErr w:type="spellStart"/>
      <w:r>
        <w:rPr>
          <w:rFonts w:cs="Arial"/>
          <w:color w:val="000000"/>
          <w:sz w:val="22"/>
          <w:szCs w:val="22"/>
        </w:rPr>
        <w:t>metilfosfonildifluorid</w:t>
      </w:r>
      <w:proofErr w:type="spellEnd"/>
      <w:r>
        <w:rPr>
          <w:rFonts w:cs="Arial"/>
          <w:color w:val="000000"/>
          <w:sz w:val="22"/>
          <w:szCs w:val="22"/>
        </w:rPr>
        <w:t xml:space="preserve"> (</w:t>
      </w:r>
      <w:r>
        <w:rPr>
          <w:rFonts w:cs="Arial"/>
          <w:iCs/>
          <w:color w:val="000000"/>
          <w:sz w:val="22"/>
          <w:szCs w:val="22"/>
        </w:rPr>
        <w:t>CAS</w:t>
      </w:r>
      <w:r>
        <w:rPr>
          <w:rFonts w:cs="Arial"/>
          <w:color w:val="000000"/>
          <w:sz w:val="22"/>
          <w:szCs w:val="22"/>
        </w:rPr>
        <w:t xml:space="preserve"> 676-99-3)</w:t>
      </w:r>
    </w:p>
    <w:p w:rsidR="00786B0E" w:rsidRDefault="00DA47BE">
      <w:pPr>
        <w:pStyle w:val="Telobesedila2"/>
        <w:numPr>
          <w:ilvl w:val="0"/>
          <w:numId w:val="2"/>
        </w:numPr>
        <w:tabs>
          <w:tab w:val="left" w:pos="714"/>
          <w:tab w:val="left" w:pos="910"/>
          <w:tab w:val="left" w:pos="1826"/>
          <w:tab w:val="left" w:pos="2742"/>
          <w:tab w:val="left" w:pos="3658"/>
          <w:tab w:val="left" w:pos="4574"/>
          <w:tab w:val="left" w:pos="5490"/>
          <w:tab w:val="left" w:pos="6406"/>
          <w:tab w:val="left" w:pos="7322"/>
          <w:tab w:val="left" w:pos="8238"/>
          <w:tab w:val="left" w:pos="9154"/>
          <w:tab w:val="left" w:pos="10070"/>
          <w:tab w:val="left" w:pos="10986"/>
          <w:tab w:val="left" w:pos="11902"/>
          <w:tab w:val="left" w:pos="12818"/>
          <w:tab w:val="left" w:pos="13734"/>
          <w:tab w:val="left" w:pos="14650"/>
        </w:tabs>
        <w:spacing w:line="240" w:lineRule="auto"/>
        <w:ind w:left="680" w:hanging="340"/>
        <w:jc w:val="left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O-alkil (H ali C10, vključno </w:t>
      </w:r>
      <w:proofErr w:type="spellStart"/>
      <w:r>
        <w:rPr>
          <w:rFonts w:cs="Arial"/>
          <w:color w:val="000000"/>
          <w:sz w:val="22"/>
          <w:szCs w:val="22"/>
        </w:rPr>
        <w:t>cikloalkil</w:t>
      </w:r>
      <w:proofErr w:type="spellEnd"/>
      <w:r>
        <w:rPr>
          <w:rFonts w:cs="Arial"/>
          <w:color w:val="000000"/>
          <w:sz w:val="22"/>
          <w:szCs w:val="22"/>
        </w:rPr>
        <w:t xml:space="preserve">) O-2-dialkil </w:t>
      </w:r>
    </w:p>
    <w:p w:rsidR="00786B0E" w:rsidRDefault="00DA47BE">
      <w:pPr>
        <w:pStyle w:val="Telobesedila2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left="680" w:hanging="340"/>
        <w:jc w:val="left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      (Me, Et, n-Pr ali i-Pr)-</w:t>
      </w:r>
      <w:proofErr w:type="spellStart"/>
      <w:r>
        <w:rPr>
          <w:rFonts w:cs="Arial"/>
          <w:color w:val="000000"/>
          <w:sz w:val="22"/>
          <w:szCs w:val="22"/>
        </w:rPr>
        <w:t>aminoetil</w:t>
      </w:r>
      <w:proofErr w:type="spellEnd"/>
      <w:r>
        <w:rPr>
          <w:rFonts w:cs="Arial"/>
          <w:color w:val="000000"/>
          <w:sz w:val="22"/>
          <w:szCs w:val="22"/>
        </w:rPr>
        <w:t xml:space="preserve"> alkil </w:t>
      </w:r>
    </w:p>
    <w:p w:rsidR="00786B0E" w:rsidRDefault="00DA47BE">
      <w:pPr>
        <w:pStyle w:val="Telobesedila2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left="680" w:hanging="340"/>
        <w:jc w:val="left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      (Me, Et, n-Pr ali i-Pr) </w:t>
      </w:r>
      <w:proofErr w:type="spellStart"/>
      <w:r>
        <w:rPr>
          <w:rFonts w:cs="Arial"/>
          <w:color w:val="000000"/>
          <w:sz w:val="22"/>
          <w:szCs w:val="22"/>
        </w:rPr>
        <w:t>fosfonit</w:t>
      </w:r>
      <w:proofErr w:type="spellEnd"/>
      <w:r>
        <w:rPr>
          <w:rFonts w:cs="Arial"/>
          <w:color w:val="000000"/>
          <w:sz w:val="22"/>
          <w:szCs w:val="22"/>
        </w:rPr>
        <w:t xml:space="preserve"> in </w:t>
      </w:r>
    </w:p>
    <w:p w:rsidR="00786B0E" w:rsidRDefault="00DA47BE">
      <w:pPr>
        <w:pStyle w:val="Telobesedila2"/>
        <w:tabs>
          <w:tab w:val="left" w:pos="916"/>
          <w:tab w:val="left" w:pos="1832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left="680" w:hanging="340"/>
        <w:jc w:val="left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       ustrezne </w:t>
      </w:r>
      <w:proofErr w:type="spellStart"/>
      <w:r>
        <w:rPr>
          <w:rFonts w:cs="Arial"/>
          <w:color w:val="000000"/>
          <w:sz w:val="22"/>
          <w:szCs w:val="22"/>
        </w:rPr>
        <w:t>alkilirane</w:t>
      </w:r>
      <w:proofErr w:type="spellEnd"/>
      <w:r>
        <w:rPr>
          <w:rFonts w:cs="Arial"/>
          <w:color w:val="000000"/>
          <w:sz w:val="22"/>
          <w:szCs w:val="22"/>
        </w:rPr>
        <w:t xml:space="preserve"> ali </w:t>
      </w:r>
      <w:proofErr w:type="spellStart"/>
      <w:r>
        <w:rPr>
          <w:rFonts w:cs="Arial"/>
          <w:color w:val="000000"/>
          <w:sz w:val="22"/>
          <w:szCs w:val="22"/>
        </w:rPr>
        <w:t>protonirane</w:t>
      </w:r>
      <w:proofErr w:type="spellEnd"/>
      <w:r>
        <w:rPr>
          <w:rFonts w:cs="Arial"/>
          <w:color w:val="000000"/>
          <w:sz w:val="22"/>
          <w:szCs w:val="22"/>
        </w:rPr>
        <w:t xml:space="preserve"> soli </w:t>
      </w:r>
    </w:p>
    <w:p w:rsidR="00786B0E" w:rsidRDefault="00DA47BE">
      <w:pPr>
        <w:tabs>
          <w:tab w:val="left" w:pos="916"/>
          <w:tab w:val="left" w:pos="1832"/>
          <w:tab w:val="left" w:pos="1980"/>
          <w:tab w:val="left" w:pos="2160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680" w:hanging="340"/>
      </w:pPr>
      <w:r>
        <w:rPr>
          <w:rFonts w:ascii="Arial" w:hAnsi="Arial" w:cs="Arial"/>
          <w:color w:val="000000"/>
        </w:rPr>
        <w:t xml:space="preserve">       </w:t>
      </w:r>
      <w:proofErr w:type="spellStart"/>
      <w:r>
        <w:rPr>
          <w:rFonts w:ascii="Arial" w:hAnsi="Arial" w:cs="Arial"/>
          <w:color w:val="000000"/>
        </w:rPr>
        <w:t>npr.QL</w:t>
      </w:r>
      <w:proofErr w:type="spellEnd"/>
      <w:r>
        <w:rPr>
          <w:rFonts w:ascii="Arial" w:hAnsi="Arial" w:cs="Arial"/>
          <w:color w:val="000000"/>
        </w:rPr>
        <w:t xml:space="preserve">:     O-etil O-2-diizopropilaminoetil </w:t>
      </w:r>
      <w:proofErr w:type="spellStart"/>
      <w:r>
        <w:rPr>
          <w:rFonts w:ascii="Arial" w:hAnsi="Arial" w:cs="Arial"/>
          <w:color w:val="000000"/>
        </w:rPr>
        <w:t>metilfosfonit</w:t>
      </w:r>
      <w:proofErr w:type="spellEnd"/>
      <w:r>
        <w:rPr>
          <w:rFonts w:ascii="Arial" w:hAnsi="Arial" w:cs="Arial"/>
          <w:color w:val="000000"/>
        </w:rPr>
        <w:t xml:space="preserve"> (</w:t>
      </w:r>
      <w:r>
        <w:rPr>
          <w:rFonts w:ascii="Arial" w:hAnsi="Arial" w:cs="Arial"/>
          <w:iCs/>
          <w:color w:val="000000"/>
        </w:rPr>
        <w:t>CAS</w:t>
      </w:r>
      <w:r>
        <w:rPr>
          <w:rFonts w:ascii="Arial" w:hAnsi="Arial" w:cs="Arial"/>
          <w:color w:val="000000"/>
        </w:rPr>
        <w:t xml:space="preserve"> 57856-11-8)</w:t>
      </w:r>
    </w:p>
    <w:p w:rsidR="00786B0E" w:rsidRDefault="00DA47BE">
      <w:pPr>
        <w:tabs>
          <w:tab w:val="left" w:pos="916"/>
          <w:tab w:val="left" w:pos="1832"/>
          <w:tab w:val="left" w:pos="1980"/>
          <w:tab w:val="left" w:pos="2160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680" w:hanging="340"/>
      </w:pPr>
      <w:r>
        <w:rPr>
          <w:rFonts w:ascii="Arial" w:hAnsi="Arial" w:cs="Arial"/>
          <w:color w:val="000000"/>
        </w:rPr>
        <w:t>9.</w:t>
      </w:r>
      <w:r>
        <w:rPr>
          <w:rFonts w:ascii="Arial" w:hAnsi="Arial" w:cs="Arial"/>
          <w:color w:val="000000"/>
        </w:rPr>
        <w:tab/>
      </w:r>
      <w:proofErr w:type="spellStart"/>
      <w:r>
        <w:rPr>
          <w:rFonts w:ascii="Arial" w:hAnsi="Arial" w:cs="Arial"/>
          <w:color w:val="000000"/>
        </w:rPr>
        <w:t>klorosarin</w:t>
      </w:r>
      <w:proofErr w:type="spellEnd"/>
      <w:r>
        <w:rPr>
          <w:rFonts w:ascii="Arial" w:hAnsi="Arial" w:cs="Arial"/>
          <w:color w:val="000000"/>
        </w:rPr>
        <w:t>:         O-</w:t>
      </w:r>
      <w:proofErr w:type="spellStart"/>
      <w:r>
        <w:rPr>
          <w:rFonts w:ascii="Arial" w:hAnsi="Arial" w:cs="Arial"/>
          <w:color w:val="000000"/>
        </w:rPr>
        <w:t>izopropil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metilfosfonokloridat</w:t>
      </w:r>
      <w:proofErr w:type="spellEnd"/>
      <w:r>
        <w:rPr>
          <w:rFonts w:ascii="Arial" w:hAnsi="Arial" w:cs="Arial"/>
          <w:color w:val="000000"/>
        </w:rPr>
        <w:t xml:space="preserve"> (</w:t>
      </w:r>
      <w:r>
        <w:rPr>
          <w:rFonts w:ascii="Arial" w:hAnsi="Arial" w:cs="Arial"/>
          <w:iCs/>
          <w:color w:val="000000"/>
        </w:rPr>
        <w:t>CAS</w:t>
      </w:r>
      <w:r>
        <w:rPr>
          <w:rFonts w:ascii="Arial" w:hAnsi="Arial" w:cs="Arial"/>
          <w:color w:val="000000"/>
        </w:rPr>
        <w:t xml:space="preserve"> 1445-76-7)</w:t>
      </w:r>
    </w:p>
    <w:p w:rsidR="00786B0E" w:rsidRDefault="00DA47BE">
      <w:pPr>
        <w:tabs>
          <w:tab w:val="left" w:pos="360"/>
          <w:tab w:val="left" w:pos="916"/>
          <w:tab w:val="left" w:pos="1832"/>
          <w:tab w:val="left" w:pos="2160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680" w:hanging="340"/>
      </w:pPr>
      <w:r>
        <w:rPr>
          <w:rFonts w:ascii="Arial" w:hAnsi="Arial" w:cs="Arial"/>
          <w:color w:val="000000"/>
        </w:rPr>
        <w:t xml:space="preserve">10. </w:t>
      </w:r>
      <w:proofErr w:type="spellStart"/>
      <w:r>
        <w:rPr>
          <w:rFonts w:ascii="Arial" w:hAnsi="Arial" w:cs="Arial"/>
          <w:color w:val="000000"/>
        </w:rPr>
        <w:t>klorosoman</w:t>
      </w:r>
      <w:proofErr w:type="spellEnd"/>
      <w:r>
        <w:rPr>
          <w:rFonts w:ascii="Arial" w:hAnsi="Arial" w:cs="Arial"/>
          <w:color w:val="000000"/>
        </w:rPr>
        <w:t>:     O-</w:t>
      </w:r>
      <w:proofErr w:type="spellStart"/>
      <w:r>
        <w:rPr>
          <w:rFonts w:ascii="Arial" w:hAnsi="Arial" w:cs="Arial"/>
          <w:color w:val="000000"/>
        </w:rPr>
        <w:t>pinakolil</w:t>
      </w:r>
      <w:proofErr w:type="spell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metilfosfonokloridat</w:t>
      </w:r>
      <w:proofErr w:type="spellEnd"/>
      <w:r>
        <w:rPr>
          <w:rFonts w:ascii="Arial" w:hAnsi="Arial" w:cs="Arial"/>
          <w:color w:val="000000"/>
        </w:rPr>
        <w:t xml:space="preserve"> (</w:t>
      </w:r>
      <w:r>
        <w:rPr>
          <w:rFonts w:ascii="Arial" w:hAnsi="Arial" w:cs="Arial"/>
          <w:iCs/>
          <w:color w:val="000000"/>
        </w:rPr>
        <w:t>CAS</w:t>
      </w:r>
      <w:r>
        <w:rPr>
          <w:rFonts w:ascii="Arial" w:hAnsi="Arial" w:cs="Arial"/>
          <w:color w:val="000000"/>
        </w:rPr>
        <w:t xml:space="preserve"> 7040-57-5)</w:t>
      </w:r>
    </w:p>
    <w:p w:rsidR="00786B0E" w:rsidRDefault="00DA47BE">
      <w:pPr>
        <w:tabs>
          <w:tab w:val="left" w:pos="360"/>
          <w:tab w:val="left" w:pos="916"/>
          <w:tab w:val="left" w:pos="1832"/>
          <w:tab w:val="left" w:pos="2160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680" w:hanging="34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11. </w:t>
      </w:r>
      <w:proofErr w:type="spellStart"/>
      <w:r>
        <w:rPr>
          <w:rFonts w:ascii="Arial" w:hAnsi="Arial" w:cs="Arial"/>
          <w:color w:val="000000"/>
        </w:rPr>
        <w:t>saksitoksin</w:t>
      </w:r>
      <w:proofErr w:type="spellEnd"/>
      <w:r>
        <w:rPr>
          <w:rFonts w:ascii="Arial" w:hAnsi="Arial" w:cs="Arial"/>
          <w:color w:val="000000"/>
        </w:rPr>
        <w:t xml:space="preserve"> (CAS 35523-89-8)</w:t>
      </w:r>
    </w:p>
    <w:p w:rsidR="00786B0E" w:rsidRDefault="00DA47BE">
      <w:pPr>
        <w:tabs>
          <w:tab w:val="left" w:pos="360"/>
          <w:tab w:val="left" w:pos="916"/>
          <w:tab w:val="left" w:pos="1832"/>
          <w:tab w:val="left" w:pos="2160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680" w:hanging="34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12. </w:t>
      </w:r>
      <w:proofErr w:type="spellStart"/>
      <w:r>
        <w:rPr>
          <w:rFonts w:ascii="Arial" w:hAnsi="Arial" w:cs="Arial"/>
          <w:color w:val="000000"/>
        </w:rPr>
        <w:t>ricin</w:t>
      </w:r>
      <w:proofErr w:type="spellEnd"/>
      <w:r>
        <w:rPr>
          <w:rFonts w:ascii="Arial" w:hAnsi="Arial" w:cs="Arial"/>
          <w:color w:val="000000"/>
        </w:rPr>
        <w:t xml:space="preserve"> (CAS 9009-86-3)</w:t>
      </w:r>
    </w:p>
    <w:p w:rsidR="00786B0E" w:rsidRDefault="00786B0E">
      <w:pPr>
        <w:tabs>
          <w:tab w:val="left" w:pos="360"/>
          <w:tab w:val="left" w:pos="916"/>
          <w:tab w:val="left" w:pos="1832"/>
          <w:tab w:val="left" w:pos="2160"/>
          <w:tab w:val="left" w:pos="2340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680" w:hanging="340"/>
        <w:rPr>
          <w:rFonts w:ascii="Arial" w:hAnsi="Arial" w:cs="Arial"/>
          <w:color w:val="000000"/>
        </w:rPr>
      </w:pP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13. P-alkil (H ali ≤C10, vključno </w:t>
      </w:r>
      <w:proofErr w:type="spellStart"/>
      <w:r>
        <w:rPr>
          <w:rFonts w:ascii="Arial" w:hAnsi="Arial" w:cs="Arial"/>
        </w:rPr>
        <w:t>cikloalkil</w:t>
      </w:r>
      <w:proofErr w:type="spellEnd"/>
      <w:r>
        <w:rPr>
          <w:rFonts w:ascii="Arial" w:hAnsi="Arial" w:cs="Arial"/>
        </w:rPr>
        <w:t>) N-(1-(</w:t>
      </w:r>
      <w:proofErr w:type="spellStart"/>
      <w:r>
        <w:rPr>
          <w:rFonts w:ascii="Arial" w:hAnsi="Arial" w:cs="Arial"/>
        </w:rPr>
        <w:t>dialkil</w:t>
      </w:r>
      <w:proofErr w:type="spellEnd"/>
      <w:r>
        <w:rPr>
          <w:rFonts w:ascii="Arial" w:hAnsi="Arial" w:cs="Arial"/>
        </w:rPr>
        <w:t xml:space="preserve">(≤C10, vključno </w:t>
      </w:r>
      <w:proofErr w:type="spellStart"/>
      <w:r>
        <w:rPr>
          <w:rFonts w:ascii="Arial" w:hAnsi="Arial" w:cs="Arial"/>
        </w:rPr>
        <w:t>cikloalkil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amino</w:t>
      </w:r>
      <w:proofErr w:type="spellEnd"/>
      <w:r>
        <w:rPr>
          <w:rFonts w:ascii="Arial" w:hAnsi="Arial" w:cs="Arial"/>
        </w:rPr>
        <w:t>))</w:t>
      </w:r>
      <w:proofErr w:type="spellStart"/>
      <w:r>
        <w:rPr>
          <w:rFonts w:ascii="Arial" w:hAnsi="Arial" w:cs="Arial"/>
        </w:rPr>
        <w:t>alkiliden</w:t>
      </w:r>
      <w:proofErr w:type="spellEnd"/>
      <w:r>
        <w:rPr>
          <w:rFonts w:ascii="Arial" w:hAnsi="Arial" w:cs="Arial"/>
        </w:rPr>
        <w:t xml:space="preserve">(H ali ≤C10, vključno </w:t>
      </w:r>
      <w:proofErr w:type="spellStart"/>
      <w:r>
        <w:rPr>
          <w:rFonts w:ascii="Arial" w:hAnsi="Arial" w:cs="Arial"/>
        </w:rPr>
        <w:t>cikloalkil</w:t>
      </w:r>
      <w:proofErr w:type="spellEnd"/>
      <w:r>
        <w:rPr>
          <w:rFonts w:ascii="Arial" w:hAnsi="Arial" w:cs="Arial"/>
        </w:rPr>
        <w:t xml:space="preserve">) </w:t>
      </w:r>
      <w:proofErr w:type="spellStart"/>
      <w:r>
        <w:rPr>
          <w:rFonts w:ascii="Arial" w:hAnsi="Arial" w:cs="Arial"/>
        </w:rPr>
        <w:t>fosfonamidni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flouridi</w:t>
      </w:r>
      <w:proofErr w:type="spellEnd"/>
      <w:r>
        <w:rPr>
          <w:rFonts w:ascii="Arial" w:hAnsi="Arial" w:cs="Arial"/>
        </w:rPr>
        <w:t xml:space="preserve"> ter pripadajoče </w:t>
      </w:r>
      <w:proofErr w:type="spellStart"/>
      <w:r>
        <w:rPr>
          <w:rFonts w:ascii="Arial" w:hAnsi="Arial" w:cs="Arial"/>
        </w:rPr>
        <w:t>alkilirane</w:t>
      </w:r>
      <w:proofErr w:type="spellEnd"/>
      <w:r>
        <w:rPr>
          <w:rFonts w:ascii="Arial" w:hAnsi="Arial" w:cs="Arial"/>
        </w:rPr>
        <w:t xml:space="preserve"> ali </w:t>
      </w:r>
      <w:proofErr w:type="spellStart"/>
      <w:r>
        <w:rPr>
          <w:rFonts w:ascii="Arial" w:hAnsi="Arial" w:cs="Arial"/>
        </w:rPr>
        <w:t>protonirane</w:t>
      </w:r>
      <w:proofErr w:type="spellEnd"/>
      <w:r>
        <w:rPr>
          <w:rFonts w:ascii="Arial" w:hAnsi="Arial" w:cs="Arial"/>
        </w:rPr>
        <w:t xml:space="preserve"> soli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spellStart"/>
      <w:r>
        <w:rPr>
          <w:rFonts w:ascii="Arial" w:hAnsi="Arial" w:cs="Arial"/>
        </w:rPr>
        <w:t>npr</w:t>
      </w:r>
      <w:proofErr w:type="spellEnd"/>
      <w:r>
        <w:rPr>
          <w:rFonts w:ascii="Arial" w:hAnsi="Arial" w:cs="Arial"/>
        </w:rPr>
        <w:t>: N-(1-(di-n-</w:t>
      </w:r>
      <w:proofErr w:type="spellStart"/>
      <w:r>
        <w:rPr>
          <w:rFonts w:ascii="Arial" w:hAnsi="Arial" w:cs="Arial"/>
        </w:rPr>
        <w:t>decilamino</w:t>
      </w:r>
      <w:proofErr w:type="spellEnd"/>
      <w:r>
        <w:rPr>
          <w:rFonts w:ascii="Arial" w:hAnsi="Arial" w:cs="Arial"/>
        </w:rPr>
        <w:t>)-n-</w:t>
      </w:r>
      <w:proofErr w:type="spellStart"/>
      <w:r>
        <w:rPr>
          <w:rFonts w:ascii="Arial" w:hAnsi="Arial" w:cs="Arial"/>
        </w:rPr>
        <w:t>deciliden</w:t>
      </w:r>
      <w:proofErr w:type="spellEnd"/>
      <w:r>
        <w:rPr>
          <w:rFonts w:ascii="Arial" w:hAnsi="Arial" w:cs="Arial"/>
        </w:rPr>
        <w:t>)-P-</w:t>
      </w:r>
      <w:proofErr w:type="spellStart"/>
      <w:r>
        <w:rPr>
          <w:rFonts w:ascii="Arial" w:hAnsi="Arial" w:cs="Arial"/>
        </w:rPr>
        <w:t>decilfosfonamid</w:t>
      </w:r>
      <w:proofErr w:type="spellEnd"/>
      <w:r>
        <w:rPr>
          <w:rFonts w:ascii="Arial" w:hAnsi="Arial" w:cs="Arial"/>
        </w:rPr>
        <w:t xml:space="preserve"> fluorid (2387495-99-8)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       metil-(1-(</w:t>
      </w:r>
      <w:proofErr w:type="spellStart"/>
      <w:r>
        <w:rPr>
          <w:rFonts w:ascii="Arial" w:hAnsi="Arial" w:cs="Arial"/>
        </w:rPr>
        <w:t>dietilamino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etiliden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fosfonamidofluoridat</w:t>
      </w:r>
      <w:proofErr w:type="spellEnd"/>
      <w:r>
        <w:rPr>
          <w:rFonts w:ascii="Arial" w:hAnsi="Arial" w:cs="Arial"/>
        </w:rPr>
        <w:t xml:space="preserve"> (2387496-12-8)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14. O-alkil (H ali ≤C10, vključno </w:t>
      </w:r>
      <w:proofErr w:type="spellStart"/>
      <w:r>
        <w:rPr>
          <w:rFonts w:ascii="Arial" w:hAnsi="Arial" w:cs="Arial"/>
        </w:rPr>
        <w:t>cikloalkil</w:t>
      </w:r>
      <w:proofErr w:type="spellEnd"/>
      <w:r>
        <w:rPr>
          <w:rFonts w:ascii="Arial" w:hAnsi="Arial" w:cs="Arial"/>
        </w:rPr>
        <w:t>) N-(1-(</w:t>
      </w:r>
      <w:proofErr w:type="spellStart"/>
      <w:r>
        <w:rPr>
          <w:rFonts w:ascii="Arial" w:hAnsi="Arial" w:cs="Arial"/>
        </w:rPr>
        <w:t>dialkil</w:t>
      </w:r>
      <w:proofErr w:type="spellEnd"/>
      <w:r>
        <w:rPr>
          <w:rFonts w:ascii="Arial" w:hAnsi="Arial" w:cs="Arial"/>
        </w:rPr>
        <w:t xml:space="preserve">(≤C10, vključno </w:t>
      </w:r>
      <w:proofErr w:type="spellStart"/>
      <w:r>
        <w:rPr>
          <w:rFonts w:ascii="Arial" w:hAnsi="Arial" w:cs="Arial"/>
        </w:rPr>
        <w:t>cikloalkil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amino</w:t>
      </w:r>
      <w:proofErr w:type="spellEnd"/>
      <w:r>
        <w:rPr>
          <w:rFonts w:ascii="Arial" w:hAnsi="Arial" w:cs="Arial"/>
        </w:rPr>
        <w:t>))</w:t>
      </w:r>
      <w:proofErr w:type="spellStart"/>
      <w:r>
        <w:rPr>
          <w:rFonts w:ascii="Arial" w:hAnsi="Arial" w:cs="Arial"/>
        </w:rPr>
        <w:t>alkiliden</w:t>
      </w:r>
      <w:proofErr w:type="spellEnd"/>
      <w:r>
        <w:rPr>
          <w:rFonts w:ascii="Arial" w:hAnsi="Arial" w:cs="Arial"/>
        </w:rPr>
        <w:t xml:space="preserve">(H ali ≤C10, vključno </w:t>
      </w:r>
      <w:proofErr w:type="spellStart"/>
      <w:r>
        <w:rPr>
          <w:rFonts w:ascii="Arial" w:hAnsi="Arial" w:cs="Arial"/>
        </w:rPr>
        <w:t>cikloalkil</w:t>
      </w:r>
      <w:proofErr w:type="spellEnd"/>
      <w:r>
        <w:rPr>
          <w:rFonts w:ascii="Arial" w:hAnsi="Arial" w:cs="Arial"/>
        </w:rPr>
        <w:t xml:space="preserve">) </w:t>
      </w:r>
      <w:proofErr w:type="spellStart"/>
      <w:r>
        <w:rPr>
          <w:rFonts w:ascii="Arial" w:hAnsi="Arial" w:cs="Arial"/>
        </w:rPr>
        <w:t>fosforamidofluoridati</w:t>
      </w:r>
      <w:proofErr w:type="spellEnd"/>
      <w:r>
        <w:rPr>
          <w:rFonts w:ascii="Arial" w:hAnsi="Arial" w:cs="Arial"/>
        </w:rPr>
        <w:t xml:space="preserve"> in pripadajoče </w:t>
      </w:r>
      <w:proofErr w:type="spellStart"/>
      <w:r>
        <w:rPr>
          <w:rFonts w:ascii="Arial" w:hAnsi="Arial" w:cs="Arial"/>
        </w:rPr>
        <w:t>alkilirane</w:t>
      </w:r>
      <w:proofErr w:type="spellEnd"/>
      <w:r>
        <w:rPr>
          <w:rFonts w:ascii="Arial" w:hAnsi="Arial" w:cs="Arial"/>
        </w:rPr>
        <w:t xml:space="preserve"> ali </w:t>
      </w:r>
      <w:proofErr w:type="spellStart"/>
      <w:r>
        <w:rPr>
          <w:rFonts w:ascii="Arial" w:hAnsi="Arial" w:cs="Arial"/>
        </w:rPr>
        <w:t>protonirane</w:t>
      </w:r>
      <w:proofErr w:type="spellEnd"/>
      <w:r>
        <w:rPr>
          <w:rFonts w:ascii="Arial" w:hAnsi="Arial" w:cs="Arial"/>
        </w:rPr>
        <w:t xml:space="preserve"> soli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spellStart"/>
      <w:r>
        <w:rPr>
          <w:rFonts w:ascii="Arial" w:hAnsi="Arial" w:cs="Arial"/>
        </w:rPr>
        <w:t>npr</w:t>
      </w:r>
      <w:proofErr w:type="spellEnd"/>
      <w:r>
        <w:rPr>
          <w:rFonts w:ascii="Arial" w:hAnsi="Arial" w:cs="Arial"/>
        </w:rPr>
        <w:t>: O-n-</w:t>
      </w:r>
      <w:proofErr w:type="spellStart"/>
      <w:r>
        <w:rPr>
          <w:rFonts w:ascii="Arial" w:hAnsi="Arial" w:cs="Arial"/>
        </w:rPr>
        <w:t>decil</w:t>
      </w:r>
      <w:proofErr w:type="spellEnd"/>
      <w:r>
        <w:rPr>
          <w:rFonts w:ascii="Arial" w:hAnsi="Arial" w:cs="Arial"/>
        </w:rPr>
        <w:t xml:space="preserve"> N-(1-(di-n-</w:t>
      </w:r>
      <w:proofErr w:type="spellStart"/>
      <w:r>
        <w:rPr>
          <w:rFonts w:ascii="Arial" w:hAnsi="Arial" w:cs="Arial"/>
        </w:rPr>
        <w:t>decilamino</w:t>
      </w:r>
      <w:proofErr w:type="spellEnd"/>
      <w:r>
        <w:rPr>
          <w:rFonts w:ascii="Arial" w:hAnsi="Arial" w:cs="Arial"/>
        </w:rPr>
        <w:t>)-n-</w:t>
      </w:r>
      <w:proofErr w:type="spellStart"/>
      <w:r>
        <w:rPr>
          <w:rFonts w:ascii="Arial" w:hAnsi="Arial" w:cs="Arial"/>
        </w:rPr>
        <w:t>deciliden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fosforamidofluoridat</w:t>
      </w:r>
      <w:proofErr w:type="spellEnd"/>
      <w:r>
        <w:rPr>
          <w:rFonts w:ascii="Arial" w:hAnsi="Arial" w:cs="Arial"/>
        </w:rPr>
        <w:t xml:space="preserve"> (2387496-00-4)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     metil (1-(</w:t>
      </w:r>
      <w:proofErr w:type="spellStart"/>
      <w:r>
        <w:rPr>
          <w:rFonts w:ascii="Arial" w:hAnsi="Arial" w:cs="Arial"/>
        </w:rPr>
        <w:t>dietilamino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etiliden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fosforamidofluoridat</w:t>
      </w:r>
      <w:proofErr w:type="spellEnd"/>
      <w:r>
        <w:rPr>
          <w:rFonts w:ascii="Arial" w:hAnsi="Arial" w:cs="Arial"/>
        </w:rPr>
        <w:t xml:space="preserve"> (2387496-04-8)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       etil (1-(</w:t>
      </w:r>
      <w:proofErr w:type="spellStart"/>
      <w:r>
        <w:rPr>
          <w:rFonts w:ascii="Arial" w:hAnsi="Arial" w:cs="Arial"/>
        </w:rPr>
        <w:t>dietilamino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etiliden</w:t>
      </w:r>
      <w:proofErr w:type="spellEnd"/>
      <w:r>
        <w:rPr>
          <w:rFonts w:ascii="Arial" w:hAnsi="Arial" w:cs="Arial"/>
        </w:rPr>
        <w:t>)</w:t>
      </w:r>
      <w:proofErr w:type="spellStart"/>
      <w:r>
        <w:rPr>
          <w:rFonts w:ascii="Arial" w:hAnsi="Arial" w:cs="Arial"/>
        </w:rPr>
        <w:t>fosforamidofluoridat</w:t>
      </w:r>
      <w:proofErr w:type="spellEnd"/>
      <w:r>
        <w:rPr>
          <w:rFonts w:ascii="Arial" w:hAnsi="Arial" w:cs="Arial"/>
        </w:rPr>
        <w:t xml:space="preserve"> (2387496-06-0)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>15. Metil-(bis(</w:t>
      </w:r>
      <w:proofErr w:type="spellStart"/>
      <w:r>
        <w:rPr>
          <w:rFonts w:ascii="Arial" w:hAnsi="Arial" w:cs="Arial"/>
        </w:rPr>
        <w:t>dietilamino</w:t>
      </w:r>
      <w:proofErr w:type="spellEnd"/>
      <w:r>
        <w:rPr>
          <w:rFonts w:ascii="Arial" w:hAnsi="Arial" w:cs="Arial"/>
        </w:rPr>
        <w:t>)metilen)</w:t>
      </w:r>
      <w:proofErr w:type="spellStart"/>
      <w:r>
        <w:rPr>
          <w:rFonts w:ascii="Arial" w:hAnsi="Arial" w:cs="Arial"/>
        </w:rPr>
        <w:t>fosfonamidofluoridat</w:t>
      </w:r>
      <w:proofErr w:type="spellEnd"/>
      <w:r>
        <w:rPr>
          <w:rFonts w:ascii="Arial" w:hAnsi="Arial" w:cs="Arial"/>
        </w:rPr>
        <w:t xml:space="preserve"> (2387496-14-0) 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>16. Karbamati (</w:t>
      </w:r>
      <w:proofErr w:type="spellStart"/>
      <w:r>
        <w:rPr>
          <w:rFonts w:ascii="Arial" w:hAnsi="Arial" w:cs="Arial"/>
        </w:rPr>
        <w:t>kvaterni</w:t>
      </w:r>
      <w:proofErr w:type="spellEnd"/>
      <w:r>
        <w:rPr>
          <w:rFonts w:ascii="Arial" w:hAnsi="Arial" w:cs="Arial"/>
        </w:rPr>
        <w:t xml:space="preserve"> ali </w:t>
      </w:r>
      <w:proofErr w:type="spellStart"/>
      <w:r>
        <w:rPr>
          <w:rFonts w:ascii="Arial" w:hAnsi="Arial" w:cs="Arial"/>
        </w:rPr>
        <w:t>biskvaterni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dimetilkarbamoiloksipiridini</w:t>
      </w:r>
      <w:proofErr w:type="spellEnd"/>
      <w:r>
        <w:rPr>
          <w:rFonts w:ascii="Arial" w:hAnsi="Arial" w:cs="Arial"/>
        </w:rPr>
        <w:t>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spellStart"/>
      <w:r>
        <w:rPr>
          <w:rFonts w:ascii="Arial" w:hAnsi="Arial" w:cs="Arial"/>
        </w:rPr>
        <w:t>Kvaterni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dimetilkarbamoiloksipiridini</w:t>
      </w:r>
      <w:proofErr w:type="spellEnd"/>
      <w:r>
        <w:rPr>
          <w:rFonts w:ascii="Arial" w:hAnsi="Arial" w:cs="Arial"/>
        </w:rPr>
        <w:t>: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1-[N,N-</w:t>
      </w:r>
      <w:proofErr w:type="spellStart"/>
      <w:r>
        <w:rPr>
          <w:rFonts w:ascii="Arial" w:hAnsi="Arial" w:cs="Arial"/>
        </w:rPr>
        <w:t>dialkil</w:t>
      </w:r>
      <w:proofErr w:type="spellEnd"/>
      <w:r>
        <w:rPr>
          <w:rFonts w:ascii="Arial" w:hAnsi="Arial" w:cs="Arial"/>
        </w:rPr>
        <w:t xml:space="preserve">(≤C10)-N-(n-hidroksil, </w:t>
      </w:r>
      <w:proofErr w:type="spellStart"/>
      <w:r>
        <w:rPr>
          <w:rFonts w:ascii="Arial" w:hAnsi="Arial" w:cs="Arial"/>
        </w:rPr>
        <w:t>ciano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acetoksi</w:t>
      </w:r>
      <w:proofErr w:type="spellEnd"/>
      <w:r>
        <w:rPr>
          <w:rFonts w:ascii="Arial" w:hAnsi="Arial" w:cs="Arial"/>
        </w:rPr>
        <w:t>)alkil(≤C10)) amonij]-n-[N-(3-dimetilkarbamoil-α-</w:t>
      </w:r>
      <w:proofErr w:type="spellStart"/>
      <w:r>
        <w:rPr>
          <w:rFonts w:ascii="Arial" w:hAnsi="Arial" w:cs="Arial"/>
        </w:rPr>
        <w:t>pikolinil</w:t>
      </w:r>
      <w:proofErr w:type="spellEnd"/>
      <w:r>
        <w:rPr>
          <w:rFonts w:ascii="Arial" w:hAnsi="Arial" w:cs="Arial"/>
        </w:rPr>
        <w:t>)-N,N-</w:t>
      </w:r>
      <w:proofErr w:type="spellStart"/>
      <w:r>
        <w:rPr>
          <w:rFonts w:ascii="Arial" w:hAnsi="Arial" w:cs="Arial"/>
        </w:rPr>
        <w:t>dialkil</w:t>
      </w:r>
      <w:proofErr w:type="spellEnd"/>
      <w:r>
        <w:rPr>
          <w:rFonts w:ascii="Arial" w:hAnsi="Arial" w:cs="Arial"/>
        </w:rPr>
        <w:t xml:space="preserve">(≤C10) amonij]dekan </w:t>
      </w:r>
      <w:proofErr w:type="spellStart"/>
      <w:r>
        <w:rPr>
          <w:rFonts w:ascii="Arial" w:hAnsi="Arial" w:cs="Arial"/>
        </w:rPr>
        <w:t>dibromid</w:t>
      </w:r>
      <w:proofErr w:type="spellEnd"/>
      <w:r>
        <w:rPr>
          <w:rFonts w:ascii="Arial" w:hAnsi="Arial" w:cs="Arial"/>
        </w:rPr>
        <w:t xml:space="preserve"> (n=1-8)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spellStart"/>
      <w:r>
        <w:rPr>
          <w:rFonts w:ascii="Arial" w:hAnsi="Arial" w:cs="Arial"/>
        </w:rPr>
        <w:t>npr</w:t>
      </w:r>
      <w:proofErr w:type="spellEnd"/>
      <w:r>
        <w:rPr>
          <w:rFonts w:ascii="Arial" w:hAnsi="Arial" w:cs="Arial"/>
        </w:rPr>
        <w:t>: 1-[N,N-dimetil-N-(2-hidroksi)etilamonij]-10-[N-(3-dimetilkarbamoksi-α-pikolinil)-     N,N-</w:t>
      </w:r>
      <w:proofErr w:type="spellStart"/>
      <w:r>
        <w:rPr>
          <w:rFonts w:ascii="Arial" w:hAnsi="Arial" w:cs="Arial"/>
        </w:rPr>
        <w:t>dimetil</w:t>
      </w:r>
      <w:proofErr w:type="spellEnd"/>
      <w:r>
        <w:rPr>
          <w:rFonts w:ascii="Arial" w:hAnsi="Arial" w:cs="Arial"/>
        </w:rPr>
        <w:t xml:space="preserve"> amonij] dekan </w:t>
      </w:r>
      <w:proofErr w:type="spellStart"/>
      <w:r>
        <w:rPr>
          <w:rFonts w:ascii="Arial" w:hAnsi="Arial" w:cs="Arial"/>
        </w:rPr>
        <w:t>dibromid</w:t>
      </w:r>
      <w:proofErr w:type="spellEnd"/>
      <w:r>
        <w:rPr>
          <w:rFonts w:ascii="Arial" w:hAnsi="Arial" w:cs="Arial"/>
        </w:rPr>
        <w:t xml:space="preserve"> (77104-62-2)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proofErr w:type="spellStart"/>
      <w:r>
        <w:rPr>
          <w:rFonts w:ascii="Arial" w:hAnsi="Arial" w:cs="Arial"/>
        </w:rPr>
        <w:t>Biskvaterni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dimetilkarbamoiloksipiridini</w:t>
      </w:r>
      <w:proofErr w:type="spellEnd"/>
      <w:r>
        <w:rPr>
          <w:rFonts w:ascii="Arial" w:hAnsi="Arial" w:cs="Arial"/>
        </w:rPr>
        <w:t>: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1,n-Bis[N-(3-dimetilkarbamoksi-α-pikolil)-N,N-dialkil(≤C10)amonij]-alkan-(2,(n-1)-dion)dibromide (n=2-12)</w:t>
      </w:r>
    </w:p>
    <w:p w:rsidR="00786B0E" w:rsidRDefault="00DA47BE">
      <w:pPr>
        <w:ind w:left="680" w:hanging="340"/>
        <w:rPr>
          <w:rFonts w:ascii="Arial" w:hAnsi="Arial" w:cs="Arial"/>
        </w:rPr>
      </w:pPr>
      <w:r>
        <w:rPr>
          <w:rFonts w:ascii="Arial" w:hAnsi="Arial" w:cs="Arial"/>
        </w:rPr>
        <w:t xml:space="preserve">      npr. 1,10-Bis[N-(3-dimetilkarbamoksi-α-pikolil)-N-etil-N-metilamonij]dekan-2,9-dion </w:t>
      </w:r>
      <w:proofErr w:type="spellStart"/>
      <w:r>
        <w:rPr>
          <w:rFonts w:ascii="Arial" w:hAnsi="Arial" w:cs="Arial"/>
        </w:rPr>
        <w:t>dibromid</w:t>
      </w:r>
      <w:proofErr w:type="spellEnd"/>
      <w:r>
        <w:rPr>
          <w:rFonts w:ascii="Arial" w:hAnsi="Arial" w:cs="Arial"/>
        </w:rPr>
        <w:t xml:space="preserve"> (77104-00-8)</w:t>
      </w:r>
    </w:p>
    <w:p w:rsidR="00786B0E" w:rsidRDefault="00786B0E">
      <w:pPr>
        <w:ind w:left="680" w:hanging="340"/>
        <w:rPr>
          <w:rFonts w:ascii="Arial" w:hAnsi="Arial" w:cs="Arial"/>
        </w:rPr>
      </w:pPr>
    </w:p>
    <w:p w:rsidR="00786B0E" w:rsidRDefault="00DA47BE">
      <w:pPr>
        <w:autoSpaceDE w:val="0"/>
        <w:ind w:left="680" w:hanging="340"/>
      </w:pPr>
      <w:r>
        <w:rPr>
          <w:rFonts w:ascii="Arial" w:hAnsi="Arial" w:cs="Arial"/>
          <w:color w:val="000000"/>
        </w:rPr>
        <w:t xml:space="preserve">in njihove zmesi, ki vsebujejo eno ali več zgoraj navedenih kemikalij. </w:t>
      </w:r>
    </w:p>
    <w:p w:rsidR="00786B0E" w:rsidRDefault="00786B0E">
      <w:pPr>
        <w:spacing w:after="0"/>
        <w:jc w:val="both"/>
        <w:rPr>
          <w:rFonts w:ascii="Arial" w:hAnsi="Arial" w:cs="Arial"/>
        </w:rPr>
      </w:pP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Nadzorni režim</w:t>
      </w:r>
    </w:p>
    <w:p w:rsidR="00786B0E" w:rsidRDefault="00DA47BE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Nadzor vsebuje naslednje obveznosti:</w:t>
      </w:r>
    </w:p>
    <w:p w:rsidR="0040052A" w:rsidRDefault="0040052A">
      <w:pPr>
        <w:rPr>
          <w:rFonts w:ascii="Arial" w:hAnsi="Arial" w:cs="Arial"/>
          <w:color w:val="000000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4"/>
        <w:gridCol w:w="4528"/>
      </w:tblGrid>
      <w:tr w:rsidR="0040052A" w:rsidTr="0040052A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40052A">
              <w:rPr>
                <w:rFonts w:ascii="Arial" w:hAnsi="Arial" w:cs="Arial"/>
                <w:b/>
                <w:bCs/>
                <w:color w:val="000000"/>
              </w:rPr>
              <w:t>Vrsta strateške dejavnosti</w:t>
            </w: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40052A" w:rsidTr="0040052A">
        <w:tc>
          <w:tcPr>
            <w:tcW w:w="45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razvoj in raziskave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D; OM; DI; Po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</w:p>
        </w:tc>
      </w:tr>
      <w:tr w:rsidR="0040052A" w:rsidTr="0040052A"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proizvodnja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3</w:t>
            </w: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D; OM; DI; PN; Po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</w:p>
        </w:tc>
      </w:tr>
      <w:tr w:rsidR="0040052A" w:rsidTr="0040052A"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41624" w:rsidRDefault="00A41624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</w:t>
            </w:r>
            <w:r w:rsidR="0040052A" w:rsidRPr="0040052A">
              <w:rPr>
                <w:rFonts w:ascii="Arial" w:hAnsi="Arial" w:cs="Arial"/>
                <w:color w:val="000000"/>
              </w:rPr>
              <w:t>redelava</w:t>
            </w:r>
          </w:p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poraba</w:t>
            </w: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D; OM; DI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  <w:r w:rsidRPr="0040052A">
              <w:rPr>
                <w:rFonts w:ascii="Arial" w:hAnsi="Arial" w:cs="Arial"/>
                <w:color w:val="000000"/>
              </w:rPr>
              <w:t>; PN; Po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</w:p>
        </w:tc>
      </w:tr>
      <w:tr w:rsidR="0040052A" w:rsidTr="0040052A"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u</w:t>
            </w:r>
            <w:r w:rsidRPr="0040052A">
              <w:rPr>
                <w:rFonts w:ascii="Arial" w:hAnsi="Arial" w:cs="Arial"/>
                <w:color w:val="000000"/>
              </w:rPr>
              <w:t>voz</w:t>
            </w:r>
          </w:p>
          <w:p w:rsid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vnos</w:t>
            </w:r>
          </w:p>
          <w:p w:rsid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promet (drugo)</w:t>
            </w:r>
          </w:p>
          <w:p w:rsid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uničenje</w:t>
            </w:r>
          </w:p>
          <w:p w:rsid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tranzit</w:t>
            </w:r>
          </w:p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druge strateške dejavnosti</w:t>
            </w: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D; OM; DI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  <w:r w:rsidRPr="0040052A">
              <w:rPr>
                <w:rFonts w:ascii="Arial" w:hAnsi="Arial" w:cs="Arial"/>
                <w:color w:val="000000"/>
              </w:rPr>
              <w:t>; Po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</w:p>
        </w:tc>
      </w:tr>
      <w:tr w:rsidR="0040052A" w:rsidTr="0040052A"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izvoz</w:t>
            </w: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D; OM; DI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 xml:space="preserve">1, </w:t>
            </w:r>
            <w:r w:rsidRPr="00A41624">
              <w:rPr>
                <w:rFonts w:ascii="Arial" w:hAnsi="Arial" w:cs="Arial"/>
                <w:color w:val="000000"/>
                <w:vertAlign w:val="superscript"/>
              </w:rPr>
              <w:t>2</w:t>
            </w:r>
            <w:r>
              <w:rPr>
                <w:rFonts w:ascii="Arial" w:hAnsi="Arial" w:cs="Arial"/>
                <w:color w:val="000000"/>
              </w:rPr>
              <w:t>;</w:t>
            </w:r>
            <w:r w:rsidR="00A41624">
              <w:rPr>
                <w:rFonts w:ascii="Arial" w:hAnsi="Arial" w:cs="Arial"/>
                <w:color w:val="000000"/>
              </w:rPr>
              <w:t xml:space="preserve"> </w:t>
            </w:r>
            <w:r w:rsidRPr="0040052A">
              <w:rPr>
                <w:rFonts w:ascii="Arial" w:hAnsi="Arial" w:cs="Arial"/>
                <w:color w:val="000000"/>
              </w:rPr>
              <w:t>P; Po</w:t>
            </w:r>
            <w:r w:rsidRPr="0040052A">
              <w:rPr>
                <w:rFonts w:ascii="Arial" w:hAnsi="Arial" w:cs="Arial"/>
                <w:color w:val="000000"/>
                <w:vertAlign w:val="superscript"/>
              </w:rPr>
              <w:t>1</w:t>
            </w:r>
          </w:p>
        </w:tc>
      </w:tr>
      <w:tr w:rsidR="0040052A" w:rsidTr="0040052A"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A4162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iznos</w:t>
            </w:r>
          </w:p>
        </w:tc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0052A" w:rsidRPr="0040052A" w:rsidRDefault="0040052A" w:rsidP="00F91A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color w:val="000000"/>
              </w:rPr>
            </w:pPr>
            <w:r w:rsidRPr="0040052A">
              <w:rPr>
                <w:rFonts w:ascii="Arial" w:hAnsi="Arial" w:cs="Arial"/>
                <w:color w:val="000000"/>
              </w:rPr>
              <w:t>D; OM; DI</w:t>
            </w:r>
            <w:r w:rsidRPr="00A41624">
              <w:rPr>
                <w:rFonts w:ascii="Arial" w:hAnsi="Arial" w:cs="Arial"/>
                <w:color w:val="000000"/>
                <w:vertAlign w:val="superscript"/>
              </w:rPr>
              <w:t>1</w:t>
            </w:r>
            <w:r w:rsidRPr="0040052A">
              <w:rPr>
                <w:rFonts w:ascii="Arial" w:hAnsi="Arial" w:cs="Arial"/>
                <w:color w:val="000000"/>
              </w:rPr>
              <w:t>; P; Po</w:t>
            </w:r>
            <w:r w:rsidRPr="00A41624">
              <w:rPr>
                <w:rFonts w:ascii="Arial" w:hAnsi="Arial" w:cs="Arial"/>
                <w:color w:val="000000"/>
                <w:vertAlign w:val="superscript"/>
              </w:rPr>
              <w:t>1</w:t>
            </w:r>
          </w:p>
        </w:tc>
      </w:tr>
    </w:tbl>
    <w:p w:rsidR="00786B0E" w:rsidRDefault="00786B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Opombe: 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/>
        <w:ind w:left="340" w:firstLine="0"/>
      </w:pPr>
      <w:r>
        <w:rPr>
          <w:rFonts w:ascii="Arial" w:hAnsi="Arial" w:cs="Arial"/>
          <w:iCs/>
          <w:color w:val="000000"/>
          <w:sz w:val="16"/>
          <w:szCs w:val="16"/>
          <w:vertAlign w:val="superscript"/>
        </w:rPr>
        <w:t xml:space="preserve">1 </w:t>
      </w:r>
      <w:r>
        <w:rPr>
          <w:rFonts w:ascii="Arial" w:hAnsi="Arial" w:cs="Arial"/>
          <w:color w:val="000000"/>
          <w:sz w:val="16"/>
          <w:szCs w:val="16"/>
        </w:rPr>
        <w:t>Ne velja za kemikalije v koncentracijah pod 0,01 masnega %.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/>
        <w:ind w:left="340" w:firstLine="0"/>
      </w:pPr>
      <w:r>
        <w:rPr>
          <w:rFonts w:ascii="Arial" w:hAnsi="Arial" w:cs="Arial"/>
          <w:color w:val="000000"/>
          <w:sz w:val="16"/>
          <w:szCs w:val="16"/>
          <w:vertAlign w:val="superscript"/>
        </w:rPr>
        <w:lastRenderedPageBreak/>
        <w:t>2</w:t>
      </w:r>
      <w:r>
        <w:rPr>
          <w:rFonts w:ascii="Arial" w:hAnsi="Arial" w:cs="Arial"/>
          <w:color w:val="000000"/>
          <w:sz w:val="16"/>
          <w:szCs w:val="16"/>
        </w:rPr>
        <w:t xml:space="preserve"> Ni potrebno za snov DF: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metilfosfonil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difluorid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(CAS: 676-99-3),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etilfosfonil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difluorid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(CAS: 753-98-0) in QL:O-etil O-2-diizopropilaminoetil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metilfosfonit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(</w:t>
      </w:r>
      <w:r>
        <w:rPr>
          <w:rFonts w:ascii="Arial" w:hAnsi="Arial" w:cs="Arial"/>
          <w:iCs/>
          <w:color w:val="000000"/>
          <w:sz w:val="16"/>
          <w:szCs w:val="16"/>
        </w:rPr>
        <w:t>CAS</w:t>
      </w:r>
      <w:r>
        <w:rPr>
          <w:rFonts w:ascii="Arial" w:hAnsi="Arial" w:cs="Arial"/>
          <w:color w:val="000000"/>
          <w:sz w:val="16"/>
          <w:szCs w:val="16"/>
        </w:rPr>
        <w:t xml:space="preserve"> 57856-11-8).</w:t>
      </w:r>
    </w:p>
    <w:p w:rsidR="00786B0E" w:rsidRDefault="00DA47BE">
      <w:pPr>
        <w:spacing w:before="0"/>
        <w:ind w:left="340" w:firstLine="0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iCs/>
          <w:color w:val="000000"/>
          <w:sz w:val="16"/>
          <w:szCs w:val="16"/>
          <w:vertAlign w:val="superscript"/>
        </w:rPr>
        <w:t>3</w:t>
      </w:r>
      <w:r>
        <w:rPr>
          <w:rFonts w:ascii="Arial" w:hAnsi="Arial" w:cs="Arial"/>
          <w:iCs/>
          <w:color w:val="000000"/>
          <w:sz w:val="16"/>
          <w:szCs w:val="16"/>
        </w:rPr>
        <w:t xml:space="preserve"> Za p</w:t>
      </w:r>
      <w:r>
        <w:rPr>
          <w:rFonts w:ascii="Arial" w:hAnsi="Arial" w:cs="Arial"/>
          <w:color w:val="000000"/>
          <w:sz w:val="16"/>
          <w:szCs w:val="16"/>
        </w:rPr>
        <w:t xml:space="preserve">roizvodnjo gre tudi, če kemikalija nastaja v proizvodnem procesu kot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intermediat</w:t>
      </w:r>
      <w:proofErr w:type="spellEnd"/>
      <w:r>
        <w:rPr>
          <w:rFonts w:ascii="Arial" w:hAnsi="Arial" w:cs="Arial"/>
          <w:color w:val="000000"/>
          <w:sz w:val="16"/>
          <w:szCs w:val="16"/>
        </w:rPr>
        <w:t>, stranski produkt ali odpadek ter je kemijsko stabilna in obstaja ustrezen čas, da je mogoče izvesti izolacijo, vendar se pri običajni in obstoječi proizvodnji ne izvaja.</w:t>
      </w:r>
    </w:p>
    <w:p w:rsidR="00503696" w:rsidRDefault="00503696">
      <w:pPr>
        <w:spacing w:before="0"/>
        <w:ind w:left="340" w:firstLine="0"/>
      </w:pPr>
    </w:p>
    <w:p w:rsidR="00786B0E" w:rsidRDefault="00DA47BE">
      <w:pPr>
        <w:pStyle w:val="Naslov6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SKUPINA 2 </w:t>
      </w: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Seznam strateškega blaga</w:t>
      </w:r>
    </w:p>
    <w:p w:rsidR="00786B0E" w:rsidRDefault="00786B0E">
      <w:pPr>
        <w:tabs>
          <w:tab w:val="left" w:pos="180"/>
        </w:tabs>
        <w:spacing w:before="0" w:after="0"/>
        <w:rPr>
          <w:rFonts w:ascii="Arial" w:hAnsi="Arial" w:cs="Arial"/>
          <w:color w:val="000000"/>
        </w:rPr>
      </w:pPr>
    </w:p>
    <w:p w:rsidR="00786B0E" w:rsidRDefault="00DA47BE">
      <w:pPr>
        <w:ind w:left="357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Strateško blago, kot navedeno v Prilogi I Uredbe Sveta (ES) št. 428/2009 o vzpostavitvi režima Skupnosti za nadzor izvoza, prenosa, posredovanja in tranzita blaga z dvojno rabo pod poglavji: </w:t>
      </w:r>
    </w:p>
    <w:p w:rsidR="00786B0E" w:rsidRDefault="00DA47BE">
      <w:pPr>
        <w:pStyle w:val="Odstavekseznama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1C351: Človeški in živalski patogeni ter toksini</w:t>
      </w:r>
    </w:p>
    <w:p w:rsidR="00786B0E" w:rsidRDefault="00DA47BE">
      <w:pPr>
        <w:pStyle w:val="Odstavekseznama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1C353: Genetski elementi in gensko spremenjeni organizmi</w:t>
      </w:r>
    </w:p>
    <w:p w:rsidR="00786B0E" w:rsidRDefault="00DA47BE">
      <w:pPr>
        <w:pStyle w:val="Odstavekseznama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1C354: Rastlinski patogeni.</w:t>
      </w:r>
    </w:p>
    <w:p w:rsidR="00786B0E" w:rsidRDefault="00786B0E">
      <w:pPr>
        <w:rPr>
          <w:rFonts w:ascii="Arial" w:hAnsi="Arial" w:cs="Arial"/>
          <w:color w:val="000000"/>
        </w:rPr>
      </w:pP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Nadzorni režim</w:t>
      </w:r>
    </w:p>
    <w:p w:rsidR="00786B0E" w:rsidRDefault="00DA47BE">
      <w:pPr>
        <w:pStyle w:val="Naslov4"/>
        <w:jc w:val="left"/>
        <w:rPr>
          <w:rFonts w:ascii="Arial" w:hAnsi="Arial" w:cs="Arial"/>
          <w:b w:val="0"/>
          <w:color w:val="000000"/>
          <w:sz w:val="22"/>
          <w:szCs w:val="22"/>
        </w:rPr>
      </w:pPr>
      <w:r>
        <w:rPr>
          <w:rFonts w:ascii="Arial" w:hAnsi="Arial" w:cs="Arial"/>
          <w:b w:val="0"/>
          <w:color w:val="000000"/>
          <w:sz w:val="22"/>
          <w:szCs w:val="22"/>
        </w:rPr>
        <w:t>Nadzor vsebuje naslednje obveznosti:</w:t>
      </w:r>
    </w:p>
    <w:p w:rsidR="00786B0E" w:rsidRDefault="00786B0E">
      <w:pPr>
        <w:rPr>
          <w:rFonts w:ascii="Arial" w:hAnsi="Arial" w:cs="Arial"/>
          <w:iCs/>
          <w:color w:val="000000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5"/>
        <w:gridCol w:w="4527"/>
      </w:tblGrid>
      <w:tr w:rsidR="005806DC" w:rsidTr="00D04D65">
        <w:tblPrEx>
          <w:tblCellMar>
            <w:top w:w="0" w:type="dxa"/>
            <w:bottom w:w="0" w:type="dxa"/>
          </w:tblCellMar>
        </w:tblPrEx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  <w:b/>
                <w:bCs/>
              </w:rPr>
            </w:pPr>
            <w:r w:rsidRPr="005806DC">
              <w:rPr>
                <w:rFonts w:ascii="Arial" w:hAnsi="Arial" w:cs="Arial"/>
                <w:b/>
                <w:bCs/>
              </w:rPr>
              <w:t>Vrsta strateške dejavnosti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</w:p>
        </w:tc>
      </w:tr>
      <w:tr w:rsidR="005806DC" w:rsidTr="00D04D65">
        <w:tblPrEx>
          <w:tblCellMar>
            <w:top w:w="0" w:type="dxa"/>
            <w:bottom w:w="0" w:type="dxa"/>
          </w:tblCellMar>
        </w:tblPrEx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>razvoj in raziskave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>proizvodnja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 xml:space="preserve">predelava 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 xml:space="preserve">poraba 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 xml:space="preserve">promet 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>uničenje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>tranzit</w:t>
            </w:r>
          </w:p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>druge strateške dejavnosti</w:t>
            </w:r>
          </w:p>
        </w:tc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06DC" w:rsidRPr="005806DC" w:rsidRDefault="005806DC" w:rsidP="005806DC">
            <w:pPr>
              <w:ind w:left="357" w:firstLine="0"/>
              <w:rPr>
                <w:rFonts w:ascii="Arial" w:hAnsi="Arial" w:cs="Arial"/>
              </w:rPr>
            </w:pPr>
            <w:r w:rsidRPr="005806DC">
              <w:rPr>
                <w:rFonts w:ascii="Arial" w:hAnsi="Arial" w:cs="Arial"/>
              </w:rPr>
              <w:t>D; OM; Po</w:t>
            </w:r>
          </w:p>
        </w:tc>
      </w:tr>
    </w:tbl>
    <w:p w:rsidR="00AC6C84" w:rsidRDefault="00AC6C84">
      <w:pPr>
        <w:pStyle w:val="Naslov6"/>
        <w:jc w:val="center"/>
        <w:rPr>
          <w:rFonts w:ascii="Arial" w:hAnsi="Arial" w:cs="Arial"/>
          <w:color w:val="000000"/>
        </w:rPr>
      </w:pPr>
    </w:p>
    <w:p w:rsidR="00786B0E" w:rsidRDefault="00DA47BE">
      <w:pPr>
        <w:pStyle w:val="Naslov6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SKUPINA 3</w:t>
      </w: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Seznam strateškega blaga</w:t>
      </w:r>
    </w:p>
    <w:p w:rsidR="00786B0E" w:rsidRDefault="00786B0E">
      <w:pPr>
        <w:rPr>
          <w:rFonts w:ascii="Arial" w:hAnsi="Arial" w:cs="Arial"/>
          <w:color w:val="000000"/>
        </w:rPr>
      </w:pPr>
    </w:p>
    <w:p w:rsidR="00786B0E" w:rsidRDefault="00DA47BE">
      <w:pPr>
        <w:pStyle w:val="Odstavekseznama"/>
        <w:numPr>
          <w:ilvl w:val="1"/>
          <w:numId w:val="2"/>
        </w:numPr>
        <w:autoSpaceDE w:val="0"/>
        <w:ind w:left="680" w:hanging="34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color w:val="000000"/>
          <w:sz w:val="22"/>
          <w:szCs w:val="22"/>
        </w:rPr>
        <w:t>Amiton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: O, O -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dietil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S-[2-(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dietilamino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)etil]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fosforotiolat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in ustrezne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alkilirane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ali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protonirane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soli (CAS: 78-53-5)</w:t>
      </w:r>
    </w:p>
    <w:p w:rsidR="00786B0E" w:rsidRDefault="00DA47BE">
      <w:pPr>
        <w:pStyle w:val="Odstavekseznama"/>
        <w:numPr>
          <w:ilvl w:val="1"/>
          <w:numId w:val="2"/>
        </w:numPr>
        <w:autoSpaceDE w:val="0"/>
        <w:ind w:left="680" w:hanging="34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2. PFIB: 1,1,3,3,3 -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pentafluoro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- 2 - (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trifluorometil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) -1 -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propen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 382-21-8)</w:t>
      </w:r>
    </w:p>
    <w:p w:rsidR="00786B0E" w:rsidRDefault="00DA47BE">
      <w:pPr>
        <w:pStyle w:val="Odstavekseznama"/>
        <w:numPr>
          <w:ilvl w:val="1"/>
          <w:numId w:val="2"/>
        </w:numPr>
        <w:autoSpaceDE w:val="0"/>
        <w:ind w:left="680" w:hanging="34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BZ: 3-kinuklidinil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benzilat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* (CAS: 581-06-2)</w:t>
      </w:r>
    </w:p>
    <w:p w:rsidR="00786B0E" w:rsidRDefault="00786B0E">
      <w:pPr>
        <w:autoSpaceDE w:val="0"/>
        <w:rPr>
          <w:rFonts w:ascii="Arial" w:hAnsi="Arial" w:cs="Arial"/>
          <w:color w:val="000000"/>
        </w:rPr>
      </w:pP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lastRenderedPageBreak/>
        <w:t>Nadzorni režim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Nadzor vsebuje naslednje obveznosti:</w:t>
      </w:r>
    </w:p>
    <w:p w:rsidR="00786B0E" w:rsidRDefault="00786B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b/>
          <w:bCs/>
          <w:iCs/>
          <w:color w:val="000000"/>
          <w:shd w:val="clear" w:color="auto" w:fill="FFFF00"/>
        </w:rPr>
      </w:pPr>
    </w:p>
    <w:tbl>
      <w:tblPr>
        <w:tblW w:w="906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36"/>
        <w:gridCol w:w="4526"/>
      </w:tblGrid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  <w:b/>
                <w:bCs/>
              </w:rPr>
            </w:pPr>
            <w:r w:rsidRPr="00503696">
              <w:rPr>
                <w:rFonts w:ascii="Arial" w:hAnsi="Arial" w:cs="Arial"/>
                <w:b/>
                <w:bCs/>
              </w:rPr>
              <w:t>Vrsta strateške dejavnosti</w:t>
            </w:r>
          </w:p>
        </w:tc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</w:p>
        </w:tc>
      </w:tr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06DC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proizvodnja</w:t>
            </w:r>
            <w:r w:rsidRPr="00503696">
              <w:rPr>
                <w:rFonts w:ascii="Arial" w:hAnsi="Arial" w:cs="Arial"/>
                <w:vertAlign w:val="superscript"/>
              </w:rPr>
              <w:t>3</w:t>
            </w:r>
            <w:r w:rsidRPr="00503696">
              <w:rPr>
                <w:rFonts w:ascii="Arial" w:hAnsi="Arial" w:cs="Arial"/>
              </w:rPr>
              <w:t xml:space="preserve"> </w:t>
            </w:r>
          </w:p>
          <w:p w:rsidR="005806DC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predelava</w:t>
            </w:r>
          </w:p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poraba</w:t>
            </w:r>
          </w:p>
        </w:tc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PN</w:t>
            </w:r>
            <w:r w:rsidRPr="00503696">
              <w:rPr>
                <w:rFonts w:ascii="Arial" w:hAnsi="Arial" w:cs="Arial"/>
                <w:vertAlign w:val="superscript"/>
              </w:rPr>
              <w:t>1,2</w:t>
            </w:r>
            <w:r w:rsidRPr="00503696">
              <w:rPr>
                <w:rFonts w:ascii="Arial" w:hAnsi="Arial" w:cs="Arial"/>
              </w:rPr>
              <w:t>; Po</w:t>
            </w:r>
            <w:r w:rsidRPr="00503696">
              <w:rPr>
                <w:rFonts w:ascii="Arial" w:hAnsi="Arial" w:cs="Arial"/>
                <w:vertAlign w:val="superscript"/>
              </w:rPr>
              <w:t>2</w:t>
            </w:r>
          </w:p>
        </w:tc>
      </w:tr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806DC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razvoj in raziskave</w:t>
            </w:r>
          </w:p>
          <w:p w:rsidR="00503696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 xml:space="preserve">promet </w:t>
            </w:r>
          </w:p>
          <w:p w:rsidR="00503696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uničenje</w:t>
            </w:r>
          </w:p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druge strateške dejavnosti</w:t>
            </w:r>
          </w:p>
        </w:tc>
        <w:tc>
          <w:tcPr>
            <w:tcW w:w="4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Po</w:t>
            </w:r>
            <w:r w:rsidRPr="00503696">
              <w:rPr>
                <w:rFonts w:ascii="Arial" w:hAnsi="Arial" w:cs="Arial"/>
                <w:vertAlign w:val="superscript"/>
              </w:rPr>
              <w:t>2</w:t>
            </w:r>
          </w:p>
        </w:tc>
      </w:tr>
    </w:tbl>
    <w:p w:rsidR="00786B0E" w:rsidRDefault="00786B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</w:p>
    <w:p w:rsidR="00786B0E" w:rsidRDefault="00DA47BE">
      <w:pPr>
        <w:rPr>
          <w:rFonts w:ascii="Arial" w:hAnsi="Arial" w:cs="Arial"/>
          <w:iCs/>
          <w:color w:val="000000"/>
        </w:rPr>
      </w:pPr>
      <w:r>
        <w:rPr>
          <w:rFonts w:ascii="Arial" w:hAnsi="Arial" w:cs="Arial"/>
          <w:iCs/>
          <w:color w:val="000000"/>
        </w:rPr>
        <w:t>Opombe: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bCs/>
          <w:iCs/>
          <w:color w:val="000000"/>
          <w:sz w:val="16"/>
          <w:szCs w:val="16"/>
          <w:vertAlign w:val="superscript"/>
        </w:rPr>
        <w:t>1</w:t>
      </w:r>
      <w:r>
        <w:rPr>
          <w:rFonts w:ascii="Arial" w:hAnsi="Arial" w:cs="Arial"/>
          <w:b/>
          <w:bCs/>
          <w:iCs/>
          <w:color w:val="000000"/>
          <w:sz w:val="16"/>
          <w:szCs w:val="16"/>
        </w:rPr>
        <w:t xml:space="preserve"> </w:t>
      </w:r>
      <w:r>
        <w:rPr>
          <w:rFonts w:ascii="Arial" w:hAnsi="Arial" w:cs="Arial"/>
          <w:iCs/>
          <w:color w:val="000000"/>
          <w:sz w:val="16"/>
          <w:szCs w:val="16"/>
        </w:rPr>
        <w:t>Ne velja za manj kot</w:t>
      </w:r>
      <w:r>
        <w:rPr>
          <w:rFonts w:ascii="Arial" w:hAnsi="Arial" w:cs="Arial"/>
          <w:color w:val="000000"/>
          <w:sz w:val="16"/>
          <w:szCs w:val="16"/>
        </w:rPr>
        <w:t xml:space="preserve"> 1 kg kemikalije označene z * ter manj kot 100 kg drugih kemikalij iz te skupine na posamezen objekt na leto.</w:t>
      </w:r>
    </w:p>
    <w:p w:rsidR="00786B0E" w:rsidRDefault="00DA47BE">
      <w:pPr>
        <w:pStyle w:val="Default"/>
        <w:spacing w:after="120"/>
        <w:ind w:left="340"/>
      </w:pPr>
      <w:r>
        <w:rPr>
          <w:b/>
          <w:bCs/>
          <w:iCs/>
          <w:sz w:val="16"/>
          <w:szCs w:val="16"/>
          <w:vertAlign w:val="superscript"/>
        </w:rPr>
        <w:t>2</w:t>
      </w:r>
      <w:r>
        <w:rPr>
          <w:b/>
          <w:bCs/>
          <w:iCs/>
          <w:sz w:val="16"/>
          <w:szCs w:val="16"/>
        </w:rPr>
        <w:t xml:space="preserve"> </w:t>
      </w:r>
      <w:r>
        <w:rPr>
          <w:sz w:val="16"/>
          <w:szCs w:val="16"/>
        </w:rPr>
        <w:t xml:space="preserve">Ne velja za kemikalije v koncentracijah pod 1 masni %. 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b/>
          <w:bCs/>
          <w:iCs/>
          <w:color w:val="000000"/>
          <w:sz w:val="16"/>
          <w:szCs w:val="16"/>
          <w:vertAlign w:val="superscript"/>
        </w:rPr>
        <w:t>3</w:t>
      </w:r>
      <w:r>
        <w:rPr>
          <w:rFonts w:ascii="Arial" w:hAnsi="Arial" w:cs="Arial"/>
          <w:b/>
          <w:bCs/>
          <w:iCs/>
          <w:color w:val="000000"/>
          <w:sz w:val="16"/>
          <w:szCs w:val="16"/>
        </w:rPr>
        <w:t xml:space="preserve"> </w:t>
      </w:r>
      <w:r>
        <w:rPr>
          <w:rFonts w:ascii="Arial" w:hAnsi="Arial" w:cs="Arial"/>
          <w:bCs/>
          <w:iCs/>
          <w:color w:val="000000"/>
          <w:sz w:val="16"/>
          <w:szCs w:val="16"/>
        </w:rPr>
        <w:t>Za p</w:t>
      </w:r>
      <w:r>
        <w:rPr>
          <w:rFonts w:ascii="Arial" w:hAnsi="Arial" w:cs="Arial"/>
          <w:color w:val="000000"/>
          <w:sz w:val="16"/>
          <w:szCs w:val="16"/>
        </w:rPr>
        <w:t xml:space="preserve">roizvodnjo gre tudi, če kemikalija nastaja v proizvodnem procesu kot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intermediat</w:t>
      </w:r>
      <w:proofErr w:type="spellEnd"/>
      <w:r>
        <w:rPr>
          <w:rFonts w:ascii="Arial" w:hAnsi="Arial" w:cs="Arial"/>
          <w:color w:val="000000"/>
          <w:sz w:val="16"/>
          <w:szCs w:val="16"/>
        </w:rPr>
        <w:t>, stranski produkt ali odpadek ter je kemijsko stabilna in obstaja ustrezen čas, da je mogoče izvesti izolacijo, vendar se pri običajni in obstoječi proizvodnji ne izvaja.</w:t>
      </w:r>
    </w:p>
    <w:p w:rsidR="00786B0E" w:rsidRDefault="00786B0E">
      <w:pPr>
        <w:shd w:val="clear" w:color="auto" w:fill="FFFFFF"/>
        <w:spacing w:after="0"/>
        <w:jc w:val="both"/>
        <w:rPr>
          <w:rFonts w:ascii="Arial" w:hAnsi="Arial" w:cs="Arial"/>
          <w:shd w:val="clear" w:color="auto" w:fill="00FF00"/>
        </w:rPr>
      </w:pPr>
    </w:p>
    <w:p w:rsidR="00786B0E" w:rsidRDefault="00DA47BE">
      <w:pPr>
        <w:pStyle w:val="Naslov2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i w:val="0"/>
          <w:color w:val="000000"/>
          <w:sz w:val="22"/>
          <w:szCs w:val="22"/>
        </w:rPr>
      </w:pPr>
      <w:r>
        <w:rPr>
          <w:i w:val="0"/>
          <w:color w:val="000000"/>
          <w:sz w:val="22"/>
          <w:szCs w:val="22"/>
        </w:rPr>
        <w:t>SKUPINA 4</w:t>
      </w: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Seznam strateškega blaga</w:t>
      </w:r>
    </w:p>
    <w:p w:rsidR="00786B0E" w:rsidRDefault="00786B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Arial" w:hAnsi="Arial" w:cs="Arial"/>
          <w:color w:val="000000"/>
        </w:rPr>
      </w:pP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1. Kemikalije, razen tistih, ki so navedene v Skupini 1, ki vsebujejo fosforjev atom, na katerega se veže ena metilna, etilna ali </w:t>
      </w:r>
      <w:proofErr w:type="spellStart"/>
      <w:r>
        <w:rPr>
          <w:rFonts w:ascii="Arial" w:hAnsi="Arial" w:cs="Arial"/>
          <w:color w:val="000000"/>
          <w:lang w:eastAsia="sl-SI"/>
        </w:rPr>
        <w:t>propilna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(normalna ali </w:t>
      </w:r>
      <w:proofErr w:type="spellStart"/>
      <w:r>
        <w:rPr>
          <w:rFonts w:ascii="Arial" w:hAnsi="Arial" w:cs="Arial"/>
          <w:color w:val="000000"/>
          <w:lang w:eastAsia="sl-SI"/>
        </w:rPr>
        <w:t>izo</w:t>
      </w:r>
      <w:proofErr w:type="spellEnd"/>
      <w:r>
        <w:rPr>
          <w:rFonts w:ascii="Arial" w:hAnsi="Arial" w:cs="Arial"/>
          <w:color w:val="000000"/>
          <w:lang w:eastAsia="sl-SI"/>
        </w:rPr>
        <w:t xml:space="preserve">) skupina, vendar nobeni nadaljnji ogljikovi atomi 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      npr.   </w:t>
      </w:r>
      <w:proofErr w:type="spellStart"/>
      <w:r>
        <w:rPr>
          <w:rFonts w:ascii="Arial" w:hAnsi="Arial" w:cs="Arial"/>
          <w:color w:val="000000"/>
          <w:lang w:eastAsia="sl-SI"/>
        </w:rPr>
        <w:t>metilfosfonil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</w:t>
      </w:r>
      <w:proofErr w:type="spellStart"/>
      <w:r>
        <w:rPr>
          <w:rFonts w:ascii="Arial" w:hAnsi="Arial" w:cs="Arial"/>
          <w:color w:val="000000"/>
          <w:lang w:eastAsia="sl-SI"/>
        </w:rPr>
        <w:t>diklorid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  (CAS: 676-97-1)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               </w:t>
      </w:r>
      <w:proofErr w:type="spellStart"/>
      <w:r>
        <w:rPr>
          <w:rFonts w:ascii="Arial" w:hAnsi="Arial" w:cs="Arial"/>
          <w:color w:val="000000"/>
          <w:lang w:eastAsia="sl-SI"/>
        </w:rPr>
        <w:t>dimetil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</w:t>
      </w:r>
      <w:proofErr w:type="spellStart"/>
      <w:r>
        <w:rPr>
          <w:rFonts w:ascii="Arial" w:hAnsi="Arial" w:cs="Arial"/>
          <w:color w:val="000000"/>
          <w:lang w:eastAsia="sl-SI"/>
        </w:rPr>
        <w:t>metilfosfonat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 (CAS: 756-79-6)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      izjeme: </w:t>
      </w:r>
      <w:proofErr w:type="spellStart"/>
      <w:r>
        <w:rPr>
          <w:rFonts w:ascii="Arial" w:hAnsi="Arial" w:cs="Arial"/>
          <w:color w:val="000000"/>
          <w:lang w:eastAsia="sl-SI"/>
        </w:rPr>
        <w:t>fonofos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O-etil S-fenil </w:t>
      </w:r>
      <w:proofErr w:type="spellStart"/>
      <w:r>
        <w:rPr>
          <w:rFonts w:ascii="Arial" w:hAnsi="Arial" w:cs="Arial"/>
          <w:color w:val="000000"/>
          <w:lang w:eastAsia="sl-SI"/>
        </w:rPr>
        <w:t>etilfosfonotiolotionat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(CAS: 944-22-9)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2.   N,N-</w:t>
      </w:r>
      <w:proofErr w:type="spellStart"/>
      <w:r>
        <w:rPr>
          <w:rFonts w:ascii="Arial" w:hAnsi="Arial" w:cs="Arial"/>
          <w:color w:val="000000"/>
          <w:lang w:eastAsia="sl-SI"/>
        </w:rPr>
        <w:t>dialkil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(Me, Et, n-Pr ali i-Pr) </w:t>
      </w:r>
      <w:proofErr w:type="spellStart"/>
      <w:r>
        <w:rPr>
          <w:rFonts w:ascii="Arial" w:hAnsi="Arial" w:cs="Arial"/>
          <w:color w:val="000000"/>
          <w:lang w:eastAsia="sl-SI"/>
        </w:rPr>
        <w:t>fosforamidni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</w:t>
      </w:r>
      <w:proofErr w:type="spellStart"/>
      <w:r>
        <w:rPr>
          <w:rFonts w:ascii="Arial" w:hAnsi="Arial" w:cs="Arial"/>
          <w:color w:val="000000"/>
          <w:lang w:eastAsia="sl-SI"/>
        </w:rPr>
        <w:t>dihalidi</w:t>
      </w:r>
      <w:proofErr w:type="spellEnd"/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3.   </w:t>
      </w:r>
      <w:proofErr w:type="spellStart"/>
      <w:r>
        <w:rPr>
          <w:rFonts w:ascii="Arial" w:hAnsi="Arial" w:cs="Arial"/>
          <w:color w:val="000000"/>
          <w:lang w:eastAsia="sl-SI"/>
        </w:rPr>
        <w:t>dialkil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(Me, Et, n-Pr ali i-Pr) N,N-</w:t>
      </w:r>
      <w:proofErr w:type="spellStart"/>
      <w:r>
        <w:rPr>
          <w:rFonts w:ascii="Arial" w:hAnsi="Arial" w:cs="Arial"/>
          <w:color w:val="000000"/>
          <w:lang w:eastAsia="sl-SI"/>
        </w:rPr>
        <w:t>dialkil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(Me, Et, n-Pr ali i-Pr)-</w:t>
      </w:r>
      <w:proofErr w:type="spellStart"/>
      <w:r>
        <w:rPr>
          <w:rFonts w:ascii="Arial" w:hAnsi="Arial" w:cs="Arial"/>
          <w:color w:val="000000"/>
          <w:lang w:eastAsia="sl-SI"/>
        </w:rPr>
        <w:t>fosforamidati</w:t>
      </w:r>
      <w:proofErr w:type="spellEnd"/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4.  arzenov </w:t>
      </w:r>
      <w:proofErr w:type="spellStart"/>
      <w:r>
        <w:rPr>
          <w:rFonts w:ascii="Arial" w:hAnsi="Arial" w:cs="Arial"/>
          <w:color w:val="000000"/>
          <w:lang w:eastAsia="sl-SI"/>
        </w:rPr>
        <w:t>triklorid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(CAS: 7784-34-1)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5. 2,2-difenil-2-hidroksi ocetna kislina (CAS:76-93-7)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6. kinuklidin-3-ol (CAS:1619-34-7)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7. N,N-</w:t>
      </w:r>
      <w:proofErr w:type="spellStart"/>
      <w:r>
        <w:rPr>
          <w:rFonts w:ascii="Arial" w:hAnsi="Arial" w:cs="Arial"/>
          <w:color w:val="000000"/>
          <w:lang w:eastAsia="sl-SI"/>
        </w:rPr>
        <w:t>dialkil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(Me, Et, n-Pr ali i-Pr)aminoetil-2-kloridi in ustrezne </w:t>
      </w:r>
      <w:proofErr w:type="spellStart"/>
      <w:r>
        <w:rPr>
          <w:rFonts w:ascii="Arial" w:hAnsi="Arial" w:cs="Arial"/>
          <w:color w:val="000000"/>
          <w:lang w:eastAsia="sl-SI"/>
        </w:rPr>
        <w:t>protonirane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soli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>8. N,N-</w:t>
      </w:r>
      <w:proofErr w:type="spellStart"/>
      <w:r>
        <w:rPr>
          <w:rFonts w:ascii="Arial" w:hAnsi="Arial" w:cs="Arial"/>
          <w:color w:val="000000"/>
          <w:lang w:eastAsia="sl-SI"/>
        </w:rPr>
        <w:t>dialkil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(Me, Et, n-Pr ali i-Pr)aminoetan-2-oli in ustrezne </w:t>
      </w:r>
      <w:proofErr w:type="spellStart"/>
      <w:r>
        <w:rPr>
          <w:rFonts w:ascii="Arial" w:hAnsi="Arial" w:cs="Arial"/>
          <w:color w:val="000000"/>
          <w:lang w:eastAsia="sl-SI"/>
        </w:rPr>
        <w:t>protonirane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soli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    izjeme:  N,N-</w:t>
      </w:r>
      <w:proofErr w:type="spellStart"/>
      <w:r>
        <w:rPr>
          <w:rFonts w:ascii="Arial" w:hAnsi="Arial" w:cs="Arial"/>
          <w:color w:val="000000"/>
          <w:lang w:eastAsia="sl-SI"/>
        </w:rPr>
        <w:t>dimetilaminoetanol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(CAS:108-01-0) in ustrezne </w:t>
      </w:r>
      <w:proofErr w:type="spellStart"/>
      <w:r>
        <w:rPr>
          <w:rFonts w:ascii="Arial" w:hAnsi="Arial" w:cs="Arial"/>
          <w:color w:val="000000"/>
          <w:lang w:eastAsia="sl-SI"/>
        </w:rPr>
        <w:t>protonirane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soli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                  N,N-</w:t>
      </w:r>
      <w:proofErr w:type="spellStart"/>
      <w:r>
        <w:rPr>
          <w:rFonts w:ascii="Arial" w:hAnsi="Arial" w:cs="Arial"/>
          <w:color w:val="000000"/>
          <w:lang w:eastAsia="sl-SI"/>
        </w:rPr>
        <w:t>dietilaminoetanol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(CAS:100-37-8) in ustrezne </w:t>
      </w:r>
      <w:proofErr w:type="spellStart"/>
      <w:r>
        <w:rPr>
          <w:rFonts w:ascii="Arial" w:hAnsi="Arial" w:cs="Arial"/>
          <w:color w:val="000000"/>
          <w:lang w:eastAsia="sl-SI"/>
        </w:rPr>
        <w:t>protonirane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soli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lastRenderedPageBreak/>
        <w:t>9. N,N-</w:t>
      </w:r>
      <w:proofErr w:type="spellStart"/>
      <w:r>
        <w:rPr>
          <w:rFonts w:ascii="Arial" w:hAnsi="Arial" w:cs="Arial"/>
          <w:color w:val="000000"/>
          <w:lang w:eastAsia="sl-SI"/>
        </w:rPr>
        <w:t>dialkil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(Me, Et, n-Pr ali i-Pr) aminoetan-2-tioli in ustrezne </w:t>
      </w:r>
      <w:proofErr w:type="spellStart"/>
      <w:r>
        <w:rPr>
          <w:rFonts w:ascii="Arial" w:hAnsi="Arial" w:cs="Arial"/>
          <w:color w:val="000000"/>
          <w:lang w:eastAsia="sl-SI"/>
        </w:rPr>
        <w:t>protonirane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soli</w:t>
      </w: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  <w:lang w:eastAsia="sl-SI"/>
        </w:rPr>
      </w:pPr>
      <w:r>
        <w:rPr>
          <w:rFonts w:ascii="Arial" w:hAnsi="Arial" w:cs="Arial"/>
          <w:color w:val="000000"/>
          <w:lang w:eastAsia="sl-SI"/>
        </w:rPr>
        <w:t xml:space="preserve">10. </w:t>
      </w:r>
      <w:proofErr w:type="spellStart"/>
      <w:r>
        <w:rPr>
          <w:rFonts w:ascii="Arial" w:hAnsi="Arial" w:cs="Arial"/>
          <w:color w:val="000000"/>
          <w:lang w:eastAsia="sl-SI"/>
        </w:rPr>
        <w:t>tiodiglikol</w:t>
      </w:r>
      <w:proofErr w:type="spellEnd"/>
      <w:r>
        <w:rPr>
          <w:rFonts w:ascii="Arial" w:hAnsi="Arial" w:cs="Arial"/>
          <w:color w:val="000000"/>
          <w:lang w:eastAsia="sl-SI"/>
        </w:rPr>
        <w:t>: bis(2-hidroksietil)sulfid (CAS:111-48-8)</w:t>
      </w:r>
    </w:p>
    <w:p w:rsidR="00786B0E" w:rsidRDefault="00DA47BE">
      <w:r>
        <w:rPr>
          <w:rFonts w:ascii="Arial" w:hAnsi="Arial" w:cs="Arial"/>
          <w:color w:val="000000"/>
          <w:lang w:eastAsia="sl-SI"/>
        </w:rPr>
        <w:t xml:space="preserve">11. </w:t>
      </w:r>
      <w:proofErr w:type="spellStart"/>
      <w:r>
        <w:rPr>
          <w:rFonts w:ascii="Arial" w:hAnsi="Arial" w:cs="Arial"/>
          <w:color w:val="000000"/>
          <w:lang w:eastAsia="sl-SI"/>
        </w:rPr>
        <w:t>pinakolil</w:t>
      </w:r>
      <w:proofErr w:type="spellEnd"/>
      <w:r>
        <w:rPr>
          <w:rFonts w:ascii="Arial" w:hAnsi="Arial" w:cs="Arial"/>
          <w:color w:val="000000"/>
          <w:lang w:eastAsia="sl-SI"/>
        </w:rPr>
        <w:t xml:space="preserve"> alkohol: 3,3-dimetilbutan-2-ol (CAS: 464-07-3)</w:t>
      </w:r>
    </w:p>
    <w:p w:rsidR="00503696" w:rsidRDefault="00503696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Nadzorni režim</w:t>
      </w:r>
    </w:p>
    <w:p w:rsidR="00786B0E" w:rsidRDefault="00DA47BE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Nadzor vsebuje naslednje obveznosti:</w:t>
      </w:r>
    </w:p>
    <w:p w:rsidR="008747A2" w:rsidRDefault="008747A2" w:rsidP="008747A2">
      <w:pPr>
        <w:shd w:val="clear" w:color="auto" w:fill="FFFFFF"/>
        <w:spacing w:after="0"/>
        <w:jc w:val="both"/>
        <w:rPr>
          <w:rFonts w:ascii="Arial" w:hAnsi="Arial" w:cs="Arial"/>
          <w:shd w:val="clear" w:color="auto" w:fill="00FF00"/>
        </w:rPr>
      </w:pPr>
    </w:p>
    <w:tbl>
      <w:tblPr>
        <w:tblW w:w="906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31"/>
        <w:gridCol w:w="4531"/>
      </w:tblGrid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  <w:b/>
                <w:bCs/>
              </w:rPr>
            </w:pPr>
            <w:r w:rsidRPr="00503696">
              <w:rPr>
                <w:rFonts w:ascii="Arial" w:hAnsi="Arial" w:cs="Arial"/>
                <w:b/>
                <w:bCs/>
              </w:rPr>
              <w:t>Vrsta strateške dejavnosti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</w:p>
        </w:tc>
      </w:tr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503696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proizvodnja</w:t>
            </w:r>
            <w:r w:rsidRPr="00503696">
              <w:rPr>
                <w:rFonts w:ascii="Arial" w:hAnsi="Arial" w:cs="Arial"/>
                <w:vertAlign w:val="superscript"/>
              </w:rPr>
              <w:t>3</w:t>
            </w:r>
          </w:p>
          <w:p w:rsidR="00503696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predelava</w:t>
            </w:r>
          </w:p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poraba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PN</w:t>
            </w:r>
            <w:r w:rsidRPr="00503696">
              <w:rPr>
                <w:rFonts w:ascii="Arial" w:hAnsi="Arial" w:cs="Arial"/>
                <w:vertAlign w:val="superscript"/>
              </w:rPr>
              <w:t>1,2</w:t>
            </w:r>
            <w:r w:rsidRPr="00503696">
              <w:rPr>
                <w:rFonts w:ascii="Arial" w:hAnsi="Arial" w:cs="Arial"/>
              </w:rPr>
              <w:t>; Po</w:t>
            </w:r>
            <w:r w:rsidRPr="00503696">
              <w:rPr>
                <w:rFonts w:ascii="Arial" w:hAnsi="Arial" w:cs="Arial"/>
                <w:vertAlign w:val="superscript"/>
              </w:rPr>
              <w:t>2</w:t>
            </w:r>
            <w:r w:rsidRPr="00503696">
              <w:rPr>
                <w:rFonts w:ascii="Arial" w:hAnsi="Arial" w:cs="Arial"/>
              </w:rPr>
              <w:t xml:space="preserve"> </w:t>
            </w:r>
          </w:p>
        </w:tc>
      </w:tr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promet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Po</w:t>
            </w:r>
            <w:r w:rsidRPr="00503696">
              <w:rPr>
                <w:rFonts w:ascii="Arial" w:hAnsi="Arial" w:cs="Arial"/>
                <w:vertAlign w:val="superscript"/>
              </w:rPr>
              <w:t>2</w:t>
            </w:r>
          </w:p>
        </w:tc>
      </w:tr>
    </w:tbl>
    <w:p w:rsidR="008747A2" w:rsidRDefault="008747A2" w:rsidP="008747A2">
      <w:pPr>
        <w:shd w:val="clear" w:color="auto" w:fill="FFFFFF"/>
        <w:spacing w:after="0"/>
        <w:jc w:val="both"/>
        <w:rPr>
          <w:rFonts w:ascii="Arial" w:hAnsi="Arial" w:cs="Arial"/>
          <w:shd w:val="clear" w:color="auto" w:fill="00FF00"/>
        </w:rPr>
      </w:pP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Opombe: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color w:val="000000"/>
          <w:sz w:val="16"/>
          <w:szCs w:val="16"/>
          <w:vertAlign w:val="superscript"/>
        </w:rPr>
        <w:t xml:space="preserve">1 </w:t>
      </w:r>
      <w:r>
        <w:rPr>
          <w:rFonts w:ascii="Arial" w:hAnsi="Arial" w:cs="Arial"/>
          <w:color w:val="000000"/>
          <w:sz w:val="16"/>
          <w:szCs w:val="16"/>
        </w:rPr>
        <w:t>Ne velja za manj kot 1 tono kemikalij na posamezen objekt na leto.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16"/>
          <w:szCs w:val="16"/>
        </w:rPr>
        <w:t xml:space="preserve">  Ne velja za kemikalije v koncentracijah pod 30 masnih %.</w:t>
      </w:r>
    </w:p>
    <w:p w:rsidR="00786B0E" w:rsidRDefault="00DA47BE">
      <w:pPr>
        <w:spacing w:before="0"/>
        <w:ind w:left="340" w:firstLine="0"/>
        <w:jc w:val="both"/>
      </w:pPr>
      <w:r>
        <w:rPr>
          <w:rFonts w:ascii="Arial" w:hAnsi="Arial" w:cs="Arial"/>
          <w:iCs/>
          <w:color w:val="000000"/>
          <w:sz w:val="16"/>
          <w:szCs w:val="16"/>
          <w:vertAlign w:val="superscript"/>
        </w:rPr>
        <w:t>3</w:t>
      </w:r>
      <w:r>
        <w:rPr>
          <w:rFonts w:ascii="Arial" w:hAnsi="Arial" w:cs="Arial"/>
          <w:iCs/>
          <w:color w:val="000000"/>
          <w:sz w:val="16"/>
          <w:szCs w:val="16"/>
        </w:rPr>
        <w:t xml:space="preserve"> </w:t>
      </w:r>
      <w:r>
        <w:rPr>
          <w:rFonts w:ascii="Arial" w:hAnsi="Arial" w:cs="Arial"/>
          <w:bCs/>
          <w:iCs/>
          <w:color w:val="000000"/>
          <w:sz w:val="16"/>
          <w:szCs w:val="16"/>
        </w:rPr>
        <w:t>Za p</w:t>
      </w:r>
      <w:r>
        <w:rPr>
          <w:rFonts w:ascii="Arial" w:hAnsi="Arial" w:cs="Arial"/>
          <w:color w:val="000000"/>
          <w:sz w:val="16"/>
          <w:szCs w:val="16"/>
        </w:rPr>
        <w:t xml:space="preserve">roizvodnjo gre tudi, če kemikalija nastaja v proizvodnem procesu kot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intermediat</w:t>
      </w:r>
      <w:proofErr w:type="spellEnd"/>
      <w:r>
        <w:rPr>
          <w:rFonts w:ascii="Arial" w:hAnsi="Arial" w:cs="Arial"/>
          <w:color w:val="000000"/>
          <w:sz w:val="16"/>
          <w:szCs w:val="16"/>
        </w:rPr>
        <w:t>, stranski produkt ali odpadek ter je kemijsko stabilna in obstaja ustrezen čas, da je mogoče izvesti izolacijo, vendar se pri običajni in obstoječi proizvodnji ne izvaja.</w:t>
      </w:r>
      <w:r>
        <w:t xml:space="preserve"> </w:t>
      </w:r>
    </w:p>
    <w:p w:rsidR="00786B0E" w:rsidRDefault="00786B0E">
      <w:pPr>
        <w:jc w:val="center"/>
        <w:rPr>
          <w:rFonts w:ascii="Arial" w:hAnsi="Arial" w:cs="Arial"/>
          <w:b/>
          <w:bCs/>
          <w:color w:val="000000"/>
        </w:rPr>
      </w:pPr>
    </w:p>
    <w:p w:rsidR="00786B0E" w:rsidRDefault="00DA47BE">
      <w:pPr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SKUPINA 5</w:t>
      </w:r>
    </w:p>
    <w:p w:rsidR="00786B0E" w:rsidRDefault="00DA47BE">
      <w:pPr>
        <w:pStyle w:val="Naslov4"/>
        <w:jc w:val="center"/>
        <w:rPr>
          <w:rFonts w:ascii="Arial" w:hAnsi="Arial" w:cs="Arial"/>
          <w:b w:val="0"/>
          <w:color w:val="000000"/>
          <w:sz w:val="22"/>
          <w:szCs w:val="22"/>
          <w:u w:val="single"/>
        </w:rPr>
      </w:pPr>
      <w:r>
        <w:rPr>
          <w:rFonts w:ascii="Arial" w:hAnsi="Arial" w:cs="Arial"/>
          <w:b w:val="0"/>
          <w:color w:val="000000"/>
          <w:sz w:val="22"/>
          <w:szCs w:val="22"/>
          <w:u w:val="single"/>
        </w:rPr>
        <w:t>Seznam strateškega blaga</w:t>
      </w:r>
    </w:p>
    <w:p w:rsidR="00786B0E" w:rsidRDefault="00786B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Arial" w:hAnsi="Arial" w:cs="Arial"/>
          <w:color w:val="000000"/>
        </w:rPr>
      </w:pP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1. fosgen: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karbonil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diklorid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(CAS:75-44-5)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2. klorciani (CAS:506-77-4)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3. vodikov cianid (CAS:74-90-8)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4.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kloropikrin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: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trikloronitrometan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(CAS:76-06-2)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5. fosforjev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oksiklorid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(CAS:10025-87-3)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6. fosforjev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triklorid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(CAS:7719-12-2)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7. fosforjev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pentaklorid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(CAS:10026-13-8)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8.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trimetil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fosfit (CAS:121-45-9)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9.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trietil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fosfit (CAS:122-52-1)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10.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dimetil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fosfit (CAS: 868-85-9)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11.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dietil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fosfit (CAS:762-04-9)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12. žveplov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monoklorid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(CAS.10025-67-9)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13. žveplov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diklorid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(CAS:10545-99-0)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14.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tionil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klorid (CAS: 7719-09-7)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15.etildietanolamin (CAS:139-87-7)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16.metildietanolamin (CAS:105-59-9)</w:t>
      </w:r>
    </w:p>
    <w:p w:rsidR="00786B0E" w:rsidRDefault="00DA47BE">
      <w:pPr>
        <w:pStyle w:val="HTML-oblikovan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17.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trietanolamin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(CAS:102-71-6)</w:t>
      </w:r>
    </w:p>
    <w:p w:rsidR="00786B0E" w:rsidRDefault="00786B0E">
      <w:pPr>
        <w:rPr>
          <w:rFonts w:ascii="Arial" w:hAnsi="Arial" w:cs="Arial"/>
          <w:color w:val="000000"/>
        </w:rPr>
      </w:pPr>
    </w:p>
    <w:p w:rsidR="00AC6C84" w:rsidRDefault="00AC6C84">
      <w:pPr>
        <w:jc w:val="center"/>
        <w:rPr>
          <w:rFonts w:ascii="Arial" w:hAnsi="Arial" w:cs="Arial"/>
          <w:color w:val="000000"/>
          <w:u w:val="single"/>
        </w:rPr>
      </w:pPr>
    </w:p>
    <w:p w:rsidR="00786B0E" w:rsidRDefault="00DA47BE">
      <w:pPr>
        <w:jc w:val="center"/>
        <w:rPr>
          <w:rFonts w:ascii="Arial" w:hAnsi="Arial" w:cs="Arial"/>
          <w:color w:val="000000"/>
          <w:u w:val="single"/>
        </w:rPr>
      </w:pPr>
      <w:r>
        <w:rPr>
          <w:rFonts w:ascii="Arial" w:hAnsi="Arial" w:cs="Arial"/>
          <w:color w:val="000000"/>
          <w:u w:val="single"/>
        </w:rPr>
        <w:lastRenderedPageBreak/>
        <w:t>Nadzorni režim</w:t>
      </w:r>
    </w:p>
    <w:p w:rsidR="00786B0E" w:rsidRDefault="00DA47BE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Nadzor vsebuje naslednje obveznosti:</w:t>
      </w:r>
    </w:p>
    <w:p w:rsidR="00786B0E" w:rsidRDefault="00786B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</w:p>
    <w:tbl>
      <w:tblPr>
        <w:tblW w:w="906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31"/>
        <w:gridCol w:w="4531"/>
      </w:tblGrid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  <w:b/>
                <w:bCs/>
              </w:rPr>
            </w:pPr>
            <w:r w:rsidRPr="00503696">
              <w:rPr>
                <w:rFonts w:ascii="Arial" w:hAnsi="Arial" w:cs="Arial"/>
                <w:b/>
                <w:bCs/>
              </w:rPr>
              <w:t>Vrsta strateške dejavnosti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</w:p>
        </w:tc>
      </w:tr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proizvodnja</w:t>
            </w:r>
            <w:r w:rsidRPr="00503696">
              <w:rPr>
                <w:rFonts w:ascii="Arial" w:hAnsi="Arial" w:cs="Arial"/>
                <w:vertAlign w:val="superscript"/>
              </w:rPr>
              <w:t>3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PN</w:t>
            </w:r>
            <w:r w:rsidRPr="00503696">
              <w:rPr>
                <w:rFonts w:ascii="Arial" w:hAnsi="Arial" w:cs="Arial"/>
                <w:vertAlign w:val="superscript"/>
              </w:rPr>
              <w:t>1,2</w:t>
            </w:r>
            <w:r w:rsidRPr="00503696">
              <w:rPr>
                <w:rFonts w:ascii="Arial" w:hAnsi="Arial" w:cs="Arial"/>
              </w:rPr>
              <w:t>;Po</w:t>
            </w:r>
            <w:r w:rsidRPr="00503696">
              <w:rPr>
                <w:rFonts w:ascii="Arial" w:hAnsi="Arial" w:cs="Arial"/>
                <w:vertAlign w:val="superscript"/>
              </w:rPr>
              <w:t>2</w:t>
            </w:r>
          </w:p>
        </w:tc>
      </w:tr>
      <w:tr w:rsidR="008747A2" w:rsidTr="00D04D65">
        <w:tblPrEx>
          <w:tblCellMar>
            <w:top w:w="0" w:type="dxa"/>
            <w:bottom w:w="0" w:type="dxa"/>
          </w:tblCellMar>
        </w:tblPrEx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promet</w:t>
            </w:r>
          </w:p>
        </w:tc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8747A2" w:rsidRPr="00503696" w:rsidRDefault="008747A2" w:rsidP="00503696">
            <w:pPr>
              <w:ind w:left="357" w:firstLine="0"/>
              <w:rPr>
                <w:rFonts w:ascii="Arial" w:hAnsi="Arial" w:cs="Arial"/>
              </w:rPr>
            </w:pPr>
            <w:r w:rsidRPr="00503696">
              <w:rPr>
                <w:rFonts w:ascii="Arial" w:hAnsi="Arial" w:cs="Arial"/>
              </w:rPr>
              <w:t>Po</w:t>
            </w:r>
            <w:r w:rsidRPr="00503696">
              <w:rPr>
                <w:rFonts w:ascii="Arial" w:hAnsi="Arial" w:cs="Arial"/>
                <w:vertAlign w:val="superscript"/>
              </w:rPr>
              <w:t>2</w:t>
            </w:r>
          </w:p>
        </w:tc>
      </w:tr>
    </w:tbl>
    <w:p w:rsidR="008747A2" w:rsidRDefault="008747A2" w:rsidP="008747A2">
      <w:pPr>
        <w:shd w:val="clear" w:color="auto" w:fill="FFFFFF"/>
        <w:spacing w:after="0"/>
        <w:jc w:val="both"/>
        <w:rPr>
          <w:rFonts w:ascii="Arial" w:hAnsi="Arial" w:cs="Arial"/>
        </w:rPr>
      </w:pPr>
    </w:p>
    <w:p w:rsidR="00786B0E" w:rsidRDefault="00DA47B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Arial" w:hAnsi="Arial" w:cs="Arial"/>
          <w:color w:val="000000"/>
        </w:rPr>
      </w:pPr>
      <w:bookmarkStart w:id="0" w:name="_GoBack"/>
      <w:bookmarkEnd w:id="0"/>
      <w:r>
        <w:rPr>
          <w:rFonts w:ascii="Arial" w:hAnsi="Arial" w:cs="Arial"/>
          <w:color w:val="000000"/>
        </w:rPr>
        <w:t>Opombe: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b/>
          <w:bCs/>
          <w:iCs/>
          <w:color w:val="000000"/>
          <w:sz w:val="16"/>
          <w:szCs w:val="16"/>
          <w:vertAlign w:val="superscript"/>
        </w:rPr>
        <w:t>1</w:t>
      </w:r>
      <w:r>
        <w:rPr>
          <w:rFonts w:ascii="Arial" w:hAnsi="Arial" w:cs="Arial"/>
          <w:b/>
          <w:bCs/>
          <w:iCs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Ne velja za manj kot 30 ton kemikalij na posamezen objekt na leto.  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b/>
          <w:bCs/>
          <w:iCs/>
          <w:color w:val="000000"/>
          <w:sz w:val="16"/>
          <w:szCs w:val="16"/>
          <w:vertAlign w:val="superscript"/>
        </w:rPr>
        <w:t>2</w:t>
      </w:r>
      <w:r>
        <w:rPr>
          <w:rFonts w:ascii="Arial" w:hAnsi="Arial" w:cs="Arial"/>
          <w:color w:val="000000"/>
          <w:sz w:val="16"/>
          <w:szCs w:val="16"/>
        </w:rPr>
        <w:t>.Ne velja za kemikalije v koncentracijah pod 30 masnih %.</w:t>
      </w:r>
    </w:p>
    <w:p w:rsidR="00786B0E" w:rsidRDefault="00DA47BE">
      <w:pPr>
        <w:spacing w:before="0"/>
        <w:ind w:left="340" w:firstLine="0"/>
      </w:pPr>
      <w:r>
        <w:rPr>
          <w:rFonts w:ascii="Arial" w:hAnsi="Arial" w:cs="Arial"/>
          <w:b/>
          <w:bCs/>
          <w:iCs/>
          <w:color w:val="000000"/>
          <w:sz w:val="16"/>
          <w:szCs w:val="16"/>
          <w:vertAlign w:val="superscript"/>
        </w:rPr>
        <w:t xml:space="preserve">3 </w:t>
      </w:r>
      <w:r>
        <w:rPr>
          <w:rFonts w:ascii="Arial" w:hAnsi="Arial" w:cs="Arial"/>
          <w:bCs/>
          <w:iCs/>
          <w:color w:val="000000"/>
          <w:sz w:val="16"/>
          <w:szCs w:val="16"/>
        </w:rPr>
        <w:t>Za p</w:t>
      </w:r>
      <w:r>
        <w:rPr>
          <w:rFonts w:ascii="Arial" w:hAnsi="Arial" w:cs="Arial"/>
          <w:color w:val="000000"/>
          <w:sz w:val="16"/>
          <w:szCs w:val="16"/>
        </w:rPr>
        <w:t xml:space="preserve">roizvodnjo gre tudi, če kemikalija nastaja v proizvodnem procesu kot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intermediat</w:t>
      </w:r>
      <w:proofErr w:type="spellEnd"/>
      <w:r>
        <w:rPr>
          <w:rFonts w:ascii="Arial" w:hAnsi="Arial" w:cs="Arial"/>
          <w:color w:val="000000"/>
          <w:sz w:val="16"/>
          <w:szCs w:val="16"/>
        </w:rPr>
        <w:t>, stranski produkt ali odpadek ter je kemijsko stabilna in obstaja ustrezen čas, da je mogoče izvesti izolacijo, vendar se pri običajni in obstoječi proizvodnji ne izvaja.</w:t>
      </w:r>
      <w:r>
        <w:rPr>
          <w:rFonts w:ascii="Arial" w:hAnsi="Arial" w:cs="Arial"/>
          <w:b/>
          <w:bCs/>
          <w:color w:val="000000"/>
        </w:rPr>
        <w:t>"</w:t>
      </w:r>
    </w:p>
    <w:p w:rsidR="00786B0E" w:rsidRDefault="00786B0E">
      <w:pPr>
        <w:spacing w:after="0"/>
        <w:jc w:val="both"/>
        <w:rPr>
          <w:rFonts w:ascii="Arial" w:hAnsi="Arial" w:cs="Arial"/>
        </w:rPr>
      </w:pPr>
    </w:p>
    <w:p w:rsidR="00786B0E" w:rsidRDefault="00DA47BE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:rsidR="00786B0E" w:rsidRDefault="00DA47BE">
      <w:pPr>
        <w:spacing w:after="0"/>
        <w:ind w:left="340" w:firstLine="0"/>
      </w:pPr>
      <w:r>
        <w:rPr>
          <w:rFonts w:ascii="Arial" w:hAnsi="Arial" w:cs="Arial"/>
        </w:rPr>
        <w:t>Ta uredba začne veljati petnajsti dan po objavi v Uradnem listu Republike Slovenije.</w:t>
      </w:r>
    </w:p>
    <w:p w:rsidR="00786B0E" w:rsidRDefault="00786B0E">
      <w:pPr>
        <w:spacing w:after="0"/>
        <w:jc w:val="both"/>
        <w:rPr>
          <w:rFonts w:ascii="Arial" w:hAnsi="Arial" w:cs="Arial"/>
        </w:rPr>
      </w:pPr>
    </w:p>
    <w:p w:rsidR="00786B0E" w:rsidRDefault="00786B0E">
      <w:pPr>
        <w:spacing w:after="0"/>
        <w:jc w:val="both"/>
        <w:rPr>
          <w:rFonts w:ascii="Arial" w:hAnsi="Arial" w:cs="Arial"/>
        </w:rPr>
      </w:pPr>
    </w:p>
    <w:p w:rsidR="00786B0E" w:rsidRDefault="00DA47BE">
      <w:pPr>
        <w:spacing w:after="0"/>
        <w:ind w:left="708"/>
        <w:jc w:val="both"/>
      </w:pPr>
      <w:r>
        <w:rPr>
          <w:rFonts w:ascii="Arial" w:hAnsi="Arial" w:cs="Arial"/>
        </w:rPr>
        <w:t>Št. 0070-99/2020</w:t>
      </w:r>
    </w:p>
    <w:p w:rsidR="00786B0E" w:rsidRDefault="00DA47BE">
      <w:pPr>
        <w:spacing w:after="0"/>
        <w:ind w:left="34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Ljubljana, dne</w:t>
      </w:r>
    </w:p>
    <w:p w:rsidR="00786B0E" w:rsidRDefault="00DA47BE">
      <w:pPr>
        <w:spacing w:after="0"/>
        <w:ind w:left="340" w:firstLine="0"/>
        <w:jc w:val="both"/>
      </w:pPr>
      <w:r>
        <w:rPr>
          <w:rFonts w:ascii="Arial" w:hAnsi="Arial" w:cs="Arial"/>
        </w:rPr>
        <w:t xml:space="preserve">EVA: </w:t>
      </w:r>
      <w:r>
        <w:rPr>
          <w:rFonts w:ascii="Arial" w:hAnsi="Arial" w:cs="Arial"/>
          <w:color w:val="000000"/>
        </w:rPr>
        <w:t>2020-2711-0075</w:t>
      </w:r>
    </w:p>
    <w:sectPr w:rsidR="00786B0E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302D9" w:rsidRDefault="00DA47BE">
      <w:pPr>
        <w:spacing w:before="0" w:after="0"/>
      </w:pPr>
      <w:r>
        <w:separator/>
      </w:r>
    </w:p>
  </w:endnote>
  <w:endnote w:type="continuationSeparator" w:id="0">
    <w:p w:rsidR="007302D9" w:rsidRDefault="00DA47B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302D9" w:rsidRDefault="00DA47BE">
      <w:pPr>
        <w:spacing w:before="0" w:after="0"/>
      </w:pPr>
      <w:r>
        <w:rPr>
          <w:color w:val="000000"/>
        </w:rPr>
        <w:separator/>
      </w:r>
    </w:p>
  </w:footnote>
  <w:footnote w:type="continuationSeparator" w:id="0">
    <w:p w:rsidR="007302D9" w:rsidRDefault="00DA47BE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74491"/>
    <w:multiLevelType w:val="multilevel"/>
    <w:tmpl w:val="51C44C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4D40"/>
    <w:multiLevelType w:val="multilevel"/>
    <w:tmpl w:val="AD9A5FB4"/>
    <w:lvl w:ilvl="0">
      <w:numFmt w:val="bullet"/>
      <w:lvlText w:val="-"/>
      <w:lvlJc w:val="left"/>
      <w:pPr>
        <w:ind w:left="717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3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5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7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9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1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3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5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77" w:hanging="360"/>
      </w:pPr>
      <w:rPr>
        <w:rFonts w:ascii="Wingdings" w:hAnsi="Wingdings"/>
      </w:rPr>
    </w:lvl>
  </w:abstractNum>
  <w:abstractNum w:abstractNumId="2" w15:restartNumberingAfterBreak="0">
    <w:nsid w:val="4DB8414B"/>
    <w:multiLevelType w:val="multilevel"/>
    <w:tmpl w:val="3CC6C046"/>
    <w:lvl w:ilvl="0">
      <w:start w:val="1"/>
      <w:numFmt w:val="decimal"/>
      <w:lvlText w:val="%1."/>
      <w:lvlJc w:val="left"/>
      <w:pPr>
        <w:ind w:left="501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B0E"/>
    <w:rsid w:val="001A60E9"/>
    <w:rsid w:val="0040052A"/>
    <w:rsid w:val="00503696"/>
    <w:rsid w:val="005806DC"/>
    <w:rsid w:val="007302D9"/>
    <w:rsid w:val="00786B0E"/>
    <w:rsid w:val="008747A2"/>
    <w:rsid w:val="00A41624"/>
    <w:rsid w:val="00AC6C84"/>
    <w:rsid w:val="00DA47BE"/>
    <w:rsid w:val="00E3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B7ED7"/>
  <w15:docId w15:val="{E73D402B-CD95-4536-9E0E-BE389BAAC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before="120" w:after="120"/>
        <w:ind w:left="714" w:hanging="357"/>
        <w:textAlignment w:val="baselin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uiPriority w:val="9"/>
    <w:unhideWhenUsed/>
    <w:qFormat/>
    <w:pPr>
      <w:keepNext/>
      <w:spacing w:before="240" w:after="60"/>
      <w:ind w:left="0" w:firstLine="0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slov4">
    <w:name w:val="heading 4"/>
    <w:basedOn w:val="Navaden"/>
    <w:next w:val="Navaden"/>
    <w:uiPriority w:val="9"/>
    <w:unhideWhenUsed/>
    <w:qFormat/>
    <w:pPr>
      <w:keepNext/>
      <w:spacing w:before="240" w:after="60"/>
      <w:jc w:val="both"/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paragraph" w:styleId="Naslov5">
    <w:name w:val="heading 5"/>
    <w:basedOn w:val="Navaden"/>
    <w:next w:val="Navaden"/>
    <w:uiPriority w:val="9"/>
    <w:unhideWhenUsed/>
    <w:qFormat/>
    <w:pPr>
      <w:spacing w:before="240" w:after="60"/>
      <w:jc w:val="both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sl-SI"/>
    </w:rPr>
  </w:style>
  <w:style w:type="paragraph" w:styleId="Naslov6">
    <w:name w:val="heading 6"/>
    <w:basedOn w:val="Navaden"/>
    <w:next w:val="Navaden"/>
    <w:uiPriority w:val="9"/>
    <w:unhideWhenUsed/>
    <w:qFormat/>
    <w:pPr>
      <w:spacing w:before="240" w:after="60"/>
      <w:ind w:left="0" w:firstLine="0"/>
      <w:jc w:val="both"/>
      <w:outlineLvl w:val="5"/>
    </w:pPr>
    <w:rPr>
      <w:rFonts w:ascii="Times New Roman" w:eastAsia="Times New Roman" w:hAnsi="Times New Roman"/>
      <w:b/>
      <w:bCs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pPr>
      <w:suppressAutoHyphens/>
      <w:spacing w:after="0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character" w:customStyle="1" w:styleId="Naslov5Znak">
    <w:name w:val="Naslov 5 Znak"/>
    <w:basedOn w:val="Privzetapisavaodstavka"/>
    <w:rPr>
      <w:rFonts w:ascii="Times New Roman" w:eastAsia="Times New Roman" w:hAnsi="Times New Roman"/>
      <w:b/>
      <w:bCs/>
      <w:i/>
      <w:iCs/>
      <w:sz w:val="26"/>
      <w:szCs w:val="26"/>
      <w:lang w:eastAsia="sl-SI"/>
    </w:rPr>
  </w:style>
  <w:style w:type="paragraph" w:customStyle="1" w:styleId="ZnakZnak">
    <w:name w:val="Znak Znak"/>
    <w:basedOn w:val="Navaden"/>
    <w:pPr>
      <w:spacing w:after="0"/>
    </w:pPr>
    <w:rPr>
      <w:rFonts w:ascii="Times New Roman" w:eastAsia="Times New Roman" w:hAnsi="Times New Roman"/>
      <w:sz w:val="24"/>
      <w:szCs w:val="24"/>
      <w:lang w:val="pl-PL" w:eastAsia="pl-PL"/>
    </w:rPr>
  </w:style>
  <w:style w:type="character" w:styleId="Pripombasklic">
    <w:name w:val="annotation reference"/>
    <w:basedOn w:val="Privzetapisavaodstavka"/>
    <w:rPr>
      <w:sz w:val="16"/>
      <w:szCs w:val="16"/>
    </w:rPr>
  </w:style>
  <w:style w:type="paragraph" w:styleId="Pripombabesedilo">
    <w:name w:val="annotation text"/>
    <w:basedOn w:val="Navaden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rPr>
      <w:b/>
      <w:bCs/>
    </w:rPr>
  </w:style>
  <w:style w:type="character" w:customStyle="1" w:styleId="ZadevapripombeZnak">
    <w:name w:val="Zadeva pripombe Znak"/>
    <w:basedOn w:val="PripombabesediloZnak"/>
    <w:rPr>
      <w:b/>
      <w:bCs/>
      <w:sz w:val="20"/>
      <w:szCs w:val="20"/>
    </w:rPr>
  </w:style>
  <w:style w:type="paragraph" w:styleId="Besedilooblaka">
    <w:name w:val="Balloon Text"/>
    <w:basedOn w:val="Navaden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rPr>
      <w:rFonts w:ascii="Segoe UI" w:hAnsi="Segoe UI" w:cs="Segoe UI"/>
      <w:sz w:val="18"/>
      <w:szCs w:val="18"/>
    </w:rPr>
  </w:style>
  <w:style w:type="character" w:customStyle="1" w:styleId="Naslov4Znak">
    <w:name w:val="Naslov 4 Znak"/>
    <w:basedOn w:val="Privzetapisavaodstavka"/>
    <w:rPr>
      <w:rFonts w:ascii="Times New Roman" w:eastAsia="Times New Roman" w:hAnsi="Times New Roman"/>
      <w:b/>
      <w:bCs/>
      <w:sz w:val="28"/>
      <w:szCs w:val="28"/>
    </w:rPr>
  </w:style>
  <w:style w:type="paragraph" w:styleId="Telobesedila2">
    <w:name w:val="Body Text 2"/>
    <w:basedOn w:val="Navaden"/>
    <w:pPr>
      <w:spacing w:line="480" w:lineRule="auto"/>
      <w:jc w:val="both"/>
    </w:pPr>
    <w:rPr>
      <w:rFonts w:ascii="Arial" w:eastAsia="Times New Roman" w:hAnsi="Arial"/>
      <w:sz w:val="24"/>
      <w:szCs w:val="24"/>
    </w:rPr>
  </w:style>
  <w:style w:type="character" w:customStyle="1" w:styleId="Telobesedila2Znak">
    <w:name w:val="Telo besedila 2 Znak"/>
    <w:basedOn w:val="Privzetapisavaodstavka"/>
    <w:rPr>
      <w:rFonts w:ascii="Arial" w:eastAsia="Times New Roman" w:hAnsi="Arial"/>
      <w:sz w:val="24"/>
      <w:szCs w:val="24"/>
    </w:rPr>
  </w:style>
  <w:style w:type="paragraph" w:customStyle="1" w:styleId="ZnakZnak0">
    <w:name w:val="Znak Znak"/>
    <w:basedOn w:val="Navaden"/>
    <w:pPr>
      <w:spacing w:before="0" w:after="0"/>
      <w:ind w:left="0" w:firstLine="0"/>
    </w:pPr>
    <w:rPr>
      <w:rFonts w:ascii="Times New Roman" w:eastAsia="Times New Roman" w:hAnsi="Times New Roman"/>
      <w:sz w:val="24"/>
      <w:szCs w:val="24"/>
      <w:lang w:val="pl-PL" w:eastAsia="pl-PL"/>
    </w:rPr>
  </w:style>
  <w:style w:type="character" w:customStyle="1" w:styleId="Naslov6Znak">
    <w:name w:val="Naslov 6 Znak"/>
    <w:basedOn w:val="Privzetapisavaodstavka"/>
    <w:rPr>
      <w:rFonts w:ascii="Times New Roman" w:eastAsia="Times New Roman" w:hAnsi="Times New Roman"/>
      <w:b/>
      <w:bCs/>
      <w:lang w:eastAsia="sl-SI"/>
    </w:rPr>
  </w:style>
  <w:style w:type="character" w:customStyle="1" w:styleId="Naslov2Znak">
    <w:name w:val="Naslov 2 Znak"/>
    <w:basedOn w:val="Privzetapisavaodstavka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  <w:ind w:left="0" w:firstLine="0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Default">
    <w:name w:val="Default"/>
    <w:pPr>
      <w:autoSpaceDE w:val="0"/>
      <w:spacing w:before="0" w:after="0"/>
      <w:ind w:left="0" w:firstLine="0"/>
      <w:textAlignment w:val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1644</Words>
  <Characters>9377</Characters>
  <Application>Microsoft Office Word</Application>
  <DocSecurity>0</DocSecurity>
  <Lines>78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Karmen Krajnc</dc:creator>
  <dc:description/>
  <cp:lastModifiedBy>Karmen Krajnc</cp:lastModifiedBy>
  <cp:revision>2</cp:revision>
  <dcterms:created xsi:type="dcterms:W3CDTF">2020-11-10T18:30:00Z</dcterms:created>
  <dcterms:modified xsi:type="dcterms:W3CDTF">2020-11-10T18:30:00Z</dcterms:modified>
</cp:coreProperties>
</file>