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96524" w14:textId="4BC423DB" w:rsidR="00B1781E" w:rsidRPr="00B1781E" w:rsidRDefault="002827A1" w:rsidP="00B1781E">
      <w:pPr>
        <w:rPr>
          <w:b/>
        </w:rPr>
      </w:pPr>
      <w:r>
        <w:rPr>
          <w:b/>
        </w:rPr>
        <w:t xml:space="preserve"> </w:t>
      </w:r>
      <w:r w:rsidR="00B1781E" w:rsidRPr="00B1781E">
        <w:rPr>
          <w:b/>
        </w:rPr>
        <w:t xml:space="preserve">Preglednica </w:t>
      </w:r>
      <w:r w:rsidR="009F63EF">
        <w:rPr>
          <w:b/>
        </w:rPr>
        <w:t>s</w:t>
      </w:r>
      <w:r w:rsidR="00B1781E" w:rsidRPr="00B1781E">
        <w:rPr>
          <w:rFonts w:cstheme="minorHAnsi"/>
          <w:b/>
        </w:rPr>
        <w:t xml:space="preserve"> predlogom za spremembe in dopolnitve Resolucije o nacionalnem programu razvoja prometa v RS za obdobje do leta 2030</w:t>
      </w:r>
      <w:bookmarkStart w:id="0" w:name="_GoBack"/>
      <w:r w:rsidR="00CD1A9B">
        <w:rPr>
          <w:rFonts w:cstheme="minorHAnsi"/>
          <w:b/>
        </w:rPr>
        <w:t xml:space="preserve"> (čistopis – spremembe so v modrem besedilu)</w:t>
      </w:r>
      <w:bookmarkEnd w:id="0"/>
    </w:p>
    <w:p w14:paraId="43A9EF05" w14:textId="77777777" w:rsidR="00F2079D" w:rsidRPr="00516DF4" w:rsidRDefault="00F2079D" w:rsidP="00F2079D">
      <w:pPr>
        <w:jc w:val="both"/>
        <w:rPr>
          <w:rFonts w:ascii="Arial" w:hAnsi="Arial" w:cs="Arial"/>
          <w:sz w:val="18"/>
          <w:szCs w:val="18"/>
        </w:rPr>
      </w:pPr>
    </w:p>
    <w:tbl>
      <w:tblPr>
        <w:tblW w:w="28705" w:type="dxa"/>
        <w:tblInd w:w="-70" w:type="dxa"/>
        <w:tblLayout w:type="fixed"/>
        <w:tblCellMar>
          <w:left w:w="70" w:type="dxa"/>
          <w:right w:w="70" w:type="dxa"/>
        </w:tblCellMar>
        <w:tblLook w:val="04A0" w:firstRow="1" w:lastRow="0" w:firstColumn="1" w:lastColumn="0" w:noHBand="0" w:noVBand="1"/>
      </w:tblPr>
      <w:tblGrid>
        <w:gridCol w:w="457"/>
        <w:gridCol w:w="1159"/>
        <w:gridCol w:w="8"/>
        <w:gridCol w:w="3640"/>
        <w:gridCol w:w="45"/>
        <w:gridCol w:w="3608"/>
        <w:gridCol w:w="69"/>
        <w:gridCol w:w="9"/>
        <w:gridCol w:w="1723"/>
        <w:gridCol w:w="64"/>
        <w:gridCol w:w="49"/>
        <w:gridCol w:w="6"/>
        <w:gridCol w:w="1938"/>
        <w:gridCol w:w="47"/>
        <w:gridCol w:w="2413"/>
        <w:gridCol w:w="54"/>
        <w:gridCol w:w="2640"/>
        <w:gridCol w:w="2694"/>
        <w:gridCol w:w="2694"/>
        <w:gridCol w:w="2694"/>
        <w:gridCol w:w="2694"/>
      </w:tblGrid>
      <w:tr w:rsidR="009660E1" w:rsidRPr="00516DF4" w14:paraId="4B81E339" w14:textId="77777777" w:rsidTr="005D0105">
        <w:trPr>
          <w:gridAfter w:val="4"/>
          <w:wAfter w:w="10776" w:type="dxa"/>
          <w:trHeight w:val="996"/>
        </w:trPr>
        <w:tc>
          <w:tcPr>
            <w:tcW w:w="457" w:type="dxa"/>
            <w:tcBorders>
              <w:top w:val="nil"/>
              <w:left w:val="nil"/>
              <w:bottom w:val="nil"/>
              <w:right w:val="nil"/>
            </w:tcBorders>
            <w:shd w:val="clear" w:color="auto" w:fill="auto"/>
            <w:vAlign w:val="center"/>
            <w:hideMark/>
          </w:tcPr>
          <w:p w14:paraId="69435D98" w14:textId="77777777" w:rsidR="009660E1" w:rsidRPr="00516DF4" w:rsidRDefault="009660E1" w:rsidP="003829FF">
            <w:pPr>
              <w:spacing w:after="0" w:line="240" w:lineRule="auto"/>
              <w:rPr>
                <w:rFonts w:ascii="Arial" w:eastAsia="Times New Roman" w:hAnsi="Arial" w:cs="Arial"/>
                <w:sz w:val="18"/>
                <w:szCs w:val="18"/>
                <w:lang w:eastAsia="sl-SI"/>
              </w:rPr>
            </w:pP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A74B2"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bookmarkStart w:id="1" w:name="RANGE!B1:W242"/>
            <w:r w:rsidRPr="00516DF4">
              <w:rPr>
                <w:rFonts w:ascii="Arial" w:eastAsia="Times New Roman" w:hAnsi="Arial" w:cs="Arial"/>
                <w:b/>
                <w:bCs/>
                <w:sz w:val="18"/>
                <w:szCs w:val="18"/>
                <w:lang w:eastAsia="sl-SI"/>
              </w:rPr>
              <w:t>koda</w:t>
            </w:r>
            <w:bookmarkEnd w:id="1"/>
          </w:p>
        </w:tc>
        <w:tc>
          <w:tcPr>
            <w:tcW w:w="3648" w:type="dxa"/>
            <w:gridSpan w:val="2"/>
            <w:tcBorders>
              <w:top w:val="single" w:sz="4" w:space="0" w:color="auto"/>
              <w:left w:val="nil"/>
              <w:bottom w:val="single" w:sz="4" w:space="0" w:color="auto"/>
              <w:right w:val="single" w:sz="4" w:space="0" w:color="auto"/>
            </w:tcBorders>
            <w:shd w:val="clear" w:color="auto" w:fill="auto"/>
            <w:vAlign w:val="center"/>
            <w:hideMark/>
          </w:tcPr>
          <w:p w14:paraId="070BC0C3"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UKREP</w:t>
            </w:r>
          </w:p>
        </w:tc>
        <w:tc>
          <w:tcPr>
            <w:tcW w:w="3653" w:type="dxa"/>
            <w:gridSpan w:val="2"/>
            <w:tcBorders>
              <w:top w:val="single" w:sz="4" w:space="0" w:color="auto"/>
              <w:left w:val="nil"/>
              <w:bottom w:val="single" w:sz="4" w:space="0" w:color="auto"/>
              <w:right w:val="single" w:sz="4" w:space="0" w:color="auto"/>
            </w:tcBorders>
            <w:vAlign w:val="center"/>
          </w:tcPr>
          <w:p w14:paraId="68EEA220"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povezava med ukrepi</w:t>
            </w:r>
          </w:p>
        </w:tc>
        <w:tc>
          <w:tcPr>
            <w:tcW w:w="1865" w:type="dxa"/>
            <w:gridSpan w:val="4"/>
            <w:tcBorders>
              <w:top w:val="single" w:sz="4" w:space="0" w:color="auto"/>
              <w:left w:val="single" w:sz="4" w:space="0" w:color="auto"/>
              <w:bottom w:val="single" w:sz="4" w:space="0" w:color="auto"/>
              <w:right w:val="single" w:sz="4" w:space="0" w:color="auto"/>
            </w:tcBorders>
            <w:vAlign w:val="center"/>
          </w:tcPr>
          <w:p w14:paraId="25CE82B0" w14:textId="77777777" w:rsidR="009660E1" w:rsidRPr="00516DF4" w:rsidRDefault="009660E1" w:rsidP="003829FF">
            <w:pPr>
              <w:spacing w:after="0" w:line="240" w:lineRule="auto"/>
              <w:jc w:val="center"/>
              <w:rPr>
                <w:rFonts w:ascii="Arial" w:eastAsia="Times New Roman" w:hAnsi="Arial" w:cs="Arial"/>
                <w:b/>
                <w:bCs/>
                <w:caps/>
                <w:sz w:val="18"/>
                <w:szCs w:val="18"/>
                <w:lang w:eastAsia="sl-SI"/>
              </w:rPr>
            </w:pPr>
            <w:r w:rsidRPr="00516DF4">
              <w:rPr>
                <w:rFonts w:ascii="Arial" w:eastAsia="Times New Roman" w:hAnsi="Arial" w:cs="Arial"/>
                <w:b/>
                <w:bCs/>
                <w:caps/>
                <w:sz w:val="18"/>
                <w:szCs w:val="18"/>
                <w:lang w:eastAsia="sl-SI"/>
              </w:rPr>
              <w:t>priprava</w:t>
            </w:r>
          </w:p>
          <w:p w14:paraId="7E786456"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terminski plan</w:t>
            </w:r>
          </w:p>
        </w:tc>
        <w:tc>
          <w:tcPr>
            <w:tcW w:w="20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AE459B"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PRIPRAVA</w:t>
            </w:r>
          </w:p>
          <w:p w14:paraId="17B129A5"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nosilec</w:t>
            </w:r>
          </w:p>
        </w:tc>
        <w:tc>
          <w:tcPr>
            <w:tcW w:w="2467" w:type="dxa"/>
            <w:gridSpan w:val="2"/>
            <w:tcBorders>
              <w:top w:val="single" w:sz="4" w:space="0" w:color="auto"/>
              <w:left w:val="nil"/>
              <w:bottom w:val="single" w:sz="4" w:space="0" w:color="auto"/>
              <w:right w:val="single" w:sz="4" w:space="0" w:color="auto"/>
            </w:tcBorders>
            <w:shd w:val="clear" w:color="auto" w:fill="auto"/>
            <w:vAlign w:val="center"/>
            <w:hideMark/>
          </w:tcPr>
          <w:p w14:paraId="02976CCC"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IZVEDBA</w:t>
            </w:r>
          </w:p>
          <w:p w14:paraId="06357706"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terminski plan</w:t>
            </w:r>
          </w:p>
        </w:tc>
        <w:tc>
          <w:tcPr>
            <w:tcW w:w="2640" w:type="dxa"/>
            <w:tcBorders>
              <w:top w:val="single" w:sz="4" w:space="0" w:color="auto"/>
              <w:left w:val="nil"/>
              <w:bottom w:val="single" w:sz="4" w:space="0" w:color="auto"/>
              <w:right w:val="single" w:sz="4" w:space="0" w:color="auto"/>
            </w:tcBorders>
            <w:shd w:val="clear" w:color="auto" w:fill="auto"/>
            <w:vAlign w:val="center"/>
          </w:tcPr>
          <w:p w14:paraId="4C23DB67"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IZVEDBA</w:t>
            </w:r>
          </w:p>
          <w:p w14:paraId="16A4CE0F"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nosilec</w:t>
            </w:r>
          </w:p>
        </w:tc>
      </w:tr>
      <w:tr w:rsidR="009660E1" w:rsidRPr="00516DF4" w14:paraId="71A84766" w14:textId="77777777" w:rsidTr="005D0105">
        <w:trPr>
          <w:gridAfter w:val="4"/>
          <w:wAfter w:w="10776" w:type="dxa"/>
          <w:trHeight w:val="225"/>
        </w:trPr>
        <w:tc>
          <w:tcPr>
            <w:tcW w:w="457" w:type="dxa"/>
            <w:tcBorders>
              <w:top w:val="nil"/>
              <w:left w:val="nil"/>
              <w:bottom w:val="nil"/>
              <w:right w:val="nil"/>
            </w:tcBorders>
            <w:shd w:val="clear" w:color="auto" w:fill="auto"/>
            <w:vAlign w:val="center"/>
            <w:hideMark/>
          </w:tcPr>
          <w:p w14:paraId="50F6F060" w14:textId="77777777" w:rsidR="009660E1" w:rsidRPr="00516DF4" w:rsidRDefault="009660E1" w:rsidP="003829FF">
            <w:pPr>
              <w:spacing w:after="0" w:line="240" w:lineRule="auto"/>
              <w:jc w:val="center"/>
              <w:rPr>
                <w:rFonts w:ascii="Arial" w:eastAsia="Times New Roman" w:hAnsi="Arial" w:cs="Arial"/>
                <w:sz w:val="18"/>
                <w:szCs w:val="18"/>
                <w:lang w:eastAsia="sl-SI"/>
              </w:rPr>
            </w:pPr>
          </w:p>
        </w:tc>
        <w:tc>
          <w:tcPr>
            <w:tcW w:w="17472" w:type="dxa"/>
            <w:gridSpan w:val="16"/>
            <w:tcBorders>
              <w:top w:val="single" w:sz="4" w:space="0" w:color="auto"/>
              <w:left w:val="single" w:sz="4" w:space="0" w:color="auto"/>
              <w:bottom w:val="single" w:sz="4" w:space="0" w:color="auto"/>
              <w:right w:val="single" w:sz="4" w:space="0" w:color="auto"/>
            </w:tcBorders>
            <w:shd w:val="clear" w:color="auto" w:fill="00B0F0"/>
          </w:tcPr>
          <w:p w14:paraId="2C707795"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Elementi cestnega omrežja</w:t>
            </w:r>
          </w:p>
        </w:tc>
      </w:tr>
      <w:tr w:rsidR="009660E1" w:rsidRPr="00516DF4" w14:paraId="678ECCFE" w14:textId="77777777" w:rsidTr="005D0105">
        <w:trPr>
          <w:gridAfter w:val="4"/>
          <w:wAfter w:w="10776" w:type="dxa"/>
          <w:trHeight w:val="1350"/>
        </w:trPr>
        <w:tc>
          <w:tcPr>
            <w:tcW w:w="457" w:type="dxa"/>
            <w:tcBorders>
              <w:top w:val="nil"/>
              <w:left w:val="nil"/>
              <w:bottom w:val="nil"/>
              <w:right w:val="nil"/>
            </w:tcBorders>
            <w:shd w:val="clear" w:color="auto" w:fill="auto"/>
            <w:vAlign w:val="center"/>
            <w:hideMark/>
          </w:tcPr>
          <w:p w14:paraId="5FC7FDB4" w14:textId="77777777" w:rsidR="009660E1" w:rsidRPr="00516DF4" w:rsidRDefault="009660E1" w:rsidP="003829FF">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000000" w:fill="FABF8F"/>
            <w:vAlign w:val="center"/>
            <w:hideMark/>
          </w:tcPr>
          <w:p w14:paraId="165CC0BA"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Ro.3</w:t>
            </w:r>
          </w:p>
        </w:tc>
        <w:tc>
          <w:tcPr>
            <w:tcW w:w="3648" w:type="dxa"/>
            <w:gridSpan w:val="2"/>
            <w:tcBorders>
              <w:top w:val="nil"/>
              <w:left w:val="nil"/>
              <w:bottom w:val="single" w:sz="4" w:space="0" w:color="auto"/>
              <w:right w:val="single" w:sz="4" w:space="0" w:color="auto"/>
            </w:tcBorders>
            <w:shd w:val="clear" w:color="000000" w:fill="FABF8F"/>
            <w:vAlign w:val="center"/>
            <w:hideMark/>
          </w:tcPr>
          <w:p w14:paraId="7F5A6D58" w14:textId="77777777" w:rsidR="009660E1" w:rsidRPr="00516DF4" w:rsidRDefault="009660E1" w:rsidP="003829FF">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razvoj zasnove počivališč/parkirišč na avtocestnem omrežju in ureditev površin na nekdanjih mednarodnih mejnih prehodih</w:t>
            </w:r>
          </w:p>
        </w:tc>
        <w:tc>
          <w:tcPr>
            <w:tcW w:w="12665" w:type="dxa"/>
            <w:gridSpan w:val="13"/>
            <w:tcBorders>
              <w:top w:val="single" w:sz="4" w:space="0" w:color="auto"/>
              <w:left w:val="nil"/>
              <w:bottom w:val="single" w:sz="4" w:space="0" w:color="auto"/>
              <w:right w:val="single" w:sz="4" w:space="0" w:color="auto"/>
            </w:tcBorders>
            <w:shd w:val="clear" w:color="000000" w:fill="FABF8F"/>
          </w:tcPr>
          <w:p w14:paraId="4B21B7A3" w14:textId="77777777" w:rsidR="009660E1" w:rsidRPr="00516DF4" w:rsidRDefault="009660E1" w:rsidP="00FD5435">
            <w:pPr>
              <w:spacing w:after="0" w:line="240" w:lineRule="auto"/>
              <w:jc w:val="both"/>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Uredba TEN-T 1315/2013 v 19. členu opredeljuje prednostne naloge držav članic za razvoj cestne infrastrukture. Med drugim predvideva zagotavljanje ustreznih parkirnih površin za gospodarske uporabnike, tako pa tudi stopnje varnosti in varovanja. Zagotovljena naj bi bila informacijska podpora glede števila razpoložljivih in prostih mest na parkiriščih ter za boljšo izkoriščenost obstoječih parkirišč (ITS). Poleg tega je treba poskrbeti za dodatno zmogljivost s širitvijo obstoječih parkirišč oz. po potrebi z zgraditvijo novih. Zaradi vključitve Republike Slovenije v EU in sprejetja schengenske ureditve na mejah države je mejne točke treba preurediti oz. jim dati druge funkcije. V okviru ukrepa je treba pripraviti pregled in analizo mejnih točk, ugotoviti potrebe na njih, opredeliti novo, spremenjeno funkcijo in pripraviti projekte preureditve teh površin. Pri umeščanju v prostor in projektiranju je treba upoštevati ukrep Ro.33.</w:t>
            </w:r>
          </w:p>
        </w:tc>
      </w:tr>
      <w:tr w:rsidR="009660E1" w:rsidRPr="00516DF4" w14:paraId="701AD44B" w14:textId="77777777" w:rsidTr="005D0105">
        <w:trPr>
          <w:gridAfter w:val="4"/>
          <w:wAfter w:w="10776" w:type="dxa"/>
          <w:trHeight w:val="984"/>
        </w:trPr>
        <w:tc>
          <w:tcPr>
            <w:tcW w:w="457" w:type="dxa"/>
            <w:tcBorders>
              <w:top w:val="nil"/>
              <w:left w:val="nil"/>
              <w:bottom w:val="nil"/>
              <w:right w:val="nil"/>
            </w:tcBorders>
            <w:shd w:val="clear" w:color="auto" w:fill="auto"/>
            <w:vAlign w:val="center"/>
            <w:hideMark/>
          </w:tcPr>
          <w:p w14:paraId="6C5B11E0" w14:textId="77777777" w:rsidR="009660E1" w:rsidRPr="00516DF4" w:rsidRDefault="009660E1" w:rsidP="00E3114D">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hideMark/>
          </w:tcPr>
          <w:p w14:paraId="7CC9A3E6" w14:textId="77777777" w:rsidR="009660E1" w:rsidRPr="00516DF4" w:rsidRDefault="009660E1" w:rsidP="00E3114D">
            <w:pPr>
              <w:spacing w:after="0" w:line="240" w:lineRule="auto"/>
              <w:jc w:val="center"/>
              <w:rPr>
                <w:rFonts w:ascii="Arial" w:eastAsia="Times New Roman" w:hAnsi="Arial" w:cs="Arial"/>
                <w:sz w:val="18"/>
                <w:szCs w:val="18"/>
                <w:lang w:eastAsia="sl-SI"/>
              </w:rPr>
            </w:pPr>
            <w:r w:rsidRPr="008856C0">
              <w:rPr>
                <w:rFonts w:ascii="Arial" w:eastAsia="Times New Roman" w:hAnsi="Arial" w:cs="Arial"/>
                <w:b/>
                <w:color w:val="0070C0"/>
                <w:sz w:val="18"/>
                <w:szCs w:val="18"/>
                <w:lang w:eastAsia="sl-SI"/>
              </w:rPr>
              <w:t>Ro.3.2</w:t>
            </w:r>
          </w:p>
        </w:tc>
        <w:tc>
          <w:tcPr>
            <w:tcW w:w="3648" w:type="dxa"/>
            <w:gridSpan w:val="2"/>
            <w:tcBorders>
              <w:top w:val="nil"/>
              <w:left w:val="nil"/>
              <w:bottom w:val="single" w:sz="4" w:space="0" w:color="auto"/>
              <w:right w:val="single" w:sz="4" w:space="0" w:color="auto"/>
            </w:tcBorders>
            <w:shd w:val="clear" w:color="auto" w:fill="auto"/>
            <w:vAlign w:val="center"/>
            <w:hideMark/>
          </w:tcPr>
          <w:p w14:paraId="5EA1B38D" w14:textId="77777777" w:rsidR="009660E1" w:rsidRPr="00516DF4" w:rsidRDefault="008856C0" w:rsidP="009F63EF">
            <w:pPr>
              <w:spacing w:after="0" w:line="240" w:lineRule="auto"/>
              <w:jc w:val="center"/>
              <w:rPr>
                <w:rFonts w:ascii="Arial" w:eastAsia="Times New Roman" w:hAnsi="Arial" w:cs="Arial"/>
                <w:sz w:val="18"/>
                <w:szCs w:val="18"/>
                <w:lang w:eastAsia="sl-SI"/>
              </w:rPr>
            </w:pPr>
            <w:r w:rsidRPr="008856C0">
              <w:rPr>
                <w:rFonts w:ascii="Arial" w:eastAsia="Times New Roman" w:hAnsi="Arial" w:cs="Arial"/>
                <w:b/>
                <w:color w:val="0070C0"/>
                <w:sz w:val="18"/>
                <w:szCs w:val="18"/>
                <w:lang w:eastAsia="sl-SI"/>
              </w:rPr>
              <w:t>U</w:t>
            </w:r>
            <w:r w:rsidR="009660E1" w:rsidRPr="008856C0">
              <w:rPr>
                <w:rFonts w:ascii="Arial" w:eastAsia="Times New Roman" w:hAnsi="Arial" w:cs="Arial"/>
                <w:b/>
                <w:color w:val="0070C0"/>
                <w:sz w:val="18"/>
                <w:szCs w:val="18"/>
                <w:lang w:eastAsia="sl-SI"/>
              </w:rPr>
              <w:t>reditev AC in HC v okviru površin na bivših MMP</w:t>
            </w:r>
            <w:r w:rsidRPr="008856C0">
              <w:rPr>
                <w:rFonts w:ascii="Arial" w:eastAsia="Times New Roman" w:hAnsi="Arial" w:cs="Arial"/>
                <w:b/>
                <w:color w:val="0070C0"/>
                <w:sz w:val="18"/>
                <w:szCs w:val="18"/>
                <w:lang w:eastAsia="sl-SI"/>
              </w:rPr>
              <w:t xml:space="preserve"> (Škofije, </w:t>
            </w:r>
            <w:r w:rsidR="009F63EF">
              <w:rPr>
                <w:rFonts w:ascii="Arial" w:eastAsia="Times New Roman" w:hAnsi="Arial" w:cs="Arial"/>
                <w:b/>
                <w:color w:val="0070C0"/>
                <w:sz w:val="18"/>
                <w:szCs w:val="18"/>
                <w:lang w:eastAsia="sl-SI"/>
              </w:rPr>
              <w:t>Fernetiči, Vrtojba,  Karavanke,</w:t>
            </w:r>
            <w:r w:rsidRPr="008856C0">
              <w:rPr>
                <w:rFonts w:ascii="Arial" w:eastAsia="Times New Roman" w:hAnsi="Arial" w:cs="Arial"/>
                <w:b/>
                <w:color w:val="0070C0"/>
                <w:sz w:val="18"/>
                <w:szCs w:val="18"/>
                <w:lang w:eastAsia="sl-SI"/>
              </w:rPr>
              <w:t xml:space="preserve"> Šentilj (AC), Dolga vas in Pince)</w:t>
            </w:r>
          </w:p>
        </w:tc>
        <w:tc>
          <w:tcPr>
            <w:tcW w:w="3653" w:type="dxa"/>
            <w:gridSpan w:val="2"/>
            <w:tcBorders>
              <w:top w:val="nil"/>
              <w:left w:val="nil"/>
              <w:bottom w:val="single" w:sz="4" w:space="0" w:color="auto"/>
              <w:right w:val="single" w:sz="4" w:space="0" w:color="auto"/>
            </w:tcBorders>
            <w:vAlign w:val="center"/>
          </w:tcPr>
          <w:p w14:paraId="7C7211F1" w14:textId="77777777" w:rsidR="009660E1" w:rsidRPr="00516DF4" w:rsidRDefault="009660E1" w:rsidP="00E3114D">
            <w:pPr>
              <w:spacing w:after="0" w:line="240" w:lineRule="auto"/>
              <w:jc w:val="center"/>
              <w:rPr>
                <w:rFonts w:ascii="Arial" w:eastAsia="Times New Roman" w:hAnsi="Arial" w:cs="Arial"/>
                <w:sz w:val="18"/>
                <w:szCs w:val="18"/>
                <w:lang w:eastAsia="sl-SI"/>
              </w:rPr>
            </w:pPr>
          </w:p>
        </w:tc>
        <w:tc>
          <w:tcPr>
            <w:tcW w:w="1865" w:type="dxa"/>
            <w:gridSpan w:val="4"/>
            <w:tcBorders>
              <w:top w:val="nil"/>
              <w:left w:val="single" w:sz="4" w:space="0" w:color="auto"/>
              <w:bottom w:val="single" w:sz="4" w:space="0" w:color="auto"/>
              <w:right w:val="single" w:sz="4" w:space="0" w:color="auto"/>
            </w:tcBorders>
            <w:vAlign w:val="center"/>
          </w:tcPr>
          <w:p w14:paraId="3F275611" w14:textId="77777777" w:rsidR="009660E1" w:rsidRPr="00516DF4" w:rsidRDefault="009660E1" w:rsidP="00F31806">
            <w:pPr>
              <w:spacing w:after="0" w:line="240" w:lineRule="auto"/>
              <w:jc w:val="center"/>
              <w:rPr>
                <w:rFonts w:ascii="Arial" w:eastAsia="Times New Roman" w:hAnsi="Arial" w:cs="Arial"/>
                <w:sz w:val="18"/>
                <w:szCs w:val="18"/>
                <w:lang w:eastAsia="sl-SI"/>
              </w:rPr>
            </w:pPr>
            <w:r w:rsidRPr="008856C0">
              <w:rPr>
                <w:rFonts w:ascii="Arial" w:eastAsia="Times New Roman" w:hAnsi="Arial" w:cs="Arial"/>
                <w:b/>
                <w:color w:val="0070C0"/>
                <w:sz w:val="18"/>
                <w:szCs w:val="18"/>
                <w:lang w:eastAsia="sl-SI"/>
              </w:rPr>
              <w:t>2016-2022</w:t>
            </w:r>
            <w:r w:rsidRPr="00516DF4">
              <w:rPr>
                <w:rFonts w:ascii="Arial" w:eastAsia="Times New Roman" w:hAnsi="Arial" w:cs="Arial"/>
                <w:sz w:val="18"/>
                <w:szCs w:val="18"/>
                <w:lang w:eastAsia="sl-SI"/>
              </w:rPr>
              <w:t xml:space="preserve"> </w:t>
            </w:r>
          </w:p>
        </w:tc>
        <w:tc>
          <w:tcPr>
            <w:tcW w:w="2040" w:type="dxa"/>
            <w:gridSpan w:val="4"/>
            <w:tcBorders>
              <w:top w:val="nil"/>
              <w:left w:val="single" w:sz="4" w:space="0" w:color="auto"/>
              <w:bottom w:val="single" w:sz="4" w:space="0" w:color="auto"/>
              <w:right w:val="single" w:sz="4" w:space="0" w:color="auto"/>
            </w:tcBorders>
            <w:shd w:val="clear" w:color="auto" w:fill="auto"/>
            <w:vAlign w:val="center"/>
            <w:hideMark/>
          </w:tcPr>
          <w:p w14:paraId="631DAC68" w14:textId="77777777" w:rsidR="009660E1" w:rsidRPr="00516DF4" w:rsidRDefault="009660E1" w:rsidP="00E3114D">
            <w:pPr>
              <w:spacing w:after="0" w:line="240" w:lineRule="auto"/>
              <w:jc w:val="center"/>
              <w:rPr>
                <w:rFonts w:ascii="Arial" w:eastAsia="Times New Roman" w:hAnsi="Arial" w:cs="Arial"/>
                <w:sz w:val="18"/>
                <w:szCs w:val="18"/>
                <w:lang w:eastAsia="sl-SI"/>
              </w:rPr>
            </w:pPr>
            <w:r w:rsidRPr="008856C0">
              <w:rPr>
                <w:rFonts w:ascii="Arial" w:eastAsia="Times New Roman" w:hAnsi="Arial" w:cs="Arial"/>
                <w:b/>
                <w:color w:val="0070C0"/>
                <w:sz w:val="18"/>
                <w:szCs w:val="18"/>
                <w:lang w:eastAsia="sl-SI"/>
              </w:rPr>
              <w:t>DARS</w:t>
            </w:r>
          </w:p>
        </w:tc>
        <w:tc>
          <w:tcPr>
            <w:tcW w:w="2467" w:type="dxa"/>
            <w:gridSpan w:val="2"/>
            <w:tcBorders>
              <w:top w:val="nil"/>
              <w:left w:val="nil"/>
              <w:bottom w:val="single" w:sz="4" w:space="0" w:color="auto"/>
              <w:right w:val="single" w:sz="4" w:space="0" w:color="auto"/>
            </w:tcBorders>
            <w:shd w:val="clear" w:color="auto" w:fill="auto"/>
            <w:vAlign w:val="center"/>
            <w:hideMark/>
          </w:tcPr>
          <w:p w14:paraId="046BF0A5" w14:textId="77777777" w:rsidR="008856C0" w:rsidRDefault="008856C0" w:rsidP="00F31806">
            <w:pPr>
              <w:spacing w:after="0" w:line="240" w:lineRule="auto"/>
              <w:jc w:val="center"/>
              <w:rPr>
                <w:rFonts w:ascii="Arial" w:eastAsia="Times New Roman" w:hAnsi="Arial" w:cs="Arial"/>
                <w:b/>
                <w:color w:val="0070C0"/>
                <w:sz w:val="18"/>
                <w:szCs w:val="18"/>
                <w:lang w:eastAsia="sl-SI"/>
              </w:rPr>
            </w:pPr>
          </w:p>
          <w:p w14:paraId="3BFB9BC5" w14:textId="77777777" w:rsidR="009660E1" w:rsidRPr="008856C0" w:rsidRDefault="009660E1" w:rsidP="00F31806">
            <w:pPr>
              <w:spacing w:after="0" w:line="240" w:lineRule="auto"/>
              <w:jc w:val="center"/>
              <w:rPr>
                <w:rFonts w:ascii="Arial" w:eastAsia="Times New Roman" w:hAnsi="Arial" w:cs="Arial"/>
                <w:b/>
                <w:color w:val="0070C0"/>
                <w:sz w:val="18"/>
                <w:szCs w:val="18"/>
                <w:lang w:eastAsia="sl-SI"/>
              </w:rPr>
            </w:pPr>
            <w:r w:rsidRPr="008856C0">
              <w:rPr>
                <w:rFonts w:ascii="Arial" w:eastAsia="Times New Roman" w:hAnsi="Arial" w:cs="Arial"/>
                <w:b/>
                <w:color w:val="0070C0"/>
                <w:sz w:val="18"/>
                <w:szCs w:val="18"/>
                <w:lang w:eastAsia="sl-SI"/>
              </w:rPr>
              <w:t>po 2017</w:t>
            </w:r>
          </w:p>
          <w:p w14:paraId="3E93A663" w14:textId="77777777" w:rsidR="009660E1" w:rsidRPr="00516DF4" w:rsidRDefault="009660E1" w:rsidP="00E3114D">
            <w:pPr>
              <w:spacing w:after="0" w:line="240" w:lineRule="auto"/>
              <w:jc w:val="center"/>
              <w:rPr>
                <w:rFonts w:ascii="Arial" w:eastAsia="Times New Roman" w:hAnsi="Arial" w:cs="Arial"/>
                <w:sz w:val="18"/>
                <w:szCs w:val="18"/>
                <w:lang w:eastAsia="sl-SI"/>
              </w:rPr>
            </w:pPr>
          </w:p>
        </w:tc>
        <w:tc>
          <w:tcPr>
            <w:tcW w:w="2640" w:type="dxa"/>
            <w:tcBorders>
              <w:top w:val="nil"/>
              <w:left w:val="nil"/>
              <w:bottom w:val="single" w:sz="4" w:space="0" w:color="auto"/>
              <w:right w:val="single" w:sz="4" w:space="0" w:color="auto"/>
            </w:tcBorders>
            <w:shd w:val="clear" w:color="auto" w:fill="auto"/>
            <w:vAlign w:val="center"/>
          </w:tcPr>
          <w:p w14:paraId="41630B4B" w14:textId="77777777" w:rsidR="009660E1" w:rsidRPr="00516DF4" w:rsidRDefault="009660E1" w:rsidP="00E3114D">
            <w:pPr>
              <w:spacing w:after="0" w:line="240" w:lineRule="auto"/>
              <w:jc w:val="center"/>
              <w:rPr>
                <w:rFonts w:ascii="Arial" w:eastAsia="Times New Roman" w:hAnsi="Arial" w:cs="Arial"/>
                <w:sz w:val="18"/>
                <w:szCs w:val="18"/>
                <w:lang w:eastAsia="sl-SI"/>
              </w:rPr>
            </w:pPr>
          </w:p>
          <w:p w14:paraId="0FB5023B" w14:textId="77777777" w:rsidR="009660E1" w:rsidRPr="00516DF4" w:rsidRDefault="009660E1" w:rsidP="00E3114D">
            <w:pPr>
              <w:spacing w:after="0" w:line="240" w:lineRule="auto"/>
              <w:jc w:val="center"/>
              <w:rPr>
                <w:rFonts w:ascii="Arial" w:eastAsia="Times New Roman" w:hAnsi="Arial" w:cs="Arial"/>
                <w:sz w:val="18"/>
                <w:szCs w:val="18"/>
                <w:lang w:eastAsia="sl-SI"/>
              </w:rPr>
            </w:pPr>
          </w:p>
          <w:p w14:paraId="2E235DF0" w14:textId="77777777" w:rsidR="009660E1" w:rsidRPr="008856C0" w:rsidRDefault="009660E1" w:rsidP="00E3114D">
            <w:pPr>
              <w:spacing w:after="0" w:line="240" w:lineRule="auto"/>
              <w:jc w:val="center"/>
              <w:rPr>
                <w:rFonts w:ascii="Arial" w:eastAsia="Times New Roman" w:hAnsi="Arial" w:cs="Arial"/>
                <w:b/>
                <w:color w:val="0070C0"/>
                <w:sz w:val="18"/>
                <w:szCs w:val="18"/>
                <w:lang w:eastAsia="sl-SI"/>
              </w:rPr>
            </w:pPr>
            <w:r w:rsidRPr="008856C0">
              <w:rPr>
                <w:rFonts w:ascii="Arial" w:eastAsia="Times New Roman" w:hAnsi="Arial" w:cs="Arial"/>
                <w:b/>
                <w:color w:val="0070C0"/>
                <w:sz w:val="18"/>
                <w:szCs w:val="18"/>
                <w:lang w:eastAsia="sl-SI"/>
              </w:rPr>
              <w:t>DARS</w:t>
            </w:r>
          </w:p>
          <w:p w14:paraId="1DD78520" w14:textId="77777777" w:rsidR="009660E1" w:rsidRPr="00516DF4" w:rsidRDefault="009660E1" w:rsidP="00E3114D">
            <w:pPr>
              <w:spacing w:after="0" w:line="240" w:lineRule="auto"/>
              <w:jc w:val="center"/>
              <w:rPr>
                <w:rFonts w:ascii="Arial" w:eastAsia="Times New Roman" w:hAnsi="Arial" w:cs="Arial"/>
                <w:b/>
                <w:bCs/>
                <w:sz w:val="18"/>
                <w:szCs w:val="18"/>
                <w:lang w:eastAsia="sl-SI"/>
              </w:rPr>
            </w:pPr>
            <w:r w:rsidRPr="008856C0">
              <w:rPr>
                <w:rFonts w:ascii="Arial" w:eastAsia="Times New Roman" w:hAnsi="Arial" w:cs="Arial"/>
                <w:b/>
                <w:color w:val="0070C0"/>
                <w:sz w:val="18"/>
                <w:szCs w:val="18"/>
                <w:lang w:eastAsia="sl-SI"/>
              </w:rPr>
              <w:br/>
            </w:r>
          </w:p>
        </w:tc>
      </w:tr>
      <w:tr w:rsidR="00B60833" w:rsidRPr="00516DF4" w14:paraId="21AD073F" w14:textId="77777777" w:rsidTr="005D0105">
        <w:trPr>
          <w:gridAfter w:val="3"/>
          <w:wAfter w:w="8082" w:type="dxa"/>
          <w:trHeight w:val="765"/>
        </w:trPr>
        <w:tc>
          <w:tcPr>
            <w:tcW w:w="457" w:type="dxa"/>
            <w:tcBorders>
              <w:top w:val="nil"/>
              <w:left w:val="nil"/>
              <w:bottom w:val="nil"/>
              <w:right w:val="nil"/>
            </w:tcBorders>
            <w:shd w:val="clear" w:color="auto" w:fill="auto"/>
            <w:vAlign w:val="center"/>
          </w:tcPr>
          <w:p w14:paraId="5B4FA9F7" w14:textId="77777777" w:rsidR="00B60833" w:rsidRPr="00516DF4" w:rsidRDefault="00B60833"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FABF8F"/>
            <w:vAlign w:val="center"/>
          </w:tcPr>
          <w:p w14:paraId="1A384D5D" w14:textId="77777777" w:rsidR="00B60833" w:rsidRPr="00516DF4" w:rsidRDefault="00B60833" w:rsidP="00B60833">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Ro.</w:t>
            </w:r>
            <w:r>
              <w:rPr>
                <w:rFonts w:ascii="Arial" w:eastAsia="Times New Roman" w:hAnsi="Arial" w:cs="Arial"/>
                <w:b/>
                <w:bCs/>
                <w:sz w:val="18"/>
                <w:szCs w:val="18"/>
                <w:lang w:eastAsia="sl-SI"/>
              </w:rPr>
              <w:t>4</w:t>
            </w:r>
          </w:p>
        </w:tc>
        <w:tc>
          <w:tcPr>
            <w:tcW w:w="3648" w:type="dxa"/>
            <w:gridSpan w:val="2"/>
            <w:tcBorders>
              <w:top w:val="nil"/>
              <w:left w:val="nil"/>
              <w:bottom w:val="single" w:sz="4" w:space="0" w:color="auto"/>
              <w:right w:val="single" w:sz="4" w:space="0" w:color="auto"/>
            </w:tcBorders>
            <w:shd w:val="clear" w:color="auto" w:fill="FABF8F"/>
            <w:vAlign w:val="center"/>
          </w:tcPr>
          <w:p w14:paraId="7CFC9A16" w14:textId="77777777" w:rsidR="00B60833" w:rsidRPr="00B60833" w:rsidRDefault="00B60833" w:rsidP="00B60833">
            <w:pPr>
              <w:pStyle w:val="Default"/>
              <w:jc w:val="center"/>
              <w:rPr>
                <w:rFonts w:eastAsia="Times New Roman"/>
                <w:b/>
                <w:bCs/>
                <w:color w:val="auto"/>
                <w:sz w:val="18"/>
                <w:szCs w:val="18"/>
                <w:lang w:eastAsia="sl-SI"/>
              </w:rPr>
            </w:pPr>
            <w:r w:rsidRPr="00B60833">
              <w:rPr>
                <w:rFonts w:eastAsia="Times New Roman"/>
                <w:b/>
                <w:bCs/>
                <w:color w:val="auto"/>
                <w:sz w:val="18"/>
                <w:szCs w:val="18"/>
                <w:lang w:eastAsia="sl-SI"/>
              </w:rPr>
              <w:t>Povezava Bele krajine z Novim mestom</w:t>
            </w:r>
          </w:p>
          <w:p w14:paraId="01B02BC4" w14:textId="77777777" w:rsidR="00B60833" w:rsidRPr="00B60833" w:rsidRDefault="00B60833" w:rsidP="00B60833">
            <w:pPr>
              <w:spacing w:after="0" w:line="240" w:lineRule="auto"/>
              <w:jc w:val="center"/>
              <w:rPr>
                <w:rFonts w:ascii="Arial" w:eastAsia="Times New Roman" w:hAnsi="Arial" w:cs="Arial"/>
                <w:b/>
                <w:bCs/>
                <w:sz w:val="18"/>
                <w:szCs w:val="18"/>
                <w:lang w:eastAsia="sl-SI"/>
              </w:rPr>
            </w:pPr>
          </w:p>
        </w:tc>
        <w:tc>
          <w:tcPr>
            <w:tcW w:w="12665" w:type="dxa"/>
            <w:gridSpan w:val="13"/>
            <w:tcBorders>
              <w:top w:val="single" w:sz="4" w:space="0" w:color="auto"/>
              <w:left w:val="nil"/>
              <w:right w:val="single" w:sz="4" w:space="0" w:color="auto"/>
            </w:tcBorders>
            <w:shd w:val="clear" w:color="auto" w:fill="FABF8F"/>
            <w:vAlign w:val="center"/>
          </w:tcPr>
          <w:p w14:paraId="5E8BB5B9" w14:textId="77777777" w:rsidR="00B60833" w:rsidRPr="00B60833" w:rsidRDefault="00B60833" w:rsidP="00B60833">
            <w:pPr>
              <w:pStyle w:val="Default"/>
              <w:jc w:val="center"/>
              <w:rPr>
                <w:rFonts w:eastAsia="Times New Roman"/>
                <w:b/>
                <w:bCs/>
                <w:color w:val="auto"/>
                <w:sz w:val="18"/>
                <w:szCs w:val="18"/>
                <w:lang w:eastAsia="sl-SI"/>
              </w:rPr>
            </w:pPr>
            <w:r w:rsidRPr="00B60833">
              <w:rPr>
                <w:rFonts w:eastAsia="Times New Roman"/>
                <w:b/>
                <w:bCs/>
                <w:color w:val="auto"/>
                <w:sz w:val="18"/>
                <w:szCs w:val="18"/>
                <w:lang w:eastAsia="sl-SI"/>
              </w:rPr>
              <w:t>Bela krajina je slabše navezana na regijska središča oz. je njihova dostopnost zaradi nižjih potovalnih hitrosti in vremenskih razmer otežena. Z večjo dostopnostjo bosta zagotovljeni možnost za prihodnji razvoj in ustrezna povezanost regij v gospodarskem in družbenem smislu. Na tem območju je v zimskih razmerah treba izboljšati dostopnost čez Gorjance. Treba je zagotoviti primeren standard dostopnosti do središč regionalnega pomena ter do jedrnih središč in jedrnega oz. celovitega prometnega omrežja. Ukrep predvideva pripravo projekta, ki upošteva dejanske potrebe prometnega sistema. Predvideno je, da se kar najbolj uporabi in rekonstruira oz. nadgradi obstoječa prometna infrastruktura. Le v posameznih primerih oz. tam, kjer na obstoječi infrastrukturi ni mogoče zagotoviti ustreznega standarda, se preučijo možnosti pripraviti projekt zunaj nje. Pri umeščanju v prostor in projektiranju je treba upoštevati ukrep Ro.33.</w:t>
            </w:r>
          </w:p>
          <w:p w14:paraId="30C76AE7" w14:textId="77777777" w:rsidR="00B60833" w:rsidRPr="00B60833" w:rsidRDefault="00B60833" w:rsidP="00B60833">
            <w:pPr>
              <w:spacing w:after="0" w:line="240" w:lineRule="auto"/>
              <w:jc w:val="center"/>
              <w:rPr>
                <w:rFonts w:ascii="Arial" w:eastAsia="Times New Roman" w:hAnsi="Arial" w:cs="Arial"/>
                <w:b/>
                <w:bCs/>
                <w:sz w:val="18"/>
                <w:szCs w:val="18"/>
                <w:lang w:eastAsia="sl-SI"/>
              </w:rPr>
            </w:pPr>
          </w:p>
        </w:tc>
        <w:tc>
          <w:tcPr>
            <w:tcW w:w="2694" w:type="dxa"/>
            <w:vAlign w:val="center"/>
          </w:tcPr>
          <w:p w14:paraId="6D5CF196" w14:textId="77777777" w:rsidR="00B60833" w:rsidRPr="00B50ADE" w:rsidRDefault="00B60833" w:rsidP="00B60833">
            <w:pPr>
              <w:spacing w:after="0" w:line="240" w:lineRule="auto"/>
              <w:jc w:val="center"/>
              <w:rPr>
                <w:rFonts w:ascii="Arial" w:eastAsia="Times New Roman" w:hAnsi="Arial" w:cs="Arial"/>
                <w:sz w:val="18"/>
                <w:szCs w:val="18"/>
                <w:highlight w:val="green"/>
                <w:lang w:eastAsia="sl-SI"/>
              </w:rPr>
            </w:pPr>
          </w:p>
        </w:tc>
      </w:tr>
      <w:tr w:rsidR="00B60833" w:rsidRPr="00516DF4" w14:paraId="5988E189" w14:textId="77777777" w:rsidTr="005D0105">
        <w:trPr>
          <w:gridAfter w:val="4"/>
          <w:wAfter w:w="10776" w:type="dxa"/>
          <w:trHeight w:val="765"/>
        </w:trPr>
        <w:tc>
          <w:tcPr>
            <w:tcW w:w="457" w:type="dxa"/>
            <w:tcBorders>
              <w:top w:val="nil"/>
              <w:left w:val="nil"/>
              <w:bottom w:val="nil"/>
              <w:right w:val="nil"/>
            </w:tcBorders>
            <w:shd w:val="clear" w:color="auto" w:fill="auto"/>
            <w:vAlign w:val="center"/>
          </w:tcPr>
          <w:p w14:paraId="05FBCA31" w14:textId="77777777" w:rsidR="00B60833" w:rsidRPr="00516DF4" w:rsidRDefault="00B60833"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tcPr>
          <w:p w14:paraId="27886629" w14:textId="77777777" w:rsidR="00B60833" w:rsidRPr="001D55FB" w:rsidRDefault="004B5456" w:rsidP="00B60833">
            <w:pPr>
              <w:spacing w:after="0" w:line="240" w:lineRule="auto"/>
              <w:jc w:val="center"/>
              <w:rPr>
                <w:rFonts w:ascii="Arial" w:eastAsia="Times New Roman" w:hAnsi="Arial" w:cs="Arial"/>
                <w:b/>
                <w:color w:val="0070C0"/>
                <w:sz w:val="18"/>
                <w:szCs w:val="18"/>
                <w:highlight w:val="green"/>
                <w:lang w:eastAsia="sl-SI"/>
              </w:rPr>
            </w:pPr>
            <w:r w:rsidRPr="001D55FB">
              <w:rPr>
                <w:rFonts w:ascii="Arial" w:eastAsia="Times New Roman" w:hAnsi="Arial" w:cs="Arial"/>
                <w:b/>
                <w:color w:val="0070C0"/>
                <w:sz w:val="18"/>
                <w:szCs w:val="18"/>
                <w:lang w:eastAsia="sl-SI"/>
              </w:rPr>
              <w:t>Ro.4.1</w:t>
            </w:r>
          </w:p>
        </w:tc>
        <w:tc>
          <w:tcPr>
            <w:tcW w:w="3648" w:type="dxa"/>
            <w:gridSpan w:val="2"/>
            <w:tcBorders>
              <w:top w:val="nil"/>
              <w:left w:val="nil"/>
              <w:bottom w:val="single" w:sz="4" w:space="0" w:color="auto"/>
              <w:right w:val="single" w:sz="4" w:space="0" w:color="auto"/>
            </w:tcBorders>
            <w:shd w:val="clear" w:color="auto" w:fill="auto"/>
            <w:vAlign w:val="center"/>
          </w:tcPr>
          <w:p w14:paraId="36C3FAC0" w14:textId="77777777" w:rsidR="00B60833" w:rsidRPr="001D55FB" w:rsidRDefault="004B5456" w:rsidP="001D55FB">
            <w:pPr>
              <w:spacing w:after="0" w:line="240" w:lineRule="auto"/>
              <w:jc w:val="center"/>
              <w:rPr>
                <w:rFonts w:ascii="Arial" w:eastAsia="Times New Roman" w:hAnsi="Arial" w:cs="Arial"/>
                <w:b/>
                <w:color w:val="0070C0"/>
                <w:sz w:val="18"/>
                <w:szCs w:val="18"/>
                <w:highlight w:val="green"/>
                <w:lang w:eastAsia="sl-SI"/>
              </w:rPr>
            </w:pPr>
            <w:r w:rsidRPr="001D55FB">
              <w:rPr>
                <w:rFonts w:ascii="Arial" w:eastAsia="Times New Roman" w:hAnsi="Arial" w:cs="Arial"/>
                <w:b/>
                <w:color w:val="0070C0"/>
                <w:sz w:val="18"/>
                <w:szCs w:val="18"/>
                <w:lang w:eastAsia="sl-SI"/>
              </w:rPr>
              <w:t>3. razvojn</w:t>
            </w:r>
            <w:r w:rsidR="00BD0663" w:rsidRPr="001D55FB">
              <w:rPr>
                <w:rFonts w:ascii="Arial" w:eastAsia="Times New Roman" w:hAnsi="Arial" w:cs="Arial"/>
                <w:b/>
                <w:color w:val="0070C0"/>
                <w:sz w:val="18"/>
                <w:szCs w:val="18"/>
                <w:lang w:eastAsia="sl-SI"/>
              </w:rPr>
              <w:t>a</w:t>
            </w:r>
            <w:r w:rsidR="001D55FB" w:rsidRPr="001D55FB">
              <w:rPr>
                <w:rFonts w:ascii="Arial" w:eastAsia="Times New Roman" w:hAnsi="Arial" w:cs="Arial"/>
                <w:b/>
                <w:color w:val="0070C0"/>
                <w:sz w:val="18"/>
                <w:szCs w:val="18"/>
                <w:lang w:eastAsia="sl-SI"/>
              </w:rPr>
              <w:t xml:space="preserve"> os-jug (odsek 1; Novo mesto vzhod – Maline (1. in 2. etapa)</w:t>
            </w:r>
          </w:p>
        </w:tc>
        <w:tc>
          <w:tcPr>
            <w:tcW w:w="3653" w:type="dxa"/>
            <w:gridSpan w:val="2"/>
            <w:tcBorders>
              <w:top w:val="single" w:sz="4" w:space="0" w:color="auto"/>
              <w:left w:val="nil"/>
              <w:bottom w:val="single" w:sz="4" w:space="0" w:color="auto"/>
              <w:right w:val="single" w:sz="4" w:space="0" w:color="auto"/>
            </w:tcBorders>
            <w:shd w:val="clear" w:color="auto" w:fill="auto"/>
            <w:vAlign w:val="center"/>
          </w:tcPr>
          <w:p w14:paraId="17777902" w14:textId="77777777" w:rsidR="00B60833" w:rsidRPr="001D55FB" w:rsidRDefault="00B60833" w:rsidP="00B60833">
            <w:pPr>
              <w:spacing w:after="0" w:line="240" w:lineRule="auto"/>
              <w:jc w:val="center"/>
              <w:rPr>
                <w:rFonts w:ascii="Arial" w:eastAsia="Times New Roman" w:hAnsi="Arial" w:cs="Arial"/>
                <w:b/>
                <w:color w:val="0070C0"/>
                <w:sz w:val="18"/>
                <w:szCs w:val="18"/>
                <w:lang w:eastAsia="sl-SI"/>
              </w:rPr>
            </w:pPr>
          </w:p>
        </w:tc>
        <w:tc>
          <w:tcPr>
            <w:tcW w:w="1801" w:type="dxa"/>
            <w:gridSpan w:val="3"/>
            <w:tcBorders>
              <w:top w:val="single" w:sz="4" w:space="0" w:color="auto"/>
              <w:left w:val="nil"/>
              <w:bottom w:val="single" w:sz="4" w:space="0" w:color="auto"/>
              <w:right w:val="single" w:sz="4" w:space="0" w:color="auto"/>
            </w:tcBorders>
            <w:shd w:val="clear" w:color="auto" w:fill="auto"/>
            <w:vAlign w:val="center"/>
          </w:tcPr>
          <w:p w14:paraId="5D6A12B9" w14:textId="77777777" w:rsidR="00B60833" w:rsidRPr="001D55FB" w:rsidRDefault="001D55FB" w:rsidP="00B60833">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2016-2021</w:t>
            </w:r>
          </w:p>
        </w:tc>
        <w:tc>
          <w:tcPr>
            <w:tcW w:w="2104" w:type="dxa"/>
            <w:gridSpan w:val="5"/>
            <w:tcBorders>
              <w:top w:val="single" w:sz="4" w:space="0" w:color="auto"/>
              <w:left w:val="nil"/>
              <w:bottom w:val="single" w:sz="4" w:space="0" w:color="auto"/>
              <w:right w:val="single" w:sz="4" w:space="0" w:color="auto"/>
            </w:tcBorders>
            <w:shd w:val="clear" w:color="auto" w:fill="auto"/>
            <w:vAlign w:val="center"/>
          </w:tcPr>
          <w:p w14:paraId="495D2A9C" w14:textId="77777777" w:rsidR="00B60833" w:rsidRPr="001D55FB" w:rsidRDefault="004B5456" w:rsidP="00B60833">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DARS</w:t>
            </w:r>
          </w:p>
        </w:tc>
        <w:tc>
          <w:tcPr>
            <w:tcW w:w="2413" w:type="dxa"/>
            <w:tcBorders>
              <w:top w:val="single" w:sz="4" w:space="0" w:color="auto"/>
              <w:left w:val="nil"/>
              <w:bottom w:val="single" w:sz="4" w:space="0" w:color="auto"/>
              <w:right w:val="single" w:sz="4" w:space="0" w:color="auto"/>
            </w:tcBorders>
            <w:shd w:val="clear" w:color="auto" w:fill="auto"/>
            <w:vAlign w:val="center"/>
          </w:tcPr>
          <w:p w14:paraId="16386FA0" w14:textId="77777777" w:rsidR="00B60833" w:rsidRPr="001D55FB" w:rsidRDefault="001D55FB" w:rsidP="004B5456">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2021-2023</w:t>
            </w:r>
          </w:p>
        </w:tc>
        <w:tc>
          <w:tcPr>
            <w:tcW w:w="2694" w:type="dxa"/>
            <w:gridSpan w:val="2"/>
            <w:tcBorders>
              <w:top w:val="single" w:sz="4" w:space="0" w:color="auto"/>
              <w:left w:val="nil"/>
              <w:bottom w:val="single" w:sz="4" w:space="0" w:color="auto"/>
              <w:right w:val="single" w:sz="4" w:space="0" w:color="auto"/>
            </w:tcBorders>
            <w:shd w:val="clear" w:color="auto" w:fill="auto"/>
            <w:vAlign w:val="center"/>
          </w:tcPr>
          <w:p w14:paraId="0E1F1582" w14:textId="77777777" w:rsidR="00B60833" w:rsidRPr="001D55FB" w:rsidRDefault="004B5456" w:rsidP="00B60833">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DARS</w:t>
            </w:r>
          </w:p>
        </w:tc>
      </w:tr>
      <w:tr w:rsidR="00B60833" w:rsidRPr="00516DF4" w14:paraId="3A6778DF" w14:textId="77777777" w:rsidTr="005D0105">
        <w:trPr>
          <w:gridAfter w:val="4"/>
          <w:wAfter w:w="10776" w:type="dxa"/>
          <w:trHeight w:val="765"/>
        </w:trPr>
        <w:tc>
          <w:tcPr>
            <w:tcW w:w="457" w:type="dxa"/>
            <w:tcBorders>
              <w:top w:val="nil"/>
              <w:left w:val="nil"/>
              <w:bottom w:val="nil"/>
              <w:right w:val="nil"/>
            </w:tcBorders>
            <w:shd w:val="clear" w:color="auto" w:fill="auto"/>
            <w:vAlign w:val="center"/>
          </w:tcPr>
          <w:p w14:paraId="73411F48" w14:textId="77777777" w:rsidR="00B60833" w:rsidRPr="00516DF4" w:rsidRDefault="00B60833"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tcPr>
          <w:p w14:paraId="2459F72F" w14:textId="77777777" w:rsidR="00B60833" w:rsidRPr="001D55FB" w:rsidRDefault="004B5456" w:rsidP="00B60833">
            <w:pPr>
              <w:spacing w:after="0" w:line="240" w:lineRule="auto"/>
              <w:jc w:val="center"/>
              <w:rPr>
                <w:rFonts w:ascii="Arial" w:eastAsia="Times New Roman" w:hAnsi="Arial" w:cs="Arial"/>
                <w:b/>
                <w:color w:val="0070C0"/>
                <w:sz w:val="18"/>
                <w:szCs w:val="18"/>
                <w:highlight w:val="green"/>
                <w:lang w:eastAsia="sl-SI"/>
              </w:rPr>
            </w:pPr>
            <w:r w:rsidRPr="001D55FB">
              <w:rPr>
                <w:rFonts w:ascii="Arial" w:eastAsia="Times New Roman" w:hAnsi="Arial" w:cs="Arial"/>
                <w:b/>
                <w:color w:val="0070C0"/>
                <w:sz w:val="18"/>
                <w:szCs w:val="18"/>
                <w:lang w:eastAsia="sl-SI"/>
              </w:rPr>
              <w:t>Ro.4.2</w:t>
            </w:r>
          </w:p>
        </w:tc>
        <w:tc>
          <w:tcPr>
            <w:tcW w:w="3648" w:type="dxa"/>
            <w:gridSpan w:val="2"/>
            <w:tcBorders>
              <w:top w:val="nil"/>
              <w:left w:val="nil"/>
              <w:bottom w:val="single" w:sz="4" w:space="0" w:color="auto"/>
              <w:right w:val="single" w:sz="4" w:space="0" w:color="auto"/>
            </w:tcBorders>
            <w:shd w:val="clear" w:color="auto" w:fill="auto"/>
            <w:vAlign w:val="center"/>
          </w:tcPr>
          <w:p w14:paraId="2A6C7A73" w14:textId="77777777" w:rsidR="00B60833" w:rsidRPr="001D55FB" w:rsidRDefault="001D55FB" w:rsidP="001D55FB">
            <w:pPr>
              <w:spacing w:after="0" w:line="240" w:lineRule="auto"/>
              <w:jc w:val="center"/>
              <w:rPr>
                <w:rFonts w:ascii="Arial" w:eastAsia="Times New Roman" w:hAnsi="Arial" w:cs="Arial"/>
                <w:b/>
                <w:color w:val="0070C0"/>
                <w:sz w:val="18"/>
                <w:szCs w:val="18"/>
                <w:highlight w:val="green"/>
                <w:lang w:eastAsia="sl-SI"/>
              </w:rPr>
            </w:pPr>
            <w:r w:rsidRPr="001D55FB">
              <w:rPr>
                <w:rFonts w:ascii="Arial" w:eastAsia="Times New Roman" w:hAnsi="Arial" w:cs="Arial"/>
                <w:b/>
                <w:color w:val="0070C0"/>
                <w:sz w:val="18"/>
                <w:szCs w:val="18"/>
                <w:lang w:eastAsia="sl-SI"/>
              </w:rPr>
              <w:t>3. razvojna os-jug (odsek</w:t>
            </w:r>
            <w:r>
              <w:rPr>
                <w:rFonts w:ascii="Arial" w:eastAsia="Times New Roman" w:hAnsi="Arial" w:cs="Arial"/>
                <w:b/>
                <w:color w:val="0070C0"/>
                <w:sz w:val="18"/>
                <w:szCs w:val="18"/>
                <w:lang w:eastAsia="sl-SI"/>
              </w:rPr>
              <w:t xml:space="preserve"> 1; Novo mesto vzhod – Maline (3. in 4</w:t>
            </w:r>
            <w:r w:rsidRPr="001D55FB">
              <w:rPr>
                <w:rFonts w:ascii="Arial" w:eastAsia="Times New Roman" w:hAnsi="Arial" w:cs="Arial"/>
                <w:b/>
                <w:color w:val="0070C0"/>
                <w:sz w:val="18"/>
                <w:szCs w:val="18"/>
                <w:lang w:eastAsia="sl-SI"/>
              </w:rPr>
              <w:t>. etapa)</w:t>
            </w:r>
          </w:p>
        </w:tc>
        <w:tc>
          <w:tcPr>
            <w:tcW w:w="3653" w:type="dxa"/>
            <w:gridSpan w:val="2"/>
            <w:tcBorders>
              <w:top w:val="single" w:sz="4" w:space="0" w:color="auto"/>
              <w:left w:val="nil"/>
              <w:bottom w:val="single" w:sz="4" w:space="0" w:color="auto"/>
              <w:right w:val="single" w:sz="4" w:space="0" w:color="auto"/>
            </w:tcBorders>
            <w:shd w:val="clear" w:color="auto" w:fill="auto"/>
            <w:vAlign w:val="center"/>
          </w:tcPr>
          <w:p w14:paraId="1EA26658" w14:textId="77777777" w:rsidR="00B60833" w:rsidRPr="001D55FB" w:rsidRDefault="00B60833" w:rsidP="00B60833">
            <w:pPr>
              <w:spacing w:after="0" w:line="240" w:lineRule="auto"/>
              <w:jc w:val="center"/>
              <w:rPr>
                <w:rFonts w:ascii="Arial" w:eastAsia="Times New Roman" w:hAnsi="Arial" w:cs="Arial"/>
                <w:b/>
                <w:color w:val="0070C0"/>
                <w:sz w:val="18"/>
                <w:szCs w:val="18"/>
                <w:lang w:eastAsia="sl-SI"/>
              </w:rPr>
            </w:pPr>
          </w:p>
        </w:tc>
        <w:tc>
          <w:tcPr>
            <w:tcW w:w="1801" w:type="dxa"/>
            <w:gridSpan w:val="3"/>
            <w:tcBorders>
              <w:top w:val="single" w:sz="4" w:space="0" w:color="auto"/>
              <w:left w:val="nil"/>
              <w:bottom w:val="single" w:sz="4" w:space="0" w:color="auto"/>
              <w:right w:val="single" w:sz="4" w:space="0" w:color="auto"/>
            </w:tcBorders>
            <w:shd w:val="clear" w:color="auto" w:fill="auto"/>
            <w:vAlign w:val="center"/>
          </w:tcPr>
          <w:p w14:paraId="573D0C45" w14:textId="77777777" w:rsidR="00B60833" w:rsidRPr="001D55FB" w:rsidRDefault="001D55FB" w:rsidP="00B60833">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2016-2023</w:t>
            </w:r>
          </w:p>
        </w:tc>
        <w:tc>
          <w:tcPr>
            <w:tcW w:w="2104" w:type="dxa"/>
            <w:gridSpan w:val="5"/>
            <w:tcBorders>
              <w:top w:val="single" w:sz="4" w:space="0" w:color="auto"/>
              <w:left w:val="nil"/>
              <w:bottom w:val="single" w:sz="4" w:space="0" w:color="auto"/>
              <w:right w:val="single" w:sz="4" w:space="0" w:color="auto"/>
            </w:tcBorders>
            <w:shd w:val="clear" w:color="auto" w:fill="auto"/>
            <w:vAlign w:val="center"/>
          </w:tcPr>
          <w:p w14:paraId="5C0C85C9" w14:textId="77777777" w:rsidR="00B60833" w:rsidRPr="001D55FB" w:rsidRDefault="004B5456" w:rsidP="00B60833">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DARS</w:t>
            </w:r>
          </w:p>
        </w:tc>
        <w:tc>
          <w:tcPr>
            <w:tcW w:w="2413" w:type="dxa"/>
            <w:tcBorders>
              <w:top w:val="single" w:sz="4" w:space="0" w:color="auto"/>
              <w:left w:val="nil"/>
              <w:bottom w:val="single" w:sz="4" w:space="0" w:color="auto"/>
              <w:right w:val="single" w:sz="4" w:space="0" w:color="auto"/>
            </w:tcBorders>
            <w:shd w:val="clear" w:color="auto" w:fill="auto"/>
            <w:vAlign w:val="center"/>
          </w:tcPr>
          <w:p w14:paraId="67755E3D" w14:textId="77777777" w:rsidR="00B60833" w:rsidRPr="001D55FB" w:rsidRDefault="001D55FB" w:rsidP="00B60833">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2024-2028</w:t>
            </w:r>
          </w:p>
        </w:tc>
        <w:tc>
          <w:tcPr>
            <w:tcW w:w="2694" w:type="dxa"/>
            <w:gridSpan w:val="2"/>
            <w:tcBorders>
              <w:top w:val="single" w:sz="4" w:space="0" w:color="auto"/>
              <w:left w:val="nil"/>
              <w:bottom w:val="single" w:sz="4" w:space="0" w:color="auto"/>
              <w:right w:val="single" w:sz="4" w:space="0" w:color="auto"/>
            </w:tcBorders>
            <w:shd w:val="clear" w:color="auto" w:fill="auto"/>
            <w:vAlign w:val="center"/>
          </w:tcPr>
          <w:p w14:paraId="1CAD2B6B" w14:textId="77777777" w:rsidR="00B60833" w:rsidRPr="001D55FB" w:rsidRDefault="004B5456" w:rsidP="00B60833">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DARS</w:t>
            </w:r>
          </w:p>
        </w:tc>
      </w:tr>
      <w:tr w:rsidR="001D55FB" w:rsidRPr="00516DF4" w14:paraId="708E6484" w14:textId="77777777" w:rsidTr="005D0105">
        <w:trPr>
          <w:gridAfter w:val="4"/>
          <w:wAfter w:w="10776" w:type="dxa"/>
          <w:trHeight w:val="765"/>
        </w:trPr>
        <w:tc>
          <w:tcPr>
            <w:tcW w:w="457" w:type="dxa"/>
            <w:tcBorders>
              <w:top w:val="nil"/>
              <w:left w:val="nil"/>
              <w:bottom w:val="nil"/>
              <w:right w:val="nil"/>
            </w:tcBorders>
            <w:shd w:val="clear" w:color="auto" w:fill="auto"/>
            <w:vAlign w:val="center"/>
          </w:tcPr>
          <w:p w14:paraId="2E94C40D" w14:textId="77777777" w:rsidR="001D55FB" w:rsidRPr="00516DF4" w:rsidRDefault="001D55FB"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tcPr>
          <w:p w14:paraId="1C31F3AD" w14:textId="77777777" w:rsidR="001D55FB" w:rsidRPr="001D55FB" w:rsidRDefault="001D55FB" w:rsidP="004A230C">
            <w:pPr>
              <w:spacing w:after="0" w:line="240" w:lineRule="auto"/>
              <w:jc w:val="center"/>
              <w:rPr>
                <w:rFonts w:ascii="Arial" w:eastAsia="Times New Roman" w:hAnsi="Arial" w:cs="Arial"/>
                <w:b/>
                <w:color w:val="0070C0"/>
                <w:sz w:val="18"/>
                <w:szCs w:val="18"/>
                <w:highlight w:val="green"/>
                <w:lang w:eastAsia="sl-SI"/>
              </w:rPr>
            </w:pPr>
            <w:r w:rsidRPr="001D55FB">
              <w:rPr>
                <w:rFonts w:ascii="Arial" w:eastAsia="Times New Roman" w:hAnsi="Arial" w:cs="Arial"/>
                <w:b/>
                <w:color w:val="0070C0"/>
                <w:sz w:val="18"/>
                <w:szCs w:val="18"/>
                <w:lang w:eastAsia="sl-SI"/>
              </w:rPr>
              <w:t>Ro.</w:t>
            </w:r>
            <w:r>
              <w:rPr>
                <w:rFonts w:ascii="Arial" w:eastAsia="Times New Roman" w:hAnsi="Arial" w:cs="Arial"/>
                <w:b/>
                <w:color w:val="0070C0"/>
                <w:sz w:val="18"/>
                <w:szCs w:val="18"/>
                <w:lang w:eastAsia="sl-SI"/>
              </w:rPr>
              <w:t>4.3</w:t>
            </w:r>
          </w:p>
        </w:tc>
        <w:tc>
          <w:tcPr>
            <w:tcW w:w="3648" w:type="dxa"/>
            <w:gridSpan w:val="2"/>
            <w:tcBorders>
              <w:top w:val="nil"/>
              <w:left w:val="nil"/>
              <w:bottom w:val="single" w:sz="4" w:space="0" w:color="auto"/>
              <w:right w:val="single" w:sz="4" w:space="0" w:color="auto"/>
            </w:tcBorders>
            <w:shd w:val="clear" w:color="auto" w:fill="auto"/>
            <w:vAlign w:val="center"/>
          </w:tcPr>
          <w:p w14:paraId="435DFC3A" w14:textId="77777777" w:rsidR="001D55FB" w:rsidRPr="001D55FB" w:rsidRDefault="001D55FB" w:rsidP="004A230C">
            <w:pPr>
              <w:spacing w:after="0" w:line="240" w:lineRule="auto"/>
              <w:jc w:val="center"/>
              <w:rPr>
                <w:rFonts w:ascii="Arial" w:eastAsia="Times New Roman" w:hAnsi="Arial" w:cs="Arial"/>
                <w:b/>
                <w:color w:val="0070C0"/>
                <w:sz w:val="18"/>
                <w:szCs w:val="18"/>
                <w:highlight w:val="green"/>
                <w:lang w:eastAsia="sl-SI"/>
              </w:rPr>
            </w:pPr>
            <w:r w:rsidRPr="001D55FB">
              <w:rPr>
                <w:rFonts w:ascii="Arial" w:eastAsia="Times New Roman" w:hAnsi="Arial" w:cs="Arial"/>
                <w:b/>
                <w:color w:val="0070C0"/>
                <w:sz w:val="18"/>
                <w:szCs w:val="18"/>
                <w:lang w:eastAsia="sl-SI"/>
              </w:rPr>
              <w:t>3. razvojna os-jug (odsek</w:t>
            </w:r>
            <w:r>
              <w:rPr>
                <w:rFonts w:ascii="Arial" w:eastAsia="Times New Roman" w:hAnsi="Arial" w:cs="Arial"/>
                <w:b/>
                <w:color w:val="0070C0"/>
                <w:sz w:val="18"/>
                <w:szCs w:val="18"/>
                <w:lang w:eastAsia="sl-SI"/>
              </w:rPr>
              <w:t xml:space="preserve"> 2;  Maline-Metlika (Črnomelj)</w:t>
            </w:r>
          </w:p>
        </w:tc>
        <w:tc>
          <w:tcPr>
            <w:tcW w:w="3653" w:type="dxa"/>
            <w:gridSpan w:val="2"/>
            <w:tcBorders>
              <w:top w:val="single" w:sz="4" w:space="0" w:color="auto"/>
              <w:left w:val="nil"/>
              <w:bottom w:val="single" w:sz="4" w:space="0" w:color="auto"/>
              <w:right w:val="single" w:sz="4" w:space="0" w:color="auto"/>
            </w:tcBorders>
            <w:shd w:val="clear" w:color="auto" w:fill="auto"/>
            <w:vAlign w:val="center"/>
          </w:tcPr>
          <w:p w14:paraId="07A228BF" w14:textId="77777777" w:rsidR="001D55FB" w:rsidRPr="001D55FB" w:rsidRDefault="001D55FB" w:rsidP="004A230C">
            <w:pPr>
              <w:spacing w:after="0" w:line="240" w:lineRule="auto"/>
              <w:jc w:val="center"/>
              <w:rPr>
                <w:rFonts w:ascii="Arial" w:eastAsia="Times New Roman" w:hAnsi="Arial" w:cs="Arial"/>
                <w:b/>
                <w:color w:val="0070C0"/>
                <w:sz w:val="18"/>
                <w:szCs w:val="18"/>
                <w:lang w:eastAsia="sl-SI"/>
              </w:rPr>
            </w:pPr>
          </w:p>
        </w:tc>
        <w:tc>
          <w:tcPr>
            <w:tcW w:w="1801" w:type="dxa"/>
            <w:gridSpan w:val="3"/>
            <w:tcBorders>
              <w:top w:val="single" w:sz="4" w:space="0" w:color="auto"/>
              <w:left w:val="nil"/>
              <w:bottom w:val="single" w:sz="4" w:space="0" w:color="auto"/>
              <w:right w:val="single" w:sz="4" w:space="0" w:color="auto"/>
            </w:tcBorders>
            <w:shd w:val="clear" w:color="auto" w:fill="auto"/>
            <w:vAlign w:val="center"/>
          </w:tcPr>
          <w:p w14:paraId="7301DB89" w14:textId="77777777" w:rsidR="001D55FB" w:rsidRDefault="003B4999" w:rsidP="003B4999">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do 2026</w:t>
            </w:r>
          </w:p>
          <w:p w14:paraId="295000CB" w14:textId="77777777" w:rsidR="003B4999" w:rsidRPr="005F4B50" w:rsidRDefault="003B4999" w:rsidP="003B4999">
            <w:pPr>
              <w:spacing w:after="0" w:line="240" w:lineRule="auto"/>
              <w:jc w:val="center"/>
              <w:rPr>
                <w:rFonts w:ascii="Arial" w:eastAsia="Times New Roman" w:hAnsi="Arial" w:cs="Arial"/>
                <w:b/>
                <w:color w:val="0070C0"/>
                <w:sz w:val="18"/>
                <w:szCs w:val="18"/>
                <w:lang w:eastAsia="sl-SI"/>
              </w:rPr>
            </w:pPr>
            <w:r w:rsidRPr="003B74D1">
              <w:rPr>
                <w:rFonts w:ascii="Arial" w:eastAsia="Times New Roman" w:hAnsi="Arial" w:cs="Arial"/>
                <w:b/>
                <w:color w:val="0070C0"/>
                <w:sz w:val="18"/>
                <w:szCs w:val="18"/>
                <w:lang w:eastAsia="sl-SI"/>
              </w:rPr>
              <w:t xml:space="preserve">etapa Metlika </w:t>
            </w:r>
            <w:r>
              <w:rPr>
                <w:rFonts w:ascii="Arial" w:eastAsia="Times New Roman" w:hAnsi="Arial" w:cs="Arial"/>
                <w:b/>
                <w:color w:val="0070C0"/>
                <w:sz w:val="18"/>
                <w:szCs w:val="18"/>
                <w:lang w:eastAsia="sl-SI"/>
              </w:rPr>
              <w:t xml:space="preserve">do </w:t>
            </w:r>
            <w:r w:rsidRPr="003B74D1">
              <w:rPr>
                <w:rFonts w:ascii="Arial" w:eastAsia="Times New Roman" w:hAnsi="Arial" w:cs="Arial"/>
                <w:b/>
                <w:color w:val="0070C0"/>
                <w:sz w:val="18"/>
                <w:szCs w:val="18"/>
                <w:lang w:eastAsia="sl-SI"/>
              </w:rPr>
              <w:t>2023</w:t>
            </w:r>
          </w:p>
        </w:tc>
        <w:tc>
          <w:tcPr>
            <w:tcW w:w="2104" w:type="dxa"/>
            <w:gridSpan w:val="5"/>
            <w:tcBorders>
              <w:top w:val="single" w:sz="4" w:space="0" w:color="auto"/>
              <w:left w:val="nil"/>
              <w:bottom w:val="single" w:sz="4" w:space="0" w:color="auto"/>
              <w:right w:val="single" w:sz="4" w:space="0" w:color="auto"/>
            </w:tcBorders>
            <w:shd w:val="clear" w:color="auto" w:fill="auto"/>
            <w:vAlign w:val="center"/>
          </w:tcPr>
          <w:p w14:paraId="7D3B467B" w14:textId="77777777" w:rsidR="001D55FB" w:rsidRPr="001D55FB" w:rsidRDefault="001D55FB" w:rsidP="004A230C">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DARS</w:t>
            </w:r>
          </w:p>
        </w:tc>
        <w:tc>
          <w:tcPr>
            <w:tcW w:w="2413" w:type="dxa"/>
            <w:tcBorders>
              <w:top w:val="single" w:sz="4" w:space="0" w:color="auto"/>
              <w:left w:val="nil"/>
              <w:bottom w:val="single" w:sz="4" w:space="0" w:color="auto"/>
              <w:right w:val="single" w:sz="4" w:space="0" w:color="auto"/>
            </w:tcBorders>
            <w:shd w:val="clear" w:color="auto" w:fill="auto"/>
            <w:vAlign w:val="center"/>
          </w:tcPr>
          <w:p w14:paraId="660BDB9C" w14:textId="77777777" w:rsidR="001D55FB" w:rsidRDefault="001D55FB" w:rsidP="004A230C">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po 2028</w:t>
            </w:r>
          </w:p>
          <w:p w14:paraId="6FF4E47C" w14:textId="77777777" w:rsidR="001D55FB" w:rsidRPr="001D55FB" w:rsidRDefault="001D55FB" w:rsidP="003B4999">
            <w:pPr>
              <w:spacing w:after="0" w:line="240" w:lineRule="auto"/>
              <w:jc w:val="center"/>
              <w:rPr>
                <w:rFonts w:ascii="Arial" w:eastAsia="Times New Roman" w:hAnsi="Arial" w:cs="Arial"/>
                <w:b/>
                <w:color w:val="0070C0"/>
                <w:sz w:val="18"/>
                <w:szCs w:val="18"/>
                <w:lang w:eastAsia="sl-SI"/>
              </w:rPr>
            </w:pPr>
            <w:r w:rsidRPr="003B74D1">
              <w:rPr>
                <w:rFonts w:ascii="Arial" w:eastAsia="Times New Roman" w:hAnsi="Arial" w:cs="Arial"/>
                <w:b/>
                <w:color w:val="0070C0"/>
                <w:sz w:val="18"/>
                <w:szCs w:val="18"/>
                <w:lang w:eastAsia="sl-SI"/>
              </w:rPr>
              <w:t xml:space="preserve">etapa Metlika </w:t>
            </w:r>
            <w:r w:rsidR="003B4999">
              <w:rPr>
                <w:rFonts w:ascii="Arial" w:eastAsia="Times New Roman" w:hAnsi="Arial" w:cs="Arial"/>
                <w:b/>
                <w:color w:val="0070C0"/>
                <w:sz w:val="18"/>
                <w:szCs w:val="18"/>
                <w:lang w:eastAsia="sl-SI"/>
              </w:rPr>
              <w:t>po 2024</w:t>
            </w:r>
          </w:p>
        </w:tc>
        <w:tc>
          <w:tcPr>
            <w:tcW w:w="2694" w:type="dxa"/>
            <w:gridSpan w:val="2"/>
            <w:tcBorders>
              <w:top w:val="single" w:sz="4" w:space="0" w:color="auto"/>
              <w:left w:val="nil"/>
              <w:bottom w:val="single" w:sz="4" w:space="0" w:color="auto"/>
              <w:right w:val="single" w:sz="4" w:space="0" w:color="auto"/>
            </w:tcBorders>
            <w:shd w:val="clear" w:color="auto" w:fill="auto"/>
            <w:vAlign w:val="center"/>
          </w:tcPr>
          <w:p w14:paraId="20EE49B5" w14:textId="77777777" w:rsidR="001D55FB" w:rsidRPr="001D55FB" w:rsidRDefault="001D55FB" w:rsidP="004A230C">
            <w:pPr>
              <w:spacing w:after="0" w:line="240" w:lineRule="auto"/>
              <w:jc w:val="center"/>
              <w:rPr>
                <w:rFonts w:ascii="Arial" w:eastAsia="Times New Roman" w:hAnsi="Arial" w:cs="Arial"/>
                <w:b/>
                <w:color w:val="0070C0"/>
                <w:sz w:val="18"/>
                <w:szCs w:val="18"/>
                <w:lang w:eastAsia="sl-SI"/>
              </w:rPr>
            </w:pPr>
            <w:r w:rsidRPr="001D55FB">
              <w:rPr>
                <w:rFonts w:ascii="Arial" w:eastAsia="Times New Roman" w:hAnsi="Arial" w:cs="Arial"/>
                <w:b/>
                <w:color w:val="0070C0"/>
                <w:sz w:val="18"/>
                <w:szCs w:val="18"/>
                <w:lang w:eastAsia="sl-SI"/>
              </w:rPr>
              <w:t>DARS</w:t>
            </w:r>
          </w:p>
        </w:tc>
      </w:tr>
      <w:tr w:rsidR="001D55FB" w:rsidRPr="00516DF4" w14:paraId="0D072E1B" w14:textId="77777777" w:rsidTr="005D0105">
        <w:trPr>
          <w:gridAfter w:val="4"/>
          <w:wAfter w:w="10776" w:type="dxa"/>
          <w:trHeight w:val="765"/>
        </w:trPr>
        <w:tc>
          <w:tcPr>
            <w:tcW w:w="457" w:type="dxa"/>
            <w:tcBorders>
              <w:top w:val="nil"/>
              <w:left w:val="nil"/>
              <w:bottom w:val="nil"/>
              <w:right w:val="nil"/>
            </w:tcBorders>
            <w:shd w:val="clear" w:color="auto" w:fill="auto"/>
            <w:vAlign w:val="center"/>
            <w:hideMark/>
          </w:tcPr>
          <w:p w14:paraId="2FD17748" w14:textId="77777777" w:rsidR="001D55FB" w:rsidRPr="00516DF4" w:rsidRDefault="001D55FB"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000000" w:fill="FABF8F"/>
            <w:vAlign w:val="center"/>
            <w:hideMark/>
          </w:tcPr>
          <w:p w14:paraId="11D9C72C" w14:textId="77777777" w:rsidR="001D55FB" w:rsidRPr="00516DF4" w:rsidRDefault="001D55FB" w:rsidP="00B60833">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Ro.9</w:t>
            </w:r>
          </w:p>
        </w:tc>
        <w:tc>
          <w:tcPr>
            <w:tcW w:w="3648" w:type="dxa"/>
            <w:gridSpan w:val="2"/>
            <w:tcBorders>
              <w:top w:val="nil"/>
              <w:left w:val="nil"/>
              <w:bottom w:val="single" w:sz="4" w:space="0" w:color="auto"/>
              <w:right w:val="single" w:sz="4" w:space="0" w:color="auto"/>
            </w:tcBorders>
            <w:shd w:val="clear" w:color="000000" w:fill="FABF8F"/>
            <w:vAlign w:val="center"/>
            <w:hideMark/>
          </w:tcPr>
          <w:p w14:paraId="6ABA976F" w14:textId="77777777" w:rsidR="001D55FB" w:rsidRPr="00516DF4" w:rsidRDefault="001D55FB" w:rsidP="00B60833">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povezava Koroške z avtocestnim sistemom</w:t>
            </w:r>
          </w:p>
        </w:tc>
        <w:tc>
          <w:tcPr>
            <w:tcW w:w="12665" w:type="dxa"/>
            <w:gridSpan w:val="13"/>
            <w:tcBorders>
              <w:top w:val="single" w:sz="4" w:space="0" w:color="auto"/>
              <w:left w:val="nil"/>
              <w:bottom w:val="single" w:sz="4" w:space="0" w:color="auto"/>
              <w:right w:val="single" w:sz="4" w:space="0" w:color="auto"/>
            </w:tcBorders>
            <w:shd w:val="clear" w:color="000000" w:fill="FABF8F"/>
          </w:tcPr>
          <w:p w14:paraId="13505CDC" w14:textId="77777777" w:rsidR="001D55FB" w:rsidRPr="00516DF4" w:rsidRDefault="001D55FB" w:rsidP="00B60833">
            <w:pPr>
              <w:spacing w:after="0" w:line="240" w:lineRule="auto"/>
              <w:jc w:val="both"/>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Posameznim območjem na Koroškem je treba zagotoviti ustrezno dostopnost, varnost in primerno raven prometnih povezav do središč regionalnega pomena ter do jedrnih središč in jedrnega oz. celovitega prometnega omrežja (do avtocest). Tako bodo dane možnosti za prihodnji razvoj ter ustrezno gospodarsko in družbeno povezanost regij. Kar najbolj se posodobi oz. nadgradi obstoječa prometna infrastruktura. Gre predvsem za posege vanjo. Le v posameznih primerih oz. tam, kjer ustreznega standarda tako ni mogoče zagotoviti, se preuči možnost izvedbe posegov zunaj obstoječe prometne infrastrukture. Pri umeščanju v prostor in projektiranju je treba upoštevati ukrep Ro.33.</w:t>
            </w:r>
          </w:p>
        </w:tc>
      </w:tr>
      <w:tr w:rsidR="001D55FB" w:rsidRPr="00516DF4" w14:paraId="241DCE5A" w14:textId="77777777" w:rsidTr="0053650C">
        <w:trPr>
          <w:gridAfter w:val="4"/>
          <w:wAfter w:w="10776" w:type="dxa"/>
          <w:trHeight w:val="1131"/>
        </w:trPr>
        <w:tc>
          <w:tcPr>
            <w:tcW w:w="457" w:type="dxa"/>
            <w:tcBorders>
              <w:top w:val="nil"/>
              <w:left w:val="nil"/>
              <w:bottom w:val="nil"/>
              <w:right w:val="nil"/>
            </w:tcBorders>
            <w:shd w:val="clear" w:color="auto" w:fill="auto"/>
            <w:vAlign w:val="center"/>
            <w:hideMark/>
          </w:tcPr>
          <w:p w14:paraId="67806E8A" w14:textId="77777777" w:rsidR="001D55FB" w:rsidRPr="00516DF4" w:rsidRDefault="001D55FB"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hideMark/>
          </w:tcPr>
          <w:p w14:paraId="451D8ED5" w14:textId="77777777" w:rsidR="001D55FB" w:rsidRPr="0053650C" w:rsidRDefault="001D55FB" w:rsidP="00B60833">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Ro.9.1</w:t>
            </w:r>
          </w:p>
        </w:tc>
        <w:tc>
          <w:tcPr>
            <w:tcW w:w="3648" w:type="dxa"/>
            <w:gridSpan w:val="2"/>
            <w:tcBorders>
              <w:top w:val="nil"/>
              <w:left w:val="nil"/>
              <w:bottom w:val="single" w:sz="4" w:space="0" w:color="auto"/>
              <w:right w:val="single" w:sz="4" w:space="0" w:color="auto"/>
            </w:tcBorders>
            <w:shd w:val="clear" w:color="auto" w:fill="auto"/>
            <w:vAlign w:val="center"/>
          </w:tcPr>
          <w:p w14:paraId="19FD4E08" w14:textId="77777777" w:rsidR="0053650C" w:rsidRPr="0053650C" w:rsidRDefault="0053650C" w:rsidP="00B60833">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3. razvojna os sever</w:t>
            </w:r>
          </w:p>
          <w:p w14:paraId="25A75BC7" w14:textId="77777777" w:rsidR="001D55FB" w:rsidRPr="0053650C" w:rsidRDefault="0053650C" w:rsidP="00B60833">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 xml:space="preserve"> (odsek 1;Šentrupert – Velenje)</w:t>
            </w:r>
          </w:p>
        </w:tc>
        <w:tc>
          <w:tcPr>
            <w:tcW w:w="3653" w:type="dxa"/>
            <w:gridSpan w:val="2"/>
            <w:tcBorders>
              <w:top w:val="single" w:sz="4" w:space="0" w:color="auto"/>
              <w:left w:val="nil"/>
              <w:bottom w:val="single" w:sz="4" w:space="0" w:color="auto"/>
              <w:right w:val="single" w:sz="4" w:space="0" w:color="auto"/>
            </w:tcBorders>
            <w:vAlign w:val="center"/>
          </w:tcPr>
          <w:p w14:paraId="2078B717" w14:textId="77777777" w:rsidR="001D55FB" w:rsidRPr="0053650C" w:rsidRDefault="001D55FB" w:rsidP="00B60833">
            <w:pPr>
              <w:spacing w:after="0" w:line="240" w:lineRule="auto"/>
              <w:jc w:val="center"/>
              <w:rPr>
                <w:rFonts w:ascii="Arial" w:eastAsia="Times New Roman" w:hAnsi="Arial" w:cs="Arial"/>
                <w:b/>
                <w:color w:val="0070C0"/>
                <w:sz w:val="18"/>
                <w:szCs w:val="18"/>
                <w:lang w:eastAsia="sl-SI"/>
              </w:rPr>
            </w:pPr>
          </w:p>
        </w:tc>
        <w:tc>
          <w:tcPr>
            <w:tcW w:w="1865" w:type="dxa"/>
            <w:gridSpan w:val="4"/>
            <w:tcBorders>
              <w:top w:val="nil"/>
              <w:left w:val="single" w:sz="4" w:space="0" w:color="auto"/>
              <w:bottom w:val="single" w:sz="4" w:space="0" w:color="auto"/>
              <w:right w:val="single" w:sz="4" w:space="0" w:color="auto"/>
            </w:tcBorders>
            <w:vAlign w:val="center"/>
          </w:tcPr>
          <w:p w14:paraId="5214A002" w14:textId="77777777" w:rsidR="001D55FB" w:rsidRPr="0053650C" w:rsidRDefault="0053650C" w:rsidP="00B60833">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2017-2024</w:t>
            </w:r>
          </w:p>
        </w:tc>
        <w:tc>
          <w:tcPr>
            <w:tcW w:w="2040" w:type="dxa"/>
            <w:gridSpan w:val="4"/>
            <w:tcBorders>
              <w:top w:val="nil"/>
              <w:left w:val="single" w:sz="4" w:space="0" w:color="auto"/>
              <w:bottom w:val="single" w:sz="4" w:space="0" w:color="auto"/>
              <w:right w:val="single" w:sz="4" w:space="0" w:color="auto"/>
            </w:tcBorders>
            <w:shd w:val="clear" w:color="auto" w:fill="auto"/>
            <w:vAlign w:val="center"/>
          </w:tcPr>
          <w:p w14:paraId="7C4B3E78" w14:textId="77777777" w:rsidR="001D55FB" w:rsidRPr="0053650C" w:rsidRDefault="0053650C" w:rsidP="00B60833">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DARS</w:t>
            </w:r>
          </w:p>
        </w:tc>
        <w:tc>
          <w:tcPr>
            <w:tcW w:w="2467" w:type="dxa"/>
            <w:gridSpan w:val="2"/>
            <w:tcBorders>
              <w:top w:val="nil"/>
              <w:left w:val="nil"/>
              <w:bottom w:val="single" w:sz="4" w:space="0" w:color="auto"/>
              <w:right w:val="single" w:sz="4" w:space="0" w:color="auto"/>
            </w:tcBorders>
            <w:shd w:val="clear" w:color="auto" w:fill="auto"/>
            <w:vAlign w:val="center"/>
          </w:tcPr>
          <w:p w14:paraId="6DA88850" w14:textId="77777777" w:rsidR="001D55FB" w:rsidRPr="0053650C" w:rsidRDefault="0053650C" w:rsidP="00B60833">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2022-2027</w:t>
            </w:r>
          </w:p>
        </w:tc>
        <w:tc>
          <w:tcPr>
            <w:tcW w:w="2640" w:type="dxa"/>
            <w:tcBorders>
              <w:top w:val="nil"/>
              <w:left w:val="nil"/>
              <w:bottom w:val="single" w:sz="4" w:space="0" w:color="auto"/>
              <w:right w:val="single" w:sz="4" w:space="0" w:color="auto"/>
            </w:tcBorders>
            <w:shd w:val="clear" w:color="auto" w:fill="auto"/>
            <w:vAlign w:val="center"/>
          </w:tcPr>
          <w:p w14:paraId="758255AD" w14:textId="77777777" w:rsidR="001D55FB" w:rsidRPr="0053650C" w:rsidRDefault="0053650C" w:rsidP="00B60833">
            <w:pPr>
              <w:spacing w:after="0" w:line="240" w:lineRule="auto"/>
              <w:jc w:val="center"/>
              <w:rPr>
                <w:rFonts w:ascii="Arial" w:eastAsia="Times New Roman" w:hAnsi="Arial" w:cs="Arial"/>
                <w:b/>
                <w:bCs/>
                <w:color w:val="0070C0"/>
                <w:sz w:val="18"/>
                <w:szCs w:val="18"/>
                <w:lang w:eastAsia="sl-SI"/>
              </w:rPr>
            </w:pPr>
            <w:r w:rsidRPr="0053650C">
              <w:rPr>
                <w:rFonts w:ascii="Arial" w:eastAsia="Times New Roman" w:hAnsi="Arial" w:cs="Arial"/>
                <w:b/>
                <w:bCs/>
                <w:color w:val="0070C0"/>
                <w:sz w:val="18"/>
                <w:szCs w:val="18"/>
                <w:lang w:eastAsia="sl-SI"/>
              </w:rPr>
              <w:t>DARS</w:t>
            </w:r>
          </w:p>
        </w:tc>
      </w:tr>
      <w:tr w:rsidR="0053650C" w:rsidRPr="00516DF4" w14:paraId="5AD455AB" w14:textId="77777777" w:rsidTr="0053650C">
        <w:trPr>
          <w:gridAfter w:val="4"/>
          <w:wAfter w:w="10776" w:type="dxa"/>
          <w:trHeight w:val="1131"/>
        </w:trPr>
        <w:tc>
          <w:tcPr>
            <w:tcW w:w="457" w:type="dxa"/>
            <w:tcBorders>
              <w:top w:val="nil"/>
              <w:left w:val="nil"/>
              <w:bottom w:val="nil"/>
              <w:right w:val="nil"/>
            </w:tcBorders>
            <w:shd w:val="clear" w:color="auto" w:fill="auto"/>
            <w:vAlign w:val="center"/>
          </w:tcPr>
          <w:p w14:paraId="268219F4" w14:textId="77777777" w:rsidR="0053650C" w:rsidRPr="00516DF4" w:rsidRDefault="0053650C"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tcPr>
          <w:p w14:paraId="682A7583"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Ro.9.2</w:t>
            </w:r>
          </w:p>
        </w:tc>
        <w:tc>
          <w:tcPr>
            <w:tcW w:w="3648" w:type="dxa"/>
            <w:gridSpan w:val="2"/>
            <w:tcBorders>
              <w:top w:val="nil"/>
              <w:left w:val="nil"/>
              <w:bottom w:val="single" w:sz="4" w:space="0" w:color="auto"/>
              <w:right w:val="single" w:sz="4" w:space="0" w:color="auto"/>
            </w:tcBorders>
            <w:shd w:val="clear" w:color="auto" w:fill="auto"/>
            <w:vAlign w:val="center"/>
          </w:tcPr>
          <w:p w14:paraId="3FEB148E"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3. razvojna os sever</w:t>
            </w:r>
          </w:p>
          <w:p w14:paraId="38806FFE"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 xml:space="preserve"> (odsek 2;</w:t>
            </w:r>
            <w:r w:rsidRPr="0053650C">
              <w:rPr>
                <w:rFonts w:ascii="Arial" w:eastAsia="Times New Roman" w:hAnsi="Arial" w:cs="Arial"/>
                <w:b/>
                <w:color w:val="0070C0"/>
                <w:sz w:val="18"/>
                <w:szCs w:val="18"/>
                <w:lang w:eastAsia="sl-SI"/>
              </w:rPr>
              <w:t>Velenje</w:t>
            </w:r>
            <w:r>
              <w:rPr>
                <w:rFonts w:ascii="Arial" w:eastAsia="Times New Roman" w:hAnsi="Arial" w:cs="Arial"/>
                <w:b/>
                <w:color w:val="0070C0"/>
                <w:sz w:val="18"/>
                <w:szCs w:val="18"/>
                <w:lang w:eastAsia="sl-SI"/>
              </w:rPr>
              <w:t>-Slovenj Gradec</w:t>
            </w:r>
            <w:r w:rsidRPr="0053650C">
              <w:rPr>
                <w:rFonts w:ascii="Arial" w:eastAsia="Times New Roman" w:hAnsi="Arial" w:cs="Arial"/>
                <w:b/>
                <w:color w:val="0070C0"/>
                <w:sz w:val="18"/>
                <w:szCs w:val="18"/>
                <w:lang w:eastAsia="sl-SI"/>
              </w:rPr>
              <w:t>)</w:t>
            </w:r>
          </w:p>
        </w:tc>
        <w:tc>
          <w:tcPr>
            <w:tcW w:w="3653" w:type="dxa"/>
            <w:gridSpan w:val="2"/>
            <w:tcBorders>
              <w:top w:val="single" w:sz="4" w:space="0" w:color="auto"/>
              <w:left w:val="nil"/>
              <w:bottom w:val="single" w:sz="4" w:space="0" w:color="auto"/>
              <w:right w:val="single" w:sz="4" w:space="0" w:color="auto"/>
            </w:tcBorders>
            <w:vAlign w:val="center"/>
          </w:tcPr>
          <w:p w14:paraId="32552609"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p>
        </w:tc>
        <w:tc>
          <w:tcPr>
            <w:tcW w:w="1865" w:type="dxa"/>
            <w:gridSpan w:val="4"/>
            <w:tcBorders>
              <w:top w:val="nil"/>
              <w:left w:val="single" w:sz="4" w:space="0" w:color="auto"/>
              <w:bottom w:val="single" w:sz="4" w:space="0" w:color="auto"/>
              <w:right w:val="single" w:sz="4" w:space="0" w:color="auto"/>
            </w:tcBorders>
            <w:vAlign w:val="center"/>
          </w:tcPr>
          <w:p w14:paraId="07A0FB0B"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2017-2022</w:t>
            </w:r>
          </w:p>
        </w:tc>
        <w:tc>
          <w:tcPr>
            <w:tcW w:w="2040" w:type="dxa"/>
            <w:gridSpan w:val="4"/>
            <w:tcBorders>
              <w:top w:val="nil"/>
              <w:left w:val="single" w:sz="4" w:space="0" w:color="auto"/>
              <w:bottom w:val="single" w:sz="4" w:space="0" w:color="auto"/>
              <w:right w:val="single" w:sz="4" w:space="0" w:color="auto"/>
            </w:tcBorders>
            <w:shd w:val="clear" w:color="auto" w:fill="auto"/>
            <w:vAlign w:val="center"/>
          </w:tcPr>
          <w:p w14:paraId="45CB8B52"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DARS</w:t>
            </w:r>
          </w:p>
        </w:tc>
        <w:tc>
          <w:tcPr>
            <w:tcW w:w="2467" w:type="dxa"/>
            <w:gridSpan w:val="2"/>
            <w:tcBorders>
              <w:top w:val="nil"/>
              <w:left w:val="nil"/>
              <w:bottom w:val="single" w:sz="4" w:space="0" w:color="auto"/>
              <w:right w:val="single" w:sz="4" w:space="0" w:color="auto"/>
            </w:tcBorders>
            <w:shd w:val="clear" w:color="auto" w:fill="auto"/>
            <w:vAlign w:val="center"/>
          </w:tcPr>
          <w:p w14:paraId="2CAC96B7" w14:textId="77777777" w:rsidR="0053650C" w:rsidRPr="0053650C" w:rsidRDefault="0053650C" w:rsidP="0053650C">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202</w:t>
            </w:r>
            <w:r>
              <w:rPr>
                <w:rFonts w:ascii="Arial" w:eastAsia="Times New Roman" w:hAnsi="Arial" w:cs="Arial"/>
                <w:b/>
                <w:color w:val="0070C0"/>
                <w:sz w:val="18"/>
                <w:szCs w:val="18"/>
                <w:lang w:eastAsia="sl-SI"/>
              </w:rPr>
              <w:t>0-2026</w:t>
            </w:r>
          </w:p>
        </w:tc>
        <w:tc>
          <w:tcPr>
            <w:tcW w:w="2640" w:type="dxa"/>
            <w:tcBorders>
              <w:top w:val="nil"/>
              <w:left w:val="nil"/>
              <w:bottom w:val="single" w:sz="4" w:space="0" w:color="auto"/>
              <w:right w:val="single" w:sz="4" w:space="0" w:color="auto"/>
            </w:tcBorders>
            <w:shd w:val="clear" w:color="auto" w:fill="auto"/>
            <w:vAlign w:val="center"/>
          </w:tcPr>
          <w:p w14:paraId="741EC0B8" w14:textId="77777777" w:rsidR="0053650C" w:rsidRPr="0053650C" w:rsidRDefault="0053650C" w:rsidP="00D57E45">
            <w:pPr>
              <w:spacing w:after="0" w:line="240" w:lineRule="auto"/>
              <w:jc w:val="center"/>
              <w:rPr>
                <w:rFonts w:ascii="Arial" w:eastAsia="Times New Roman" w:hAnsi="Arial" w:cs="Arial"/>
                <w:b/>
                <w:bCs/>
                <w:color w:val="0070C0"/>
                <w:sz w:val="18"/>
                <w:szCs w:val="18"/>
                <w:lang w:eastAsia="sl-SI"/>
              </w:rPr>
            </w:pPr>
            <w:r w:rsidRPr="0053650C">
              <w:rPr>
                <w:rFonts w:ascii="Arial" w:eastAsia="Times New Roman" w:hAnsi="Arial" w:cs="Arial"/>
                <w:b/>
                <w:bCs/>
                <w:color w:val="0070C0"/>
                <w:sz w:val="18"/>
                <w:szCs w:val="18"/>
                <w:lang w:eastAsia="sl-SI"/>
              </w:rPr>
              <w:t>DARS</w:t>
            </w:r>
          </w:p>
        </w:tc>
      </w:tr>
      <w:tr w:rsidR="0053650C" w:rsidRPr="00516DF4" w14:paraId="2F6A8300" w14:textId="77777777" w:rsidTr="0053650C">
        <w:trPr>
          <w:gridAfter w:val="4"/>
          <w:wAfter w:w="10776" w:type="dxa"/>
          <w:trHeight w:val="1131"/>
        </w:trPr>
        <w:tc>
          <w:tcPr>
            <w:tcW w:w="457" w:type="dxa"/>
            <w:tcBorders>
              <w:top w:val="nil"/>
              <w:left w:val="nil"/>
              <w:bottom w:val="nil"/>
              <w:right w:val="nil"/>
            </w:tcBorders>
            <w:shd w:val="clear" w:color="auto" w:fill="auto"/>
            <w:vAlign w:val="center"/>
          </w:tcPr>
          <w:p w14:paraId="1EE760A8" w14:textId="77777777" w:rsidR="0053650C" w:rsidRPr="00516DF4" w:rsidRDefault="0053650C"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tcPr>
          <w:p w14:paraId="2D73D736"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Ro.9.3</w:t>
            </w:r>
          </w:p>
        </w:tc>
        <w:tc>
          <w:tcPr>
            <w:tcW w:w="3648" w:type="dxa"/>
            <w:gridSpan w:val="2"/>
            <w:tcBorders>
              <w:top w:val="nil"/>
              <w:left w:val="nil"/>
              <w:bottom w:val="single" w:sz="4" w:space="0" w:color="auto"/>
              <w:right w:val="single" w:sz="4" w:space="0" w:color="auto"/>
            </w:tcBorders>
            <w:shd w:val="clear" w:color="auto" w:fill="auto"/>
            <w:vAlign w:val="center"/>
          </w:tcPr>
          <w:p w14:paraId="501405B6"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3. razvojna os sever</w:t>
            </w:r>
          </w:p>
          <w:p w14:paraId="2B2C01D1"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 xml:space="preserve"> (odsek 3;Slovenj Gradec-Dravograd</w:t>
            </w:r>
            <w:r w:rsidRPr="0053650C">
              <w:rPr>
                <w:rFonts w:ascii="Arial" w:eastAsia="Times New Roman" w:hAnsi="Arial" w:cs="Arial"/>
                <w:b/>
                <w:color w:val="0070C0"/>
                <w:sz w:val="18"/>
                <w:szCs w:val="18"/>
                <w:lang w:eastAsia="sl-SI"/>
              </w:rPr>
              <w:t>)</w:t>
            </w:r>
          </w:p>
        </w:tc>
        <w:tc>
          <w:tcPr>
            <w:tcW w:w="3653" w:type="dxa"/>
            <w:gridSpan w:val="2"/>
            <w:tcBorders>
              <w:top w:val="single" w:sz="4" w:space="0" w:color="auto"/>
              <w:left w:val="nil"/>
              <w:bottom w:val="single" w:sz="4" w:space="0" w:color="auto"/>
              <w:right w:val="single" w:sz="4" w:space="0" w:color="auto"/>
            </w:tcBorders>
            <w:vAlign w:val="center"/>
          </w:tcPr>
          <w:p w14:paraId="524E7B94"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p>
        </w:tc>
        <w:tc>
          <w:tcPr>
            <w:tcW w:w="1865" w:type="dxa"/>
            <w:gridSpan w:val="4"/>
            <w:tcBorders>
              <w:top w:val="nil"/>
              <w:left w:val="single" w:sz="4" w:space="0" w:color="auto"/>
              <w:bottom w:val="single" w:sz="4" w:space="0" w:color="auto"/>
              <w:right w:val="single" w:sz="4" w:space="0" w:color="auto"/>
            </w:tcBorders>
            <w:vAlign w:val="center"/>
          </w:tcPr>
          <w:p w14:paraId="27E7AFA3"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2016-2026</w:t>
            </w:r>
          </w:p>
        </w:tc>
        <w:tc>
          <w:tcPr>
            <w:tcW w:w="2040" w:type="dxa"/>
            <w:gridSpan w:val="4"/>
            <w:tcBorders>
              <w:top w:val="nil"/>
              <w:left w:val="single" w:sz="4" w:space="0" w:color="auto"/>
              <w:bottom w:val="single" w:sz="4" w:space="0" w:color="auto"/>
              <w:right w:val="single" w:sz="4" w:space="0" w:color="auto"/>
            </w:tcBorders>
            <w:shd w:val="clear" w:color="auto" w:fill="auto"/>
            <w:vAlign w:val="center"/>
          </w:tcPr>
          <w:p w14:paraId="7E49D601"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DARS</w:t>
            </w:r>
          </w:p>
        </w:tc>
        <w:tc>
          <w:tcPr>
            <w:tcW w:w="2467" w:type="dxa"/>
            <w:gridSpan w:val="2"/>
            <w:tcBorders>
              <w:top w:val="nil"/>
              <w:left w:val="nil"/>
              <w:bottom w:val="single" w:sz="4" w:space="0" w:color="auto"/>
              <w:right w:val="single" w:sz="4" w:space="0" w:color="auto"/>
            </w:tcBorders>
            <w:shd w:val="clear" w:color="auto" w:fill="auto"/>
            <w:vAlign w:val="center"/>
          </w:tcPr>
          <w:p w14:paraId="71A3E3BD"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po 2027</w:t>
            </w:r>
          </w:p>
        </w:tc>
        <w:tc>
          <w:tcPr>
            <w:tcW w:w="2640" w:type="dxa"/>
            <w:tcBorders>
              <w:top w:val="nil"/>
              <w:left w:val="nil"/>
              <w:bottom w:val="single" w:sz="4" w:space="0" w:color="auto"/>
              <w:right w:val="single" w:sz="4" w:space="0" w:color="auto"/>
            </w:tcBorders>
            <w:shd w:val="clear" w:color="auto" w:fill="auto"/>
            <w:vAlign w:val="center"/>
          </w:tcPr>
          <w:p w14:paraId="3764C1C5" w14:textId="77777777" w:rsidR="0053650C" w:rsidRPr="0053650C" w:rsidRDefault="0053650C" w:rsidP="00D57E45">
            <w:pPr>
              <w:spacing w:after="0" w:line="240" w:lineRule="auto"/>
              <w:jc w:val="center"/>
              <w:rPr>
                <w:rFonts w:ascii="Arial" w:eastAsia="Times New Roman" w:hAnsi="Arial" w:cs="Arial"/>
                <w:b/>
                <w:bCs/>
                <w:color w:val="0070C0"/>
                <w:sz w:val="18"/>
                <w:szCs w:val="18"/>
                <w:lang w:eastAsia="sl-SI"/>
              </w:rPr>
            </w:pPr>
            <w:r w:rsidRPr="0053650C">
              <w:rPr>
                <w:rFonts w:ascii="Arial" w:eastAsia="Times New Roman" w:hAnsi="Arial" w:cs="Arial"/>
                <w:b/>
                <w:bCs/>
                <w:color w:val="0070C0"/>
                <w:sz w:val="18"/>
                <w:szCs w:val="18"/>
                <w:lang w:eastAsia="sl-SI"/>
              </w:rPr>
              <w:t>DARS</w:t>
            </w:r>
          </w:p>
        </w:tc>
      </w:tr>
      <w:tr w:rsidR="0053650C" w:rsidRPr="00516DF4" w14:paraId="0B6F28E2" w14:textId="77777777" w:rsidTr="0053650C">
        <w:trPr>
          <w:gridAfter w:val="4"/>
          <w:wAfter w:w="10776" w:type="dxa"/>
          <w:trHeight w:val="1131"/>
        </w:trPr>
        <w:tc>
          <w:tcPr>
            <w:tcW w:w="457" w:type="dxa"/>
            <w:tcBorders>
              <w:top w:val="nil"/>
              <w:left w:val="nil"/>
              <w:bottom w:val="nil"/>
              <w:right w:val="nil"/>
            </w:tcBorders>
            <w:shd w:val="clear" w:color="auto" w:fill="auto"/>
            <w:vAlign w:val="center"/>
          </w:tcPr>
          <w:p w14:paraId="24306813" w14:textId="77777777" w:rsidR="0053650C" w:rsidRPr="00516DF4" w:rsidRDefault="0053650C"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auto"/>
            <w:vAlign w:val="center"/>
          </w:tcPr>
          <w:p w14:paraId="701568E8"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Ro.9.4</w:t>
            </w:r>
          </w:p>
        </w:tc>
        <w:tc>
          <w:tcPr>
            <w:tcW w:w="3648" w:type="dxa"/>
            <w:gridSpan w:val="2"/>
            <w:tcBorders>
              <w:top w:val="nil"/>
              <w:left w:val="nil"/>
              <w:bottom w:val="single" w:sz="4" w:space="0" w:color="auto"/>
              <w:right w:val="single" w:sz="4" w:space="0" w:color="auto"/>
            </w:tcBorders>
            <w:shd w:val="clear" w:color="auto" w:fill="auto"/>
            <w:vAlign w:val="center"/>
          </w:tcPr>
          <w:p w14:paraId="00667B7B"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3. razvojna os sever</w:t>
            </w:r>
          </w:p>
          <w:p w14:paraId="769BC013"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 xml:space="preserve"> (odsek 4;Otiški vrh-Prevalje</w:t>
            </w:r>
            <w:r w:rsidR="003B4999">
              <w:rPr>
                <w:rFonts w:ascii="Arial" w:eastAsia="Times New Roman" w:hAnsi="Arial" w:cs="Arial"/>
                <w:b/>
                <w:color w:val="0070C0"/>
                <w:sz w:val="18"/>
                <w:szCs w:val="18"/>
                <w:lang w:eastAsia="sl-SI"/>
              </w:rPr>
              <w:t xml:space="preserve"> </w:t>
            </w:r>
            <w:r>
              <w:rPr>
                <w:rFonts w:ascii="Arial" w:eastAsia="Times New Roman" w:hAnsi="Arial" w:cs="Arial"/>
                <w:b/>
                <w:color w:val="0070C0"/>
                <w:sz w:val="18"/>
                <w:szCs w:val="18"/>
                <w:lang w:eastAsia="sl-SI"/>
              </w:rPr>
              <w:t>(Poljana)</w:t>
            </w:r>
            <w:r w:rsidRPr="0053650C">
              <w:rPr>
                <w:rFonts w:ascii="Arial" w:eastAsia="Times New Roman" w:hAnsi="Arial" w:cs="Arial"/>
                <w:b/>
                <w:color w:val="0070C0"/>
                <w:sz w:val="18"/>
                <w:szCs w:val="18"/>
                <w:lang w:eastAsia="sl-SI"/>
              </w:rPr>
              <w:t>)</w:t>
            </w:r>
          </w:p>
        </w:tc>
        <w:tc>
          <w:tcPr>
            <w:tcW w:w="3653" w:type="dxa"/>
            <w:gridSpan w:val="2"/>
            <w:tcBorders>
              <w:top w:val="single" w:sz="4" w:space="0" w:color="auto"/>
              <w:left w:val="nil"/>
              <w:bottom w:val="single" w:sz="4" w:space="0" w:color="auto"/>
              <w:right w:val="single" w:sz="4" w:space="0" w:color="auto"/>
            </w:tcBorders>
            <w:vAlign w:val="center"/>
          </w:tcPr>
          <w:p w14:paraId="5024810E"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p>
        </w:tc>
        <w:tc>
          <w:tcPr>
            <w:tcW w:w="1865" w:type="dxa"/>
            <w:gridSpan w:val="4"/>
            <w:tcBorders>
              <w:top w:val="nil"/>
              <w:left w:val="single" w:sz="4" w:space="0" w:color="auto"/>
              <w:bottom w:val="single" w:sz="4" w:space="0" w:color="auto"/>
              <w:right w:val="single" w:sz="4" w:space="0" w:color="auto"/>
            </w:tcBorders>
            <w:vAlign w:val="center"/>
          </w:tcPr>
          <w:p w14:paraId="2377CA62"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2016-2027</w:t>
            </w:r>
          </w:p>
        </w:tc>
        <w:tc>
          <w:tcPr>
            <w:tcW w:w="2040" w:type="dxa"/>
            <w:gridSpan w:val="4"/>
            <w:tcBorders>
              <w:top w:val="nil"/>
              <w:left w:val="single" w:sz="4" w:space="0" w:color="auto"/>
              <w:bottom w:val="single" w:sz="4" w:space="0" w:color="auto"/>
              <w:right w:val="single" w:sz="4" w:space="0" w:color="auto"/>
            </w:tcBorders>
            <w:shd w:val="clear" w:color="auto" w:fill="auto"/>
            <w:vAlign w:val="center"/>
          </w:tcPr>
          <w:p w14:paraId="459BD257"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sidRPr="0053650C">
              <w:rPr>
                <w:rFonts w:ascii="Arial" w:eastAsia="Times New Roman" w:hAnsi="Arial" w:cs="Arial"/>
                <w:b/>
                <w:color w:val="0070C0"/>
                <w:sz w:val="18"/>
                <w:szCs w:val="18"/>
                <w:lang w:eastAsia="sl-SI"/>
              </w:rPr>
              <w:t>DARS</w:t>
            </w:r>
          </w:p>
        </w:tc>
        <w:tc>
          <w:tcPr>
            <w:tcW w:w="2467" w:type="dxa"/>
            <w:gridSpan w:val="2"/>
            <w:tcBorders>
              <w:top w:val="nil"/>
              <w:left w:val="nil"/>
              <w:bottom w:val="single" w:sz="4" w:space="0" w:color="auto"/>
              <w:right w:val="single" w:sz="4" w:space="0" w:color="auto"/>
            </w:tcBorders>
            <w:shd w:val="clear" w:color="auto" w:fill="auto"/>
            <w:vAlign w:val="center"/>
          </w:tcPr>
          <w:p w14:paraId="05E12B0D" w14:textId="77777777" w:rsidR="0053650C" w:rsidRPr="0053650C" w:rsidRDefault="0053650C" w:rsidP="00D57E45">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po 2028</w:t>
            </w:r>
          </w:p>
        </w:tc>
        <w:tc>
          <w:tcPr>
            <w:tcW w:w="2640" w:type="dxa"/>
            <w:tcBorders>
              <w:top w:val="nil"/>
              <w:left w:val="nil"/>
              <w:bottom w:val="single" w:sz="4" w:space="0" w:color="auto"/>
              <w:right w:val="single" w:sz="4" w:space="0" w:color="auto"/>
            </w:tcBorders>
            <w:shd w:val="clear" w:color="auto" w:fill="auto"/>
            <w:vAlign w:val="center"/>
          </w:tcPr>
          <w:p w14:paraId="2A3D443A" w14:textId="77777777" w:rsidR="0053650C" w:rsidRPr="0053650C" w:rsidRDefault="0053650C" w:rsidP="00D57E45">
            <w:pPr>
              <w:spacing w:after="0" w:line="240" w:lineRule="auto"/>
              <w:jc w:val="center"/>
              <w:rPr>
                <w:rFonts w:ascii="Arial" w:eastAsia="Times New Roman" w:hAnsi="Arial" w:cs="Arial"/>
                <w:b/>
                <w:bCs/>
                <w:color w:val="0070C0"/>
                <w:sz w:val="18"/>
                <w:szCs w:val="18"/>
                <w:lang w:eastAsia="sl-SI"/>
              </w:rPr>
            </w:pPr>
            <w:r w:rsidRPr="0053650C">
              <w:rPr>
                <w:rFonts w:ascii="Arial" w:eastAsia="Times New Roman" w:hAnsi="Arial" w:cs="Arial"/>
                <w:b/>
                <w:bCs/>
                <w:color w:val="0070C0"/>
                <w:sz w:val="18"/>
                <w:szCs w:val="18"/>
                <w:lang w:eastAsia="sl-SI"/>
              </w:rPr>
              <w:t>DARS</w:t>
            </w:r>
          </w:p>
        </w:tc>
      </w:tr>
      <w:tr w:rsidR="0053650C" w:rsidRPr="00516DF4" w14:paraId="3CE33538" w14:textId="77777777" w:rsidTr="005D0105">
        <w:trPr>
          <w:gridAfter w:val="4"/>
          <w:wAfter w:w="10776" w:type="dxa"/>
          <w:trHeight w:val="900"/>
        </w:trPr>
        <w:tc>
          <w:tcPr>
            <w:tcW w:w="457" w:type="dxa"/>
            <w:tcBorders>
              <w:top w:val="nil"/>
              <w:left w:val="nil"/>
              <w:bottom w:val="nil"/>
              <w:right w:val="nil"/>
            </w:tcBorders>
            <w:shd w:val="clear" w:color="auto" w:fill="auto"/>
            <w:vAlign w:val="center"/>
            <w:hideMark/>
          </w:tcPr>
          <w:p w14:paraId="754A3F0B" w14:textId="77777777" w:rsidR="0053650C" w:rsidRPr="00516DF4" w:rsidRDefault="0053650C" w:rsidP="00B60833">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000000" w:fill="FABF8F"/>
            <w:vAlign w:val="center"/>
            <w:hideMark/>
          </w:tcPr>
          <w:p w14:paraId="3C618CCC" w14:textId="77777777" w:rsidR="0053650C" w:rsidRPr="00516DF4" w:rsidRDefault="0053650C" w:rsidP="00B60833">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Ro.12</w:t>
            </w:r>
          </w:p>
        </w:tc>
        <w:tc>
          <w:tcPr>
            <w:tcW w:w="3648" w:type="dxa"/>
            <w:gridSpan w:val="2"/>
            <w:tcBorders>
              <w:top w:val="nil"/>
              <w:left w:val="nil"/>
              <w:bottom w:val="single" w:sz="4" w:space="0" w:color="auto"/>
              <w:right w:val="single" w:sz="4" w:space="0" w:color="auto"/>
            </w:tcBorders>
            <w:shd w:val="clear" w:color="000000" w:fill="FABF8F"/>
            <w:vAlign w:val="center"/>
            <w:hideMark/>
          </w:tcPr>
          <w:p w14:paraId="05633512" w14:textId="77777777" w:rsidR="0053650C" w:rsidRPr="00516DF4" w:rsidRDefault="0053650C" w:rsidP="00B60833">
            <w:pPr>
              <w:spacing w:after="0" w:line="240" w:lineRule="auto"/>
              <w:jc w:val="center"/>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Ljubljanski avtocestni obroč in priključni avtocestni kraki ter preureditev priključkov</w:t>
            </w:r>
          </w:p>
        </w:tc>
        <w:tc>
          <w:tcPr>
            <w:tcW w:w="12665" w:type="dxa"/>
            <w:gridSpan w:val="13"/>
            <w:tcBorders>
              <w:top w:val="single" w:sz="4" w:space="0" w:color="auto"/>
              <w:left w:val="nil"/>
              <w:bottom w:val="single" w:sz="4" w:space="0" w:color="auto"/>
              <w:right w:val="single" w:sz="4" w:space="0" w:color="auto"/>
            </w:tcBorders>
            <w:shd w:val="clear" w:color="000000" w:fill="FABF8F"/>
          </w:tcPr>
          <w:p w14:paraId="49F7A78A" w14:textId="77777777" w:rsidR="0053650C" w:rsidRPr="00516DF4" w:rsidRDefault="0053650C" w:rsidP="00B60833">
            <w:pPr>
              <w:spacing w:after="0" w:line="240" w:lineRule="auto"/>
              <w:jc w:val="both"/>
              <w:rPr>
                <w:rFonts w:ascii="Arial" w:eastAsia="Times New Roman" w:hAnsi="Arial" w:cs="Arial"/>
                <w:b/>
                <w:bCs/>
                <w:sz w:val="18"/>
                <w:szCs w:val="18"/>
                <w:lang w:eastAsia="sl-SI"/>
              </w:rPr>
            </w:pPr>
            <w:r w:rsidRPr="00516DF4">
              <w:rPr>
                <w:rFonts w:ascii="Arial" w:eastAsia="Times New Roman" w:hAnsi="Arial" w:cs="Arial"/>
                <w:b/>
                <w:bCs/>
                <w:sz w:val="18"/>
                <w:szCs w:val="18"/>
                <w:lang w:eastAsia="sl-SI"/>
              </w:rPr>
              <w:t xml:space="preserve">Analizirane so bile razmere na sedanjem cestnem omrežju leta 2030, in sicer v popoldanskih koničnih urah na povprečni delovni dan. Na avtocestnem obroču okrog Ljubljane pravzaprav na vseh odsekih nastajajo zastoji. Predvideni ukrepi: - Uvedba javnega prometa, pri čemer bi pomembnejšo vlogo prevzela železnica na glavnih oz. regionalnih smereh. Pričakovati je, da se bo del prometa na avtocestnem obroču tako sicer zmanjšal, a zaradi povečanja mobilnosti do leta 2030 se še predvideva povečan obseg cestnega prometa. - Uvedba sistema ITS. - Če ti ukrepi ne bodo odpravili težav v celoti, je treba izvesti še ukrepe, ki bodo povečali zmogljivosti obstoječih avtocestnih odsekov in priključnih AC-krakov, npr. razširitev obstoječe avtoceste za dodatni vozni pas v vsaki smeri ipd.). - Preureditev in novogradnja priključkov na AC, npr. Brezovica, Šmarje - </w:t>
            </w:r>
            <w:r w:rsidRPr="00516DF4">
              <w:rPr>
                <w:rFonts w:ascii="Arial" w:eastAsia="Times New Roman" w:hAnsi="Arial" w:cs="Arial"/>
                <w:b/>
                <w:bCs/>
                <w:sz w:val="18"/>
                <w:szCs w:val="18"/>
                <w:lang w:eastAsia="sl-SI"/>
              </w:rPr>
              <w:lastRenderedPageBreak/>
              <w:t>Sap, Domžale, Vrhnika itd. - Preuči se tudi možnost izvedbe projekta po sistemu javno-zasebnega partnerstva. Pri umeščanju v prostor in projektiranju je treba upoštevati ukrep Ro.33.</w:t>
            </w:r>
          </w:p>
        </w:tc>
      </w:tr>
      <w:tr w:rsidR="00C4758B" w:rsidRPr="00516DF4" w14:paraId="1762E987" w14:textId="77777777" w:rsidTr="005D0105">
        <w:trPr>
          <w:gridAfter w:val="4"/>
          <w:wAfter w:w="10776" w:type="dxa"/>
          <w:trHeight w:val="284"/>
        </w:trPr>
        <w:tc>
          <w:tcPr>
            <w:tcW w:w="457" w:type="dxa"/>
            <w:vMerge w:val="restart"/>
            <w:tcBorders>
              <w:top w:val="nil"/>
              <w:left w:val="nil"/>
              <w:right w:val="nil"/>
            </w:tcBorders>
            <w:shd w:val="clear" w:color="auto" w:fill="FFFFFF" w:themeFill="background1"/>
            <w:vAlign w:val="center"/>
            <w:hideMark/>
          </w:tcPr>
          <w:p w14:paraId="737D883F" w14:textId="77777777" w:rsidR="00C4758B" w:rsidRPr="00516DF4" w:rsidRDefault="00C4758B" w:rsidP="00B60833">
            <w:pPr>
              <w:spacing w:after="0" w:line="240" w:lineRule="auto"/>
              <w:jc w:val="center"/>
              <w:rPr>
                <w:rFonts w:ascii="Arial" w:eastAsia="Times New Roman" w:hAnsi="Arial" w:cs="Arial"/>
                <w:sz w:val="18"/>
                <w:szCs w:val="18"/>
                <w:lang w:eastAsia="sl-SI"/>
              </w:rPr>
            </w:pPr>
          </w:p>
        </w:tc>
        <w:tc>
          <w:tcPr>
            <w:tcW w:w="1159" w:type="dxa"/>
            <w:vMerge w:val="restart"/>
            <w:tcBorders>
              <w:top w:val="nil"/>
              <w:left w:val="single" w:sz="4" w:space="0" w:color="auto"/>
              <w:right w:val="single" w:sz="4" w:space="0" w:color="auto"/>
            </w:tcBorders>
            <w:shd w:val="clear" w:color="auto" w:fill="FFFFFF" w:themeFill="background1"/>
            <w:vAlign w:val="center"/>
          </w:tcPr>
          <w:p w14:paraId="31E0D019" w14:textId="77777777" w:rsidR="009220F7" w:rsidRDefault="009220F7" w:rsidP="00B60833">
            <w:pPr>
              <w:spacing w:after="0" w:line="240" w:lineRule="auto"/>
              <w:jc w:val="center"/>
              <w:rPr>
                <w:rFonts w:ascii="Arial" w:eastAsia="Times New Roman" w:hAnsi="Arial" w:cs="Arial"/>
                <w:sz w:val="18"/>
                <w:szCs w:val="18"/>
                <w:lang w:eastAsia="sl-SI"/>
              </w:rPr>
            </w:pPr>
          </w:p>
          <w:p w14:paraId="189C28A0" w14:textId="77777777" w:rsidR="00C4758B" w:rsidRDefault="009220F7" w:rsidP="009220F7">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 xml:space="preserve">   </w:t>
            </w:r>
            <w:r w:rsidR="00C4758B">
              <w:rPr>
                <w:rFonts w:ascii="Arial" w:eastAsia="Times New Roman" w:hAnsi="Arial" w:cs="Arial"/>
                <w:sz w:val="18"/>
                <w:szCs w:val="18"/>
                <w:lang w:eastAsia="sl-SI"/>
              </w:rPr>
              <w:t>Ro. 12.3</w:t>
            </w:r>
          </w:p>
          <w:p w14:paraId="39CF37ED" w14:textId="77777777" w:rsidR="00C4758B" w:rsidRPr="00BD0693" w:rsidRDefault="00C4758B" w:rsidP="00B60833">
            <w:pPr>
              <w:spacing w:after="0" w:line="240" w:lineRule="auto"/>
              <w:jc w:val="center"/>
              <w:rPr>
                <w:rFonts w:ascii="Arial" w:eastAsia="Times New Roman" w:hAnsi="Arial" w:cs="Arial"/>
                <w:sz w:val="18"/>
                <w:szCs w:val="18"/>
                <w:lang w:eastAsia="sl-SI"/>
              </w:rPr>
            </w:pPr>
            <w:r>
              <w:rPr>
                <w:rFonts w:ascii="Arial" w:eastAsia="Times New Roman" w:hAnsi="Arial" w:cs="Arial"/>
                <w:sz w:val="18"/>
                <w:szCs w:val="18"/>
                <w:lang w:eastAsia="sl-SI"/>
              </w:rPr>
              <w:t>Priključki</w:t>
            </w:r>
          </w:p>
        </w:tc>
        <w:tc>
          <w:tcPr>
            <w:tcW w:w="3648" w:type="dxa"/>
            <w:gridSpan w:val="2"/>
            <w:tcBorders>
              <w:top w:val="nil"/>
              <w:left w:val="nil"/>
              <w:bottom w:val="single" w:sz="4" w:space="0" w:color="auto"/>
              <w:right w:val="single" w:sz="4" w:space="0" w:color="auto"/>
            </w:tcBorders>
            <w:shd w:val="clear" w:color="auto" w:fill="FFFFFF" w:themeFill="background1"/>
            <w:vAlign w:val="center"/>
          </w:tcPr>
          <w:p w14:paraId="5DA1429B" w14:textId="77777777" w:rsidR="00C4758B" w:rsidRPr="00BD0693" w:rsidRDefault="00C4758B" w:rsidP="00BD0663">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Šmarje Sap</w:t>
            </w:r>
          </w:p>
        </w:tc>
        <w:tc>
          <w:tcPr>
            <w:tcW w:w="3653" w:type="dxa"/>
            <w:gridSpan w:val="2"/>
            <w:tcBorders>
              <w:top w:val="nil"/>
              <w:left w:val="nil"/>
              <w:right w:val="single" w:sz="4" w:space="0" w:color="auto"/>
            </w:tcBorders>
            <w:shd w:val="clear" w:color="auto" w:fill="FFFFFF" w:themeFill="background1"/>
            <w:vAlign w:val="center"/>
          </w:tcPr>
          <w:p w14:paraId="0E852767" w14:textId="77777777" w:rsidR="00C4758B" w:rsidRPr="00BD0693" w:rsidRDefault="00C4758B" w:rsidP="007010FB">
            <w:pPr>
              <w:spacing w:after="0" w:line="240" w:lineRule="auto"/>
              <w:rPr>
                <w:rFonts w:ascii="Arial" w:eastAsia="Times New Roman" w:hAnsi="Arial" w:cs="Arial"/>
                <w:sz w:val="18"/>
                <w:szCs w:val="18"/>
                <w:lang w:eastAsia="sl-SI"/>
              </w:rPr>
            </w:pPr>
          </w:p>
        </w:tc>
        <w:tc>
          <w:tcPr>
            <w:tcW w:w="1865" w:type="dxa"/>
            <w:gridSpan w:val="4"/>
            <w:tcBorders>
              <w:top w:val="nil"/>
              <w:left w:val="single" w:sz="4" w:space="0" w:color="auto"/>
              <w:right w:val="single" w:sz="4" w:space="0" w:color="auto"/>
            </w:tcBorders>
            <w:shd w:val="clear" w:color="auto" w:fill="FFFFFF" w:themeFill="background1"/>
            <w:vAlign w:val="center"/>
          </w:tcPr>
          <w:p w14:paraId="25454DE5"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040" w:type="dxa"/>
            <w:gridSpan w:val="4"/>
            <w:tcBorders>
              <w:top w:val="nil"/>
              <w:left w:val="single" w:sz="4" w:space="0" w:color="auto"/>
              <w:right w:val="single" w:sz="4" w:space="0" w:color="auto"/>
            </w:tcBorders>
            <w:shd w:val="clear" w:color="auto" w:fill="FFFFFF" w:themeFill="background1"/>
            <w:vAlign w:val="center"/>
          </w:tcPr>
          <w:p w14:paraId="6ECA1BDC"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467" w:type="dxa"/>
            <w:gridSpan w:val="2"/>
            <w:tcBorders>
              <w:top w:val="nil"/>
              <w:left w:val="nil"/>
              <w:right w:val="single" w:sz="4" w:space="0" w:color="auto"/>
            </w:tcBorders>
            <w:shd w:val="clear" w:color="auto" w:fill="FFFFFF" w:themeFill="background1"/>
            <w:vAlign w:val="center"/>
            <w:hideMark/>
          </w:tcPr>
          <w:p w14:paraId="5A9BC6AC" w14:textId="77777777" w:rsidR="00C4758B" w:rsidRPr="00BD0693" w:rsidRDefault="00C4758B" w:rsidP="00B60833">
            <w:pPr>
              <w:spacing w:after="0" w:line="240" w:lineRule="auto"/>
              <w:jc w:val="center"/>
              <w:rPr>
                <w:rFonts w:ascii="Arial" w:eastAsia="Times New Roman" w:hAnsi="Arial" w:cs="Arial"/>
                <w:sz w:val="18"/>
                <w:szCs w:val="18"/>
                <w:lang w:eastAsia="sl-SI"/>
              </w:rPr>
            </w:pPr>
            <w:r w:rsidRPr="00BD0693">
              <w:rPr>
                <w:rFonts w:ascii="Arial" w:eastAsia="Times New Roman" w:hAnsi="Arial" w:cs="Arial"/>
                <w:sz w:val="18"/>
                <w:szCs w:val="18"/>
                <w:lang w:eastAsia="sl-SI"/>
              </w:rPr>
              <w:t> </w:t>
            </w:r>
          </w:p>
        </w:tc>
        <w:tc>
          <w:tcPr>
            <w:tcW w:w="2640" w:type="dxa"/>
            <w:tcBorders>
              <w:top w:val="nil"/>
              <w:left w:val="nil"/>
              <w:right w:val="single" w:sz="4" w:space="0" w:color="auto"/>
            </w:tcBorders>
            <w:shd w:val="clear" w:color="auto" w:fill="FFFFFF" w:themeFill="background1"/>
            <w:vAlign w:val="center"/>
          </w:tcPr>
          <w:p w14:paraId="2521A926" w14:textId="77777777" w:rsidR="00C4758B" w:rsidRPr="00BD0693" w:rsidRDefault="00C4758B" w:rsidP="00B60833">
            <w:pPr>
              <w:spacing w:after="0" w:line="240" w:lineRule="auto"/>
              <w:jc w:val="center"/>
              <w:rPr>
                <w:rFonts w:ascii="Arial" w:eastAsia="Times New Roman" w:hAnsi="Arial" w:cs="Arial"/>
                <w:b/>
                <w:bCs/>
                <w:sz w:val="18"/>
                <w:szCs w:val="18"/>
                <w:lang w:eastAsia="sl-SI"/>
              </w:rPr>
            </w:pPr>
          </w:p>
        </w:tc>
      </w:tr>
      <w:tr w:rsidR="00C4758B" w:rsidRPr="00516DF4" w14:paraId="1CE23C49" w14:textId="77777777" w:rsidTr="005D0105">
        <w:trPr>
          <w:gridAfter w:val="4"/>
          <w:wAfter w:w="10776" w:type="dxa"/>
          <w:trHeight w:val="284"/>
        </w:trPr>
        <w:tc>
          <w:tcPr>
            <w:tcW w:w="457" w:type="dxa"/>
            <w:vMerge/>
            <w:tcBorders>
              <w:left w:val="nil"/>
              <w:right w:val="nil"/>
            </w:tcBorders>
            <w:shd w:val="clear" w:color="auto" w:fill="FFFFFF" w:themeFill="background1"/>
            <w:vAlign w:val="center"/>
          </w:tcPr>
          <w:p w14:paraId="48A5A7E6" w14:textId="77777777" w:rsidR="00C4758B" w:rsidRPr="00516DF4" w:rsidRDefault="00C4758B" w:rsidP="00B60833">
            <w:pPr>
              <w:spacing w:after="0" w:line="240" w:lineRule="auto"/>
              <w:jc w:val="center"/>
              <w:rPr>
                <w:rFonts w:ascii="Arial" w:eastAsia="Times New Roman" w:hAnsi="Arial" w:cs="Arial"/>
                <w:sz w:val="18"/>
                <w:szCs w:val="18"/>
                <w:lang w:eastAsia="sl-SI"/>
              </w:rPr>
            </w:pPr>
          </w:p>
        </w:tc>
        <w:tc>
          <w:tcPr>
            <w:tcW w:w="1159" w:type="dxa"/>
            <w:vMerge/>
            <w:tcBorders>
              <w:left w:val="single" w:sz="4" w:space="0" w:color="auto"/>
              <w:right w:val="single" w:sz="4" w:space="0" w:color="auto"/>
            </w:tcBorders>
            <w:shd w:val="clear" w:color="auto" w:fill="FFFFFF" w:themeFill="background1"/>
            <w:vAlign w:val="center"/>
          </w:tcPr>
          <w:p w14:paraId="162703D1" w14:textId="77777777" w:rsidR="00C4758B" w:rsidRDefault="00C4758B" w:rsidP="00B60833">
            <w:pPr>
              <w:spacing w:after="0" w:line="240" w:lineRule="auto"/>
              <w:jc w:val="center"/>
              <w:rPr>
                <w:rFonts w:ascii="Arial" w:eastAsia="Times New Roman" w:hAnsi="Arial" w:cs="Arial"/>
                <w:sz w:val="18"/>
                <w:szCs w:val="18"/>
                <w:lang w:eastAsia="sl-SI"/>
              </w:rPr>
            </w:pPr>
          </w:p>
        </w:tc>
        <w:tc>
          <w:tcPr>
            <w:tcW w:w="3648" w:type="dxa"/>
            <w:gridSpan w:val="2"/>
            <w:tcBorders>
              <w:top w:val="nil"/>
              <w:left w:val="nil"/>
              <w:bottom w:val="single" w:sz="4" w:space="0" w:color="auto"/>
              <w:right w:val="single" w:sz="4" w:space="0" w:color="auto"/>
            </w:tcBorders>
            <w:shd w:val="clear" w:color="auto" w:fill="FFFFFF" w:themeFill="background1"/>
            <w:vAlign w:val="center"/>
          </w:tcPr>
          <w:p w14:paraId="71CA138F" w14:textId="77777777" w:rsidR="00C4758B" w:rsidRPr="00BD0693" w:rsidRDefault="00C4758B" w:rsidP="00BD0663">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Dragomer (Brezovica</w:t>
            </w:r>
            <w:r w:rsidR="004C7933">
              <w:rPr>
                <w:rFonts w:ascii="Arial" w:eastAsia="Times New Roman" w:hAnsi="Arial" w:cs="Arial"/>
                <w:sz w:val="18"/>
                <w:szCs w:val="18"/>
                <w:lang w:eastAsia="sl-SI"/>
              </w:rPr>
              <w:t xml:space="preserve"> </w:t>
            </w:r>
            <w:r>
              <w:rPr>
                <w:rFonts w:ascii="Arial" w:eastAsia="Times New Roman" w:hAnsi="Arial" w:cs="Arial"/>
                <w:sz w:val="18"/>
                <w:szCs w:val="18"/>
                <w:lang w:eastAsia="sl-SI"/>
              </w:rPr>
              <w:t>(2)</w:t>
            </w:r>
          </w:p>
        </w:tc>
        <w:tc>
          <w:tcPr>
            <w:tcW w:w="3653" w:type="dxa"/>
            <w:gridSpan w:val="2"/>
            <w:tcBorders>
              <w:left w:val="nil"/>
              <w:right w:val="single" w:sz="4" w:space="0" w:color="auto"/>
            </w:tcBorders>
            <w:shd w:val="clear" w:color="auto" w:fill="FFFFFF" w:themeFill="background1"/>
            <w:vAlign w:val="center"/>
          </w:tcPr>
          <w:p w14:paraId="705D3C59"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1865" w:type="dxa"/>
            <w:gridSpan w:val="4"/>
            <w:tcBorders>
              <w:left w:val="single" w:sz="4" w:space="0" w:color="auto"/>
              <w:right w:val="single" w:sz="4" w:space="0" w:color="auto"/>
            </w:tcBorders>
            <w:shd w:val="clear" w:color="auto" w:fill="FFFFFF" w:themeFill="background1"/>
            <w:vAlign w:val="center"/>
          </w:tcPr>
          <w:p w14:paraId="43E115A6" w14:textId="77777777" w:rsidR="00C4758B" w:rsidRPr="00BD0693" w:rsidRDefault="009220F7" w:rsidP="00B60833">
            <w:pPr>
              <w:spacing w:after="0" w:line="240" w:lineRule="auto"/>
              <w:jc w:val="center"/>
              <w:rPr>
                <w:rFonts w:ascii="Arial" w:eastAsia="Times New Roman" w:hAnsi="Arial" w:cs="Arial"/>
                <w:sz w:val="18"/>
                <w:szCs w:val="18"/>
                <w:lang w:eastAsia="sl-SI"/>
              </w:rPr>
            </w:pPr>
            <w:r w:rsidRPr="009220F7">
              <w:rPr>
                <w:rFonts w:ascii="Arial" w:eastAsia="Times New Roman" w:hAnsi="Arial" w:cs="Arial"/>
                <w:b/>
                <w:color w:val="0070C0"/>
                <w:sz w:val="18"/>
                <w:szCs w:val="18"/>
                <w:lang w:eastAsia="sl-SI"/>
              </w:rPr>
              <w:t>2016-2021</w:t>
            </w:r>
          </w:p>
        </w:tc>
        <w:tc>
          <w:tcPr>
            <w:tcW w:w="2040" w:type="dxa"/>
            <w:gridSpan w:val="4"/>
            <w:tcBorders>
              <w:left w:val="single" w:sz="4" w:space="0" w:color="auto"/>
              <w:right w:val="single" w:sz="4" w:space="0" w:color="auto"/>
            </w:tcBorders>
            <w:shd w:val="clear" w:color="auto" w:fill="FFFFFF" w:themeFill="background1"/>
            <w:vAlign w:val="center"/>
          </w:tcPr>
          <w:p w14:paraId="2D0849C3" w14:textId="77777777" w:rsidR="00C4758B" w:rsidRPr="00BD0693" w:rsidRDefault="009220F7" w:rsidP="00B60833">
            <w:pPr>
              <w:spacing w:after="0" w:line="240" w:lineRule="auto"/>
              <w:jc w:val="center"/>
              <w:rPr>
                <w:rFonts w:ascii="Arial" w:eastAsia="Times New Roman" w:hAnsi="Arial" w:cs="Arial"/>
                <w:sz w:val="18"/>
                <w:szCs w:val="18"/>
                <w:lang w:eastAsia="sl-SI"/>
              </w:rPr>
            </w:pPr>
            <w:r w:rsidRPr="00C4758B">
              <w:rPr>
                <w:rFonts w:ascii="Arial" w:eastAsia="Times New Roman" w:hAnsi="Arial" w:cs="Arial"/>
                <w:b/>
                <w:color w:val="0070C0"/>
                <w:sz w:val="18"/>
                <w:szCs w:val="18"/>
                <w:lang w:eastAsia="sl-SI"/>
              </w:rPr>
              <w:t>DARS</w:t>
            </w:r>
          </w:p>
        </w:tc>
        <w:tc>
          <w:tcPr>
            <w:tcW w:w="2467" w:type="dxa"/>
            <w:gridSpan w:val="2"/>
            <w:tcBorders>
              <w:left w:val="nil"/>
              <w:right w:val="single" w:sz="4" w:space="0" w:color="auto"/>
            </w:tcBorders>
            <w:shd w:val="clear" w:color="auto" w:fill="FFFFFF" w:themeFill="background1"/>
            <w:vAlign w:val="center"/>
          </w:tcPr>
          <w:p w14:paraId="32028A1E" w14:textId="77777777" w:rsidR="00C4758B" w:rsidRPr="00BD0693" w:rsidRDefault="009220F7" w:rsidP="00B60833">
            <w:pPr>
              <w:spacing w:after="0" w:line="240" w:lineRule="auto"/>
              <w:jc w:val="center"/>
              <w:rPr>
                <w:rFonts w:ascii="Arial" w:eastAsia="Times New Roman" w:hAnsi="Arial" w:cs="Arial"/>
                <w:sz w:val="18"/>
                <w:szCs w:val="18"/>
                <w:lang w:eastAsia="sl-SI"/>
              </w:rPr>
            </w:pPr>
            <w:r w:rsidRPr="009220F7">
              <w:rPr>
                <w:rFonts w:ascii="Arial" w:eastAsia="Times New Roman" w:hAnsi="Arial" w:cs="Arial"/>
                <w:b/>
                <w:color w:val="0070C0"/>
                <w:sz w:val="18"/>
                <w:szCs w:val="18"/>
                <w:lang w:eastAsia="sl-SI"/>
              </w:rPr>
              <w:t>2022-2024</w:t>
            </w:r>
          </w:p>
        </w:tc>
        <w:tc>
          <w:tcPr>
            <w:tcW w:w="2640" w:type="dxa"/>
            <w:tcBorders>
              <w:left w:val="nil"/>
              <w:right w:val="single" w:sz="4" w:space="0" w:color="auto"/>
            </w:tcBorders>
            <w:shd w:val="clear" w:color="auto" w:fill="FFFFFF" w:themeFill="background1"/>
            <w:vAlign w:val="center"/>
          </w:tcPr>
          <w:p w14:paraId="2679774B" w14:textId="77777777" w:rsidR="00C4758B" w:rsidRPr="00BD0693" w:rsidRDefault="009220F7" w:rsidP="00B60833">
            <w:pPr>
              <w:spacing w:after="0" w:line="240" w:lineRule="auto"/>
              <w:jc w:val="center"/>
              <w:rPr>
                <w:rFonts w:ascii="Arial" w:eastAsia="Times New Roman" w:hAnsi="Arial" w:cs="Arial"/>
                <w:b/>
                <w:bCs/>
                <w:sz w:val="18"/>
                <w:szCs w:val="18"/>
                <w:lang w:eastAsia="sl-SI"/>
              </w:rPr>
            </w:pPr>
            <w:r w:rsidRPr="00C4758B">
              <w:rPr>
                <w:rFonts w:ascii="Arial" w:eastAsia="Times New Roman" w:hAnsi="Arial" w:cs="Arial"/>
                <w:b/>
                <w:color w:val="0070C0"/>
                <w:sz w:val="18"/>
                <w:szCs w:val="18"/>
                <w:lang w:eastAsia="sl-SI"/>
              </w:rPr>
              <w:t>DARS</w:t>
            </w:r>
          </w:p>
        </w:tc>
      </w:tr>
      <w:tr w:rsidR="00C4758B" w:rsidRPr="00516DF4" w14:paraId="2C5C4DFB" w14:textId="77777777" w:rsidTr="005D0105">
        <w:trPr>
          <w:gridAfter w:val="4"/>
          <w:wAfter w:w="10776" w:type="dxa"/>
          <w:trHeight w:val="284"/>
        </w:trPr>
        <w:tc>
          <w:tcPr>
            <w:tcW w:w="457" w:type="dxa"/>
            <w:vMerge/>
            <w:tcBorders>
              <w:left w:val="nil"/>
              <w:right w:val="nil"/>
            </w:tcBorders>
            <w:shd w:val="clear" w:color="auto" w:fill="FFFFFF" w:themeFill="background1"/>
            <w:vAlign w:val="center"/>
          </w:tcPr>
          <w:p w14:paraId="2E2F6D4D" w14:textId="77777777" w:rsidR="00C4758B" w:rsidRPr="00516DF4" w:rsidRDefault="00C4758B" w:rsidP="00B60833">
            <w:pPr>
              <w:spacing w:after="0" w:line="240" w:lineRule="auto"/>
              <w:jc w:val="center"/>
              <w:rPr>
                <w:rFonts w:ascii="Arial" w:eastAsia="Times New Roman" w:hAnsi="Arial" w:cs="Arial"/>
                <w:sz w:val="18"/>
                <w:szCs w:val="18"/>
                <w:lang w:eastAsia="sl-SI"/>
              </w:rPr>
            </w:pPr>
          </w:p>
        </w:tc>
        <w:tc>
          <w:tcPr>
            <w:tcW w:w="1159" w:type="dxa"/>
            <w:vMerge/>
            <w:tcBorders>
              <w:left w:val="single" w:sz="4" w:space="0" w:color="auto"/>
              <w:right w:val="single" w:sz="4" w:space="0" w:color="auto"/>
            </w:tcBorders>
            <w:shd w:val="clear" w:color="auto" w:fill="FFFFFF" w:themeFill="background1"/>
            <w:vAlign w:val="center"/>
          </w:tcPr>
          <w:p w14:paraId="6C80DFF6" w14:textId="77777777" w:rsidR="00C4758B" w:rsidRDefault="00C4758B" w:rsidP="00B60833">
            <w:pPr>
              <w:spacing w:after="0" w:line="240" w:lineRule="auto"/>
              <w:jc w:val="center"/>
              <w:rPr>
                <w:rFonts w:ascii="Arial" w:eastAsia="Times New Roman" w:hAnsi="Arial" w:cs="Arial"/>
                <w:sz w:val="18"/>
                <w:szCs w:val="18"/>
                <w:lang w:eastAsia="sl-SI"/>
              </w:rPr>
            </w:pPr>
          </w:p>
        </w:tc>
        <w:tc>
          <w:tcPr>
            <w:tcW w:w="3648" w:type="dxa"/>
            <w:gridSpan w:val="2"/>
            <w:tcBorders>
              <w:top w:val="nil"/>
              <w:left w:val="nil"/>
              <w:bottom w:val="single" w:sz="4" w:space="0" w:color="auto"/>
              <w:right w:val="single" w:sz="4" w:space="0" w:color="auto"/>
            </w:tcBorders>
            <w:shd w:val="clear" w:color="auto" w:fill="FFFFFF" w:themeFill="background1"/>
            <w:vAlign w:val="center"/>
          </w:tcPr>
          <w:p w14:paraId="271CDB07" w14:textId="77777777" w:rsidR="00C4758B" w:rsidRPr="00BD0693" w:rsidRDefault="00C4758B" w:rsidP="00BD0663">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Obvoznica Vnanje Gorice</w:t>
            </w:r>
          </w:p>
        </w:tc>
        <w:tc>
          <w:tcPr>
            <w:tcW w:w="3653" w:type="dxa"/>
            <w:gridSpan w:val="2"/>
            <w:tcBorders>
              <w:left w:val="nil"/>
              <w:right w:val="single" w:sz="4" w:space="0" w:color="auto"/>
            </w:tcBorders>
            <w:shd w:val="clear" w:color="auto" w:fill="FFFFFF" w:themeFill="background1"/>
            <w:vAlign w:val="center"/>
          </w:tcPr>
          <w:p w14:paraId="190B5C5C"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1865" w:type="dxa"/>
            <w:gridSpan w:val="4"/>
            <w:tcBorders>
              <w:left w:val="single" w:sz="4" w:space="0" w:color="auto"/>
              <w:right w:val="single" w:sz="4" w:space="0" w:color="auto"/>
            </w:tcBorders>
            <w:shd w:val="clear" w:color="auto" w:fill="FFFFFF" w:themeFill="background1"/>
            <w:vAlign w:val="center"/>
          </w:tcPr>
          <w:p w14:paraId="63E2ED77"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040" w:type="dxa"/>
            <w:gridSpan w:val="4"/>
            <w:tcBorders>
              <w:left w:val="single" w:sz="4" w:space="0" w:color="auto"/>
              <w:right w:val="single" w:sz="4" w:space="0" w:color="auto"/>
            </w:tcBorders>
            <w:shd w:val="clear" w:color="auto" w:fill="FFFFFF" w:themeFill="background1"/>
            <w:vAlign w:val="center"/>
          </w:tcPr>
          <w:p w14:paraId="13BCE957"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467" w:type="dxa"/>
            <w:gridSpan w:val="2"/>
            <w:tcBorders>
              <w:left w:val="nil"/>
              <w:right w:val="single" w:sz="4" w:space="0" w:color="auto"/>
            </w:tcBorders>
            <w:shd w:val="clear" w:color="auto" w:fill="FFFFFF" w:themeFill="background1"/>
            <w:vAlign w:val="center"/>
          </w:tcPr>
          <w:p w14:paraId="515072CA"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640" w:type="dxa"/>
            <w:tcBorders>
              <w:left w:val="nil"/>
              <w:right w:val="single" w:sz="4" w:space="0" w:color="auto"/>
            </w:tcBorders>
            <w:shd w:val="clear" w:color="auto" w:fill="FFFFFF" w:themeFill="background1"/>
            <w:vAlign w:val="center"/>
          </w:tcPr>
          <w:p w14:paraId="16509477" w14:textId="77777777" w:rsidR="00C4758B" w:rsidRPr="00BD0693" w:rsidRDefault="00C4758B" w:rsidP="00B60833">
            <w:pPr>
              <w:spacing w:after="0" w:line="240" w:lineRule="auto"/>
              <w:jc w:val="center"/>
              <w:rPr>
                <w:rFonts w:ascii="Arial" w:eastAsia="Times New Roman" w:hAnsi="Arial" w:cs="Arial"/>
                <w:b/>
                <w:bCs/>
                <w:sz w:val="18"/>
                <w:szCs w:val="18"/>
                <w:lang w:eastAsia="sl-SI"/>
              </w:rPr>
            </w:pPr>
          </w:p>
        </w:tc>
      </w:tr>
      <w:tr w:rsidR="00C4758B" w:rsidRPr="00516DF4" w14:paraId="1D045573" w14:textId="77777777" w:rsidTr="005D0105">
        <w:trPr>
          <w:gridAfter w:val="4"/>
          <w:wAfter w:w="10776" w:type="dxa"/>
          <w:trHeight w:val="284"/>
        </w:trPr>
        <w:tc>
          <w:tcPr>
            <w:tcW w:w="457" w:type="dxa"/>
            <w:vMerge/>
            <w:tcBorders>
              <w:left w:val="nil"/>
              <w:right w:val="nil"/>
            </w:tcBorders>
            <w:shd w:val="clear" w:color="auto" w:fill="FFFFFF" w:themeFill="background1"/>
            <w:vAlign w:val="center"/>
          </w:tcPr>
          <w:p w14:paraId="6C286B3A" w14:textId="77777777" w:rsidR="00C4758B" w:rsidRPr="00516DF4" w:rsidRDefault="00C4758B" w:rsidP="00B60833">
            <w:pPr>
              <w:spacing w:after="0" w:line="240" w:lineRule="auto"/>
              <w:jc w:val="center"/>
              <w:rPr>
                <w:rFonts w:ascii="Arial" w:eastAsia="Times New Roman" w:hAnsi="Arial" w:cs="Arial"/>
                <w:sz w:val="18"/>
                <w:szCs w:val="18"/>
                <w:lang w:eastAsia="sl-SI"/>
              </w:rPr>
            </w:pPr>
          </w:p>
        </w:tc>
        <w:tc>
          <w:tcPr>
            <w:tcW w:w="1159" w:type="dxa"/>
            <w:vMerge/>
            <w:tcBorders>
              <w:left w:val="single" w:sz="4" w:space="0" w:color="auto"/>
              <w:right w:val="single" w:sz="4" w:space="0" w:color="auto"/>
            </w:tcBorders>
            <w:shd w:val="clear" w:color="auto" w:fill="FFFFFF" w:themeFill="background1"/>
            <w:vAlign w:val="center"/>
          </w:tcPr>
          <w:p w14:paraId="65A67020" w14:textId="77777777" w:rsidR="00C4758B" w:rsidRDefault="00C4758B" w:rsidP="00B60833">
            <w:pPr>
              <w:spacing w:after="0" w:line="240" w:lineRule="auto"/>
              <w:jc w:val="center"/>
              <w:rPr>
                <w:rFonts w:ascii="Arial" w:eastAsia="Times New Roman" w:hAnsi="Arial" w:cs="Arial"/>
                <w:sz w:val="18"/>
                <w:szCs w:val="18"/>
                <w:lang w:eastAsia="sl-SI"/>
              </w:rPr>
            </w:pPr>
          </w:p>
        </w:tc>
        <w:tc>
          <w:tcPr>
            <w:tcW w:w="3648" w:type="dxa"/>
            <w:gridSpan w:val="2"/>
            <w:tcBorders>
              <w:top w:val="nil"/>
              <w:left w:val="nil"/>
              <w:bottom w:val="single" w:sz="4" w:space="0" w:color="auto"/>
              <w:right w:val="single" w:sz="4" w:space="0" w:color="auto"/>
            </w:tcBorders>
            <w:shd w:val="clear" w:color="auto" w:fill="FFFFFF" w:themeFill="background1"/>
            <w:vAlign w:val="center"/>
          </w:tcPr>
          <w:p w14:paraId="3D2876BC" w14:textId="77777777" w:rsidR="00C4758B" w:rsidRPr="00BD0693" w:rsidRDefault="00C4758B" w:rsidP="00BD0663">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Domžale (</w:t>
            </w:r>
            <w:proofErr w:type="spellStart"/>
            <w:r>
              <w:rPr>
                <w:rFonts w:ascii="Arial" w:eastAsia="Times New Roman" w:hAnsi="Arial" w:cs="Arial"/>
                <w:sz w:val="18"/>
                <w:szCs w:val="18"/>
                <w:lang w:eastAsia="sl-SI"/>
              </w:rPr>
              <w:t>Študa</w:t>
            </w:r>
            <w:proofErr w:type="spellEnd"/>
            <w:r>
              <w:rPr>
                <w:rFonts w:ascii="Arial" w:eastAsia="Times New Roman" w:hAnsi="Arial" w:cs="Arial"/>
                <w:sz w:val="18"/>
                <w:szCs w:val="18"/>
                <w:lang w:eastAsia="sl-SI"/>
              </w:rPr>
              <w:t>)</w:t>
            </w:r>
          </w:p>
        </w:tc>
        <w:tc>
          <w:tcPr>
            <w:tcW w:w="3653" w:type="dxa"/>
            <w:gridSpan w:val="2"/>
            <w:tcBorders>
              <w:left w:val="nil"/>
              <w:right w:val="single" w:sz="4" w:space="0" w:color="auto"/>
            </w:tcBorders>
            <w:shd w:val="clear" w:color="auto" w:fill="FFFFFF" w:themeFill="background1"/>
            <w:vAlign w:val="center"/>
          </w:tcPr>
          <w:p w14:paraId="545FCE7B"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1865" w:type="dxa"/>
            <w:gridSpan w:val="4"/>
            <w:tcBorders>
              <w:left w:val="single" w:sz="4" w:space="0" w:color="auto"/>
              <w:right w:val="single" w:sz="4" w:space="0" w:color="auto"/>
            </w:tcBorders>
            <w:shd w:val="clear" w:color="auto" w:fill="FFFFFF" w:themeFill="background1"/>
            <w:vAlign w:val="center"/>
          </w:tcPr>
          <w:p w14:paraId="7A8129C2"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040" w:type="dxa"/>
            <w:gridSpan w:val="4"/>
            <w:tcBorders>
              <w:left w:val="single" w:sz="4" w:space="0" w:color="auto"/>
              <w:right w:val="single" w:sz="4" w:space="0" w:color="auto"/>
            </w:tcBorders>
            <w:shd w:val="clear" w:color="auto" w:fill="FFFFFF" w:themeFill="background1"/>
            <w:vAlign w:val="center"/>
          </w:tcPr>
          <w:p w14:paraId="482BF8F4"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467" w:type="dxa"/>
            <w:gridSpan w:val="2"/>
            <w:tcBorders>
              <w:left w:val="nil"/>
              <w:right w:val="single" w:sz="4" w:space="0" w:color="auto"/>
            </w:tcBorders>
            <w:shd w:val="clear" w:color="auto" w:fill="FFFFFF" w:themeFill="background1"/>
            <w:vAlign w:val="center"/>
          </w:tcPr>
          <w:p w14:paraId="59FA7DAF"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640" w:type="dxa"/>
            <w:tcBorders>
              <w:left w:val="nil"/>
              <w:right w:val="single" w:sz="4" w:space="0" w:color="auto"/>
            </w:tcBorders>
            <w:shd w:val="clear" w:color="auto" w:fill="FFFFFF" w:themeFill="background1"/>
            <w:vAlign w:val="center"/>
          </w:tcPr>
          <w:p w14:paraId="79B482A1" w14:textId="77777777" w:rsidR="00C4758B" w:rsidRPr="00BD0693" w:rsidRDefault="00C4758B" w:rsidP="00B60833">
            <w:pPr>
              <w:spacing w:after="0" w:line="240" w:lineRule="auto"/>
              <w:jc w:val="center"/>
              <w:rPr>
                <w:rFonts w:ascii="Arial" w:eastAsia="Times New Roman" w:hAnsi="Arial" w:cs="Arial"/>
                <w:b/>
                <w:bCs/>
                <w:sz w:val="18"/>
                <w:szCs w:val="18"/>
                <w:lang w:eastAsia="sl-SI"/>
              </w:rPr>
            </w:pPr>
          </w:p>
        </w:tc>
      </w:tr>
      <w:tr w:rsidR="00C4758B" w:rsidRPr="00516DF4" w14:paraId="0CB5B1A0" w14:textId="77777777" w:rsidTr="005D0105">
        <w:trPr>
          <w:gridAfter w:val="4"/>
          <w:wAfter w:w="10776" w:type="dxa"/>
          <w:trHeight w:val="284"/>
        </w:trPr>
        <w:tc>
          <w:tcPr>
            <w:tcW w:w="457" w:type="dxa"/>
            <w:vMerge/>
            <w:tcBorders>
              <w:left w:val="nil"/>
              <w:bottom w:val="nil"/>
              <w:right w:val="nil"/>
            </w:tcBorders>
            <w:shd w:val="clear" w:color="auto" w:fill="FFFFFF" w:themeFill="background1"/>
            <w:vAlign w:val="center"/>
          </w:tcPr>
          <w:p w14:paraId="4A4ED31A" w14:textId="77777777" w:rsidR="00C4758B" w:rsidRPr="00516DF4" w:rsidRDefault="00C4758B" w:rsidP="00B60833">
            <w:pPr>
              <w:spacing w:after="0" w:line="240" w:lineRule="auto"/>
              <w:jc w:val="center"/>
              <w:rPr>
                <w:rFonts w:ascii="Arial" w:eastAsia="Times New Roman" w:hAnsi="Arial" w:cs="Arial"/>
                <w:sz w:val="18"/>
                <w:szCs w:val="18"/>
                <w:lang w:eastAsia="sl-SI"/>
              </w:rPr>
            </w:pPr>
          </w:p>
        </w:tc>
        <w:tc>
          <w:tcPr>
            <w:tcW w:w="1159" w:type="dxa"/>
            <w:vMerge/>
            <w:tcBorders>
              <w:left w:val="single" w:sz="4" w:space="0" w:color="auto"/>
              <w:bottom w:val="single" w:sz="4" w:space="0" w:color="auto"/>
              <w:right w:val="single" w:sz="4" w:space="0" w:color="auto"/>
            </w:tcBorders>
            <w:shd w:val="clear" w:color="auto" w:fill="FFFFFF" w:themeFill="background1"/>
            <w:vAlign w:val="center"/>
          </w:tcPr>
          <w:p w14:paraId="4D055A5F" w14:textId="77777777" w:rsidR="00C4758B" w:rsidRDefault="00C4758B" w:rsidP="00B60833">
            <w:pPr>
              <w:spacing w:after="0" w:line="240" w:lineRule="auto"/>
              <w:jc w:val="center"/>
              <w:rPr>
                <w:rFonts w:ascii="Arial" w:eastAsia="Times New Roman" w:hAnsi="Arial" w:cs="Arial"/>
                <w:sz w:val="18"/>
                <w:szCs w:val="18"/>
                <w:lang w:eastAsia="sl-SI"/>
              </w:rPr>
            </w:pPr>
          </w:p>
        </w:tc>
        <w:tc>
          <w:tcPr>
            <w:tcW w:w="3648" w:type="dxa"/>
            <w:gridSpan w:val="2"/>
            <w:tcBorders>
              <w:top w:val="nil"/>
              <w:left w:val="nil"/>
              <w:bottom w:val="single" w:sz="4" w:space="0" w:color="auto"/>
              <w:right w:val="single" w:sz="4" w:space="0" w:color="auto"/>
            </w:tcBorders>
            <w:shd w:val="clear" w:color="auto" w:fill="FFFFFF" w:themeFill="background1"/>
            <w:vAlign w:val="center"/>
          </w:tcPr>
          <w:p w14:paraId="6168C4C1" w14:textId="77777777" w:rsidR="00C4758B" w:rsidRPr="00BD0693" w:rsidRDefault="00C4758B" w:rsidP="00BD0663">
            <w:p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Nadaljevanje priključka Brdo</w:t>
            </w:r>
          </w:p>
        </w:tc>
        <w:tc>
          <w:tcPr>
            <w:tcW w:w="3653" w:type="dxa"/>
            <w:gridSpan w:val="2"/>
            <w:tcBorders>
              <w:left w:val="nil"/>
              <w:bottom w:val="single" w:sz="4" w:space="0" w:color="auto"/>
              <w:right w:val="single" w:sz="4" w:space="0" w:color="auto"/>
            </w:tcBorders>
            <w:shd w:val="clear" w:color="auto" w:fill="FFFFFF" w:themeFill="background1"/>
            <w:vAlign w:val="center"/>
          </w:tcPr>
          <w:p w14:paraId="0B50FC94"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1865" w:type="dxa"/>
            <w:gridSpan w:val="4"/>
            <w:tcBorders>
              <w:left w:val="single" w:sz="4" w:space="0" w:color="auto"/>
              <w:bottom w:val="single" w:sz="4" w:space="0" w:color="auto"/>
              <w:right w:val="single" w:sz="4" w:space="0" w:color="auto"/>
            </w:tcBorders>
            <w:shd w:val="clear" w:color="auto" w:fill="FFFFFF" w:themeFill="background1"/>
            <w:vAlign w:val="center"/>
          </w:tcPr>
          <w:p w14:paraId="3CF672C9"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040" w:type="dxa"/>
            <w:gridSpan w:val="4"/>
            <w:tcBorders>
              <w:left w:val="single" w:sz="4" w:space="0" w:color="auto"/>
              <w:bottom w:val="single" w:sz="4" w:space="0" w:color="auto"/>
              <w:right w:val="single" w:sz="4" w:space="0" w:color="auto"/>
            </w:tcBorders>
            <w:shd w:val="clear" w:color="auto" w:fill="FFFFFF" w:themeFill="background1"/>
            <w:vAlign w:val="center"/>
          </w:tcPr>
          <w:p w14:paraId="559E6BA0"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467" w:type="dxa"/>
            <w:gridSpan w:val="2"/>
            <w:tcBorders>
              <w:left w:val="nil"/>
              <w:bottom w:val="single" w:sz="4" w:space="0" w:color="auto"/>
              <w:right w:val="single" w:sz="4" w:space="0" w:color="auto"/>
            </w:tcBorders>
            <w:shd w:val="clear" w:color="auto" w:fill="FFFFFF" w:themeFill="background1"/>
            <w:vAlign w:val="center"/>
          </w:tcPr>
          <w:p w14:paraId="3993B477" w14:textId="77777777" w:rsidR="00C4758B" w:rsidRPr="00BD0693" w:rsidRDefault="00C4758B" w:rsidP="00B60833">
            <w:pPr>
              <w:spacing w:after="0" w:line="240" w:lineRule="auto"/>
              <w:jc w:val="center"/>
              <w:rPr>
                <w:rFonts w:ascii="Arial" w:eastAsia="Times New Roman" w:hAnsi="Arial" w:cs="Arial"/>
                <w:sz w:val="18"/>
                <w:szCs w:val="18"/>
                <w:lang w:eastAsia="sl-SI"/>
              </w:rPr>
            </w:pPr>
          </w:p>
        </w:tc>
        <w:tc>
          <w:tcPr>
            <w:tcW w:w="2640" w:type="dxa"/>
            <w:tcBorders>
              <w:left w:val="nil"/>
              <w:bottom w:val="single" w:sz="4" w:space="0" w:color="auto"/>
              <w:right w:val="single" w:sz="4" w:space="0" w:color="auto"/>
            </w:tcBorders>
            <w:shd w:val="clear" w:color="auto" w:fill="FFFFFF" w:themeFill="background1"/>
            <w:vAlign w:val="center"/>
          </w:tcPr>
          <w:p w14:paraId="727EFCD0" w14:textId="77777777" w:rsidR="00C4758B" w:rsidRPr="00BD0693" w:rsidRDefault="00C4758B" w:rsidP="00B60833">
            <w:pPr>
              <w:spacing w:after="0" w:line="240" w:lineRule="auto"/>
              <w:jc w:val="center"/>
              <w:rPr>
                <w:rFonts w:ascii="Arial" w:eastAsia="Times New Roman" w:hAnsi="Arial" w:cs="Arial"/>
                <w:b/>
                <w:bCs/>
                <w:sz w:val="18"/>
                <w:szCs w:val="18"/>
                <w:lang w:eastAsia="sl-SI"/>
              </w:rPr>
            </w:pPr>
          </w:p>
        </w:tc>
      </w:tr>
      <w:tr w:rsidR="00C4758B" w:rsidRPr="00C4758B" w14:paraId="4056D632" w14:textId="77777777" w:rsidTr="005D0105">
        <w:trPr>
          <w:gridAfter w:val="4"/>
          <w:wAfter w:w="10776" w:type="dxa"/>
          <w:trHeight w:val="852"/>
        </w:trPr>
        <w:tc>
          <w:tcPr>
            <w:tcW w:w="457" w:type="dxa"/>
            <w:tcBorders>
              <w:top w:val="nil"/>
              <w:left w:val="nil"/>
              <w:bottom w:val="nil"/>
              <w:right w:val="nil"/>
            </w:tcBorders>
            <w:shd w:val="clear" w:color="auto" w:fill="auto"/>
            <w:vAlign w:val="center"/>
          </w:tcPr>
          <w:p w14:paraId="316BF68E" w14:textId="77777777" w:rsidR="00C4758B" w:rsidRPr="00516DF4" w:rsidRDefault="00C4758B" w:rsidP="004518B7">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FFFFFF" w:themeFill="background1"/>
            <w:vAlign w:val="center"/>
          </w:tcPr>
          <w:p w14:paraId="15DE7E9B"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Ro.12.4.1</w:t>
            </w:r>
          </w:p>
        </w:tc>
        <w:tc>
          <w:tcPr>
            <w:tcW w:w="364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3ABABB2"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širitev AC obroča s priključnimi kraki</w:t>
            </w:r>
          </w:p>
        </w:tc>
        <w:tc>
          <w:tcPr>
            <w:tcW w:w="3653"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3BE685A9"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 xml:space="preserve">Ro.12.1 </w:t>
            </w:r>
          </w:p>
        </w:tc>
        <w:tc>
          <w:tcPr>
            <w:tcW w:w="1865"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5A26E80"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2020-2025</w:t>
            </w:r>
          </w:p>
        </w:tc>
        <w:tc>
          <w:tcPr>
            <w:tcW w:w="2040"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375F0A1"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DARS</w:t>
            </w:r>
          </w:p>
        </w:tc>
        <w:tc>
          <w:tcPr>
            <w:tcW w:w="246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2E9D18F2"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po 2025</w:t>
            </w:r>
          </w:p>
        </w:tc>
        <w:tc>
          <w:tcPr>
            <w:tcW w:w="2640" w:type="dxa"/>
            <w:tcBorders>
              <w:top w:val="nil"/>
              <w:left w:val="single" w:sz="4" w:space="0" w:color="auto"/>
              <w:bottom w:val="single" w:sz="4" w:space="0" w:color="auto"/>
              <w:right w:val="single" w:sz="4" w:space="0" w:color="auto"/>
            </w:tcBorders>
            <w:shd w:val="clear" w:color="auto" w:fill="FFFFFF" w:themeFill="background1"/>
            <w:vAlign w:val="center"/>
          </w:tcPr>
          <w:p w14:paraId="5BD2C831"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DARS</w:t>
            </w:r>
          </w:p>
        </w:tc>
      </w:tr>
      <w:tr w:rsidR="00C4758B" w:rsidRPr="00516DF4" w14:paraId="636B3F77" w14:textId="77777777" w:rsidTr="005D0105">
        <w:trPr>
          <w:gridAfter w:val="4"/>
          <w:wAfter w:w="10776" w:type="dxa"/>
          <w:trHeight w:val="852"/>
        </w:trPr>
        <w:tc>
          <w:tcPr>
            <w:tcW w:w="457" w:type="dxa"/>
            <w:tcBorders>
              <w:top w:val="nil"/>
              <w:left w:val="nil"/>
              <w:bottom w:val="nil"/>
              <w:right w:val="nil"/>
            </w:tcBorders>
            <w:shd w:val="clear" w:color="auto" w:fill="auto"/>
            <w:vAlign w:val="center"/>
          </w:tcPr>
          <w:p w14:paraId="5E640033" w14:textId="77777777" w:rsidR="00C4758B" w:rsidRPr="00516DF4" w:rsidRDefault="00C4758B" w:rsidP="004518B7">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FFFFFF" w:themeFill="background1"/>
            <w:vAlign w:val="center"/>
          </w:tcPr>
          <w:p w14:paraId="3D687BAB" w14:textId="77777777" w:rsidR="00C4758B" w:rsidRPr="00C4758B" w:rsidRDefault="00C4758B" w:rsidP="00BE4A7C">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Ro.12.4.2</w:t>
            </w:r>
          </w:p>
        </w:tc>
        <w:tc>
          <w:tcPr>
            <w:tcW w:w="364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6C5D3279" w14:textId="77777777" w:rsidR="00C4758B" w:rsidRPr="00C4758B" w:rsidRDefault="00C4758B" w:rsidP="00DA3668">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Razširitev AC odseka Koseze - Kozarje v 6-pasovnico</w:t>
            </w:r>
          </w:p>
          <w:p w14:paraId="4E66469D"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p>
        </w:tc>
        <w:tc>
          <w:tcPr>
            <w:tcW w:w="3653"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44AFDC36"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p>
        </w:tc>
        <w:tc>
          <w:tcPr>
            <w:tcW w:w="1865"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299FE207" w14:textId="77777777" w:rsidR="00C4758B" w:rsidRPr="00C4758B" w:rsidRDefault="00C4758B" w:rsidP="00C4758B">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2016-2022</w:t>
            </w:r>
          </w:p>
        </w:tc>
        <w:tc>
          <w:tcPr>
            <w:tcW w:w="2040"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75AEFB49"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DARS</w:t>
            </w:r>
          </w:p>
        </w:tc>
        <w:tc>
          <w:tcPr>
            <w:tcW w:w="246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54EB0A11" w14:textId="77777777" w:rsidR="00C4758B" w:rsidRPr="00C4758B" w:rsidRDefault="00C4758B" w:rsidP="00C4758B">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2023-2025</w:t>
            </w:r>
          </w:p>
        </w:tc>
        <w:tc>
          <w:tcPr>
            <w:tcW w:w="2640" w:type="dxa"/>
            <w:tcBorders>
              <w:top w:val="nil"/>
              <w:left w:val="single" w:sz="4" w:space="0" w:color="auto"/>
              <w:bottom w:val="single" w:sz="4" w:space="0" w:color="auto"/>
              <w:right w:val="single" w:sz="4" w:space="0" w:color="auto"/>
            </w:tcBorders>
            <w:shd w:val="clear" w:color="auto" w:fill="FFFFFF" w:themeFill="background1"/>
            <w:vAlign w:val="center"/>
          </w:tcPr>
          <w:p w14:paraId="57EE1367"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DARS</w:t>
            </w:r>
          </w:p>
        </w:tc>
      </w:tr>
      <w:tr w:rsidR="00C4758B" w:rsidRPr="00516DF4" w14:paraId="1A1DC552" w14:textId="77777777" w:rsidTr="005D0105">
        <w:trPr>
          <w:gridAfter w:val="4"/>
          <w:wAfter w:w="10776" w:type="dxa"/>
          <w:trHeight w:val="852"/>
        </w:trPr>
        <w:tc>
          <w:tcPr>
            <w:tcW w:w="457" w:type="dxa"/>
            <w:tcBorders>
              <w:top w:val="nil"/>
              <w:left w:val="nil"/>
              <w:bottom w:val="nil"/>
              <w:right w:val="nil"/>
            </w:tcBorders>
            <w:shd w:val="clear" w:color="auto" w:fill="auto"/>
            <w:vAlign w:val="center"/>
          </w:tcPr>
          <w:p w14:paraId="246EAB66" w14:textId="77777777" w:rsidR="00C4758B" w:rsidRPr="00516DF4" w:rsidRDefault="00C4758B" w:rsidP="004518B7">
            <w:pPr>
              <w:spacing w:after="0" w:line="240" w:lineRule="auto"/>
              <w:jc w:val="center"/>
              <w:rPr>
                <w:rFonts w:ascii="Arial" w:eastAsia="Times New Roman" w:hAnsi="Arial" w:cs="Arial"/>
                <w:sz w:val="18"/>
                <w:szCs w:val="18"/>
                <w:lang w:eastAsia="sl-SI"/>
              </w:rPr>
            </w:pPr>
          </w:p>
        </w:tc>
        <w:tc>
          <w:tcPr>
            <w:tcW w:w="1159" w:type="dxa"/>
            <w:tcBorders>
              <w:top w:val="nil"/>
              <w:left w:val="single" w:sz="4" w:space="0" w:color="auto"/>
              <w:bottom w:val="single" w:sz="4" w:space="0" w:color="auto"/>
              <w:right w:val="single" w:sz="4" w:space="0" w:color="auto"/>
            </w:tcBorders>
            <w:shd w:val="clear" w:color="auto" w:fill="FFFFFF" w:themeFill="background1"/>
            <w:vAlign w:val="center"/>
          </w:tcPr>
          <w:p w14:paraId="44B22280" w14:textId="77777777" w:rsidR="00C4758B" w:rsidRPr="00C4758B" w:rsidRDefault="00C4758B" w:rsidP="00BE4A7C">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Ro.12.4.3</w:t>
            </w:r>
          </w:p>
        </w:tc>
        <w:tc>
          <w:tcPr>
            <w:tcW w:w="3648"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00E2560E" w14:textId="77777777" w:rsidR="00C4758B" w:rsidRPr="00C4758B" w:rsidRDefault="00C4758B" w:rsidP="00DA3668">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Šentvid – Koseze (dokončanje polnega priključka na Celovško cesto)</w:t>
            </w:r>
          </w:p>
          <w:p w14:paraId="060C0A7E"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p>
        </w:tc>
        <w:tc>
          <w:tcPr>
            <w:tcW w:w="3653"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6FB281E"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p>
        </w:tc>
        <w:tc>
          <w:tcPr>
            <w:tcW w:w="1865"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3C3EC98B" w14:textId="77777777" w:rsidR="00C4758B" w:rsidRPr="00C4758B" w:rsidRDefault="00C4758B" w:rsidP="00C4758B">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2016-2021</w:t>
            </w:r>
          </w:p>
        </w:tc>
        <w:tc>
          <w:tcPr>
            <w:tcW w:w="2040"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4FC6AE5F"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DARS</w:t>
            </w:r>
          </w:p>
        </w:tc>
        <w:tc>
          <w:tcPr>
            <w:tcW w:w="2467" w:type="dxa"/>
            <w:gridSpan w:val="2"/>
            <w:tcBorders>
              <w:top w:val="nil"/>
              <w:left w:val="single" w:sz="4" w:space="0" w:color="auto"/>
              <w:bottom w:val="single" w:sz="4" w:space="0" w:color="auto"/>
              <w:right w:val="single" w:sz="4" w:space="0" w:color="auto"/>
            </w:tcBorders>
            <w:shd w:val="clear" w:color="auto" w:fill="FFFFFF" w:themeFill="background1"/>
            <w:vAlign w:val="center"/>
          </w:tcPr>
          <w:p w14:paraId="141C4C81" w14:textId="77777777" w:rsidR="00C4758B" w:rsidRPr="00C4758B" w:rsidRDefault="00C4758B" w:rsidP="00C4758B">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2021-2023</w:t>
            </w:r>
          </w:p>
        </w:tc>
        <w:tc>
          <w:tcPr>
            <w:tcW w:w="2640" w:type="dxa"/>
            <w:tcBorders>
              <w:top w:val="nil"/>
              <w:left w:val="single" w:sz="4" w:space="0" w:color="auto"/>
              <w:bottom w:val="single" w:sz="4" w:space="0" w:color="auto"/>
              <w:right w:val="single" w:sz="4" w:space="0" w:color="auto"/>
            </w:tcBorders>
            <w:shd w:val="clear" w:color="auto" w:fill="FFFFFF" w:themeFill="background1"/>
            <w:vAlign w:val="center"/>
          </w:tcPr>
          <w:p w14:paraId="1CAFAA1C" w14:textId="77777777" w:rsidR="00C4758B" w:rsidRPr="00C4758B" w:rsidRDefault="00C4758B" w:rsidP="004518B7">
            <w:pPr>
              <w:spacing w:after="0" w:line="240" w:lineRule="auto"/>
              <w:jc w:val="center"/>
              <w:rPr>
                <w:rFonts w:ascii="Arial" w:eastAsia="Times New Roman" w:hAnsi="Arial" w:cs="Arial"/>
                <w:b/>
                <w:color w:val="0070C0"/>
                <w:sz w:val="18"/>
                <w:szCs w:val="18"/>
                <w:lang w:eastAsia="sl-SI"/>
              </w:rPr>
            </w:pPr>
            <w:r w:rsidRPr="00C4758B">
              <w:rPr>
                <w:rFonts w:ascii="Arial" w:eastAsia="Times New Roman" w:hAnsi="Arial" w:cs="Arial"/>
                <w:b/>
                <w:color w:val="0070C0"/>
                <w:sz w:val="18"/>
                <w:szCs w:val="18"/>
                <w:lang w:eastAsia="sl-SI"/>
              </w:rPr>
              <w:t>DARS</w:t>
            </w:r>
          </w:p>
        </w:tc>
      </w:tr>
      <w:tr w:rsidR="00C4758B" w:rsidRPr="00516DF4" w14:paraId="2B321C78" w14:textId="77777777" w:rsidTr="005D0105">
        <w:trPr>
          <w:gridBefore w:val="1"/>
          <w:gridAfter w:val="4"/>
          <w:wBefore w:w="457" w:type="dxa"/>
          <w:wAfter w:w="10776" w:type="dxa"/>
          <w:trHeight w:val="900"/>
        </w:trPr>
        <w:tc>
          <w:tcPr>
            <w:tcW w:w="1159" w:type="dxa"/>
            <w:tcBorders>
              <w:top w:val="nil"/>
              <w:left w:val="single" w:sz="4" w:space="0" w:color="auto"/>
              <w:bottom w:val="single" w:sz="4" w:space="0" w:color="auto"/>
              <w:right w:val="single" w:sz="4" w:space="0" w:color="auto"/>
            </w:tcBorders>
            <w:shd w:val="clear" w:color="000000" w:fill="FABF8F"/>
            <w:vAlign w:val="center"/>
            <w:hideMark/>
          </w:tcPr>
          <w:p w14:paraId="6A673048" w14:textId="77777777" w:rsidR="00C4758B" w:rsidRPr="00516DF4" w:rsidRDefault="00C4758B" w:rsidP="004518B7">
            <w:pPr>
              <w:spacing w:after="0" w:line="240" w:lineRule="auto"/>
              <w:jc w:val="center"/>
              <w:rPr>
                <w:rFonts w:ascii="Arial" w:eastAsia="Times New Roman" w:hAnsi="Arial" w:cs="Arial"/>
                <w:b/>
                <w:bCs/>
                <w:sz w:val="18"/>
                <w:szCs w:val="18"/>
                <w:lang w:eastAsia="sl-SI"/>
              </w:rPr>
            </w:pPr>
            <w:r>
              <w:rPr>
                <w:rFonts w:ascii="Arial" w:eastAsia="Times New Roman" w:hAnsi="Arial" w:cs="Arial"/>
                <w:b/>
                <w:bCs/>
                <w:sz w:val="18"/>
                <w:szCs w:val="18"/>
                <w:lang w:eastAsia="sl-SI"/>
              </w:rPr>
              <w:t>Ro.13</w:t>
            </w:r>
          </w:p>
        </w:tc>
        <w:tc>
          <w:tcPr>
            <w:tcW w:w="3648" w:type="dxa"/>
            <w:gridSpan w:val="2"/>
            <w:tcBorders>
              <w:top w:val="nil"/>
              <w:left w:val="nil"/>
              <w:bottom w:val="single" w:sz="4" w:space="0" w:color="auto"/>
              <w:right w:val="single" w:sz="4" w:space="0" w:color="auto"/>
            </w:tcBorders>
            <w:shd w:val="clear" w:color="000000" w:fill="FABF8F"/>
            <w:vAlign w:val="center"/>
            <w:hideMark/>
          </w:tcPr>
          <w:p w14:paraId="13B41BB7" w14:textId="77777777" w:rsidR="00C4758B" w:rsidRPr="00BE1B43" w:rsidRDefault="00C4758B" w:rsidP="004518B7">
            <w:pPr>
              <w:spacing w:after="0" w:line="240" w:lineRule="auto"/>
              <w:jc w:val="center"/>
              <w:rPr>
                <w:rFonts w:ascii="Arial" w:eastAsia="Times New Roman" w:hAnsi="Arial" w:cs="Arial"/>
                <w:b/>
                <w:bCs/>
                <w:sz w:val="18"/>
                <w:szCs w:val="18"/>
                <w:lang w:eastAsia="sl-SI"/>
              </w:rPr>
            </w:pPr>
            <w:r w:rsidRPr="00BE1B43">
              <w:rPr>
                <w:rFonts w:ascii="Arial" w:eastAsia="Times New Roman" w:hAnsi="Arial" w:cs="Arial"/>
                <w:b/>
                <w:bCs/>
                <w:sz w:val="18"/>
                <w:szCs w:val="18"/>
                <w:lang w:eastAsia="sl-SI"/>
              </w:rPr>
              <w:t>Povezava Gorenjske,</w:t>
            </w:r>
          </w:p>
          <w:p w14:paraId="7F9801FC" w14:textId="77777777" w:rsidR="00C4758B" w:rsidRPr="00516DF4" w:rsidRDefault="00C4758B" w:rsidP="004518B7">
            <w:pPr>
              <w:spacing w:after="0" w:line="240" w:lineRule="auto"/>
              <w:jc w:val="center"/>
              <w:rPr>
                <w:rFonts w:ascii="Arial" w:eastAsia="Times New Roman" w:hAnsi="Arial" w:cs="Arial"/>
                <w:b/>
                <w:bCs/>
                <w:sz w:val="18"/>
                <w:szCs w:val="18"/>
                <w:lang w:eastAsia="sl-SI"/>
              </w:rPr>
            </w:pPr>
            <w:r w:rsidRPr="00BE1B43">
              <w:rPr>
                <w:rFonts w:ascii="Arial" w:eastAsia="Times New Roman" w:hAnsi="Arial" w:cs="Arial"/>
                <w:b/>
                <w:bCs/>
                <w:sz w:val="18"/>
                <w:szCs w:val="18"/>
                <w:lang w:eastAsia="sl-SI"/>
              </w:rPr>
              <w:t>Ljubljane in Štajerske</w:t>
            </w:r>
          </w:p>
        </w:tc>
        <w:tc>
          <w:tcPr>
            <w:tcW w:w="12665" w:type="dxa"/>
            <w:gridSpan w:val="13"/>
            <w:tcBorders>
              <w:top w:val="single" w:sz="4" w:space="0" w:color="auto"/>
              <w:left w:val="nil"/>
              <w:bottom w:val="single" w:sz="4" w:space="0" w:color="auto"/>
              <w:right w:val="single" w:sz="4" w:space="0" w:color="auto"/>
            </w:tcBorders>
            <w:shd w:val="clear" w:color="000000" w:fill="FABF8F"/>
          </w:tcPr>
          <w:p w14:paraId="05911DD5" w14:textId="77777777" w:rsidR="00C4758B" w:rsidRPr="00516DF4" w:rsidRDefault="00C4758B" w:rsidP="004518B7">
            <w:pPr>
              <w:spacing w:after="0" w:line="240" w:lineRule="auto"/>
              <w:jc w:val="both"/>
              <w:rPr>
                <w:rFonts w:ascii="Arial" w:eastAsia="Times New Roman" w:hAnsi="Arial" w:cs="Arial"/>
                <w:b/>
                <w:bCs/>
                <w:sz w:val="18"/>
                <w:szCs w:val="18"/>
                <w:lang w:eastAsia="sl-SI"/>
              </w:rPr>
            </w:pPr>
            <w:r w:rsidRPr="00BE1B43">
              <w:rPr>
                <w:rFonts w:ascii="Arial" w:eastAsia="Times New Roman" w:hAnsi="Arial" w:cs="Arial"/>
                <w:b/>
                <w:bCs/>
                <w:sz w:val="18"/>
                <w:szCs w:val="18"/>
                <w:lang w:eastAsia="sl-SI"/>
              </w:rPr>
              <w:t xml:space="preserve">Povezava med Gorenjsko in Štajersko je zagotovljena z ljubljanskim avtocestnim obročem. Zato velik del prometa med tema regijama </w:t>
            </w:r>
            <w:proofErr w:type="spellStart"/>
            <w:r w:rsidRPr="00BE1B43">
              <w:rPr>
                <w:rFonts w:ascii="Arial" w:eastAsia="Times New Roman" w:hAnsi="Arial" w:cs="Arial"/>
                <w:b/>
                <w:bCs/>
                <w:sz w:val="18"/>
                <w:szCs w:val="18"/>
                <w:lang w:eastAsia="sl-SI"/>
              </w:rPr>
              <w:t>potekapo</w:t>
            </w:r>
            <w:proofErr w:type="spellEnd"/>
            <w:r w:rsidRPr="00BE1B43">
              <w:rPr>
                <w:rFonts w:ascii="Arial" w:eastAsia="Times New Roman" w:hAnsi="Arial" w:cs="Arial"/>
                <w:b/>
                <w:bCs/>
                <w:sz w:val="18"/>
                <w:szCs w:val="18"/>
                <w:lang w:eastAsia="sl-SI"/>
              </w:rPr>
              <w:t xml:space="preserve"> daljši poti, kar povzroča uporabnikom dodatne stroške. Obremenjen je ljubljanski prometni obroč in še okolje zaradi emisij. Rešitev je </w:t>
            </w:r>
            <w:proofErr w:type="spellStart"/>
            <w:r w:rsidRPr="00BE1B43">
              <w:rPr>
                <w:rFonts w:ascii="Arial" w:eastAsia="Times New Roman" w:hAnsi="Arial" w:cs="Arial"/>
                <w:b/>
                <w:bCs/>
                <w:sz w:val="18"/>
                <w:szCs w:val="18"/>
                <w:lang w:eastAsia="sl-SI"/>
              </w:rPr>
              <w:t>vtangencialnih</w:t>
            </w:r>
            <w:proofErr w:type="spellEnd"/>
            <w:r w:rsidRPr="00BE1B43">
              <w:rPr>
                <w:rFonts w:ascii="Arial" w:eastAsia="Times New Roman" w:hAnsi="Arial" w:cs="Arial"/>
                <w:b/>
                <w:bCs/>
                <w:sz w:val="18"/>
                <w:szCs w:val="18"/>
                <w:lang w:eastAsia="sl-SI"/>
              </w:rPr>
              <w:t xml:space="preserve"> povezavah: novogradnja neposredne povezave med Gorenjsko in Štajersko (Želodnik–Vodice), ki bo skrajšala potovalno pot </w:t>
            </w:r>
            <w:proofErr w:type="spellStart"/>
            <w:r w:rsidRPr="00BE1B43">
              <w:rPr>
                <w:rFonts w:ascii="Arial" w:eastAsia="Times New Roman" w:hAnsi="Arial" w:cs="Arial"/>
                <w:b/>
                <w:bCs/>
                <w:sz w:val="18"/>
                <w:szCs w:val="18"/>
                <w:lang w:eastAsia="sl-SI"/>
              </w:rPr>
              <w:t>medregijama</w:t>
            </w:r>
            <w:proofErr w:type="spellEnd"/>
            <w:r w:rsidRPr="00BE1B43">
              <w:rPr>
                <w:rFonts w:ascii="Arial" w:eastAsia="Times New Roman" w:hAnsi="Arial" w:cs="Arial"/>
                <w:b/>
                <w:bCs/>
                <w:sz w:val="18"/>
                <w:szCs w:val="18"/>
                <w:lang w:eastAsia="sl-SI"/>
              </w:rPr>
              <w:t xml:space="preserve">, nova cesta Trzin–načrtovani avtocestni priključek </w:t>
            </w:r>
            <w:proofErr w:type="spellStart"/>
            <w:r w:rsidRPr="00BE1B43">
              <w:rPr>
                <w:rFonts w:ascii="Arial" w:eastAsia="Times New Roman" w:hAnsi="Arial" w:cs="Arial"/>
                <w:b/>
                <w:bCs/>
                <w:sz w:val="18"/>
                <w:szCs w:val="18"/>
                <w:lang w:eastAsia="sl-SI"/>
              </w:rPr>
              <w:t>Študa</w:t>
            </w:r>
            <w:proofErr w:type="spellEnd"/>
            <w:r w:rsidRPr="00BE1B43">
              <w:rPr>
                <w:rFonts w:ascii="Arial" w:eastAsia="Times New Roman" w:hAnsi="Arial" w:cs="Arial"/>
                <w:b/>
                <w:bCs/>
                <w:sz w:val="18"/>
                <w:szCs w:val="18"/>
                <w:lang w:eastAsia="sl-SI"/>
              </w:rPr>
              <w:t xml:space="preserve">, ki bo razbremenila obstoječo trzinsko vpadnico ter trzinsko in </w:t>
            </w:r>
            <w:proofErr w:type="spellStart"/>
            <w:r w:rsidRPr="00BE1B43">
              <w:rPr>
                <w:rFonts w:ascii="Arial" w:eastAsia="Times New Roman" w:hAnsi="Arial" w:cs="Arial"/>
                <w:b/>
                <w:bCs/>
                <w:sz w:val="18"/>
                <w:szCs w:val="18"/>
                <w:lang w:eastAsia="sl-SI"/>
              </w:rPr>
              <w:t>domžalskocestno</w:t>
            </w:r>
            <w:proofErr w:type="spellEnd"/>
            <w:r w:rsidRPr="00BE1B43">
              <w:rPr>
                <w:rFonts w:ascii="Arial" w:eastAsia="Times New Roman" w:hAnsi="Arial" w:cs="Arial"/>
                <w:b/>
                <w:bCs/>
                <w:sz w:val="18"/>
                <w:szCs w:val="18"/>
                <w:lang w:eastAsia="sl-SI"/>
              </w:rPr>
              <w:t xml:space="preserve"> omrežje, pa tudi zgraditev povezave Stanežiče–Brod–Ježica–Šentjakob, ki bo razbremenila ljubljansko mestno cestno omrežje. Pri</w:t>
            </w:r>
            <w:r>
              <w:rPr>
                <w:rFonts w:ascii="Arial" w:eastAsia="Times New Roman" w:hAnsi="Arial" w:cs="Arial"/>
                <w:b/>
                <w:bCs/>
                <w:sz w:val="18"/>
                <w:szCs w:val="18"/>
                <w:lang w:eastAsia="sl-SI"/>
              </w:rPr>
              <w:t xml:space="preserve"> </w:t>
            </w:r>
            <w:r w:rsidRPr="00BE1B43">
              <w:rPr>
                <w:rFonts w:ascii="Arial" w:eastAsia="Times New Roman" w:hAnsi="Arial" w:cs="Arial"/>
                <w:b/>
                <w:bCs/>
                <w:sz w:val="18"/>
                <w:szCs w:val="18"/>
                <w:lang w:eastAsia="sl-SI"/>
              </w:rPr>
              <w:t>umeščanju v prostor in projektiranju je treba upoštevati ukrep Ro.33.</w:t>
            </w:r>
          </w:p>
        </w:tc>
      </w:tr>
      <w:tr w:rsidR="00C4758B" w:rsidRPr="00C2417E" w14:paraId="2095ABBB" w14:textId="77777777" w:rsidTr="005D0105">
        <w:trPr>
          <w:gridBefore w:val="1"/>
          <w:gridAfter w:val="4"/>
          <w:wBefore w:w="457" w:type="dxa"/>
          <w:wAfter w:w="10776" w:type="dxa"/>
          <w:trHeight w:val="852"/>
        </w:trPr>
        <w:tc>
          <w:tcPr>
            <w:tcW w:w="115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7AE1E3" w14:textId="77777777" w:rsidR="00C4758B" w:rsidRPr="00F9154C" w:rsidRDefault="00C4758B" w:rsidP="004518B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Ro.13.1</w:t>
            </w:r>
          </w:p>
        </w:tc>
        <w:tc>
          <w:tcPr>
            <w:tcW w:w="3648" w:type="dxa"/>
            <w:gridSpan w:val="2"/>
            <w:tcBorders>
              <w:top w:val="nil"/>
              <w:left w:val="nil"/>
              <w:bottom w:val="single" w:sz="4" w:space="0" w:color="auto"/>
              <w:right w:val="single" w:sz="4" w:space="0" w:color="auto"/>
            </w:tcBorders>
            <w:shd w:val="clear" w:color="auto" w:fill="FFFFFF" w:themeFill="background1"/>
            <w:vAlign w:val="center"/>
            <w:hideMark/>
          </w:tcPr>
          <w:p w14:paraId="5138A771" w14:textId="77777777" w:rsidR="00C4758B" w:rsidRPr="00F9154C" w:rsidRDefault="00C4758B" w:rsidP="004518B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Navezava Gorenjska – Štajerska</w:t>
            </w:r>
          </w:p>
          <w:p w14:paraId="057C7C10" w14:textId="77777777" w:rsidR="00C4758B" w:rsidRPr="00F9154C" w:rsidRDefault="00F9154C" w:rsidP="004518B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w:t>
            </w:r>
            <w:r w:rsidR="00C4758B" w:rsidRPr="00F9154C">
              <w:rPr>
                <w:rFonts w:ascii="Arial" w:eastAsia="Times New Roman" w:hAnsi="Arial" w:cs="Arial"/>
                <w:b/>
                <w:color w:val="0070C0"/>
                <w:sz w:val="18"/>
                <w:szCs w:val="18"/>
                <w:lang w:eastAsia="sl-SI"/>
              </w:rPr>
              <w:t>Želodnik-Mengeš-Vodice</w:t>
            </w:r>
            <w:r w:rsidRPr="00F9154C">
              <w:rPr>
                <w:rFonts w:ascii="Arial" w:eastAsia="Times New Roman" w:hAnsi="Arial" w:cs="Arial"/>
                <w:b/>
                <w:color w:val="0070C0"/>
                <w:sz w:val="18"/>
                <w:szCs w:val="18"/>
                <w:lang w:eastAsia="sl-SI"/>
              </w:rPr>
              <w:t>)</w:t>
            </w:r>
          </w:p>
          <w:p w14:paraId="13B01568" w14:textId="77777777" w:rsidR="00C4758B" w:rsidRPr="00F9154C" w:rsidRDefault="00C4758B" w:rsidP="004518B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 xml:space="preserve">                                                        </w:t>
            </w:r>
          </w:p>
        </w:tc>
        <w:tc>
          <w:tcPr>
            <w:tcW w:w="3653" w:type="dxa"/>
            <w:gridSpan w:val="2"/>
            <w:tcBorders>
              <w:top w:val="nil"/>
              <w:left w:val="nil"/>
              <w:bottom w:val="single" w:sz="4" w:space="0" w:color="auto"/>
              <w:right w:val="single" w:sz="4" w:space="0" w:color="auto"/>
            </w:tcBorders>
            <w:shd w:val="clear" w:color="auto" w:fill="FFFFFF" w:themeFill="background1"/>
            <w:vAlign w:val="center"/>
          </w:tcPr>
          <w:p w14:paraId="6531F4F8" w14:textId="77777777" w:rsidR="00C4758B" w:rsidRPr="00F9154C" w:rsidRDefault="00C4758B" w:rsidP="004518B7">
            <w:pPr>
              <w:spacing w:after="0" w:line="240" w:lineRule="auto"/>
              <w:jc w:val="center"/>
              <w:rPr>
                <w:rFonts w:ascii="Arial" w:eastAsia="Times New Roman" w:hAnsi="Arial" w:cs="Arial"/>
                <w:b/>
                <w:color w:val="0070C0"/>
                <w:sz w:val="18"/>
                <w:szCs w:val="18"/>
                <w:lang w:eastAsia="sl-SI"/>
              </w:rPr>
            </w:pPr>
          </w:p>
        </w:tc>
        <w:tc>
          <w:tcPr>
            <w:tcW w:w="1801"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488FC528" w14:textId="77777777" w:rsidR="00C4758B" w:rsidRPr="00F9154C" w:rsidRDefault="00C4758B" w:rsidP="004518B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2016-2018</w:t>
            </w:r>
          </w:p>
        </w:tc>
        <w:tc>
          <w:tcPr>
            <w:tcW w:w="2057"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4E8B5B0F" w14:textId="77777777" w:rsidR="00C4758B" w:rsidRPr="00F9154C" w:rsidRDefault="00C4758B" w:rsidP="004518B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DARS</w:t>
            </w:r>
          </w:p>
        </w:tc>
        <w:tc>
          <w:tcPr>
            <w:tcW w:w="2460" w:type="dxa"/>
            <w:gridSpan w:val="2"/>
            <w:tcBorders>
              <w:top w:val="nil"/>
              <w:left w:val="nil"/>
              <w:bottom w:val="single" w:sz="4" w:space="0" w:color="auto"/>
              <w:right w:val="single" w:sz="4" w:space="0" w:color="auto"/>
            </w:tcBorders>
            <w:shd w:val="clear" w:color="auto" w:fill="FFFFFF" w:themeFill="background1"/>
            <w:vAlign w:val="center"/>
            <w:hideMark/>
          </w:tcPr>
          <w:p w14:paraId="53312BE2" w14:textId="77777777" w:rsidR="00C4758B" w:rsidRPr="00F9154C" w:rsidRDefault="00C4758B" w:rsidP="009220F7">
            <w:pPr>
              <w:spacing w:after="0" w:line="240" w:lineRule="auto"/>
              <w:jc w:val="center"/>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2016-</w:t>
            </w:r>
            <w:r w:rsidR="009220F7">
              <w:rPr>
                <w:rFonts w:ascii="Arial" w:eastAsia="Times New Roman" w:hAnsi="Arial" w:cs="Arial"/>
                <w:b/>
                <w:color w:val="0070C0"/>
                <w:sz w:val="18"/>
                <w:szCs w:val="18"/>
                <w:lang w:eastAsia="sl-SI"/>
              </w:rPr>
              <w:t>2030</w:t>
            </w:r>
            <w:r w:rsidRPr="00F9154C">
              <w:rPr>
                <w:rFonts w:ascii="Arial" w:eastAsia="Times New Roman" w:hAnsi="Arial" w:cs="Arial"/>
                <w:b/>
                <w:color w:val="0070C0"/>
                <w:sz w:val="18"/>
                <w:szCs w:val="18"/>
                <w:lang w:eastAsia="sl-SI"/>
              </w:rPr>
              <w:t> </w:t>
            </w:r>
          </w:p>
        </w:tc>
        <w:tc>
          <w:tcPr>
            <w:tcW w:w="2694" w:type="dxa"/>
            <w:gridSpan w:val="2"/>
            <w:tcBorders>
              <w:top w:val="nil"/>
              <w:left w:val="nil"/>
              <w:bottom w:val="single" w:sz="4" w:space="0" w:color="auto"/>
              <w:right w:val="single" w:sz="4" w:space="0" w:color="auto"/>
            </w:tcBorders>
            <w:shd w:val="clear" w:color="auto" w:fill="FFFFFF" w:themeFill="background1"/>
            <w:vAlign w:val="center"/>
          </w:tcPr>
          <w:p w14:paraId="206D6A59" w14:textId="77777777" w:rsidR="00C4758B" w:rsidRPr="00F9154C" w:rsidRDefault="00F9154C" w:rsidP="004518B7">
            <w:pPr>
              <w:spacing w:after="0" w:line="240" w:lineRule="auto"/>
              <w:rPr>
                <w:rFonts w:ascii="Arial" w:eastAsia="Times New Roman" w:hAnsi="Arial" w:cs="Arial"/>
                <w:b/>
                <w:color w:val="0070C0"/>
                <w:sz w:val="18"/>
                <w:szCs w:val="18"/>
                <w:lang w:eastAsia="sl-SI"/>
              </w:rPr>
            </w:pPr>
            <w:r w:rsidRPr="00F9154C">
              <w:rPr>
                <w:rFonts w:ascii="Arial" w:eastAsia="Times New Roman" w:hAnsi="Arial" w:cs="Arial"/>
                <w:b/>
                <w:color w:val="0070C0"/>
                <w:sz w:val="18"/>
                <w:szCs w:val="18"/>
                <w:lang w:eastAsia="sl-SI"/>
              </w:rPr>
              <w:t xml:space="preserve">     DARS ali DRSI</w:t>
            </w:r>
          </w:p>
        </w:tc>
      </w:tr>
      <w:tr w:rsidR="00C4758B" w:rsidRPr="00516DF4" w14:paraId="1A9D7DE4" w14:textId="77777777" w:rsidTr="005D0105">
        <w:trPr>
          <w:gridBefore w:val="1"/>
          <w:gridAfter w:val="4"/>
          <w:wBefore w:w="457" w:type="dxa"/>
          <w:wAfter w:w="10776" w:type="dxa"/>
          <w:trHeight w:val="900"/>
        </w:trPr>
        <w:tc>
          <w:tcPr>
            <w:tcW w:w="1159" w:type="dxa"/>
            <w:tcBorders>
              <w:top w:val="nil"/>
              <w:left w:val="single" w:sz="4" w:space="0" w:color="auto"/>
              <w:bottom w:val="single" w:sz="4" w:space="0" w:color="auto"/>
              <w:right w:val="single" w:sz="4" w:space="0" w:color="auto"/>
            </w:tcBorders>
            <w:shd w:val="clear" w:color="000000" w:fill="FABF8F"/>
            <w:vAlign w:val="center"/>
            <w:hideMark/>
          </w:tcPr>
          <w:p w14:paraId="4318A142" w14:textId="77777777" w:rsidR="00C4758B" w:rsidRPr="00516DF4" w:rsidRDefault="00C4758B" w:rsidP="004518B7">
            <w:pPr>
              <w:spacing w:after="0" w:line="240" w:lineRule="auto"/>
              <w:jc w:val="center"/>
              <w:rPr>
                <w:rFonts w:ascii="Arial" w:eastAsia="Times New Roman" w:hAnsi="Arial" w:cs="Arial"/>
                <w:b/>
                <w:bCs/>
                <w:sz w:val="18"/>
                <w:szCs w:val="18"/>
                <w:lang w:eastAsia="sl-SI"/>
              </w:rPr>
            </w:pPr>
            <w:r>
              <w:rPr>
                <w:rFonts w:ascii="Arial" w:eastAsia="Times New Roman" w:hAnsi="Arial" w:cs="Arial"/>
                <w:b/>
                <w:bCs/>
                <w:sz w:val="18"/>
                <w:szCs w:val="18"/>
                <w:lang w:eastAsia="sl-SI"/>
              </w:rPr>
              <w:t>Ro.15</w:t>
            </w:r>
          </w:p>
        </w:tc>
        <w:tc>
          <w:tcPr>
            <w:tcW w:w="3648" w:type="dxa"/>
            <w:gridSpan w:val="2"/>
            <w:tcBorders>
              <w:top w:val="nil"/>
              <w:left w:val="nil"/>
              <w:bottom w:val="single" w:sz="4" w:space="0" w:color="auto"/>
              <w:right w:val="single" w:sz="4" w:space="0" w:color="auto"/>
            </w:tcBorders>
            <w:shd w:val="clear" w:color="000000" w:fill="FABF8F"/>
            <w:vAlign w:val="center"/>
            <w:hideMark/>
          </w:tcPr>
          <w:p w14:paraId="22EF47A1" w14:textId="77777777" w:rsidR="00C4758B" w:rsidRPr="00177B87" w:rsidRDefault="00C4758B" w:rsidP="004518B7">
            <w:pPr>
              <w:spacing w:after="0" w:line="240" w:lineRule="auto"/>
              <w:jc w:val="center"/>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Povezava Škofje</w:t>
            </w:r>
          </w:p>
          <w:p w14:paraId="509BBF7B" w14:textId="77777777" w:rsidR="00C4758B" w:rsidRPr="00516DF4" w:rsidRDefault="00C4758B" w:rsidP="004518B7">
            <w:pPr>
              <w:spacing w:after="0" w:line="240" w:lineRule="auto"/>
              <w:jc w:val="center"/>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Loke/Medvod z Ljubljano</w:t>
            </w:r>
          </w:p>
        </w:tc>
        <w:tc>
          <w:tcPr>
            <w:tcW w:w="12665" w:type="dxa"/>
            <w:gridSpan w:val="13"/>
            <w:tcBorders>
              <w:top w:val="single" w:sz="4" w:space="0" w:color="auto"/>
              <w:left w:val="nil"/>
              <w:bottom w:val="single" w:sz="4" w:space="0" w:color="auto"/>
              <w:right w:val="single" w:sz="4" w:space="0" w:color="auto"/>
            </w:tcBorders>
            <w:shd w:val="clear" w:color="000000" w:fill="FABF8F"/>
          </w:tcPr>
          <w:p w14:paraId="020DC347"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Škofja Loka in Medvode sta velik generatorja promet, kar velja zlasti za dnevne selitve. Iz te smeri je izrazita dnevna obremenitev zlasti v</w:t>
            </w:r>
          </w:p>
          <w:p w14:paraId="65093C5A"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jutranjih in popoldanskih koničnih urah. Na cesti med Ljubljano in Medvodami nastajajo zastoji, ti pa povečujejo stroške uporabnikom in dodatno</w:t>
            </w:r>
            <w:r>
              <w:rPr>
                <w:rFonts w:ascii="Arial" w:eastAsia="Times New Roman" w:hAnsi="Arial" w:cs="Arial"/>
                <w:b/>
                <w:bCs/>
                <w:sz w:val="18"/>
                <w:szCs w:val="18"/>
                <w:lang w:eastAsia="sl-SI"/>
              </w:rPr>
              <w:t xml:space="preserve"> </w:t>
            </w:r>
            <w:r w:rsidRPr="00177B87">
              <w:rPr>
                <w:rFonts w:ascii="Arial" w:eastAsia="Times New Roman" w:hAnsi="Arial" w:cs="Arial"/>
                <w:b/>
                <w:bCs/>
                <w:sz w:val="18"/>
                <w:szCs w:val="18"/>
                <w:lang w:eastAsia="sl-SI"/>
              </w:rPr>
              <w:t>obremenjujejo okolje. Predvideni ukrepi:</w:t>
            </w:r>
          </w:p>
          <w:p w14:paraId="2E5D466E"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 Preusmeritev dela dnevnih prometnih tokov na druge oblike prevoza, zlasti na javni potniški promet, pri čemer je treba preučiti, katere</w:t>
            </w:r>
          </w:p>
          <w:p w14:paraId="4B63AC7F"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organizacijske rešitve (avtobusni promet, železniški promet) lahko zadostijo sedanjim in pričakovanim potrebam.</w:t>
            </w:r>
          </w:p>
          <w:p w14:paraId="49DD695D"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 Nadgradnja oz. dograditev obstoječe cestne infrastrukture.</w:t>
            </w:r>
          </w:p>
          <w:p w14:paraId="4E1FFDD6"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 Kjer ustreznega standarda s posegi v obstoječo prometno infrastrukturo ni mogoče zagotoviti, se preuči možnost izvedbe posegov</w:t>
            </w:r>
          </w:p>
          <w:p w14:paraId="3C59C78B" w14:textId="77777777" w:rsidR="00C4758B" w:rsidRPr="00177B87"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zunaj nje.</w:t>
            </w:r>
          </w:p>
          <w:p w14:paraId="5B49004D" w14:textId="77777777" w:rsidR="00C4758B" w:rsidRPr="00516DF4" w:rsidRDefault="00C4758B" w:rsidP="004518B7">
            <w:pPr>
              <w:spacing w:after="0" w:line="240" w:lineRule="auto"/>
              <w:jc w:val="both"/>
              <w:rPr>
                <w:rFonts w:ascii="Arial" w:eastAsia="Times New Roman" w:hAnsi="Arial" w:cs="Arial"/>
                <w:b/>
                <w:bCs/>
                <w:sz w:val="18"/>
                <w:szCs w:val="18"/>
                <w:lang w:eastAsia="sl-SI"/>
              </w:rPr>
            </w:pPr>
            <w:r w:rsidRPr="00177B87">
              <w:rPr>
                <w:rFonts w:ascii="Arial" w:eastAsia="Times New Roman" w:hAnsi="Arial" w:cs="Arial"/>
                <w:b/>
                <w:bCs/>
                <w:sz w:val="18"/>
                <w:szCs w:val="18"/>
                <w:lang w:eastAsia="sl-SI"/>
              </w:rPr>
              <w:t>Pri umeščanju v prostor in projektiranju je treba upoštevati ukrep Ro.33</w:t>
            </w:r>
          </w:p>
        </w:tc>
      </w:tr>
      <w:tr w:rsidR="00C4758B" w:rsidRPr="00BD0693" w14:paraId="54F586AE" w14:textId="77777777" w:rsidTr="005D0105">
        <w:trPr>
          <w:gridBefore w:val="1"/>
          <w:gridAfter w:val="4"/>
          <w:wBefore w:w="457" w:type="dxa"/>
          <w:wAfter w:w="10776" w:type="dxa"/>
          <w:trHeight w:val="852"/>
        </w:trPr>
        <w:tc>
          <w:tcPr>
            <w:tcW w:w="1159"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F3473B" w14:textId="77777777" w:rsidR="00C4758B" w:rsidRPr="000614E4" w:rsidRDefault="00C4758B" w:rsidP="004518B7">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Ro.15.3</w:t>
            </w:r>
          </w:p>
        </w:tc>
        <w:tc>
          <w:tcPr>
            <w:tcW w:w="3648" w:type="dxa"/>
            <w:gridSpan w:val="2"/>
            <w:tcBorders>
              <w:top w:val="nil"/>
              <w:left w:val="nil"/>
              <w:bottom w:val="single" w:sz="4" w:space="0" w:color="auto"/>
              <w:right w:val="single" w:sz="4" w:space="0" w:color="auto"/>
            </w:tcBorders>
            <w:shd w:val="clear" w:color="auto" w:fill="FFFFFF" w:themeFill="background1"/>
            <w:vAlign w:val="center"/>
            <w:hideMark/>
          </w:tcPr>
          <w:p w14:paraId="5E006D23" w14:textId="77777777" w:rsidR="00C4758B" w:rsidRPr="000614E4" w:rsidRDefault="00C4758B" w:rsidP="004518B7">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Navezava Gorenjska z Ljubljano</w:t>
            </w:r>
          </w:p>
          <w:p w14:paraId="5167B53A" w14:textId="797D0677" w:rsidR="00C4758B" w:rsidRPr="000614E4" w:rsidRDefault="000614E4" w:rsidP="000B37BF">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w:t>
            </w:r>
            <w:proofErr w:type="spellStart"/>
            <w:r w:rsidRPr="000614E4">
              <w:rPr>
                <w:rFonts w:ascii="Arial" w:eastAsia="Times New Roman" w:hAnsi="Arial" w:cs="Arial"/>
                <w:b/>
                <w:color w:val="0070C0"/>
                <w:sz w:val="18"/>
                <w:szCs w:val="18"/>
                <w:lang w:eastAsia="sl-SI"/>
              </w:rPr>
              <w:t>Jeprca</w:t>
            </w:r>
            <w:proofErr w:type="spellEnd"/>
            <w:r w:rsidRPr="000614E4">
              <w:rPr>
                <w:rFonts w:ascii="Arial" w:eastAsia="Times New Roman" w:hAnsi="Arial" w:cs="Arial"/>
                <w:b/>
                <w:color w:val="0070C0"/>
                <w:sz w:val="18"/>
                <w:szCs w:val="18"/>
                <w:lang w:eastAsia="sl-SI"/>
              </w:rPr>
              <w:t>-</w:t>
            </w:r>
            <w:r w:rsidR="00C4758B" w:rsidRPr="000614E4">
              <w:rPr>
                <w:rFonts w:ascii="Arial" w:eastAsia="Times New Roman" w:hAnsi="Arial" w:cs="Arial"/>
                <w:b/>
                <w:color w:val="0070C0"/>
                <w:sz w:val="18"/>
                <w:szCs w:val="18"/>
                <w:lang w:eastAsia="sl-SI"/>
              </w:rPr>
              <w:t>Stanežiče</w:t>
            </w:r>
            <w:r w:rsidR="003A0E90">
              <w:rPr>
                <w:rFonts w:ascii="Arial" w:eastAsia="Times New Roman" w:hAnsi="Arial" w:cs="Arial"/>
                <w:b/>
                <w:color w:val="0070C0"/>
                <w:sz w:val="18"/>
                <w:szCs w:val="18"/>
                <w:lang w:eastAsia="sl-SI"/>
              </w:rPr>
              <w:t>-Brod</w:t>
            </w:r>
            <w:r w:rsidRPr="000614E4">
              <w:rPr>
                <w:rFonts w:ascii="Arial" w:eastAsia="Times New Roman" w:hAnsi="Arial" w:cs="Arial"/>
                <w:b/>
                <w:color w:val="0070C0"/>
                <w:sz w:val="18"/>
                <w:szCs w:val="18"/>
                <w:lang w:eastAsia="sl-SI"/>
              </w:rPr>
              <w:t>)</w:t>
            </w:r>
          </w:p>
        </w:tc>
        <w:tc>
          <w:tcPr>
            <w:tcW w:w="3653" w:type="dxa"/>
            <w:gridSpan w:val="2"/>
            <w:tcBorders>
              <w:top w:val="nil"/>
              <w:left w:val="nil"/>
              <w:bottom w:val="single" w:sz="4" w:space="0" w:color="auto"/>
              <w:right w:val="single" w:sz="4" w:space="0" w:color="auto"/>
            </w:tcBorders>
            <w:shd w:val="clear" w:color="auto" w:fill="FFFFFF" w:themeFill="background1"/>
            <w:vAlign w:val="center"/>
          </w:tcPr>
          <w:p w14:paraId="12A03FED" w14:textId="77777777" w:rsidR="00C4758B" w:rsidRPr="000614E4" w:rsidRDefault="00C4758B" w:rsidP="004518B7">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Ro. 15.1 in Ro. 15.2</w:t>
            </w:r>
          </w:p>
        </w:tc>
        <w:tc>
          <w:tcPr>
            <w:tcW w:w="1801"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28C11003" w14:textId="77777777" w:rsidR="00C4758B" w:rsidRPr="000614E4" w:rsidRDefault="003B4999" w:rsidP="003B4999">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Po 2030</w:t>
            </w:r>
          </w:p>
        </w:tc>
        <w:tc>
          <w:tcPr>
            <w:tcW w:w="2057"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118FFD50" w14:textId="77777777" w:rsidR="00C4758B" w:rsidRPr="000614E4" w:rsidRDefault="00C4758B" w:rsidP="004518B7">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r w:rsidR="003B4999">
              <w:rPr>
                <w:rFonts w:ascii="Arial" w:eastAsia="Times New Roman" w:hAnsi="Arial" w:cs="Arial"/>
                <w:b/>
                <w:color w:val="0070C0"/>
                <w:sz w:val="18"/>
                <w:szCs w:val="18"/>
                <w:lang w:eastAsia="sl-SI"/>
              </w:rPr>
              <w:t xml:space="preserve"> ali DRSI</w:t>
            </w:r>
          </w:p>
        </w:tc>
        <w:tc>
          <w:tcPr>
            <w:tcW w:w="2460" w:type="dxa"/>
            <w:gridSpan w:val="2"/>
            <w:tcBorders>
              <w:top w:val="nil"/>
              <w:left w:val="nil"/>
              <w:bottom w:val="single" w:sz="4" w:space="0" w:color="auto"/>
              <w:right w:val="single" w:sz="4" w:space="0" w:color="auto"/>
            </w:tcBorders>
            <w:shd w:val="clear" w:color="auto" w:fill="FFFFFF" w:themeFill="background1"/>
            <w:vAlign w:val="center"/>
            <w:hideMark/>
          </w:tcPr>
          <w:p w14:paraId="5BF59EB5" w14:textId="77777777" w:rsidR="00C4758B" w:rsidRPr="000614E4" w:rsidRDefault="000614E4" w:rsidP="004518B7">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Po 2030</w:t>
            </w:r>
            <w:r w:rsidR="00C4758B" w:rsidRPr="000614E4">
              <w:rPr>
                <w:rFonts w:ascii="Arial" w:eastAsia="Times New Roman" w:hAnsi="Arial" w:cs="Arial"/>
                <w:b/>
                <w:color w:val="0070C0"/>
                <w:sz w:val="18"/>
                <w:szCs w:val="18"/>
                <w:lang w:eastAsia="sl-SI"/>
              </w:rPr>
              <w:t> </w:t>
            </w:r>
          </w:p>
        </w:tc>
        <w:tc>
          <w:tcPr>
            <w:tcW w:w="2694" w:type="dxa"/>
            <w:gridSpan w:val="2"/>
            <w:tcBorders>
              <w:top w:val="nil"/>
              <w:left w:val="nil"/>
              <w:bottom w:val="single" w:sz="4" w:space="0" w:color="auto"/>
              <w:right w:val="single" w:sz="4" w:space="0" w:color="auto"/>
            </w:tcBorders>
            <w:shd w:val="clear" w:color="auto" w:fill="FFFFFF" w:themeFill="background1"/>
            <w:vAlign w:val="center"/>
          </w:tcPr>
          <w:p w14:paraId="78D66BE1" w14:textId="77777777" w:rsidR="000614E4" w:rsidRPr="000614E4" w:rsidRDefault="000614E4"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r w:rsidR="003B4999">
              <w:rPr>
                <w:rFonts w:ascii="Arial" w:eastAsia="Times New Roman" w:hAnsi="Arial" w:cs="Arial"/>
                <w:b/>
                <w:color w:val="0070C0"/>
                <w:sz w:val="18"/>
                <w:szCs w:val="18"/>
                <w:lang w:eastAsia="sl-SI"/>
              </w:rPr>
              <w:t xml:space="preserve"> ali DRSI</w:t>
            </w:r>
          </w:p>
        </w:tc>
      </w:tr>
      <w:tr w:rsidR="00C4758B" w:rsidRPr="005E2868" w14:paraId="3B5973A5" w14:textId="77777777" w:rsidTr="005D0105">
        <w:trPr>
          <w:gridBefore w:val="1"/>
          <w:gridAfter w:val="4"/>
          <w:wBefore w:w="457" w:type="dxa"/>
          <w:wAfter w:w="10776" w:type="dxa"/>
          <w:trHeight w:val="957"/>
        </w:trPr>
        <w:tc>
          <w:tcPr>
            <w:tcW w:w="115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35DD3A14" w14:textId="77777777" w:rsidR="00C4758B" w:rsidRPr="001E4F72" w:rsidRDefault="00C4758B" w:rsidP="004518B7">
            <w:pPr>
              <w:pStyle w:val="Odstavekseznama"/>
              <w:spacing w:after="0" w:line="240" w:lineRule="auto"/>
              <w:ind w:left="0"/>
              <w:jc w:val="both"/>
              <w:rPr>
                <w:rFonts w:ascii="Arial" w:eastAsia="Times New Roman" w:hAnsi="Arial" w:cs="Arial"/>
                <w:b/>
                <w:sz w:val="18"/>
                <w:szCs w:val="18"/>
                <w:highlight w:val="green"/>
                <w:lang w:eastAsia="sl-SI"/>
              </w:rPr>
            </w:pPr>
            <w:r w:rsidRPr="00FD4424">
              <w:rPr>
                <w:rFonts w:ascii="Arial" w:eastAsia="Times New Roman" w:hAnsi="Arial" w:cs="Arial"/>
                <w:b/>
                <w:sz w:val="18"/>
                <w:szCs w:val="18"/>
                <w:lang w:eastAsia="sl-SI"/>
              </w:rPr>
              <w:t>Ro. 17</w:t>
            </w:r>
          </w:p>
        </w:tc>
        <w:tc>
          <w:tcPr>
            <w:tcW w:w="3648"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0309DA2D" w14:textId="77777777" w:rsidR="00C4758B" w:rsidRPr="00322B7F" w:rsidRDefault="00C4758B" w:rsidP="00322B7F">
            <w:pPr>
              <w:spacing w:after="0" w:line="240" w:lineRule="auto"/>
              <w:jc w:val="both"/>
              <w:rPr>
                <w:rFonts w:ascii="Arial" w:eastAsia="Times New Roman" w:hAnsi="Arial" w:cs="Arial"/>
                <w:b/>
                <w:bCs/>
                <w:sz w:val="18"/>
                <w:szCs w:val="18"/>
                <w:lang w:eastAsia="sl-SI"/>
              </w:rPr>
            </w:pPr>
            <w:r w:rsidRPr="00322B7F">
              <w:rPr>
                <w:rFonts w:ascii="Arial" w:eastAsia="Times New Roman" w:hAnsi="Arial" w:cs="Arial"/>
                <w:b/>
                <w:bCs/>
                <w:sz w:val="18"/>
                <w:szCs w:val="18"/>
                <w:lang w:eastAsia="sl-SI"/>
              </w:rPr>
              <w:t xml:space="preserve">Cestno omrežje okoli Kopra, navezava </w:t>
            </w:r>
            <w:proofErr w:type="spellStart"/>
            <w:r w:rsidRPr="00322B7F">
              <w:rPr>
                <w:rFonts w:ascii="Arial" w:eastAsia="Times New Roman" w:hAnsi="Arial" w:cs="Arial"/>
                <w:b/>
                <w:bCs/>
                <w:sz w:val="18"/>
                <w:szCs w:val="18"/>
                <w:lang w:eastAsia="sl-SI"/>
              </w:rPr>
              <w:t>somestja</w:t>
            </w:r>
            <w:proofErr w:type="spellEnd"/>
            <w:r w:rsidRPr="00322B7F">
              <w:rPr>
                <w:rFonts w:ascii="Arial" w:eastAsia="Times New Roman" w:hAnsi="Arial" w:cs="Arial"/>
                <w:b/>
                <w:bCs/>
                <w:sz w:val="18"/>
                <w:szCs w:val="18"/>
                <w:lang w:eastAsia="sl-SI"/>
              </w:rPr>
              <w:t xml:space="preserve"> Koper–Izola–Piran na AC-sistem</w:t>
            </w:r>
          </w:p>
          <w:p w14:paraId="2C0399B6" w14:textId="77777777" w:rsidR="00C4758B" w:rsidRPr="001E4F72" w:rsidRDefault="00C4758B" w:rsidP="004518B7">
            <w:pPr>
              <w:pStyle w:val="Odstavekseznama"/>
              <w:spacing w:after="0" w:line="240" w:lineRule="auto"/>
              <w:ind w:left="0"/>
              <w:jc w:val="center"/>
              <w:rPr>
                <w:rFonts w:ascii="Arial" w:eastAsia="Times New Roman" w:hAnsi="Arial" w:cs="Arial"/>
                <w:b/>
                <w:sz w:val="18"/>
                <w:szCs w:val="18"/>
                <w:highlight w:val="green"/>
                <w:lang w:eastAsia="sl-SI"/>
              </w:rPr>
            </w:pPr>
          </w:p>
        </w:tc>
        <w:tc>
          <w:tcPr>
            <w:tcW w:w="12665" w:type="dxa"/>
            <w:gridSpan w:val="13"/>
            <w:tcBorders>
              <w:top w:val="single" w:sz="4" w:space="0" w:color="auto"/>
              <w:left w:val="single" w:sz="4" w:space="0" w:color="auto"/>
              <w:bottom w:val="single" w:sz="4" w:space="0" w:color="auto"/>
            </w:tcBorders>
            <w:shd w:val="clear" w:color="auto" w:fill="F4B083" w:themeFill="accent2" w:themeFillTint="99"/>
            <w:vAlign w:val="center"/>
          </w:tcPr>
          <w:p w14:paraId="212C98CA" w14:textId="77777777" w:rsidR="00C4758B" w:rsidRPr="00322B7F" w:rsidRDefault="00C4758B" w:rsidP="00322B7F">
            <w:pPr>
              <w:spacing w:after="0" w:line="240" w:lineRule="auto"/>
              <w:jc w:val="both"/>
              <w:rPr>
                <w:rFonts w:ascii="Arial" w:eastAsia="Times New Roman" w:hAnsi="Arial" w:cs="Arial"/>
                <w:b/>
                <w:bCs/>
                <w:sz w:val="18"/>
                <w:szCs w:val="18"/>
                <w:lang w:eastAsia="sl-SI"/>
              </w:rPr>
            </w:pPr>
            <w:r w:rsidRPr="00322B7F">
              <w:rPr>
                <w:rFonts w:ascii="Arial" w:eastAsia="Times New Roman" w:hAnsi="Arial" w:cs="Arial"/>
                <w:b/>
                <w:bCs/>
                <w:sz w:val="18"/>
                <w:szCs w:val="18"/>
                <w:lang w:eastAsia="sl-SI"/>
              </w:rPr>
              <w:t xml:space="preserve">Analizirane so bile razmere na sedanjem cestnem omrežju leta 2030, in sicer v popoldanskih koničnih urah na povprečni delovni dan in v času povečanega prometa med turistično sezono. Na nekaterih delih omrežja (smer Koper, mejni prehod Dragonja) nastajajo zgostitve prometa in zastoji. S tem so povezane tudi čezmerne emisije v bivalnem okolju. Preprečevanje, zmanjševanje ali blaženje vplivov na okolje, še posebno v bivalnih okoljih, zaradi dejavnosti, povezanih s prometom, je eden od glavnih strateških ciljev. Ukrep predvideva izvedbo obvozne ceste, s katero se ustvari ustrezna pretočnost za daljinski, pa tudi ciljno-izvorni promet v mestu. Prav tako se zagotovijo ustreznejše razmere v bivalnem okolju. Razmere v povprečnem dnevu na obstoječi cesti od Izole proti Piranu oz. Portorožu so </w:t>
            </w:r>
            <w:proofErr w:type="spellStart"/>
            <w:r w:rsidRPr="00322B7F">
              <w:rPr>
                <w:rFonts w:ascii="Arial" w:eastAsia="Times New Roman" w:hAnsi="Arial" w:cs="Arial"/>
                <w:b/>
                <w:bCs/>
                <w:sz w:val="18"/>
                <w:szCs w:val="18"/>
                <w:lang w:eastAsia="sl-SI"/>
              </w:rPr>
              <w:t>prometnotehnično</w:t>
            </w:r>
            <w:proofErr w:type="spellEnd"/>
            <w:r w:rsidRPr="00322B7F">
              <w:rPr>
                <w:rFonts w:ascii="Arial" w:eastAsia="Times New Roman" w:hAnsi="Arial" w:cs="Arial"/>
                <w:b/>
                <w:bCs/>
                <w:sz w:val="18"/>
                <w:szCs w:val="18"/>
                <w:lang w:eastAsia="sl-SI"/>
              </w:rPr>
              <w:t xml:space="preserve"> in </w:t>
            </w:r>
            <w:proofErr w:type="spellStart"/>
            <w:r w:rsidRPr="00322B7F">
              <w:rPr>
                <w:rFonts w:ascii="Arial" w:eastAsia="Times New Roman" w:hAnsi="Arial" w:cs="Arial"/>
                <w:b/>
                <w:bCs/>
                <w:sz w:val="18"/>
                <w:szCs w:val="18"/>
                <w:lang w:eastAsia="sl-SI"/>
              </w:rPr>
              <w:t>prometnovarnostno</w:t>
            </w:r>
            <w:proofErr w:type="spellEnd"/>
            <w:r w:rsidRPr="00322B7F">
              <w:rPr>
                <w:rFonts w:ascii="Arial" w:eastAsia="Times New Roman" w:hAnsi="Arial" w:cs="Arial"/>
                <w:b/>
                <w:bCs/>
                <w:sz w:val="18"/>
                <w:szCs w:val="18"/>
                <w:lang w:eastAsia="sl-SI"/>
              </w:rPr>
              <w:t xml:space="preserve"> izredno slabe, dnevni obseg prometa pa presega zmogljivostni te ceste. Poleg tega dodatni promet v poletnih mesecih in koničnih dnevih še poslabša razmere in nastajajo večji zastoji. Ukrep predvideva novogradnjo HC od Jagodja do Lucije, ki je manjkajoči odsek t. i. obalne ceste, katere funkcija je navezava </w:t>
            </w:r>
            <w:proofErr w:type="spellStart"/>
            <w:r w:rsidRPr="00322B7F">
              <w:rPr>
                <w:rFonts w:ascii="Arial" w:eastAsia="Times New Roman" w:hAnsi="Arial" w:cs="Arial"/>
                <w:b/>
                <w:bCs/>
                <w:sz w:val="18"/>
                <w:szCs w:val="18"/>
                <w:lang w:eastAsia="sl-SI"/>
              </w:rPr>
              <w:t>somestja</w:t>
            </w:r>
            <w:proofErr w:type="spellEnd"/>
            <w:r w:rsidRPr="00322B7F">
              <w:rPr>
                <w:rFonts w:ascii="Arial" w:eastAsia="Times New Roman" w:hAnsi="Arial" w:cs="Arial"/>
                <w:b/>
                <w:bCs/>
                <w:sz w:val="18"/>
                <w:szCs w:val="18"/>
                <w:lang w:eastAsia="sl-SI"/>
              </w:rPr>
              <w:t xml:space="preserve"> Koper–Izola–Piran na AC-sistem. Pri umeščanju v prostor in projektiranju je treba upoštevati ukrep Ro.33.</w:t>
            </w:r>
          </w:p>
          <w:p w14:paraId="46EE344E" w14:textId="77777777" w:rsidR="00C4758B" w:rsidRPr="00322B7F" w:rsidRDefault="00C4758B" w:rsidP="00322B7F">
            <w:pPr>
              <w:spacing w:after="0" w:line="240" w:lineRule="auto"/>
              <w:jc w:val="both"/>
              <w:rPr>
                <w:rFonts w:ascii="Arial" w:eastAsia="Times New Roman" w:hAnsi="Arial" w:cs="Arial"/>
                <w:b/>
                <w:bCs/>
                <w:sz w:val="18"/>
                <w:szCs w:val="18"/>
                <w:lang w:eastAsia="sl-SI"/>
              </w:rPr>
            </w:pPr>
          </w:p>
        </w:tc>
      </w:tr>
      <w:tr w:rsidR="00C4758B" w:rsidRPr="005E2868" w14:paraId="00CEEB27" w14:textId="77777777" w:rsidTr="005D0105">
        <w:trPr>
          <w:gridBefore w:val="1"/>
          <w:gridAfter w:val="4"/>
          <w:wBefore w:w="457" w:type="dxa"/>
          <w:wAfter w:w="10776" w:type="dxa"/>
          <w:trHeight w:val="957"/>
        </w:trPr>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71B65C93"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Ro.17.5</w:t>
            </w:r>
          </w:p>
        </w:tc>
        <w:tc>
          <w:tcPr>
            <w:tcW w:w="36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0A7939"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 xml:space="preserve">Jagodje – Lucija </w:t>
            </w:r>
          </w:p>
        </w:tc>
        <w:tc>
          <w:tcPr>
            <w:tcW w:w="3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D9696E"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p>
        </w:tc>
        <w:tc>
          <w:tcPr>
            <w:tcW w:w="184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AE8631"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2016-202</w:t>
            </w:r>
            <w:r w:rsidR="000614E4" w:rsidRPr="000614E4">
              <w:rPr>
                <w:rFonts w:ascii="Arial" w:eastAsia="Times New Roman" w:hAnsi="Arial" w:cs="Arial"/>
                <w:b/>
                <w:color w:val="0070C0"/>
                <w:sz w:val="18"/>
                <w:szCs w:val="18"/>
                <w:lang w:eastAsia="sl-SI"/>
              </w:rPr>
              <w:t>4</w:t>
            </w:r>
          </w:p>
        </w:tc>
        <w:tc>
          <w:tcPr>
            <w:tcW w:w="1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EC87D"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14:paraId="483E3036" w14:textId="77777777" w:rsidR="00C4758B" w:rsidRPr="000614E4" w:rsidRDefault="000614E4"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Po 2025</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C686D"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p>
        </w:tc>
      </w:tr>
      <w:tr w:rsidR="00C4758B" w:rsidRPr="005E2868" w14:paraId="27BD6BF9" w14:textId="77777777" w:rsidTr="005D0105">
        <w:trPr>
          <w:gridBefore w:val="1"/>
          <w:wBefore w:w="457" w:type="dxa"/>
          <w:trHeight w:val="957"/>
        </w:trPr>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14:paraId="1D1FEA92"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Ro.17.6</w:t>
            </w:r>
          </w:p>
        </w:tc>
        <w:tc>
          <w:tcPr>
            <w:tcW w:w="36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76ADBE"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 xml:space="preserve">Bertoška in </w:t>
            </w:r>
            <w:proofErr w:type="spellStart"/>
            <w:r w:rsidRPr="000614E4">
              <w:rPr>
                <w:rFonts w:ascii="Arial" w:eastAsia="Times New Roman" w:hAnsi="Arial" w:cs="Arial"/>
                <w:b/>
                <w:color w:val="0070C0"/>
                <w:sz w:val="18"/>
                <w:szCs w:val="18"/>
                <w:lang w:eastAsia="sl-SI"/>
              </w:rPr>
              <w:t>Srminska</w:t>
            </w:r>
            <w:proofErr w:type="spellEnd"/>
            <w:r w:rsidRPr="000614E4">
              <w:rPr>
                <w:rFonts w:ascii="Arial" w:eastAsia="Times New Roman" w:hAnsi="Arial" w:cs="Arial"/>
                <w:b/>
                <w:color w:val="0070C0"/>
                <w:sz w:val="18"/>
                <w:szCs w:val="18"/>
                <w:lang w:eastAsia="sl-SI"/>
              </w:rPr>
              <w:t xml:space="preserve"> vpadnica</w:t>
            </w:r>
          </w:p>
        </w:tc>
        <w:tc>
          <w:tcPr>
            <w:tcW w:w="37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F43B0A"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p>
        </w:tc>
        <w:tc>
          <w:tcPr>
            <w:tcW w:w="184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89A4CE"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2016-20</w:t>
            </w:r>
            <w:r w:rsidR="000614E4">
              <w:rPr>
                <w:rFonts w:ascii="Arial" w:eastAsia="Times New Roman" w:hAnsi="Arial" w:cs="Arial"/>
                <w:b/>
                <w:color w:val="0070C0"/>
                <w:sz w:val="18"/>
                <w:szCs w:val="18"/>
                <w:lang w:eastAsia="sl-SI"/>
              </w:rPr>
              <w:t>22</w:t>
            </w:r>
          </w:p>
        </w:tc>
        <w:tc>
          <w:tcPr>
            <w:tcW w:w="19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684592F"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14:paraId="4E5E6512"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20</w:t>
            </w:r>
            <w:r w:rsidR="000614E4">
              <w:rPr>
                <w:rFonts w:ascii="Arial" w:eastAsia="Times New Roman" w:hAnsi="Arial" w:cs="Arial"/>
                <w:b/>
                <w:color w:val="0070C0"/>
                <w:sz w:val="18"/>
                <w:szCs w:val="18"/>
                <w:lang w:eastAsia="sl-SI"/>
              </w:rPr>
              <w:t>21</w:t>
            </w:r>
            <w:r w:rsidRPr="000614E4">
              <w:rPr>
                <w:rFonts w:ascii="Arial" w:eastAsia="Times New Roman" w:hAnsi="Arial" w:cs="Arial"/>
                <w:b/>
                <w:color w:val="0070C0"/>
                <w:sz w:val="18"/>
                <w:szCs w:val="18"/>
                <w:lang w:eastAsia="sl-SI"/>
              </w:rPr>
              <w:t>-202</w:t>
            </w:r>
            <w:r w:rsidR="000614E4">
              <w:rPr>
                <w:rFonts w:ascii="Arial" w:eastAsia="Times New Roman" w:hAnsi="Arial" w:cs="Arial"/>
                <w:b/>
                <w:color w:val="0070C0"/>
                <w:sz w:val="18"/>
                <w:szCs w:val="18"/>
                <w:lang w:eastAsia="sl-SI"/>
              </w:rPr>
              <w:t>4</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84D44" w14:textId="77777777" w:rsidR="00C4758B" w:rsidRPr="000614E4" w:rsidRDefault="00C4758B" w:rsidP="000614E4">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p>
        </w:tc>
        <w:tc>
          <w:tcPr>
            <w:tcW w:w="2694" w:type="dxa"/>
            <w:vAlign w:val="center"/>
          </w:tcPr>
          <w:p w14:paraId="5498E87E" w14:textId="77777777" w:rsidR="00C4758B" w:rsidRPr="005E2868" w:rsidRDefault="00C4758B" w:rsidP="00C209EF"/>
        </w:tc>
        <w:tc>
          <w:tcPr>
            <w:tcW w:w="2694" w:type="dxa"/>
            <w:vAlign w:val="center"/>
          </w:tcPr>
          <w:p w14:paraId="091C0BDC" w14:textId="77777777" w:rsidR="00C4758B" w:rsidRPr="005E2868" w:rsidRDefault="00C4758B" w:rsidP="00C209EF"/>
        </w:tc>
        <w:tc>
          <w:tcPr>
            <w:tcW w:w="2694" w:type="dxa"/>
            <w:vAlign w:val="center"/>
          </w:tcPr>
          <w:p w14:paraId="13FFA17C" w14:textId="77777777" w:rsidR="00C4758B" w:rsidRPr="005E2868" w:rsidRDefault="00C4758B" w:rsidP="00C209EF"/>
        </w:tc>
        <w:tc>
          <w:tcPr>
            <w:tcW w:w="2694" w:type="dxa"/>
            <w:vAlign w:val="center"/>
          </w:tcPr>
          <w:p w14:paraId="50E2CC1E" w14:textId="77777777" w:rsidR="00C4758B" w:rsidRPr="005E2868" w:rsidRDefault="00C4758B" w:rsidP="00C209EF"/>
        </w:tc>
      </w:tr>
      <w:tr w:rsidR="00C4758B" w:rsidRPr="005E2868" w14:paraId="787BB5FA" w14:textId="77777777" w:rsidTr="005D0105">
        <w:trPr>
          <w:gridBefore w:val="1"/>
          <w:gridAfter w:val="4"/>
          <w:wBefore w:w="457" w:type="dxa"/>
          <w:wAfter w:w="10776" w:type="dxa"/>
          <w:trHeight w:val="957"/>
        </w:trPr>
        <w:tc>
          <w:tcPr>
            <w:tcW w:w="1159"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59A7698A" w14:textId="77777777" w:rsidR="00C4758B" w:rsidRPr="005E2868" w:rsidRDefault="00C4758B" w:rsidP="00C209EF">
            <w:pPr>
              <w:pStyle w:val="Odstavekseznama"/>
              <w:spacing w:after="0" w:line="240" w:lineRule="auto"/>
              <w:ind w:left="0"/>
              <w:jc w:val="both"/>
              <w:rPr>
                <w:rFonts w:ascii="Arial" w:eastAsia="Times New Roman" w:hAnsi="Arial" w:cs="Arial"/>
                <w:b/>
                <w:sz w:val="18"/>
                <w:szCs w:val="18"/>
                <w:lang w:eastAsia="sl-SI"/>
              </w:rPr>
            </w:pPr>
            <w:r w:rsidRPr="005E2868">
              <w:rPr>
                <w:rFonts w:ascii="Arial" w:eastAsia="Times New Roman" w:hAnsi="Arial" w:cs="Arial"/>
                <w:b/>
                <w:sz w:val="18"/>
                <w:szCs w:val="18"/>
                <w:lang w:eastAsia="sl-SI"/>
              </w:rPr>
              <w:t>Ro.20</w:t>
            </w:r>
          </w:p>
        </w:tc>
        <w:tc>
          <w:tcPr>
            <w:tcW w:w="3648" w:type="dxa"/>
            <w:gridSpan w:val="2"/>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0688BD03" w14:textId="77777777" w:rsidR="00C4758B" w:rsidRPr="005E2868" w:rsidRDefault="00C4758B" w:rsidP="00C209EF">
            <w:pPr>
              <w:pStyle w:val="Odstavekseznama"/>
              <w:spacing w:after="0" w:line="240" w:lineRule="auto"/>
              <w:ind w:left="0"/>
              <w:jc w:val="center"/>
              <w:rPr>
                <w:rFonts w:ascii="Arial" w:eastAsia="Times New Roman" w:hAnsi="Arial" w:cs="Arial"/>
                <w:b/>
                <w:sz w:val="18"/>
                <w:szCs w:val="18"/>
                <w:lang w:eastAsia="sl-SI"/>
              </w:rPr>
            </w:pPr>
            <w:r>
              <w:rPr>
                <w:rFonts w:ascii="Arial" w:eastAsia="Times New Roman" w:hAnsi="Arial" w:cs="Arial"/>
                <w:b/>
                <w:sz w:val="18"/>
                <w:szCs w:val="18"/>
                <w:lang w:eastAsia="sl-SI"/>
              </w:rPr>
              <w:t>Povezava Ormoža s Ptujem</w:t>
            </w:r>
          </w:p>
        </w:tc>
        <w:tc>
          <w:tcPr>
            <w:tcW w:w="12665" w:type="dxa"/>
            <w:gridSpan w:val="13"/>
            <w:tcBorders>
              <w:top w:val="single" w:sz="4" w:space="0" w:color="auto"/>
              <w:left w:val="single" w:sz="4" w:space="0" w:color="auto"/>
              <w:bottom w:val="single" w:sz="4" w:space="0" w:color="auto"/>
            </w:tcBorders>
            <w:shd w:val="clear" w:color="auto" w:fill="F4B083" w:themeFill="accent2" w:themeFillTint="99"/>
            <w:vAlign w:val="center"/>
          </w:tcPr>
          <w:p w14:paraId="46C7C274" w14:textId="77777777" w:rsidR="00C4758B" w:rsidRPr="00936B8B" w:rsidRDefault="00C4758B" w:rsidP="002827A1">
            <w:pPr>
              <w:spacing w:after="0" w:line="240" w:lineRule="auto"/>
              <w:jc w:val="both"/>
              <w:rPr>
                <w:rFonts w:ascii="Arial" w:eastAsia="Times New Roman" w:hAnsi="Arial" w:cs="Arial"/>
                <w:b/>
                <w:color w:val="0070C0"/>
                <w:sz w:val="18"/>
                <w:szCs w:val="18"/>
                <w:lang w:eastAsia="sl-SI"/>
              </w:rPr>
            </w:pPr>
            <w:r w:rsidRPr="002827A1">
              <w:rPr>
                <w:rFonts w:ascii="Arial" w:eastAsia="Times New Roman" w:hAnsi="Arial" w:cs="Arial"/>
                <w:b/>
                <w:bCs/>
                <w:sz w:val="18"/>
                <w:szCs w:val="18"/>
                <w:lang w:eastAsia="sl-SI"/>
              </w:rPr>
              <w:t>Posamezna območja Slovenije so slabše povezana z regijskimi središči oz. je dostopnost zaradi nižjih potovalnih hitrosti otežena. Treba je zagotoviti ustrezno dostopnost do središč regionalnega pomena ter do jedrnih središč in jedrnega oz. celovitega prometnega omrežja (avtoceste). Ukrep predvideva pripravo projekta, ki upošteva dejanske potrebe prometnega sistema. Na Ptuju se uredi ustrezen obvozni sistem, na povezavi Ptuj–Ormož pa izboljša raven prometnih razmer, in sicer predvsem s posegi v obstoječo prometno infrastrukturo, le v posameznih primerih oz. tam, kjer ustreznega standarda ni mogoče zagotoviti na obstoječi infrastrukturi, se preučijo možnosti priprave projekta zunaj nje. Pri umeščanju v prostor in projektiranju je treba upoštevati ukrep Ro.33.</w:t>
            </w:r>
          </w:p>
        </w:tc>
      </w:tr>
      <w:tr w:rsidR="00C4758B" w:rsidRPr="005E2868" w14:paraId="42122E54" w14:textId="77777777" w:rsidTr="005D0105">
        <w:trPr>
          <w:gridBefore w:val="1"/>
          <w:gridAfter w:val="4"/>
          <w:wBefore w:w="457" w:type="dxa"/>
          <w:wAfter w:w="10776" w:type="dxa"/>
          <w:trHeight w:val="957"/>
        </w:trPr>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012FDB" w14:textId="77777777" w:rsidR="00C4758B" w:rsidRPr="005D0105" w:rsidRDefault="00C4758B" w:rsidP="008E7C93">
            <w:pPr>
              <w:spacing w:after="0" w:line="240" w:lineRule="auto"/>
              <w:jc w:val="center"/>
              <w:rPr>
                <w:rFonts w:ascii="Arial" w:eastAsia="Times New Roman" w:hAnsi="Arial" w:cs="Arial"/>
                <w:sz w:val="18"/>
                <w:szCs w:val="18"/>
                <w:lang w:eastAsia="sl-SI"/>
              </w:rPr>
            </w:pPr>
            <w:r w:rsidRPr="005D0105">
              <w:rPr>
                <w:rFonts w:ascii="Arial" w:eastAsia="Times New Roman" w:hAnsi="Arial" w:cs="Arial"/>
                <w:sz w:val="18"/>
                <w:szCs w:val="18"/>
                <w:lang w:eastAsia="sl-SI"/>
              </w:rPr>
              <w:lastRenderedPageBreak/>
              <w:t>Ro.20.1</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5BE18" w14:textId="77777777" w:rsidR="00C4758B" w:rsidRPr="005D0105" w:rsidRDefault="00C4758B" w:rsidP="008E7C93">
            <w:pPr>
              <w:spacing w:after="0" w:line="240" w:lineRule="auto"/>
              <w:jc w:val="center"/>
              <w:rPr>
                <w:rFonts w:ascii="Arial" w:eastAsia="Times New Roman" w:hAnsi="Arial" w:cs="Arial"/>
                <w:sz w:val="18"/>
                <w:szCs w:val="18"/>
                <w:lang w:eastAsia="sl-SI"/>
              </w:rPr>
            </w:pPr>
            <w:r w:rsidRPr="005D0105">
              <w:rPr>
                <w:rFonts w:ascii="Arial" w:eastAsia="Times New Roman" w:hAnsi="Arial" w:cs="Arial"/>
                <w:sz w:val="18"/>
                <w:szCs w:val="18"/>
                <w:lang w:eastAsia="sl-SI"/>
              </w:rPr>
              <w:t>Ptuj - Ormož</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AAA13F" w14:textId="77777777" w:rsidR="00C4758B" w:rsidRPr="008E7C93" w:rsidRDefault="00C4758B" w:rsidP="008E7C93">
            <w:pPr>
              <w:shd w:val="clear" w:color="auto" w:fill="FFFFFF" w:themeFill="background1"/>
              <w:spacing w:after="0" w:line="240" w:lineRule="auto"/>
              <w:jc w:val="center"/>
              <w:rPr>
                <w:rFonts w:ascii="Arial" w:eastAsia="Times New Roman" w:hAnsi="Arial" w:cs="Arial"/>
                <w:sz w:val="18"/>
                <w:szCs w:val="18"/>
                <w:lang w:eastAsia="sl-SI"/>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F8B18C" w14:textId="77777777" w:rsidR="00C4758B" w:rsidRPr="008E7C93" w:rsidRDefault="00C4758B" w:rsidP="008E7C93">
            <w:pPr>
              <w:shd w:val="clear" w:color="auto" w:fill="FFFFFF" w:themeFill="background1"/>
              <w:spacing w:after="0" w:line="240" w:lineRule="auto"/>
              <w:jc w:val="center"/>
              <w:rPr>
                <w:rFonts w:ascii="Arial" w:eastAsia="Times New Roman" w:hAnsi="Arial" w:cs="Arial"/>
                <w:sz w:val="18"/>
                <w:szCs w:val="18"/>
                <w:lang w:eastAsia="sl-SI"/>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C02286" w14:textId="77777777" w:rsidR="00C4758B" w:rsidRPr="008E7C93" w:rsidRDefault="00C4758B" w:rsidP="008E7C93">
            <w:pPr>
              <w:shd w:val="clear" w:color="auto" w:fill="FFFFFF" w:themeFill="background1"/>
              <w:spacing w:after="0" w:line="240" w:lineRule="auto"/>
              <w:jc w:val="center"/>
              <w:rPr>
                <w:rFonts w:ascii="Arial" w:eastAsia="Times New Roman" w:hAnsi="Arial" w:cs="Arial"/>
                <w:sz w:val="18"/>
                <w:szCs w:val="18"/>
                <w:lang w:eastAsia="sl-SI"/>
              </w:rPr>
            </w:pP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14:paraId="6CF94046" w14:textId="77777777" w:rsidR="00C4758B" w:rsidRPr="008E7C93" w:rsidRDefault="00C4758B" w:rsidP="008E7C93">
            <w:pPr>
              <w:shd w:val="clear" w:color="auto" w:fill="FFFFFF" w:themeFill="background1"/>
              <w:spacing w:after="0" w:line="240" w:lineRule="auto"/>
              <w:jc w:val="center"/>
              <w:rPr>
                <w:rFonts w:ascii="Arial" w:eastAsia="Times New Roman" w:hAnsi="Arial" w:cs="Arial"/>
                <w:sz w:val="18"/>
                <w:szCs w:val="18"/>
                <w:lang w:eastAsia="sl-SI"/>
              </w:rPr>
            </w:pP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23B637" w14:textId="77777777" w:rsidR="00C4758B" w:rsidRPr="008E7C93" w:rsidRDefault="00C4758B" w:rsidP="008E7C93">
            <w:pPr>
              <w:shd w:val="clear" w:color="auto" w:fill="FFFFFF" w:themeFill="background1"/>
              <w:spacing w:after="0" w:line="240" w:lineRule="auto"/>
              <w:jc w:val="center"/>
              <w:rPr>
                <w:rFonts w:ascii="Arial" w:eastAsia="Times New Roman" w:hAnsi="Arial" w:cs="Arial"/>
                <w:sz w:val="18"/>
                <w:szCs w:val="18"/>
                <w:lang w:eastAsia="sl-SI"/>
              </w:rPr>
            </w:pPr>
          </w:p>
        </w:tc>
      </w:tr>
      <w:tr w:rsidR="00C4758B" w:rsidRPr="005E2868" w14:paraId="78A009B5" w14:textId="77777777" w:rsidTr="005D0105">
        <w:trPr>
          <w:gridBefore w:val="1"/>
          <w:gridAfter w:val="4"/>
          <w:wBefore w:w="457" w:type="dxa"/>
          <w:wAfter w:w="10776" w:type="dxa"/>
          <w:trHeight w:val="957"/>
        </w:trPr>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8817E5" w14:textId="77777777" w:rsidR="00C4758B" w:rsidRPr="003531B2" w:rsidRDefault="00C4758B" w:rsidP="00D27E0F">
            <w:pPr>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Ro.20.1.</w:t>
            </w:r>
            <w:r w:rsidR="00D27E0F" w:rsidRPr="003531B2">
              <w:rPr>
                <w:rFonts w:ascii="Arial" w:eastAsia="Times New Roman" w:hAnsi="Arial" w:cs="Arial"/>
                <w:b/>
                <w:color w:val="0070C0"/>
                <w:sz w:val="18"/>
                <w:szCs w:val="18"/>
                <w:lang w:eastAsia="sl-SI"/>
              </w:rPr>
              <w:t>1</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097BB0" w14:textId="77777777" w:rsidR="00C4758B" w:rsidRPr="003531B2" w:rsidRDefault="00D27E0F" w:rsidP="008E7C93">
            <w:pPr>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Ptuj–Markovci (obvoznica Ptuj) (novogradnja)</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4DB046D" w14:textId="77777777" w:rsidR="00C4758B" w:rsidRPr="003531B2" w:rsidRDefault="00C4758B"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459C3F" w14:textId="77777777" w:rsidR="00C4758B" w:rsidRPr="003531B2" w:rsidRDefault="00C4758B" w:rsidP="00D27E0F">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201</w:t>
            </w:r>
            <w:r w:rsidR="00D27E0F" w:rsidRPr="003531B2">
              <w:rPr>
                <w:rFonts w:ascii="Arial" w:eastAsia="Times New Roman" w:hAnsi="Arial" w:cs="Arial"/>
                <w:b/>
                <w:color w:val="0070C0"/>
                <w:sz w:val="18"/>
                <w:szCs w:val="18"/>
                <w:lang w:eastAsia="sl-SI"/>
              </w:rPr>
              <w:t>8</w:t>
            </w:r>
            <w:r w:rsidRPr="003531B2">
              <w:rPr>
                <w:rFonts w:ascii="Arial" w:eastAsia="Times New Roman" w:hAnsi="Arial" w:cs="Arial"/>
                <w:b/>
                <w:color w:val="0070C0"/>
                <w:sz w:val="18"/>
                <w:szCs w:val="18"/>
                <w:lang w:eastAsia="sl-SI"/>
              </w:rPr>
              <w:t>-20</w:t>
            </w:r>
            <w:r w:rsidR="00D27E0F" w:rsidRPr="003531B2">
              <w:rPr>
                <w:rFonts w:ascii="Arial" w:eastAsia="Times New Roman" w:hAnsi="Arial" w:cs="Arial"/>
                <w:b/>
                <w:color w:val="0070C0"/>
                <w:sz w:val="18"/>
                <w:szCs w:val="18"/>
                <w:lang w:eastAsia="sl-SI"/>
              </w:rPr>
              <w:t>2</w:t>
            </w:r>
            <w:r w:rsidRPr="003531B2">
              <w:rPr>
                <w:rFonts w:ascii="Arial" w:eastAsia="Times New Roman" w:hAnsi="Arial" w:cs="Arial"/>
                <w:b/>
                <w:color w:val="0070C0"/>
                <w:sz w:val="18"/>
                <w:szCs w:val="18"/>
                <w:lang w:eastAsia="sl-SI"/>
              </w:rPr>
              <w:t>8</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7DDC7" w14:textId="77777777" w:rsidR="00C4758B" w:rsidRPr="003531B2" w:rsidRDefault="00C4758B"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DARS</w:t>
            </w: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14:paraId="2553DA4F" w14:textId="77777777" w:rsidR="00C4758B" w:rsidRPr="003531B2" w:rsidRDefault="00D27E0F" w:rsidP="00D27E0F">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 xml:space="preserve">Po </w:t>
            </w:r>
            <w:r w:rsidR="00C4758B" w:rsidRPr="003531B2">
              <w:rPr>
                <w:rFonts w:ascii="Arial" w:eastAsia="Times New Roman" w:hAnsi="Arial" w:cs="Arial"/>
                <w:b/>
                <w:color w:val="0070C0"/>
                <w:sz w:val="18"/>
                <w:szCs w:val="18"/>
                <w:lang w:eastAsia="sl-SI"/>
              </w:rPr>
              <w:t>202</w:t>
            </w:r>
            <w:r w:rsidRPr="003531B2">
              <w:rPr>
                <w:rFonts w:ascii="Arial" w:eastAsia="Times New Roman" w:hAnsi="Arial" w:cs="Arial"/>
                <w:b/>
                <w:color w:val="0070C0"/>
                <w:sz w:val="18"/>
                <w:szCs w:val="18"/>
                <w:lang w:eastAsia="sl-SI"/>
              </w:rPr>
              <w:t>8</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EAD953" w14:textId="77777777" w:rsidR="00C4758B" w:rsidRPr="003531B2" w:rsidRDefault="00C4758B"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DARS</w:t>
            </w:r>
          </w:p>
        </w:tc>
      </w:tr>
      <w:tr w:rsidR="00C4758B" w:rsidRPr="005E2868" w14:paraId="50D15224" w14:textId="77777777" w:rsidTr="005D0105">
        <w:trPr>
          <w:gridBefore w:val="1"/>
          <w:gridAfter w:val="4"/>
          <w:wBefore w:w="457" w:type="dxa"/>
          <w:wAfter w:w="10776" w:type="dxa"/>
          <w:trHeight w:val="957"/>
        </w:trPr>
        <w:tc>
          <w:tcPr>
            <w:tcW w:w="11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A16CAD" w14:textId="77777777" w:rsidR="00C4758B" w:rsidRPr="003531B2" w:rsidRDefault="00C4758B" w:rsidP="008E7C93">
            <w:pPr>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Ro.20.</w:t>
            </w:r>
            <w:r w:rsidR="00F916F6">
              <w:rPr>
                <w:rFonts w:ascii="Arial" w:eastAsia="Times New Roman" w:hAnsi="Arial" w:cs="Arial"/>
                <w:b/>
                <w:color w:val="0070C0"/>
                <w:sz w:val="18"/>
                <w:szCs w:val="18"/>
                <w:lang w:eastAsia="sl-SI"/>
              </w:rPr>
              <w:t>1.</w:t>
            </w:r>
            <w:r w:rsidRPr="003531B2">
              <w:rPr>
                <w:rFonts w:ascii="Arial" w:eastAsia="Times New Roman" w:hAnsi="Arial" w:cs="Arial"/>
                <w:b/>
                <w:color w:val="0070C0"/>
                <w:sz w:val="18"/>
                <w:szCs w:val="18"/>
                <w:lang w:eastAsia="sl-SI"/>
              </w:rPr>
              <w:t>2</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D2EF82" w14:textId="77777777" w:rsidR="00C4758B" w:rsidRPr="003531B2" w:rsidRDefault="009F63EF" w:rsidP="008E7C93">
            <w:pPr>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Markovci–</w:t>
            </w:r>
            <w:r w:rsidR="006A0790" w:rsidRPr="003531B2">
              <w:rPr>
                <w:rFonts w:ascii="Arial" w:eastAsia="Times New Roman" w:hAnsi="Arial" w:cs="Arial"/>
                <w:b/>
                <w:color w:val="0070C0"/>
                <w:sz w:val="18"/>
                <w:szCs w:val="18"/>
                <w:lang w:eastAsia="sl-SI"/>
              </w:rPr>
              <w:t>Ormož (novogradnja)</w:t>
            </w:r>
          </w:p>
        </w:tc>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3B0CB8" w14:textId="77777777" w:rsidR="00C4758B" w:rsidRPr="003531B2" w:rsidRDefault="00C4758B"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p>
        </w:tc>
        <w:tc>
          <w:tcPr>
            <w:tcW w:w="184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863B50E" w14:textId="77777777" w:rsidR="00C4758B" w:rsidRPr="003531B2" w:rsidRDefault="00C4758B" w:rsidP="006A0790">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201</w:t>
            </w:r>
            <w:r w:rsidR="006A0790" w:rsidRPr="003531B2">
              <w:rPr>
                <w:rFonts w:ascii="Arial" w:eastAsia="Times New Roman" w:hAnsi="Arial" w:cs="Arial"/>
                <w:b/>
                <w:color w:val="0070C0"/>
                <w:sz w:val="18"/>
                <w:szCs w:val="18"/>
                <w:lang w:eastAsia="sl-SI"/>
              </w:rPr>
              <w:t>7</w:t>
            </w:r>
            <w:r w:rsidRPr="003531B2">
              <w:rPr>
                <w:rFonts w:ascii="Arial" w:eastAsia="Times New Roman" w:hAnsi="Arial" w:cs="Arial"/>
                <w:b/>
                <w:color w:val="0070C0"/>
                <w:sz w:val="18"/>
                <w:szCs w:val="18"/>
                <w:lang w:eastAsia="sl-SI"/>
              </w:rPr>
              <w:t>-202</w:t>
            </w:r>
            <w:r w:rsidR="006A0790" w:rsidRPr="003531B2">
              <w:rPr>
                <w:rFonts w:ascii="Arial" w:eastAsia="Times New Roman" w:hAnsi="Arial" w:cs="Arial"/>
                <w:b/>
                <w:color w:val="0070C0"/>
                <w:sz w:val="18"/>
                <w:szCs w:val="18"/>
                <w:lang w:eastAsia="sl-SI"/>
              </w:rPr>
              <w:t>1</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25AC21" w14:textId="77777777" w:rsidR="00C4758B" w:rsidRPr="003531B2" w:rsidRDefault="00C4758B"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DARS</w:t>
            </w:r>
          </w:p>
        </w:tc>
        <w:tc>
          <w:tcPr>
            <w:tcW w:w="2413" w:type="dxa"/>
            <w:tcBorders>
              <w:top w:val="single" w:sz="4" w:space="0" w:color="auto"/>
              <w:left w:val="single" w:sz="4" w:space="0" w:color="auto"/>
              <w:bottom w:val="single" w:sz="4" w:space="0" w:color="auto"/>
              <w:right w:val="single" w:sz="4" w:space="0" w:color="auto"/>
            </w:tcBorders>
            <w:shd w:val="clear" w:color="auto" w:fill="auto"/>
            <w:vAlign w:val="center"/>
          </w:tcPr>
          <w:p w14:paraId="14496A39" w14:textId="77777777" w:rsidR="00C4758B" w:rsidRPr="003531B2" w:rsidRDefault="006A0790"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2021-2024</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7CC653" w14:textId="77777777" w:rsidR="00C4758B" w:rsidRPr="003531B2" w:rsidRDefault="00C4758B" w:rsidP="008E7C93">
            <w:pPr>
              <w:shd w:val="clear" w:color="auto" w:fill="FFFFFF" w:themeFill="background1"/>
              <w:spacing w:after="0" w:line="240" w:lineRule="auto"/>
              <w:jc w:val="center"/>
              <w:rPr>
                <w:rFonts w:ascii="Arial" w:eastAsia="Times New Roman" w:hAnsi="Arial" w:cs="Arial"/>
                <w:b/>
                <w:color w:val="0070C0"/>
                <w:sz w:val="18"/>
                <w:szCs w:val="18"/>
                <w:lang w:eastAsia="sl-SI"/>
              </w:rPr>
            </w:pPr>
            <w:r w:rsidRPr="003531B2">
              <w:rPr>
                <w:rFonts w:ascii="Arial" w:eastAsia="Times New Roman" w:hAnsi="Arial" w:cs="Arial"/>
                <w:b/>
                <w:color w:val="0070C0"/>
                <w:sz w:val="18"/>
                <w:szCs w:val="18"/>
                <w:lang w:eastAsia="sl-SI"/>
              </w:rPr>
              <w:t>DARS</w:t>
            </w:r>
          </w:p>
        </w:tc>
      </w:tr>
      <w:tr w:rsidR="003B74D1" w:rsidRPr="00516DF4" w14:paraId="6E4D0B93" w14:textId="77777777" w:rsidTr="000B6A20">
        <w:trPr>
          <w:gridBefore w:val="1"/>
          <w:gridAfter w:val="4"/>
          <w:wBefore w:w="457" w:type="dxa"/>
          <w:wAfter w:w="10776" w:type="dxa"/>
          <w:trHeight w:val="900"/>
        </w:trPr>
        <w:tc>
          <w:tcPr>
            <w:tcW w:w="1159" w:type="dxa"/>
            <w:tcBorders>
              <w:top w:val="nil"/>
              <w:left w:val="single" w:sz="4" w:space="0" w:color="auto"/>
              <w:bottom w:val="single" w:sz="4" w:space="0" w:color="auto"/>
              <w:right w:val="single" w:sz="4" w:space="0" w:color="auto"/>
            </w:tcBorders>
            <w:shd w:val="clear" w:color="000000" w:fill="FABF8F"/>
            <w:vAlign w:val="center"/>
            <w:hideMark/>
          </w:tcPr>
          <w:p w14:paraId="5D851134"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r w:rsidRPr="002827A1">
              <w:rPr>
                <w:rFonts w:ascii="Arial" w:eastAsia="Times New Roman" w:hAnsi="Arial" w:cs="Arial"/>
                <w:b/>
                <w:sz w:val="18"/>
                <w:szCs w:val="18"/>
                <w:lang w:eastAsia="sl-SI"/>
              </w:rPr>
              <w:t>Ro.43</w:t>
            </w:r>
          </w:p>
        </w:tc>
        <w:tc>
          <w:tcPr>
            <w:tcW w:w="3648" w:type="dxa"/>
            <w:gridSpan w:val="2"/>
            <w:tcBorders>
              <w:top w:val="nil"/>
              <w:left w:val="nil"/>
              <w:bottom w:val="single" w:sz="4" w:space="0" w:color="auto"/>
              <w:right w:val="single" w:sz="4" w:space="0" w:color="auto"/>
            </w:tcBorders>
            <w:shd w:val="clear" w:color="000000" w:fill="FABF8F"/>
            <w:vAlign w:val="center"/>
            <w:hideMark/>
          </w:tcPr>
          <w:p w14:paraId="54F1E177"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p>
          <w:p w14:paraId="5E636972"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r w:rsidRPr="002827A1">
              <w:rPr>
                <w:rFonts w:ascii="Arial" w:eastAsia="Times New Roman" w:hAnsi="Arial" w:cs="Arial"/>
                <w:b/>
                <w:sz w:val="18"/>
                <w:szCs w:val="18"/>
                <w:lang w:eastAsia="sl-SI"/>
              </w:rPr>
              <w:t xml:space="preserve">Zagotavljanje </w:t>
            </w:r>
          </w:p>
          <w:p w14:paraId="26D124BD"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r w:rsidRPr="002827A1">
              <w:rPr>
                <w:rFonts w:ascii="Arial" w:eastAsia="Times New Roman" w:hAnsi="Arial" w:cs="Arial"/>
                <w:b/>
                <w:sz w:val="18"/>
                <w:szCs w:val="18"/>
                <w:lang w:eastAsia="sl-SI"/>
              </w:rPr>
              <w:t xml:space="preserve">ustreznega </w:t>
            </w:r>
          </w:p>
          <w:p w14:paraId="407B36D5"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r w:rsidRPr="002827A1">
              <w:rPr>
                <w:rFonts w:ascii="Arial" w:eastAsia="Times New Roman" w:hAnsi="Arial" w:cs="Arial"/>
                <w:b/>
                <w:sz w:val="18"/>
                <w:szCs w:val="18"/>
                <w:lang w:eastAsia="sl-SI"/>
              </w:rPr>
              <w:t xml:space="preserve">standarda </w:t>
            </w:r>
          </w:p>
          <w:p w14:paraId="51F370DB"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r w:rsidRPr="002827A1">
              <w:rPr>
                <w:rFonts w:ascii="Arial" w:eastAsia="Times New Roman" w:hAnsi="Arial" w:cs="Arial"/>
                <w:b/>
                <w:sz w:val="18"/>
                <w:szCs w:val="18"/>
                <w:lang w:eastAsia="sl-SI"/>
              </w:rPr>
              <w:t>obstoječe cestne</w:t>
            </w:r>
          </w:p>
          <w:p w14:paraId="033D557B"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r w:rsidRPr="002827A1">
              <w:rPr>
                <w:rFonts w:ascii="Arial" w:eastAsia="Times New Roman" w:hAnsi="Arial" w:cs="Arial"/>
                <w:b/>
                <w:sz w:val="18"/>
                <w:szCs w:val="18"/>
                <w:lang w:eastAsia="sl-SI"/>
              </w:rPr>
              <w:t xml:space="preserve"> infrastrukture</w:t>
            </w:r>
          </w:p>
          <w:p w14:paraId="630513F1"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p>
        </w:tc>
        <w:tc>
          <w:tcPr>
            <w:tcW w:w="12665" w:type="dxa"/>
            <w:gridSpan w:val="13"/>
            <w:tcBorders>
              <w:top w:val="single" w:sz="4" w:space="0" w:color="auto"/>
              <w:left w:val="nil"/>
              <w:bottom w:val="single" w:sz="4" w:space="0" w:color="auto"/>
              <w:right w:val="single" w:sz="4" w:space="0" w:color="auto"/>
            </w:tcBorders>
            <w:shd w:val="clear" w:color="000000" w:fill="FABF8F"/>
          </w:tcPr>
          <w:p w14:paraId="54DAF099" w14:textId="77777777" w:rsidR="003B74D1" w:rsidRPr="002827A1" w:rsidRDefault="003B74D1" w:rsidP="002827A1">
            <w:pPr>
              <w:pStyle w:val="Odstavekseznama"/>
              <w:spacing w:after="0" w:line="240" w:lineRule="auto"/>
              <w:ind w:left="0"/>
              <w:jc w:val="both"/>
              <w:rPr>
                <w:rFonts w:ascii="Arial" w:eastAsia="Times New Roman" w:hAnsi="Arial" w:cs="Arial"/>
                <w:b/>
                <w:sz w:val="18"/>
                <w:szCs w:val="18"/>
                <w:lang w:eastAsia="sl-SI"/>
              </w:rPr>
            </w:pPr>
          </w:p>
        </w:tc>
      </w:tr>
      <w:tr w:rsidR="003B74D1" w:rsidRPr="000614E4" w14:paraId="744A8CF5" w14:textId="77777777" w:rsidTr="000B6A20">
        <w:trPr>
          <w:gridBefore w:val="1"/>
          <w:gridAfter w:val="4"/>
          <w:wBefore w:w="457" w:type="dxa"/>
          <w:wAfter w:w="10776" w:type="dxa"/>
          <w:trHeight w:val="852"/>
        </w:trPr>
        <w:tc>
          <w:tcPr>
            <w:tcW w:w="1159" w:type="dxa"/>
            <w:tcBorders>
              <w:top w:val="nil"/>
              <w:left w:val="single" w:sz="4" w:space="0" w:color="auto"/>
              <w:bottom w:val="single" w:sz="4" w:space="0" w:color="auto"/>
              <w:right w:val="single" w:sz="4" w:space="0" w:color="auto"/>
            </w:tcBorders>
            <w:shd w:val="clear" w:color="auto" w:fill="FFFFFF" w:themeFill="background1"/>
            <w:vAlign w:val="center"/>
            <w:hideMark/>
          </w:tcPr>
          <w:p w14:paraId="1CC1F91F" w14:textId="77777777" w:rsidR="003B74D1" w:rsidRPr="000614E4" w:rsidRDefault="003B74D1" w:rsidP="003B74D1">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Ro.</w:t>
            </w:r>
            <w:r>
              <w:rPr>
                <w:rFonts w:ascii="Arial" w:eastAsia="Times New Roman" w:hAnsi="Arial" w:cs="Arial"/>
                <w:b/>
                <w:color w:val="0070C0"/>
                <w:sz w:val="18"/>
                <w:szCs w:val="18"/>
                <w:lang w:eastAsia="sl-SI"/>
              </w:rPr>
              <w:t>43</w:t>
            </w:r>
            <w:r w:rsidRPr="000614E4">
              <w:rPr>
                <w:rFonts w:ascii="Arial" w:eastAsia="Times New Roman" w:hAnsi="Arial" w:cs="Arial"/>
                <w:b/>
                <w:color w:val="0070C0"/>
                <w:sz w:val="18"/>
                <w:szCs w:val="18"/>
                <w:lang w:eastAsia="sl-SI"/>
              </w:rPr>
              <w:t>.</w:t>
            </w:r>
            <w:r>
              <w:rPr>
                <w:rFonts w:ascii="Arial" w:eastAsia="Times New Roman" w:hAnsi="Arial" w:cs="Arial"/>
                <w:b/>
                <w:color w:val="0070C0"/>
                <w:sz w:val="18"/>
                <w:szCs w:val="18"/>
                <w:lang w:eastAsia="sl-SI"/>
              </w:rPr>
              <w:t>5</w:t>
            </w:r>
          </w:p>
        </w:tc>
        <w:tc>
          <w:tcPr>
            <w:tcW w:w="3648" w:type="dxa"/>
            <w:gridSpan w:val="2"/>
            <w:tcBorders>
              <w:top w:val="nil"/>
              <w:left w:val="nil"/>
              <w:bottom w:val="single" w:sz="4" w:space="0" w:color="auto"/>
              <w:right w:val="single" w:sz="4" w:space="0" w:color="auto"/>
            </w:tcBorders>
            <w:shd w:val="clear" w:color="auto" w:fill="FFFFFF" w:themeFill="background1"/>
            <w:vAlign w:val="center"/>
            <w:hideMark/>
          </w:tcPr>
          <w:p w14:paraId="587ED155" w14:textId="77777777" w:rsidR="003B74D1" w:rsidRDefault="003B74D1" w:rsidP="000B6A20">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Priključki na AC in HC</w:t>
            </w:r>
          </w:p>
          <w:p w14:paraId="14319721" w14:textId="77777777" w:rsidR="002827A1" w:rsidRPr="000614E4" w:rsidRDefault="002827A1" w:rsidP="002827A1">
            <w:pPr>
              <w:spacing w:after="0" w:line="240" w:lineRule="auto"/>
              <w:jc w:val="center"/>
              <w:rPr>
                <w:rFonts w:ascii="Arial" w:eastAsia="Times New Roman" w:hAnsi="Arial" w:cs="Arial"/>
                <w:b/>
                <w:color w:val="0070C0"/>
                <w:sz w:val="18"/>
                <w:szCs w:val="18"/>
                <w:lang w:eastAsia="sl-SI"/>
              </w:rPr>
            </w:pPr>
            <w:r>
              <w:rPr>
                <w:rFonts w:ascii="Arial" w:eastAsia="Times New Roman" w:hAnsi="Arial" w:cs="Arial"/>
                <w:b/>
                <w:color w:val="0070C0"/>
                <w:sz w:val="18"/>
                <w:szCs w:val="18"/>
                <w:lang w:eastAsia="sl-SI"/>
              </w:rPr>
              <w:t>Rekonstrukcija obstoječih priključkov (npr. Leskoškova, Letališka, Slavček (Šmarska cesta v Kopru), Arja vas, Vrhnika) in gradnja novih priključkov (npr. Kranj sever),</w:t>
            </w:r>
          </w:p>
        </w:tc>
        <w:tc>
          <w:tcPr>
            <w:tcW w:w="3653" w:type="dxa"/>
            <w:gridSpan w:val="2"/>
            <w:tcBorders>
              <w:top w:val="nil"/>
              <w:left w:val="nil"/>
              <w:bottom w:val="single" w:sz="4" w:space="0" w:color="auto"/>
              <w:right w:val="single" w:sz="4" w:space="0" w:color="auto"/>
            </w:tcBorders>
            <w:shd w:val="clear" w:color="auto" w:fill="FFFFFF" w:themeFill="background1"/>
            <w:vAlign w:val="center"/>
          </w:tcPr>
          <w:p w14:paraId="4D7F7A05" w14:textId="77777777" w:rsidR="003B74D1" w:rsidRPr="000614E4" w:rsidRDefault="003B74D1" w:rsidP="000B6A20">
            <w:pPr>
              <w:spacing w:after="0" w:line="240" w:lineRule="auto"/>
              <w:jc w:val="center"/>
              <w:rPr>
                <w:rFonts w:ascii="Arial" w:eastAsia="Times New Roman" w:hAnsi="Arial" w:cs="Arial"/>
                <w:b/>
                <w:color w:val="0070C0"/>
                <w:sz w:val="18"/>
                <w:szCs w:val="18"/>
                <w:lang w:eastAsia="sl-SI"/>
              </w:rPr>
            </w:pPr>
          </w:p>
        </w:tc>
        <w:tc>
          <w:tcPr>
            <w:tcW w:w="1801" w:type="dxa"/>
            <w:gridSpan w:val="3"/>
            <w:tcBorders>
              <w:top w:val="nil"/>
              <w:left w:val="single" w:sz="4" w:space="0" w:color="auto"/>
              <w:bottom w:val="single" w:sz="4" w:space="0" w:color="auto"/>
              <w:right w:val="single" w:sz="4" w:space="0" w:color="auto"/>
            </w:tcBorders>
            <w:shd w:val="clear" w:color="auto" w:fill="FFFFFF" w:themeFill="background1"/>
            <w:vAlign w:val="center"/>
          </w:tcPr>
          <w:p w14:paraId="2E78F207" w14:textId="77777777" w:rsidR="003B74D1" w:rsidRPr="000614E4" w:rsidRDefault="003B74D1" w:rsidP="000B6A20">
            <w:pPr>
              <w:spacing w:after="0" w:line="240" w:lineRule="auto"/>
              <w:jc w:val="center"/>
              <w:rPr>
                <w:rFonts w:ascii="Arial" w:eastAsia="Times New Roman" w:hAnsi="Arial" w:cs="Arial"/>
                <w:b/>
                <w:color w:val="0070C0"/>
                <w:sz w:val="18"/>
                <w:szCs w:val="18"/>
                <w:lang w:eastAsia="sl-SI"/>
              </w:rPr>
            </w:pPr>
          </w:p>
        </w:tc>
        <w:tc>
          <w:tcPr>
            <w:tcW w:w="2057" w:type="dxa"/>
            <w:gridSpan w:val="4"/>
            <w:tcBorders>
              <w:top w:val="nil"/>
              <w:left w:val="single" w:sz="4" w:space="0" w:color="auto"/>
              <w:bottom w:val="single" w:sz="4" w:space="0" w:color="auto"/>
              <w:right w:val="single" w:sz="4" w:space="0" w:color="auto"/>
            </w:tcBorders>
            <w:shd w:val="clear" w:color="auto" w:fill="FFFFFF" w:themeFill="background1"/>
            <w:vAlign w:val="center"/>
          </w:tcPr>
          <w:p w14:paraId="70E9B2B5" w14:textId="77777777" w:rsidR="003B74D1" w:rsidRPr="000614E4" w:rsidRDefault="003B74D1" w:rsidP="000B6A20">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p>
        </w:tc>
        <w:tc>
          <w:tcPr>
            <w:tcW w:w="2460" w:type="dxa"/>
            <w:gridSpan w:val="2"/>
            <w:tcBorders>
              <w:top w:val="nil"/>
              <w:left w:val="nil"/>
              <w:bottom w:val="single" w:sz="4" w:space="0" w:color="auto"/>
              <w:right w:val="single" w:sz="4" w:space="0" w:color="auto"/>
            </w:tcBorders>
            <w:shd w:val="clear" w:color="auto" w:fill="FFFFFF" w:themeFill="background1"/>
            <w:vAlign w:val="center"/>
            <w:hideMark/>
          </w:tcPr>
          <w:p w14:paraId="5079C47C" w14:textId="77777777" w:rsidR="003B74D1" w:rsidRPr="000614E4" w:rsidRDefault="003B74D1" w:rsidP="000B6A20">
            <w:pPr>
              <w:spacing w:after="0" w:line="240" w:lineRule="auto"/>
              <w:jc w:val="center"/>
              <w:rPr>
                <w:rFonts w:ascii="Arial" w:eastAsia="Times New Roman" w:hAnsi="Arial" w:cs="Arial"/>
                <w:b/>
                <w:color w:val="0070C0"/>
                <w:sz w:val="18"/>
                <w:szCs w:val="18"/>
                <w:lang w:eastAsia="sl-SI"/>
              </w:rPr>
            </w:pPr>
          </w:p>
        </w:tc>
        <w:tc>
          <w:tcPr>
            <w:tcW w:w="2694" w:type="dxa"/>
            <w:gridSpan w:val="2"/>
            <w:tcBorders>
              <w:top w:val="nil"/>
              <w:left w:val="nil"/>
              <w:bottom w:val="single" w:sz="4" w:space="0" w:color="auto"/>
              <w:right w:val="single" w:sz="4" w:space="0" w:color="auto"/>
            </w:tcBorders>
            <w:shd w:val="clear" w:color="auto" w:fill="FFFFFF" w:themeFill="background1"/>
            <w:vAlign w:val="center"/>
          </w:tcPr>
          <w:p w14:paraId="6A73B744" w14:textId="77777777" w:rsidR="003B74D1" w:rsidRPr="000614E4" w:rsidRDefault="003B74D1" w:rsidP="000B6A20">
            <w:pPr>
              <w:spacing w:after="0" w:line="240" w:lineRule="auto"/>
              <w:jc w:val="center"/>
              <w:rPr>
                <w:rFonts w:ascii="Arial" w:eastAsia="Times New Roman" w:hAnsi="Arial" w:cs="Arial"/>
                <w:b/>
                <w:color w:val="0070C0"/>
                <w:sz w:val="18"/>
                <w:szCs w:val="18"/>
                <w:lang w:eastAsia="sl-SI"/>
              </w:rPr>
            </w:pPr>
            <w:r w:rsidRPr="000614E4">
              <w:rPr>
                <w:rFonts w:ascii="Arial" w:eastAsia="Times New Roman" w:hAnsi="Arial" w:cs="Arial"/>
                <w:b/>
                <w:color w:val="0070C0"/>
                <w:sz w:val="18"/>
                <w:szCs w:val="18"/>
                <w:lang w:eastAsia="sl-SI"/>
              </w:rPr>
              <w:t>DARS</w:t>
            </w:r>
          </w:p>
        </w:tc>
      </w:tr>
    </w:tbl>
    <w:p w14:paraId="5BC579AE" w14:textId="77777777" w:rsidR="008C1666" w:rsidRDefault="008C1666" w:rsidP="00C2417E">
      <w:pPr>
        <w:shd w:val="clear" w:color="auto" w:fill="FFFFFF" w:themeFill="background1"/>
        <w:rPr>
          <w:rFonts w:ascii="Arial" w:hAnsi="Arial" w:cs="Arial"/>
          <w:sz w:val="18"/>
          <w:szCs w:val="18"/>
        </w:rPr>
      </w:pPr>
    </w:p>
    <w:p w14:paraId="41DA0079" w14:textId="77777777" w:rsidR="00864B75" w:rsidRDefault="00864B75" w:rsidP="00C2417E">
      <w:pPr>
        <w:shd w:val="clear" w:color="auto" w:fill="FFFFFF" w:themeFill="background1"/>
        <w:rPr>
          <w:rFonts w:ascii="Arial" w:hAnsi="Arial" w:cs="Arial"/>
          <w:sz w:val="18"/>
          <w:szCs w:val="18"/>
        </w:rPr>
      </w:pPr>
    </w:p>
    <w:p w14:paraId="6350E9E3" w14:textId="77777777" w:rsidR="00864B75" w:rsidRDefault="00864B75" w:rsidP="003531B2">
      <w:pPr>
        <w:spacing w:after="0" w:line="240" w:lineRule="auto"/>
        <w:jc w:val="center"/>
        <w:rPr>
          <w:rFonts w:ascii="Arial" w:eastAsia="Times New Roman" w:hAnsi="Arial" w:cs="Arial"/>
          <w:b/>
          <w:i/>
          <w:color w:val="0070C0"/>
          <w:sz w:val="18"/>
          <w:szCs w:val="18"/>
          <w:lang w:eastAsia="sl-SI"/>
        </w:rPr>
      </w:pPr>
    </w:p>
    <w:sectPr w:rsidR="00864B75" w:rsidSect="00536C9F">
      <w:pgSz w:w="23808" w:h="16840" w:orient="landscape" w:code="8"/>
      <w:pgMar w:top="567" w:right="249"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D23"/>
    <w:multiLevelType w:val="hybridMultilevel"/>
    <w:tmpl w:val="33DE287E"/>
    <w:lvl w:ilvl="0" w:tplc="1FF8C222">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6583"/>
    <w:multiLevelType w:val="hybridMultilevel"/>
    <w:tmpl w:val="339425F6"/>
    <w:lvl w:ilvl="0" w:tplc="5908243E">
      <w:start w:val="1"/>
      <w:numFmt w:val="bullet"/>
      <w:lvlText w:val=""/>
      <w:lvlJc w:val="left"/>
      <w:pPr>
        <w:ind w:left="720" w:hanging="360"/>
      </w:pPr>
      <w:rPr>
        <w:rFonts w:ascii="Symbol" w:hAnsi="Symbol" w:hint="default"/>
        <w:color w:val="FF0000"/>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F6C5196"/>
    <w:multiLevelType w:val="hybridMultilevel"/>
    <w:tmpl w:val="DDBE70C4"/>
    <w:lvl w:ilvl="0" w:tplc="CEB47638">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351DCE"/>
    <w:multiLevelType w:val="hybridMultilevel"/>
    <w:tmpl w:val="46B059B2"/>
    <w:lvl w:ilvl="0" w:tplc="CEB47638">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5C0EA3"/>
    <w:multiLevelType w:val="hybridMultilevel"/>
    <w:tmpl w:val="92065348"/>
    <w:lvl w:ilvl="0" w:tplc="04240003">
      <w:start w:val="1"/>
      <w:numFmt w:val="bullet"/>
      <w:lvlText w:val="o"/>
      <w:lvlJc w:val="left"/>
      <w:pPr>
        <w:ind w:left="720" w:hanging="360"/>
      </w:pPr>
      <w:rPr>
        <w:rFonts w:ascii="Courier New" w:hAnsi="Courier New" w:cs="Courier New" w:hint="default"/>
        <w:color w:val="FF0000"/>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A230B5"/>
    <w:multiLevelType w:val="hybridMultilevel"/>
    <w:tmpl w:val="1C4C0EB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287A81"/>
    <w:multiLevelType w:val="hybridMultilevel"/>
    <w:tmpl w:val="1DCC90C8"/>
    <w:lvl w:ilvl="0" w:tplc="9B28D65A">
      <w:start w:val="1"/>
      <w:numFmt w:val="bullet"/>
      <w:lvlText w:val=""/>
      <w:lvlJc w:val="left"/>
      <w:pPr>
        <w:ind w:left="720" w:hanging="360"/>
      </w:pPr>
      <w:rPr>
        <w:rFonts w:ascii="Symbol" w:hAnsi="Symbo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536E55"/>
    <w:multiLevelType w:val="hybridMultilevel"/>
    <w:tmpl w:val="20629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663902"/>
    <w:multiLevelType w:val="hybridMultilevel"/>
    <w:tmpl w:val="56C4FEB8"/>
    <w:lvl w:ilvl="0" w:tplc="193C6E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6FE622D"/>
    <w:multiLevelType w:val="hybridMultilevel"/>
    <w:tmpl w:val="63F2D214"/>
    <w:lvl w:ilvl="0" w:tplc="CEB47638">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2484F71"/>
    <w:multiLevelType w:val="hybridMultilevel"/>
    <w:tmpl w:val="9294B75A"/>
    <w:lvl w:ilvl="0" w:tplc="1FBA74F0">
      <w:start w:val="20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D82602A"/>
    <w:multiLevelType w:val="hybridMultilevel"/>
    <w:tmpl w:val="DF762E66"/>
    <w:lvl w:ilvl="0" w:tplc="9B28D65A">
      <w:start w:val="1"/>
      <w:numFmt w:val="bullet"/>
      <w:lvlText w:val=""/>
      <w:lvlJc w:val="left"/>
      <w:pPr>
        <w:ind w:left="720" w:hanging="360"/>
      </w:pPr>
      <w:rPr>
        <w:rFonts w:ascii="Symbol" w:hAnsi="Symbol"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
  </w:num>
  <w:num w:numId="4">
    <w:abstractNumId w:val="5"/>
  </w:num>
  <w:num w:numId="5">
    <w:abstractNumId w:val="10"/>
  </w:num>
  <w:num w:numId="6">
    <w:abstractNumId w:val="0"/>
  </w:num>
  <w:num w:numId="7">
    <w:abstractNumId w:val="2"/>
  </w:num>
  <w:num w:numId="8">
    <w:abstractNumId w:val="9"/>
  </w:num>
  <w:num w:numId="9">
    <w:abstractNumId w:val="7"/>
  </w:num>
  <w:num w:numId="10">
    <w:abstractNumId w:val="3"/>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F44"/>
    <w:rsid w:val="000209AF"/>
    <w:rsid w:val="00032E0F"/>
    <w:rsid w:val="000614E4"/>
    <w:rsid w:val="0006154D"/>
    <w:rsid w:val="000659D6"/>
    <w:rsid w:val="000864E8"/>
    <w:rsid w:val="000B37BF"/>
    <w:rsid w:val="000B6472"/>
    <w:rsid w:val="00106CB0"/>
    <w:rsid w:val="00115D50"/>
    <w:rsid w:val="001362C0"/>
    <w:rsid w:val="001416CF"/>
    <w:rsid w:val="001516F3"/>
    <w:rsid w:val="001526C0"/>
    <w:rsid w:val="001766E5"/>
    <w:rsid w:val="00177B87"/>
    <w:rsid w:val="001950A8"/>
    <w:rsid w:val="001B3A3E"/>
    <w:rsid w:val="001B3C12"/>
    <w:rsid w:val="001B49D8"/>
    <w:rsid w:val="001C624A"/>
    <w:rsid w:val="001D0C53"/>
    <w:rsid w:val="001D0C5F"/>
    <w:rsid w:val="001D1869"/>
    <w:rsid w:val="001D55FB"/>
    <w:rsid w:val="001E2BB0"/>
    <w:rsid w:val="001E4F72"/>
    <w:rsid w:val="001E7EC8"/>
    <w:rsid w:val="00212583"/>
    <w:rsid w:val="00222F3F"/>
    <w:rsid w:val="0022325D"/>
    <w:rsid w:val="00235435"/>
    <w:rsid w:val="00241C2E"/>
    <w:rsid w:val="00245FF5"/>
    <w:rsid w:val="00253152"/>
    <w:rsid w:val="00253E39"/>
    <w:rsid w:val="002662B2"/>
    <w:rsid w:val="002747B3"/>
    <w:rsid w:val="00277B4E"/>
    <w:rsid w:val="002802D4"/>
    <w:rsid w:val="002827A1"/>
    <w:rsid w:val="002930CA"/>
    <w:rsid w:val="002A77D8"/>
    <w:rsid w:val="002C19FE"/>
    <w:rsid w:val="002E12D3"/>
    <w:rsid w:val="002E51F2"/>
    <w:rsid w:val="002F4C9D"/>
    <w:rsid w:val="002F4E7B"/>
    <w:rsid w:val="00302602"/>
    <w:rsid w:val="00313AB9"/>
    <w:rsid w:val="00322B7F"/>
    <w:rsid w:val="00323229"/>
    <w:rsid w:val="00333AF9"/>
    <w:rsid w:val="00341F44"/>
    <w:rsid w:val="00344D05"/>
    <w:rsid w:val="00350D73"/>
    <w:rsid w:val="003531B2"/>
    <w:rsid w:val="00366306"/>
    <w:rsid w:val="00367B52"/>
    <w:rsid w:val="0037460C"/>
    <w:rsid w:val="003829FF"/>
    <w:rsid w:val="00382E02"/>
    <w:rsid w:val="003932A4"/>
    <w:rsid w:val="003A0E90"/>
    <w:rsid w:val="003B4999"/>
    <w:rsid w:val="003B74D1"/>
    <w:rsid w:val="003F0112"/>
    <w:rsid w:val="003F500C"/>
    <w:rsid w:val="003F5AE4"/>
    <w:rsid w:val="003F6CAD"/>
    <w:rsid w:val="00407783"/>
    <w:rsid w:val="00412811"/>
    <w:rsid w:val="0041618C"/>
    <w:rsid w:val="00422948"/>
    <w:rsid w:val="00425832"/>
    <w:rsid w:val="00437564"/>
    <w:rsid w:val="004518B7"/>
    <w:rsid w:val="00452808"/>
    <w:rsid w:val="004610CF"/>
    <w:rsid w:val="004612BC"/>
    <w:rsid w:val="00464923"/>
    <w:rsid w:val="004B0B0B"/>
    <w:rsid w:val="004B5456"/>
    <w:rsid w:val="004C3C04"/>
    <w:rsid w:val="004C7613"/>
    <w:rsid w:val="004C7933"/>
    <w:rsid w:val="004D2EAC"/>
    <w:rsid w:val="004D314A"/>
    <w:rsid w:val="004E3DEF"/>
    <w:rsid w:val="004F2548"/>
    <w:rsid w:val="004F481D"/>
    <w:rsid w:val="004F4CDB"/>
    <w:rsid w:val="0050206E"/>
    <w:rsid w:val="00502B9F"/>
    <w:rsid w:val="00512D7C"/>
    <w:rsid w:val="00516DF4"/>
    <w:rsid w:val="0052225F"/>
    <w:rsid w:val="00525BD4"/>
    <w:rsid w:val="00533AA0"/>
    <w:rsid w:val="0053650C"/>
    <w:rsid w:val="00536C9F"/>
    <w:rsid w:val="0054122A"/>
    <w:rsid w:val="005515E1"/>
    <w:rsid w:val="005671F2"/>
    <w:rsid w:val="00596924"/>
    <w:rsid w:val="005B6822"/>
    <w:rsid w:val="005D0105"/>
    <w:rsid w:val="005D45B7"/>
    <w:rsid w:val="005D6B94"/>
    <w:rsid w:val="005E2868"/>
    <w:rsid w:val="005E6FF9"/>
    <w:rsid w:val="005F14CD"/>
    <w:rsid w:val="005F3E8C"/>
    <w:rsid w:val="005F4B50"/>
    <w:rsid w:val="00603F99"/>
    <w:rsid w:val="0060607A"/>
    <w:rsid w:val="006112E5"/>
    <w:rsid w:val="00625920"/>
    <w:rsid w:val="00630605"/>
    <w:rsid w:val="00663A5A"/>
    <w:rsid w:val="00665289"/>
    <w:rsid w:val="00675691"/>
    <w:rsid w:val="00675914"/>
    <w:rsid w:val="00682B22"/>
    <w:rsid w:val="006A0790"/>
    <w:rsid w:val="006A54FA"/>
    <w:rsid w:val="006A6412"/>
    <w:rsid w:val="006A7CB1"/>
    <w:rsid w:val="006B6407"/>
    <w:rsid w:val="006F001F"/>
    <w:rsid w:val="006F47BD"/>
    <w:rsid w:val="006F690C"/>
    <w:rsid w:val="00701D97"/>
    <w:rsid w:val="00701F98"/>
    <w:rsid w:val="00706A0F"/>
    <w:rsid w:val="00722DE1"/>
    <w:rsid w:val="00726703"/>
    <w:rsid w:val="00771B7E"/>
    <w:rsid w:val="007A0A97"/>
    <w:rsid w:val="007A0DFA"/>
    <w:rsid w:val="007A1089"/>
    <w:rsid w:val="007C4043"/>
    <w:rsid w:val="007E28CB"/>
    <w:rsid w:val="007E4E2F"/>
    <w:rsid w:val="00804349"/>
    <w:rsid w:val="008171CE"/>
    <w:rsid w:val="00856910"/>
    <w:rsid w:val="00862729"/>
    <w:rsid w:val="00864B75"/>
    <w:rsid w:val="008856C0"/>
    <w:rsid w:val="00890EF6"/>
    <w:rsid w:val="008A4164"/>
    <w:rsid w:val="008C1666"/>
    <w:rsid w:val="008C671F"/>
    <w:rsid w:val="008E18B9"/>
    <w:rsid w:val="008E5645"/>
    <w:rsid w:val="008E7C93"/>
    <w:rsid w:val="00900ACC"/>
    <w:rsid w:val="00921CC7"/>
    <w:rsid w:val="009220F7"/>
    <w:rsid w:val="00924FF6"/>
    <w:rsid w:val="00936268"/>
    <w:rsid w:val="00936B8B"/>
    <w:rsid w:val="009451F3"/>
    <w:rsid w:val="0096519B"/>
    <w:rsid w:val="0096590F"/>
    <w:rsid w:val="009660E1"/>
    <w:rsid w:val="00977741"/>
    <w:rsid w:val="00993CE0"/>
    <w:rsid w:val="009B667D"/>
    <w:rsid w:val="009C70CB"/>
    <w:rsid w:val="009D27BD"/>
    <w:rsid w:val="009E5553"/>
    <w:rsid w:val="009F63EF"/>
    <w:rsid w:val="00A00B96"/>
    <w:rsid w:val="00A0168F"/>
    <w:rsid w:val="00A047BA"/>
    <w:rsid w:val="00A05C00"/>
    <w:rsid w:val="00A14013"/>
    <w:rsid w:val="00A211A1"/>
    <w:rsid w:val="00A374B8"/>
    <w:rsid w:val="00A61D30"/>
    <w:rsid w:val="00A62524"/>
    <w:rsid w:val="00A6664C"/>
    <w:rsid w:val="00A753D8"/>
    <w:rsid w:val="00AB4096"/>
    <w:rsid w:val="00AC7A02"/>
    <w:rsid w:val="00AC7DD1"/>
    <w:rsid w:val="00B1781E"/>
    <w:rsid w:val="00B17E53"/>
    <w:rsid w:val="00B17FBC"/>
    <w:rsid w:val="00B22826"/>
    <w:rsid w:val="00B27B5B"/>
    <w:rsid w:val="00B421AE"/>
    <w:rsid w:val="00B60833"/>
    <w:rsid w:val="00B62EA6"/>
    <w:rsid w:val="00B638BF"/>
    <w:rsid w:val="00B649C7"/>
    <w:rsid w:val="00B756EB"/>
    <w:rsid w:val="00B85423"/>
    <w:rsid w:val="00BA52F2"/>
    <w:rsid w:val="00BA5712"/>
    <w:rsid w:val="00BB1918"/>
    <w:rsid w:val="00BC59A7"/>
    <w:rsid w:val="00BD0663"/>
    <w:rsid w:val="00BD0693"/>
    <w:rsid w:val="00BE1B43"/>
    <w:rsid w:val="00BE1EC2"/>
    <w:rsid w:val="00BE207D"/>
    <w:rsid w:val="00BE4A7C"/>
    <w:rsid w:val="00C075D1"/>
    <w:rsid w:val="00C108AC"/>
    <w:rsid w:val="00C147E5"/>
    <w:rsid w:val="00C209EF"/>
    <w:rsid w:val="00C213D5"/>
    <w:rsid w:val="00C2417E"/>
    <w:rsid w:val="00C45646"/>
    <w:rsid w:val="00C4758B"/>
    <w:rsid w:val="00C57E77"/>
    <w:rsid w:val="00C82039"/>
    <w:rsid w:val="00C97AC7"/>
    <w:rsid w:val="00CC35B2"/>
    <w:rsid w:val="00CD1A9B"/>
    <w:rsid w:val="00CD3794"/>
    <w:rsid w:val="00CE47CA"/>
    <w:rsid w:val="00CE52A9"/>
    <w:rsid w:val="00CF2E00"/>
    <w:rsid w:val="00D02DF7"/>
    <w:rsid w:val="00D24170"/>
    <w:rsid w:val="00D27E0F"/>
    <w:rsid w:val="00D34548"/>
    <w:rsid w:val="00D4094B"/>
    <w:rsid w:val="00D50273"/>
    <w:rsid w:val="00D503AB"/>
    <w:rsid w:val="00D5546B"/>
    <w:rsid w:val="00D57C6B"/>
    <w:rsid w:val="00D612B2"/>
    <w:rsid w:val="00D63C96"/>
    <w:rsid w:val="00DA2F12"/>
    <w:rsid w:val="00DA3668"/>
    <w:rsid w:val="00DA3877"/>
    <w:rsid w:val="00DB36B9"/>
    <w:rsid w:val="00DB7250"/>
    <w:rsid w:val="00DD460A"/>
    <w:rsid w:val="00DE253E"/>
    <w:rsid w:val="00E1270B"/>
    <w:rsid w:val="00E17640"/>
    <w:rsid w:val="00E3114D"/>
    <w:rsid w:val="00E37F1F"/>
    <w:rsid w:val="00E44D8C"/>
    <w:rsid w:val="00E462F9"/>
    <w:rsid w:val="00E72508"/>
    <w:rsid w:val="00E84EB7"/>
    <w:rsid w:val="00E865DA"/>
    <w:rsid w:val="00EA143A"/>
    <w:rsid w:val="00EB7B25"/>
    <w:rsid w:val="00EE0DFB"/>
    <w:rsid w:val="00F0727A"/>
    <w:rsid w:val="00F148B9"/>
    <w:rsid w:val="00F2079D"/>
    <w:rsid w:val="00F225ED"/>
    <w:rsid w:val="00F25497"/>
    <w:rsid w:val="00F275B7"/>
    <w:rsid w:val="00F31806"/>
    <w:rsid w:val="00F45445"/>
    <w:rsid w:val="00F9154C"/>
    <w:rsid w:val="00F916F6"/>
    <w:rsid w:val="00F94B6A"/>
    <w:rsid w:val="00FA336A"/>
    <w:rsid w:val="00FA76AA"/>
    <w:rsid w:val="00FB3C14"/>
    <w:rsid w:val="00FD006C"/>
    <w:rsid w:val="00FD4424"/>
    <w:rsid w:val="00FD5435"/>
    <w:rsid w:val="00FE18B1"/>
    <w:rsid w:val="00FE2295"/>
    <w:rsid w:val="00FE29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06FC"/>
  <w15:docId w15:val="{871F92F2-DFFF-43D4-98F4-2E537BD35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F4C9D"/>
  </w:style>
  <w:style w:type="paragraph" w:styleId="Naslov1">
    <w:name w:val="heading 1"/>
    <w:basedOn w:val="Navaden"/>
    <w:link w:val="Naslov1Znak"/>
    <w:uiPriority w:val="9"/>
    <w:qFormat/>
    <w:rsid w:val="00341F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3">
    <w:name w:val="heading 3"/>
    <w:basedOn w:val="Navaden"/>
    <w:next w:val="Navaden"/>
    <w:link w:val="Naslov3Znak"/>
    <w:uiPriority w:val="9"/>
    <w:semiHidden/>
    <w:unhideWhenUsed/>
    <w:qFormat/>
    <w:rsid w:val="003663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41F44"/>
    <w:rPr>
      <w:rFonts w:ascii="Times New Roman" w:eastAsia="Times New Roman" w:hAnsi="Times New Roman" w:cs="Times New Roman"/>
      <w:b/>
      <w:bCs/>
      <w:kern w:val="36"/>
      <w:sz w:val="48"/>
      <w:szCs w:val="48"/>
      <w:lang w:eastAsia="sl-SI"/>
    </w:rPr>
  </w:style>
  <w:style w:type="character" w:styleId="Hiperpovezava">
    <w:name w:val="Hyperlink"/>
    <w:basedOn w:val="Privzetapisavaodstavka"/>
    <w:uiPriority w:val="99"/>
    <w:semiHidden/>
    <w:unhideWhenUsed/>
    <w:rsid w:val="00341F44"/>
    <w:rPr>
      <w:color w:val="0000FF"/>
      <w:u w:val="single"/>
    </w:rPr>
  </w:style>
  <w:style w:type="paragraph" w:customStyle="1" w:styleId="odstavek">
    <w:name w:val="odstavek"/>
    <w:basedOn w:val="Navaden"/>
    <w:rsid w:val="00341F4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341F44"/>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39"/>
    <w:rsid w:val="00461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3829F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3829FF"/>
    <w:pPr>
      <w:spacing w:before="100" w:beforeAutospacing="1" w:after="100" w:afterAutospacing="1" w:line="240" w:lineRule="auto"/>
    </w:pPr>
    <w:rPr>
      <w:rFonts w:ascii="Arial" w:eastAsia="Times New Roman" w:hAnsi="Arial" w:cs="Arial"/>
      <w:b/>
      <w:bCs/>
      <w:color w:val="0000CC"/>
      <w:sz w:val="16"/>
      <w:szCs w:val="16"/>
      <w:lang w:eastAsia="sl-SI"/>
    </w:rPr>
  </w:style>
  <w:style w:type="paragraph" w:customStyle="1" w:styleId="xl68">
    <w:name w:val="xl68"/>
    <w:basedOn w:val="Navaden"/>
    <w:rsid w:val="003829FF"/>
    <w:pP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69">
    <w:name w:val="xl69"/>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70">
    <w:name w:val="xl70"/>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1">
    <w:name w:val="xl71"/>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2">
    <w:name w:val="xl72"/>
    <w:basedOn w:val="Navaden"/>
    <w:rsid w:val="003829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3">
    <w:name w:val="xl73"/>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lang w:eastAsia="sl-SI"/>
    </w:rPr>
  </w:style>
  <w:style w:type="paragraph" w:customStyle="1" w:styleId="xl74">
    <w:name w:val="xl74"/>
    <w:basedOn w:val="Navaden"/>
    <w:rsid w:val="003829FF"/>
    <w:pPr>
      <w:spacing w:before="100" w:beforeAutospacing="1" w:after="100" w:afterAutospacing="1" w:line="240" w:lineRule="auto"/>
      <w:jc w:val="center"/>
      <w:textAlignment w:val="center"/>
    </w:pPr>
    <w:rPr>
      <w:rFonts w:ascii="Arial" w:eastAsia="Times New Roman" w:hAnsi="Arial" w:cs="Arial"/>
      <w:b/>
      <w:bCs/>
      <w:sz w:val="30"/>
      <w:szCs w:val="30"/>
      <w:lang w:eastAsia="sl-SI"/>
    </w:rPr>
  </w:style>
  <w:style w:type="paragraph" w:customStyle="1" w:styleId="xl75">
    <w:name w:val="xl75"/>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76">
    <w:name w:val="xl76"/>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77">
    <w:name w:val="xl77"/>
    <w:basedOn w:val="Navaden"/>
    <w:rsid w:val="003829FF"/>
    <w:pP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78">
    <w:name w:val="xl78"/>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79">
    <w:name w:val="xl79"/>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80">
    <w:name w:val="xl80"/>
    <w:basedOn w:val="Navaden"/>
    <w:rsid w:val="003829FF"/>
    <w:pP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81">
    <w:name w:val="xl81"/>
    <w:basedOn w:val="Navaden"/>
    <w:rsid w:val="003829FF"/>
    <w:pP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2">
    <w:name w:val="xl82"/>
    <w:basedOn w:val="Navaden"/>
    <w:rsid w:val="003829FF"/>
    <w:pP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83">
    <w:name w:val="xl83"/>
    <w:basedOn w:val="Navaden"/>
    <w:rsid w:val="003829FF"/>
    <w:pP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84">
    <w:name w:val="xl84"/>
    <w:basedOn w:val="Navaden"/>
    <w:rsid w:val="003829FF"/>
    <w:pPr>
      <w:spacing w:before="100" w:beforeAutospacing="1" w:after="100" w:afterAutospacing="1" w:line="240" w:lineRule="auto"/>
      <w:textAlignment w:val="center"/>
    </w:pPr>
    <w:rPr>
      <w:rFonts w:ascii="Arial" w:eastAsia="Times New Roman" w:hAnsi="Arial" w:cs="Arial"/>
      <w:b/>
      <w:bCs/>
      <w:sz w:val="16"/>
      <w:szCs w:val="16"/>
      <w:lang w:eastAsia="sl-SI"/>
    </w:rPr>
  </w:style>
  <w:style w:type="paragraph" w:customStyle="1" w:styleId="xl85">
    <w:name w:val="xl85"/>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l-SI"/>
    </w:rPr>
  </w:style>
  <w:style w:type="paragraph" w:customStyle="1" w:styleId="xl86">
    <w:name w:val="xl86"/>
    <w:basedOn w:val="Navaden"/>
    <w:rsid w:val="003829FF"/>
    <w:pPr>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87">
    <w:name w:val="xl87"/>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88">
    <w:name w:val="xl88"/>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89">
    <w:name w:val="xl89"/>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6"/>
      <w:szCs w:val="16"/>
      <w:lang w:eastAsia="sl-SI"/>
    </w:rPr>
  </w:style>
  <w:style w:type="paragraph" w:customStyle="1" w:styleId="xl90">
    <w:name w:val="xl90"/>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16"/>
      <w:szCs w:val="16"/>
      <w:lang w:eastAsia="sl-SI"/>
    </w:rPr>
  </w:style>
  <w:style w:type="paragraph" w:customStyle="1" w:styleId="xl91">
    <w:name w:val="xl91"/>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92">
    <w:name w:val="xl92"/>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93">
    <w:name w:val="xl93"/>
    <w:basedOn w:val="Navaden"/>
    <w:rsid w:val="003829FF"/>
    <w:pPr>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94">
    <w:name w:val="xl94"/>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16"/>
      <w:szCs w:val="16"/>
      <w:lang w:eastAsia="sl-SI"/>
    </w:rPr>
  </w:style>
  <w:style w:type="paragraph" w:customStyle="1" w:styleId="xl95">
    <w:name w:val="xl95"/>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C2433"/>
      <w:sz w:val="16"/>
      <w:szCs w:val="16"/>
      <w:lang w:eastAsia="sl-SI"/>
    </w:rPr>
  </w:style>
  <w:style w:type="paragraph" w:customStyle="1" w:styleId="xl96">
    <w:name w:val="xl96"/>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97">
    <w:name w:val="xl97"/>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9900"/>
      <w:sz w:val="16"/>
      <w:szCs w:val="16"/>
      <w:lang w:eastAsia="sl-SI"/>
    </w:rPr>
  </w:style>
  <w:style w:type="paragraph" w:customStyle="1" w:styleId="xl98">
    <w:name w:val="xl98"/>
    <w:basedOn w:val="Navaden"/>
    <w:rsid w:val="003829F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99">
    <w:name w:val="xl99"/>
    <w:basedOn w:val="Navaden"/>
    <w:rsid w:val="003829F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00">
    <w:name w:val="xl100"/>
    <w:basedOn w:val="Navaden"/>
    <w:rsid w:val="003829F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101">
    <w:name w:val="xl101"/>
    <w:basedOn w:val="Navaden"/>
    <w:rsid w:val="003829F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102">
    <w:name w:val="xl102"/>
    <w:basedOn w:val="Navaden"/>
    <w:rsid w:val="003829F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03">
    <w:name w:val="xl103"/>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66"/>
      <w:sz w:val="16"/>
      <w:szCs w:val="16"/>
      <w:lang w:eastAsia="sl-SI"/>
    </w:rPr>
  </w:style>
  <w:style w:type="paragraph" w:customStyle="1" w:styleId="xl104">
    <w:name w:val="xl104"/>
    <w:basedOn w:val="Navaden"/>
    <w:rsid w:val="003829FF"/>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Arial" w:eastAsia="Times New Roman" w:hAnsi="Arial" w:cs="Arial"/>
      <w:b/>
      <w:bCs/>
      <w:color w:val="FF0066"/>
      <w:sz w:val="16"/>
      <w:szCs w:val="16"/>
      <w:lang w:eastAsia="sl-SI"/>
    </w:rPr>
  </w:style>
  <w:style w:type="paragraph" w:customStyle="1" w:styleId="xl105">
    <w:name w:val="xl105"/>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66"/>
      <w:sz w:val="24"/>
      <w:szCs w:val="24"/>
      <w:lang w:eastAsia="sl-SI"/>
    </w:rPr>
  </w:style>
  <w:style w:type="paragraph" w:customStyle="1" w:styleId="xl106">
    <w:name w:val="xl106"/>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16"/>
      <w:szCs w:val="16"/>
      <w:lang w:eastAsia="sl-SI"/>
    </w:rPr>
  </w:style>
  <w:style w:type="paragraph" w:customStyle="1" w:styleId="xl107">
    <w:name w:val="xl107"/>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sl-SI"/>
    </w:rPr>
  </w:style>
  <w:style w:type="paragraph" w:customStyle="1" w:styleId="xl108">
    <w:name w:val="xl108"/>
    <w:basedOn w:val="Navaden"/>
    <w:rsid w:val="003829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l-SI"/>
    </w:rPr>
  </w:style>
  <w:style w:type="paragraph" w:customStyle="1" w:styleId="xl109">
    <w:name w:val="xl109"/>
    <w:basedOn w:val="Navaden"/>
    <w:rsid w:val="003829F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paragraph" w:customStyle="1" w:styleId="xl110">
    <w:name w:val="xl110"/>
    <w:basedOn w:val="Navaden"/>
    <w:rsid w:val="003829F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sz w:val="16"/>
      <w:szCs w:val="16"/>
      <w:lang w:eastAsia="sl-SI"/>
    </w:rPr>
  </w:style>
  <w:style w:type="character" w:styleId="Krepko">
    <w:name w:val="Strong"/>
    <w:basedOn w:val="Privzetapisavaodstavka"/>
    <w:uiPriority w:val="22"/>
    <w:qFormat/>
    <w:rsid w:val="00B638BF"/>
    <w:rPr>
      <w:b/>
      <w:bCs/>
    </w:rPr>
  </w:style>
  <w:style w:type="paragraph" w:customStyle="1" w:styleId="datumtevilka">
    <w:name w:val="datum številka"/>
    <w:basedOn w:val="Navaden"/>
    <w:qFormat/>
    <w:rsid w:val="00CD3794"/>
    <w:pPr>
      <w:tabs>
        <w:tab w:val="left" w:pos="1701"/>
      </w:tabs>
      <w:spacing w:after="0" w:line="260" w:lineRule="atLeast"/>
    </w:pPr>
    <w:rPr>
      <w:rFonts w:ascii="Arial" w:eastAsia="Times New Roman" w:hAnsi="Arial" w:cs="Times New Roman"/>
      <w:sz w:val="20"/>
      <w:szCs w:val="20"/>
      <w:lang w:eastAsia="sl-SI"/>
    </w:rPr>
  </w:style>
  <w:style w:type="character" w:styleId="Pripombasklic">
    <w:name w:val="annotation reference"/>
    <w:basedOn w:val="Privzetapisavaodstavka"/>
    <w:uiPriority w:val="99"/>
    <w:semiHidden/>
    <w:unhideWhenUsed/>
    <w:rsid w:val="00E462F9"/>
    <w:rPr>
      <w:sz w:val="16"/>
      <w:szCs w:val="16"/>
    </w:rPr>
  </w:style>
  <w:style w:type="paragraph" w:styleId="Pripombabesedilo">
    <w:name w:val="annotation text"/>
    <w:basedOn w:val="Navaden"/>
    <w:link w:val="PripombabesediloZnak"/>
    <w:uiPriority w:val="99"/>
    <w:semiHidden/>
    <w:unhideWhenUsed/>
    <w:rsid w:val="00E462F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462F9"/>
    <w:rPr>
      <w:sz w:val="20"/>
      <w:szCs w:val="20"/>
    </w:rPr>
  </w:style>
  <w:style w:type="paragraph" w:styleId="Zadevapripombe">
    <w:name w:val="annotation subject"/>
    <w:basedOn w:val="Pripombabesedilo"/>
    <w:next w:val="Pripombabesedilo"/>
    <w:link w:val="ZadevapripombeZnak"/>
    <w:uiPriority w:val="99"/>
    <w:semiHidden/>
    <w:unhideWhenUsed/>
    <w:rsid w:val="00E462F9"/>
    <w:rPr>
      <w:b/>
      <w:bCs/>
    </w:rPr>
  </w:style>
  <w:style w:type="character" w:customStyle="1" w:styleId="ZadevapripombeZnak">
    <w:name w:val="Zadeva pripombe Znak"/>
    <w:basedOn w:val="PripombabesediloZnak"/>
    <w:link w:val="Zadevapripombe"/>
    <w:uiPriority w:val="99"/>
    <w:semiHidden/>
    <w:rsid w:val="00E462F9"/>
    <w:rPr>
      <w:b/>
      <w:bCs/>
      <w:sz w:val="20"/>
      <w:szCs w:val="20"/>
    </w:rPr>
  </w:style>
  <w:style w:type="paragraph" w:styleId="Besedilooblaka">
    <w:name w:val="Balloon Text"/>
    <w:basedOn w:val="Navaden"/>
    <w:link w:val="BesedilooblakaZnak"/>
    <w:uiPriority w:val="99"/>
    <w:semiHidden/>
    <w:unhideWhenUsed/>
    <w:rsid w:val="00E462F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462F9"/>
    <w:rPr>
      <w:rFonts w:ascii="Segoe UI" w:hAnsi="Segoe UI" w:cs="Segoe UI"/>
      <w:sz w:val="18"/>
      <w:szCs w:val="18"/>
    </w:rPr>
  </w:style>
  <w:style w:type="paragraph" w:styleId="Odstavekseznama">
    <w:name w:val="List Paragraph"/>
    <w:aliases w:val="Preglednica,Odstavek seznama1"/>
    <w:basedOn w:val="Navaden"/>
    <w:link w:val="OdstavekseznamaZnak"/>
    <w:uiPriority w:val="34"/>
    <w:qFormat/>
    <w:rsid w:val="004D314A"/>
    <w:pPr>
      <w:ind w:left="720"/>
      <w:contextualSpacing/>
    </w:pPr>
  </w:style>
  <w:style w:type="character" w:customStyle="1" w:styleId="Naslov3Znak">
    <w:name w:val="Naslov 3 Znak"/>
    <w:basedOn w:val="Privzetapisavaodstavka"/>
    <w:link w:val="Naslov3"/>
    <w:uiPriority w:val="9"/>
    <w:semiHidden/>
    <w:rsid w:val="00366306"/>
    <w:rPr>
      <w:rFonts w:asciiTheme="majorHAnsi" w:eastAsiaTheme="majorEastAsia" w:hAnsiTheme="majorHAnsi" w:cstheme="majorBidi"/>
      <w:color w:val="1F3763" w:themeColor="accent1" w:themeShade="7F"/>
      <w:sz w:val="24"/>
      <w:szCs w:val="24"/>
    </w:rPr>
  </w:style>
  <w:style w:type="character" w:customStyle="1" w:styleId="OdstavekseznamaZnak">
    <w:name w:val="Odstavek seznama Znak"/>
    <w:aliases w:val="Preglednica Znak,Odstavek seznama1 Znak"/>
    <w:link w:val="Odstavekseznama"/>
    <w:uiPriority w:val="34"/>
    <w:qFormat/>
    <w:locked/>
    <w:rsid w:val="00525BD4"/>
  </w:style>
  <w:style w:type="paragraph" w:customStyle="1" w:styleId="Default">
    <w:name w:val="Default"/>
    <w:rsid w:val="00B60833"/>
    <w:pPr>
      <w:autoSpaceDE w:val="0"/>
      <w:autoSpaceDN w:val="0"/>
      <w:adjustRightInd w:val="0"/>
      <w:spacing w:after="0" w:line="240" w:lineRule="auto"/>
    </w:pPr>
    <w:rPr>
      <w:rFonts w:ascii="Arial" w:hAnsi="Arial" w:cs="Arial"/>
      <w:color w:val="000000"/>
      <w:sz w:val="24"/>
      <w:szCs w:val="24"/>
    </w:rPr>
  </w:style>
  <w:style w:type="character" w:styleId="Poudarek">
    <w:name w:val="Emphasis"/>
    <w:basedOn w:val="Privzetapisavaodstavka"/>
    <w:uiPriority w:val="20"/>
    <w:qFormat/>
    <w:rsid w:val="000B64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61652">
      <w:bodyDiv w:val="1"/>
      <w:marLeft w:val="0"/>
      <w:marRight w:val="0"/>
      <w:marTop w:val="0"/>
      <w:marBottom w:val="0"/>
      <w:divBdr>
        <w:top w:val="none" w:sz="0" w:space="0" w:color="auto"/>
        <w:left w:val="none" w:sz="0" w:space="0" w:color="auto"/>
        <w:bottom w:val="none" w:sz="0" w:space="0" w:color="auto"/>
        <w:right w:val="none" w:sz="0" w:space="0" w:color="auto"/>
      </w:divBdr>
    </w:div>
    <w:div w:id="324865308">
      <w:bodyDiv w:val="1"/>
      <w:marLeft w:val="0"/>
      <w:marRight w:val="0"/>
      <w:marTop w:val="0"/>
      <w:marBottom w:val="0"/>
      <w:divBdr>
        <w:top w:val="none" w:sz="0" w:space="0" w:color="auto"/>
        <w:left w:val="none" w:sz="0" w:space="0" w:color="auto"/>
        <w:bottom w:val="none" w:sz="0" w:space="0" w:color="auto"/>
        <w:right w:val="none" w:sz="0" w:space="0" w:color="auto"/>
      </w:divBdr>
    </w:div>
    <w:div w:id="641424967">
      <w:bodyDiv w:val="1"/>
      <w:marLeft w:val="0"/>
      <w:marRight w:val="0"/>
      <w:marTop w:val="0"/>
      <w:marBottom w:val="0"/>
      <w:divBdr>
        <w:top w:val="none" w:sz="0" w:space="0" w:color="auto"/>
        <w:left w:val="none" w:sz="0" w:space="0" w:color="auto"/>
        <w:bottom w:val="none" w:sz="0" w:space="0" w:color="auto"/>
        <w:right w:val="none" w:sz="0" w:space="0" w:color="auto"/>
      </w:divBdr>
    </w:div>
    <w:div w:id="697776792">
      <w:bodyDiv w:val="1"/>
      <w:marLeft w:val="0"/>
      <w:marRight w:val="0"/>
      <w:marTop w:val="0"/>
      <w:marBottom w:val="0"/>
      <w:divBdr>
        <w:top w:val="none" w:sz="0" w:space="0" w:color="auto"/>
        <w:left w:val="none" w:sz="0" w:space="0" w:color="auto"/>
        <w:bottom w:val="none" w:sz="0" w:space="0" w:color="auto"/>
        <w:right w:val="none" w:sz="0" w:space="0" w:color="auto"/>
      </w:divBdr>
    </w:div>
    <w:div w:id="1092895786">
      <w:bodyDiv w:val="1"/>
      <w:marLeft w:val="0"/>
      <w:marRight w:val="0"/>
      <w:marTop w:val="0"/>
      <w:marBottom w:val="0"/>
      <w:divBdr>
        <w:top w:val="none" w:sz="0" w:space="0" w:color="auto"/>
        <w:left w:val="none" w:sz="0" w:space="0" w:color="auto"/>
        <w:bottom w:val="none" w:sz="0" w:space="0" w:color="auto"/>
        <w:right w:val="none" w:sz="0" w:space="0" w:color="auto"/>
      </w:divBdr>
    </w:div>
    <w:div w:id="1213662269">
      <w:bodyDiv w:val="1"/>
      <w:marLeft w:val="0"/>
      <w:marRight w:val="0"/>
      <w:marTop w:val="0"/>
      <w:marBottom w:val="0"/>
      <w:divBdr>
        <w:top w:val="none" w:sz="0" w:space="0" w:color="auto"/>
        <w:left w:val="none" w:sz="0" w:space="0" w:color="auto"/>
        <w:bottom w:val="none" w:sz="0" w:space="0" w:color="auto"/>
        <w:right w:val="none" w:sz="0" w:space="0" w:color="auto"/>
      </w:divBdr>
    </w:div>
    <w:div w:id="1220481353">
      <w:bodyDiv w:val="1"/>
      <w:marLeft w:val="0"/>
      <w:marRight w:val="0"/>
      <w:marTop w:val="0"/>
      <w:marBottom w:val="0"/>
      <w:divBdr>
        <w:top w:val="none" w:sz="0" w:space="0" w:color="auto"/>
        <w:left w:val="none" w:sz="0" w:space="0" w:color="auto"/>
        <w:bottom w:val="none" w:sz="0" w:space="0" w:color="auto"/>
        <w:right w:val="none" w:sz="0" w:space="0" w:color="auto"/>
      </w:divBdr>
    </w:div>
    <w:div w:id="1237476616">
      <w:bodyDiv w:val="1"/>
      <w:marLeft w:val="0"/>
      <w:marRight w:val="0"/>
      <w:marTop w:val="0"/>
      <w:marBottom w:val="0"/>
      <w:divBdr>
        <w:top w:val="none" w:sz="0" w:space="0" w:color="auto"/>
        <w:left w:val="none" w:sz="0" w:space="0" w:color="auto"/>
        <w:bottom w:val="none" w:sz="0" w:space="0" w:color="auto"/>
        <w:right w:val="none" w:sz="0" w:space="0" w:color="auto"/>
      </w:divBdr>
    </w:div>
    <w:div w:id="1355959630">
      <w:bodyDiv w:val="1"/>
      <w:marLeft w:val="0"/>
      <w:marRight w:val="0"/>
      <w:marTop w:val="0"/>
      <w:marBottom w:val="0"/>
      <w:divBdr>
        <w:top w:val="none" w:sz="0" w:space="0" w:color="auto"/>
        <w:left w:val="none" w:sz="0" w:space="0" w:color="auto"/>
        <w:bottom w:val="none" w:sz="0" w:space="0" w:color="auto"/>
        <w:right w:val="none" w:sz="0" w:space="0" w:color="auto"/>
      </w:divBdr>
    </w:div>
    <w:div w:id="1438911354">
      <w:bodyDiv w:val="1"/>
      <w:marLeft w:val="0"/>
      <w:marRight w:val="0"/>
      <w:marTop w:val="0"/>
      <w:marBottom w:val="0"/>
      <w:divBdr>
        <w:top w:val="none" w:sz="0" w:space="0" w:color="auto"/>
        <w:left w:val="none" w:sz="0" w:space="0" w:color="auto"/>
        <w:bottom w:val="none" w:sz="0" w:space="0" w:color="auto"/>
        <w:right w:val="none" w:sz="0" w:space="0" w:color="auto"/>
      </w:divBdr>
    </w:div>
    <w:div w:id="1472136409">
      <w:bodyDiv w:val="1"/>
      <w:marLeft w:val="0"/>
      <w:marRight w:val="0"/>
      <w:marTop w:val="0"/>
      <w:marBottom w:val="0"/>
      <w:divBdr>
        <w:top w:val="none" w:sz="0" w:space="0" w:color="auto"/>
        <w:left w:val="none" w:sz="0" w:space="0" w:color="auto"/>
        <w:bottom w:val="none" w:sz="0" w:space="0" w:color="auto"/>
        <w:right w:val="none" w:sz="0" w:space="0" w:color="auto"/>
      </w:divBdr>
    </w:div>
    <w:div w:id="1794013561">
      <w:bodyDiv w:val="1"/>
      <w:marLeft w:val="0"/>
      <w:marRight w:val="0"/>
      <w:marTop w:val="0"/>
      <w:marBottom w:val="0"/>
      <w:divBdr>
        <w:top w:val="none" w:sz="0" w:space="0" w:color="auto"/>
        <w:left w:val="none" w:sz="0" w:space="0" w:color="auto"/>
        <w:bottom w:val="none" w:sz="0" w:space="0" w:color="auto"/>
        <w:right w:val="none" w:sz="0" w:space="0" w:color="auto"/>
      </w:divBdr>
    </w:div>
    <w:div w:id="1841657249">
      <w:bodyDiv w:val="1"/>
      <w:marLeft w:val="0"/>
      <w:marRight w:val="0"/>
      <w:marTop w:val="0"/>
      <w:marBottom w:val="0"/>
      <w:divBdr>
        <w:top w:val="none" w:sz="0" w:space="0" w:color="auto"/>
        <w:left w:val="none" w:sz="0" w:space="0" w:color="auto"/>
        <w:bottom w:val="none" w:sz="0" w:space="0" w:color="auto"/>
        <w:right w:val="none" w:sz="0" w:space="0" w:color="auto"/>
      </w:divBdr>
    </w:div>
    <w:div w:id="1914272253">
      <w:bodyDiv w:val="1"/>
      <w:marLeft w:val="0"/>
      <w:marRight w:val="0"/>
      <w:marTop w:val="0"/>
      <w:marBottom w:val="0"/>
      <w:divBdr>
        <w:top w:val="none" w:sz="0" w:space="0" w:color="auto"/>
        <w:left w:val="none" w:sz="0" w:space="0" w:color="auto"/>
        <w:bottom w:val="none" w:sz="0" w:space="0" w:color="auto"/>
        <w:right w:val="none" w:sz="0" w:space="0" w:color="auto"/>
      </w:divBdr>
    </w:div>
    <w:div w:id="2070348131">
      <w:bodyDiv w:val="1"/>
      <w:marLeft w:val="0"/>
      <w:marRight w:val="0"/>
      <w:marTop w:val="0"/>
      <w:marBottom w:val="0"/>
      <w:divBdr>
        <w:top w:val="none" w:sz="0" w:space="0" w:color="auto"/>
        <w:left w:val="none" w:sz="0" w:space="0" w:color="auto"/>
        <w:bottom w:val="none" w:sz="0" w:space="0" w:color="auto"/>
        <w:right w:val="none" w:sz="0" w:space="0" w:color="auto"/>
      </w:divBdr>
    </w:div>
    <w:div w:id="20834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7740F6-14CA-4EFB-8F58-108EFB0DC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1546</Words>
  <Characters>8818</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DARS dd</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Vanja</dc:creator>
  <cp:lastModifiedBy>Milena Černilogar Radež</cp:lastModifiedBy>
  <cp:revision>2</cp:revision>
  <cp:lastPrinted>2020-09-25T12:43:00Z</cp:lastPrinted>
  <dcterms:created xsi:type="dcterms:W3CDTF">2020-10-13T11:41:00Z</dcterms:created>
  <dcterms:modified xsi:type="dcterms:W3CDTF">2020-10-13T11:41:00Z</dcterms:modified>
</cp:coreProperties>
</file>