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EBE564" w14:textId="31CCA593" w:rsidR="00C4569B" w:rsidRPr="001C1EAB" w:rsidRDefault="00C4569B" w:rsidP="00C6533C">
      <w:pPr>
        <w:pStyle w:val="Glava"/>
        <w:tabs>
          <w:tab w:val="clear" w:pos="4320"/>
          <w:tab w:val="clear" w:pos="8640"/>
          <w:tab w:val="left" w:pos="5112"/>
        </w:tabs>
        <w:jc w:val="center"/>
        <w:rPr>
          <w:b/>
          <w:szCs w:val="20"/>
        </w:rPr>
      </w:pPr>
      <w:bookmarkStart w:id="0" w:name="_GoBack"/>
      <w:bookmarkEnd w:id="0"/>
      <w:r w:rsidRPr="001C1EAB">
        <w:rPr>
          <w:b/>
          <w:szCs w:val="20"/>
        </w:rPr>
        <w:t>ZAKON</w:t>
      </w:r>
      <w:r w:rsidR="00AC0F51">
        <w:rPr>
          <w:b/>
          <w:szCs w:val="20"/>
        </w:rPr>
        <w:t xml:space="preserve"> O </w:t>
      </w:r>
      <w:r w:rsidR="008447C1">
        <w:rPr>
          <w:b/>
          <w:szCs w:val="20"/>
        </w:rPr>
        <w:t>UREJANJU PROSTORA</w:t>
      </w:r>
    </w:p>
    <w:p w14:paraId="7EA80464" w14:textId="17A3F54B" w:rsidR="00C4569B" w:rsidRPr="00C6533C" w:rsidRDefault="00C4569B" w:rsidP="00775EEA">
      <w:pPr>
        <w:pStyle w:val="Naslovpredpisa"/>
        <w:keepNext/>
        <w:keepLines/>
        <w:spacing w:before="0" w:after="0" w:line="240" w:lineRule="auto"/>
        <w:rPr>
          <w:color w:val="000000"/>
          <w:sz w:val="20"/>
          <w:szCs w:val="20"/>
        </w:rPr>
      </w:pPr>
      <w:r w:rsidRPr="00C6533C">
        <w:rPr>
          <w:color w:val="000000"/>
          <w:sz w:val="20"/>
          <w:szCs w:val="20"/>
        </w:rPr>
        <w:t>(ZUreP</w:t>
      </w:r>
      <w:r w:rsidR="005738F1">
        <w:rPr>
          <w:color w:val="000000"/>
          <w:sz w:val="20"/>
          <w:szCs w:val="20"/>
        </w:rPr>
        <w:t>-3</w:t>
      </w:r>
      <w:r w:rsidRPr="00C6533C">
        <w:rPr>
          <w:color w:val="000000"/>
          <w:sz w:val="20"/>
          <w:szCs w:val="20"/>
        </w:rPr>
        <w:t>)</w:t>
      </w:r>
    </w:p>
    <w:p w14:paraId="0EBD65F8" w14:textId="77777777" w:rsidR="00841C0C" w:rsidRPr="00C6533C" w:rsidRDefault="00841C0C" w:rsidP="00775EEA">
      <w:pPr>
        <w:pStyle w:val="Naslovpredpisa"/>
        <w:keepNext/>
        <w:keepLines/>
        <w:spacing w:before="0" w:after="0" w:line="240" w:lineRule="auto"/>
        <w:jc w:val="left"/>
        <w:rPr>
          <w:color w:val="000000"/>
          <w:sz w:val="20"/>
          <w:szCs w:val="20"/>
        </w:rPr>
      </w:pPr>
    </w:p>
    <w:p w14:paraId="12FD9577" w14:textId="77777777" w:rsidR="00E21FE2" w:rsidRPr="00C6533C" w:rsidRDefault="00E21FE2" w:rsidP="00775EEA">
      <w:pPr>
        <w:pStyle w:val="Naslovpredpisa"/>
        <w:keepNext/>
        <w:keepLines/>
        <w:spacing w:before="0" w:after="0" w:line="240" w:lineRule="auto"/>
        <w:jc w:val="left"/>
        <w:rPr>
          <w:color w:val="000000"/>
          <w:sz w:val="20"/>
          <w:szCs w:val="20"/>
        </w:rPr>
      </w:pPr>
    </w:p>
    <w:p w14:paraId="255BBCD1" w14:textId="77777777" w:rsidR="00C4569B" w:rsidRPr="00C6533C" w:rsidRDefault="00C4569B" w:rsidP="00775EEA">
      <w:pPr>
        <w:pStyle w:val="Naslov1"/>
      </w:pPr>
      <w:bookmarkStart w:id="1" w:name="_Toc455559722"/>
      <w:bookmarkStart w:id="2" w:name="_Toc477851720"/>
      <w:bookmarkStart w:id="3" w:name="_Toc480730866"/>
      <w:bookmarkStart w:id="4" w:name="_Toc499733528"/>
      <w:bookmarkStart w:id="5" w:name="_Toc500922393"/>
      <w:r w:rsidRPr="00C6533C">
        <w:t>I. del: TEMELJNE DOLOČBE</w:t>
      </w:r>
      <w:bookmarkEnd w:id="1"/>
      <w:bookmarkEnd w:id="2"/>
      <w:bookmarkEnd w:id="3"/>
      <w:bookmarkEnd w:id="4"/>
      <w:bookmarkEnd w:id="5"/>
    </w:p>
    <w:p w14:paraId="4B675573" w14:textId="77777777" w:rsidR="00C4569B" w:rsidRDefault="00C4569B" w:rsidP="00775EEA">
      <w:pPr>
        <w:pStyle w:val="Odstavek"/>
        <w:keepNext/>
        <w:keepLines/>
        <w:spacing w:before="0"/>
        <w:ind w:firstLine="0"/>
        <w:rPr>
          <w:rFonts w:cs="Arial"/>
          <w:color w:val="000000"/>
          <w:lang w:val="sl-SI"/>
        </w:rPr>
      </w:pPr>
    </w:p>
    <w:p w14:paraId="3CBC607B" w14:textId="77777777" w:rsidR="00B94A71" w:rsidRPr="00B94A71" w:rsidRDefault="00B94A71" w:rsidP="00775EEA">
      <w:pPr>
        <w:pStyle w:val="Odstavek"/>
        <w:keepNext/>
        <w:keepLines/>
        <w:spacing w:before="0"/>
        <w:ind w:firstLine="0"/>
        <w:rPr>
          <w:rFonts w:cs="Arial"/>
          <w:color w:val="000000"/>
          <w:lang w:val="sl-SI"/>
        </w:rPr>
      </w:pPr>
    </w:p>
    <w:p w14:paraId="5645E71B" w14:textId="77777777" w:rsidR="00C4569B" w:rsidRPr="00C6533C" w:rsidRDefault="00C4569B" w:rsidP="003771F2">
      <w:pPr>
        <w:pStyle w:val="Naslov2"/>
      </w:pPr>
      <w:bookmarkStart w:id="6" w:name="_Toc455559723"/>
      <w:bookmarkStart w:id="7" w:name="_Toc477851721"/>
      <w:bookmarkStart w:id="8" w:name="_Toc480730867"/>
      <w:bookmarkStart w:id="9" w:name="_Toc499733529"/>
      <w:bookmarkStart w:id="10" w:name="_Toc500922394"/>
      <w:r w:rsidRPr="00C6533C">
        <w:t xml:space="preserve">1. poglavje: </w:t>
      </w:r>
      <w:r w:rsidRPr="003771F2">
        <w:t>SPLOŠNE</w:t>
      </w:r>
      <w:r w:rsidRPr="00C6533C">
        <w:t xml:space="preserve"> DOLOČBE</w:t>
      </w:r>
      <w:bookmarkEnd w:id="6"/>
      <w:bookmarkEnd w:id="7"/>
      <w:bookmarkEnd w:id="8"/>
      <w:bookmarkEnd w:id="9"/>
      <w:bookmarkEnd w:id="10"/>
    </w:p>
    <w:p w14:paraId="52BFD7D7" w14:textId="77777777" w:rsidR="00C4569B" w:rsidRDefault="00C4569B" w:rsidP="00775EEA">
      <w:pPr>
        <w:pStyle w:val="Odstavek"/>
        <w:keepNext/>
        <w:keepLines/>
        <w:spacing w:before="0"/>
        <w:ind w:firstLine="0"/>
        <w:rPr>
          <w:rFonts w:cs="Arial"/>
          <w:color w:val="000000"/>
          <w:lang w:val="sl-SI"/>
        </w:rPr>
      </w:pPr>
    </w:p>
    <w:p w14:paraId="058AE694" w14:textId="77777777" w:rsidR="00B94A71" w:rsidRPr="00B94A71" w:rsidRDefault="00B94A71" w:rsidP="00775EEA">
      <w:pPr>
        <w:pStyle w:val="Odstavek"/>
        <w:keepNext/>
        <w:keepLines/>
        <w:spacing w:before="0"/>
        <w:ind w:firstLine="0"/>
        <w:rPr>
          <w:rFonts w:cs="Arial"/>
          <w:color w:val="000000"/>
          <w:lang w:val="sl-SI"/>
        </w:rPr>
      </w:pPr>
    </w:p>
    <w:p w14:paraId="24C83590" w14:textId="77777777" w:rsidR="00C4569B" w:rsidRPr="00C6533C" w:rsidRDefault="00C4569B" w:rsidP="004F7D69">
      <w:pPr>
        <w:pStyle w:val="len"/>
        <w:numPr>
          <w:ilvl w:val="0"/>
          <w:numId w:val="12"/>
        </w:numPr>
        <w:spacing w:before="0"/>
        <w:ind w:left="0" w:firstLine="0"/>
        <w:rPr>
          <w:rFonts w:cs="Arial"/>
          <w:color w:val="000000"/>
        </w:rPr>
      </w:pPr>
      <w:bookmarkStart w:id="11" w:name="_Ref499733251"/>
      <w:r w:rsidRPr="00C6533C">
        <w:rPr>
          <w:rFonts w:cs="Arial"/>
          <w:color w:val="000000"/>
        </w:rPr>
        <w:t>člen</w:t>
      </w:r>
      <w:bookmarkEnd w:id="11"/>
    </w:p>
    <w:p w14:paraId="2FBBA2B7" w14:textId="77777777" w:rsidR="00C4569B" w:rsidRPr="00C6533C" w:rsidRDefault="00C4569B" w:rsidP="00775EEA">
      <w:pPr>
        <w:pStyle w:val="Naslov6"/>
        <w:rPr>
          <w:rFonts w:cs="Arial"/>
          <w:color w:val="000000"/>
        </w:rPr>
      </w:pPr>
      <w:r w:rsidRPr="00C6533C">
        <w:rPr>
          <w:rFonts w:cs="Arial"/>
          <w:color w:val="000000"/>
        </w:rPr>
        <w:t>(predmet zakona)</w:t>
      </w:r>
    </w:p>
    <w:p w14:paraId="4C5E124F" w14:textId="77777777" w:rsidR="00C4569B" w:rsidRPr="00C6533C" w:rsidRDefault="00C4569B" w:rsidP="00C4569B">
      <w:pPr>
        <w:autoSpaceDE w:val="0"/>
        <w:autoSpaceDN w:val="0"/>
        <w:adjustRightInd w:val="0"/>
        <w:spacing w:before="120" w:line="240" w:lineRule="auto"/>
        <w:ind w:firstLine="680"/>
        <w:jc w:val="both"/>
        <w:rPr>
          <w:rFonts w:cs="Arial"/>
          <w:color w:val="000000"/>
          <w:szCs w:val="20"/>
          <w:lang w:eastAsia="sl-SI"/>
        </w:rPr>
      </w:pPr>
      <w:r w:rsidRPr="00C6533C">
        <w:rPr>
          <w:rFonts w:cs="Arial"/>
          <w:color w:val="000000"/>
          <w:szCs w:val="20"/>
          <w:lang w:eastAsia="sl-SI"/>
        </w:rPr>
        <w:t>(1) Ta zakon določa cilje, načela in pravila urejanja prostora, udeležence, ki delujejo na tem področju, vrste prostorskih aktov, njihovo vsebino in medsebojna razmerja, postopke za njihovo pripravo, sprejetje in izvedbo ter združen postopek načrtovanja in dovoljevanja. Določa tudi prostorske ukrepe, instrumente in ukrepe zemljiške politike ter ureja spremljanje stanja v prostoru, delovanje prostorskega informacijskega sistema in izdajanje potrdil s področja urejanja prostora.</w:t>
      </w:r>
    </w:p>
    <w:p w14:paraId="4FF133A5" w14:textId="77777777" w:rsidR="00C4569B" w:rsidRPr="00C6533C" w:rsidRDefault="00C4569B" w:rsidP="00C4569B">
      <w:pPr>
        <w:autoSpaceDE w:val="0"/>
        <w:autoSpaceDN w:val="0"/>
        <w:adjustRightInd w:val="0"/>
        <w:spacing w:before="120" w:line="240" w:lineRule="auto"/>
        <w:ind w:firstLine="680"/>
        <w:jc w:val="both"/>
        <w:rPr>
          <w:rFonts w:cs="Arial"/>
          <w:color w:val="000000"/>
          <w:szCs w:val="20"/>
          <w:lang w:eastAsia="sl-SI"/>
        </w:rPr>
      </w:pPr>
      <w:r w:rsidRPr="00C6533C">
        <w:rPr>
          <w:rFonts w:cs="Arial"/>
          <w:color w:val="000000"/>
          <w:szCs w:val="20"/>
          <w:lang w:eastAsia="sl-SI"/>
        </w:rPr>
        <w:t>(2) S tem zakonom se v slovenski pravni red prenašajo:</w:t>
      </w:r>
    </w:p>
    <w:p w14:paraId="73571DB3" w14:textId="77777777" w:rsidR="00C4569B" w:rsidRPr="00C6533C" w:rsidRDefault="00C4569B" w:rsidP="004F7D69">
      <w:pPr>
        <w:pStyle w:val="ALINEJELUKA"/>
        <w:numPr>
          <w:ilvl w:val="0"/>
          <w:numId w:val="18"/>
        </w:numPr>
        <w:tabs>
          <w:tab w:val="clear" w:pos="709"/>
          <w:tab w:val="left" w:pos="1418"/>
        </w:tabs>
        <w:ind w:left="1418"/>
        <w:rPr>
          <w:rFonts w:cs="Arial"/>
          <w:color w:val="000000"/>
        </w:rPr>
      </w:pPr>
      <w:r w:rsidRPr="007B621C">
        <w:rPr>
          <w:rFonts w:cs="Arial"/>
        </w:rPr>
        <w:t>Direktiva Evropskega parlamenta in Sveta 2001/42/ES</w:t>
      </w:r>
      <w:r w:rsidRPr="00C6533C">
        <w:rPr>
          <w:rFonts w:cs="Arial"/>
          <w:color w:val="000000"/>
        </w:rPr>
        <w:t xml:space="preserve"> z dne 27. junija 2001 o presoji vplivov nekaterih načrtov in programov na okolje (UL L št. 197 z dne 21. 7. 2001, str. 157), v delu, ki se nanaša na presojo vplivov načrtov in programov na okolje, če gre za prostorske akte; </w:t>
      </w:r>
    </w:p>
    <w:p w14:paraId="701B5748" w14:textId="77777777" w:rsidR="00C4569B" w:rsidRPr="00C6533C" w:rsidRDefault="00C4569B" w:rsidP="004F7D69">
      <w:pPr>
        <w:pStyle w:val="ALINEJELUKA"/>
        <w:numPr>
          <w:ilvl w:val="0"/>
          <w:numId w:val="18"/>
        </w:numPr>
        <w:tabs>
          <w:tab w:val="clear" w:pos="709"/>
          <w:tab w:val="left" w:pos="1418"/>
        </w:tabs>
        <w:ind w:left="1418"/>
        <w:rPr>
          <w:rFonts w:cs="Arial"/>
          <w:color w:val="000000"/>
        </w:rPr>
      </w:pPr>
      <w:r w:rsidRPr="007B621C">
        <w:rPr>
          <w:rFonts w:cs="Arial"/>
        </w:rPr>
        <w:t>Direktiva Evropskega parlamenta in Sveta 2011/92/EU</w:t>
      </w:r>
      <w:r w:rsidRPr="00C6533C">
        <w:rPr>
          <w:rFonts w:cs="Arial"/>
          <w:color w:val="000000"/>
        </w:rPr>
        <w:t xml:space="preserve"> z dne 13. decembra 2011 o presoji vplivov nekaterih javnih in zasebnih projektov na okolje (UL L št. 26 z dne 28. 1. 2012, str. 1), zadnjič spremenjeno z </w:t>
      </w:r>
      <w:r w:rsidRPr="007B621C">
        <w:rPr>
          <w:rFonts w:cs="Arial"/>
        </w:rPr>
        <w:t>Direktivo Evropskega parlamenta in Sveta 2014/52/ES</w:t>
      </w:r>
      <w:r w:rsidRPr="00C6533C">
        <w:rPr>
          <w:rFonts w:cs="Arial"/>
          <w:color w:val="000000"/>
        </w:rPr>
        <w:t xml:space="preserve"> z dne 16. aprila 2014 o spremembi </w:t>
      </w:r>
      <w:r w:rsidRPr="007B621C">
        <w:rPr>
          <w:rFonts w:cs="Arial"/>
        </w:rPr>
        <w:t>Direktive 2011/92/EU</w:t>
      </w:r>
      <w:r w:rsidRPr="00C6533C">
        <w:rPr>
          <w:rFonts w:cs="Arial"/>
          <w:color w:val="000000"/>
        </w:rPr>
        <w:t xml:space="preserve"> o presoji vplivov nekaterih javnih in zasebnih projektov na okolje (UL L št. 124 z dne 25. 4. 2014, str. 1), v delu, ki se nanaša na združitev presoje vplivov posega na okolje z združenim postopkom načrtovanja in dovoljevanja prostorskih ureditev državnega pomena;</w:t>
      </w:r>
    </w:p>
    <w:p w14:paraId="63F05DB7" w14:textId="77777777" w:rsidR="00C4569B" w:rsidRPr="00C6533C" w:rsidRDefault="00C4569B" w:rsidP="004F7D69">
      <w:pPr>
        <w:pStyle w:val="ALINEJELUKA"/>
        <w:numPr>
          <w:ilvl w:val="0"/>
          <w:numId w:val="18"/>
        </w:numPr>
        <w:tabs>
          <w:tab w:val="clear" w:pos="709"/>
          <w:tab w:val="left" w:pos="1418"/>
        </w:tabs>
        <w:ind w:left="1418"/>
        <w:rPr>
          <w:rFonts w:cs="Arial"/>
          <w:color w:val="000000"/>
        </w:rPr>
      </w:pPr>
      <w:r w:rsidRPr="007B621C">
        <w:rPr>
          <w:rFonts w:cs="Arial"/>
        </w:rPr>
        <w:t>Direktiva Sveta 92/43/EGS</w:t>
      </w:r>
      <w:r w:rsidRPr="00C6533C">
        <w:rPr>
          <w:rFonts w:cs="Arial"/>
          <w:color w:val="000000"/>
        </w:rPr>
        <w:t xml:space="preserve"> z dne 21. maja 1992 o ohranjanju naravnih habitatov ter prosto živečih živalskih in rastlinskih vrst (UL L št. 206 z dne 22. 7. 1992, stran 7), zadnjič spremenjeno z </w:t>
      </w:r>
      <w:r w:rsidRPr="007B621C">
        <w:rPr>
          <w:rFonts w:cs="Arial"/>
        </w:rPr>
        <w:t>Direktivo Sveta 2013/17/EU</w:t>
      </w:r>
      <w:r w:rsidRPr="00C6533C">
        <w:rPr>
          <w:rFonts w:cs="Arial"/>
          <w:color w:val="000000"/>
        </w:rPr>
        <w:t xml:space="preserve"> z dne 13. maja 2013 o prilagoditvi nekaterih direktiv na področju okolja zaradi pristopa Republike Hrvaške (UL L št. 158 z dne 10. 6. 2013, str. 193), v delu, ki se nanaša na presojo sprejemljivosti planov in programov ter posegov v naravo, če so ti združeni s postopki celovite presoje vplivov na okolje prostorskih aktov ter presoje vplivov na okolje v okviru združenega postopka načrtovanja in dovoljevanja prostorskih ureditev državnega pomena;</w:t>
      </w:r>
    </w:p>
    <w:p w14:paraId="1748195D" w14:textId="77777777" w:rsidR="00557B5F" w:rsidRPr="00C6533C" w:rsidRDefault="00557B5F" w:rsidP="004F7D69">
      <w:pPr>
        <w:pStyle w:val="ALINEJELUKA"/>
        <w:numPr>
          <w:ilvl w:val="0"/>
          <w:numId w:val="18"/>
        </w:numPr>
        <w:tabs>
          <w:tab w:val="clear" w:pos="709"/>
          <w:tab w:val="left" w:pos="1418"/>
        </w:tabs>
        <w:ind w:left="1418"/>
        <w:rPr>
          <w:rFonts w:cs="Arial"/>
          <w:color w:val="000000"/>
          <w:lang w:val="sl-SI"/>
        </w:rPr>
      </w:pPr>
      <w:r w:rsidRPr="007B621C">
        <w:rPr>
          <w:rFonts w:cs="Arial"/>
          <w:bCs/>
          <w:iCs/>
        </w:rPr>
        <w:t>Direktiva 2014/89/EU</w:t>
      </w:r>
      <w:r w:rsidRPr="00C6533C">
        <w:rPr>
          <w:rFonts w:cs="Arial"/>
          <w:bCs/>
          <w:iCs/>
          <w:color w:val="000000"/>
        </w:rPr>
        <w:t xml:space="preserve"> Evropskega parlamenta in Sveta z dne 23. julija 2014 o vzpostavitvi okvira za pomorsko prostorsko načrtovanje (UL L št. 257 z dne 28. 8. 2014, str. 135)</w:t>
      </w:r>
      <w:r w:rsidRPr="00C6533C">
        <w:rPr>
          <w:rFonts w:cs="Arial"/>
          <w:iCs/>
          <w:color w:val="000000"/>
        </w:rPr>
        <w:t>.</w:t>
      </w:r>
    </w:p>
    <w:p w14:paraId="4401BD22" w14:textId="77777777" w:rsidR="00841C0C" w:rsidRPr="00C6533C" w:rsidRDefault="00841C0C" w:rsidP="00C4569B">
      <w:pPr>
        <w:pStyle w:val="Odstavek"/>
        <w:spacing w:before="0"/>
        <w:ind w:firstLine="0"/>
        <w:rPr>
          <w:rFonts w:cs="Arial"/>
          <w:color w:val="000000"/>
          <w:lang w:val="sl-SI"/>
        </w:rPr>
      </w:pPr>
    </w:p>
    <w:p w14:paraId="11C18B9C" w14:textId="77777777" w:rsidR="00841C0C" w:rsidRPr="00C6533C" w:rsidRDefault="00841C0C" w:rsidP="00C4569B">
      <w:pPr>
        <w:pStyle w:val="Odstavek"/>
        <w:spacing w:before="0"/>
        <w:ind w:firstLine="0"/>
        <w:rPr>
          <w:rFonts w:cs="Arial"/>
          <w:color w:val="000000"/>
          <w:lang w:val="sl-SI"/>
        </w:rPr>
      </w:pPr>
    </w:p>
    <w:p w14:paraId="4915935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5BC38A16" w14:textId="77777777" w:rsidR="00C4569B" w:rsidRPr="00C6533C" w:rsidRDefault="00C4569B" w:rsidP="00775EEA">
      <w:pPr>
        <w:pStyle w:val="Naslov6"/>
        <w:rPr>
          <w:rFonts w:cs="Arial"/>
          <w:color w:val="000000"/>
        </w:rPr>
      </w:pPr>
      <w:r w:rsidRPr="00C6533C">
        <w:rPr>
          <w:rFonts w:cs="Arial"/>
          <w:color w:val="000000"/>
        </w:rPr>
        <w:t>(namen, cilji in instrumenti urejanja prostora)</w:t>
      </w:r>
    </w:p>
    <w:p w14:paraId="77956161" w14:textId="77777777" w:rsidR="00C4569B" w:rsidRPr="00C6533C" w:rsidRDefault="00C4569B" w:rsidP="00C4569B">
      <w:pPr>
        <w:pStyle w:val="ODSTAVEKLUKA"/>
        <w:rPr>
          <w:lang w:eastAsia="en-US"/>
        </w:rPr>
      </w:pPr>
      <w:r w:rsidRPr="00C6533C">
        <w:t xml:space="preserve">(1) Namen urejanja prostora je doseganje trajnostnega prostorskega razvoja s celovito obravnavo, usklajevanjem in upravljanjem njegovih družbenih, okoljskih in ekonomskih vidikov, tako da se kot cilj urejanja prostora: </w:t>
      </w:r>
    </w:p>
    <w:p w14:paraId="38C5BBF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varuje prostor kot omejeno naravno dobrino;</w:t>
      </w:r>
    </w:p>
    <w:p w14:paraId="14C840E8" w14:textId="6662EC1A"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zagotavljata priprava</w:t>
      </w:r>
      <w:r w:rsidR="0084149C">
        <w:rPr>
          <w:rFonts w:cs="Arial"/>
          <w:color w:val="000000"/>
          <w:lang w:val="sl-SI"/>
        </w:rPr>
        <w:t>, sprejetje</w:t>
      </w:r>
      <w:r w:rsidRPr="00C6533C">
        <w:rPr>
          <w:rFonts w:cs="Arial"/>
          <w:color w:val="000000"/>
        </w:rPr>
        <w:t xml:space="preserve"> in izvajanje prostorskih aktov;</w:t>
      </w:r>
    </w:p>
    <w:p w14:paraId="616EBFC6" w14:textId="77777777" w:rsidR="00C4569B" w:rsidRPr="008D6BD6" w:rsidRDefault="00C4569B" w:rsidP="004F7D69">
      <w:pPr>
        <w:pStyle w:val="ALINEJELUKA"/>
        <w:numPr>
          <w:ilvl w:val="0"/>
          <w:numId w:val="17"/>
        </w:numPr>
        <w:ind w:left="1418"/>
        <w:rPr>
          <w:rFonts w:cs="Arial"/>
          <w:color w:val="000000"/>
        </w:rPr>
      </w:pPr>
      <w:r w:rsidRPr="00C6533C">
        <w:rPr>
          <w:rFonts w:cs="Arial"/>
          <w:color w:val="000000"/>
        </w:rPr>
        <w:t>omogočajo kakovostne življenjske razmere in zdravo življenjsko okolje;</w:t>
      </w:r>
    </w:p>
    <w:p w14:paraId="7C126036" w14:textId="04787113" w:rsidR="008D6BD6" w:rsidRPr="00300000" w:rsidRDefault="00816862" w:rsidP="004F7D69">
      <w:pPr>
        <w:pStyle w:val="ALINEJELUKA"/>
        <w:numPr>
          <w:ilvl w:val="0"/>
          <w:numId w:val="17"/>
        </w:numPr>
        <w:ind w:left="1418"/>
        <w:rPr>
          <w:rFonts w:cs="Arial"/>
          <w:color w:val="000000"/>
        </w:rPr>
      </w:pPr>
      <w:r>
        <w:rPr>
          <w:rFonts w:cs="Arial"/>
          <w:color w:val="000000"/>
          <w:lang w:val="sl-SI"/>
        </w:rPr>
        <w:t xml:space="preserve">omogoča prehod v </w:t>
      </w:r>
      <w:proofErr w:type="spellStart"/>
      <w:r>
        <w:rPr>
          <w:rFonts w:cs="Arial"/>
          <w:color w:val="000000"/>
          <w:lang w:val="sl-SI"/>
        </w:rPr>
        <w:t>nizko</w:t>
      </w:r>
      <w:r w:rsidR="008D6BD6" w:rsidRPr="00300000">
        <w:rPr>
          <w:rFonts w:cs="Arial"/>
          <w:color w:val="000000"/>
          <w:lang w:val="sl-SI"/>
        </w:rPr>
        <w:t>ogljično</w:t>
      </w:r>
      <w:proofErr w:type="spellEnd"/>
      <w:r w:rsidR="008D6BD6" w:rsidRPr="00300000">
        <w:rPr>
          <w:rFonts w:cs="Arial"/>
          <w:color w:val="000000"/>
          <w:lang w:val="sl-SI"/>
        </w:rPr>
        <w:t xml:space="preserve"> družbo, ki temelji na krožnem gospodarstvu, zmanjšanju izpustov toplogrednih plinov, učinkoviti rabi energije ter </w:t>
      </w:r>
      <w:r w:rsidR="00EA19A0" w:rsidRPr="00300000">
        <w:rPr>
          <w:rFonts w:cs="Arial"/>
          <w:color w:val="000000"/>
          <w:lang w:val="sl-SI"/>
        </w:rPr>
        <w:t xml:space="preserve">uporabi </w:t>
      </w:r>
      <w:r w:rsidR="008D6BD6" w:rsidRPr="00300000">
        <w:rPr>
          <w:rFonts w:cs="Arial"/>
          <w:color w:val="000000"/>
          <w:lang w:val="sl-SI"/>
        </w:rPr>
        <w:t>obnovljivih virov energije</w:t>
      </w:r>
      <w:r w:rsidR="00EA19A0" w:rsidRPr="00300000">
        <w:rPr>
          <w:rFonts w:cs="Arial"/>
          <w:color w:val="000000"/>
          <w:lang w:val="sl-SI"/>
        </w:rPr>
        <w:t>;</w:t>
      </w:r>
    </w:p>
    <w:p w14:paraId="70BFF14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omogoča ustrezen in univerzalen dostop do družbene in </w:t>
      </w:r>
      <w:r w:rsidR="009D19B9" w:rsidRPr="00C6533C">
        <w:rPr>
          <w:rFonts w:cs="Arial"/>
          <w:color w:val="000000"/>
          <w:lang w:val="sl-SI"/>
        </w:rPr>
        <w:t>gospodarske javne infrastrukture</w:t>
      </w:r>
      <w:r w:rsidRPr="00C6533C">
        <w:rPr>
          <w:rFonts w:cs="Arial"/>
          <w:color w:val="000000"/>
        </w:rPr>
        <w:t>;</w:t>
      </w:r>
    </w:p>
    <w:p w14:paraId="0E99508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omogoča policentrični sistem razvoja naselij;</w:t>
      </w:r>
    </w:p>
    <w:p w14:paraId="2AB1E816" w14:textId="693C0839" w:rsidR="00C4569B" w:rsidRPr="00476710" w:rsidRDefault="00C4569B" w:rsidP="004F7D69">
      <w:pPr>
        <w:pStyle w:val="ALINEJELUKA"/>
        <w:numPr>
          <w:ilvl w:val="0"/>
          <w:numId w:val="17"/>
        </w:numPr>
        <w:ind w:left="1418"/>
        <w:rPr>
          <w:rFonts w:cs="Arial"/>
          <w:color w:val="000000"/>
        </w:rPr>
      </w:pPr>
      <w:r w:rsidRPr="00476710">
        <w:rPr>
          <w:rFonts w:cs="Arial"/>
          <w:color w:val="000000"/>
        </w:rPr>
        <w:t>omogoča urbani razvoj mest in širših mestnih območij</w:t>
      </w:r>
      <w:r w:rsidR="00C36243" w:rsidRPr="00476710">
        <w:rPr>
          <w:rFonts w:cs="Arial"/>
          <w:color w:val="000000"/>
          <w:lang w:val="sl-SI"/>
        </w:rPr>
        <w:t xml:space="preserve"> ter pametnih mest</w:t>
      </w:r>
      <w:r w:rsidRPr="00476710">
        <w:rPr>
          <w:rFonts w:cs="Arial"/>
          <w:color w:val="000000"/>
        </w:rPr>
        <w:t>;</w:t>
      </w:r>
    </w:p>
    <w:p w14:paraId="0621669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ustvarjajo in ohranjajo prepoznavne značilnosti v prostoru;</w:t>
      </w:r>
    </w:p>
    <w:p w14:paraId="4A6882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 in varuje pestrost, prepoznavnost in kakovost krajine;</w:t>
      </w:r>
    </w:p>
    <w:p w14:paraId="2666EAB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dosegajo prostorsko usklajene in medsebojno dopolnjujoče več-funkcijske razmestitve različnih dejavnosti v prostoru;</w:t>
      </w:r>
    </w:p>
    <w:p w14:paraId="5547651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 racionalna raba prostora in ohranjajo prostorske zmogljivosti za sedanje in prihodnje generacije;</w:t>
      </w:r>
    </w:p>
    <w:p w14:paraId="2EFE11C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h krepitvi in varovanju zdravja ljudi;</w:t>
      </w:r>
    </w:p>
    <w:p w14:paraId="63FDB54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k varstvu okolja, ohranjanju narave, varovanju kulturne dediščine, varovanju kmetijskih zemljišč ter drugih kakovosti prostora;</w:t>
      </w:r>
    </w:p>
    <w:p w14:paraId="17200311" w14:textId="11CCE24D"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k prilagajanju na podnebne spremembe;</w:t>
      </w:r>
    </w:p>
    <w:p w14:paraId="4222655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ustvarjajo razmere za zmanjševanje in preprečevanje naravnih ali drugih nesreč;</w:t>
      </w:r>
    </w:p>
    <w:p w14:paraId="3C967CF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prispeva k obrambi države.</w:t>
      </w:r>
    </w:p>
    <w:p w14:paraId="7445F390" w14:textId="77777777" w:rsidR="00C4569B" w:rsidRPr="00C6533C" w:rsidRDefault="00C4569B" w:rsidP="00C4569B">
      <w:pPr>
        <w:pStyle w:val="ODSTAVEKLUKA"/>
      </w:pPr>
      <w:r w:rsidRPr="00C6533C">
        <w:t>(2) O</w:t>
      </w:r>
      <w:r w:rsidRPr="00C6533C">
        <w:rPr>
          <w:lang w:eastAsia="en-US"/>
        </w:rPr>
        <w:t xml:space="preserve">dločitve glede prostorskega razvoja je treba na vseh ravneh oblikovati glede na cilje urejanja prostora, izhajajoč iz spremljanja in analize podatkov iz prikaza stanja prostora ter ob </w:t>
      </w:r>
      <w:r w:rsidRPr="00C6533C">
        <w:t>poznavanju sedanjih in strokovno utemeljeni oceni prihodnjih varstvenih in razvojnih potreb v prostoru.</w:t>
      </w:r>
    </w:p>
    <w:p w14:paraId="0D1E7EBA" w14:textId="77777777" w:rsidR="00DE71AB" w:rsidRDefault="00C4569B" w:rsidP="00DE71AB">
      <w:pPr>
        <w:pStyle w:val="ODSTAVEKLUKA"/>
        <w:rPr>
          <w:lang w:eastAsia="en-US"/>
        </w:rPr>
      </w:pPr>
      <w:r w:rsidRPr="00C6533C">
        <w:rPr>
          <w:lang w:eastAsia="en-US"/>
        </w:rPr>
        <w:t xml:space="preserve">(3) Urejanje prostora po tem zakonu je kontinuiran proces, ki obsega prostorsko načrtovanje, združen postopek načrtovanja in dovoljevanja prostorskih ureditev državnega pomena, </w:t>
      </w:r>
      <w:r w:rsidR="001D2BC0" w:rsidRPr="00C6533C">
        <w:rPr>
          <w:lang w:eastAsia="en-US"/>
        </w:rPr>
        <w:t>izvajanje</w:t>
      </w:r>
      <w:r w:rsidRPr="00C6533C">
        <w:rPr>
          <w:lang w:eastAsia="en-US"/>
        </w:rPr>
        <w:t xml:space="preserve"> ukrepov zemljiške politike, spremljanje stanja v prostoru in zagotavljanje s tem pov</w:t>
      </w:r>
      <w:r w:rsidR="00DE71AB">
        <w:rPr>
          <w:lang w:eastAsia="en-US"/>
        </w:rPr>
        <w:t>ezanih informacijskih storitev.</w:t>
      </w:r>
    </w:p>
    <w:p w14:paraId="7E77DC74" w14:textId="65F06E2D" w:rsidR="003C6E2A" w:rsidRDefault="001D2BC0" w:rsidP="00DE71AB">
      <w:pPr>
        <w:pStyle w:val="ODSTAVEKLUKA"/>
        <w:rPr>
          <w:lang w:eastAsia="en-US"/>
        </w:rPr>
      </w:pPr>
      <w:r w:rsidRPr="00C6533C">
        <w:rPr>
          <w:lang w:eastAsia="en-US"/>
        </w:rPr>
        <w:t>(4) Doseganje ciljev urejanja prostora iz prvega odstavka tega</w:t>
      </w:r>
      <w:r w:rsidR="000578CB" w:rsidRPr="00C6533C">
        <w:rPr>
          <w:lang w:eastAsia="en-US"/>
        </w:rPr>
        <w:t xml:space="preserve"> člen</w:t>
      </w:r>
      <w:r w:rsidRPr="00C6533C">
        <w:rPr>
          <w:lang w:eastAsia="en-US"/>
        </w:rPr>
        <w:t>a je v javnem interesu.</w:t>
      </w:r>
    </w:p>
    <w:p w14:paraId="448F44C9" w14:textId="77777777" w:rsidR="00A121C6" w:rsidRPr="00E8007A" w:rsidRDefault="00A121C6" w:rsidP="00C4569B">
      <w:pPr>
        <w:pStyle w:val="ODSTAVEKLUKA"/>
        <w:spacing w:before="0"/>
        <w:ind w:firstLine="0"/>
        <w:rPr>
          <w:lang w:eastAsia="en-US"/>
        </w:rPr>
      </w:pPr>
    </w:p>
    <w:p w14:paraId="22405042" w14:textId="77777777" w:rsidR="008147F7" w:rsidRPr="00C6533C" w:rsidRDefault="008147F7" w:rsidP="00C4569B">
      <w:pPr>
        <w:pStyle w:val="ODSTAVEKLUKA"/>
        <w:spacing w:before="0"/>
        <w:ind w:firstLine="0"/>
        <w:rPr>
          <w:lang w:eastAsia="en-US"/>
        </w:rPr>
      </w:pPr>
    </w:p>
    <w:p w14:paraId="69FF3708" w14:textId="77777777" w:rsidR="00C4569B" w:rsidRPr="00EA0B08" w:rsidRDefault="00C4569B" w:rsidP="004F7D69">
      <w:pPr>
        <w:pStyle w:val="len"/>
        <w:numPr>
          <w:ilvl w:val="0"/>
          <w:numId w:val="12"/>
        </w:numPr>
        <w:spacing w:before="0"/>
        <w:ind w:left="0" w:firstLine="0"/>
        <w:rPr>
          <w:rFonts w:cs="Arial"/>
          <w:color w:val="000000"/>
        </w:rPr>
      </w:pPr>
      <w:r w:rsidRPr="00EA0B08">
        <w:rPr>
          <w:rFonts w:cs="Arial"/>
          <w:color w:val="000000"/>
        </w:rPr>
        <w:t>člen</w:t>
      </w:r>
    </w:p>
    <w:p w14:paraId="7EEF1BD3" w14:textId="77777777" w:rsidR="00C4569B" w:rsidRPr="00C6533C" w:rsidRDefault="00C4569B" w:rsidP="00775EEA">
      <w:pPr>
        <w:pStyle w:val="Naslov6"/>
        <w:rPr>
          <w:rFonts w:cs="Arial"/>
          <w:color w:val="000000"/>
        </w:rPr>
      </w:pPr>
      <w:r w:rsidRPr="00EA0B08">
        <w:rPr>
          <w:rFonts w:cs="Arial"/>
          <w:color w:val="000000"/>
        </w:rPr>
        <w:t>(izrazi)</w:t>
      </w:r>
    </w:p>
    <w:p w14:paraId="360B5966" w14:textId="77777777" w:rsidR="00C4569B" w:rsidRPr="00C6533C" w:rsidRDefault="00C4569B" w:rsidP="00C4569B">
      <w:pPr>
        <w:pStyle w:val="ODSTAVEKLUKA"/>
        <w:rPr>
          <w:lang w:eastAsia="en-US"/>
        </w:rPr>
      </w:pPr>
      <w:r w:rsidRPr="00C6533C">
        <w:rPr>
          <w:lang w:eastAsia="en-US"/>
        </w:rPr>
        <w:t>(1) V tem zakonu uporabljeni izrazi imajo naslednji pomen:</w:t>
      </w:r>
    </w:p>
    <w:p w14:paraId="6C717FAF" w14:textId="77777777" w:rsidR="00C4569B" w:rsidRPr="00C6533C" w:rsidRDefault="00C4569B" w:rsidP="004F7D69">
      <w:pPr>
        <w:pStyle w:val="ALINEJELUKA"/>
        <w:numPr>
          <w:ilvl w:val="0"/>
          <w:numId w:val="19"/>
        </w:numPr>
        <w:ind w:left="1418"/>
        <w:rPr>
          <w:rFonts w:cs="Arial"/>
          <w:color w:val="000000"/>
        </w:rPr>
      </w:pPr>
      <w:r w:rsidRPr="00C6533C">
        <w:rPr>
          <w:rFonts w:cs="Arial"/>
          <w:b/>
          <w:bCs/>
          <w:color w:val="000000"/>
        </w:rPr>
        <w:t>bilanca površin</w:t>
      </w:r>
      <w:r w:rsidRPr="00C6533C">
        <w:rPr>
          <w:rFonts w:cs="Arial"/>
          <w:color w:val="000000"/>
        </w:rPr>
        <w:t xml:space="preserve"> je izračun in prikaz nepozidanih stavbnih zemljišč,</w:t>
      </w:r>
      <w:r w:rsidR="000578CB" w:rsidRPr="00C6533C">
        <w:rPr>
          <w:rFonts w:cs="Arial"/>
          <w:color w:val="000000"/>
        </w:rPr>
        <w:t xml:space="preserve"> člen</w:t>
      </w:r>
      <w:r w:rsidRPr="00C6533C">
        <w:rPr>
          <w:rFonts w:cs="Arial"/>
          <w:color w:val="000000"/>
        </w:rPr>
        <w:t>jena na posamezne kategorije namenske rabe prostora in na razvojne stopnje teh površin, kot izhajajo iz evidence stavbnih zemljišč. Je podlaga za izračun izkoriščenosti prostih površin ali lokacij, ki so primerne za zgostitve, prenovo ali spremembo rabe ali kadar se načrtujejo nove površine stavbnih zemljišč kot širitev ureditvenega območja naselja;</w:t>
      </w:r>
    </w:p>
    <w:p w14:paraId="593C506A" w14:textId="77777777" w:rsidR="00C4569B" w:rsidRPr="00EA0B08" w:rsidRDefault="00C4569B" w:rsidP="004F7D69">
      <w:pPr>
        <w:pStyle w:val="ALINEJELUKA"/>
        <w:numPr>
          <w:ilvl w:val="0"/>
          <w:numId w:val="19"/>
        </w:numPr>
        <w:ind w:left="1418"/>
        <w:rPr>
          <w:rFonts w:cs="Arial"/>
          <w:color w:val="000000"/>
        </w:rPr>
      </w:pPr>
      <w:r w:rsidRPr="00C6533C">
        <w:rPr>
          <w:rFonts w:cs="Arial"/>
          <w:b/>
          <w:bCs/>
          <w:color w:val="000000"/>
        </w:rPr>
        <w:t>drugo urbano naselje</w:t>
      </w:r>
      <w:r w:rsidRPr="00C6533C">
        <w:rPr>
          <w:rFonts w:cs="Arial"/>
          <w:color w:val="000000"/>
        </w:rPr>
        <w:t xml:space="preserve"> je večje pozidano in poseljeno naselje v katerem prevladujejo mestne funkcije nad agrarnimi, vendar nima statusa mesta. V drugem urbanem naselju so storitvene, </w:t>
      </w:r>
      <w:r w:rsidRPr="00EA0B08">
        <w:rPr>
          <w:rFonts w:cs="Arial"/>
          <w:color w:val="000000"/>
        </w:rPr>
        <w:t>oskrbne in druge dejavnosti, ki oskrbujejo prebivalce naselja in bližnje območje;</w:t>
      </w:r>
    </w:p>
    <w:p w14:paraId="79E5C573"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drugo ureditveno območje</w:t>
      </w:r>
      <w:r w:rsidRPr="00EA0B08">
        <w:rPr>
          <w:rFonts w:cs="Arial"/>
          <w:color w:val="000000"/>
        </w:rPr>
        <w:t xml:space="preserve"> obsega površine izven ureditvenega območja naselja, namenjene izvajanju dejavnosti, ki zaradi tehničnih, tehnoloških, funkcionalnih in prostorskih razlogov ne spadajo v ureditveno območje naselja;</w:t>
      </w:r>
    </w:p>
    <w:p w14:paraId="7ED4CFE6" w14:textId="2BB88373" w:rsidR="00C4569B" w:rsidRPr="00EA0B08" w:rsidRDefault="00C4569B" w:rsidP="004F7D69">
      <w:pPr>
        <w:pStyle w:val="ALINEJELUKA"/>
        <w:numPr>
          <w:ilvl w:val="0"/>
          <w:numId w:val="19"/>
        </w:numPr>
        <w:ind w:left="1418"/>
        <w:rPr>
          <w:rFonts w:cs="Arial"/>
          <w:color w:val="000000"/>
        </w:rPr>
      </w:pPr>
      <w:r w:rsidRPr="00EA0B08">
        <w:rPr>
          <w:rFonts w:cs="Arial"/>
          <w:b/>
          <w:color w:val="000000"/>
        </w:rPr>
        <w:t>družbena infrastruktura</w:t>
      </w:r>
      <w:r w:rsidRPr="00EA0B08">
        <w:rPr>
          <w:rFonts w:cs="Arial"/>
          <w:color w:val="000000"/>
        </w:rPr>
        <w:t xml:space="preserve"> </w:t>
      </w:r>
      <w:r w:rsidR="00DF5C91">
        <w:rPr>
          <w:rFonts w:cs="Arial"/>
          <w:color w:val="000000"/>
          <w:lang w:val="sl-SI"/>
        </w:rPr>
        <w:t>so prostorske ureditve namenjene izvajanju dejavnosti splošnega pomena, s katerimi se zagotavlja dobrine, ki so v javnem interesu na področju vzgoje in izobraževanja, znanosti, športa, zdravstva, socialnega varstva, kulture ter drugih dejavnosti splošnega in splošno gospodarskega pomena, ki so kot take določene z zakonom ali odlokom lokalne skupnosti;</w:t>
      </w:r>
    </w:p>
    <w:p w14:paraId="4538A5F6" w14:textId="33591701" w:rsidR="00C4569B" w:rsidRPr="00EA0B08" w:rsidRDefault="00866DB8" w:rsidP="004F7D69">
      <w:pPr>
        <w:pStyle w:val="ALINEJELUKA"/>
        <w:numPr>
          <w:ilvl w:val="0"/>
          <w:numId w:val="19"/>
        </w:numPr>
        <w:ind w:left="1418"/>
        <w:rPr>
          <w:rFonts w:cs="Arial"/>
          <w:bCs/>
          <w:color w:val="000000"/>
        </w:rPr>
      </w:pPr>
      <w:r w:rsidRPr="00EA0B08">
        <w:rPr>
          <w:rFonts w:cs="Arial"/>
          <w:b/>
          <w:bCs/>
          <w:color w:val="000000"/>
        </w:rPr>
        <w:t>gospodarska javna infrastruktura</w:t>
      </w:r>
      <w:r w:rsidRPr="00EA0B08">
        <w:rPr>
          <w:rFonts w:cs="Arial"/>
          <w:bCs/>
          <w:color w:val="000000"/>
        </w:rPr>
        <w:t xml:space="preserve"> </w:t>
      </w:r>
      <w:r w:rsidR="00DF5C91" w:rsidRPr="00EA0B08">
        <w:rPr>
          <w:rFonts w:cs="Arial"/>
          <w:lang w:val="sl-SI"/>
        </w:rPr>
        <w:t>so prostorske ureditve, namenjene opravljanju gospodarskih javnih služb, ter 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r w:rsidRPr="00EA0B08">
        <w:rPr>
          <w:rFonts w:cs="Arial"/>
          <w:bCs/>
          <w:color w:val="000000"/>
        </w:rPr>
        <w:t>;</w:t>
      </w:r>
    </w:p>
    <w:p w14:paraId="2943AE80" w14:textId="1DD55EE4" w:rsidR="00C4569B" w:rsidRPr="00EA0B08" w:rsidRDefault="00866DB8" w:rsidP="004F7D69">
      <w:pPr>
        <w:pStyle w:val="ALINEJELUKA"/>
        <w:numPr>
          <w:ilvl w:val="0"/>
          <w:numId w:val="19"/>
        </w:numPr>
        <w:ind w:left="1418"/>
        <w:rPr>
          <w:rFonts w:cs="Arial"/>
          <w:bCs/>
          <w:color w:val="000000"/>
        </w:rPr>
      </w:pPr>
      <w:r w:rsidRPr="00EA0B08">
        <w:rPr>
          <w:rFonts w:cs="Arial"/>
          <w:b/>
          <w:bCs/>
          <w:color w:val="000000"/>
        </w:rPr>
        <w:t>gradbena parcela stavbe</w:t>
      </w:r>
      <w:r w:rsidRPr="00EA0B08">
        <w:rPr>
          <w:rFonts w:cs="Arial"/>
          <w:bCs/>
          <w:color w:val="000000"/>
        </w:rPr>
        <w:t xml:space="preserve"> </w:t>
      </w:r>
      <w:r w:rsidR="00DF5C91" w:rsidRPr="00EA0B08">
        <w:rPr>
          <w:rFonts w:cs="Arial"/>
          <w:lang w:val="sl-SI"/>
        </w:rPr>
        <w:t>je zemljišče, ki je trajno določeno za redno rabo te stavbe</w:t>
      </w:r>
      <w:r w:rsidRPr="00EA0B08">
        <w:rPr>
          <w:rFonts w:cs="Arial"/>
          <w:bCs/>
          <w:color w:val="000000"/>
        </w:rPr>
        <w:t>;</w:t>
      </w:r>
    </w:p>
    <w:p w14:paraId="248A4010" w14:textId="07A6577E"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grajeno javno dobro </w:t>
      </w:r>
      <w:r w:rsidR="00DF5C91" w:rsidRPr="00EA0B08">
        <w:rPr>
          <w:rFonts w:cs="Arial"/>
          <w:lang w:val="sl-SI"/>
        </w:rPr>
        <w:t xml:space="preserve">so nepremičnine, namenjene takšni splošni rabi, kot jo glede na namen njihove uporabe določa zakon ali </w:t>
      </w:r>
      <w:r w:rsidR="00DF5C91">
        <w:rPr>
          <w:rFonts w:cs="Arial"/>
          <w:lang w:val="sl-SI"/>
        </w:rPr>
        <w:t xml:space="preserve">na njegovi podlagi izdan </w:t>
      </w:r>
      <w:r w:rsidR="00DF5C91" w:rsidRPr="00EA0B08">
        <w:rPr>
          <w:rFonts w:cs="Arial"/>
          <w:lang w:val="sl-SI"/>
        </w:rPr>
        <w:t>predpis. Grajeno javno dobro je državnega in lokalnega pomena</w:t>
      </w:r>
      <w:r w:rsidRPr="00EA0B08">
        <w:rPr>
          <w:rFonts w:cs="Arial"/>
          <w:bCs/>
          <w:color w:val="000000"/>
        </w:rPr>
        <w:t>;</w:t>
      </w:r>
    </w:p>
    <w:p w14:paraId="66C87E4D" w14:textId="77777777" w:rsidR="00C4569B" w:rsidRPr="00B94A71" w:rsidRDefault="00C4569B" w:rsidP="004F7D69">
      <w:pPr>
        <w:pStyle w:val="ALINEJELUKA"/>
        <w:numPr>
          <w:ilvl w:val="0"/>
          <w:numId w:val="19"/>
        </w:numPr>
        <w:ind w:left="1418"/>
        <w:rPr>
          <w:rFonts w:cs="Arial"/>
          <w:bCs/>
          <w:color w:val="000000"/>
        </w:rPr>
      </w:pPr>
      <w:r w:rsidRPr="00EA0B08">
        <w:rPr>
          <w:rFonts w:cs="Arial"/>
          <w:b/>
          <w:bCs/>
          <w:color w:val="000000"/>
        </w:rPr>
        <w:t>izvedbena regulacija prostora</w:t>
      </w:r>
      <w:r w:rsidRPr="00EA0B08">
        <w:rPr>
          <w:rFonts w:cs="Arial"/>
          <w:bCs/>
          <w:color w:val="000000"/>
        </w:rPr>
        <w:t xml:space="preserve"> je skozi namensko rabo prostora in prostorske izvedbene pogoje določen način rabe prostora in izvajanja posegov v prostor na določenem območju;</w:t>
      </w:r>
    </w:p>
    <w:p w14:paraId="34A23DAB" w14:textId="73814D8A" w:rsidR="00C4569B" w:rsidRPr="00B94A71" w:rsidRDefault="00C4569B" w:rsidP="004F7D69">
      <w:pPr>
        <w:pStyle w:val="ALINEJELUKA"/>
        <w:numPr>
          <w:ilvl w:val="0"/>
          <w:numId w:val="19"/>
        </w:numPr>
        <w:ind w:left="1418"/>
        <w:rPr>
          <w:rFonts w:cs="Arial"/>
          <w:bCs/>
          <w:color w:val="000000"/>
        </w:rPr>
      </w:pPr>
      <w:r w:rsidRPr="00EA0B08">
        <w:rPr>
          <w:rFonts w:cs="Arial"/>
          <w:b/>
          <w:bCs/>
          <w:color w:val="000000"/>
        </w:rPr>
        <w:t xml:space="preserve">javna </w:t>
      </w:r>
      <w:r w:rsidRPr="004D17A1">
        <w:rPr>
          <w:rFonts w:cs="Arial"/>
          <w:b/>
          <w:bCs/>
          <w:color w:val="000000"/>
        </w:rPr>
        <w:t xml:space="preserve">površina </w:t>
      </w:r>
      <w:r w:rsidRPr="004D17A1">
        <w:rPr>
          <w:rFonts w:cs="Arial"/>
          <w:bCs/>
          <w:color w:val="000000"/>
        </w:rPr>
        <w:t xml:space="preserve">je </w:t>
      </w:r>
      <w:r w:rsidR="00766250" w:rsidRPr="004D17A1">
        <w:t xml:space="preserve">praviloma odprta prostorska </w:t>
      </w:r>
      <w:proofErr w:type="spellStart"/>
      <w:r w:rsidR="00766250" w:rsidRPr="004D17A1">
        <w:t>ureditevnamenjena</w:t>
      </w:r>
      <w:proofErr w:type="spellEnd"/>
      <w:r w:rsidR="00766250" w:rsidRPr="004D17A1">
        <w:t xml:space="preserve"> splošni rabi, </w:t>
      </w:r>
      <w:r w:rsidR="00766250" w:rsidRPr="004D17A1">
        <w:rPr>
          <w:lang w:val="sl-SI"/>
        </w:rPr>
        <w:t>ustvarjena z gradbenimi</w:t>
      </w:r>
      <w:r w:rsidR="00211726">
        <w:rPr>
          <w:lang w:val="sl-SI"/>
        </w:rPr>
        <w:t xml:space="preserve"> </w:t>
      </w:r>
      <w:r w:rsidR="00766250" w:rsidRPr="004D17A1">
        <w:rPr>
          <w:lang w:val="sl-SI"/>
        </w:rPr>
        <w:t>ali drugimi posegi v prostor</w:t>
      </w:r>
      <w:r w:rsidR="003E1499" w:rsidRPr="004D17A1">
        <w:rPr>
          <w:lang w:val="sl-SI"/>
        </w:rPr>
        <w:t>,</w:t>
      </w:r>
      <w:r w:rsidR="00766250" w:rsidRPr="004D17A1">
        <w:rPr>
          <w:lang w:val="sl-SI"/>
        </w:rPr>
        <w:t xml:space="preserve"> </w:t>
      </w:r>
      <w:r w:rsidR="00766250" w:rsidRPr="004D17A1">
        <w:t xml:space="preserve">kot so </w:t>
      </w:r>
      <w:r w:rsidR="00766250" w:rsidRPr="004D17A1">
        <w:rPr>
          <w:rFonts w:cs="Arial"/>
          <w:bCs/>
          <w:color w:val="000000"/>
        </w:rPr>
        <w:t xml:space="preserve">cesta, ulica, pasaža, trg, tržnica, atrij, parkirišče, pokopališče, park, zelenica, </w:t>
      </w:r>
      <w:r w:rsidR="00766250" w:rsidRPr="004D17A1">
        <w:rPr>
          <w:rFonts w:cs="Arial"/>
          <w:bCs/>
          <w:color w:val="000000"/>
          <w:lang w:val="sl-SI"/>
        </w:rPr>
        <w:t>otroško igrišče, športno igrišče ter druga površina za rekreacijo in prosti čas</w:t>
      </w:r>
      <w:r w:rsidR="003E1499" w:rsidRPr="004D17A1">
        <w:rPr>
          <w:rFonts w:cs="Arial"/>
          <w:bCs/>
          <w:color w:val="000000"/>
          <w:lang w:val="sl-SI"/>
        </w:rPr>
        <w:t>. Javna površina je grajena ali zelena</w:t>
      </w:r>
      <w:r w:rsidR="00DB0163" w:rsidRPr="004D17A1">
        <w:rPr>
          <w:rFonts w:cs="Arial"/>
          <w:bCs/>
          <w:color w:val="000000"/>
          <w:lang w:val="sl-SI"/>
        </w:rPr>
        <w:t>. Javna površina je lahko v javni ali zasebni lasti</w:t>
      </w:r>
      <w:r w:rsidR="00DF5C91">
        <w:rPr>
          <w:rFonts w:cs="Arial"/>
          <w:bCs/>
          <w:color w:val="000000"/>
          <w:lang w:val="sl-SI"/>
        </w:rPr>
        <w:t>;</w:t>
      </w:r>
    </w:p>
    <w:p w14:paraId="4F249FF6" w14:textId="6F645311" w:rsidR="00C4569B" w:rsidRPr="00EA0B08" w:rsidRDefault="00C4569B" w:rsidP="004F7D69">
      <w:pPr>
        <w:pStyle w:val="ALINEJELUKA"/>
        <w:numPr>
          <w:ilvl w:val="0"/>
          <w:numId w:val="19"/>
        </w:numPr>
        <w:ind w:left="1418"/>
        <w:rPr>
          <w:rFonts w:cs="Arial"/>
          <w:color w:val="000000"/>
        </w:rPr>
      </w:pPr>
      <w:r w:rsidRPr="00EA0B08">
        <w:rPr>
          <w:rFonts w:cs="Arial"/>
          <w:b/>
          <w:color w:val="000000"/>
        </w:rPr>
        <w:lastRenderedPageBreak/>
        <w:t>krajina</w:t>
      </w:r>
      <w:r w:rsidRPr="00EA0B08">
        <w:rPr>
          <w:rFonts w:cs="Arial"/>
          <w:color w:val="000000"/>
        </w:rPr>
        <w:t xml:space="preserve"> je območje, kot ga zaznavajo ljudje in ima prepoznavne naravne, kulturne ali poselitvene značilnosti, ki so rezultat delovanja in medsebojnega vpli</w:t>
      </w:r>
      <w:r w:rsidR="00A47E95">
        <w:rPr>
          <w:rFonts w:cs="Arial"/>
          <w:color w:val="000000"/>
        </w:rPr>
        <w:t>vanja narave in človeka. Krajin</w:t>
      </w:r>
      <w:r w:rsidR="00A47E95">
        <w:rPr>
          <w:rFonts w:cs="Arial"/>
          <w:color w:val="000000"/>
          <w:lang w:val="sl-SI"/>
        </w:rPr>
        <w:t>a</w:t>
      </w:r>
      <w:r w:rsidRPr="00EA0B08">
        <w:rPr>
          <w:rFonts w:cs="Arial"/>
          <w:color w:val="000000"/>
        </w:rPr>
        <w:t xml:space="preserve"> se prepozna kot naravn</w:t>
      </w:r>
      <w:r w:rsidR="00A47E95">
        <w:rPr>
          <w:rFonts w:cs="Arial"/>
          <w:color w:val="000000"/>
          <w:lang w:val="sl-SI"/>
        </w:rPr>
        <w:t>a</w:t>
      </w:r>
      <w:r w:rsidRPr="00EA0B08">
        <w:rPr>
          <w:rFonts w:cs="Arial"/>
          <w:color w:val="000000"/>
        </w:rPr>
        <w:t>, kulturn</w:t>
      </w:r>
      <w:r w:rsidR="00A47E95">
        <w:rPr>
          <w:rFonts w:cs="Arial"/>
          <w:color w:val="000000"/>
          <w:lang w:val="sl-SI"/>
        </w:rPr>
        <w:t>a</w:t>
      </w:r>
      <w:r w:rsidRPr="00EA0B08">
        <w:rPr>
          <w:rFonts w:cs="Arial"/>
          <w:color w:val="000000"/>
        </w:rPr>
        <w:t xml:space="preserve"> in krajin</w:t>
      </w:r>
      <w:r w:rsidR="00A47E95">
        <w:rPr>
          <w:rFonts w:cs="Arial"/>
          <w:color w:val="000000"/>
          <w:lang w:val="sl-SI"/>
        </w:rPr>
        <w:t>a</w:t>
      </w:r>
      <w:r w:rsidRPr="00EA0B08">
        <w:rPr>
          <w:rFonts w:cs="Arial"/>
          <w:color w:val="000000"/>
        </w:rPr>
        <w:t xml:space="preserve"> v urbanem prostoru;</w:t>
      </w:r>
    </w:p>
    <w:p w14:paraId="4B198E36"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mesto</w:t>
      </w:r>
      <w:r w:rsidRPr="00EA0B08">
        <w:rPr>
          <w:rFonts w:cs="Arial"/>
          <w:color w:val="000000"/>
        </w:rPr>
        <w:t xml:space="preserve"> je urbano naselje, ki je gospodarsko, družbeno in kulturno središče širšega območja in ima status mesta, pridobljen po predpisih, ki urejajo lokalno samoupravo. Ima kulturno-zgodovinske, urbanistične ter arhitektonske značilnosti, ki ga ločijo od drugih naselij in opravlja več funkcij;</w:t>
      </w:r>
    </w:p>
    <w:p w14:paraId="2E719266" w14:textId="2E0D8225" w:rsidR="00C4569B" w:rsidRPr="00EA0B08" w:rsidRDefault="00C4569B" w:rsidP="004F7D69">
      <w:pPr>
        <w:pStyle w:val="ALINEJELUKA"/>
        <w:numPr>
          <w:ilvl w:val="0"/>
          <w:numId w:val="19"/>
        </w:numPr>
        <w:ind w:left="1418"/>
        <w:rPr>
          <w:rFonts w:cs="Arial"/>
          <w:color w:val="000000"/>
        </w:rPr>
      </w:pPr>
      <w:r w:rsidRPr="00EA0B08">
        <w:rPr>
          <w:rFonts w:cs="Arial"/>
          <w:b/>
          <w:bCs/>
          <w:color w:val="000000"/>
        </w:rPr>
        <w:t>mnenja</w:t>
      </w:r>
      <w:r w:rsidRPr="00EA0B08">
        <w:rPr>
          <w:rFonts w:cs="Arial"/>
          <w:color w:val="000000"/>
        </w:rPr>
        <w:t xml:space="preserve"> so akti, s katerimi nosilci urejanja prostora ugotovijo, ali so bile pri pripravi prostorskih aktov in v združenem postopku načrtovanja in dovoljevanja upoštevane njihove smernice oziroma predpisi z njihovega delovnega področja</w:t>
      </w:r>
      <w:r w:rsidR="004D71E0">
        <w:rPr>
          <w:rFonts w:cs="Arial"/>
          <w:color w:val="000000"/>
          <w:lang w:val="sl-SI"/>
        </w:rPr>
        <w:t>. Mnenja morajo biti jasna in utemeljena</w:t>
      </w:r>
      <w:r w:rsidRPr="00EA0B08">
        <w:rPr>
          <w:rFonts w:cs="Arial"/>
          <w:color w:val="000000"/>
        </w:rPr>
        <w:t>;</w:t>
      </w:r>
    </w:p>
    <w:p w14:paraId="560A124B" w14:textId="77777777" w:rsidR="00C4569B" w:rsidRPr="00EA0B08" w:rsidRDefault="00866DB8" w:rsidP="004F7D69">
      <w:pPr>
        <w:pStyle w:val="ALINEJELUKA"/>
        <w:numPr>
          <w:ilvl w:val="0"/>
          <w:numId w:val="19"/>
        </w:numPr>
        <w:ind w:left="1418"/>
        <w:rPr>
          <w:rFonts w:cs="Arial"/>
          <w:color w:val="000000"/>
        </w:rPr>
      </w:pPr>
      <w:r w:rsidRPr="00EA0B08">
        <w:rPr>
          <w:rFonts w:cs="Arial"/>
          <w:b/>
          <w:color w:val="000000"/>
        </w:rPr>
        <w:t>nadomestna gradnja</w:t>
      </w:r>
      <w:r w:rsidRPr="00EA0B08">
        <w:rPr>
          <w:rFonts w:cs="Arial"/>
          <w:color w:val="000000"/>
        </w:rPr>
        <w:t xml:space="preserve"> je gradnja, pri kateri se najprej odstrani obstoječi objekt in namesto njega zgradi nov objekt;</w:t>
      </w:r>
    </w:p>
    <w:p w14:paraId="5B6CACC6"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nakupovalno središče</w:t>
      </w:r>
      <w:r w:rsidRPr="00EA0B08">
        <w:rPr>
          <w:rFonts w:cs="Arial"/>
          <w:color w:val="000000"/>
        </w:rPr>
        <w:t xml:space="preserve"> je stavba ali več stavb v neposredni bližini, namenjenih za trgovine in storitvene lokale, navadno dopolnjene z javnimi in družbenimi objekti ter z ustrezno urejenimi površinami (za počitek in razvedrilo), ki skupaj s parkirišči tvorijo gradbeno oziroma poslovno organizacijsko enoto;</w:t>
      </w:r>
    </w:p>
    <w:p w14:paraId="732D067D"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namenska raba prostora</w:t>
      </w:r>
      <w:r w:rsidRPr="00EA0B08">
        <w:rPr>
          <w:rFonts w:cs="Arial"/>
          <w:color w:val="000000"/>
        </w:rPr>
        <w:t xml:space="preserve"> je s prostorskimi akti določena raba površin in objektov, ki ob upoštevanju pretežnosti in prepletanja dopustnih dejavnosti določa namen, za katerega se lahko te uporabljajo;</w:t>
      </w:r>
    </w:p>
    <w:p w14:paraId="215ECC18" w14:textId="78841821" w:rsidR="00C4569B" w:rsidRPr="00EA0B08" w:rsidRDefault="00C4569B" w:rsidP="004F7D69">
      <w:pPr>
        <w:pStyle w:val="ALINEJELUKA"/>
        <w:numPr>
          <w:ilvl w:val="0"/>
          <w:numId w:val="19"/>
        </w:numPr>
        <w:ind w:left="1418"/>
        <w:rPr>
          <w:rFonts w:cs="Arial"/>
          <w:color w:val="000000"/>
        </w:rPr>
      </w:pPr>
      <w:r w:rsidRPr="00EA0B08">
        <w:rPr>
          <w:rFonts w:cs="Arial"/>
          <w:b/>
          <w:color w:val="000000"/>
        </w:rPr>
        <w:t>naselje</w:t>
      </w:r>
      <w:r w:rsidRPr="00EA0B08">
        <w:rPr>
          <w:rFonts w:cs="Arial"/>
          <w:color w:val="000000"/>
        </w:rPr>
        <w:t xml:space="preserve"> je območje obstoječega naselja, ki obsega zemljišča, pozidana s stanovanjskimi in drugimi stavbami ter gradbeno</w:t>
      </w:r>
      <w:r w:rsidR="00A01CD3" w:rsidRPr="00EA0B08">
        <w:rPr>
          <w:rFonts w:cs="Arial"/>
          <w:color w:val="000000"/>
        </w:rPr>
        <w:t>-</w:t>
      </w:r>
      <w:r w:rsidRPr="00EA0B08">
        <w:rPr>
          <w:rFonts w:cs="Arial"/>
          <w:color w:val="000000"/>
        </w:rPr>
        <w:t>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w:t>
      </w:r>
    </w:p>
    <w:p w14:paraId="4CC870BC"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nepremičninske</w:t>
      </w:r>
      <w:r w:rsidRPr="00EA0B08">
        <w:rPr>
          <w:rFonts w:cs="Arial"/>
          <w:color w:val="000000"/>
        </w:rPr>
        <w:t xml:space="preserve"> </w:t>
      </w:r>
      <w:r w:rsidRPr="00EA0B08">
        <w:rPr>
          <w:rFonts w:cs="Arial"/>
          <w:b/>
          <w:color w:val="000000"/>
        </w:rPr>
        <w:t xml:space="preserve">evidence </w:t>
      </w:r>
      <w:r w:rsidRPr="00EA0B08">
        <w:rPr>
          <w:rFonts w:cs="Arial"/>
          <w:color w:val="000000"/>
        </w:rPr>
        <w:t>so evidence, ki se o nepremičninah in njihovih sestavinah vodijo na podlagi predpisov o evidentiranju nepremičnin;</w:t>
      </w:r>
    </w:p>
    <w:p w14:paraId="4099C918" w14:textId="044FD988" w:rsidR="00C4569B" w:rsidRPr="004D17A1" w:rsidRDefault="00C55374" w:rsidP="004F7D69">
      <w:pPr>
        <w:pStyle w:val="ALINEJELUKA"/>
        <w:numPr>
          <w:ilvl w:val="0"/>
          <w:numId w:val="19"/>
        </w:numPr>
        <w:ind w:left="1418"/>
        <w:rPr>
          <w:rFonts w:cs="Arial"/>
          <w:bCs/>
          <w:color w:val="000000"/>
        </w:rPr>
      </w:pPr>
      <w:r>
        <w:rPr>
          <w:rFonts w:cs="Arial"/>
          <w:bCs/>
          <w:i/>
          <w:color w:val="000000"/>
          <w:lang w:val="sl-SI"/>
        </w:rPr>
        <w:t>črtana</w:t>
      </w:r>
    </w:p>
    <w:p w14:paraId="66C46DAA"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 xml:space="preserve">območje za gospodarski razvoj </w:t>
      </w:r>
      <w:r w:rsidRPr="00EA0B08">
        <w:rPr>
          <w:rFonts w:cs="Arial"/>
          <w:bCs/>
          <w:color w:val="000000"/>
        </w:rPr>
        <w:t xml:space="preserve">je gradbena oziroma poslovno organizacijska enota, sestavljena iz stavb in </w:t>
      </w:r>
      <w:proofErr w:type="spellStart"/>
      <w:r w:rsidRPr="00EA0B08">
        <w:rPr>
          <w:rFonts w:cs="Arial"/>
          <w:bCs/>
          <w:color w:val="000000"/>
        </w:rPr>
        <w:t>gradbenoinženirskih</w:t>
      </w:r>
      <w:proofErr w:type="spellEnd"/>
      <w:r w:rsidRPr="00EA0B08">
        <w:rPr>
          <w:rFonts w:cs="Arial"/>
          <w:bCs/>
          <w:color w:val="000000"/>
        </w:rPr>
        <w:t xml:space="preserve"> objektov, namenjenih industriji, obrti, proizvodnji, kot tudi skladiščem, komunalni dejavnosti in tehnološkim parkom;</w:t>
      </w:r>
    </w:p>
    <w:p w14:paraId="18B00BB2" w14:textId="77777777" w:rsidR="00866DB8" w:rsidRPr="00EA0B08" w:rsidRDefault="00866DB8" w:rsidP="004F7D69">
      <w:pPr>
        <w:pStyle w:val="ALINEJELUKA"/>
        <w:numPr>
          <w:ilvl w:val="0"/>
          <w:numId w:val="19"/>
        </w:numPr>
        <w:ind w:left="1418"/>
        <w:rPr>
          <w:rFonts w:cs="Arial"/>
          <w:bCs/>
          <w:color w:val="000000"/>
        </w:rPr>
      </w:pPr>
      <w:r w:rsidRPr="00EA0B08">
        <w:rPr>
          <w:rFonts w:cs="Arial"/>
          <w:b/>
          <w:color w:val="000000"/>
          <w:lang w:eastAsia="x-none"/>
        </w:rPr>
        <w:t>obstoječi objekt</w:t>
      </w:r>
      <w:r w:rsidRPr="00EA0B08">
        <w:rPr>
          <w:rFonts w:cs="Arial"/>
          <w:color w:val="000000"/>
          <w:lang w:eastAsia="x-none"/>
        </w:rPr>
        <w:t xml:space="preserve"> je zakonito zgrajen objekt, pri ka</w:t>
      </w:r>
      <w:r w:rsidRPr="00EA0B08">
        <w:rPr>
          <w:rFonts w:cs="Arial"/>
          <w:color w:val="000000"/>
        </w:rPr>
        <w:t>terem so pretežno ohranjeni vsi konstrukcijski elementi, brez katerih objekt ne more funkcionirati;</w:t>
      </w:r>
    </w:p>
    <w:p w14:paraId="34BD6596" w14:textId="77777777"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podatki iz prikaza stanja prostora </w:t>
      </w:r>
      <w:r w:rsidRPr="00EA0B08">
        <w:rPr>
          <w:rFonts w:cs="Arial"/>
          <w:color w:val="000000"/>
        </w:rPr>
        <w:t>so podatki o dejanskem in pravnem stanju prostora;</w:t>
      </w:r>
    </w:p>
    <w:p w14:paraId="60EEEEA0" w14:textId="3EFF34A0" w:rsidR="00C4569B" w:rsidRPr="004D17A1" w:rsidRDefault="00866DB8" w:rsidP="004F7D69">
      <w:pPr>
        <w:pStyle w:val="ALINEJELUKA"/>
        <w:numPr>
          <w:ilvl w:val="0"/>
          <w:numId w:val="19"/>
        </w:numPr>
        <w:ind w:left="1418"/>
        <w:rPr>
          <w:rFonts w:cs="Arial"/>
          <w:bCs/>
          <w:color w:val="000000"/>
        </w:rPr>
      </w:pPr>
      <w:r w:rsidRPr="004D17A1">
        <w:rPr>
          <w:rFonts w:cs="Arial"/>
          <w:b/>
          <w:color w:val="000000"/>
        </w:rPr>
        <w:t>pomožni objekt</w:t>
      </w:r>
      <w:r w:rsidRPr="004D17A1">
        <w:rPr>
          <w:rFonts w:cs="Arial"/>
          <w:color w:val="000000"/>
        </w:rPr>
        <w:t xml:space="preserve"> je objekt, ki dopolnjuje funkcijo obstoječega osnovnega objekta in ga po njegovem namenu in velikosti ne presega ter zaradi njega ne pride do potrebe po dodatni komunalni opremi</w:t>
      </w:r>
      <w:r w:rsidR="00420001" w:rsidRPr="004D17A1">
        <w:rPr>
          <w:rFonts w:cs="Arial"/>
          <w:color w:val="000000"/>
          <w:lang w:val="sl-SI"/>
        </w:rPr>
        <w:t>.</w:t>
      </w:r>
      <w:r w:rsidR="00B922CC" w:rsidRPr="004D17A1">
        <w:rPr>
          <w:rFonts w:cs="Arial"/>
          <w:color w:val="000000"/>
          <w:lang w:val="sl-SI"/>
        </w:rPr>
        <w:t xml:space="preserve"> Ko je določena gradbena parcela ali pripadajoče zemljišče obstoječega objekta</w:t>
      </w:r>
      <w:r w:rsidR="00703778">
        <w:rPr>
          <w:rFonts w:cs="Arial"/>
          <w:color w:val="000000"/>
          <w:lang w:val="sl-SI"/>
        </w:rPr>
        <w:t>,</w:t>
      </w:r>
      <w:r w:rsidR="00B922CC" w:rsidRPr="004D17A1">
        <w:rPr>
          <w:rFonts w:cs="Arial"/>
          <w:color w:val="000000"/>
          <w:lang w:val="sl-SI"/>
        </w:rPr>
        <w:t xml:space="preserve"> se pomožni objekt lahko postavi samo na tem zemljišču.</w:t>
      </w:r>
      <w:r w:rsidR="00420001" w:rsidRPr="004D17A1">
        <w:rPr>
          <w:rFonts w:cs="Arial"/>
          <w:color w:val="000000"/>
          <w:lang w:val="sl-SI"/>
        </w:rPr>
        <w:t xml:space="preserve"> Dopustni </w:t>
      </w:r>
      <w:r w:rsidR="00713B9B">
        <w:rPr>
          <w:rFonts w:cs="Arial"/>
          <w:color w:val="000000"/>
          <w:lang w:val="sl-SI"/>
        </w:rPr>
        <w:t xml:space="preserve">pomožni objekti se določijo v </w:t>
      </w:r>
      <w:r w:rsidR="00B922CC" w:rsidRPr="004D17A1">
        <w:rPr>
          <w:rFonts w:cs="Arial"/>
          <w:color w:val="000000"/>
          <w:lang w:val="sl-SI"/>
        </w:rPr>
        <w:t>p</w:t>
      </w:r>
      <w:r w:rsidR="00420001" w:rsidRPr="004D17A1">
        <w:rPr>
          <w:rFonts w:cs="Arial"/>
          <w:color w:val="000000"/>
          <w:lang w:val="sl-SI"/>
        </w:rPr>
        <w:t>rostorskem izvedbenem aktu;</w:t>
      </w:r>
    </w:p>
    <w:p w14:paraId="494566BC"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posamična poselitev</w:t>
      </w:r>
      <w:r w:rsidRPr="00EA0B08">
        <w:rPr>
          <w:rFonts w:cs="Arial"/>
          <w:color w:val="000000"/>
        </w:rPr>
        <w:t xml:space="preserve"> so zemljišča izven ureditvenega območja naselja ali drugega ureditvenega območja, pozidana s posamičnimi stavbami do največ deset stanovanjskih stavb;</w:t>
      </w:r>
    </w:p>
    <w:p w14:paraId="2AF85599" w14:textId="471E0D39" w:rsidR="00E34C22" w:rsidRPr="00DF6C5B" w:rsidRDefault="00C4569B" w:rsidP="00DF6C5B">
      <w:pPr>
        <w:pStyle w:val="ALINEJELUKA"/>
        <w:numPr>
          <w:ilvl w:val="0"/>
          <w:numId w:val="19"/>
        </w:numPr>
        <w:ind w:left="1418"/>
        <w:rPr>
          <w:rFonts w:cs="Arial"/>
          <w:color w:val="000000"/>
        </w:rPr>
      </w:pPr>
      <w:r w:rsidRPr="00DF6C5B">
        <w:rPr>
          <w:rFonts w:cs="Arial"/>
          <w:b/>
          <w:color w:val="000000"/>
        </w:rPr>
        <w:t>poseg v prostor</w:t>
      </w:r>
      <w:r w:rsidRPr="00DF6C5B">
        <w:rPr>
          <w:rFonts w:cs="Arial"/>
          <w:color w:val="000000"/>
        </w:rPr>
        <w:t xml:space="preserve"> </w:t>
      </w:r>
      <w:r w:rsidR="00FD7F93" w:rsidRPr="00DF6C5B">
        <w:rPr>
          <w:rFonts w:cs="Arial"/>
          <w:color w:val="000000"/>
          <w:lang w:val="sl-SI"/>
        </w:rPr>
        <w:t xml:space="preserve">je gradnja objektov in izvedba </w:t>
      </w:r>
      <w:proofErr w:type="spellStart"/>
      <w:r w:rsidR="00FD7F93" w:rsidRPr="00DF6C5B">
        <w:rPr>
          <w:rFonts w:cs="Arial"/>
          <w:color w:val="000000"/>
          <w:lang w:val="sl-SI"/>
        </w:rPr>
        <w:t>negradbeni</w:t>
      </w:r>
      <w:r w:rsidR="00FD7F93">
        <w:rPr>
          <w:rFonts w:cs="Arial"/>
          <w:color w:val="000000"/>
          <w:lang w:val="sl-SI"/>
        </w:rPr>
        <w:t>h</w:t>
      </w:r>
      <w:proofErr w:type="spellEnd"/>
      <w:r w:rsidR="00FD7F93" w:rsidRPr="00DF6C5B">
        <w:rPr>
          <w:rFonts w:cs="Arial"/>
          <w:color w:val="000000"/>
          <w:lang w:val="sl-SI"/>
        </w:rPr>
        <w:t xml:space="preserve"> posegov; </w:t>
      </w:r>
      <w:proofErr w:type="spellStart"/>
      <w:r w:rsidR="00FD7F93" w:rsidRPr="00DF6C5B">
        <w:rPr>
          <w:rFonts w:cs="Arial"/>
          <w:color w:val="000000"/>
          <w:lang w:val="sl-SI"/>
        </w:rPr>
        <w:t>negradbeni</w:t>
      </w:r>
      <w:proofErr w:type="spellEnd"/>
      <w:r w:rsidR="00FD7F93" w:rsidRPr="00DF6C5B">
        <w:rPr>
          <w:rFonts w:cs="Arial"/>
          <w:color w:val="000000"/>
          <w:lang w:val="sl-SI"/>
        </w:rPr>
        <w:t xml:space="preserve"> poseg je poseg v fizične strukture na zemeljskem površju ali pod njim, tako</w:t>
      </w:r>
      <w:r w:rsidR="00FD7F93">
        <w:rPr>
          <w:rFonts w:cs="Arial"/>
          <w:color w:val="000000"/>
          <w:lang w:val="sl-SI"/>
        </w:rPr>
        <w:t>,</w:t>
      </w:r>
      <w:r w:rsidR="00FD7F93" w:rsidRPr="00DF6C5B">
        <w:rPr>
          <w:rFonts w:cs="Arial"/>
          <w:color w:val="000000"/>
          <w:lang w:val="sl-SI"/>
        </w:rPr>
        <w:t xml:space="preserve"> da se spremeni podoba ali raba prostora;</w:t>
      </w:r>
    </w:p>
    <w:p w14:paraId="70BED0D2"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poselitev</w:t>
      </w:r>
      <w:r w:rsidRPr="00EA0B08">
        <w:rPr>
          <w:rFonts w:cs="Arial"/>
          <w:color w:val="000000"/>
        </w:rPr>
        <w:t xml:space="preserve"> je sestav fizičnih struktur za človekovo bivanje in izvajanje družbenih, storitvenih, proizvodnih ter prostočasnih dejavnosti na poselitvenih območjih</w:t>
      </w:r>
      <w:r w:rsidRPr="00EA0B08">
        <w:rPr>
          <w:rFonts w:cs="Arial"/>
          <w:iCs/>
          <w:color w:val="000000"/>
        </w:rPr>
        <w:t>;</w:t>
      </w:r>
    </w:p>
    <w:p w14:paraId="635DF349"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poselitvena območja </w:t>
      </w:r>
      <w:r w:rsidRPr="00EA0B08">
        <w:rPr>
          <w:rFonts w:cs="Arial"/>
          <w:color w:val="000000"/>
        </w:rPr>
        <w:t>so ureditvena območja naselij, druga ureditvena območja in posamična poselitev;</w:t>
      </w:r>
    </w:p>
    <w:p w14:paraId="264B200C" w14:textId="77777777" w:rsidR="00C4569B" w:rsidRPr="00EA0B08" w:rsidRDefault="00C4569B" w:rsidP="004F7D69">
      <w:pPr>
        <w:pStyle w:val="ALINEJELUKA"/>
        <w:numPr>
          <w:ilvl w:val="0"/>
          <w:numId w:val="19"/>
        </w:numPr>
        <w:ind w:left="1418"/>
        <w:rPr>
          <w:rFonts w:cs="Arial"/>
          <w:b/>
          <w:bCs/>
          <w:color w:val="000000"/>
        </w:rPr>
      </w:pPr>
      <w:r w:rsidRPr="00EA0B08">
        <w:rPr>
          <w:rFonts w:cs="Arial"/>
          <w:b/>
          <w:color w:val="000000"/>
        </w:rPr>
        <w:t xml:space="preserve">pravni režim </w:t>
      </w:r>
      <w:r w:rsidRPr="00EA0B08">
        <w:rPr>
          <w:rFonts w:cs="Arial"/>
          <w:color w:val="000000"/>
        </w:rPr>
        <w:t>je javnopravna omejitev v prostoru, ki določa ali neposredno vpliva na načrtovane prostorske ureditve in izvedbeno regulacijo prostora, in ki je namenjen varovanju javnega interesa na področju ohranjanja narave, varstva kulturne dediščine, varstva okolja in naravnih dobrin in virov, varstva kmetijskih zemljišč, varovanja gozdov, upravljanja z vodami, varovanja zdravja ljudi, obrambe države in varstva pred naravnimi in drugimi nesrečami ter varovanja gospodarske javne infrastrukture;</w:t>
      </w:r>
      <w:r w:rsidRPr="00EA0B08">
        <w:rPr>
          <w:rFonts w:cs="Arial"/>
          <w:b/>
          <w:bCs/>
          <w:color w:val="000000"/>
        </w:rPr>
        <w:t xml:space="preserve"> </w:t>
      </w:r>
    </w:p>
    <w:p w14:paraId="2B192EBF" w14:textId="32B2A6DD" w:rsidR="00B45BC6" w:rsidRPr="00E504D5" w:rsidRDefault="00C4569B" w:rsidP="004F7D69">
      <w:pPr>
        <w:pStyle w:val="ALINEJELUKA"/>
        <w:numPr>
          <w:ilvl w:val="0"/>
          <w:numId w:val="19"/>
        </w:numPr>
        <w:ind w:left="1418"/>
        <w:rPr>
          <w:rFonts w:cs="Arial"/>
          <w:bCs/>
          <w:color w:val="000000"/>
        </w:rPr>
      </w:pPr>
      <w:r w:rsidRPr="00EA0B08">
        <w:rPr>
          <w:rFonts w:cs="Arial"/>
          <w:b/>
          <w:bCs/>
          <w:color w:val="000000"/>
        </w:rPr>
        <w:t>prenova območja</w:t>
      </w:r>
      <w:r w:rsidRPr="00A121C6">
        <w:rPr>
          <w:rFonts w:cs="Arial"/>
          <w:bCs/>
          <w:color w:val="000000"/>
        </w:rPr>
        <w:t xml:space="preserve"> j</w:t>
      </w:r>
      <w:r w:rsidRPr="00A121C6">
        <w:rPr>
          <w:rFonts w:cs="Arial"/>
          <w:color w:val="000000"/>
        </w:rPr>
        <w:t>e</w:t>
      </w:r>
      <w:r w:rsidRPr="00EA0B08">
        <w:rPr>
          <w:rFonts w:cs="Arial"/>
          <w:color w:val="000000"/>
        </w:rPr>
        <w:t xml:space="preserve"> zbir različnih dejavnosti za oživitev razvrednotenega območja, s katerimi se, s pomočjo instrumentov prostorskega načrtovanja in zemljiške politike ter drugimi ukrepi, zagotovi ohranitev kakovostnih grajenih struktur ter izboljšanje </w:t>
      </w:r>
      <w:r w:rsidRPr="00EA0B08">
        <w:rPr>
          <w:rFonts w:cs="Arial"/>
          <w:color w:val="000000"/>
        </w:rPr>
        <w:lastRenderedPageBreak/>
        <w:t>funkcionalnih, tehničnih, prostorsko-oblikovalskih, bivalnih, gospodarskih, socialnih, kulturnih in okoljskih razmer;</w:t>
      </w:r>
    </w:p>
    <w:p w14:paraId="1EFDB2F0" w14:textId="735FAAD6" w:rsidR="00E504D5" w:rsidRPr="007930BB" w:rsidRDefault="00781206" w:rsidP="00781206">
      <w:pPr>
        <w:pStyle w:val="ALINEJELUKA"/>
        <w:ind w:left="1418" w:hanging="360"/>
        <w:rPr>
          <w:rFonts w:cs="Arial"/>
          <w:bCs/>
          <w:color w:val="000000"/>
          <w:lang w:val="sl-SI"/>
        </w:rPr>
      </w:pPr>
      <w:proofErr w:type="spellStart"/>
      <w:r w:rsidRPr="00781206">
        <w:rPr>
          <w:rFonts w:cs="Arial"/>
          <w:bCs/>
          <w:color w:val="000000"/>
          <w:lang w:val="sl-SI"/>
        </w:rPr>
        <w:t>28.a</w:t>
      </w:r>
      <w:proofErr w:type="spellEnd"/>
      <w:r>
        <w:rPr>
          <w:rFonts w:cs="Arial"/>
          <w:b/>
          <w:bCs/>
          <w:color w:val="000000"/>
          <w:lang w:val="sl-SI"/>
        </w:rPr>
        <w:t xml:space="preserve"> </w:t>
      </w:r>
      <w:r w:rsidR="00CD67C9" w:rsidRPr="00CD67C9">
        <w:rPr>
          <w:rFonts w:cs="Arial"/>
          <w:b/>
          <w:bCs/>
          <w:color w:val="000000"/>
          <w:lang w:val="sl-SI"/>
        </w:rPr>
        <w:t>p</w:t>
      </w:r>
      <w:proofErr w:type="spellStart"/>
      <w:r w:rsidR="00E504D5" w:rsidRPr="00CD67C9">
        <w:rPr>
          <w:rFonts w:cs="Arial"/>
          <w:b/>
          <w:bCs/>
          <w:color w:val="000000"/>
        </w:rPr>
        <w:t>ripadajoče</w:t>
      </w:r>
      <w:proofErr w:type="spellEnd"/>
      <w:r w:rsidR="00E504D5" w:rsidRPr="00CD67C9">
        <w:rPr>
          <w:rFonts w:cs="Arial"/>
          <w:b/>
          <w:bCs/>
          <w:color w:val="000000"/>
        </w:rPr>
        <w:t xml:space="preserve"> zemljišče obstoječim objektom</w:t>
      </w:r>
      <w:r w:rsidR="00E504D5" w:rsidRPr="00E504D5">
        <w:rPr>
          <w:rFonts w:cs="Arial"/>
          <w:bCs/>
          <w:color w:val="000000"/>
        </w:rPr>
        <w:t xml:space="preserve"> je zemljišče, ki se trajno uporablja za rabo objekta</w:t>
      </w:r>
      <w:r w:rsidR="007930BB">
        <w:rPr>
          <w:rFonts w:cs="Arial"/>
          <w:bCs/>
          <w:color w:val="000000"/>
          <w:lang w:val="sl-SI"/>
        </w:rPr>
        <w:t>;</w:t>
      </w:r>
    </w:p>
    <w:p w14:paraId="6075DA23" w14:textId="001E717A" w:rsidR="00C4569B" w:rsidRPr="004D17A1" w:rsidRDefault="00C4569B" w:rsidP="004F7D69">
      <w:pPr>
        <w:pStyle w:val="ALINEJELUKA"/>
        <w:numPr>
          <w:ilvl w:val="0"/>
          <w:numId w:val="19"/>
        </w:numPr>
        <w:ind w:left="1418"/>
        <w:rPr>
          <w:rFonts w:cs="Arial"/>
          <w:color w:val="000000"/>
        </w:rPr>
      </w:pPr>
      <w:r w:rsidRPr="004D17A1">
        <w:rPr>
          <w:rFonts w:cs="Arial"/>
          <w:b/>
          <w:bCs/>
          <w:color w:val="000000"/>
        </w:rPr>
        <w:t>prostor</w:t>
      </w:r>
      <w:r w:rsidRPr="004D17A1">
        <w:rPr>
          <w:rFonts w:cs="Arial"/>
          <w:color w:val="000000"/>
        </w:rPr>
        <w:t xml:space="preserve"> je skupek fizičnih struktur na zemeljskem površju in pod njim, </w:t>
      </w:r>
      <w:r w:rsidR="003620BF" w:rsidRPr="004D17A1">
        <w:rPr>
          <w:rFonts w:cs="Arial"/>
          <w:color w:val="000000"/>
          <w:lang w:val="sl-SI"/>
        </w:rPr>
        <w:t xml:space="preserve">ki ga tvorijo poselitvena območja, odprt prostor </w:t>
      </w:r>
      <w:r w:rsidRPr="004D17A1">
        <w:rPr>
          <w:rFonts w:cs="Arial"/>
          <w:color w:val="000000"/>
        </w:rPr>
        <w:t>ter morje;</w:t>
      </w:r>
    </w:p>
    <w:p w14:paraId="243E6322" w14:textId="77DC1DD9" w:rsidR="00C4569B" w:rsidRPr="00EA0B08" w:rsidRDefault="00C4569B" w:rsidP="004F7D69">
      <w:pPr>
        <w:pStyle w:val="ALINEJELUKA"/>
        <w:numPr>
          <w:ilvl w:val="0"/>
          <w:numId w:val="19"/>
        </w:numPr>
        <w:ind w:left="1418"/>
        <w:rPr>
          <w:rFonts w:cs="Arial"/>
          <w:color w:val="000000"/>
        </w:rPr>
      </w:pPr>
      <w:r w:rsidRPr="00EA0B08">
        <w:rPr>
          <w:rFonts w:cs="Arial"/>
          <w:b/>
          <w:color w:val="000000"/>
        </w:rPr>
        <w:t>prostorska ureditev</w:t>
      </w:r>
      <w:r w:rsidRPr="00EA0B08">
        <w:rPr>
          <w:rFonts w:cs="Arial"/>
          <w:color w:val="000000"/>
        </w:rPr>
        <w:t xml:space="preserve"> je sklop </w:t>
      </w:r>
      <w:r w:rsidR="001669FF">
        <w:rPr>
          <w:rFonts w:cs="Arial"/>
          <w:color w:val="000000"/>
          <w:lang w:val="sl-SI"/>
        </w:rPr>
        <w:t xml:space="preserve">obstoječih ali </w:t>
      </w:r>
      <w:r w:rsidRPr="00EA0B08">
        <w:rPr>
          <w:rFonts w:cs="Arial"/>
          <w:color w:val="000000"/>
        </w:rPr>
        <w:t>usklajeno načrtovanih posegov v prostor in dejavnosti na določenem območju;</w:t>
      </w:r>
    </w:p>
    <w:p w14:paraId="086DDF3B" w14:textId="2AF41636"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prostorski akt </w:t>
      </w:r>
      <w:r w:rsidRPr="00EA0B08">
        <w:rPr>
          <w:rFonts w:cs="Arial"/>
          <w:color w:val="000000"/>
        </w:rPr>
        <w:t>je akt, s katerim se opredeljuje prostorski razvoj države, regij in občin (prostorski strateški akt) in akt, s katerim se načrtujejo prostorske ureditve in določa izvedbena regulacija prostora (prostorski izvedbeni akt);</w:t>
      </w:r>
    </w:p>
    <w:p w14:paraId="7A197FAB"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prostorski izvedbeni pogoji</w:t>
      </w:r>
      <w:r w:rsidRPr="00EA0B08">
        <w:rPr>
          <w:rFonts w:cs="Arial"/>
          <w:color w:val="000000"/>
        </w:rPr>
        <w:t xml:space="preserve"> so pogoji in rešitve za urbanistično in krajinsko ureditev in oblikovanje naselij in krajine, za umestitev prostorskih ureditev v prostor ter za arhitekturno oblikovanje objektov in izvedbo drugih posegov v prostor;</w:t>
      </w:r>
    </w:p>
    <w:p w14:paraId="3F43CDE3"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prostorski razvoj </w:t>
      </w:r>
      <w:r w:rsidRPr="00EA0B08">
        <w:rPr>
          <w:rFonts w:cs="Arial"/>
          <w:color w:val="000000"/>
        </w:rPr>
        <w:t>je usmerjanje človekovih dejavnosti in spreminjanje prostora zaradi razvojnih in varstvenih interesov;</w:t>
      </w:r>
    </w:p>
    <w:p w14:paraId="273E6697" w14:textId="615E29DC" w:rsidR="00C4569B" w:rsidRPr="00EA0B08" w:rsidRDefault="00C4569B" w:rsidP="004F7D69">
      <w:pPr>
        <w:pStyle w:val="ALINEJELUKA"/>
        <w:numPr>
          <w:ilvl w:val="0"/>
          <w:numId w:val="19"/>
        </w:numPr>
        <w:ind w:left="1418"/>
        <w:rPr>
          <w:rFonts w:cs="Arial"/>
          <w:color w:val="000000"/>
        </w:rPr>
      </w:pPr>
      <w:r w:rsidRPr="00EA0B08">
        <w:rPr>
          <w:rFonts w:cs="Arial"/>
          <w:b/>
          <w:color w:val="000000"/>
        </w:rPr>
        <w:t>prostorsko načrtovanje</w:t>
      </w:r>
      <w:r w:rsidRPr="00EA0B08">
        <w:rPr>
          <w:rFonts w:cs="Arial"/>
          <w:color w:val="000000"/>
        </w:rPr>
        <w:t xml:space="preserve"> je kontinuirana interdisciplinarna aktivnost, s katero se na način dogovarjanja in usklajevanja med udeleženci urejanja prostora na strateški ravni načrtuje prostorski razvoj, na izvedbeni ravni pa se načrtujejo prostorske ureditve in določa izvedbeno regulacijo prostora. Prostorsko načrtovanje se udejanja z izdelavo in pripravo prostorskih aktov</w:t>
      </w:r>
      <w:r w:rsidR="00FD7F93">
        <w:rPr>
          <w:rFonts w:cs="Arial"/>
          <w:color w:val="000000"/>
          <w:lang w:val="sl-SI"/>
        </w:rPr>
        <w:t xml:space="preserve"> ter</w:t>
      </w:r>
      <w:r w:rsidRPr="00EA0B08">
        <w:rPr>
          <w:rFonts w:cs="Arial"/>
          <w:color w:val="000000"/>
        </w:rPr>
        <w:t xml:space="preserve"> z združenim postopkom načrtovanja in dovoljevanja;</w:t>
      </w:r>
    </w:p>
    <w:p w14:paraId="1FF282A1"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 xml:space="preserve">razvojna regija </w:t>
      </w:r>
      <w:r w:rsidRPr="00EA0B08">
        <w:rPr>
          <w:rFonts w:cs="Arial"/>
          <w:color w:val="000000"/>
        </w:rPr>
        <w:t>je funkcionalna ozemeljska celota, ki se določi skladno s predpisi, ki urejajo skladen regionalni razvoj;</w:t>
      </w:r>
    </w:p>
    <w:p w14:paraId="358A10D0" w14:textId="77777777" w:rsidR="00C4569B" w:rsidRPr="00EA0B08" w:rsidRDefault="00C4569B" w:rsidP="004F7D69">
      <w:pPr>
        <w:pStyle w:val="ALINEJELUKA"/>
        <w:numPr>
          <w:ilvl w:val="0"/>
          <w:numId w:val="19"/>
        </w:numPr>
        <w:ind w:left="1418"/>
        <w:rPr>
          <w:rFonts w:cs="Arial"/>
          <w:color w:val="000000"/>
        </w:rPr>
      </w:pPr>
      <w:r w:rsidRPr="00EA0B08">
        <w:rPr>
          <w:rFonts w:cs="Arial"/>
          <w:b/>
          <w:color w:val="000000"/>
        </w:rPr>
        <w:t>razvoj stavbnih zemljišč</w:t>
      </w:r>
      <w:r w:rsidRPr="00EA0B08">
        <w:rPr>
          <w:rFonts w:cs="Arial"/>
          <w:color w:val="000000"/>
        </w:rPr>
        <w:t xml:space="preserve"> pomeni zaporedje načrtovalskih, upravnih ali investicijskih nalog, katerih cilj je razvoj stavbnega zemljišča do najvišje razvojne stopnje – urejenega zazidljivega zemljišča in pozidava takšnega zemljišča;</w:t>
      </w:r>
    </w:p>
    <w:p w14:paraId="0CB3C97E" w14:textId="77777777" w:rsidR="00C4569B" w:rsidRPr="0032210F" w:rsidRDefault="00C4569B" w:rsidP="004F7D69">
      <w:pPr>
        <w:pStyle w:val="ALINEJELUKA"/>
        <w:numPr>
          <w:ilvl w:val="0"/>
          <w:numId w:val="19"/>
        </w:numPr>
        <w:ind w:left="1418"/>
        <w:rPr>
          <w:rFonts w:cs="Arial"/>
          <w:color w:val="000000"/>
        </w:rPr>
      </w:pPr>
      <w:r w:rsidRPr="00EA0B08">
        <w:rPr>
          <w:rFonts w:cs="Arial"/>
          <w:b/>
          <w:bCs/>
          <w:color w:val="000000"/>
        </w:rPr>
        <w:t xml:space="preserve">razvrednoteno območje </w:t>
      </w:r>
      <w:r w:rsidRPr="00EA0B08">
        <w:rPr>
          <w:rFonts w:cs="Arial"/>
          <w:bCs/>
          <w:color w:val="000000"/>
        </w:rPr>
        <w:t xml:space="preserve">je območje, ki mu je zaradi neprimerne ali opuščene rabe znižana gospodarska, socialna, okoljska oziroma vizualna vrednost oziroma vrednost po merilih varstva kulturne dediščine in je potrebno prenove. Razvrednoteno območje lahko po fizičnih, funkcionalnih, okoljskih, socialnih in merilih in merilih varstva kulturne dediščine izkazuje različne vrste </w:t>
      </w:r>
      <w:r w:rsidRPr="0032210F">
        <w:rPr>
          <w:rFonts w:cs="Arial"/>
          <w:bCs/>
          <w:color w:val="000000"/>
        </w:rPr>
        <w:t>in stopnje razvrednotenja</w:t>
      </w:r>
      <w:r w:rsidRPr="0032210F">
        <w:rPr>
          <w:rFonts w:cs="Arial"/>
          <w:color w:val="000000"/>
        </w:rPr>
        <w:t>;</w:t>
      </w:r>
    </w:p>
    <w:p w14:paraId="684596A7" w14:textId="528B4BEA" w:rsidR="00C4569B" w:rsidRPr="0032210F" w:rsidRDefault="00C4569B" w:rsidP="004F7D69">
      <w:pPr>
        <w:pStyle w:val="ALINEJELUKA"/>
        <w:numPr>
          <w:ilvl w:val="0"/>
          <w:numId w:val="19"/>
        </w:numPr>
        <w:ind w:left="1418"/>
        <w:rPr>
          <w:rFonts w:cs="Arial"/>
          <w:bCs/>
          <w:color w:val="000000"/>
        </w:rPr>
      </w:pPr>
      <w:r w:rsidRPr="0032210F">
        <w:rPr>
          <w:rFonts w:cs="Arial"/>
          <w:b/>
          <w:bCs/>
          <w:color w:val="000000"/>
        </w:rPr>
        <w:t xml:space="preserve">smernice </w:t>
      </w:r>
      <w:r w:rsidRPr="0032210F">
        <w:rPr>
          <w:rFonts w:cs="Arial"/>
          <w:bCs/>
          <w:color w:val="000000"/>
        </w:rPr>
        <w:t>so akti, v katerem nosilci urejanja prostora konkretizirajo določbe predpisov in drugih aktov s svojega delovnega področja za potrebe priprave prostorskih aktov in v združenem postop</w:t>
      </w:r>
      <w:r w:rsidR="00C55374">
        <w:rPr>
          <w:rFonts w:cs="Arial"/>
          <w:bCs/>
          <w:color w:val="000000"/>
        </w:rPr>
        <w:t>ku načrtovanja in dovoljevanja.</w:t>
      </w:r>
    </w:p>
    <w:p w14:paraId="50B16121" w14:textId="77777777" w:rsidR="00C4569B" w:rsidRPr="00EA0B08" w:rsidRDefault="00866DB8" w:rsidP="004F7D69">
      <w:pPr>
        <w:pStyle w:val="ALINEJELUKA"/>
        <w:numPr>
          <w:ilvl w:val="0"/>
          <w:numId w:val="19"/>
        </w:numPr>
        <w:ind w:left="1418"/>
        <w:rPr>
          <w:rFonts w:cs="Arial"/>
          <w:bCs/>
          <w:color w:val="000000"/>
        </w:rPr>
      </w:pPr>
      <w:r w:rsidRPr="00EA0B08">
        <w:rPr>
          <w:rFonts w:cs="Arial"/>
          <w:b/>
          <w:color w:val="000000"/>
        </w:rPr>
        <w:t>sorodni predpis</w:t>
      </w:r>
      <w:r w:rsidRPr="00EA0B08">
        <w:rPr>
          <w:rFonts w:cs="Arial"/>
          <w:color w:val="000000"/>
        </w:rPr>
        <w:t xml:space="preserve"> je podzakonski splošni pravni akt države ali občine, ki po svoji naravi in namenu, kot ju opredeljujejo pravne podlage za njegovo izdajo, ni prostorski akt, vendar vsebuje elemente prostorskega načrtovanja in z določanjem pravnih režimov neposredno vpliva na načrtovane prostorske ureditve in izvedbeno regulacijo prostora;</w:t>
      </w:r>
    </w:p>
    <w:p w14:paraId="3FE80E5F" w14:textId="77777777"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stavbno zemljišče </w:t>
      </w:r>
      <w:r w:rsidRPr="00EA0B08">
        <w:rPr>
          <w:rFonts w:cs="Arial"/>
          <w:bCs/>
          <w:color w:val="000000"/>
        </w:rPr>
        <w:t>je zemljišče, ki je s prostorskimi akti namenjeno graditvi objektov;</w:t>
      </w:r>
    </w:p>
    <w:p w14:paraId="447C351E" w14:textId="77777777" w:rsidR="00C4569B" w:rsidRPr="00EA0B08" w:rsidRDefault="00C4569B" w:rsidP="004F7D69">
      <w:pPr>
        <w:pStyle w:val="ALINEJELUKA"/>
        <w:numPr>
          <w:ilvl w:val="0"/>
          <w:numId w:val="19"/>
        </w:numPr>
        <w:ind w:left="1418"/>
        <w:rPr>
          <w:rFonts w:cs="Arial"/>
          <w:bCs/>
          <w:color w:val="000000"/>
        </w:rPr>
      </w:pPr>
      <w:r w:rsidRPr="00EA0B08">
        <w:rPr>
          <w:rFonts w:cs="Arial"/>
          <w:b/>
          <w:bCs/>
          <w:color w:val="000000"/>
        </w:rPr>
        <w:t xml:space="preserve">udeleženci pri urejanju prostora </w:t>
      </w:r>
      <w:r w:rsidRPr="00EA0B08">
        <w:rPr>
          <w:rFonts w:cs="Arial"/>
          <w:color w:val="000000"/>
        </w:rPr>
        <w:t>so nosilci urejanja prostora, upravni organi in organizacije, strokovna in interesna združenja ter splošna javnost, ki sodeluje pri postopkih sprejemanja prostorskih aktov in drugih odločitev v prostoru in jih te odločitve zadevajo;</w:t>
      </w:r>
    </w:p>
    <w:p w14:paraId="6C0E9B3C"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 xml:space="preserve">upravljavec zbirke podatkov </w:t>
      </w:r>
      <w:r w:rsidRPr="00EA0B08">
        <w:rPr>
          <w:rFonts w:cs="Arial"/>
          <w:color w:val="000000"/>
        </w:rPr>
        <w:t>je subjekt, ki vodi in vzdržuje zbirko podatkov, ki se uporablja v okviru prostorskega informacijskega sistema;</w:t>
      </w:r>
    </w:p>
    <w:p w14:paraId="076636C0"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urbani</w:t>
      </w:r>
      <w:r w:rsidRPr="00EA0B08">
        <w:rPr>
          <w:rFonts w:cs="Arial"/>
          <w:b/>
          <w:color w:val="000000"/>
        </w:rPr>
        <w:t xml:space="preserve"> razvoj </w:t>
      </w:r>
      <w:r w:rsidRPr="00EA0B08">
        <w:rPr>
          <w:rFonts w:cs="Arial"/>
          <w:color w:val="000000"/>
        </w:rPr>
        <w:t>je usmerjanje in načrtovanje razvoja v mestih, drugih urbanih naseljih in širših mestnih območjih;</w:t>
      </w:r>
    </w:p>
    <w:p w14:paraId="774F113A" w14:textId="77777777" w:rsidR="00C4569B" w:rsidRPr="00EA0B08" w:rsidRDefault="00C4569B" w:rsidP="004F7D69">
      <w:pPr>
        <w:pStyle w:val="ALINEJELUKA"/>
        <w:numPr>
          <w:ilvl w:val="0"/>
          <w:numId w:val="19"/>
        </w:numPr>
        <w:ind w:left="1418"/>
        <w:rPr>
          <w:rFonts w:cs="Arial"/>
          <w:color w:val="000000"/>
        </w:rPr>
      </w:pPr>
      <w:r w:rsidRPr="00EA0B08">
        <w:rPr>
          <w:rFonts w:cs="Arial"/>
          <w:b/>
          <w:bCs/>
          <w:color w:val="000000"/>
        </w:rPr>
        <w:t>urbano naselje</w:t>
      </w:r>
      <w:r w:rsidRPr="00EA0B08">
        <w:rPr>
          <w:rFonts w:cs="Arial"/>
          <w:color w:val="000000"/>
        </w:rPr>
        <w:t xml:space="preserve"> je mesto ali drugo urbano naselje. V urbanem naselju so storitvene, oskrbne in druge dejavnosti za oskrbo prebivalcev;</w:t>
      </w:r>
    </w:p>
    <w:p w14:paraId="2F54E817" w14:textId="77777777" w:rsidR="00C4569B" w:rsidRPr="004675EE" w:rsidRDefault="00C4569B" w:rsidP="004F7D69">
      <w:pPr>
        <w:pStyle w:val="ALINEJELUKA"/>
        <w:numPr>
          <w:ilvl w:val="0"/>
          <w:numId w:val="19"/>
        </w:numPr>
        <w:ind w:left="1418"/>
        <w:rPr>
          <w:rFonts w:cs="Arial"/>
          <w:color w:val="000000"/>
        </w:rPr>
      </w:pPr>
      <w:r w:rsidRPr="00EA0B08">
        <w:rPr>
          <w:rFonts w:cs="Arial"/>
          <w:b/>
          <w:color w:val="000000"/>
        </w:rPr>
        <w:t>ureditveno območje naselja</w:t>
      </w:r>
      <w:r w:rsidRPr="00EA0B08">
        <w:rPr>
          <w:rFonts w:cs="Arial"/>
          <w:color w:val="000000"/>
        </w:rPr>
        <w:t xml:space="preserve"> obsega obstoječe naselje, nepozidana zemljišča, namenjena graditvi objektov, in kmetijska, gozdna, vodna zemljišča ter druga zemljišča, ki niso namenjena graditvi objektov in na katerih ni predviden razvoj, a so zaradi svoje lege povezana z ostalimi deli naselja in so v funkciji poselitve;</w:t>
      </w:r>
    </w:p>
    <w:p w14:paraId="6758844F" w14:textId="77777777" w:rsidR="00C4569B" w:rsidRPr="004675EE" w:rsidRDefault="00C4569B" w:rsidP="004675EE">
      <w:pPr>
        <w:pStyle w:val="ALINEJELUKA"/>
        <w:numPr>
          <w:ilvl w:val="0"/>
          <w:numId w:val="19"/>
        </w:numPr>
        <w:ind w:left="1418"/>
        <w:rPr>
          <w:rFonts w:cs="Arial"/>
          <w:color w:val="000000"/>
        </w:rPr>
      </w:pPr>
      <w:r w:rsidRPr="004675EE">
        <w:rPr>
          <w:rFonts w:cs="Arial"/>
          <w:b/>
          <w:color w:val="000000"/>
        </w:rPr>
        <w:t>začasna raba prostora</w:t>
      </w:r>
      <w:r w:rsidRPr="004675EE">
        <w:rPr>
          <w:rFonts w:cs="Arial"/>
          <w:color w:val="000000"/>
        </w:rPr>
        <w:t xml:space="preserve"> je takšna raba prostora v ureditvenih območjih naselij in drugih ureditvenih območjih, ki ni trajno načrtovana skozi prostorske ureditve ali skozi namensko rabo prostora in prostorske izvedbene pogoje v prostorskih </w:t>
      </w:r>
      <w:r w:rsidR="00866DB8" w:rsidRPr="004675EE">
        <w:rPr>
          <w:rFonts w:cs="Arial"/>
          <w:color w:val="000000"/>
        </w:rPr>
        <w:t xml:space="preserve">izvedbenih </w:t>
      </w:r>
      <w:r w:rsidRPr="004675EE">
        <w:rPr>
          <w:rFonts w:cs="Arial"/>
          <w:color w:val="000000"/>
        </w:rPr>
        <w:t>aktih, vendar pa do izvedbe načrtovanih prostorskih ureditev ali predvidenih posegov v prostor omogoča izvedbo začasnih posegov v prostor in začasno izvajanje dejavnosti in s tem smotrno rabo ter aktivacijo zemljišč in objektov, ki niso v uporabi;</w:t>
      </w:r>
    </w:p>
    <w:p w14:paraId="3F3384D0" w14:textId="77777777" w:rsidR="00754BA4" w:rsidRPr="00754BA4" w:rsidRDefault="00C4569B" w:rsidP="00754BA4">
      <w:pPr>
        <w:pStyle w:val="ALINEJELUKA"/>
        <w:numPr>
          <w:ilvl w:val="0"/>
          <w:numId w:val="19"/>
        </w:numPr>
        <w:ind w:left="1418"/>
        <w:rPr>
          <w:rFonts w:cs="Arial"/>
          <w:color w:val="000000"/>
        </w:rPr>
      </w:pPr>
      <w:r w:rsidRPr="00754BA4">
        <w:rPr>
          <w:rFonts w:cs="Arial"/>
          <w:b/>
          <w:bCs/>
          <w:color w:val="000000"/>
        </w:rPr>
        <w:t>zbirka podatkov</w:t>
      </w:r>
      <w:r w:rsidRPr="00754BA4">
        <w:rPr>
          <w:rFonts w:cs="Arial"/>
          <w:color w:val="000000"/>
        </w:rPr>
        <w:t xml:space="preserve"> je vsak določljiv in urejen niz podatkov;</w:t>
      </w:r>
    </w:p>
    <w:p w14:paraId="2CE835A7" w14:textId="162C3A46" w:rsidR="00781206" w:rsidRPr="00781206" w:rsidRDefault="00C4569B" w:rsidP="00781206">
      <w:pPr>
        <w:pStyle w:val="ALINEJELUKA"/>
        <w:numPr>
          <w:ilvl w:val="0"/>
          <w:numId w:val="19"/>
        </w:numPr>
        <w:ind w:left="1418"/>
        <w:rPr>
          <w:rFonts w:cs="Arial"/>
          <w:color w:val="000000"/>
        </w:rPr>
      </w:pPr>
      <w:r w:rsidRPr="00754BA4">
        <w:rPr>
          <w:rFonts w:cs="Arial"/>
          <w:b/>
          <w:bCs/>
          <w:color w:val="000000"/>
        </w:rPr>
        <w:lastRenderedPageBreak/>
        <w:t>zeleni sistem</w:t>
      </w:r>
      <w:r w:rsidR="00754BA4" w:rsidRPr="00754BA4">
        <w:rPr>
          <w:rFonts w:cs="Arial"/>
          <w:b/>
          <w:bCs/>
          <w:color w:val="000000"/>
        </w:rPr>
        <w:t xml:space="preserve"> </w:t>
      </w:r>
      <w:r w:rsidR="006302EA" w:rsidRPr="00754BA4">
        <w:rPr>
          <w:rFonts w:cs="Arial"/>
          <w:color w:val="000000"/>
        </w:rPr>
        <w:t xml:space="preserve">je </w:t>
      </w:r>
      <w:r w:rsidR="006302EA" w:rsidRPr="00754BA4">
        <w:rPr>
          <w:rFonts w:cs="Arial"/>
          <w:bCs/>
          <w:color w:val="000000"/>
        </w:rPr>
        <w:t>celovito načrtovan sistem</w:t>
      </w:r>
      <w:r w:rsidR="006302EA" w:rsidRPr="00754BA4">
        <w:rPr>
          <w:rFonts w:cs="Arial"/>
          <w:color w:val="000000"/>
        </w:rPr>
        <w:t xml:space="preserve"> zelenih površin</w:t>
      </w:r>
      <w:r w:rsidR="008B6FFF">
        <w:rPr>
          <w:rFonts w:cs="Arial"/>
          <w:color w:val="000000"/>
          <w:lang w:val="sl-SI"/>
        </w:rPr>
        <w:t>, drugih naravnih struktur</w:t>
      </w:r>
      <w:r w:rsidR="006302EA" w:rsidRPr="00754BA4">
        <w:rPr>
          <w:rFonts w:cs="Arial"/>
          <w:color w:val="000000"/>
        </w:rPr>
        <w:t xml:space="preserve"> </w:t>
      </w:r>
      <w:r w:rsidR="006302EA" w:rsidRPr="00754BA4">
        <w:rPr>
          <w:rFonts w:cs="Arial"/>
          <w:color w:val="000000"/>
          <w:lang w:val="sl-SI"/>
        </w:rPr>
        <w:t xml:space="preserve">in povezav med njimi. </w:t>
      </w:r>
      <w:r w:rsidR="006302EA" w:rsidRPr="00754BA4">
        <w:rPr>
          <w:rFonts w:cs="Arial"/>
          <w:color w:val="000000"/>
        </w:rPr>
        <w:t>Namenjen je</w:t>
      </w:r>
      <w:r w:rsidR="00482B20">
        <w:rPr>
          <w:rFonts w:cs="Arial"/>
          <w:color w:val="000000"/>
          <w:lang w:val="sl-SI"/>
        </w:rPr>
        <w:t xml:space="preserve"> razvoju, varstvu in upravljanju teh površin za</w:t>
      </w:r>
      <w:r w:rsidR="006302EA" w:rsidRPr="00754BA4">
        <w:rPr>
          <w:rFonts w:cs="Arial"/>
          <w:color w:val="000000"/>
        </w:rPr>
        <w:t xml:space="preserve"> zagotavljanj</w:t>
      </w:r>
      <w:r w:rsidR="00482B20">
        <w:rPr>
          <w:rFonts w:cs="Arial"/>
          <w:color w:val="000000"/>
          <w:lang w:val="sl-SI"/>
        </w:rPr>
        <w:t>e</w:t>
      </w:r>
      <w:r w:rsidR="006302EA" w:rsidRPr="00754BA4">
        <w:rPr>
          <w:rFonts w:cs="Arial"/>
          <w:color w:val="000000"/>
        </w:rPr>
        <w:t xml:space="preserve"> kakovostnega življenjskega okolja ter uresničevanju socialnih, okoljskih, ekoloških, podnebnih, gospodarskih, kulturnih, strukturnih in oblikovnih funkcij. </w:t>
      </w:r>
      <w:r w:rsidR="00F813CB" w:rsidRPr="003B2D75">
        <w:rPr>
          <w:rFonts w:cs="Arial"/>
          <w:color w:val="000000"/>
        </w:rPr>
        <w:t>Z zelenim sistemom</w:t>
      </w:r>
      <w:r w:rsidR="003B2D75" w:rsidRPr="003B2D75">
        <w:rPr>
          <w:rFonts w:cs="Arial"/>
          <w:color w:val="000000"/>
          <w:lang w:val="sl-SI"/>
        </w:rPr>
        <w:t xml:space="preserve"> se </w:t>
      </w:r>
      <w:r w:rsidR="00F813CB" w:rsidRPr="003B2D75">
        <w:rPr>
          <w:rFonts w:cs="Arial"/>
          <w:color w:val="000000"/>
        </w:rPr>
        <w:t xml:space="preserve">na različnih ravneh </w:t>
      </w:r>
      <w:proofErr w:type="spellStart"/>
      <w:r w:rsidR="00F813CB" w:rsidRPr="003B2D75">
        <w:rPr>
          <w:rFonts w:cs="Arial"/>
          <w:color w:val="000000"/>
        </w:rPr>
        <w:t>načrtuje</w:t>
      </w:r>
      <w:r w:rsidR="003B2D75">
        <w:rPr>
          <w:rFonts w:cs="Arial"/>
          <w:color w:val="000000"/>
          <w:lang w:val="sl-SI"/>
        </w:rPr>
        <w:t>j</w:t>
      </w:r>
      <w:proofErr w:type="spellEnd"/>
      <w:r w:rsidR="00F813CB" w:rsidRPr="003B2D75">
        <w:rPr>
          <w:rFonts w:cs="Arial"/>
          <w:color w:val="000000"/>
        </w:rPr>
        <w:t>o zelen</w:t>
      </w:r>
      <w:r w:rsidR="003B2D75" w:rsidRPr="003B2D75">
        <w:rPr>
          <w:rFonts w:cs="Arial"/>
          <w:color w:val="000000"/>
          <w:lang w:val="sl-SI"/>
        </w:rPr>
        <w:t>a</w:t>
      </w:r>
      <w:r w:rsidR="00F813CB" w:rsidRPr="003B2D75">
        <w:rPr>
          <w:rFonts w:cs="Arial"/>
          <w:color w:val="000000"/>
        </w:rPr>
        <w:t xml:space="preserve"> infrastruktur</w:t>
      </w:r>
      <w:r w:rsidR="003B2D75" w:rsidRPr="003B2D75">
        <w:rPr>
          <w:rFonts w:cs="Arial"/>
          <w:color w:val="000000"/>
          <w:lang w:val="sl-SI"/>
        </w:rPr>
        <w:t>a</w:t>
      </w:r>
      <w:r w:rsidR="00F813CB" w:rsidRPr="003B2D75">
        <w:rPr>
          <w:rFonts w:cs="Arial"/>
          <w:color w:val="000000"/>
        </w:rPr>
        <w:t>, strateško načrtovan</w:t>
      </w:r>
      <w:r w:rsidR="003B2D75" w:rsidRPr="003B2D75">
        <w:rPr>
          <w:rFonts w:cs="Arial"/>
          <w:color w:val="000000"/>
          <w:lang w:val="sl-SI"/>
        </w:rPr>
        <w:t>a</w:t>
      </w:r>
      <w:r w:rsidR="00F813CB" w:rsidRPr="003B2D75">
        <w:rPr>
          <w:rFonts w:cs="Arial"/>
          <w:color w:val="000000"/>
        </w:rPr>
        <w:t xml:space="preserve"> mrež</w:t>
      </w:r>
      <w:r w:rsidR="003B2D75" w:rsidRPr="003B2D75">
        <w:rPr>
          <w:rFonts w:cs="Arial"/>
          <w:color w:val="000000"/>
          <w:lang w:val="sl-SI"/>
        </w:rPr>
        <w:t>a</w:t>
      </w:r>
      <w:r w:rsidR="00F813CB" w:rsidRPr="003B2D75">
        <w:rPr>
          <w:rFonts w:cs="Arial"/>
          <w:color w:val="000000"/>
        </w:rPr>
        <w:t xml:space="preserve"> naravnih in </w:t>
      </w:r>
      <w:proofErr w:type="spellStart"/>
      <w:r w:rsidR="00F813CB" w:rsidRPr="003B2D75">
        <w:rPr>
          <w:rFonts w:cs="Arial"/>
          <w:color w:val="000000"/>
        </w:rPr>
        <w:t>polnaravnih</w:t>
      </w:r>
      <w:proofErr w:type="spellEnd"/>
      <w:r w:rsidR="00F813CB" w:rsidRPr="003B2D75">
        <w:rPr>
          <w:rFonts w:cs="Arial"/>
          <w:color w:val="000000"/>
        </w:rPr>
        <w:t xml:space="preserve"> območij ter povezav</w:t>
      </w:r>
      <w:r w:rsidR="003B2D75" w:rsidRPr="003B2D75">
        <w:rPr>
          <w:rFonts w:cs="Arial"/>
          <w:color w:val="000000"/>
          <w:lang w:val="sl-SI"/>
        </w:rPr>
        <w:t>e</w:t>
      </w:r>
      <w:r w:rsidR="00F813CB" w:rsidRPr="003B2D75">
        <w:rPr>
          <w:rFonts w:cs="Arial"/>
          <w:color w:val="000000"/>
        </w:rPr>
        <w:t xml:space="preserve"> med njimi, ki so oblikovane in upravljane tako, da zagotavljajo širok nabor</w:t>
      </w:r>
      <w:r w:rsidR="00A47E95" w:rsidRPr="003B2D75">
        <w:rPr>
          <w:rFonts w:cs="Arial"/>
          <w:color w:val="000000"/>
        </w:rPr>
        <w:t xml:space="preserve"> </w:t>
      </w:r>
      <w:r w:rsidR="00F813CB" w:rsidRPr="003B2D75">
        <w:rPr>
          <w:rFonts w:cs="Arial"/>
          <w:color w:val="000000"/>
        </w:rPr>
        <w:t>koristi za naravo, prebivalstvo in gospodarstvo</w:t>
      </w:r>
      <w:r w:rsidR="00F813CB" w:rsidRPr="00754BA4">
        <w:rPr>
          <w:rFonts w:asciiTheme="minorHAnsi" w:hAnsiTheme="minorHAnsi" w:cs="Helv"/>
          <w:color w:val="000000"/>
          <w:lang w:val="sl-SI"/>
        </w:rPr>
        <w:t>.</w:t>
      </w:r>
    </w:p>
    <w:p w14:paraId="684CE524" w14:textId="6FEB200B" w:rsidR="00754BA4" w:rsidRPr="00781206" w:rsidRDefault="00006B81" w:rsidP="00006B81">
      <w:pPr>
        <w:pStyle w:val="ALINEJELUKA"/>
        <w:ind w:left="1418" w:hanging="360"/>
        <w:rPr>
          <w:rFonts w:cs="Arial"/>
          <w:color w:val="000000"/>
        </w:rPr>
      </w:pPr>
      <w:r w:rsidRPr="00006B81">
        <w:rPr>
          <w:rFonts w:cs="Arial"/>
          <w:bCs/>
          <w:color w:val="000000"/>
          <w:lang w:val="sl-SI"/>
        </w:rPr>
        <w:t>49.</w:t>
      </w:r>
      <w:r w:rsidRPr="00006B81">
        <w:rPr>
          <w:rFonts w:cs="Arial"/>
          <w:bCs/>
          <w:color w:val="000000"/>
          <w:lang w:val="sl-SI"/>
        </w:rPr>
        <w:tab/>
      </w:r>
      <w:r w:rsidR="00781206">
        <w:rPr>
          <w:rFonts w:cs="Arial"/>
          <w:b/>
          <w:bCs/>
          <w:color w:val="000000"/>
          <w:lang w:val="sl-SI"/>
        </w:rPr>
        <w:t>z</w:t>
      </w:r>
      <w:r w:rsidR="006302EA" w:rsidRPr="00781206">
        <w:rPr>
          <w:rFonts w:cs="Arial"/>
          <w:b/>
          <w:bCs/>
          <w:color w:val="000000"/>
          <w:lang w:val="sl-SI"/>
        </w:rPr>
        <w:t xml:space="preserve">eleni sistem naselja </w:t>
      </w:r>
      <w:r w:rsidR="006302EA" w:rsidRPr="00781206">
        <w:rPr>
          <w:rFonts w:cs="Arial"/>
          <w:color w:val="000000"/>
        </w:rPr>
        <w:t xml:space="preserve">poleg javnih </w:t>
      </w:r>
      <w:r w:rsidR="00315486" w:rsidRPr="00781206">
        <w:rPr>
          <w:rFonts w:cs="Arial"/>
          <w:color w:val="000000"/>
        </w:rPr>
        <w:t xml:space="preserve">zelenih </w:t>
      </w:r>
      <w:r w:rsidR="006302EA" w:rsidRPr="00781206">
        <w:rPr>
          <w:rFonts w:cs="Arial"/>
          <w:color w:val="000000"/>
        </w:rPr>
        <w:t>površin</w:t>
      </w:r>
      <w:r w:rsidR="006302EA" w:rsidRPr="00781206">
        <w:rPr>
          <w:rFonts w:cs="Arial"/>
          <w:color w:val="000000"/>
          <w:lang w:val="sl-SI"/>
        </w:rPr>
        <w:t xml:space="preserve">, kot so </w:t>
      </w:r>
      <w:r w:rsidR="006302EA" w:rsidRPr="00781206">
        <w:rPr>
          <w:rFonts w:cs="Arial"/>
          <w:bCs/>
          <w:color w:val="000000"/>
          <w:lang w:val="sl-SI"/>
        </w:rPr>
        <w:t xml:space="preserve">parki, </w:t>
      </w:r>
      <w:r w:rsidR="006302EA" w:rsidRPr="00781206">
        <w:rPr>
          <w:rFonts w:cs="Arial"/>
          <w:lang w:val="sl-SI"/>
        </w:rPr>
        <w:t>otroška in druga odprta športna igrišča</w:t>
      </w:r>
      <w:r w:rsidR="006302EA" w:rsidRPr="00781206">
        <w:rPr>
          <w:rFonts w:cs="Arial"/>
          <w:color w:val="000000"/>
          <w:lang w:val="sl-SI"/>
        </w:rPr>
        <w:t xml:space="preserve"> ipd.</w:t>
      </w:r>
      <w:r w:rsidR="008B6FFF" w:rsidRPr="00781206">
        <w:rPr>
          <w:rFonts w:cs="Arial"/>
          <w:color w:val="000000"/>
          <w:lang w:val="sl-SI"/>
        </w:rPr>
        <w:t>,</w:t>
      </w:r>
      <w:r w:rsidR="006302EA" w:rsidRPr="00781206">
        <w:rPr>
          <w:rFonts w:cs="Arial"/>
          <w:color w:val="000000"/>
          <w:lang w:val="sl-SI"/>
        </w:rPr>
        <w:t xml:space="preserve"> </w:t>
      </w:r>
      <w:r w:rsidR="006302EA" w:rsidRPr="00781206">
        <w:rPr>
          <w:rFonts w:cs="Arial"/>
          <w:color w:val="000000"/>
        </w:rPr>
        <w:t xml:space="preserve">med drugim </w:t>
      </w:r>
      <w:r w:rsidR="00315486" w:rsidRPr="00781206">
        <w:rPr>
          <w:rFonts w:cs="Arial"/>
          <w:color w:val="000000"/>
          <w:lang w:val="sl-SI"/>
        </w:rPr>
        <w:t>sestavljajo</w:t>
      </w:r>
      <w:r w:rsidR="006302EA" w:rsidRPr="00781206">
        <w:rPr>
          <w:rFonts w:cs="Arial"/>
          <w:color w:val="000000"/>
          <w:lang w:val="sl-SI"/>
        </w:rPr>
        <w:t xml:space="preserve"> tudi</w:t>
      </w:r>
      <w:r w:rsidR="006302EA" w:rsidRPr="00781206">
        <w:rPr>
          <w:rFonts w:cs="Arial"/>
          <w:color w:val="000000"/>
        </w:rPr>
        <w:t xml:space="preserve"> drevored</w:t>
      </w:r>
      <w:r w:rsidR="00315486" w:rsidRPr="00781206">
        <w:rPr>
          <w:rFonts w:cs="Arial"/>
          <w:color w:val="000000"/>
          <w:lang w:val="sl-SI"/>
        </w:rPr>
        <w:t>i</w:t>
      </w:r>
      <w:r w:rsidR="006302EA" w:rsidRPr="00781206">
        <w:rPr>
          <w:rFonts w:cs="Arial"/>
          <w:color w:val="000000"/>
        </w:rPr>
        <w:t>, drevesa,</w:t>
      </w:r>
      <w:r w:rsidR="006302EA" w:rsidRPr="00781206">
        <w:rPr>
          <w:rFonts w:cs="Arial"/>
          <w:color w:val="000000"/>
          <w:lang w:val="sl-SI"/>
        </w:rPr>
        <w:t xml:space="preserve"> zelenice,</w:t>
      </w:r>
      <w:r w:rsidR="006302EA" w:rsidRPr="00781206">
        <w:rPr>
          <w:rFonts w:cs="Arial"/>
          <w:color w:val="000000"/>
        </w:rPr>
        <w:t xml:space="preserve"> žive meje in drug</w:t>
      </w:r>
      <w:r w:rsidR="00315486" w:rsidRPr="00781206">
        <w:rPr>
          <w:rFonts w:cs="Arial"/>
          <w:color w:val="000000"/>
          <w:lang w:val="sl-SI"/>
        </w:rPr>
        <w:t>a</w:t>
      </w:r>
      <w:r w:rsidR="006302EA" w:rsidRPr="00781206">
        <w:rPr>
          <w:rFonts w:cs="Arial"/>
          <w:color w:val="000000"/>
        </w:rPr>
        <w:t xml:space="preserve"> vegetacij</w:t>
      </w:r>
      <w:r w:rsidR="00315486" w:rsidRPr="00781206">
        <w:rPr>
          <w:rFonts w:cs="Arial"/>
          <w:color w:val="000000"/>
          <w:lang w:val="sl-SI"/>
        </w:rPr>
        <w:t>a</w:t>
      </w:r>
      <w:r w:rsidR="006302EA" w:rsidRPr="00781206">
        <w:rPr>
          <w:rFonts w:cs="Arial"/>
          <w:color w:val="000000"/>
        </w:rPr>
        <w:t xml:space="preserve">, površine za urbano vrtnarjenje, </w:t>
      </w:r>
      <w:r w:rsidR="006302EA" w:rsidRPr="00781206">
        <w:rPr>
          <w:rFonts w:cs="Arial"/>
          <w:color w:val="000000"/>
          <w:lang w:val="sl-SI"/>
        </w:rPr>
        <w:t xml:space="preserve">zelene strehe in fasade, </w:t>
      </w:r>
      <w:r w:rsidR="006302EA" w:rsidRPr="00781206">
        <w:rPr>
          <w:rFonts w:cs="Arial"/>
          <w:color w:val="000000"/>
        </w:rPr>
        <w:t>vodni in obvodni prostor</w:t>
      </w:r>
      <w:r w:rsidR="008B6FFF" w:rsidRPr="00781206">
        <w:rPr>
          <w:rFonts w:cs="Arial"/>
          <w:color w:val="000000"/>
          <w:lang w:val="sl-SI"/>
        </w:rPr>
        <w:t>, morska obala,</w:t>
      </w:r>
      <w:r w:rsidR="006302EA" w:rsidRPr="00781206">
        <w:rPr>
          <w:rFonts w:cs="Arial"/>
          <w:color w:val="000000"/>
        </w:rPr>
        <w:t xml:space="preserve"> mestn</w:t>
      </w:r>
      <w:r w:rsidR="00315486" w:rsidRPr="00781206">
        <w:rPr>
          <w:rFonts w:cs="Arial"/>
          <w:color w:val="000000"/>
          <w:lang w:val="sl-SI"/>
        </w:rPr>
        <w:t>i</w:t>
      </w:r>
      <w:r w:rsidR="006302EA" w:rsidRPr="00781206">
        <w:rPr>
          <w:rFonts w:cs="Arial"/>
          <w:color w:val="000000"/>
        </w:rPr>
        <w:t xml:space="preserve"> in primestn</w:t>
      </w:r>
      <w:r w:rsidR="00315486" w:rsidRPr="00781206">
        <w:rPr>
          <w:rFonts w:cs="Arial"/>
          <w:color w:val="000000"/>
          <w:lang w:val="sl-SI"/>
        </w:rPr>
        <w:t>i</w:t>
      </w:r>
      <w:r w:rsidR="006302EA" w:rsidRPr="00781206">
        <w:rPr>
          <w:rFonts w:cs="Arial"/>
          <w:color w:val="000000"/>
        </w:rPr>
        <w:t xml:space="preserve"> gozdov</w:t>
      </w:r>
      <w:r w:rsidR="00315486" w:rsidRPr="00781206">
        <w:rPr>
          <w:rFonts w:cs="Arial"/>
          <w:color w:val="000000"/>
          <w:lang w:val="sl-SI"/>
        </w:rPr>
        <w:t>i</w:t>
      </w:r>
      <w:r w:rsidR="006302EA" w:rsidRPr="00781206">
        <w:rPr>
          <w:rFonts w:cs="Arial"/>
          <w:color w:val="000000"/>
          <w:lang w:val="sl-SI"/>
        </w:rPr>
        <w:t xml:space="preserve"> ter </w:t>
      </w:r>
      <w:r w:rsidR="00794F2A" w:rsidRPr="00781206">
        <w:rPr>
          <w:rFonts w:cs="Arial"/>
          <w:bCs/>
          <w:color w:val="000000"/>
          <w:lang w:val="sl-SI"/>
        </w:rPr>
        <w:t>povezav</w:t>
      </w:r>
      <w:r w:rsidR="006302EA" w:rsidRPr="00781206">
        <w:rPr>
          <w:rFonts w:cs="Arial"/>
          <w:bCs/>
          <w:color w:val="000000"/>
          <w:lang w:val="sl-SI"/>
        </w:rPr>
        <w:t>e</w:t>
      </w:r>
      <w:r w:rsidR="00794F2A" w:rsidRPr="00781206">
        <w:rPr>
          <w:rFonts w:cs="Arial"/>
          <w:bCs/>
          <w:color w:val="000000"/>
          <w:lang w:val="sl-SI"/>
        </w:rPr>
        <w:t xml:space="preserve"> med njimi</w:t>
      </w:r>
      <w:r w:rsidR="008D7A04" w:rsidRPr="00781206">
        <w:rPr>
          <w:rFonts w:cs="Arial"/>
          <w:bCs/>
          <w:color w:val="000000"/>
          <w:lang w:val="sl-SI"/>
        </w:rPr>
        <w:t>.</w:t>
      </w:r>
      <w:r w:rsidR="00315486" w:rsidRPr="00781206">
        <w:rPr>
          <w:rFonts w:cs="Arial"/>
          <w:bCs/>
          <w:color w:val="000000"/>
          <w:lang w:val="sl-SI"/>
        </w:rPr>
        <w:t xml:space="preserve"> Zeleni sistemi naselij se navezujejo na zelene sisteme regij.</w:t>
      </w:r>
    </w:p>
    <w:p w14:paraId="18C82150" w14:textId="061F6CA8" w:rsidR="00C4569B" w:rsidRPr="007930BB" w:rsidRDefault="00006B81" w:rsidP="00006B81">
      <w:pPr>
        <w:pStyle w:val="ALINEJELUKA"/>
        <w:ind w:left="1418" w:hanging="360"/>
        <w:rPr>
          <w:rFonts w:cs="Arial"/>
          <w:color w:val="000000"/>
          <w:lang w:val="sl-SI"/>
        </w:rPr>
      </w:pPr>
      <w:r w:rsidRPr="00006B81">
        <w:rPr>
          <w:rFonts w:cs="Arial"/>
          <w:bCs/>
          <w:color w:val="000000"/>
          <w:lang w:val="sl-SI"/>
        </w:rPr>
        <w:t>50.</w:t>
      </w:r>
      <w:r w:rsidRPr="00006B81">
        <w:rPr>
          <w:rFonts w:cs="Arial"/>
          <w:bCs/>
          <w:color w:val="000000"/>
          <w:lang w:val="sl-SI"/>
        </w:rPr>
        <w:tab/>
      </w:r>
      <w:r w:rsidR="00781206">
        <w:rPr>
          <w:rFonts w:cs="Arial"/>
          <w:b/>
          <w:bCs/>
          <w:color w:val="000000"/>
          <w:lang w:val="sl-SI"/>
        </w:rPr>
        <w:t>z</w:t>
      </w:r>
      <w:r w:rsidR="00265AC9" w:rsidRPr="00754BA4">
        <w:rPr>
          <w:rFonts w:cs="Arial"/>
          <w:b/>
          <w:bCs/>
          <w:color w:val="000000"/>
          <w:lang w:val="sl-SI"/>
        </w:rPr>
        <w:t>eleni sistem regije</w:t>
      </w:r>
      <w:r w:rsidR="00265AC9" w:rsidRPr="00754BA4">
        <w:rPr>
          <w:rFonts w:cs="Arial"/>
          <w:bCs/>
          <w:color w:val="000000"/>
          <w:lang w:val="sl-SI"/>
        </w:rPr>
        <w:t xml:space="preserve"> </w:t>
      </w:r>
      <w:r w:rsidR="00315486">
        <w:rPr>
          <w:rFonts w:cs="Arial"/>
          <w:bCs/>
          <w:color w:val="000000"/>
          <w:lang w:val="sl-SI"/>
        </w:rPr>
        <w:t>sestavljajo</w:t>
      </w:r>
      <w:r w:rsidR="00265AC9" w:rsidRPr="00754BA4">
        <w:rPr>
          <w:rFonts w:cs="Arial"/>
          <w:bCs/>
          <w:color w:val="000000"/>
          <w:lang w:val="sl-SI"/>
        </w:rPr>
        <w:t xml:space="preserve"> </w:t>
      </w:r>
      <w:r w:rsidR="006302EA" w:rsidRPr="00754BA4">
        <w:rPr>
          <w:rFonts w:cs="Arial"/>
          <w:bCs/>
          <w:color w:val="000000"/>
          <w:lang w:val="sl-SI"/>
        </w:rPr>
        <w:t>zelene površine naselij</w:t>
      </w:r>
      <w:r w:rsidR="008B6FFF">
        <w:rPr>
          <w:rFonts w:cs="Arial"/>
          <w:bCs/>
          <w:color w:val="000000"/>
          <w:lang w:val="sl-SI"/>
        </w:rPr>
        <w:t>,</w:t>
      </w:r>
      <w:r w:rsidR="006302EA" w:rsidRPr="00754BA4">
        <w:rPr>
          <w:rFonts w:cs="Arial"/>
          <w:bCs/>
          <w:color w:val="000000"/>
          <w:lang w:val="sl-SI"/>
        </w:rPr>
        <w:t xml:space="preserve"> vodotok</w:t>
      </w:r>
      <w:r w:rsidR="00315486">
        <w:rPr>
          <w:rFonts w:cs="Arial"/>
          <w:bCs/>
          <w:color w:val="000000"/>
          <w:lang w:val="sl-SI"/>
        </w:rPr>
        <w:t>i</w:t>
      </w:r>
      <w:r w:rsidR="006302EA" w:rsidRPr="00754BA4">
        <w:rPr>
          <w:rFonts w:cs="Arial"/>
          <w:bCs/>
          <w:color w:val="000000"/>
          <w:lang w:val="sl-SI"/>
        </w:rPr>
        <w:t xml:space="preserve"> in njihova </w:t>
      </w:r>
      <w:proofErr w:type="spellStart"/>
      <w:r w:rsidR="006302EA" w:rsidRPr="00754BA4">
        <w:rPr>
          <w:rFonts w:cs="Arial"/>
          <w:bCs/>
          <w:color w:val="000000"/>
          <w:lang w:val="sl-SI"/>
        </w:rPr>
        <w:t>razlivna</w:t>
      </w:r>
      <w:proofErr w:type="spellEnd"/>
      <w:r w:rsidR="00265AC9" w:rsidRPr="00754BA4">
        <w:rPr>
          <w:rFonts w:cs="Arial"/>
          <w:bCs/>
          <w:color w:val="000000"/>
          <w:lang w:val="sl-SI"/>
        </w:rPr>
        <w:t xml:space="preserve"> območ</w:t>
      </w:r>
      <w:r w:rsidR="006302EA" w:rsidRPr="00754BA4">
        <w:rPr>
          <w:rFonts w:cs="Arial"/>
          <w:bCs/>
          <w:color w:val="000000"/>
          <w:lang w:val="sl-SI"/>
        </w:rPr>
        <w:t>ja</w:t>
      </w:r>
      <w:r w:rsidR="00265AC9" w:rsidRPr="00754BA4">
        <w:rPr>
          <w:rFonts w:cs="Arial"/>
          <w:bCs/>
          <w:color w:val="000000"/>
          <w:lang w:val="sl-SI"/>
        </w:rPr>
        <w:t xml:space="preserve">, območja ohranjanja narave, rekreacijska območja, </w:t>
      </w:r>
      <w:r w:rsidR="00315486">
        <w:rPr>
          <w:rFonts w:cs="Arial"/>
          <w:bCs/>
          <w:color w:val="000000"/>
          <w:lang w:val="sl-SI"/>
        </w:rPr>
        <w:t xml:space="preserve">območja gozdov, kmetijskih zemljišč, morja in obale s poudarjenimi ekološkimi </w:t>
      </w:r>
      <w:proofErr w:type="spellStart"/>
      <w:r w:rsidR="00315486">
        <w:rPr>
          <w:rFonts w:cs="Arial"/>
          <w:bCs/>
          <w:color w:val="000000"/>
          <w:lang w:val="sl-SI"/>
        </w:rPr>
        <w:t>funkciami</w:t>
      </w:r>
      <w:proofErr w:type="spellEnd"/>
      <w:r w:rsidR="006302EA" w:rsidRPr="00754BA4">
        <w:rPr>
          <w:rFonts w:cs="Arial"/>
          <w:bCs/>
          <w:color w:val="000000"/>
          <w:lang w:val="sl-SI"/>
        </w:rPr>
        <w:t xml:space="preserve"> ter povezave med njimi</w:t>
      </w:r>
      <w:r w:rsidR="00315486">
        <w:rPr>
          <w:rFonts w:cs="Arial"/>
          <w:bCs/>
          <w:color w:val="000000"/>
          <w:lang w:val="sl-SI"/>
        </w:rPr>
        <w:t>, kot so npr. ekološki koridorji</w:t>
      </w:r>
      <w:r w:rsidR="006302EA" w:rsidRPr="00754BA4">
        <w:rPr>
          <w:rFonts w:cs="Arial"/>
          <w:bCs/>
          <w:color w:val="000000"/>
          <w:lang w:val="sl-SI"/>
        </w:rPr>
        <w:t>.</w:t>
      </w:r>
    </w:p>
    <w:p w14:paraId="50B2C597" w14:textId="77777777" w:rsidR="00C4569B" w:rsidRPr="00C6533C" w:rsidRDefault="006951A2" w:rsidP="00CD67C9">
      <w:pPr>
        <w:pStyle w:val="ODSTAVEKLUKA"/>
        <w:rPr>
          <w:lang w:eastAsia="en-US"/>
        </w:rPr>
      </w:pPr>
      <w:r w:rsidRPr="00C6533C">
        <w:rPr>
          <w:lang w:eastAsia="en-US"/>
        </w:rPr>
        <w:t xml:space="preserve">(2) </w:t>
      </w:r>
      <w:r w:rsidR="00866DB8" w:rsidRPr="00C6533C">
        <w:rPr>
          <w:lang w:eastAsia="en-US"/>
        </w:rPr>
        <w:t>Izrazi, uporabljeni v tem zakonu, katerih pomen ni določen v prejšnjem odstavku, imajo enak pomen, kot ga določa zakon, ki ureja graditev.</w:t>
      </w:r>
    </w:p>
    <w:p w14:paraId="75530F4A" w14:textId="77777777" w:rsidR="002A66E0" w:rsidRDefault="002A66E0" w:rsidP="002A66E0">
      <w:pPr>
        <w:pStyle w:val="Odstavek"/>
        <w:spacing w:before="0"/>
        <w:ind w:firstLine="0"/>
        <w:rPr>
          <w:rFonts w:cs="Arial"/>
          <w:color w:val="000000"/>
          <w:lang w:val="sl-SI"/>
        </w:rPr>
      </w:pPr>
    </w:p>
    <w:p w14:paraId="623BE96A" w14:textId="77777777" w:rsidR="00A121C6" w:rsidRDefault="00A121C6" w:rsidP="002A66E0">
      <w:pPr>
        <w:pStyle w:val="Odstavek"/>
        <w:spacing w:before="0"/>
        <w:ind w:firstLine="0"/>
        <w:rPr>
          <w:rFonts w:cs="Arial"/>
          <w:color w:val="000000"/>
          <w:lang w:val="sl-SI"/>
        </w:rPr>
      </w:pPr>
    </w:p>
    <w:p w14:paraId="24AD008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BFA4F8E" w14:textId="77777777" w:rsidR="00C4569B" w:rsidRPr="00C6533C" w:rsidRDefault="00C4569B" w:rsidP="00775EEA">
      <w:pPr>
        <w:pStyle w:val="Naslov6"/>
        <w:rPr>
          <w:rFonts w:cs="Arial"/>
          <w:color w:val="000000"/>
        </w:rPr>
      </w:pPr>
      <w:r w:rsidRPr="00C6533C">
        <w:rPr>
          <w:rFonts w:cs="Arial"/>
          <w:color w:val="000000"/>
        </w:rPr>
        <w:t>(kratice)</w:t>
      </w:r>
    </w:p>
    <w:p w14:paraId="6CCAAE82" w14:textId="77777777" w:rsidR="00C4569B" w:rsidRPr="00C6533C" w:rsidRDefault="00C4569B" w:rsidP="00C4569B">
      <w:pPr>
        <w:pStyle w:val="ODSTAVEKLUKA"/>
        <w:rPr>
          <w:lang w:eastAsia="en-US"/>
        </w:rPr>
      </w:pPr>
      <w:r w:rsidRPr="00C6533C">
        <w:rPr>
          <w:lang w:eastAsia="en-US"/>
        </w:rPr>
        <w:t xml:space="preserve">V tem zakonu uporabljene kratice pomenijo: </w:t>
      </w:r>
    </w:p>
    <w:p w14:paraId="3695ACB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OPN: občinski prostorski načrt;</w:t>
      </w:r>
    </w:p>
    <w:p w14:paraId="270F82C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OPPN: občinski podrobni prostorski načrt;</w:t>
      </w:r>
    </w:p>
    <w:p w14:paraId="2D7A98D7" w14:textId="77777777" w:rsidR="004675EE" w:rsidRPr="004675EE" w:rsidRDefault="00C4569B" w:rsidP="004F7D69">
      <w:pPr>
        <w:pStyle w:val="ALINEJELUKA"/>
        <w:numPr>
          <w:ilvl w:val="0"/>
          <w:numId w:val="17"/>
        </w:numPr>
        <w:ind w:left="1418"/>
        <w:rPr>
          <w:rFonts w:cs="Arial"/>
          <w:color w:val="000000"/>
        </w:rPr>
      </w:pPr>
      <w:r w:rsidRPr="00C6533C">
        <w:rPr>
          <w:rFonts w:cs="Arial"/>
          <w:color w:val="000000"/>
        </w:rPr>
        <w:t>DPN: državni prostorski načrt</w:t>
      </w:r>
      <w:r w:rsidR="004675EE">
        <w:rPr>
          <w:rFonts w:cs="Arial"/>
          <w:color w:val="000000"/>
          <w:lang w:val="sl-SI"/>
        </w:rPr>
        <w:t>;</w:t>
      </w:r>
    </w:p>
    <w:p w14:paraId="19190322" w14:textId="2D056AC2" w:rsidR="00C4569B" w:rsidRPr="00C6533C" w:rsidRDefault="004675EE" w:rsidP="004F7D69">
      <w:pPr>
        <w:pStyle w:val="ALINEJELUKA"/>
        <w:numPr>
          <w:ilvl w:val="0"/>
          <w:numId w:val="17"/>
        </w:numPr>
        <w:ind w:left="1418"/>
        <w:rPr>
          <w:rFonts w:cs="Arial"/>
          <w:color w:val="000000"/>
        </w:rPr>
      </w:pPr>
      <w:r>
        <w:rPr>
          <w:rFonts w:cs="Arial"/>
          <w:color w:val="000000"/>
          <w:lang w:val="sl-SI"/>
        </w:rPr>
        <w:t>DPU</w:t>
      </w:r>
      <w:r w:rsidRPr="004675EE">
        <w:rPr>
          <w:rFonts w:cs="Arial"/>
          <w:color w:val="000000"/>
        </w:rPr>
        <w:t>:</w:t>
      </w:r>
      <w:r>
        <w:rPr>
          <w:rFonts w:cs="Arial"/>
          <w:color w:val="000000"/>
          <w:lang w:val="sl-SI"/>
        </w:rPr>
        <w:t xml:space="preserve"> </w:t>
      </w:r>
      <w:r w:rsidR="00DC30EC">
        <w:rPr>
          <w:rFonts w:cs="Arial"/>
          <w:color w:val="000000"/>
          <w:lang w:val="sl-SI"/>
        </w:rPr>
        <w:t xml:space="preserve">uredba o </w:t>
      </w:r>
      <w:r>
        <w:rPr>
          <w:rFonts w:cs="Arial"/>
          <w:color w:val="000000"/>
          <w:lang w:val="sl-SI"/>
        </w:rPr>
        <w:t>varovan</w:t>
      </w:r>
      <w:r w:rsidR="00DC30EC">
        <w:rPr>
          <w:rFonts w:cs="Arial"/>
          <w:color w:val="000000"/>
          <w:lang w:val="sl-SI"/>
        </w:rPr>
        <w:t>em</w:t>
      </w:r>
      <w:r>
        <w:rPr>
          <w:rFonts w:cs="Arial"/>
          <w:color w:val="000000"/>
          <w:lang w:val="sl-SI"/>
        </w:rPr>
        <w:t xml:space="preserve"> območj</w:t>
      </w:r>
      <w:r w:rsidR="00DC30EC">
        <w:rPr>
          <w:rFonts w:cs="Arial"/>
          <w:color w:val="000000"/>
          <w:lang w:val="sl-SI"/>
        </w:rPr>
        <w:t>u</w:t>
      </w:r>
      <w:r>
        <w:rPr>
          <w:rFonts w:cs="Arial"/>
          <w:color w:val="000000"/>
          <w:lang w:val="sl-SI"/>
        </w:rPr>
        <w:t xml:space="preserve"> prostorske uredit</w:t>
      </w:r>
      <w:r w:rsidR="00CF2221">
        <w:rPr>
          <w:rFonts w:cs="Arial"/>
          <w:color w:val="000000"/>
          <w:lang w:val="sl-SI"/>
        </w:rPr>
        <w:t>v</w:t>
      </w:r>
      <w:r>
        <w:rPr>
          <w:rFonts w:cs="Arial"/>
          <w:color w:val="000000"/>
          <w:lang w:val="sl-SI"/>
        </w:rPr>
        <w:t>e državnega pomena</w:t>
      </w:r>
      <w:r w:rsidR="00373DCD">
        <w:rPr>
          <w:rFonts w:cs="Arial"/>
          <w:color w:val="000000"/>
          <w:lang w:val="sl-SI"/>
        </w:rPr>
        <w:t>.</w:t>
      </w:r>
    </w:p>
    <w:p w14:paraId="7E186B41" w14:textId="77777777" w:rsidR="00C4569B" w:rsidRPr="00142D00" w:rsidRDefault="00C4569B" w:rsidP="00C4569B">
      <w:pPr>
        <w:pStyle w:val="Odstavek"/>
        <w:spacing w:before="0"/>
        <w:ind w:firstLine="0"/>
        <w:rPr>
          <w:rFonts w:cs="Arial"/>
          <w:color w:val="000000"/>
          <w:lang w:val="sl-SI"/>
        </w:rPr>
      </w:pPr>
    </w:p>
    <w:p w14:paraId="2DF4ED3D" w14:textId="77777777" w:rsidR="00A121C6" w:rsidRPr="00A121C6" w:rsidRDefault="00A121C6" w:rsidP="00C4569B">
      <w:pPr>
        <w:pStyle w:val="Odstavek"/>
        <w:spacing w:before="0"/>
        <w:ind w:firstLine="0"/>
        <w:rPr>
          <w:rFonts w:cs="Arial"/>
          <w:color w:val="000000"/>
          <w:lang w:val="sl-SI"/>
        </w:rPr>
      </w:pPr>
    </w:p>
    <w:p w14:paraId="09D788B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CA57255" w14:textId="77777777" w:rsidR="00C4569B" w:rsidRPr="00C6533C" w:rsidRDefault="00C4569B" w:rsidP="00775EEA">
      <w:pPr>
        <w:pStyle w:val="Naslov6"/>
        <w:rPr>
          <w:rFonts w:cs="Arial"/>
          <w:color w:val="000000"/>
        </w:rPr>
      </w:pPr>
      <w:r w:rsidRPr="00C6533C">
        <w:rPr>
          <w:rFonts w:cs="Arial"/>
          <w:color w:val="000000"/>
        </w:rPr>
        <w:t>(pristojnosti urejanja prostora)</w:t>
      </w:r>
    </w:p>
    <w:p w14:paraId="621FFF25" w14:textId="77777777" w:rsidR="00C4569B" w:rsidRPr="00C6533C" w:rsidRDefault="00C4569B" w:rsidP="00C4569B">
      <w:pPr>
        <w:pStyle w:val="ODSTAVEKLUKA"/>
        <w:rPr>
          <w:lang w:eastAsia="en-US"/>
        </w:rPr>
      </w:pPr>
      <w:r w:rsidRPr="00C6533C">
        <w:rPr>
          <w:lang w:eastAsia="en-US"/>
        </w:rPr>
        <w:t>(1) Država je na področju urejanja prostora pristojna za:</w:t>
      </w:r>
    </w:p>
    <w:p w14:paraId="008C073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določanje ciljev prostorskega razvoja države;</w:t>
      </w:r>
    </w:p>
    <w:p w14:paraId="16FE45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določanje izhodišč, pravil in smernic za urejanje prostora;</w:t>
      </w:r>
    </w:p>
    <w:p w14:paraId="33C26AF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programov za podporo prostorskemu in urbanemu razvoju;</w:t>
      </w:r>
    </w:p>
    <w:p w14:paraId="448D4DA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Strategije prostorskega razvoja Slovenije in akcijskih programov za izvajanje Strategije prostorskega razvoja Slovenije;</w:t>
      </w:r>
    </w:p>
    <w:p w14:paraId="7BE97E7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koordinacijo resorjev pri pripravi regionalnih prostorskih planov;</w:t>
      </w:r>
    </w:p>
    <w:p w14:paraId="47A555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izvedbo postopka državnega prostorskega načrtovanja;</w:t>
      </w:r>
    </w:p>
    <w:p w14:paraId="2CC35C5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sodelovanje v postopkih priprave prostorskih aktov na občinski in medobčinski ravni;</w:t>
      </w:r>
    </w:p>
    <w:p w14:paraId="5DB9B6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prostorskih ukrepov in nalog zemljiške politike na ravni države;</w:t>
      </w:r>
    </w:p>
    <w:p w14:paraId="3890428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nadzora nad zakonitostjo prostorskega načrtovanja na ravni občin ter izvajanjem ukrepov zemljiške politike in gospodarjenja z zemljišči;</w:t>
      </w:r>
    </w:p>
    <w:p w14:paraId="115634F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nalog, povezanih z delovanjem prostorskega informacijskega sistema in spremljanje stanja prostorskega razvoja;</w:t>
      </w:r>
    </w:p>
    <w:p w14:paraId="333B2A2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razvojne naloge s področja urejanja prostora;</w:t>
      </w:r>
    </w:p>
    <w:p w14:paraId="7FCD9B2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ter dodeljevanje sredstev za programe izobraževanja in ozaveščanja o urejanju prostora in</w:t>
      </w:r>
    </w:p>
    <w:p w14:paraId="0DC6C1E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inšpekcijski nadzor nad izvajanjem določb državnih prostorskih aktov, če ni to predmet inšpekcijskih postopkov in pristojnosti, določenih z drugim zakonom.</w:t>
      </w:r>
    </w:p>
    <w:p w14:paraId="1D086E97" w14:textId="77777777" w:rsidR="00C4569B" w:rsidRPr="00C6533C" w:rsidRDefault="00C4569B" w:rsidP="00C4569B">
      <w:pPr>
        <w:pStyle w:val="ODSTAVEKLUKA"/>
        <w:rPr>
          <w:lang w:eastAsia="en-US"/>
        </w:rPr>
      </w:pPr>
      <w:r w:rsidRPr="00C6533C">
        <w:rPr>
          <w:lang w:eastAsia="en-US"/>
        </w:rPr>
        <w:t>(2) Občina je na področju urejanja prostora pristojna za:</w:t>
      </w:r>
    </w:p>
    <w:p w14:paraId="678763E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prostorskih aktov na občinski in medobčinski ravni;</w:t>
      </w:r>
    </w:p>
    <w:p w14:paraId="500FA47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sodelovanje pri pripravi regionalnih prostorskih planov;</w:t>
      </w:r>
    </w:p>
    <w:p w14:paraId="0324B75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sodelovanje pri pripravi prostorskih aktov države;</w:t>
      </w:r>
    </w:p>
    <w:p w14:paraId="3299EC6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določanje ciljev in izhodišč prostorskega razvoja občine;</w:t>
      </w:r>
    </w:p>
    <w:p w14:paraId="560F11E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načrtovanje prostorskih ureditev lokalnega pomena ter določanje namenske rabe prostora in prostorskih izvedbenih pogojev na svojem območju s prostorskimi akti;</w:t>
      </w:r>
    </w:p>
    <w:p w14:paraId="1B2F67C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izvajanje prostorskih ukrepov in nalog zemljiške politike na lokalni ravni;</w:t>
      </w:r>
    </w:p>
    <w:p w14:paraId="04ADC784" w14:textId="77777777" w:rsidR="00C4569B" w:rsidRPr="00C6533C" w:rsidRDefault="008B70E9" w:rsidP="004F7D69">
      <w:pPr>
        <w:pStyle w:val="ALINEJELUKA"/>
        <w:numPr>
          <w:ilvl w:val="0"/>
          <w:numId w:val="17"/>
        </w:numPr>
        <w:ind w:left="1418"/>
        <w:rPr>
          <w:rFonts w:cs="Arial"/>
          <w:color w:val="000000"/>
        </w:rPr>
      </w:pPr>
      <w:r w:rsidRPr="00C6533C">
        <w:rPr>
          <w:rFonts w:cs="Arial"/>
          <w:color w:val="000000"/>
        </w:rPr>
        <w:t>izvajanje nalog, povezanih z delovanjem prostorskega informacijskega sistema in</w:t>
      </w:r>
    </w:p>
    <w:p w14:paraId="19CBD4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inšpekcijski nadzor nad izvajanjem določb prostorskih aktov, ki jih sprejme občina, če ni to predmet inšpekcijskih postopkov in pristojnosti, določenih z drugim zakonom.</w:t>
      </w:r>
    </w:p>
    <w:p w14:paraId="3BA78331" w14:textId="77777777" w:rsidR="00C4569B" w:rsidRPr="00C6533C" w:rsidRDefault="00C4569B" w:rsidP="00C4569B">
      <w:pPr>
        <w:pStyle w:val="ODSTAVEKLUKA"/>
        <w:rPr>
          <w:lang w:eastAsia="en-US"/>
        </w:rPr>
      </w:pPr>
      <w:r w:rsidRPr="00C6533C">
        <w:rPr>
          <w:lang w:eastAsia="en-US"/>
        </w:rPr>
        <w:t>(3) Občina ali več občin skupaj organizira trajno uresničevanje nalog iz prejšnjega odstavka.</w:t>
      </w:r>
    </w:p>
    <w:p w14:paraId="2460BC94" w14:textId="77777777" w:rsidR="00841C0C" w:rsidRPr="00C6533C" w:rsidRDefault="00841C0C" w:rsidP="00C4569B">
      <w:pPr>
        <w:pStyle w:val="Odstavek"/>
        <w:spacing w:before="0"/>
        <w:ind w:firstLine="0"/>
        <w:rPr>
          <w:rFonts w:cs="Arial"/>
          <w:color w:val="000000"/>
          <w:lang w:val="sl-SI"/>
        </w:rPr>
      </w:pPr>
    </w:p>
    <w:p w14:paraId="2E2F4213" w14:textId="77777777" w:rsidR="0096538E" w:rsidRPr="00C6533C" w:rsidRDefault="0096538E" w:rsidP="00C4569B">
      <w:pPr>
        <w:pStyle w:val="Odstavek"/>
        <w:spacing w:before="0"/>
        <w:ind w:firstLine="0"/>
        <w:rPr>
          <w:rFonts w:cs="Arial"/>
          <w:color w:val="000000"/>
          <w:lang w:val="sl-SI"/>
        </w:rPr>
      </w:pPr>
    </w:p>
    <w:p w14:paraId="6606913E" w14:textId="77777777" w:rsidR="00C4569B" w:rsidRPr="00C6533C" w:rsidRDefault="00C4569B" w:rsidP="00775EEA">
      <w:pPr>
        <w:pStyle w:val="Naslov2"/>
        <w:keepLines/>
        <w:rPr>
          <w:color w:val="000000"/>
          <w:szCs w:val="20"/>
        </w:rPr>
      </w:pPr>
      <w:bookmarkStart w:id="12" w:name="_Toc455559724"/>
      <w:bookmarkStart w:id="13" w:name="_Toc477851722"/>
      <w:bookmarkStart w:id="14" w:name="_Toc480730868"/>
      <w:bookmarkStart w:id="15" w:name="_Toc499733530"/>
      <w:bookmarkStart w:id="16" w:name="_Toc500922395"/>
      <w:r w:rsidRPr="00C6533C">
        <w:rPr>
          <w:color w:val="000000"/>
          <w:szCs w:val="20"/>
        </w:rPr>
        <w:t>2. poglavje: NAČELA UREJANJA PROSTORA</w:t>
      </w:r>
      <w:bookmarkEnd w:id="12"/>
      <w:bookmarkEnd w:id="13"/>
      <w:bookmarkEnd w:id="14"/>
      <w:bookmarkEnd w:id="15"/>
      <w:bookmarkEnd w:id="16"/>
    </w:p>
    <w:p w14:paraId="24FED629" w14:textId="77777777" w:rsidR="00E21FE2" w:rsidRPr="00C6533C" w:rsidRDefault="00E21FE2" w:rsidP="00775EEA">
      <w:pPr>
        <w:pStyle w:val="Odstavek"/>
        <w:keepNext/>
        <w:keepLines/>
        <w:spacing w:before="0"/>
        <w:ind w:firstLine="0"/>
        <w:rPr>
          <w:rFonts w:cs="Arial"/>
          <w:color w:val="000000"/>
          <w:lang w:val="sl-SI"/>
        </w:rPr>
      </w:pPr>
    </w:p>
    <w:p w14:paraId="5F6AA62E" w14:textId="77777777" w:rsidR="002D2D32" w:rsidRPr="00C6533C" w:rsidRDefault="002D2D32" w:rsidP="00775EEA">
      <w:pPr>
        <w:pStyle w:val="Odstavek"/>
        <w:keepNext/>
        <w:keepLines/>
        <w:spacing w:before="0"/>
        <w:ind w:firstLine="0"/>
        <w:rPr>
          <w:rFonts w:cs="Arial"/>
          <w:color w:val="000000"/>
          <w:lang w:val="sl-SI"/>
        </w:rPr>
      </w:pPr>
    </w:p>
    <w:p w14:paraId="197610E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1730764" w14:textId="77777777" w:rsidR="00C4569B" w:rsidRPr="00C6533C" w:rsidRDefault="00C4569B" w:rsidP="00775EEA">
      <w:pPr>
        <w:pStyle w:val="Naslov6"/>
        <w:rPr>
          <w:rFonts w:cs="Arial"/>
          <w:color w:val="000000"/>
        </w:rPr>
      </w:pPr>
      <w:r w:rsidRPr="00C6533C">
        <w:rPr>
          <w:rFonts w:cs="Arial"/>
          <w:color w:val="000000"/>
        </w:rPr>
        <w:t>(načelo trajnostnega prostorskega razvoja)</w:t>
      </w:r>
    </w:p>
    <w:p w14:paraId="14EF7E3E" w14:textId="77777777" w:rsidR="00C4569B" w:rsidRPr="00C6533C" w:rsidRDefault="00C4569B" w:rsidP="00C4569B">
      <w:pPr>
        <w:pStyle w:val="ODSTAVEKLUKA"/>
        <w:rPr>
          <w:lang w:eastAsia="en-US"/>
        </w:rPr>
      </w:pPr>
      <w:r w:rsidRPr="00C6533C">
        <w:rPr>
          <w:lang w:eastAsia="en-US"/>
        </w:rPr>
        <w:t>(1) Z urejanjem prostora se spodbuja trajnostni prostorski razvoj, ki ob upoštevanju ciljev urejanja prostora in na podlagi spremljanja stanja v prostoru omogoča zadovoljevanje potreb sedanje generacije hkrati pa ne ogroža zadovoljevanja potreb prihodnjih generacij.</w:t>
      </w:r>
    </w:p>
    <w:p w14:paraId="42CACE1D" w14:textId="77777777" w:rsidR="00C4569B" w:rsidRPr="00C6533C" w:rsidRDefault="00C4569B" w:rsidP="00C4569B">
      <w:pPr>
        <w:pStyle w:val="ODSTAVEKLUKA"/>
        <w:rPr>
          <w:lang w:eastAsia="en-US"/>
        </w:rPr>
      </w:pPr>
      <w:r w:rsidRPr="00C6533C">
        <w:rPr>
          <w:lang w:eastAsia="en-US"/>
        </w:rPr>
        <w:t xml:space="preserve">(2) S trajnostnim prostorskim razvojem se zagotavljata racionalna in učinkovita raba zemljišč in objektov ter usklajena in dopolnjujoča razmestitev dejavnosti v prostoru. </w:t>
      </w:r>
    </w:p>
    <w:p w14:paraId="11A4FBE8" w14:textId="2F2C8A93" w:rsidR="00D55428" w:rsidRDefault="00C4569B" w:rsidP="00D55428">
      <w:pPr>
        <w:pStyle w:val="ODSTAVEKLUKA"/>
        <w:rPr>
          <w:lang w:eastAsia="en-US"/>
        </w:rPr>
      </w:pPr>
      <w:r w:rsidRPr="00C6533C">
        <w:rPr>
          <w:lang w:eastAsia="en-US"/>
        </w:rPr>
        <w:t xml:space="preserve">(3) Trajnostni prostorski razvoj se zagotavlja tako, da izmed možnosti za razvoj izberemo tisto, ki je za uresničevanje interesov razvoja in obenem za ohranjevanje kakovostnega življenjskega prostora in drugih varstvenih interesov </w:t>
      </w:r>
      <w:r w:rsidR="00DF5C91">
        <w:rPr>
          <w:lang w:eastAsia="en-US"/>
        </w:rPr>
        <w:t>najustreznejša.</w:t>
      </w:r>
    </w:p>
    <w:p w14:paraId="5CDE481D" w14:textId="4F5303AC" w:rsidR="00C4569B" w:rsidRDefault="00D55428" w:rsidP="00D55428">
      <w:pPr>
        <w:pStyle w:val="ODSTAVEKLUKA"/>
        <w:rPr>
          <w:lang w:eastAsia="en-US"/>
        </w:rPr>
      </w:pPr>
      <w:r>
        <w:rPr>
          <w:lang w:eastAsia="en-US"/>
        </w:rPr>
        <w:t xml:space="preserve">(4) </w:t>
      </w:r>
      <w:r w:rsidRPr="007E6BED">
        <w:rPr>
          <w:lang w:eastAsia="en-US"/>
        </w:rPr>
        <w:t xml:space="preserve">Pri </w:t>
      </w:r>
      <w:r>
        <w:rPr>
          <w:lang w:eastAsia="en-US"/>
        </w:rPr>
        <w:t>urejanju prostora</w:t>
      </w:r>
      <w:r w:rsidRPr="007E6BED">
        <w:rPr>
          <w:lang w:eastAsia="en-US"/>
        </w:rPr>
        <w:t xml:space="preserve"> se upošteva</w:t>
      </w:r>
      <w:r w:rsidR="00056554">
        <w:rPr>
          <w:lang w:eastAsia="en-US"/>
        </w:rPr>
        <w:t>jo</w:t>
      </w:r>
      <w:r w:rsidRPr="007E6BED">
        <w:rPr>
          <w:lang w:eastAsia="en-US"/>
        </w:rPr>
        <w:t xml:space="preserve"> pričakovan</w:t>
      </w:r>
      <w:r w:rsidR="00056554">
        <w:rPr>
          <w:lang w:eastAsia="en-US"/>
        </w:rPr>
        <w:t>i</w:t>
      </w:r>
      <w:r w:rsidRPr="007E6BED">
        <w:rPr>
          <w:lang w:eastAsia="en-US"/>
        </w:rPr>
        <w:t xml:space="preserve"> vpliv</w:t>
      </w:r>
      <w:r w:rsidR="00056554">
        <w:rPr>
          <w:lang w:eastAsia="en-US"/>
        </w:rPr>
        <w:t>i</w:t>
      </w:r>
      <w:r w:rsidRPr="007E6BED">
        <w:rPr>
          <w:lang w:eastAsia="en-US"/>
        </w:rPr>
        <w:t xml:space="preserve"> podnebnih sprememb ter zago</w:t>
      </w:r>
      <w:r>
        <w:rPr>
          <w:lang w:eastAsia="en-US"/>
        </w:rPr>
        <w:t xml:space="preserve">tavlja prilagajanje nanje. </w:t>
      </w:r>
      <w:r w:rsidRPr="007E6BED">
        <w:rPr>
          <w:lang w:eastAsia="en-US"/>
        </w:rPr>
        <w:t>Prostorske ureditve se načrtuje</w:t>
      </w:r>
      <w:r w:rsidR="00056554">
        <w:rPr>
          <w:lang w:eastAsia="en-US"/>
        </w:rPr>
        <w:t>jo</w:t>
      </w:r>
      <w:r w:rsidRPr="007E6BED">
        <w:rPr>
          <w:lang w:eastAsia="en-US"/>
        </w:rPr>
        <w:t xml:space="preserve"> na način, da so podnebno varne in nevtralne ter omogočajo zmanjševanje vplivov podnebnih sprememb.</w:t>
      </w:r>
    </w:p>
    <w:p w14:paraId="30D26085" w14:textId="77777777" w:rsidR="00A121C6" w:rsidRDefault="00A121C6" w:rsidP="00C4569B">
      <w:pPr>
        <w:pStyle w:val="Odstavek"/>
        <w:spacing w:before="0"/>
        <w:ind w:firstLine="0"/>
        <w:rPr>
          <w:rFonts w:cs="Arial"/>
          <w:color w:val="000000"/>
          <w:lang w:val="sl-SI"/>
        </w:rPr>
      </w:pPr>
    </w:p>
    <w:p w14:paraId="729FA105" w14:textId="77777777" w:rsidR="00D55428" w:rsidRPr="00A121C6" w:rsidRDefault="00D55428" w:rsidP="00C4569B">
      <w:pPr>
        <w:pStyle w:val="Odstavek"/>
        <w:spacing w:before="0"/>
        <w:ind w:firstLine="0"/>
        <w:rPr>
          <w:rFonts w:cs="Arial"/>
          <w:color w:val="000000"/>
          <w:lang w:val="sl-SI"/>
        </w:rPr>
      </w:pPr>
    </w:p>
    <w:p w14:paraId="3B8BE58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0F0B161" w14:textId="77777777" w:rsidR="00C4569B" w:rsidRPr="00C6533C" w:rsidRDefault="00C4569B" w:rsidP="00775EEA">
      <w:pPr>
        <w:pStyle w:val="Naslov6"/>
        <w:rPr>
          <w:rFonts w:cs="Arial"/>
          <w:color w:val="000000"/>
        </w:rPr>
      </w:pPr>
      <w:r w:rsidRPr="00C6533C">
        <w:rPr>
          <w:rFonts w:cs="Arial"/>
          <w:color w:val="000000"/>
        </w:rPr>
        <w:t>(načelo identitete prostora)</w:t>
      </w:r>
    </w:p>
    <w:p w14:paraId="2CD18119" w14:textId="77777777" w:rsidR="00C4569B" w:rsidRPr="00C6533C" w:rsidRDefault="00C4569B" w:rsidP="00C4569B">
      <w:pPr>
        <w:pStyle w:val="ODSTAVEKLUKA"/>
        <w:rPr>
          <w:lang w:eastAsia="en-US"/>
        </w:rPr>
      </w:pPr>
      <w:r w:rsidRPr="00C6533C">
        <w:rPr>
          <w:lang w:eastAsia="en-US"/>
        </w:rPr>
        <w:t>Pri urejanju prostora se upošteva, ohranja in krepi prepoznavnost naravnih in grajenih struktur, ki zaradi posebnih geografskih, kulturno-zgodovinskih, družbenih, gospodarskih in drugih pogojev razvoja določajo identiteto prostora.</w:t>
      </w:r>
    </w:p>
    <w:p w14:paraId="7C527206" w14:textId="77777777" w:rsidR="00C4569B" w:rsidRPr="00C6533C" w:rsidRDefault="00C4569B" w:rsidP="00C4569B">
      <w:pPr>
        <w:pStyle w:val="Odstavek"/>
        <w:spacing w:before="0"/>
        <w:ind w:firstLine="0"/>
        <w:rPr>
          <w:rFonts w:cs="Arial"/>
          <w:color w:val="000000"/>
        </w:rPr>
      </w:pPr>
    </w:p>
    <w:p w14:paraId="01ED42A3" w14:textId="77777777" w:rsidR="00C4569B" w:rsidRPr="00C6533C" w:rsidRDefault="00C4569B" w:rsidP="00C4569B">
      <w:pPr>
        <w:pStyle w:val="Odstavek"/>
        <w:spacing w:before="0"/>
        <w:ind w:firstLine="0"/>
        <w:rPr>
          <w:rFonts w:cs="Arial"/>
          <w:color w:val="000000"/>
        </w:rPr>
      </w:pPr>
    </w:p>
    <w:p w14:paraId="0622190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5278CD1" w14:textId="77777777" w:rsidR="00C4569B" w:rsidRPr="00C6533C" w:rsidRDefault="00C4569B" w:rsidP="00775EEA">
      <w:pPr>
        <w:pStyle w:val="Naslov6"/>
        <w:rPr>
          <w:rFonts w:cs="Arial"/>
          <w:color w:val="000000"/>
        </w:rPr>
      </w:pPr>
      <w:r w:rsidRPr="00C6533C">
        <w:rPr>
          <w:rFonts w:cs="Arial"/>
          <w:color w:val="000000"/>
        </w:rPr>
        <w:t>(načelo usmerjanja poselitve)</w:t>
      </w:r>
    </w:p>
    <w:p w14:paraId="39522C3F" w14:textId="77777777" w:rsidR="00C4569B" w:rsidRPr="00C6533C" w:rsidRDefault="00C4569B" w:rsidP="00C4569B">
      <w:pPr>
        <w:pStyle w:val="ODSTAVEKLUKA"/>
        <w:rPr>
          <w:lang w:eastAsia="en-US"/>
        </w:rPr>
      </w:pPr>
      <w:r w:rsidRPr="00C6533C">
        <w:rPr>
          <w:lang w:eastAsia="en-US"/>
        </w:rPr>
        <w:t xml:space="preserve">Usmerjanje poselitve se izvaja z zagotavljanjem racionalne rabe prostora, pogojev za kakovostno in zdravo življenjsko okolje, uravnotežene razmestitve površin za bivanje in izvajanje družbenih, storitvenih, proizvodnih in prostočasnih dejavnosti, učinkovito in enakovredno dostopnost prebivalstva do dobrin, pogojev za razvoj gospodarstva in dostopnost delovnih mest, pogojev za gradnjo in obratovanje </w:t>
      </w:r>
      <w:r w:rsidR="008B70E9" w:rsidRPr="00C6533C">
        <w:rPr>
          <w:lang w:eastAsia="en-US"/>
        </w:rPr>
        <w:t>gospodarske javne infrastrukture</w:t>
      </w:r>
      <w:r w:rsidRPr="00C6533C">
        <w:rPr>
          <w:lang w:eastAsia="en-US"/>
        </w:rPr>
        <w:t xml:space="preserve"> ter z ohranitvijo ali oblikovanjem identitete prostora.</w:t>
      </w:r>
    </w:p>
    <w:p w14:paraId="207840E2" w14:textId="77777777" w:rsidR="00C4569B" w:rsidRPr="00C6533C" w:rsidRDefault="00C4569B" w:rsidP="00C4569B">
      <w:pPr>
        <w:pStyle w:val="Odstavek"/>
        <w:spacing w:before="0"/>
        <w:ind w:firstLine="0"/>
        <w:rPr>
          <w:rFonts w:cs="Arial"/>
          <w:color w:val="000000"/>
        </w:rPr>
      </w:pPr>
    </w:p>
    <w:p w14:paraId="405DE954" w14:textId="77777777" w:rsidR="00C4569B" w:rsidRPr="00C6533C" w:rsidRDefault="00C4569B" w:rsidP="00C4569B">
      <w:pPr>
        <w:pStyle w:val="Odstavek"/>
        <w:spacing w:before="0"/>
        <w:ind w:firstLine="0"/>
        <w:rPr>
          <w:rFonts w:cs="Arial"/>
          <w:color w:val="000000"/>
        </w:rPr>
      </w:pPr>
    </w:p>
    <w:p w14:paraId="6DCD237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1D57D6A" w14:textId="77777777" w:rsidR="00C4569B" w:rsidRPr="00C6533C" w:rsidRDefault="00C4569B" w:rsidP="00775EEA">
      <w:pPr>
        <w:pStyle w:val="Naslov6"/>
        <w:rPr>
          <w:rFonts w:cs="Arial"/>
          <w:color w:val="000000"/>
        </w:rPr>
      </w:pPr>
      <w:r w:rsidRPr="00C6533C">
        <w:rPr>
          <w:rFonts w:cs="Arial"/>
          <w:color w:val="000000"/>
        </w:rPr>
        <w:t>(načelo usklajevanja interesov)</w:t>
      </w:r>
    </w:p>
    <w:p w14:paraId="263943EB" w14:textId="77777777" w:rsidR="00C4569B" w:rsidRPr="00C6533C" w:rsidRDefault="00C4569B" w:rsidP="00C4569B">
      <w:pPr>
        <w:pStyle w:val="ODSTAVEKLUKA"/>
        <w:rPr>
          <w:lang w:eastAsia="en-US"/>
        </w:rPr>
      </w:pPr>
      <w:r w:rsidRPr="00C6533C">
        <w:rPr>
          <w:lang w:eastAsia="en-US"/>
        </w:rPr>
        <w:t>(1) Pri urejanju prostora je treba skrbno tehtati in medsebojno usklajevati različne interese v prostoru.</w:t>
      </w:r>
    </w:p>
    <w:p w14:paraId="7DEF644F" w14:textId="77777777" w:rsidR="00C4569B" w:rsidRPr="00C6533C" w:rsidRDefault="00C4569B" w:rsidP="00C4569B">
      <w:pPr>
        <w:pStyle w:val="ODSTAVEKLUKA"/>
        <w:rPr>
          <w:lang w:eastAsia="en-US"/>
        </w:rPr>
      </w:pPr>
      <w:r w:rsidRPr="00C6533C">
        <w:rPr>
          <w:lang w:eastAsia="en-US"/>
        </w:rPr>
        <w:t>(2) Usklajevanje interesov poteka tako, da se doseže trajnostni prostorski razvoj glede na razpoložljivost in kakovost prostorskih zmogljivosti za posamezne dejavnosti, pri čemer se upošteva obstoječa kakovost naravnih in ustvarjenih sestavin in omogoči ustvarjanje novih.</w:t>
      </w:r>
    </w:p>
    <w:p w14:paraId="63E83803" w14:textId="77777777" w:rsidR="00C4569B" w:rsidRPr="00C6533C" w:rsidRDefault="00C4569B" w:rsidP="00C4569B">
      <w:pPr>
        <w:pStyle w:val="ODSTAVEKLUKA"/>
        <w:rPr>
          <w:lang w:eastAsia="en-US"/>
        </w:rPr>
      </w:pPr>
      <w:r w:rsidRPr="00C6533C">
        <w:rPr>
          <w:lang w:eastAsia="en-US"/>
        </w:rPr>
        <w:t>(3) Usklajevanje interesov poteka z odgovornim sodelovanjem med udeleženci pri urejanju prostora, med razvojnimi in varstvenimi javnimi interesi ter med državo in občinami.</w:t>
      </w:r>
    </w:p>
    <w:p w14:paraId="5EB9BB1B" w14:textId="01F761C2" w:rsidR="00C4569B" w:rsidRPr="00C6533C" w:rsidRDefault="00C4569B" w:rsidP="00C4569B">
      <w:pPr>
        <w:pStyle w:val="ODSTAVEKLUKA"/>
        <w:rPr>
          <w:lang w:eastAsia="en-US"/>
        </w:rPr>
      </w:pPr>
      <w:r w:rsidRPr="00C6533C">
        <w:rPr>
          <w:lang w:eastAsia="en-US"/>
        </w:rPr>
        <w:t xml:space="preserve">(4) Pri urejanju prostora pristojni državni in občinski organi poleg javnega interesa </w:t>
      </w:r>
      <w:r w:rsidR="006609C5">
        <w:rPr>
          <w:lang w:eastAsia="en-US"/>
        </w:rPr>
        <w:t>tehtajo</w:t>
      </w:r>
      <w:r w:rsidR="006609C5" w:rsidRPr="00C6533C">
        <w:rPr>
          <w:lang w:eastAsia="en-US"/>
        </w:rPr>
        <w:t xml:space="preserve"> </w:t>
      </w:r>
      <w:r w:rsidRPr="00C6533C">
        <w:rPr>
          <w:lang w:eastAsia="en-US"/>
        </w:rPr>
        <w:t>tudi dovoljen</w:t>
      </w:r>
      <w:r w:rsidR="000713E9">
        <w:rPr>
          <w:lang w:eastAsia="en-US"/>
        </w:rPr>
        <w:t>i</w:t>
      </w:r>
      <w:r w:rsidRPr="00C6533C">
        <w:rPr>
          <w:lang w:eastAsia="en-US"/>
        </w:rPr>
        <w:t xml:space="preserve"> zasebni interes in si prizadevajo za skupno sprejemljivo r</w:t>
      </w:r>
      <w:r w:rsidRPr="003B23B1">
        <w:rPr>
          <w:lang w:eastAsia="en-US"/>
        </w:rPr>
        <w:t>ešitev, pri čemer ima ob morebitnem konfliktu javni interes prednost pred zasebnim.</w:t>
      </w:r>
      <w:r w:rsidR="00095B25">
        <w:rPr>
          <w:lang w:eastAsia="en-US"/>
        </w:rPr>
        <w:t xml:space="preserve"> </w:t>
      </w:r>
      <w:r w:rsidR="00DF5C91">
        <w:rPr>
          <w:lang w:eastAsia="en-US"/>
        </w:rPr>
        <w:t>Če</w:t>
      </w:r>
      <w:r w:rsidR="00095B25">
        <w:rPr>
          <w:lang w:eastAsia="en-US"/>
        </w:rPr>
        <w:t xml:space="preserve"> posameznik nosi prekomerno breme uresničitve javnega interesa, ima pravico do povrnitve tega dela bremena.</w:t>
      </w:r>
    </w:p>
    <w:p w14:paraId="164BE9DB" w14:textId="77777777" w:rsidR="00C4569B" w:rsidRPr="00C6533C" w:rsidRDefault="008B70E9" w:rsidP="008B70E9">
      <w:pPr>
        <w:pStyle w:val="ODSTAVEKLUKA"/>
      </w:pPr>
      <w:r w:rsidRPr="00C6533C">
        <w:lastRenderedPageBreak/>
        <w:t xml:space="preserve">(5) Osebe, ki posredno ali neposredno izvršujejo občinske ali državne pristojnosti pri urejanju prostora, so se dolžne izogibati okoliščinam, v katerih njihov zasebni interes vpliva ali ustvarja videz, da vpliva na nepristransko in objektivno opravljanje njihovih nalog, ter opozoriti na takšna nasprotja po postopku v skladu z določbami predpisa, ki </w:t>
      </w:r>
      <w:r w:rsidRPr="00C6533C">
        <w:rPr>
          <w:lang w:eastAsia="en-US"/>
        </w:rPr>
        <w:t>ureja integriteto in preprečevanje korupcije.</w:t>
      </w:r>
    </w:p>
    <w:p w14:paraId="210E2045" w14:textId="77777777" w:rsidR="0096538E" w:rsidRDefault="0096538E" w:rsidP="00C4569B">
      <w:pPr>
        <w:pStyle w:val="Odstavek"/>
        <w:spacing w:before="0"/>
        <w:ind w:firstLine="0"/>
        <w:rPr>
          <w:szCs w:val="24"/>
          <w:lang w:val="sl-SI" w:eastAsia="en-US"/>
        </w:rPr>
      </w:pPr>
    </w:p>
    <w:p w14:paraId="1B891144" w14:textId="77777777" w:rsidR="00142D00" w:rsidRPr="00142D00" w:rsidRDefault="00142D00" w:rsidP="00C4569B">
      <w:pPr>
        <w:pStyle w:val="Odstavek"/>
        <w:spacing w:before="0"/>
        <w:ind w:firstLine="0"/>
        <w:rPr>
          <w:rFonts w:cs="Arial"/>
          <w:color w:val="000000"/>
          <w:lang w:val="sl-SI"/>
        </w:rPr>
      </w:pPr>
    </w:p>
    <w:p w14:paraId="35F8BC3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59C9A6" w14:textId="77777777" w:rsidR="00C4569B" w:rsidRPr="00C6533C" w:rsidRDefault="00C4569B" w:rsidP="00775EEA">
      <w:pPr>
        <w:pStyle w:val="Naslov6"/>
        <w:rPr>
          <w:rFonts w:cs="Arial"/>
          <w:color w:val="000000"/>
        </w:rPr>
      </w:pPr>
      <w:r w:rsidRPr="00C6533C">
        <w:rPr>
          <w:rFonts w:cs="Arial"/>
          <w:color w:val="000000"/>
        </w:rPr>
        <w:t>(načelo strokovnosti)</w:t>
      </w:r>
    </w:p>
    <w:p w14:paraId="6999B134" w14:textId="77777777" w:rsidR="00C4569B" w:rsidRPr="00C6533C" w:rsidRDefault="00C4569B" w:rsidP="00C4569B">
      <w:pPr>
        <w:pStyle w:val="ODSTAVEKLUKA"/>
        <w:rPr>
          <w:lang w:eastAsia="en-US"/>
        </w:rPr>
      </w:pPr>
      <w:r w:rsidRPr="00C6533C">
        <w:rPr>
          <w:lang w:eastAsia="en-US"/>
        </w:rPr>
        <w:t>Odločitve glede urejanja prostora morajo temeljiti na strokovnih standardih, dognanjih in analizah o lastnostih in zmogljivostih prostora. Pri njihovi izdelavi je treba zagotoviti interdisciplinarnost strokovnjakov za področja, ki so predmet obravnave.</w:t>
      </w:r>
    </w:p>
    <w:p w14:paraId="4830182B" w14:textId="77777777" w:rsidR="00C4569B" w:rsidRPr="00C6533C" w:rsidRDefault="00C4569B" w:rsidP="00C4569B">
      <w:pPr>
        <w:pStyle w:val="Odstavek"/>
        <w:spacing w:before="0"/>
        <w:ind w:firstLine="0"/>
        <w:rPr>
          <w:rFonts w:cs="Arial"/>
          <w:color w:val="000000"/>
          <w:lang w:val="sl-SI"/>
        </w:rPr>
      </w:pPr>
    </w:p>
    <w:p w14:paraId="781C0242" w14:textId="77777777" w:rsidR="00C11F6F" w:rsidRPr="00C6533C" w:rsidRDefault="00C11F6F" w:rsidP="00C4569B">
      <w:pPr>
        <w:pStyle w:val="Odstavek"/>
        <w:spacing w:before="0"/>
        <w:ind w:firstLine="0"/>
        <w:rPr>
          <w:rFonts w:cs="Arial"/>
          <w:color w:val="000000"/>
          <w:lang w:val="sl-SI"/>
        </w:rPr>
      </w:pPr>
    </w:p>
    <w:p w14:paraId="658F999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104C46C" w14:textId="77777777" w:rsidR="00C4569B" w:rsidRPr="00C6533C" w:rsidRDefault="00C4569B" w:rsidP="00775EEA">
      <w:pPr>
        <w:pStyle w:val="Naslov6"/>
        <w:rPr>
          <w:rFonts w:cs="Arial"/>
          <w:color w:val="000000"/>
        </w:rPr>
      </w:pPr>
      <w:r w:rsidRPr="00C6533C">
        <w:rPr>
          <w:rFonts w:cs="Arial"/>
          <w:color w:val="000000"/>
        </w:rPr>
        <w:t>(načelo sodelovanja javnosti)</w:t>
      </w:r>
    </w:p>
    <w:p w14:paraId="3EF03967" w14:textId="77777777" w:rsidR="00C4569B" w:rsidRPr="00C6533C" w:rsidRDefault="00C4569B" w:rsidP="00C4569B">
      <w:pPr>
        <w:pStyle w:val="ODSTAVEKLUKA"/>
        <w:rPr>
          <w:lang w:eastAsia="en-US"/>
        </w:rPr>
      </w:pPr>
      <w:r w:rsidRPr="00C6533C">
        <w:rPr>
          <w:lang w:eastAsia="en-US"/>
        </w:rPr>
        <w:t>(1) Pristojni organi morajo v zadevah urejanja prostora omogočati sodelovanje javnosti pri odločanju in sprejemanju prostorskih aktov tako, da je javnosti omogočeno zgodnje in učinkovito sodelovanje.</w:t>
      </w:r>
    </w:p>
    <w:p w14:paraId="20D6F9EA" w14:textId="77777777" w:rsidR="00C4569B" w:rsidRPr="00C6533C" w:rsidRDefault="00C4569B" w:rsidP="00C4569B">
      <w:pPr>
        <w:pStyle w:val="ODSTAVEKLUKA"/>
        <w:rPr>
          <w:lang w:eastAsia="en-US"/>
        </w:rPr>
      </w:pPr>
      <w:r w:rsidRPr="00C6533C">
        <w:rPr>
          <w:lang w:eastAsia="en-US"/>
        </w:rPr>
        <w:t>(2) Vsakdo ima pravico do vpogleda v prostorske akte in vso dokumentacijo, povezano z njihovo pripravo in sprejemanjem v skladu s tem zakonom in zakonom, ki ureja dostop do informacij javnega značaja.</w:t>
      </w:r>
    </w:p>
    <w:p w14:paraId="723E4326" w14:textId="77777777" w:rsidR="00C4569B" w:rsidRPr="00C6533C" w:rsidRDefault="00C4569B" w:rsidP="00C4569B">
      <w:pPr>
        <w:pStyle w:val="ODSTAVEKLUKA"/>
        <w:rPr>
          <w:lang w:eastAsia="en-US"/>
        </w:rPr>
      </w:pPr>
      <w:r w:rsidRPr="00C6533C">
        <w:rPr>
          <w:lang w:eastAsia="en-US"/>
        </w:rPr>
        <w:t xml:space="preserve">(3) Pristojni organi obveščajo javnost o postopkih priprave in spremembe prostorskih aktov tako, da je omogočena njihova pravočasna in ustrezna vsebinska obravnava. </w:t>
      </w:r>
    </w:p>
    <w:p w14:paraId="59A2EB09" w14:textId="77777777" w:rsidR="00C4569B" w:rsidRPr="00C6533C" w:rsidRDefault="00C4569B" w:rsidP="00C4569B">
      <w:pPr>
        <w:pStyle w:val="ODSTAVEKLUKA"/>
        <w:rPr>
          <w:lang w:eastAsia="en-US"/>
        </w:rPr>
      </w:pPr>
      <w:r w:rsidRPr="00C6533C">
        <w:rPr>
          <w:lang w:eastAsia="en-US"/>
        </w:rPr>
        <w:t>(4) Vsakdo ima pravico dajati pobude, predloge, pripombe in mnenja na prostorske akte, do katerih se mora organ v postopku njihove priprave opredeliti in o tem obvestiti javnost.</w:t>
      </w:r>
    </w:p>
    <w:p w14:paraId="5A1F9734" w14:textId="377FF2D1" w:rsidR="00C4569B" w:rsidRPr="00C6533C" w:rsidRDefault="00C4569B" w:rsidP="00C4569B">
      <w:pPr>
        <w:pStyle w:val="ODSTAVEKLUKA"/>
        <w:rPr>
          <w:lang w:eastAsia="en-US"/>
        </w:rPr>
      </w:pPr>
      <w:r w:rsidRPr="00C6533C">
        <w:rPr>
          <w:lang w:eastAsia="en-US"/>
        </w:rPr>
        <w:t xml:space="preserve">(5) </w:t>
      </w:r>
      <w:r w:rsidRPr="00C6533C">
        <w:t>Javnost</w:t>
      </w:r>
      <w:r w:rsidRPr="00C6533C">
        <w:rPr>
          <w:lang w:eastAsia="en-US"/>
        </w:rPr>
        <w:t xml:space="preserve"> se seznanja in omogoča vpogled in odzivanje na gradiva v postopkih priprave prostorskih aktov prek storitev prostorskega informacijskega sistema, </w:t>
      </w:r>
      <w:r w:rsidR="000713E9">
        <w:rPr>
          <w:lang w:eastAsia="en-US"/>
        </w:rPr>
        <w:t>poleg tega</w:t>
      </w:r>
      <w:r w:rsidR="000713E9" w:rsidRPr="00C6533C">
        <w:rPr>
          <w:lang w:eastAsia="en-US"/>
        </w:rPr>
        <w:t xml:space="preserve"> </w:t>
      </w:r>
      <w:r w:rsidRPr="00C6533C">
        <w:rPr>
          <w:lang w:eastAsia="en-US"/>
        </w:rPr>
        <w:t xml:space="preserve">pa </w:t>
      </w:r>
      <w:r w:rsidR="000713E9">
        <w:rPr>
          <w:lang w:eastAsia="en-US"/>
        </w:rPr>
        <w:t xml:space="preserve">lahko </w:t>
      </w:r>
      <w:r w:rsidRPr="00C6533C">
        <w:rPr>
          <w:lang w:eastAsia="en-US"/>
        </w:rPr>
        <w:t xml:space="preserve">tudi na druge načine, </w:t>
      </w:r>
      <w:r w:rsidR="006609C5">
        <w:rPr>
          <w:lang w:eastAsia="en-US"/>
        </w:rPr>
        <w:t>ki omogočajo učinkovito komunikacijo med javnostjo in pripravljavcem prostorskega akta.</w:t>
      </w:r>
    </w:p>
    <w:p w14:paraId="08F8850E" w14:textId="77777777" w:rsidR="00C4569B" w:rsidRPr="00C6533C" w:rsidRDefault="00C4569B" w:rsidP="00C4569B">
      <w:pPr>
        <w:pStyle w:val="ODSTAVEKLUKA"/>
        <w:rPr>
          <w:lang w:eastAsia="en-US"/>
        </w:rPr>
      </w:pPr>
      <w:r w:rsidRPr="00C6533C">
        <w:rPr>
          <w:lang w:eastAsia="en-US"/>
        </w:rPr>
        <w:t>(6) Zoper prostorske izvedbene akte ima vsakdo, ki izkazuje pravni interes, pravico do vlaganja pravnih sredstev v skladu s tem zakonom. Za nevladne organizacije, ki imajo aktiven status delovanja v javnem interesu na področju prostora,varstva okolja, ohranjanja narave ali varstva kulturne dediščine, se pravni interes na tem področju šteje za izkazan po samem zakonu.</w:t>
      </w:r>
    </w:p>
    <w:p w14:paraId="4115116C" w14:textId="77777777" w:rsidR="00C4569B" w:rsidRDefault="00C4569B" w:rsidP="00C4569B">
      <w:pPr>
        <w:pStyle w:val="Odstavek"/>
        <w:spacing w:before="0"/>
        <w:ind w:firstLine="0"/>
        <w:rPr>
          <w:rFonts w:cs="Arial"/>
          <w:color w:val="000000"/>
          <w:lang w:val="sl-SI"/>
        </w:rPr>
      </w:pPr>
    </w:p>
    <w:p w14:paraId="78E5BC78" w14:textId="77777777" w:rsidR="00A121C6" w:rsidRPr="00C6533C" w:rsidRDefault="00A121C6" w:rsidP="00C4569B">
      <w:pPr>
        <w:pStyle w:val="Odstavek"/>
        <w:spacing w:before="0"/>
        <w:ind w:firstLine="0"/>
        <w:rPr>
          <w:rFonts w:cs="Arial"/>
          <w:color w:val="000000"/>
          <w:lang w:val="sl-SI"/>
        </w:rPr>
      </w:pPr>
    </w:p>
    <w:p w14:paraId="1C1D10A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148E91" w14:textId="77777777" w:rsidR="00C4569B" w:rsidRPr="00C6533C" w:rsidRDefault="00C4569B" w:rsidP="00775EEA">
      <w:pPr>
        <w:pStyle w:val="Naslov6"/>
        <w:rPr>
          <w:rFonts w:cs="Arial"/>
          <w:color w:val="000000"/>
        </w:rPr>
      </w:pPr>
      <w:r w:rsidRPr="00C6533C">
        <w:rPr>
          <w:rFonts w:cs="Arial"/>
          <w:color w:val="000000"/>
        </w:rPr>
        <w:t>(načelo ekonomičnosti postopka)</w:t>
      </w:r>
    </w:p>
    <w:p w14:paraId="09AE177D" w14:textId="77777777" w:rsidR="00C4569B" w:rsidRPr="00C6533C" w:rsidRDefault="00C4569B" w:rsidP="00C4569B">
      <w:pPr>
        <w:pStyle w:val="ODSTAVEKLUKA"/>
        <w:rPr>
          <w:lang w:eastAsia="en-US"/>
        </w:rPr>
      </w:pPr>
      <w:r w:rsidRPr="00C6533C">
        <w:rPr>
          <w:lang w:eastAsia="en-US"/>
        </w:rPr>
        <w:t xml:space="preserve">(1) Postopek priprave prostorskih aktov se vodi ekonomično, s čim manjšimi stroški in brez podvajanja faz, dokumentacije ali odločitev. </w:t>
      </w:r>
    </w:p>
    <w:p w14:paraId="76C7BC79" w14:textId="77777777" w:rsidR="00C4569B" w:rsidRPr="00C6533C" w:rsidRDefault="00C4569B" w:rsidP="00C4569B">
      <w:pPr>
        <w:pStyle w:val="ODSTAVEKLUKA"/>
        <w:rPr>
          <w:lang w:eastAsia="en-US"/>
        </w:rPr>
      </w:pPr>
      <w:r w:rsidRPr="00C6533C">
        <w:rPr>
          <w:lang w:eastAsia="en-US"/>
        </w:rPr>
        <w:t>(2) Upoštevanje pobud, predlogov, pripomb in mnenj iz četrtega odstavka prejšnjega</w:t>
      </w:r>
      <w:r w:rsidR="000578CB" w:rsidRPr="00C6533C">
        <w:rPr>
          <w:lang w:eastAsia="en-US"/>
        </w:rPr>
        <w:t xml:space="preserve"> člen</w:t>
      </w:r>
      <w:r w:rsidRPr="00C6533C">
        <w:rPr>
          <w:lang w:eastAsia="en-US"/>
        </w:rPr>
        <w:t>a se zagotavlja skladno s pravili tega zakona o vključevanju javnosti v postopke priprave prostorskih in drugih aktov. Če so podane zunaj ustrezne faze postopka, jih je mogoče upoštevati, le če lahko pripravljavec akta zagotovi nemoten potek njegove priprave brez ponavljanja predpisanih faz ali izvedbe dodatnih postopkov, ob enakopravni obravnavi udeležencev pri urejanju prostora in spoštovanju vsebinskih in postopkovnih pravil tega zakona.</w:t>
      </w:r>
    </w:p>
    <w:p w14:paraId="67965249" w14:textId="77777777" w:rsidR="00841C0C" w:rsidRPr="00C6533C" w:rsidRDefault="00841C0C" w:rsidP="00C4569B">
      <w:pPr>
        <w:pStyle w:val="Odstavek"/>
        <w:spacing w:before="0"/>
        <w:ind w:firstLine="0"/>
        <w:rPr>
          <w:rFonts w:cs="Arial"/>
          <w:color w:val="000000"/>
          <w:lang w:val="sl-SI"/>
        </w:rPr>
      </w:pPr>
    </w:p>
    <w:p w14:paraId="0CDF9CC1" w14:textId="77777777" w:rsidR="00841C0C" w:rsidRPr="00C6533C" w:rsidRDefault="00841C0C" w:rsidP="00C4569B">
      <w:pPr>
        <w:pStyle w:val="Odstavek"/>
        <w:spacing w:before="0"/>
        <w:ind w:firstLine="0"/>
        <w:rPr>
          <w:rFonts w:cs="Arial"/>
          <w:color w:val="000000"/>
          <w:lang w:val="sl-SI"/>
        </w:rPr>
      </w:pPr>
    </w:p>
    <w:p w14:paraId="798D509B" w14:textId="77777777" w:rsidR="00C4569B" w:rsidRPr="00C6533C" w:rsidRDefault="00C4569B" w:rsidP="00775EEA">
      <w:pPr>
        <w:pStyle w:val="Naslov1"/>
      </w:pPr>
      <w:bookmarkStart w:id="17" w:name="_Toc455559725"/>
      <w:bookmarkStart w:id="18" w:name="_Toc477851723"/>
      <w:bookmarkStart w:id="19" w:name="_Toc480730869"/>
      <w:bookmarkStart w:id="20" w:name="_Toc499733531"/>
      <w:bookmarkStart w:id="21" w:name="_Toc500922396"/>
      <w:r w:rsidRPr="00C6533C">
        <w:lastRenderedPageBreak/>
        <w:t>II. del: DRŽAVNI PROSTORSKI RED</w:t>
      </w:r>
      <w:bookmarkEnd w:id="17"/>
      <w:bookmarkEnd w:id="18"/>
      <w:bookmarkEnd w:id="19"/>
      <w:bookmarkEnd w:id="20"/>
      <w:bookmarkEnd w:id="21"/>
    </w:p>
    <w:p w14:paraId="3D5A48DD" w14:textId="77777777" w:rsidR="00C4569B" w:rsidRPr="00C6533C" w:rsidRDefault="00C4569B" w:rsidP="00775EEA">
      <w:pPr>
        <w:pStyle w:val="Odstavek"/>
        <w:keepNext/>
        <w:keepLines/>
        <w:spacing w:before="0"/>
        <w:ind w:firstLine="0"/>
        <w:rPr>
          <w:rFonts w:cs="Arial"/>
          <w:color w:val="000000"/>
          <w:lang w:val="sl-SI"/>
        </w:rPr>
      </w:pPr>
    </w:p>
    <w:p w14:paraId="4BAA182E" w14:textId="77777777" w:rsidR="00C4569B" w:rsidRPr="00C6533C" w:rsidRDefault="00C4569B" w:rsidP="00775EEA">
      <w:pPr>
        <w:pStyle w:val="Odstavek"/>
        <w:keepNext/>
        <w:keepLines/>
        <w:spacing w:before="0"/>
        <w:ind w:firstLine="0"/>
        <w:rPr>
          <w:rFonts w:cs="Arial"/>
          <w:color w:val="000000"/>
          <w:lang w:val="sl-SI"/>
        </w:rPr>
      </w:pPr>
    </w:p>
    <w:p w14:paraId="576E8B01" w14:textId="77777777" w:rsidR="00C4569B" w:rsidRPr="00C6533C" w:rsidRDefault="00C4569B" w:rsidP="00775EEA">
      <w:pPr>
        <w:pStyle w:val="Naslov2"/>
        <w:keepLines/>
        <w:rPr>
          <w:color w:val="000000"/>
          <w:szCs w:val="20"/>
        </w:rPr>
      </w:pPr>
      <w:bookmarkStart w:id="22" w:name="_Toc480730870"/>
      <w:bookmarkStart w:id="23" w:name="_Toc499733532"/>
      <w:bookmarkStart w:id="24" w:name="_Toc500922397"/>
      <w:r w:rsidRPr="00C6533C">
        <w:rPr>
          <w:color w:val="000000"/>
          <w:szCs w:val="20"/>
        </w:rPr>
        <w:t>1. poglavje: SKUPNE DOLOČBE</w:t>
      </w:r>
      <w:bookmarkEnd w:id="22"/>
      <w:bookmarkEnd w:id="23"/>
      <w:bookmarkEnd w:id="24"/>
    </w:p>
    <w:p w14:paraId="46D78D97" w14:textId="77777777" w:rsidR="00C4569B" w:rsidRPr="00C6533C" w:rsidRDefault="00C4569B" w:rsidP="00775EEA">
      <w:pPr>
        <w:pStyle w:val="Odstavek"/>
        <w:keepNext/>
        <w:keepLines/>
        <w:spacing w:before="0"/>
        <w:ind w:firstLine="0"/>
        <w:rPr>
          <w:rFonts w:cs="Arial"/>
          <w:color w:val="000000"/>
          <w:lang w:val="sl-SI"/>
        </w:rPr>
      </w:pPr>
    </w:p>
    <w:p w14:paraId="565FA6BB" w14:textId="77777777" w:rsidR="00C4569B" w:rsidRPr="00C6533C" w:rsidRDefault="00C4569B" w:rsidP="00775EEA">
      <w:pPr>
        <w:pStyle w:val="Odstavek"/>
        <w:keepNext/>
        <w:keepLines/>
        <w:spacing w:before="0"/>
        <w:ind w:firstLine="0"/>
        <w:rPr>
          <w:rFonts w:cs="Arial"/>
          <w:color w:val="000000"/>
        </w:rPr>
      </w:pPr>
    </w:p>
    <w:p w14:paraId="2E8C3BB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4DB7E8C" w14:textId="77777777" w:rsidR="00C4569B" w:rsidRPr="00C6533C" w:rsidRDefault="00C4569B" w:rsidP="00775EEA">
      <w:pPr>
        <w:pStyle w:val="Naslov6"/>
        <w:rPr>
          <w:rFonts w:cs="Arial"/>
          <w:color w:val="000000"/>
        </w:rPr>
      </w:pPr>
      <w:r w:rsidRPr="00C6533C">
        <w:rPr>
          <w:rFonts w:cs="Arial"/>
          <w:color w:val="000000"/>
        </w:rPr>
        <w:t>(namen in sestavine državnega prostorskega reda)</w:t>
      </w:r>
    </w:p>
    <w:p w14:paraId="03929B01" w14:textId="1853B564" w:rsidR="00C4569B" w:rsidRPr="00C6533C" w:rsidRDefault="008147F7" w:rsidP="00C4569B">
      <w:pPr>
        <w:pStyle w:val="ODSTAVEKLUKA"/>
        <w:rPr>
          <w:lang w:eastAsia="en-US"/>
        </w:rPr>
      </w:pPr>
      <w:r>
        <w:rPr>
          <w:lang w:eastAsia="en-US"/>
        </w:rPr>
        <w:t xml:space="preserve">(1) </w:t>
      </w:r>
      <w:r w:rsidR="00C4569B" w:rsidRPr="00C6533C">
        <w:rPr>
          <w:lang w:eastAsia="en-US"/>
        </w:rPr>
        <w:t xml:space="preserve">Državni prostorski red se uporablja pri prostorskem načrtovanju, pri </w:t>
      </w:r>
      <w:r w:rsidR="00C4569B" w:rsidRPr="00C6533C">
        <w:t>dovoljevanju in izvajanju posegov v prostor</w:t>
      </w:r>
      <w:r w:rsidR="00C4569B" w:rsidRPr="00C6533C">
        <w:rPr>
          <w:lang w:eastAsia="en-US"/>
        </w:rPr>
        <w:t xml:space="preserve"> ter pri izvajanju drugih nalog urejanja prostora. Državni prostorski red sestavljajo:</w:t>
      </w:r>
    </w:p>
    <w:p w14:paraId="2A51162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temeljna pravila urejanja prostora,</w:t>
      </w:r>
    </w:p>
    <w:p w14:paraId="03CCD1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podrobnejša pravila urejanja prostora,</w:t>
      </w:r>
    </w:p>
    <w:p w14:paraId="63A059E8" w14:textId="2151835F" w:rsidR="00C4569B" w:rsidRPr="00C6533C" w:rsidRDefault="00C4569B" w:rsidP="004F7D69">
      <w:pPr>
        <w:pStyle w:val="ALINEJELUKA"/>
        <w:numPr>
          <w:ilvl w:val="0"/>
          <w:numId w:val="17"/>
        </w:numPr>
        <w:ind w:left="1418"/>
        <w:rPr>
          <w:rFonts w:cs="Arial"/>
          <w:color w:val="000000"/>
        </w:rPr>
      </w:pPr>
      <w:r w:rsidRPr="00C6533C">
        <w:rPr>
          <w:rFonts w:cs="Arial"/>
          <w:color w:val="000000"/>
        </w:rPr>
        <w:t>smernice in</w:t>
      </w:r>
    </w:p>
    <w:p w14:paraId="19A5FD5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priporočila za prostorsko načrtovanje, pripravo in izvajanje ukrepov zemljiške politike in izvajanje drugih nalog urejanja prostora, vključno s primeri dobre prakse.</w:t>
      </w:r>
    </w:p>
    <w:p w14:paraId="54365481" w14:textId="4F299CF1" w:rsidR="003C6E2A" w:rsidRPr="00A95CC8" w:rsidRDefault="003C6E2A" w:rsidP="00CB3E04">
      <w:pPr>
        <w:pStyle w:val="ODSTAVEKLUKA"/>
        <w:rPr>
          <w:lang w:eastAsia="en-US"/>
        </w:rPr>
      </w:pPr>
      <w:r w:rsidRPr="00A95CC8">
        <w:rPr>
          <w:lang w:eastAsia="en-US"/>
        </w:rPr>
        <w:t xml:space="preserve">(2) </w:t>
      </w:r>
      <w:r w:rsidRPr="00CB3E04">
        <w:t>Nosilci</w:t>
      </w:r>
      <w:r w:rsidRPr="00CB3E04">
        <w:rPr>
          <w:lang w:eastAsia="en-US"/>
        </w:rPr>
        <w:t xml:space="preserve"> urejanja prostora morajo pripraviti smernice s svojega delovnega področja tako, da so jasno strukturirane glede na vrsto prostorskega akta, za pr</w:t>
      </w:r>
      <w:r w:rsidR="00DF3141" w:rsidRPr="00CB3E04">
        <w:rPr>
          <w:lang w:eastAsia="en-US"/>
        </w:rPr>
        <w:t>ipravo katerega se uporabljajo</w:t>
      </w:r>
      <w:r w:rsidRPr="00CB3E04">
        <w:rPr>
          <w:lang w:eastAsia="en-US"/>
        </w:rPr>
        <w:t xml:space="preserve">. </w:t>
      </w:r>
      <w:r w:rsidR="00DF3141" w:rsidRPr="00A95CC8">
        <w:rPr>
          <w:lang w:eastAsia="en-US"/>
        </w:rPr>
        <w:t>Sestavni del smernic so tudi vsi podatki</w:t>
      </w:r>
      <w:r w:rsidR="00770DE5">
        <w:rPr>
          <w:lang w:eastAsia="en-US"/>
        </w:rPr>
        <w:t>,</w:t>
      </w:r>
      <w:r w:rsidR="00DF3141" w:rsidRPr="00A95CC8">
        <w:rPr>
          <w:lang w:eastAsia="en-US"/>
        </w:rPr>
        <w:t xml:space="preserve"> s katerimi nosilec </w:t>
      </w:r>
      <w:r w:rsidR="00DF3141" w:rsidRPr="00CB3E04">
        <w:rPr>
          <w:lang w:eastAsia="en-US"/>
        </w:rPr>
        <w:t xml:space="preserve">urejanja prostora </w:t>
      </w:r>
      <w:r w:rsidR="00DF3141" w:rsidRPr="00A95CC8">
        <w:rPr>
          <w:lang w:eastAsia="en-US"/>
        </w:rPr>
        <w:t>razpolaga</w:t>
      </w:r>
      <w:r w:rsidR="00770DE5">
        <w:rPr>
          <w:lang w:eastAsia="en-US"/>
        </w:rPr>
        <w:t>,</w:t>
      </w:r>
      <w:r w:rsidR="00DF7D88">
        <w:rPr>
          <w:lang w:eastAsia="en-US"/>
        </w:rPr>
        <w:t xml:space="preserve"> in so potrebni za pripravo prostorskih aktov</w:t>
      </w:r>
      <w:r w:rsidR="00DF3141" w:rsidRPr="00A95CC8">
        <w:rPr>
          <w:lang w:eastAsia="en-US"/>
        </w:rPr>
        <w:t>.</w:t>
      </w:r>
    </w:p>
    <w:p w14:paraId="12279459" w14:textId="77777777" w:rsidR="00764BF7" w:rsidRPr="00142D00" w:rsidRDefault="00764BF7" w:rsidP="00C4569B">
      <w:pPr>
        <w:pStyle w:val="Odstavek"/>
        <w:spacing w:before="0"/>
        <w:ind w:firstLine="0"/>
        <w:rPr>
          <w:rFonts w:cs="Arial"/>
          <w:color w:val="000000"/>
          <w:lang w:val="sl-SI"/>
        </w:rPr>
      </w:pPr>
    </w:p>
    <w:p w14:paraId="56303CC4" w14:textId="77777777" w:rsidR="00A121C6" w:rsidRPr="00C6533C" w:rsidRDefault="00A121C6" w:rsidP="00C4569B">
      <w:pPr>
        <w:pStyle w:val="Odstavek"/>
        <w:spacing w:before="0"/>
        <w:ind w:firstLine="0"/>
        <w:rPr>
          <w:rFonts w:cs="Arial"/>
          <w:color w:val="000000"/>
          <w:lang w:val="sl-SI"/>
        </w:rPr>
      </w:pPr>
    </w:p>
    <w:p w14:paraId="1372CEC9" w14:textId="77777777" w:rsidR="00C4569B" w:rsidRPr="00C6533C" w:rsidRDefault="00C4569B" w:rsidP="004F7D69">
      <w:pPr>
        <w:pStyle w:val="len"/>
        <w:numPr>
          <w:ilvl w:val="0"/>
          <w:numId w:val="12"/>
        </w:numPr>
        <w:spacing w:before="0"/>
        <w:ind w:left="0" w:firstLine="0"/>
        <w:rPr>
          <w:rFonts w:cs="Arial"/>
          <w:color w:val="000000"/>
        </w:rPr>
      </w:pPr>
      <w:bookmarkStart w:id="25" w:name="_Ref499720242"/>
      <w:r w:rsidRPr="00C6533C">
        <w:rPr>
          <w:rFonts w:cs="Arial"/>
          <w:bCs w:val="0"/>
          <w:color w:val="000000"/>
        </w:rPr>
        <w:t>člen</w:t>
      </w:r>
      <w:bookmarkEnd w:id="25"/>
    </w:p>
    <w:p w14:paraId="3673AE31" w14:textId="77777777" w:rsidR="00C4569B" w:rsidRPr="00C6533C" w:rsidRDefault="00C4569B" w:rsidP="00775EEA">
      <w:pPr>
        <w:pStyle w:val="Naslov6"/>
        <w:rPr>
          <w:rFonts w:cs="Arial"/>
          <w:color w:val="000000"/>
        </w:rPr>
      </w:pPr>
      <w:r w:rsidRPr="00C6533C">
        <w:rPr>
          <w:rFonts w:cs="Arial"/>
          <w:color w:val="000000"/>
        </w:rPr>
        <w:t>(območje in način uporabe sestavin državnega prostorskega reda)</w:t>
      </w:r>
    </w:p>
    <w:p w14:paraId="0EEE57FC" w14:textId="77777777" w:rsidR="00C4569B" w:rsidRPr="00C6533C" w:rsidRDefault="00C4569B" w:rsidP="00C4569B">
      <w:pPr>
        <w:pStyle w:val="ODSTAVEKLUKA"/>
      </w:pPr>
      <w:r w:rsidRPr="00C6533C">
        <w:t xml:space="preserve">(1) Podrobnejša pravila urejanja prostora, smernice in priporočila se sprejmejo ali pripravijo </w:t>
      </w:r>
      <w:r w:rsidRPr="00C6533C">
        <w:rPr>
          <w:bCs/>
        </w:rPr>
        <w:t>za območje celotne države, lahko pa tudi za manjše teritorialne in funkcionalne enote</w:t>
      </w:r>
      <w:r w:rsidRPr="00C6533C">
        <w:t xml:space="preserve"> glede na prepoznavne značilnosti in potrebe tistega območja ali glede na teritorialno organiziranost državnih nosilcev urejanja prostora.</w:t>
      </w:r>
    </w:p>
    <w:p w14:paraId="68B20B47" w14:textId="77777777" w:rsidR="00C4569B" w:rsidRPr="00C6533C" w:rsidRDefault="00C4569B" w:rsidP="00C4569B">
      <w:pPr>
        <w:pStyle w:val="ODSTAVEKLUKA"/>
      </w:pPr>
      <w:r w:rsidRPr="00C6533C">
        <w:t xml:space="preserve">(2) Če se podrobnejša pravila urejanja prostora sprejmejo z namenom neposredne uporabe pri dovoljevanju in izvajanju posegov v prostor, se ta namen </w:t>
      </w:r>
      <w:r w:rsidR="008B70E9" w:rsidRPr="00C6533C">
        <w:t xml:space="preserve">v pravilih </w:t>
      </w:r>
      <w:r w:rsidRPr="00C6533C">
        <w:t>izrecno navede.</w:t>
      </w:r>
    </w:p>
    <w:p w14:paraId="11678D7E" w14:textId="77777777" w:rsidR="00C4569B" w:rsidRPr="00C6533C" w:rsidRDefault="00C4569B" w:rsidP="00C4569B">
      <w:pPr>
        <w:pStyle w:val="Odstavek"/>
        <w:spacing w:before="0"/>
        <w:ind w:firstLine="0"/>
        <w:rPr>
          <w:rFonts w:cs="Arial"/>
          <w:color w:val="000000"/>
        </w:rPr>
      </w:pPr>
    </w:p>
    <w:p w14:paraId="4CABE76D" w14:textId="77777777" w:rsidR="00C4569B" w:rsidRPr="00C6533C" w:rsidRDefault="00C4569B" w:rsidP="00C4569B">
      <w:pPr>
        <w:pStyle w:val="Odstavek"/>
        <w:spacing w:before="0"/>
        <w:ind w:firstLine="0"/>
        <w:rPr>
          <w:rFonts w:cs="Arial"/>
          <w:color w:val="000000"/>
        </w:rPr>
      </w:pPr>
    </w:p>
    <w:p w14:paraId="79DA137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E29B863" w14:textId="77777777" w:rsidR="00C4569B" w:rsidRPr="00C6533C" w:rsidRDefault="00C4569B" w:rsidP="00775EEA">
      <w:pPr>
        <w:pStyle w:val="Naslov6"/>
        <w:rPr>
          <w:rFonts w:cs="Arial"/>
          <w:color w:val="000000"/>
        </w:rPr>
      </w:pPr>
      <w:r w:rsidRPr="00C6533C">
        <w:rPr>
          <w:rFonts w:cs="Arial"/>
          <w:color w:val="000000"/>
        </w:rPr>
        <w:t>(priprava, sprejem in objava sestavin državnega prostorskega reda)</w:t>
      </w:r>
    </w:p>
    <w:p w14:paraId="6193870E" w14:textId="10B8A25A" w:rsidR="00C4569B" w:rsidRPr="00C6533C" w:rsidRDefault="00C4569B" w:rsidP="008B70E9">
      <w:pPr>
        <w:pStyle w:val="ODSTAVEKLUKA"/>
      </w:pPr>
      <w:r w:rsidRPr="00C6533C">
        <w:rPr>
          <w:lang w:eastAsia="en-US"/>
        </w:rPr>
        <w:t xml:space="preserve">(1) </w:t>
      </w:r>
      <w:r w:rsidR="008B70E9" w:rsidRPr="00C6533C">
        <w:t xml:space="preserve">Podrobnejša pravila urejanja prostora se pripravijo na podlagi temeljnih pravil urejanja prostora, kot jih določa ta zakon. Sprejme jih Vlada Republike Slovenije (v nadaljnjem besedilu: vlada) z uredbo na predlog ministrstva, pristojnega za prostor (v nadaljnjem besedilu: ministrstvo) in na podlagi mnenja Komisije vlade za prostorski razvoj iz </w:t>
      </w:r>
      <w:r w:rsidR="006C3C2B" w:rsidRPr="00C6533C">
        <w:fldChar w:fldCharType="begin"/>
      </w:r>
      <w:r w:rsidR="006C3C2B" w:rsidRPr="00C6533C">
        <w:instrText xml:space="preserve"> REF _Ref499720192 \r \h  \* MERGEFORMAT </w:instrText>
      </w:r>
      <w:r w:rsidR="006C3C2B" w:rsidRPr="00C6533C">
        <w:fldChar w:fldCharType="separate"/>
      </w:r>
      <w:r w:rsidR="00AD046B">
        <w:t>38</w:t>
      </w:r>
      <w:r w:rsidR="006C3C2B" w:rsidRPr="00C6533C">
        <w:fldChar w:fldCharType="end"/>
      </w:r>
      <w:r w:rsidR="006C3C2B" w:rsidRPr="00C6533C">
        <w:t>.</w:t>
      </w:r>
      <w:r w:rsidR="00F917ED" w:rsidRPr="00C6533C">
        <w:t xml:space="preserve"> člen</w:t>
      </w:r>
      <w:r w:rsidR="006C3C2B" w:rsidRPr="00C6533C">
        <w:t>a</w:t>
      </w:r>
      <w:r w:rsidR="008B70E9" w:rsidRPr="00C6533C">
        <w:rPr>
          <w:lang w:eastAsia="en-US"/>
        </w:rPr>
        <w:t xml:space="preserve"> tega zakona.</w:t>
      </w:r>
    </w:p>
    <w:p w14:paraId="73B0FCCC" w14:textId="0472847D" w:rsidR="00C4569B" w:rsidRPr="00C6533C" w:rsidRDefault="00C4569B" w:rsidP="00C4569B">
      <w:pPr>
        <w:pStyle w:val="ODSTAVEKLUKA"/>
      </w:pPr>
      <w:r w:rsidRPr="00C6533C">
        <w:t xml:space="preserve">(2) </w:t>
      </w:r>
      <w:r w:rsidR="00770DE5">
        <w:t>S</w:t>
      </w:r>
      <w:r w:rsidRPr="00C6533C">
        <w:t>mernice državnih nosilcev urejanja prostora pripravijo državni nosilci urejanja prostora na podlagi predhodnega mnenja Komisije vlade za prostorski razvoj.</w:t>
      </w:r>
    </w:p>
    <w:p w14:paraId="67DF20B5" w14:textId="77777777" w:rsidR="00C4569B" w:rsidRPr="00C6533C" w:rsidRDefault="00C4569B" w:rsidP="00C4569B">
      <w:pPr>
        <w:pStyle w:val="ODSTAVEKLUKA"/>
      </w:pPr>
      <w:r w:rsidRPr="00C6533C">
        <w:t>(3) Priporočila in primere dobre prakse pripravijo državni nosilci urejanja prostora na podlagi predhodnega mnenja Komisije vlade za prostorski razvoj.</w:t>
      </w:r>
    </w:p>
    <w:p w14:paraId="75F6B0AB" w14:textId="385151F4" w:rsidR="00C4569B" w:rsidRPr="00C6533C" w:rsidRDefault="00C4569B" w:rsidP="00C4569B">
      <w:pPr>
        <w:pStyle w:val="ODSTAVEKLUKA"/>
      </w:pPr>
      <w:r w:rsidRPr="00C6533C">
        <w:t>(4) Podrobnejša pravila urejanja prostora, smernice in priporočila ter primeri dobre prakse se po sprejetju ali pripravi objavijo v zbirki državnega prostorskega reda, ki jo vzpostavi in vodi ministrstvo na enotni vstopni točki prostorskega informacijskega sistema.</w:t>
      </w:r>
    </w:p>
    <w:p w14:paraId="2154DB95" w14:textId="77777777" w:rsidR="00341C6A" w:rsidRPr="00142D00" w:rsidRDefault="00341C6A" w:rsidP="00C4569B">
      <w:pPr>
        <w:pStyle w:val="Odstavek"/>
        <w:spacing w:before="0"/>
        <w:ind w:firstLine="0"/>
        <w:rPr>
          <w:rFonts w:cs="Arial"/>
          <w:color w:val="000000"/>
          <w:lang w:val="sl-SI"/>
        </w:rPr>
      </w:pPr>
    </w:p>
    <w:p w14:paraId="40F7C3B1" w14:textId="77777777" w:rsidR="00D52078" w:rsidRPr="00C6533C" w:rsidRDefault="00D52078" w:rsidP="00C4569B">
      <w:pPr>
        <w:pStyle w:val="Odstavek"/>
        <w:spacing w:before="0"/>
        <w:ind w:firstLine="0"/>
        <w:rPr>
          <w:rFonts w:cs="Arial"/>
          <w:color w:val="000000"/>
          <w:lang w:val="sl-SI"/>
        </w:rPr>
      </w:pPr>
    </w:p>
    <w:p w14:paraId="7C1B39C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B83CD39" w14:textId="77777777" w:rsidR="00C4569B" w:rsidRPr="00C6533C" w:rsidRDefault="00C4569B" w:rsidP="00775EEA">
      <w:pPr>
        <w:pStyle w:val="Naslov6"/>
        <w:rPr>
          <w:rFonts w:cs="Arial"/>
          <w:color w:val="000000"/>
        </w:rPr>
      </w:pPr>
      <w:r w:rsidRPr="00C6533C">
        <w:rPr>
          <w:rFonts w:cs="Arial"/>
          <w:color w:val="000000"/>
        </w:rPr>
        <w:t>(usklajevanje prostorskih izvedbenih aktov s podrobnejšimi pravili)</w:t>
      </w:r>
    </w:p>
    <w:p w14:paraId="4A64E663" w14:textId="259B67E8" w:rsidR="00C4569B" w:rsidRPr="00C6533C" w:rsidRDefault="00C4569B" w:rsidP="00C4569B">
      <w:pPr>
        <w:pStyle w:val="ODSTAVEKLUKA"/>
      </w:pPr>
      <w:r w:rsidRPr="00C6533C">
        <w:t xml:space="preserve">Če so prostorski izvedbeni akti neskladni s podrobnejšimi pravili urejanja prostora iz drugega odstavka </w:t>
      </w:r>
      <w:r w:rsidR="006C3C2B" w:rsidRPr="00C6533C">
        <w:fldChar w:fldCharType="begin"/>
      </w:r>
      <w:r w:rsidR="006C3C2B" w:rsidRPr="00C6533C">
        <w:instrText xml:space="preserve"> REF _Ref499720242 \r \h  \* MERGEFORMAT </w:instrText>
      </w:r>
      <w:r w:rsidR="006C3C2B" w:rsidRPr="00C6533C">
        <w:fldChar w:fldCharType="separate"/>
      </w:r>
      <w:r w:rsidR="00AD046B">
        <w:t>14</w:t>
      </w:r>
      <w:r w:rsidR="006C3C2B" w:rsidRPr="00C6533C">
        <w:fldChar w:fldCharType="end"/>
      </w:r>
      <w:r w:rsidRPr="00C6533C">
        <w:t>.</w:t>
      </w:r>
      <w:r w:rsidR="00F917ED" w:rsidRPr="00C6533C">
        <w:rPr>
          <w:b/>
        </w:rPr>
        <w:t xml:space="preserve"> </w:t>
      </w:r>
      <w:r w:rsidR="00F917ED" w:rsidRPr="00C6533C">
        <w:t>člen</w:t>
      </w:r>
      <w:r w:rsidRPr="00C6533C">
        <w:t>a tega zakona, se uporabljajo slednja, pripravljavec pa mora uskladiti takšen prostorski izvedbeni akt s podrobnejšimi pravili v roku enega leta po sprejetju teh pravil.</w:t>
      </w:r>
    </w:p>
    <w:p w14:paraId="1BE74646" w14:textId="77777777" w:rsidR="002D2D32" w:rsidRPr="00C6533C" w:rsidRDefault="002D2D32" w:rsidP="00C4569B">
      <w:pPr>
        <w:pStyle w:val="Odstavek"/>
        <w:spacing w:before="0"/>
        <w:ind w:firstLine="0"/>
        <w:rPr>
          <w:rFonts w:cs="Arial"/>
          <w:color w:val="000000"/>
          <w:lang w:val="sl-SI"/>
        </w:rPr>
      </w:pPr>
    </w:p>
    <w:p w14:paraId="127FAAE6" w14:textId="77777777" w:rsidR="002D2D32" w:rsidRPr="00C6533C" w:rsidRDefault="002D2D32" w:rsidP="00C4569B">
      <w:pPr>
        <w:pStyle w:val="Odstavek"/>
        <w:spacing w:before="0"/>
        <w:ind w:firstLine="0"/>
        <w:rPr>
          <w:rFonts w:cs="Arial"/>
          <w:color w:val="000000"/>
          <w:lang w:val="sl-SI"/>
        </w:rPr>
      </w:pPr>
    </w:p>
    <w:p w14:paraId="46CBE743" w14:textId="77777777" w:rsidR="00C4569B" w:rsidRPr="00C6533C" w:rsidRDefault="00C4569B" w:rsidP="00775EEA">
      <w:pPr>
        <w:pStyle w:val="Naslov2"/>
        <w:keepLines/>
        <w:rPr>
          <w:color w:val="000000"/>
          <w:szCs w:val="20"/>
        </w:rPr>
      </w:pPr>
      <w:bookmarkStart w:id="26" w:name="_Toc455559726"/>
      <w:bookmarkStart w:id="27" w:name="_Toc477851724"/>
      <w:bookmarkStart w:id="28" w:name="_Toc480730871"/>
      <w:bookmarkStart w:id="29" w:name="_Toc499733533"/>
      <w:bookmarkStart w:id="30" w:name="_Toc500922398"/>
      <w:r w:rsidRPr="00C6533C">
        <w:rPr>
          <w:color w:val="000000"/>
          <w:szCs w:val="20"/>
        </w:rPr>
        <w:lastRenderedPageBreak/>
        <w:t>2. poglavje: TEMELJNA PRAVILA UREJANJA PROSTORA</w:t>
      </w:r>
      <w:bookmarkEnd w:id="26"/>
      <w:bookmarkEnd w:id="27"/>
      <w:bookmarkEnd w:id="28"/>
      <w:bookmarkEnd w:id="29"/>
      <w:bookmarkEnd w:id="30"/>
    </w:p>
    <w:p w14:paraId="1773C78A" w14:textId="77777777" w:rsidR="00C4569B" w:rsidRPr="00C6533C" w:rsidRDefault="00C4569B" w:rsidP="00775EEA">
      <w:pPr>
        <w:pStyle w:val="Odstavek"/>
        <w:keepNext/>
        <w:keepLines/>
        <w:spacing w:before="0"/>
        <w:ind w:firstLine="0"/>
        <w:rPr>
          <w:rFonts w:cs="Arial"/>
          <w:color w:val="000000"/>
          <w:lang w:val="sl-SI"/>
        </w:rPr>
      </w:pPr>
    </w:p>
    <w:p w14:paraId="4FBAB693" w14:textId="77777777" w:rsidR="00C4569B" w:rsidRPr="00C6533C" w:rsidRDefault="00C4569B" w:rsidP="00775EEA">
      <w:pPr>
        <w:pStyle w:val="Odstavek"/>
        <w:keepNext/>
        <w:keepLines/>
        <w:spacing w:before="0"/>
        <w:ind w:firstLine="0"/>
        <w:rPr>
          <w:rFonts w:cs="Arial"/>
          <w:color w:val="000000"/>
          <w:lang w:val="sl-SI"/>
        </w:rPr>
      </w:pPr>
    </w:p>
    <w:p w14:paraId="48FAFD2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FCE42D1" w14:textId="77777777" w:rsidR="00C4569B" w:rsidRPr="00C6533C" w:rsidRDefault="00C4569B" w:rsidP="00775EEA">
      <w:pPr>
        <w:pStyle w:val="Naslov6"/>
        <w:rPr>
          <w:rFonts w:cs="Arial"/>
          <w:color w:val="000000"/>
        </w:rPr>
      </w:pPr>
      <w:r w:rsidRPr="00C6533C">
        <w:rPr>
          <w:rFonts w:cs="Arial"/>
          <w:color w:val="000000"/>
        </w:rPr>
        <w:t>(sodelovanje in usklajevanje pri oblikovanju in sprejemanju odločitev glede prostorskega razvoja)</w:t>
      </w:r>
    </w:p>
    <w:p w14:paraId="06E6259E" w14:textId="77777777" w:rsidR="00C4569B" w:rsidRPr="00C6533C" w:rsidRDefault="00C4569B" w:rsidP="00C4569B">
      <w:pPr>
        <w:pStyle w:val="ODSTAVEKLUKA"/>
        <w:rPr>
          <w:lang w:eastAsia="en-US"/>
        </w:rPr>
      </w:pPr>
      <w:r w:rsidRPr="00C6533C">
        <w:rPr>
          <w:lang w:eastAsia="en-US"/>
        </w:rPr>
        <w:t>(1)</w:t>
      </w:r>
      <w:r w:rsidRPr="00C6533C">
        <w:t xml:space="preserve"> </w:t>
      </w:r>
      <w:r w:rsidRPr="00C6533C">
        <w:rPr>
          <w:lang w:eastAsia="en-US"/>
        </w:rPr>
        <w:t>Usklajevanje interesov poteka od prvega oblikovanja razvojne zamisli dalje, pri čemer se zagotovijo preglednost in odprtost postopka ter sodelovanje udeležencev.</w:t>
      </w:r>
    </w:p>
    <w:p w14:paraId="463DE222" w14:textId="77777777" w:rsidR="00C4569B" w:rsidRPr="00C6533C" w:rsidRDefault="00C4569B" w:rsidP="00C4569B">
      <w:pPr>
        <w:pStyle w:val="ODSTAVEKLUKA"/>
        <w:rPr>
          <w:lang w:eastAsia="en-US"/>
        </w:rPr>
      </w:pPr>
      <w:r w:rsidRPr="00C6533C">
        <w:rPr>
          <w:lang w:eastAsia="en-US"/>
        </w:rPr>
        <w:t>(2) Pri urejanju prostora morajo država in občine ter drugi udeleženci v okviru svoje organiziranosti in pristojnosti sodelovati in se usklajevati.</w:t>
      </w:r>
    </w:p>
    <w:p w14:paraId="4F1913FC" w14:textId="77777777" w:rsidR="00C4569B" w:rsidRPr="00C6533C" w:rsidRDefault="00C4569B" w:rsidP="00C4569B">
      <w:pPr>
        <w:pStyle w:val="ODSTAVEKLUKA"/>
        <w:rPr>
          <w:lang w:eastAsia="en-US"/>
        </w:rPr>
      </w:pPr>
      <w:r w:rsidRPr="00C6533C">
        <w:rPr>
          <w:lang w:eastAsia="en-US"/>
        </w:rPr>
        <w:t>(3) Država mora za uresničevanje ciljev urejanja prostora v okviru svoje organiziranosti zagotoviti sodelovanje in usklajevanje med resorji in interesnimi področji.</w:t>
      </w:r>
    </w:p>
    <w:p w14:paraId="10207807" w14:textId="77777777" w:rsidR="00C4569B" w:rsidRPr="00C6533C" w:rsidRDefault="00C4569B" w:rsidP="00C4569B">
      <w:pPr>
        <w:pStyle w:val="ODSTAVEKLUKA"/>
        <w:rPr>
          <w:lang w:eastAsia="en-US"/>
        </w:rPr>
      </w:pPr>
      <w:r w:rsidRPr="00C6533C">
        <w:rPr>
          <w:lang w:eastAsia="en-US"/>
        </w:rPr>
        <w:t>(4) Usklajevanje interesov poteka tako, da se doseže trajnostni prostorski razvoj glede na potrebe družbe, razpoložljivost in kakovost prostorskih potencialov za posamezne dejavnosti ter da se upoštevajo obstoječe kakovosti naravnih in ustvarjenih sestavin.</w:t>
      </w:r>
    </w:p>
    <w:p w14:paraId="48A950FA" w14:textId="77777777" w:rsidR="00764BF7" w:rsidRPr="00C6533C" w:rsidRDefault="00764BF7" w:rsidP="00C4569B">
      <w:pPr>
        <w:pStyle w:val="Odstavek"/>
        <w:spacing w:before="0"/>
        <w:ind w:firstLine="0"/>
        <w:rPr>
          <w:rFonts w:cs="Arial"/>
          <w:color w:val="000000"/>
          <w:lang w:val="sl-SI"/>
        </w:rPr>
      </w:pPr>
    </w:p>
    <w:p w14:paraId="229455A6" w14:textId="77777777" w:rsidR="00764BF7" w:rsidRPr="00C6533C" w:rsidRDefault="00764BF7" w:rsidP="00C4569B">
      <w:pPr>
        <w:pStyle w:val="Odstavek"/>
        <w:spacing w:before="0"/>
        <w:ind w:firstLine="0"/>
        <w:rPr>
          <w:rFonts w:cs="Arial"/>
          <w:color w:val="000000"/>
          <w:lang w:val="sl-SI"/>
        </w:rPr>
      </w:pPr>
    </w:p>
    <w:p w14:paraId="2FA6781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05968A4" w14:textId="77777777" w:rsidR="00C4569B" w:rsidRPr="00C6533C" w:rsidRDefault="00C4569B" w:rsidP="00775EEA">
      <w:pPr>
        <w:pStyle w:val="Naslov6"/>
        <w:rPr>
          <w:rFonts w:cs="Arial"/>
          <w:color w:val="000000"/>
        </w:rPr>
      </w:pPr>
      <w:r w:rsidRPr="00C6533C">
        <w:rPr>
          <w:rFonts w:cs="Arial"/>
          <w:color w:val="000000"/>
        </w:rPr>
        <w:t>(vrednotenje vplivov)</w:t>
      </w:r>
    </w:p>
    <w:p w14:paraId="21101919" w14:textId="77777777" w:rsidR="00C4569B" w:rsidRPr="00C6533C" w:rsidRDefault="00C4569B" w:rsidP="00C4569B">
      <w:pPr>
        <w:pStyle w:val="ODSTAVEKLUKA"/>
        <w:rPr>
          <w:lang w:eastAsia="en-US"/>
        </w:rPr>
      </w:pPr>
      <w:r w:rsidRPr="00C6533C">
        <w:rPr>
          <w:lang w:eastAsia="en-US"/>
        </w:rPr>
        <w:t>(1) Pri urejanju prostora se odločitve sprejemajo na podlagi vrednotenja njihovih vplivov na gospodarstvo, družbo in okolje. Vrednotenje vplivov se izvaja v postopku priprave prostorskih aktov, ko so še odprte različne možnosti rešitev in se lahko izbere takšna rešitev, ki je vsestransko sprejemljiva in ugodno ovrednotena.</w:t>
      </w:r>
    </w:p>
    <w:p w14:paraId="019F8C6F" w14:textId="77777777" w:rsidR="00C4569B" w:rsidRPr="00C6533C" w:rsidRDefault="00C4569B" w:rsidP="00C4569B">
      <w:pPr>
        <w:pStyle w:val="ODSTAVEKLUKA"/>
        <w:rPr>
          <w:lang w:eastAsia="en-US"/>
        </w:rPr>
      </w:pPr>
      <w:r w:rsidRPr="00C6533C">
        <w:rPr>
          <w:lang w:eastAsia="en-US"/>
        </w:rPr>
        <w:t>(2) Pri vrednotenju vplivov se analizira in ovrednoti vpliv na naslednja področja:</w:t>
      </w:r>
    </w:p>
    <w:p w14:paraId="60DB22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krepitev in varovanje zdravja ljudi,</w:t>
      </w:r>
    </w:p>
    <w:p w14:paraId="51BC720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 družbenih dejavnosti,</w:t>
      </w:r>
    </w:p>
    <w:p w14:paraId="457002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gospodarski razvoj,</w:t>
      </w:r>
    </w:p>
    <w:p w14:paraId="750AFEA4" w14:textId="77777777" w:rsidR="00C4569B" w:rsidRPr="000C12D1" w:rsidRDefault="00C4569B" w:rsidP="004F7D69">
      <w:pPr>
        <w:pStyle w:val="ALINEJELUKA"/>
        <w:numPr>
          <w:ilvl w:val="0"/>
          <w:numId w:val="17"/>
        </w:numPr>
        <w:ind w:left="1418"/>
        <w:rPr>
          <w:rFonts w:cs="Arial"/>
          <w:color w:val="000000"/>
        </w:rPr>
      </w:pPr>
      <w:r w:rsidRPr="00C6533C">
        <w:rPr>
          <w:rFonts w:cs="Arial"/>
          <w:color w:val="000000"/>
        </w:rPr>
        <w:t>varstvo okolja,</w:t>
      </w:r>
    </w:p>
    <w:p w14:paraId="7651E5C2" w14:textId="3EE846E7" w:rsidR="000C12D1" w:rsidRPr="00C6533C" w:rsidRDefault="000C12D1" w:rsidP="004F7D69">
      <w:pPr>
        <w:pStyle w:val="ALINEJELUKA"/>
        <w:numPr>
          <w:ilvl w:val="0"/>
          <w:numId w:val="17"/>
        </w:numPr>
        <w:ind w:left="1418"/>
        <w:rPr>
          <w:rFonts w:cs="Arial"/>
          <w:color w:val="000000"/>
        </w:rPr>
      </w:pPr>
      <w:r>
        <w:rPr>
          <w:rFonts w:cs="Arial"/>
          <w:color w:val="000000"/>
          <w:lang w:val="sl-SI"/>
        </w:rPr>
        <w:t>varstvo voda,</w:t>
      </w:r>
    </w:p>
    <w:p w14:paraId="41D7BE9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narave,</w:t>
      </w:r>
    </w:p>
    <w:p w14:paraId="0CB72E4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poselitev,</w:t>
      </w:r>
    </w:p>
    <w:p w14:paraId="6A770C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krajino,</w:t>
      </w:r>
    </w:p>
    <w:p w14:paraId="742B02E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kulturno dediščino in arheološke ostaline,</w:t>
      </w:r>
    </w:p>
    <w:p w14:paraId="311B30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kmetijskih zemljišč in varovanje gozdov,</w:t>
      </w:r>
    </w:p>
    <w:p w14:paraId="7B0E941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obrambo države,</w:t>
      </w:r>
    </w:p>
    <w:p w14:paraId="795554B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pred naravnimi in drugimi nesrečami in</w:t>
      </w:r>
    </w:p>
    <w:p w14:paraId="599F8FE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druga relevantna področja za posamezen primer.</w:t>
      </w:r>
    </w:p>
    <w:p w14:paraId="595F6269" w14:textId="77777777" w:rsidR="00C4569B" w:rsidRPr="00C6533C" w:rsidRDefault="00C4569B" w:rsidP="00C4569B">
      <w:pPr>
        <w:pStyle w:val="ODSTAVEKLUKA"/>
        <w:rPr>
          <w:lang w:eastAsia="en-US"/>
        </w:rPr>
      </w:pPr>
      <w:r w:rsidRPr="00C6533C">
        <w:rPr>
          <w:lang w:eastAsia="en-US"/>
        </w:rPr>
        <w:t xml:space="preserve">(3) Če je v skladu s predpisi, ki urejajo varstvo okolja in ohranjanje narave, za prostorske akte treba izvesti celovito presojo vplivov na okolje ali presojo sprejemljivosti, se presoji izvedeta v postopku priprave prostorskega akta. Ti presoji predstavljata smiselni del vrednotenja vplivov za področja, katere obravnavata. </w:t>
      </w:r>
    </w:p>
    <w:p w14:paraId="3B4F2E69" w14:textId="77777777" w:rsidR="00C4569B" w:rsidRPr="00C6533C" w:rsidRDefault="00C4569B" w:rsidP="00C4569B">
      <w:pPr>
        <w:pStyle w:val="ODSTAVEKLUKA"/>
        <w:rPr>
          <w:lang w:eastAsia="en-US"/>
        </w:rPr>
      </w:pPr>
      <w:r w:rsidRPr="00C6533C">
        <w:rPr>
          <w:lang w:eastAsia="en-US"/>
        </w:rPr>
        <w:t>(4) Celovita presoja vplivov na okolje se izvede v skladu s predpisi s področja varstva okolja, presoja sprejemljivosti aktov pa v skladu s predpisi s področja ohranjanja narave. Presoja sprejemljivosti prostorskih aktov se izvaja v okviru celovite presoje vplivov na okolje. Če v skladu s predpisi, ki urejajo varstvo okolja, celovite presoje vplivov na okolje ni treba izvesti, presojo sprejemljivosti pa je treba izvesti, se ta izvede v skladu s predpisi, ki urejajo ohranjanje narave. Obveznosti glede celovite presoje vplivov na okolje, kot so določene v tem zakonu, se smiselno uporabljajo tudi za obveznosti glede presoje sprejemljivosti prostorskih aktov.</w:t>
      </w:r>
    </w:p>
    <w:p w14:paraId="67B44AEF" w14:textId="77777777" w:rsidR="00C4569B" w:rsidRPr="00C6533C" w:rsidRDefault="00C4569B" w:rsidP="00C4569B">
      <w:pPr>
        <w:pStyle w:val="ODSTAVEKLUKA"/>
        <w:rPr>
          <w:lang w:eastAsia="en-US"/>
        </w:rPr>
      </w:pPr>
      <w:r w:rsidRPr="00C6533C">
        <w:rPr>
          <w:lang w:eastAsia="en-US"/>
        </w:rPr>
        <w:t>(5) Če je v skladu s predpisi, ki urejajo varstvo okolja in ohranjanje narave, v združenem postopku načrtovanja in dovoljevanja za prostorske ureditve državnega pomena treba izvesti presojo vplivov na okolje ali presojo sprejemljivosti posega, se ti presoji izvedeta v postopku izdaje celovitega dovoljenja. Presoja vplivov na okolje se v tem primeru izvede v skladu s predpisi s področja varstva okolja, presoja sprejemljivosti posega pa v skladu s predpisi s področja ohranjanja narave, če ta zakon ne določa drugače. Ti presoji predstavljata vrednotenje vplivov za obravnavani področji.</w:t>
      </w:r>
    </w:p>
    <w:p w14:paraId="73A77743" w14:textId="77777777" w:rsidR="00C4569B" w:rsidRPr="00142D00" w:rsidRDefault="00C4569B" w:rsidP="00C84ADE">
      <w:pPr>
        <w:pStyle w:val="Odstavek"/>
        <w:spacing w:before="0"/>
        <w:ind w:firstLine="0"/>
        <w:rPr>
          <w:rFonts w:cs="Arial"/>
          <w:color w:val="000000"/>
          <w:lang w:val="sl-SI"/>
        </w:rPr>
      </w:pPr>
    </w:p>
    <w:p w14:paraId="50994059" w14:textId="77777777" w:rsidR="00341C6A" w:rsidRPr="00341C6A" w:rsidRDefault="00341C6A" w:rsidP="00C84ADE">
      <w:pPr>
        <w:pStyle w:val="Odstavek"/>
        <w:spacing w:before="0"/>
        <w:ind w:firstLine="0"/>
        <w:rPr>
          <w:rFonts w:cs="Arial"/>
          <w:color w:val="000000"/>
          <w:lang w:val="sl-SI"/>
        </w:rPr>
      </w:pPr>
    </w:p>
    <w:p w14:paraId="7A9734AE" w14:textId="77777777" w:rsidR="00C4569B" w:rsidRPr="00C6533C" w:rsidRDefault="00C4569B" w:rsidP="004F7D69">
      <w:pPr>
        <w:pStyle w:val="len"/>
        <w:numPr>
          <w:ilvl w:val="0"/>
          <w:numId w:val="12"/>
        </w:numPr>
        <w:spacing w:before="0"/>
        <w:ind w:left="0" w:firstLine="0"/>
        <w:rPr>
          <w:rFonts w:cs="Arial"/>
          <w:color w:val="000000"/>
        </w:rPr>
      </w:pPr>
      <w:bookmarkStart w:id="31" w:name="_Ref499720598"/>
      <w:r w:rsidRPr="00C6533C">
        <w:rPr>
          <w:rFonts w:cs="Arial"/>
          <w:bCs w:val="0"/>
          <w:color w:val="000000"/>
        </w:rPr>
        <w:lastRenderedPageBreak/>
        <w:t>člen</w:t>
      </w:r>
      <w:bookmarkEnd w:id="31"/>
    </w:p>
    <w:p w14:paraId="15CCF46B" w14:textId="77777777" w:rsidR="00C4569B" w:rsidRPr="00C6533C" w:rsidRDefault="00C4569B" w:rsidP="00775EEA">
      <w:pPr>
        <w:pStyle w:val="Naslov6"/>
        <w:rPr>
          <w:rFonts w:cs="Arial"/>
          <w:color w:val="000000"/>
        </w:rPr>
      </w:pPr>
      <w:r w:rsidRPr="00C6533C">
        <w:rPr>
          <w:rFonts w:cs="Arial"/>
          <w:color w:val="000000"/>
        </w:rPr>
        <w:t>(prevlada javne koristi)</w:t>
      </w:r>
    </w:p>
    <w:p w14:paraId="72C9746D" w14:textId="3F95E340"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sidRPr="00C6533C">
        <w:rPr>
          <w:rFonts w:cs="Arial"/>
          <w:color w:val="000000"/>
          <w:szCs w:val="20"/>
        </w:rPr>
        <w:t>(1) Če v postopku priprave prostorskih aktov kljub usklajevanju med državnimi nosilci urejanja prostora ni mogoče oblikovati vsestransko strokovno sprejemljive in ustrezne rešitve, se kot skrajno sredstvo lahko uporabi institut prevlade ene javne koristi nad drugo javno koristjo (v nadaljnjem be</w:t>
      </w:r>
      <w:r w:rsidR="00874BF9">
        <w:rPr>
          <w:rFonts w:cs="Arial"/>
          <w:color w:val="000000"/>
          <w:szCs w:val="20"/>
        </w:rPr>
        <w:t>sedilu: prevlada javne koristi)</w:t>
      </w:r>
      <w:r w:rsidR="00874BF9">
        <w:rPr>
          <w:szCs w:val="20"/>
        </w:rPr>
        <w:t xml:space="preserve">, ko je predvideni učinek javne koristi, ki prevlada, večji od škodljivih posledic za javno korist, ki je bila </w:t>
      </w:r>
      <w:proofErr w:type="spellStart"/>
      <w:r w:rsidR="00874BF9">
        <w:rPr>
          <w:szCs w:val="20"/>
        </w:rPr>
        <w:t>prevladana</w:t>
      </w:r>
      <w:proofErr w:type="spellEnd"/>
      <w:r w:rsidR="00874BF9">
        <w:rPr>
          <w:szCs w:val="20"/>
        </w:rPr>
        <w:t>.</w:t>
      </w:r>
    </w:p>
    <w:p w14:paraId="610078F0" w14:textId="32785265" w:rsidR="008B70E9" w:rsidRPr="00C6533C" w:rsidRDefault="00874BF9" w:rsidP="008B70E9">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 </w:t>
      </w:r>
      <w:r w:rsidR="008B70E9" w:rsidRPr="00C6533C">
        <w:rPr>
          <w:rFonts w:cs="Arial"/>
          <w:color w:val="000000"/>
          <w:szCs w:val="20"/>
        </w:rPr>
        <w:t>(</w:t>
      </w:r>
      <w:r>
        <w:rPr>
          <w:rFonts w:cs="Arial"/>
          <w:color w:val="000000"/>
          <w:szCs w:val="20"/>
        </w:rPr>
        <w:t>2</w:t>
      </w:r>
      <w:r w:rsidR="008B70E9" w:rsidRPr="00C6533C">
        <w:rPr>
          <w:rFonts w:cs="Arial"/>
          <w:color w:val="000000"/>
          <w:szCs w:val="20"/>
        </w:rPr>
        <w:t xml:space="preserve">) O prevladi javne koristi odloča vlada s sklepom na podlagi mnenja Komisije vlade za prostorski razvoj. Postopek se začne na zaprosilo pripravljavca prostorskega akta, če ta po prejemu negativnega mnenja nosilca urejanja prostora presodi, da je nastalo strokovno nerešljivo navzkrižje javnih interesov, zaradi katerega nadaljevanje postopka ni mogoče, in so izpolnjeni pogoji za prevlado javne koristi iz prejšnjega odstavka. V postopku se predhodno pridobi mnenje ministrstva, ki zastopa javno korist, ki naj bi bila </w:t>
      </w:r>
      <w:proofErr w:type="spellStart"/>
      <w:r w:rsidR="008B70E9" w:rsidRPr="00C6533C">
        <w:rPr>
          <w:rFonts w:cs="Arial"/>
          <w:color w:val="000000"/>
          <w:szCs w:val="20"/>
        </w:rPr>
        <w:t>prevladana</w:t>
      </w:r>
      <w:proofErr w:type="spellEnd"/>
      <w:r w:rsidR="008B70E9" w:rsidRPr="00C6533C">
        <w:rPr>
          <w:rFonts w:cs="Arial"/>
          <w:color w:val="000000"/>
          <w:szCs w:val="20"/>
        </w:rPr>
        <w:t>. Odločitev o prevladi se opravi na podlagi vrednotenja vplivov na gospodarstvo, družbo in okolje in mora biti obrazložena. Pri vrednotenju vplivov se kot prednostna merila upoštevajo:</w:t>
      </w:r>
    </w:p>
    <w:p w14:paraId="6A2C82CD"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spodbujanje trajnostnega gospodarskega razvoja,</w:t>
      </w:r>
    </w:p>
    <w:p w14:paraId="48A2D6BA"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spodbujanje trajnostnega urbanega razvoja,</w:t>
      </w:r>
    </w:p>
    <w:p w14:paraId="2A1478C2"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spodbujanje raziskav in inovacij,</w:t>
      </w:r>
    </w:p>
    <w:p w14:paraId="6E69867C"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razvoj novih zelenih tehnologij,</w:t>
      </w:r>
    </w:p>
    <w:p w14:paraId="61594558"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vzpostavitev novih delovnih mest za nedoločen čas za bolj strokovno izobražene</w:t>
      </w:r>
    </w:p>
    <w:p w14:paraId="38C63C60" w14:textId="77777777" w:rsidR="008B70E9" w:rsidRPr="00C6533C" w:rsidRDefault="008B70E9" w:rsidP="004F7D69">
      <w:pPr>
        <w:pStyle w:val="ALINEJELUKA"/>
        <w:numPr>
          <w:ilvl w:val="0"/>
          <w:numId w:val="17"/>
        </w:numPr>
        <w:ind w:left="1418"/>
        <w:rPr>
          <w:rFonts w:cs="Arial"/>
          <w:color w:val="000000"/>
        </w:rPr>
      </w:pPr>
      <w:r w:rsidRPr="00C6533C">
        <w:rPr>
          <w:rFonts w:cs="Arial"/>
          <w:color w:val="000000"/>
        </w:rPr>
        <w:t>posameznike ali na območjih z večjo stopnjo brezposelnosti,</w:t>
      </w:r>
    </w:p>
    <w:p w14:paraId="28070EEF" w14:textId="77777777" w:rsidR="008B70E9" w:rsidRPr="002E649D" w:rsidRDefault="008B70E9" w:rsidP="004F7D69">
      <w:pPr>
        <w:pStyle w:val="ALINEJELUKA"/>
        <w:numPr>
          <w:ilvl w:val="0"/>
          <w:numId w:val="17"/>
        </w:numPr>
        <w:ind w:left="1418"/>
        <w:rPr>
          <w:rFonts w:cs="Arial"/>
          <w:color w:val="000000"/>
        </w:rPr>
      </w:pPr>
      <w:r w:rsidRPr="00C6533C">
        <w:rPr>
          <w:rFonts w:cs="Arial"/>
          <w:color w:val="000000"/>
        </w:rPr>
        <w:t>učinkovito in trajnostno upravljanje z naravnimi viri,</w:t>
      </w:r>
    </w:p>
    <w:p w14:paraId="5264E39A" w14:textId="037C7114" w:rsidR="002E649D" w:rsidRPr="00C6533C" w:rsidRDefault="002E649D" w:rsidP="004F7D69">
      <w:pPr>
        <w:pStyle w:val="ALINEJELUKA"/>
        <w:numPr>
          <w:ilvl w:val="0"/>
          <w:numId w:val="17"/>
        </w:numPr>
        <w:ind w:left="1418"/>
        <w:rPr>
          <w:rFonts w:cs="Arial"/>
          <w:color w:val="000000"/>
        </w:rPr>
      </w:pPr>
      <w:r>
        <w:rPr>
          <w:rFonts w:cs="Arial"/>
          <w:color w:val="000000"/>
          <w:lang w:val="sl-SI"/>
        </w:rPr>
        <w:t>učinkovito upravljanje z vodami,</w:t>
      </w:r>
    </w:p>
    <w:p w14:paraId="10D7C03B" w14:textId="77777777" w:rsidR="0080486C" w:rsidRPr="0080486C" w:rsidRDefault="008B70E9" w:rsidP="004F7D69">
      <w:pPr>
        <w:pStyle w:val="ALINEJELUKA"/>
        <w:numPr>
          <w:ilvl w:val="0"/>
          <w:numId w:val="17"/>
        </w:numPr>
        <w:ind w:left="1418"/>
        <w:rPr>
          <w:rFonts w:cs="Arial"/>
          <w:color w:val="000000"/>
        </w:rPr>
      </w:pPr>
      <w:r w:rsidRPr="00C6533C">
        <w:rPr>
          <w:rFonts w:cs="Arial"/>
          <w:color w:val="000000"/>
        </w:rPr>
        <w:t>večja energetska učinkovitost</w:t>
      </w:r>
      <w:r w:rsidR="0080486C">
        <w:rPr>
          <w:rFonts w:cs="Arial"/>
          <w:color w:val="000000"/>
          <w:lang w:val="sl-SI"/>
        </w:rPr>
        <w:t>,</w:t>
      </w:r>
    </w:p>
    <w:p w14:paraId="31D4BB6B" w14:textId="40BFB435" w:rsidR="008B70E9" w:rsidRPr="00C6533C" w:rsidRDefault="00770DE5" w:rsidP="004F7D69">
      <w:pPr>
        <w:pStyle w:val="ALINEJELUKA"/>
        <w:numPr>
          <w:ilvl w:val="0"/>
          <w:numId w:val="17"/>
        </w:numPr>
        <w:ind w:left="1418"/>
        <w:rPr>
          <w:rFonts w:cs="Arial"/>
          <w:color w:val="000000"/>
        </w:rPr>
      </w:pPr>
      <w:r>
        <w:rPr>
          <w:rFonts w:cs="Arial"/>
          <w:color w:val="000000"/>
          <w:lang w:val="sl-SI"/>
        </w:rPr>
        <w:t xml:space="preserve">uporaba obnovljivih virov energije </w:t>
      </w:r>
      <w:r w:rsidR="008B70E9" w:rsidRPr="00C6533C">
        <w:rPr>
          <w:rFonts w:cs="Arial"/>
          <w:color w:val="000000"/>
        </w:rPr>
        <w:t>in</w:t>
      </w:r>
    </w:p>
    <w:p w14:paraId="4926D47B" w14:textId="77777777" w:rsidR="00C4569B" w:rsidRPr="00C6533C" w:rsidRDefault="008B70E9" w:rsidP="004F7D69">
      <w:pPr>
        <w:pStyle w:val="ALINEJELUKA"/>
        <w:numPr>
          <w:ilvl w:val="0"/>
          <w:numId w:val="17"/>
        </w:numPr>
        <w:ind w:left="1418"/>
        <w:rPr>
          <w:rFonts w:cs="Arial"/>
          <w:color w:val="000000"/>
        </w:rPr>
      </w:pPr>
      <w:r w:rsidRPr="00C6533C">
        <w:rPr>
          <w:rFonts w:cs="Arial"/>
          <w:color w:val="000000"/>
        </w:rPr>
        <w:t>spodbujanje izobraževanja in uporabe znanja.</w:t>
      </w:r>
    </w:p>
    <w:p w14:paraId="71B26000" w14:textId="162179D1" w:rsidR="00C4569B" w:rsidRPr="00C6533C" w:rsidRDefault="00874BF9" w:rsidP="00E6092F">
      <w:pPr>
        <w:pStyle w:val="ODSTAVEKLUKA"/>
      </w:pPr>
      <w:r>
        <w:t>(3</w:t>
      </w:r>
      <w:r w:rsidR="00C4569B" w:rsidRPr="00C6533C">
        <w:t xml:space="preserve">) V primeru prevlade javne koristi nad javno koristjo ohranjanja narave se glede pogojev za uvedbo postopka prevlade in za prevlado, glede izravnalnih ukrepov, poročanja in pridobivanja mnenj od pristojnih organov Evropske unije (v nadaljnjem besedilu: EU) uporabljajo določbe predpisov, ki urejajo ohranjanje narave, pri čemer </w:t>
      </w:r>
      <w:r w:rsidR="00770DE5">
        <w:t>se postopek prevlade izvede smiselno v skladu s tem zakonom.</w:t>
      </w:r>
    </w:p>
    <w:p w14:paraId="6319E0BA" w14:textId="471F6A90" w:rsidR="00C4569B" w:rsidRPr="00C6533C" w:rsidRDefault="00874BF9"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Pr>
          <w:rFonts w:cs="Arial"/>
          <w:color w:val="000000"/>
          <w:szCs w:val="20"/>
        </w:rPr>
        <w:t>(4</w:t>
      </w:r>
      <w:r w:rsidR="00C4569B" w:rsidRPr="00C6533C">
        <w:rPr>
          <w:rFonts w:cs="Arial"/>
          <w:color w:val="000000"/>
          <w:szCs w:val="20"/>
        </w:rPr>
        <w:t>) Odločitev vlade o prevladi javne koristi je zavezujoča za vse organe, ki sodelujejo v postopku priprave prostorskega akta, in druge organe, na katere se nanaša.</w:t>
      </w:r>
    </w:p>
    <w:p w14:paraId="72CF1BCE" w14:textId="3FCA1883" w:rsidR="00C4569B" w:rsidRDefault="00874BF9" w:rsidP="00C4569B">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(5</w:t>
      </w:r>
      <w:r w:rsidR="00C4569B" w:rsidRPr="00C6533C">
        <w:rPr>
          <w:rFonts w:cs="Arial"/>
          <w:color w:val="000000"/>
          <w:szCs w:val="20"/>
        </w:rPr>
        <w:t xml:space="preserve">) Odločitev o prevladi </w:t>
      </w:r>
      <w:r w:rsidR="00A01CD3" w:rsidRPr="00C6533C">
        <w:rPr>
          <w:rFonts w:cs="Arial"/>
          <w:color w:val="000000"/>
          <w:szCs w:val="20"/>
        </w:rPr>
        <w:t xml:space="preserve">javne koristi </w:t>
      </w:r>
      <w:r w:rsidR="00C4569B" w:rsidRPr="00C6533C">
        <w:rPr>
          <w:rFonts w:cs="Arial"/>
          <w:color w:val="000000"/>
          <w:szCs w:val="20"/>
        </w:rPr>
        <w:t xml:space="preserve">vsebuje tudi navedbo ukrepov, s katerimi se izravna škoda glede javne koristi, ki je bila v zadevi </w:t>
      </w:r>
      <w:proofErr w:type="spellStart"/>
      <w:r w:rsidR="00C4569B" w:rsidRPr="00C6533C">
        <w:rPr>
          <w:rFonts w:cs="Arial"/>
          <w:color w:val="000000"/>
          <w:szCs w:val="20"/>
        </w:rPr>
        <w:t>prevladana</w:t>
      </w:r>
      <w:proofErr w:type="spellEnd"/>
      <w:r w:rsidR="00C4569B" w:rsidRPr="00C6533C">
        <w:rPr>
          <w:rFonts w:cs="Arial"/>
          <w:color w:val="000000"/>
          <w:szCs w:val="20"/>
        </w:rPr>
        <w:t>, ter usmeritve in pogoje za njihovo izvedbo.</w:t>
      </w:r>
    </w:p>
    <w:p w14:paraId="03A1F894" w14:textId="39FD0148" w:rsidR="002A0737" w:rsidRPr="00C6533C" w:rsidRDefault="00874BF9" w:rsidP="00E6092F">
      <w:pPr>
        <w:pStyle w:val="ODSTAVEKLUKA"/>
      </w:pPr>
      <w:r>
        <w:t>(6</w:t>
      </w:r>
      <w:r w:rsidR="002A0737">
        <w:t xml:space="preserve">) V primeru iz četrtega odstavka tega člena se </w:t>
      </w:r>
      <w:r w:rsidR="008219E6">
        <w:t xml:space="preserve">lahko </w:t>
      </w:r>
      <w:r w:rsidR="0003416F">
        <w:t xml:space="preserve">v postopku priprave prostorskega akta </w:t>
      </w:r>
      <w:r w:rsidR="008219E6">
        <w:t>izvede postopek prevlade</w:t>
      </w:r>
      <w:r w:rsidR="00705332">
        <w:t xml:space="preserve"> pod pogoji in </w:t>
      </w:r>
      <w:r w:rsidR="00F43B2F">
        <w:t xml:space="preserve">smiselno </w:t>
      </w:r>
      <w:r w:rsidR="00705332">
        <w:t>po postopku</w:t>
      </w:r>
      <w:r w:rsidR="008219E6">
        <w:t xml:space="preserve">, kot velja za integralni postopek izdaje gradbenega dovoljenja v skladu z določbami predpisa, ki ureja graditev, pri čemer mora investitor za ta del prostorskega akta zagotoviti podrobnejšo dokumentacijo, </w:t>
      </w:r>
      <w:r w:rsidR="006245D0">
        <w:t>poročilo o vplivih na okolje, izdelano v skladu s predpisom, ki ureja presojo sprejemljivosti, ter dokazila o izpolnjevanju pogojev za prevlado javne koristi. Tako izveden postopek prevlade v prostorskem aktu velja kot odločitev o prevladi v integralnem postopku izdaje gradbenega dovoljenja</w:t>
      </w:r>
      <w:r w:rsidR="001970DA">
        <w:t xml:space="preserve"> in je ni treba ponavljati</w:t>
      </w:r>
      <w:r w:rsidR="006245D0">
        <w:t>.</w:t>
      </w:r>
    </w:p>
    <w:p w14:paraId="0E6A9EAE" w14:textId="03EE18DE" w:rsidR="00C4569B" w:rsidRPr="00C6533C" w:rsidRDefault="00C4569B" w:rsidP="00E6092F">
      <w:pPr>
        <w:pStyle w:val="ODSTAVEKLUKA"/>
      </w:pPr>
      <w:r w:rsidRPr="00C6533C">
        <w:t>(</w:t>
      </w:r>
      <w:r w:rsidR="00874BF9">
        <w:t>7</w:t>
      </w:r>
      <w:r w:rsidRPr="00C6533C">
        <w:t>) Vlada podrobneje predpiše merila za vrednotenje vplivov iz tretjega odstavka tega</w:t>
      </w:r>
      <w:r w:rsidR="000578CB" w:rsidRPr="00C6533C">
        <w:t xml:space="preserve"> člen</w:t>
      </w:r>
      <w:r w:rsidRPr="00C6533C">
        <w:t>a in postopek prevlade javne koristi.</w:t>
      </w:r>
    </w:p>
    <w:p w14:paraId="2B5641F8" w14:textId="77777777" w:rsidR="00D52078" w:rsidRDefault="00D52078" w:rsidP="00C4569B">
      <w:pPr>
        <w:pStyle w:val="Tajtl1"/>
        <w:jc w:val="left"/>
        <w:rPr>
          <w:rFonts w:cs="Arial"/>
          <w:b w:val="0"/>
          <w:color w:val="000000"/>
          <w:lang w:val="sl-SI"/>
        </w:rPr>
      </w:pPr>
    </w:p>
    <w:p w14:paraId="3390DF56" w14:textId="77777777" w:rsidR="00341C6A" w:rsidRDefault="00341C6A" w:rsidP="00C4569B">
      <w:pPr>
        <w:pStyle w:val="Tajtl1"/>
        <w:jc w:val="left"/>
        <w:rPr>
          <w:rFonts w:cs="Arial"/>
          <w:b w:val="0"/>
          <w:color w:val="000000"/>
          <w:lang w:val="sl-SI"/>
        </w:rPr>
      </w:pPr>
    </w:p>
    <w:p w14:paraId="18E90C0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F7E94A0" w14:textId="77777777" w:rsidR="00C4569B" w:rsidRPr="00C6533C" w:rsidRDefault="00C4569B" w:rsidP="00775EEA">
      <w:pPr>
        <w:pStyle w:val="Naslov6"/>
        <w:rPr>
          <w:rFonts w:cs="Arial"/>
          <w:color w:val="000000"/>
        </w:rPr>
      </w:pPr>
      <w:r w:rsidRPr="00C6533C">
        <w:rPr>
          <w:rFonts w:cs="Arial"/>
          <w:color w:val="000000"/>
        </w:rPr>
        <w:t>(racionalna raba prostora)</w:t>
      </w:r>
    </w:p>
    <w:p w14:paraId="7618872D" w14:textId="77777777" w:rsidR="00C4569B" w:rsidRPr="00C6533C" w:rsidRDefault="00C4569B" w:rsidP="00C4569B">
      <w:pPr>
        <w:pStyle w:val="ODSTAVEKLUKA"/>
        <w:rPr>
          <w:lang w:eastAsia="en-US"/>
        </w:rPr>
      </w:pPr>
      <w:r w:rsidRPr="00C6533C">
        <w:rPr>
          <w:lang w:eastAsia="en-US"/>
        </w:rPr>
        <w:t>(1) Pri urejanju prostora se racionalna raba prednostno dosega s prenovo ter spremembo rabe obstoječih razvrednotenih in poseljenih območij, pri čemer ima prenova prednost pred novo pozidavo.</w:t>
      </w:r>
    </w:p>
    <w:p w14:paraId="2606CD60" w14:textId="77777777" w:rsidR="00C4569B" w:rsidRPr="00C6533C" w:rsidRDefault="00C4569B" w:rsidP="00C4569B">
      <w:pPr>
        <w:pStyle w:val="ODSTAVEKLUKA"/>
        <w:rPr>
          <w:lang w:eastAsia="en-US"/>
        </w:rPr>
      </w:pPr>
      <w:r w:rsidRPr="00C6533C">
        <w:rPr>
          <w:lang w:eastAsia="en-US"/>
        </w:rPr>
        <w:t xml:space="preserve">(2) Dejavnosti se v prostoru razmeščajo tako, da se prepletajo rabe prostora, ki so medsebojno združljive ali ne motijo druga druge. </w:t>
      </w:r>
    </w:p>
    <w:p w14:paraId="6E019172" w14:textId="77777777" w:rsidR="00C4569B" w:rsidRPr="00C6533C" w:rsidRDefault="00C4569B" w:rsidP="00C4569B">
      <w:pPr>
        <w:pStyle w:val="ODSTAVEKLUKA"/>
        <w:rPr>
          <w:lang w:eastAsia="en-US"/>
        </w:rPr>
      </w:pPr>
      <w:r w:rsidRPr="00C6533C">
        <w:rPr>
          <w:lang w:eastAsia="en-US"/>
        </w:rPr>
        <w:t>(3) Racionalna raba prostora zagotavlja ustrezno razmerje med grajenimi in zelenimi površinami.</w:t>
      </w:r>
    </w:p>
    <w:p w14:paraId="4D35BDBF" w14:textId="77777777" w:rsidR="00C4569B" w:rsidRPr="00C6533C" w:rsidRDefault="00C4569B" w:rsidP="00C4569B">
      <w:pPr>
        <w:pStyle w:val="ODSTAVEKLUKA"/>
        <w:rPr>
          <w:lang w:eastAsia="en-US"/>
        </w:rPr>
      </w:pPr>
      <w:r w:rsidRPr="00C6533C">
        <w:rPr>
          <w:lang w:eastAsia="en-US"/>
        </w:rPr>
        <w:lastRenderedPageBreak/>
        <w:t>(4) Območjem ali objektom se lahko omogoči začasna raba, ki ne sme spremeniti lastnosti prostora tako, da bi bila v prihodnje onemogočena izvedba sprejetih prostorskih načrtov. Začasna raba ne sme biti v nasprotju s strateškimi odločitvami v razvojnih aktih države in občine.</w:t>
      </w:r>
    </w:p>
    <w:p w14:paraId="21BD21A1" w14:textId="60919EE0" w:rsidR="00327976" w:rsidRPr="00BF5781" w:rsidRDefault="00327976" w:rsidP="00327976">
      <w:pPr>
        <w:pStyle w:val="ODSTAVEKLUKA"/>
      </w:pPr>
      <w:r w:rsidRPr="00BF5781">
        <w:t xml:space="preserve">(5) </w:t>
      </w:r>
      <w:r w:rsidR="004A0CB2" w:rsidRPr="00BF5781">
        <w:t xml:space="preserve">Če prostorski izvedbeni akt ne vsebuje posebnih določb, je </w:t>
      </w:r>
      <w:r w:rsidR="00246D3C">
        <w:t>n</w:t>
      </w:r>
      <w:r w:rsidRPr="00BF5781">
        <w:t>a obstoječih zakonito zgrajenih objektih na stavbnih zemljiščih</w:t>
      </w:r>
      <w:r w:rsidR="00770DE5">
        <w:t xml:space="preserve"> vedno dovoljeno</w:t>
      </w:r>
      <w:r w:rsidRPr="00BF5781">
        <w:t>:</w:t>
      </w:r>
    </w:p>
    <w:p w14:paraId="6FBFDDC6" w14:textId="77777777" w:rsidR="00327976" w:rsidRPr="00BF5781" w:rsidRDefault="00327976" w:rsidP="004F7D69">
      <w:pPr>
        <w:pStyle w:val="ALINEJELUKA"/>
        <w:numPr>
          <w:ilvl w:val="0"/>
          <w:numId w:val="17"/>
        </w:numPr>
        <w:ind w:left="1418"/>
        <w:rPr>
          <w:rFonts w:cs="Arial"/>
          <w:color w:val="000000"/>
        </w:rPr>
      </w:pPr>
      <w:r w:rsidRPr="00BF5781">
        <w:rPr>
          <w:rFonts w:cs="Arial"/>
          <w:color w:val="000000"/>
        </w:rPr>
        <w:t>vzdrževanje, vključno z zagotovitvijo toplotnega ovoja objekta,</w:t>
      </w:r>
    </w:p>
    <w:p w14:paraId="2EABEF4A" w14:textId="77777777" w:rsidR="00327976" w:rsidRPr="00BF5781" w:rsidRDefault="00327976" w:rsidP="004F7D69">
      <w:pPr>
        <w:pStyle w:val="ALINEJELUKA"/>
        <w:numPr>
          <w:ilvl w:val="0"/>
          <w:numId w:val="17"/>
        </w:numPr>
        <w:ind w:left="1418"/>
        <w:rPr>
          <w:rFonts w:cs="Arial"/>
          <w:color w:val="000000"/>
        </w:rPr>
      </w:pPr>
      <w:r w:rsidRPr="00BF5781">
        <w:rPr>
          <w:rFonts w:cs="Arial"/>
          <w:color w:val="000000"/>
        </w:rPr>
        <w:t>rekonstrukcija, če se z njo ne spreminjajo gabariti, oblika, namembnost in zunanji videz objekta, in</w:t>
      </w:r>
    </w:p>
    <w:p w14:paraId="1507B530" w14:textId="5D58771E" w:rsidR="00C4569B" w:rsidRPr="00BF5781" w:rsidRDefault="00327976" w:rsidP="004F7D69">
      <w:pPr>
        <w:pStyle w:val="ALINEJELUKA"/>
        <w:numPr>
          <w:ilvl w:val="0"/>
          <w:numId w:val="17"/>
        </w:numPr>
        <w:ind w:left="1418"/>
        <w:rPr>
          <w:rFonts w:cs="Arial"/>
          <w:color w:val="000000"/>
        </w:rPr>
      </w:pPr>
      <w:r w:rsidRPr="00BF5781">
        <w:rPr>
          <w:rFonts w:cs="Arial"/>
          <w:color w:val="000000"/>
        </w:rPr>
        <w:t>nadomestna gradnja, ki glede lege, gabaritov, oblike, namembnosti in zunanjega videza objekta ne odstopa od obstoječega objekta; če gre za nadomestno gradnjo zaradi naravne ali druge nesreče v skladu z zakonom, ki ureja varstvo pred naravnimi in drugimi nesrečami, mora biti vloga za izdajo gradbenega dovoljenja vložena v petih letih od nastanka naravne ali druge nesreče.</w:t>
      </w:r>
    </w:p>
    <w:p w14:paraId="4FEE0FC4" w14:textId="77777777" w:rsidR="009E090F" w:rsidRPr="00142D00" w:rsidRDefault="009E090F" w:rsidP="00C4569B">
      <w:pPr>
        <w:pStyle w:val="Tajtl1"/>
        <w:jc w:val="left"/>
        <w:rPr>
          <w:rFonts w:cs="Arial"/>
          <w:b w:val="0"/>
          <w:color w:val="000000"/>
          <w:lang w:val="sl-SI"/>
        </w:rPr>
      </w:pPr>
    </w:p>
    <w:p w14:paraId="5E323807" w14:textId="77777777" w:rsidR="00341C6A" w:rsidRPr="00C6533C" w:rsidRDefault="00341C6A" w:rsidP="00C4569B">
      <w:pPr>
        <w:pStyle w:val="Tajtl1"/>
        <w:jc w:val="left"/>
        <w:rPr>
          <w:rFonts w:cs="Arial"/>
          <w:b w:val="0"/>
          <w:color w:val="000000"/>
          <w:lang w:val="sl-SI"/>
        </w:rPr>
      </w:pPr>
    </w:p>
    <w:p w14:paraId="4DE2CEE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1275227" w14:textId="77777777" w:rsidR="00C4569B" w:rsidRPr="00C6533C" w:rsidRDefault="00C4569B" w:rsidP="00775EEA">
      <w:pPr>
        <w:pStyle w:val="Naslov6"/>
        <w:rPr>
          <w:rFonts w:cs="Arial"/>
          <w:color w:val="000000"/>
        </w:rPr>
      </w:pPr>
      <w:r w:rsidRPr="00C6533C">
        <w:rPr>
          <w:rFonts w:cs="Arial"/>
          <w:color w:val="000000"/>
        </w:rPr>
        <w:t xml:space="preserve">(prepoznavnost naselij in krajine) </w:t>
      </w:r>
    </w:p>
    <w:p w14:paraId="2C874F6D" w14:textId="77777777" w:rsidR="00C4569B" w:rsidRPr="00C6533C" w:rsidRDefault="00C4569B" w:rsidP="00C4569B">
      <w:pPr>
        <w:pStyle w:val="ODSTAVEKLUKA"/>
        <w:rPr>
          <w:lang w:eastAsia="en-US"/>
        </w:rPr>
      </w:pPr>
      <w:r w:rsidRPr="00C6533C">
        <w:rPr>
          <w:lang w:eastAsia="en-US"/>
        </w:rPr>
        <w:t xml:space="preserve">(1) Pri prostorskem načrtovanju naselij je treba varovati podobo, merilo in krajinski okvir, predvideti sanacijo razvrednotenih območij in ustvarjati novo arhitekturno in krajinsko prepoznavnost v sožitju z obstoječimi kakovostmi prostora. Prostorski razvoj naselij se prilagaja reliefnim oblikam, omrežjem vodotokov, smerem </w:t>
      </w:r>
      <w:r w:rsidR="009A4F9D" w:rsidRPr="00C6533C">
        <w:rPr>
          <w:lang w:eastAsia="en-US"/>
        </w:rPr>
        <w:t>gospodarske javne infrastrukture</w:t>
      </w:r>
      <w:r w:rsidRPr="00C6533C">
        <w:rPr>
          <w:lang w:eastAsia="en-US"/>
        </w:rPr>
        <w:t xml:space="preserve"> ter smerem in konfiguraciji pozidave. Pri tem je treba spoštovati značilnosti prostora, varovati naravo in kulturno dediščino, poudarjati oblikovne vrednote naselja in varovati kakovostne dominantne poglede.</w:t>
      </w:r>
    </w:p>
    <w:p w14:paraId="5DFED759" w14:textId="77777777" w:rsidR="00C4569B" w:rsidRPr="00C6533C" w:rsidRDefault="00C4569B" w:rsidP="00C4569B">
      <w:pPr>
        <w:pStyle w:val="ODSTAVEKLUKA"/>
        <w:rPr>
          <w:lang w:eastAsia="en-US"/>
        </w:rPr>
      </w:pPr>
      <w:r w:rsidRPr="00C6533C">
        <w:rPr>
          <w:lang w:eastAsia="en-US"/>
        </w:rPr>
        <w:t>(2) Pri prostorskem načrtovanju v krajini je treba ohranjati in vzpostavljati vrednote ter prepoznavne značilnosti prostora in razmeščati dejavnosti tako, da je mogoče krepiti prepoznavnost prostora in njegovo upravljanje.</w:t>
      </w:r>
    </w:p>
    <w:p w14:paraId="14984781" w14:textId="77777777" w:rsidR="00C4569B" w:rsidRPr="00C6533C" w:rsidRDefault="00C4569B" w:rsidP="00C4569B">
      <w:pPr>
        <w:pStyle w:val="ODSTAVEKLUKA"/>
        <w:rPr>
          <w:lang w:eastAsia="en-US"/>
        </w:rPr>
      </w:pPr>
      <w:r w:rsidRPr="00C6533C">
        <w:rPr>
          <w:lang w:eastAsia="en-US"/>
        </w:rPr>
        <w:t>(3) Pri umeščanju dejavnosti in prostorskih ureditev ter pri njihovem širjenju, oblikovanju in funkcionalni razmestitvi se upoštevajo:</w:t>
      </w:r>
    </w:p>
    <w:p w14:paraId="30FBCEF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značilnosti posameznih krajinskih regij, ki izhajajo iz njihove rabe, funkcije in podobe;</w:t>
      </w:r>
    </w:p>
    <w:p w14:paraId="4740C9C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povezanost ekosistemov;</w:t>
      </w:r>
    </w:p>
    <w:p w14:paraId="1B89B98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značilnih stikov naselij in krajine ter kakovostnih grajenih struktur;</w:t>
      </w:r>
    </w:p>
    <w:p w14:paraId="0D9F288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vizualno privlačnih delov krajine in značilnih vedut;</w:t>
      </w:r>
    </w:p>
    <w:p w14:paraId="2DE30E5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potrebnost sanacije razvrednotenih območij;</w:t>
      </w:r>
    </w:p>
    <w:p w14:paraId="7AA957F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kulturne dediščine;</w:t>
      </w:r>
    </w:p>
    <w:p w14:paraId="4DA0D2C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varstvo kmetijskih zemljišč.</w:t>
      </w:r>
    </w:p>
    <w:p w14:paraId="2DC32F14" w14:textId="77777777" w:rsidR="00C4569B" w:rsidRPr="00C6533C" w:rsidRDefault="00C4569B" w:rsidP="00C4569B">
      <w:pPr>
        <w:pStyle w:val="Tajtl1"/>
        <w:jc w:val="left"/>
        <w:rPr>
          <w:rFonts w:cs="Arial"/>
          <w:b w:val="0"/>
          <w:color w:val="000000"/>
          <w:lang w:val="sl-SI"/>
        </w:rPr>
      </w:pPr>
    </w:p>
    <w:p w14:paraId="33F1E5BD" w14:textId="77777777" w:rsidR="00E21FE2" w:rsidRPr="00C6533C" w:rsidRDefault="00E21FE2" w:rsidP="00C4569B">
      <w:pPr>
        <w:pStyle w:val="Tajtl1"/>
        <w:jc w:val="left"/>
        <w:rPr>
          <w:rFonts w:cs="Arial"/>
          <w:b w:val="0"/>
          <w:color w:val="000000"/>
          <w:lang w:val="sl-SI"/>
        </w:rPr>
      </w:pPr>
    </w:p>
    <w:p w14:paraId="6207447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BDAB45E" w14:textId="77777777" w:rsidR="00C4569B" w:rsidRPr="00C6533C" w:rsidRDefault="00C4569B" w:rsidP="00775EEA">
      <w:pPr>
        <w:pStyle w:val="Naslov6"/>
        <w:rPr>
          <w:rFonts w:cs="Arial"/>
          <w:color w:val="000000"/>
        </w:rPr>
      </w:pPr>
      <w:r w:rsidRPr="00C6533C">
        <w:rPr>
          <w:rFonts w:cs="Arial"/>
          <w:color w:val="000000"/>
        </w:rPr>
        <w:t>(urejanje prostora na območjih z omejitvami)</w:t>
      </w:r>
    </w:p>
    <w:p w14:paraId="20464EE5" w14:textId="77777777" w:rsidR="00C4569B" w:rsidRPr="00C6533C" w:rsidRDefault="00C4569B" w:rsidP="00C4569B">
      <w:pPr>
        <w:pStyle w:val="ODSTAVEKLUKA"/>
      </w:pPr>
      <w:r w:rsidRPr="00C6533C">
        <w:t>(1) Prostorski razvoj na območjih z omejitvami je treba načrtovati v skladu z omejitvami, določenimi v področnih predpisih, če ta zakon ne določa drugače. Območja z omejitvami so:</w:t>
      </w:r>
    </w:p>
    <w:p w14:paraId="444D6B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ogrožena območja v skladu s predpisi, ki urejajo vode (poplavna, erozijska, </w:t>
      </w:r>
      <w:proofErr w:type="spellStart"/>
      <w:r w:rsidRPr="00C6533C">
        <w:rPr>
          <w:rFonts w:cs="Arial"/>
          <w:color w:val="000000"/>
        </w:rPr>
        <w:t>plazljiva</w:t>
      </w:r>
      <w:proofErr w:type="spellEnd"/>
      <w:r w:rsidRPr="00C6533C">
        <w:rPr>
          <w:rFonts w:cs="Arial"/>
          <w:color w:val="000000"/>
        </w:rPr>
        <w:t>, plazovita območja);</w:t>
      </w:r>
    </w:p>
    <w:p w14:paraId="691D26F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tveganj večjih nesreč zaradi delovanja obrata v skladu s predpisi, ki urejajo varstvo okolja;</w:t>
      </w:r>
    </w:p>
    <w:p w14:paraId="1E6C39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varnostna območja v skladu s predpisi, ki urejajo obrambo.</w:t>
      </w:r>
    </w:p>
    <w:p w14:paraId="38F07628" w14:textId="77777777" w:rsidR="00C4569B" w:rsidRPr="00C6533C" w:rsidRDefault="00C4569B" w:rsidP="00C4569B">
      <w:pPr>
        <w:pStyle w:val="ODSTAVEKLUKA"/>
      </w:pPr>
      <w:r w:rsidRPr="00C6533C">
        <w:t>(2) Pri urejanju prostora se tveganje zaradi naravnih in drugih nesreč zmanjšuje z:</w:t>
      </w:r>
    </w:p>
    <w:p w14:paraId="7BF1BC9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umeščanjem dejavnosti v prostor izven območij z omejitvami,</w:t>
      </w:r>
    </w:p>
    <w:p w14:paraId="03DCC17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ustreznim upravljanjem primarnih dejavnosti v območjih z omejitvami,</w:t>
      </w:r>
    </w:p>
    <w:p w14:paraId="46F635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spremljanjem in analiziranjem procesov in dejavnikov, ki lahko povzročajo naravne in druge nesreče.</w:t>
      </w:r>
    </w:p>
    <w:p w14:paraId="6E6DE427" w14:textId="77777777" w:rsidR="00C4569B" w:rsidRPr="00C6533C" w:rsidRDefault="00C4569B" w:rsidP="00C4569B">
      <w:pPr>
        <w:pStyle w:val="ODSTAVEKLUKA"/>
      </w:pPr>
      <w:r w:rsidRPr="00C6533C">
        <w:t xml:space="preserve">(3) Na območjih z omejitvami se ne načrtuje nove poselitve, infrastrukture oziroma dejavnosti ali prostorskih ureditev, ki bi lahko s svojim delovanjem povzročile naravne nesreče ali povečale ogroženost prostora. </w:t>
      </w:r>
    </w:p>
    <w:p w14:paraId="08D6A8C7" w14:textId="77777777" w:rsidR="00C4569B" w:rsidRPr="00C6533C" w:rsidRDefault="00C4569B" w:rsidP="00C4569B">
      <w:pPr>
        <w:pStyle w:val="ODSTAVEKLUKA"/>
      </w:pPr>
      <w:r w:rsidRPr="00C6533C">
        <w:t xml:space="preserve">(4) Z namenom preprečevanja večjih nesreč in zmanjševanja njihovih posledic za ljudi in okolje je treba upoštevati pravila za določitev najmanjše razdalje med obratom iz druge alineje prvega </w:t>
      </w:r>
      <w:r w:rsidRPr="00C6533C">
        <w:lastRenderedPageBreak/>
        <w:t>odstavka tega</w:t>
      </w:r>
      <w:r w:rsidR="000578CB" w:rsidRPr="00C6533C">
        <w:t xml:space="preserve"> člen</w:t>
      </w:r>
      <w:r w:rsidRPr="00C6533C">
        <w:t>a in območji, na katerih se stalno ali začasno zadržuje večje število ljudi, pomembnejšo infrastrukturo in varovanimi ter zavarovanimi območji po predpisih o ohranjanju narave, kot to določajo predpisi, ki urejajo varstvo okolja.</w:t>
      </w:r>
    </w:p>
    <w:p w14:paraId="2E159078" w14:textId="4FA27D75" w:rsidR="00C4569B" w:rsidRDefault="00C4569B" w:rsidP="00C4569B">
      <w:pPr>
        <w:pStyle w:val="ODSTAVEKLUKA"/>
      </w:pPr>
      <w:r w:rsidRPr="00C6533C">
        <w:t xml:space="preserve">(5) Na območjih teles odlagališč odpadkov je do izdaje odločbe o prenehanju okoljevarstvenega dovoljenja skladno s predpisi, ki urejajo varstvo okolja, </w:t>
      </w:r>
      <w:r w:rsidR="00140642">
        <w:t>n</w:t>
      </w:r>
      <w:r w:rsidR="00140642" w:rsidRPr="00C6533C">
        <w:t xml:space="preserve">e glede na določbe veljavnih prostorskih aktov </w:t>
      </w:r>
      <w:r w:rsidRPr="00C6533C">
        <w:t xml:space="preserve">dopustno načrtovati in izvajati zgolj tiste posege v prostor, ki so potrebni zaradi obratovanja odlagališča in spremljanja stanja na njih, pri čemer je za izvedbo teh posegov treba pridobiti mnenje ministrstva, pristojnega za okolje. </w:t>
      </w:r>
      <w:r w:rsidR="00936ADB">
        <w:t>Dopustno je tudi načrtovanje in gradnja objektov,</w:t>
      </w:r>
      <w:r w:rsidR="006477B4">
        <w:t xml:space="preserve"> </w:t>
      </w:r>
      <w:r w:rsidR="00140642">
        <w:t>namenje</w:t>
      </w:r>
      <w:r w:rsidR="00936ADB">
        <w:t xml:space="preserve">nih </w:t>
      </w:r>
      <w:r w:rsidR="00140642">
        <w:t xml:space="preserve">proizvodnji energije iz obnovljivih virov energije, ki s </w:t>
      </w:r>
      <w:r w:rsidR="00140642" w:rsidRPr="00E87EE2">
        <w:t xml:space="preserve">svojim delovanjem ne bodo povzročili naravnih nesreč ali </w:t>
      </w:r>
      <w:r w:rsidR="00140642">
        <w:t>prekomernih škodljivih vplivov na okolje</w:t>
      </w:r>
      <w:r w:rsidRPr="00C6533C">
        <w:t>.</w:t>
      </w:r>
    </w:p>
    <w:p w14:paraId="0C540B96" w14:textId="77777777" w:rsidR="00C4569B" w:rsidRDefault="00C4569B" w:rsidP="00C4569B">
      <w:pPr>
        <w:pStyle w:val="Tajtl1"/>
        <w:jc w:val="left"/>
        <w:rPr>
          <w:rFonts w:cs="Arial"/>
          <w:b w:val="0"/>
          <w:color w:val="000000"/>
          <w:lang w:val="sl-SI"/>
        </w:rPr>
      </w:pPr>
    </w:p>
    <w:p w14:paraId="0F4D319E" w14:textId="77777777" w:rsidR="00C4569B" w:rsidRPr="00142D00" w:rsidRDefault="00C4569B" w:rsidP="00C4569B">
      <w:pPr>
        <w:pStyle w:val="Tajtl1"/>
        <w:jc w:val="left"/>
        <w:rPr>
          <w:rFonts w:cs="Arial"/>
          <w:b w:val="0"/>
          <w:color w:val="000000"/>
          <w:lang w:val="sl-SI"/>
        </w:rPr>
      </w:pPr>
    </w:p>
    <w:p w14:paraId="1F752FC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DB598D0" w14:textId="77777777" w:rsidR="00C4569B" w:rsidRPr="00C6533C" w:rsidRDefault="00C4569B" w:rsidP="00775EEA">
      <w:pPr>
        <w:pStyle w:val="Naslov6"/>
        <w:rPr>
          <w:rFonts w:cs="Arial"/>
          <w:color w:val="000000"/>
        </w:rPr>
      </w:pPr>
      <w:r w:rsidRPr="00C6533C">
        <w:rPr>
          <w:rFonts w:cs="Arial"/>
          <w:color w:val="000000"/>
        </w:rPr>
        <w:t>(urejanje morja)</w:t>
      </w:r>
    </w:p>
    <w:p w14:paraId="6AB44903" w14:textId="77777777" w:rsidR="00C4569B" w:rsidRPr="00C6533C" w:rsidRDefault="00C4569B" w:rsidP="001C64DD">
      <w:pPr>
        <w:pStyle w:val="ODSTAVEKLUKA"/>
      </w:pPr>
      <w:r w:rsidRPr="00C6533C">
        <w:t>(1) Pri urejanju morja se spodbuja rast in soobstoj dejavnosti in rab na morju tako, da se ob proučitvi gospodarskih, okoljskih, družbenih in varnostnih vidikov ter ob upoštevanju medsebojnega vplivanja in soodvisnosti kopnega in morja dosega trajnostni razvoj.</w:t>
      </w:r>
    </w:p>
    <w:p w14:paraId="2161F632" w14:textId="77777777" w:rsidR="00C4569B" w:rsidRPr="00C6533C" w:rsidRDefault="00C4569B" w:rsidP="00C4569B">
      <w:pPr>
        <w:pStyle w:val="ODSTAVEKLUKA"/>
      </w:pPr>
      <w:r w:rsidRPr="00C6533C">
        <w:t>(2) Urejanje morja se izvaja predvsem s prostorskim načrtovanjem na morju, katerega namen je določiti vrste, obseg, čas izvajanja in območja določenih dejavnosti ter rab na morju.</w:t>
      </w:r>
    </w:p>
    <w:p w14:paraId="462EAA8A" w14:textId="77777777" w:rsidR="00C4569B" w:rsidRPr="00C6533C" w:rsidRDefault="00C4569B" w:rsidP="00C4569B">
      <w:pPr>
        <w:pStyle w:val="ODSTAVEKLUKA"/>
      </w:pPr>
      <w:r w:rsidRPr="00C6533C">
        <w:t xml:space="preserve">(3) Prostorsko načrtovanje na morju </w:t>
      </w:r>
      <w:r w:rsidR="009A4F9D" w:rsidRPr="00C6533C">
        <w:t>vsebuje</w:t>
      </w:r>
      <w:r w:rsidRPr="00C6533C">
        <w:t xml:space="preserve"> tudi usmeritve za pripravo prostorskih aktov na kopnem.</w:t>
      </w:r>
    </w:p>
    <w:p w14:paraId="075149D3" w14:textId="77777777" w:rsidR="00C4569B" w:rsidRPr="00C6533C" w:rsidRDefault="00C4569B" w:rsidP="00C4569B">
      <w:pPr>
        <w:pStyle w:val="Tajtl1"/>
        <w:jc w:val="left"/>
        <w:rPr>
          <w:rFonts w:cs="Arial"/>
          <w:b w:val="0"/>
          <w:color w:val="000000"/>
          <w:lang w:val="sl-SI"/>
        </w:rPr>
      </w:pPr>
    </w:p>
    <w:p w14:paraId="5489E763" w14:textId="77777777" w:rsidR="0096538E" w:rsidRPr="00C6533C" w:rsidRDefault="0096538E" w:rsidP="00C4569B">
      <w:pPr>
        <w:pStyle w:val="Tajtl1"/>
        <w:jc w:val="left"/>
        <w:rPr>
          <w:rFonts w:cs="Arial"/>
          <w:b w:val="0"/>
          <w:color w:val="000000"/>
          <w:lang w:val="sl-SI"/>
        </w:rPr>
      </w:pPr>
    </w:p>
    <w:p w14:paraId="497EA29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A30950F" w14:textId="77777777" w:rsidR="00C4569B" w:rsidRPr="00C6533C" w:rsidRDefault="00C4569B" w:rsidP="00775EEA">
      <w:pPr>
        <w:pStyle w:val="Naslov6"/>
        <w:rPr>
          <w:rFonts w:cs="Arial"/>
          <w:color w:val="000000"/>
        </w:rPr>
      </w:pPr>
      <w:r w:rsidRPr="00C6533C">
        <w:rPr>
          <w:rFonts w:cs="Arial"/>
          <w:color w:val="000000"/>
        </w:rPr>
        <w:t>(razvoj poselitve)</w:t>
      </w:r>
    </w:p>
    <w:p w14:paraId="54D3333E" w14:textId="77777777" w:rsidR="00C4569B" w:rsidRPr="00C6533C" w:rsidRDefault="00C4569B" w:rsidP="00C4569B">
      <w:pPr>
        <w:pStyle w:val="ODSTAVEKLUKA"/>
        <w:rPr>
          <w:lang w:eastAsia="en-US"/>
        </w:rPr>
      </w:pPr>
      <w:r w:rsidRPr="00C6533C">
        <w:rPr>
          <w:lang w:eastAsia="en-US"/>
        </w:rPr>
        <w:t>(1) Razvoj poselitve se praviloma načrtuje znotraj ureditvenih območjih naselij, izjemoma pa kot njihova širitev.</w:t>
      </w:r>
    </w:p>
    <w:p w14:paraId="4561C6B6" w14:textId="77777777" w:rsidR="00C4569B" w:rsidRPr="00C6533C" w:rsidRDefault="00C4569B" w:rsidP="00C4569B">
      <w:pPr>
        <w:pStyle w:val="ODSTAVEKLUKA"/>
        <w:rPr>
          <w:lang w:eastAsia="en-US"/>
        </w:rPr>
      </w:pPr>
      <w:r w:rsidRPr="00C6533C">
        <w:rPr>
          <w:lang w:eastAsia="en-US"/>
        </w:rPr>
        <w:t xml:space="preserve">(2) V ureditvenih območjih naselij se razvoj poselitve prednostno načrtuje kot notranji razvoj na </w:t>
      </w:r>
      <w:r w:rsidRPr="00C6533C">
        <w:t>prostih, razvrednotenih in nezadostno izkoriščenih območjih</w:t>
      </w:r>
      <w:r w:rsidRPr="00C6533C">
        <w:rPr>
          <w:lang w:eastAsia="en-US"/>
        </w:rPr>
        <w:t xml:space="preserve"> na način zgoščevanja in prenove, vendar upoštevajoč uravnoteženo razmerje zelenih in grajenih površin ter varovano tipologijo in morfologijo naselij. </w:t>
      </w:r>
    </w:p>
    <w:p w14:paraId="53111141" w14:textId="77777777" w:rsidR="00C4569B" w:rsidRPr="00C6533C" w:rsidRDefault="00C4569B" w:rsidP="00C4569B">
      <w:pPr>
        <w:pStyle w:val="ODSTAVEKLUKA"/>
        <w:rPr>
          <w:lang w:eastAsia="en-US"/>
        </w:rPr>
      </w:pPr>
      <w:r w:rsidRPr="00C6533C">
        <w:rPr>
          <w:lang w:eastAsia="en-US"/>
        </w:rPr>
        <w:t xml:space="preserve">(3) V drugih ureditvenih območjih se načrtujejo prostorske ureditve, </w:t>
      </w:r>
      <w:r w:rsidRPr="00C6533C">
        <w:t>za katere je zaradi tehničnih, tehnoloških, funkcionalnih in prostorskih razlogov primerneje, da se umeščajo izven ureditvenih območij naselij.</w:t>
      </w:r>
    </w:p>
    <w:p w14:paraId="50CFBBFC" w14:textId="73B5B651" w:rsidR="00C4569B" w:rsidRPr="00C6533C" w:rsidRDefault="00C4569B" w:rsidP="00C4569B">
      <w:pPr>
        <w:pStyle w:val="ODSTAVEKLUKA"/>
        <w:rPr>
          <w:lang w:eastAsia="en-US"/>
        </w:rPr>
      </w:pPr>
      <w:r w:rsidRPr="00C6533C">
        <w:rPr>
          <w:lang w:eastAsia="en-US"/>
        </w:rPr>
        <w:t xml:space="preserve">(4) Obstoječa posamična poselitev se ohranja pod pogoji iz </w:t>
      </w:r>
      <w:r w:rsidR="006C3C2B" w:rsidRPr="00C6533C">
        <w:rPr>
          <w:lang w:eastAsia="en-US"/>
        </w:rPr>
        <w:fldChar w:fldCharType="begin"/>
      </w:r>
      <w:r w:rsidR="006C3C2B" w:rsidRPr="00C6533C">
        <w:rPr>
          <w:lang w:eastAsia="en-US"/>
        </w:rPr>
        <w:instrText xml:space="preserve"> REF _Ref499720271 \r \h  \* MERGEFORMAT </w:instrText>
      </w:r>
      <w:r w:rsidR="006C3C2B" w:rsidRPr="00C6533C">
        <w:rPr>
          <w:lang w:eastAsia="en-US"/>
        </w:rPr>
      </w:r>
      <w:r w:rsidR="006C3C2B" w:rsidRPr="00C6533C">
        <w:rPr>
          <w:lang w:eastAsia="en-US"/>
        </w:rPr>
        <w:fldChar w:fldCharType="separate"/>
      </w:r>
      <w:r w:rsidR="00AD046B">
        <w:rPr>
          <w:lang w:eastAsia="en-US"/>
        </w:rPr>
        <w:t>31</w:t>
      </w:r>
      <w:r w:rsidR="006C3C2B" w:rsidRPr="00C6533C">
        <w:rPr>
          <w:lang w:eastAsia="en-US"/>
        </w:rPr>
        <w:fldChar w:fldCharType="end"/>
      </w:r>
      <w:r w:rsidRPr="00C6533C">
        <w:rPr>
          <w:lang w:eastAsia="en-US"/>
        </w:rPr>
        <w:t>.</w:t>
      </w:r>
      <w:r w:rsidR="00F917ED" w:rsidRPr="00C6533C">
        <w:rPr>
          <w:lang w:eastAsia="en-US"/>
        </w:rPr>
        <w:t xml:space="preserve"> člen</w:t>
      </w:r>
      <w:r w:rsidRPr="00C6533C">
        <w:rPr>
          <w:lang w:eastAsia="en-US"/>
        </w:rPr>
        <w:t>a tega zakona. Nova posamična poselitev, ki ni funkcionalno povezana z obstoječo posamično poselitvijo, ni dopustna.</w:t>
      </w:r>
    </w:p>
    <w:p w14:paraId="4C6B966D" w14:textId="77777777" w:rsidR="00C4569B" w:rsidRPr="00C6533C" w:rsidRDefault="00C4569B" w:rsidP="00C4569B">
      <w:pPr>
        <w:pStyle w:val="Tajtl1"/>
        <w:jc w:val="left"/>
        <w:rPr>
          <w:rFonts w:cs="Arial"/>
          <w:b w:val="0"/>
          <w:color w:val="000000"/>
          <w:lang w:val="sl-SI"/>
        </w:rPr>
      </w:pPr>
    </w:p>
    <w:p w14:paraId="5676B24E" w14:textId="77777777" w:rsidR="0096538E" w:rsidRPr="00C6533C" w:rsidRDefault="0096538E" w:rsidP="00C4569B">
      <w:pPr>
        <w:pStyle w:val="Tajtl1"/>
        <w:jc w:val="left"/>
        <w:rPr>
          <w:rFonts w:cs="Arial"/>
          <w:b w:val="0"/>
          <w:color w:val="000000"/>
          <w:lang w:val="sl-SI"/>
        </w:rPr>
      </w:pPr>
    </w:p>
    <w:p w14:paraId="22A34AF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D7F4CB4" w14:textId="77777777" w:rsidR="00C4569B" w:rsidRPr="00C6533C" w:rsidRDefault="00C4569B" w:rsidP="00775EEA">
      <w:pPr>
        <w:pStyle w:val="Naslov6"/>
        <w:rPr>
          <w:rFonts w:cs="Arial"/>
          <w:color w:val="000000"/>
        </w:rPr>
      </w:pPr>
      <w:r w:rsidRPr="00C6533C">
        <w:rPr>
          <w:rFonts w:cs="Arial"/>
          <w:color w:val="000000"/>
        </w:rPr>
        <w:t>(ureditveno območje naselja)</w:t>
      </w:r>
    </w:p>
    <w:p w14:paraId="47AE7BF8" w14:textId="77777777" w:rsidR="00C4569B" w:rsidRPr="00C6533C" w:rsidRDefault="00C4569B" w:rsidP="00C4569B">
      <w:pPr>
        <w:pStyle w:val="ODSTAVEKLUKA"/>
      </w:pPr>
      <w:r w:rsidRPr="00C6533C">
        <w:t>(1) Ureditveno območje naselja se določi na podlagi:</w:t>
      </w:r>
    </w:p>
    <w:p w14:paraId="0BD6A63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strukture naselja glede na namembnost površin, izkoriščenost prostora in urbanistično oblikovalske usmeritve;</w:t>
      </w:r>
    </w:p>
    <w:p w14:paraId="44B2A27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družbenih in gospodarskih potreb;</w:t>
      </w:r>
    </w:p>
    <w:p w14:paraId="14102C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veljavnih pravnih režimov;</w:t>
      </w:r>
    </w:p>
    <w:p w14:paraId="4B792FC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podatkov iz evidence stavbnih zemljišč.</w:t>
      </w:r>
    </w:p>
    <w:p w14:paraId="032B8818" w14:textId="77777777" w:rsidR="00C4569B" w:rsidRPr="00C6533C" w:rsidRDefault="00C4569B" w:rsidP="00C4569B">
      <w:pPr>
        <w:pStyle w:val="ODSTAVEKLUKA"/>
      </w:pPr>
      <w:r w:rsidRPr="00C6533C">
        <w:t xml:space="preserve">(2) Meja ureditvenega območja naselja je določena tako, da jo je mogoče grafično prikazati v </w:t>
      </w:r>
      <w:r w:rsidR="00EA3039" w:rsidRPr="00C6533C">
        <w:t>zemljiškem katastru</w:t>
      </w:r>
      <w:r w:rsidRPr="00C6533C">
        <w:t>.</w:t>
      </w:r>
    </w:p>
    <w:p w14:paraId="3810B22C" w14:textId="77777777" w:rsidR="00C4569B" w:rsidRPr="00C6533C" w:rsidRDefault="00C4569B" w:rsidP="00C4569B">
      <w:pPr>
        <w:pStyle w:val="Tajtl1"/>
        <w:jc w:val="left"/>
        <w:rPr>
          <w:rFonts w:cs="Arial"/>
          <w:b w:val="0"/>
          <w:color w:val="000000"/>
        </w:rPr>
      </w:pPr>
    </w:p>
    <w:p w14:paraId="73901754" w14:textId="77777777" w:rsidR="00C4569B" w:rsidRPr="00C6533C" w:rsidRDefault="00C4569B" w:rsidP="00C4569B">
      <w:pPr>
        <w:pStyle w:val="Tajtl1"/>
        <w:jc w:val="left"/>
        <w:rPr>
          <w:rFonts w:cs="Arial"/>
          <w:b w:val="0"/>
          <w:color w:val="000000"/>
        </w:rPr>
      </w:pPr>
    </w:p>
    <w:p w14:paraId="79DBDE1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2E3D37A" w14:textId="77777777" w:rsidR="00C4569B" w:rsidRPr="00C6533C" w:rsidRDefault="00C4569B" w:rsidP="00775EEA">
      <w:pPr>
        <w:pStyle w:val="Naslov6"/>
        <w:rPr>
          <w:rFonts w:cs="Arial"/>
          <w:color w:val="000000"/>
        </w:rPr>
      </w:pPr>
      <w:r w:rsidRPr="00C6533C">
        <w:rPr>
          <w:rFonts w:cs="Arial"/>
          <w:color w:val="000000"/>
        </w:rPr>
        <w:t>(notranji razvoj naselja)</w:t>
      </w:r>
    </w:p>
    <w:p w14:paraId="7934AEEE" w14:textId="77777777" w:rsidR="00C4569B" w:rsidRPr="00C6533C" w:rsidRDefault="00C4569B" w:rsidP="00C4569B">
      <w:pPr>
        <w:pStyle w:val="ODSTAVEKLUKA"/>
      </w:pPr>
      <w:r w:rsidRPr="00C6533C">
        <w:t>Pri načrtovanju notranjega razvoja naselja je treba zagotavljati:</w:t>
      </w:r>
    </w:p>
    <w:p w14:paraId="7527E8D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kakovostno prenovo naselja ali njegovega dela, ki ima prednost pred novo pozidavo ali nadomestno gradnjo;</w:t>
      </w:r>
    </w:p>
    <w:p w14:paraId="171C146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boljšo izkoriščenost in kvalitetnejšo rabo praznih in neprimerno izkoriščenih ali razvrednotenih zemljišč v ureditvenem območju naselja;</w:t>
      </w:r>
    </w:p>
    <w:p w14:paraId="2B47E2A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ali vzpostavitev uravnoteženega razmerja med grajenimi in zelenimi površinami v naselju;</w:t>
      </w:r>
    </w:p>
    <w:p w14:paraId="7FCFDB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zgoščanje ekstenzivno izrabljenih zemljišč do dopustne stopnje izkoriščenosti zemljišč;</w:t>
      </w:r>
    </w:p>
    <w:p w14:paraId="6419BB0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in razvoj kakovostnih urbanističnih vzorcev ter prepoznavnih značilnosti naselja in krajine;</w:t>
      </w:r>
    </w:p>
    <w:p w14:paraId="4A29B5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varovanje tipologije in morfologije kulturne dediščine v naseljih;</w:t>
      </w:r>
    </w:p>
    <w:p w14:paraId="3D16201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ohranjanje narave in varovanje povezanosti ekosistemov;</w:t>
      </w:r>
    </w:p>
    <w:p w14:paraId="14DA8E5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zadostno povezanost na infrastrukturo.</w:t>
      </w:r>
    </w:p>
    <w:p w14:paraId="1F9373FA" w14:textId="77777777" w:rsidR="00C4569B" w:rsidRPr="00C6533C" w:rsidRDefault="00C4569B" w:rsidP="00C4569B">
      <w:pPr>
        <w:pStyle w:val="Tajtl1"/>
        <w:jc w:val="left"/>
        <w:rPr>
          <w:rFonts w:cs="Arial"/>
          <w:b w:val="0"/>
          <w:color w:val="000000"/>
        </w:rPr>
      </w:pPr>
    </w:p>
    <w:p w14:paraId="76D50586" w14:textId="77777777" w:rsidR="00D17D92" w:rsidRPr="00C6533C" w:rsidRDefault="00D17D92" w:rsidP="00C4569B">
      <w:pPr>
        <w:pStyle w:val="Tajtl1"/>
        <w:jc w:val="left"/>
        <w:rPr>
          <w:rFonts w:cs="Arial"/>
          <w:b w:val="0"/>
          <w:color w:val="000000"/>
          <w:lang w:val="sl-SI"/>
        </w:rPr>
      </w:pPr>
    </w:p>
    <w:p w14:paraId="6541DF5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B22CC07" w14:textId="77777777" w:rsidR="00C4569B" w:rsidRPr="00C6533C" w:rsidRDefault="00C4569B" w:rsidP="00775EEA">
      <w:pPr>
        <w:pStyle w:val="Naslov6"/>
        <w:rPr>
          <w:rFonts w:cs="Arial"/>
          <w:color w:val="000000"/>
        </w:rPr>
      </w:pPr>
      <w:r w:rsidRPr="00C6533C">
        <w:rPr>
          <w:rFonts w:cs="Arial"/>
          <w:color w:val="000000"/>
        </w:rPr>
        <w:t>(širitev ureditvenega območja naselja)</w:t>
      </w:r>
    </w:p>
    <w:p w14:paraId="70F9E8D4" w14:textId="77777777" w:rsidR="00C4569B" w:rsidRPr="00C6533C" w:rsidRDefault="00C4569B" w:rsidP="00C4569B">
      <w:pPr>
        <w:pStyle w:val="ODSTAVEKLUKA"/>
        <w:rPr>
          <w:lang w:eastAsia="en-US"/>
        </w:rPr>
      </w:pPr>
      <w:r w:rsidRPr="00C6533C">
        <w:t xml:space="preserve">(1) </w:t>
      </w:r>
      <w:r w:rsidRPr="00C6533C">
        <w:rPr>
          <w:lang w:eastAsia="en-US"/>
        </w:rPr>
        <w:t>Širitev ureditvenega območja naselja je dopustna, če:</w:t>
      </w:r>
    </w:p>
    <w:p w14:paraId="3E6607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razvoja ni mogoče zagotoviti z notranjim razvojem v ureditvenem območju naselja in je izkoriščena večina prostih površin, ki so primerne za zgostitve, prenovo ali spremembo rabe,</w:t>
      </w:r>
    </w:p>
    <w:p w14:paraId="6B35B92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v regionalnem prostorskem planu utemeljeno izkazano, da se zaradi demografskih gibanj in razvojne zmogljivosti naselja večajo potrebe po zazidljivih zemljiščih in</w:t>
      </w:r>
    </w:p>
    <w:p w14:paraId="070DE23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skladna s pravnimi režimi in področnimi predpisi.</w:t>
      </w:r>
    </w:p>
    <w:p w14:paraId="3AAD37C5" w14:textId="27B3C74C" w:rsidR="00C4569B" w:rsidRPr="00C6533C" w:rsidRDefault="00C4569B" w:rsidP="00C4569B">
      <w:pPr>
        <w:pStyle w:val="ODSTAVEKLUKA"/>
        <w:rPr>
          <w:lang w:eastAsia="en-US"/>
        </w:rPr>
      </w:pPr>
      <w:r w:rsidRPr="00C6533C">
        <w:rPr>
          <w:lang w:eastAsia="en-US"/>
        </w:rPr>
        <w:t xml:space="preserve">(2) </w:t>
      </w:r>
      <w:r w:rsidR="000F6751" w:rsidRPr="00E6092F">
        <w:t>Ureditveno</w:t>
      </w:r>
      <w:r w:rsidR="000F6751" w:rsidRPr="00790D55">
        <w:rPr>
          <w:color w:val="auto"/>
          <w:lang w:eastAsia="en-US"/>
        </w:rPr>
        <w:t xml:space="preserve"> območje naselja se etapno širi na območje za dolgoročni razvoj naselja glede na utemeljene potrebe posameznega naselja in tako, da se najprej širi na del, ki je glede na lego in funkcionalnost bližje naselju</w:t>
      </w:r>
      <w:r w:rsidRPr="00C6533C">
        <w:rPr>
          <w:lang w:eastAsia="en-US"/>
        </w:rPr>
        <w:t xml:space="preserve">. </w:t>
      </w:r>
    </w:p>
    <w:p w14:paraId="224152D7" w14:textId="7061B886" w:rsidR="00C4569B" w:rsidRPr="00C6533C" w:rsidRDefault="000F6751" w:rsidP="00E6092F">
      <w:pPr>
        <w:pStyle w:val="ODSTAVEKLUKA"/>
        <w:rPr>
          <w:lang w:eastAsia="en-US"/>
        </w:rPr>
      </w:pPr>
      <w:r>
        <w:t>(3) Ne glede na prejšnji odstavek se š</w:t>
      </w:r>
      <w:r w:rsidRPr="00790D55">
        <w:t xml:space="preserve">iritev ureditvenega območja lahko izvede tudi na območja, ki predstavljajo smiselno zaokrožitev obstoječih pozidanih zemljišč, če je </w:t>
      </w:r>
      <w:r w:rsidRPr="00BF5781">
        <w:t>zagotovljen dostop do javne ceste</w:t>
      </w:r>
      <w:r w:rsidRPr="00790D55">
        <w:t xml:space="preserve"> </w:t>
      </w:r>
      <w:r w:rsidRPr="004C1212">
        <w:t>in zmogljivost obstoječe gospodarske javne infrastrukture sosednjih zemljišč to omogoča oziroma je potrebna zgolj manjša dograditev obstoječe gospodarske javne infrastrukture</w:t>
      </w:r>
      <w:r w:rsidR="00C4569B" w:rsidRPr="00C6533C">
        <w:rPr>
          <w:lang w:eastAsia="en-US"/>
        </w:rPr>
        <w:t>.</w:t>
      </w:r>
    </w:p>
    <w:p w14:paraId="74B38992"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811ED70" w14:textId="77777777" w:rsidR="00880894" w:rsidRPr="00C6533C" w:rsidRDefault="00880894" w:rsidP="00C4569B">
      <w:pPr>
        <w:overflowPunct w:val="0"/>
        <w:autoSpaceDE w:val="0"/>
        <w:autoSpaceDN w:val="0"/>
        <w:adjustRightInd w:val="0"/>
        <w:spacing w:line="240" w:lineRule="auto"/>
        <w:jc w:val="both"/>
        <w:textAlignment w:val="baseline"/>
        <w:rPr>
          <w:rFonts w:cs="Arial"/>
          <w:color w:val="000000"/>
          <w:szCs w:val="20"/>
          <w:lang w:eastAsia="sl-SI"/>
        </w:rPr>
      </w:pPr>
    </w:p>
    <w:p w14:paraId="26B19B27" w14:textId="77777777" w:rsidR="00C4569B" w:rsidRPr="00FC3561" w:rsidRDefault="00C4569B" w:rsidP="004F7D69">
      <w:pPr>
        <w:pStyle w:val="len"/>
        <w:numPr>
          <w:ilvl w:val="0"/>
          <w:numId w:val="12"/>
        </w:numPr>
        <w:spacing w:before="0"/>
        <w:ind w:left="0" w:firstLine="0"/>
        <w:rPr>
          <w:rFonts w:cs="Arial"/>
        </w:rPr>
      </w:pPr>
      <w:r w:rsidRPr="00FC3561">
        <w:rPr>
          <w:rFonts w:cs="Arial"/>
          <w:bCs w:val="0"/>
        </w:rPr>
        <w:t>člen</w:t>
      </w:r>
    </w:p>
    <w:p w14:paraId="0699FD6A" w14:textId="77777777" w:rsidR="00C4569B" w:rsidRPr="00FC3561" w:rsidDel="008D55AB" w:rsidRDefault="00C4569B" w:rsidP="00775EEA">
      <w:pPr>
        <w:pStyle w:val="Naslov6"/>
        <w:rPr>
          <w:rFonts w:cs="Arial"/>
        </w:rPr>
      </w:pPr>
      <w:r w:rsidRPr="00FC3561">
        <w:rPr>
          <w:rFonts w:cs="Arial"/>
        </w:rPr>
        <w:t>(območje za dolgoročni razvoj naselja)</w:t>
      </w:r>
    </w:p>
    <w:p w14:paraId="5C9B819B" w14:textId="77777777" w:rsidR="00C4569B" w:rsidRPr="00C6533C" w:rsidRDefault="00C4569B" w:rsidP="00C4569B">
      <w:pPr>
        <w:pStyle w:val="ODSTAVEKLUKA"/>
        <w:ind w:firstLine="709"/>
        <w:rPr>
          <w:lang w:eastAsia="en-US"/>
        </w:rPr>
      </w:pPr>
      <w:r w:rsidRPr="00C6533C">
        <w:rPr>
          <w:lang w:eastAsia="en-US"/>
        </w:rPr>
        <w:t xml:space="preserve">(1) Območje za dolgoročni razvoj naselja je območje, rezervirano za prihodnjo širitev ureditvenega območja naselja, zemljišča znotraj njega pa ohranijo namensko rabo prostora, dokler se jim za namen širitve ne določi ustrezna namenska raba prostora in prostorski izvedbeni pogoji. </w:t>
      </w:r>
    </w:p>
    <w:p w14:paraId="54C7F6B1" w14:textId="77777777" w:rsidR="00C4569B" w:rsidRPr="00C6533C" w:rsidRDefault="00C4569B" w:rsidP="00C4569B">
      <w:pPr>
        <w:pStyle w:val="ODSTAVEKLUKA"/>
        <w:ind w:firstLine="709"/>
        <w:rPr>
          <w:lang w:eastAsia="en-US"/>
        </w:rPr>
      </w:pPr>
      <w:r w:rsidRPr="00C6533C">
        <w:rPr>
          <w:lang w:eastAsia="en-US"/>
        </w:rPr>
        <w:t xml:space="preserve">(2) Za dolgoročni razvoj naselja se določijo tista zemljišča, ki so v neposredni bližini območja naselja in večinoma še niso namenjena poselitvi, in so </w:t>
      </w:r>
      <w:r w:rsidRPr="00C6533C">
        <w:t>z vidika trajnostne rabe naravnih virov, ohranjanja kmetijskih zemljišč, varstva okolja, ohranjanja narave, varovanja gozdov ali varstva kulturne dediščine manj pomembna,</w:t>
      </w:r>
      <w:r w:rsidRPr="00C6533C">
        <w:rPr>
          <w:lang w:eastAsia="en-US"/>
        </w:rPr>
        <w:t xml:space="preserve"> je pa na njih dolgoročno smiselna funkcija poselitve glede na:</w:t>
      </w:r>
    </w:p>
    <w:p w14:paraId="164FC6E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naravne danosti;</w:t>
      </w:r>
    </w:p>
    <w:p w14:paraId="0D8E8D9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veljavne pravne režim</w:t>
      </w:r>
      <w:r w:rsidR="006B7BF9" w:rsidRPr="00C6533C">
        <w:rPr>
          <w:rFonts w:cs="Arial"/>
          <w:color w:val="000000"/>
        </w:rPr>
        <w:t>e</w:t>
      </w:r>
      <w:r w:rsidRPr="00C6533C">
        <w:rPr>
          <w:rFonts w:cs="Arial"/>
          <w:color w:val="000000"/>
        </w:rPr>
        <w:t xml:space="preserve"> in področne predpise;</w:t>
      </w:r>
    </w:p>
    <w:p w14:paraId="30DBD05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dostopnost do gospodarske </w:t>
      </w:r>
      <w:r w:rsidR="00BF71BB" w:rsidRPr="00C6533C">
        <w:rPr>
          <w:rFonts w:cs="Arial"/>
          <w:color w:val="000000"/>
        </w:rPr>
        <w:t xml:space="preserve">javne infrastrukture </w:t>
      </w:r>
      <w:r w:rsidRPr="00C6533C">
        <w:rPr>
          <w:rFonts w:cs="Arial"/>
          <w:color w:val="000000"/>
        </w:rPr>
        <w:t>in družbene infrastrukture oziroma možnosti zagotavljanja komunalne opremljenosti;</w:t>
      </w:r>
    </w:p>
    <w:p w14:paraId="7BD4BA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 zagotavljanja javnega potniškega prometa;</w:t>
      </w:r>
    </w:p>
    <w:p w14:paraId="2AF1744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možnosti zagotavljanja stanovanjskih območij z oskrbnimi in storitvenimi dejavnostmi;</w:t>
      </w:r>
    </w:p>
    <w:p w14:paraId="0C06006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 izboljšanja urbanistične urejenosti ter ohranjanja, izboljšanja ali oblikovanja nove prepoznavne podobe naselja.</w:t>
      </w:r>
    </w:p>
    <w:p w14:paraId="5D49ABD5" w14:textId="77777777" w:rsidR="00C4569B" w:rsidRPr="00C6533C" w:rsidRDefault="00C4569B" w:rsidP="00C4569B">
      <w:pPr>
        <w:pStyle w:val="ODSTAVEKLUKA"/>
        <w:rPr>
          <w:lang w:eastAsia="en-US"/>
        </w:rPr>
      </w:pPr>
      <w:r w:rsidRPr="00C6533C">
        <w:t>(3) Območje za dolgoročni razvoj naselja se okvirno določi v regionalnem prostorskem planu ali občinskem prostorskem planu.</w:t>
      </w:r>
    </w:p>
    <w:p w14:paraId="6E51EA5C" w14:textId="77777777" w:rsidR="00C4569B" w:rsidRPr="00C6533C" w:rsidRDefault="00C4569B" w:rsidP="00C4569B">
      <w:pPr>
        <w:pStyle w:val="ODSTAVEKLUKA"/>
        <w:rPr>
          <w:lang w:eastAsia="en-US"/>
        </w:rPr>
      </w:pPr>
      <w:r w:rsidRPr="00C6533C">
        <w:rPr>
          <w:lang w:eastAsia="en-US"/>
        </w:rPr>
        <w:t>(4) Okvirna območja za dolgoročni razvoj naselja so podlaga za odločanje nosilcev urejanja prostora o rabi prostora in določanj</w:t>
      </w:r>
      <w:r w:rsidR="006B7BF9" w:rsidRPr="00C6533C">
        <w:rPr>
          <w:lang w:eastAsia="en-US"/>
        </w:rPr>
        <w:t>e</w:t>
      </w:r>
      <w:r w:rsidRPr="00C6533C">
        <w:rPr>
          <w:lang w:eastAsia="en-US"/>
        </w:rPr>
        <w:t xml:space="preserve"> pravnih režimov na teh območjih.</w:t>
      </w:r>
    </w:p>
    <w:p w14:paraId="5798BF69" w14:textId="77777777" w:rsidR="00764BF7" w:rsidRPr="00C6533C" w:rsidRDefault="00764BF7" w:rsidP="00C4569B">
      <w:pPr>
        <w:pStyle w:val="Tajtl1"/>
        <w:jc w:val="left"/>
        <w:rPr>
          <w:rFonts w:cs="Arial"/>
          <w:b w:val="0"/>
          <w:color w:val="000000"/>
          <w:lang w:val="sl-SI"/>
        </w:rPr>
      </w:pPr>
    </w:p>
    <w:p w14:paraId="19F3FFE1" w14:textId="77777777" w:rsidR="00764BF7" w:rsidRPr="00C6533C" w:rsidRDefault="00764BF7" w:rsidP="00C4569B">
      <w:pPr>
        <w:pStyle w:val="Tajtl1"/>
        <w:jc w:val="left"/>
        <w:rPr>
          <w:rFonts w:cs="Arial"/>
          <w:b w:val="0"/>
          <w:color w:val="000000"/>
          <w:lang w:val="sl-SI"/>
        </w:rPr>
      </w:pPr>
    </w:p>
    <w:p w14:paraId="40AC215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268724AD" w14:textId="77777777" w:rsidR="00C4569B" w:rsidRPr="00C6533C" w:rsidRDefault="00C4569B" w:rsidP="00775EEA">
      <w:pPr>
        <w:pStyle w:val="Naslov6"/>
        <w:rPr>
          <w:rFonts w:cs="Arial"/>
          <w:color w:val="000000"/>
        </w:rPr>
      </w:pPr>
      <w:r w:rsidRPr="00C6533C">
        <w:rPr>
          <w:rFonts w:cs="Arial"/>
          <w:color w:val="000000"/>
        </w:rPr>
        <w:t>(zagotavljanje zadostnih javnih površin</w:t>
      </w:r>
      <w:r w:rsidR="00BF71BB" w:rsidRPr="00C6533C">
        <w:rPr>
          <w:rFonts w:cs="Arial"/>
          <w:color w:val="000000"/>
        </w:rPr>
        <w:t xml:space="preserve"> v naseljih</w:t>
      </w:r>
      <w:r w:rsidRPr="00C6533C">
        <w:rPr>
          <w:rFonts w:cs="Arial"/>
          <w:color w:val="000000"/>
        </w:rPr>
        <w:t>)</w:t>
      </w:r>
    </w:p>
    <w:p w14:paraId="2996CB2E" w14:textId="77777777" w:rsidR="00C4569B" w:rsidRPr="00C6533C" w:rsidRDefault="00C4569B" w:rsidP="00C4569B">
      <w:pPr>
        <w:pStyle w:val="ODSTAVEKLUKA"/>
      </w:pPr>
      <w:r w:rsidRPr="00C6533C">
        <w:t>(1) Pri načrtovanju razvoja poselitve je treba v ureditvenih območjih naselij in njihovih delih zagotavljati zadosten obseg javnih površin.</w:t>
      </w:r>
    </w:p>
    <w:p w14:paraId="18FD5E62" w14:textId="77777777" w:rsidR="00C4569B" w:rsidRPr="00C6533C" w:rsidRDefault="00C4569B" w:rsidP="00C4569B">
      <w:pPr>
        <w:pStyle w:val="ODSTAVEKLUKA"/>
      </w:pPr>
      <w:r w:rsidRPr="00C6533C">
        <w:t xml:space="preserve">(2) Pri načrtovanju in razmeščanju območij javnih površin v ureditvenem območju naselja se upoštevajo: </w:t>
      </w:r>
    </w:p>
    <w:p w14:paraId="4B1A91B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enakovredna preskrbljenost in dostopnost za vse prebivalce;</w:t>
      </w:r>
    </w:p>
    <w:p w14:paraId="5554271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raznoliki uporabi teh površin (preživljanje prostega časa, šport in rekreacija, varna igra otrok, izobraževanje, zagotavljanje drugih specifičnih funkcij);</w:t>
      </w:r>
    </w:p>
    <w:p w14:paraId="186B830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funkcionalna vključenost teh površin v okoliški prostor;</w:t>
      </w:r>
    </w:p>
    <w:p w14:paraId="6F8D904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naravne in grajene značilnosti prostora naselja (reliefne značilnosti, vode, delež in razmestitev naravnih sestavin); </w:t>
      </w:r>
    </w:p>
    <w:p w14:paraId="24E6037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ustrezni</w:t>
      </w:r>
      <w:r w:rsidR="000578CB" w:rsidRPr="00C6533C">
        <w:rPr>
          <w:rFonts w:cs="Arial"/>
          <w:color w:val="000000"/>
        </w:rPr>
        <w:t xml:space="preserve"> člen</w:t>
      </w:r>
      <w:r w:rsidRPr="00C6533C">
        <w:rPr>
          <w:rFonts w:cs="Arial"/>
          <w:color w:val="000000"/>
        </w:rPr>
        <w:t>itvi grajene strukture in prepoznavni podobi naselja;</w:t>
      </w:r>
    </w:p>
    <w:p w14:paraId="271F9AE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doseganje ugodnih klimatskih in zdravih življenjskih razmer v naselju;</w:t>
      </w:r>
    </w:p>
    <w:p w14:paraId="0286BCB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zagotavljanje varstva pred hrupom;</w:t>
      </w:r>
    </w:p>
    <w:p w14:paraId="060219F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zeleni sistemi oziroma povezljivost zelenih in grajenih odprtih površin v naselju in zunaj naselij, vključno s pešpotmi in kolesarskimi potmi;</w:t>
      </w:r>
    </w:p>
    <w:p w14:paraId="19ABB5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prepoznavnih značilnosti naselja ali delov naselja;</w:t>
      </w:r>
    </w:p>
    <w:p w14:paraId="6B51C3D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kakovostno oblikovanje;</w:t>
      </w:r>
    </w:p>
    <w:p w14:paraId="3AD31DE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velikost naselja in njegov pomen v širšem prostoru;</w:t>
      </w:r>
    </w:p>
    <w:p w14:paraId="502E324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ohranitev življenjskega prostora prostoživečih rastlin in živali.</w:t>
      </w:r>
    </w:p>
    <w:p w14:paraId="174AC893" w14:textId="77777777" w:rsidR="00C4569B" w:rsidRPr="00C6533C" w:rsidRDefault="00C4569B" w:rsidP="00C4569B">
      <w:pPr>
        <w:pStyle w:val="ODSTAVEKLUKA"/>
      </w:pPr>
      <w:r w:rsidRPr="00C6533C">
        <w:t>(3) Območij javnih zelenih in grajenih odprtih površin se praviloma ne spreminja v drugo namensko rabo, razen kadar se zagotovi enakovredno velika in namenu primerna površina za nadomestitev opuščenega območja teh površin v ureditvenem območju naselij.</w:t>
      </w:r>
    </w:p>
    <w:p w14:paraId="2AFD6487" w14:textId="77777777" w:rsidR="00C4569B" w:rsidRPr="00C6533C" w:rsidRDefault="00C4569B" w:rsidP="00C4569B">
      <w:pPr>
        <w:pStyle w:val="Tajtl1"/>
        <w:jc w:val="left"/>
        <w:rPr>
          <w:rFonts w:cs="Arial"/>
          <w:b w:val="0"/>
          <w:color w:val="000000"/>
        </w:rPr>
      </w:pPr>
    </w:p>
    <w:p w14:paraId="56066090" w14:textId="77777777" w:rsidR="00C4569B" w:rsidRPr="00C6533C" w:rsidRDefault="00C4569B" w:rsidP="00C4569B">
      <w:pPr>
        <w:pStyle w:val="Tajtl1"/>
        <w:jc w:val="left"/>
        <w:rPr>
          <w:rFonts w:cs="Arial"/>
          <w:b w:val="0"/>
          <w:color w:val="000000"/>
        </w:rPr>
      </w:pPr>
    </w:p>
    <w:p w14:paraId="4DB3662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661D674" w14:textId="77777777" w:rsidR="00C4569B" w:rsidRPr="00C6533C" w:rsidRDefault="00C4569B" w:rsidP="00775EEA">
      <w:pPr>
        <w:pStyle w:val="Naslov6"/>
        <w:rPr>
          <w:rFonts w:cs="Arial"/>
          <w:color w:val="000000"/>
        </w:rPr>
      </w:pPr>
      <w:r w:rsidRPr="00C6533C">
        <w:rPr>
          <w:rFonts w:cs="Arial"/>
          <w:color w:val="000000"/>
        </w:rPr>
        <w:t>(načrtovanje družbene infrastrukture)</w:t>
      </w:r>
    </w:p>
    <w:p w14:paraId="226D1182" w14:textId="77777777" w:rsidR="00C4569B" w:rsidRPr="00C6533C" w:rsidRDefault="00C4569B" w:rsidP="00C4569B">
      <w:pPr>
        <w:pStyle w:val="ODSTAVEKLUKA"/>
      </w:pPr>
      <w:r w:rsidRPr="00C6533C">
        <w:t>(1) Načrtovanje družbene infrastrukture je načrtovanje novih območij in objektov ter posodabljanje obstoječih območij in objektov družbene infrastrukture zaradi zagotavljanja dostopnosti in kakovosti do storitev splošnega pomena.</w:t>
      </w:r>
    </w:p>
    <w:p w14:paraId="4D457B52" w14:textId="77777777" w:rsidR="00C4569B" w:rsidRPr="00C6533C" w:rsidRDefault="00C4569B" w:rsidP="00C4569B">
      <w:pPr>
        <w:pStyle w:val="ODSTAVEKLUKA"/>
      </w:pPr>
      <w:r w:rsidRPr="00C6533C">
        <w:t>(2) Z načrtovanjem območij in objektov družbene infrastrukture se zagotavlja:</w:t>
      </w:r>
    </w:p>
    <w:p w14:paraId="7D98E37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primerna, kakovostna, enakovredna in univerzalna dostopnost dobrin znotraj omrežja naselij;</w:t>
      </w:r>
    </w:p>
    <w:p w14:paraId="6D5BFF0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zmanjševanje razlik med območji in socialnimi skupinami prebivalstva;</w:t>
      </w:r>
    </w:p>
    <w:p w14:paraId="7D54DB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kakovost bivanja.</w:t>
      </w:r>
    </w:p>
    <w:p w14:paraId="3B7F7E50" w14:textId="77777777" w:rsidR="00C4569B" w:rsidRPr="00C6533C" w:rsidRDefault="00C4569B" w:rsidP="00C4569B">
      <w:pPr>
        <w:pStyle w:val="ODSTAVEKLUKA"/>
      </w:pPr>
      <w:r w:rsidRPr="00C6533C">
        <w:t>(3) Pri načrtovanju območij in objektov družbene infrastrukture je treba upoštevati:</w:t>
      </w:r>
    </w:p>
    <w:p w14:paraId="251D9F0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demografski razvoj ter druge značilnosti in potrebe prebivalstva;</w:t>
      </w:r>
    </w:p>
    <w:p w14:paraId="7C6997F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razporeditev, vlogo in funkcijo naselij v omrežju naselij;</w:t>
      </w:r>
    </w:p>
    <w:p w14:paraId="79F7DE2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obstoječo razporeditev objektov in območij družbene infrastrukture;</w:t>
      </w:r>
    </w:p>
    <w:p w14:paraId="351389D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mobilnost prebivalstva, medgeneracijsko povezanost;</w:t>
      </w:r>
    </w:p>
    <w:p w14:paraId="499CC69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minimalne standarde dostopnosti do kakovostnih storitev.</w:t>
      </w:r>
    </w:p>
    <w:p w14:paraId="1E7A7601" w14:textId="77777777" w:rsidR="00C4569B" w:rsidRPr="00C6533C" w:rsidRDefault="00C4569B" w:rsidP="00C4569B">
      <w:pPr>
        <w:pStyle w:val="Tajtl1"/>
        <w:jc w:val="left"/>
        <w:rPr>
          <w:rFonts w:cs="Arial"/>
          <w:b w:val="0"/>
          <w:color w:val="000000"/>
        </w:rPr>
      </w:pPr>
    </w:p>
    <w:p w14:paraId="5B0DC939" w14:textId="77777777" w:rsidR="00C4569B" w:rsidRPr="00C6533C" w:rsidRDefault="00C4569B" w:rsidP="00C4569B">
      <w:pPr>
        <w:pStyle w:val="Tajtl1"/>
        <w:jc w:val="left"/>
        <w:rPr>
          <w:rFonts w:cs="Arial"/>
          <w:b w:val="0"/>
          <w:color w:val="000000"/>
        </w:rPr>
      </w:pPr>
    </w:p>
    <w:p w14:paraId="3AED66C6" w14:textId="77777777" w:rsidR="00C4569B" w:rsidRPr="001B1C23" w:rsidRDefault="00C4569B" w:rsidP="004F7D69">
      <w:pPr>
        <w:pStyle w:val="len"/>
        <w:numPr>
          <w:ilvl w:val="0"/>
          <w:numId w:val="12"/>
        </w:numPr>
        <w:spacing w:before="0"/>
        <w:ind w:left="0" w:firstLine="0"/>
        <w:rPr>
          <w:rFonts w:cs="Arial"/>
          <w:color w:val="000000"/>
        </w:rPr>
      </w:pPr>
      <w:bookmarkStart w:id="32" w:name="_Ref499720271"/>
      <w:r w:rsidRPr="001B1C23">
        <w:rPr>
          <w:rFonts w:cs="Arial"/>
          <w:bCs w:val="0"/>
          <w:color w:val="000000"/>
        </w:rPr>
        <w:t>člen</w:t>
      </w:r>
      <w:bookmarkEnd w:id="32"/>
    </w:p>
    <w:p w14:paraId="408C9651" w14:textId="77777777" w:rsidR="00C4569B" w:rsidRPr="00C6533C" w:rsidRDefault="00C4569B" w:rsidP="00775EEA">
      <w:pPr>
        <w:pStyle w:val="Naslov6"/>
        <w:rPr>
          <w:rFonts w:cs="Arial"/>
          <w:color w:val="000000"/>
        </w:rPr>
      </w:pPr>
      <w:r w:rsidRPr="001B1C23">
        <w:rPr>
          <w:rFonts w:cs="Arial"/>
          <w:color w:val="000000"/>
        </w:rPr>
        <w:t>(ohranjanje posamične poselitve)</w:t>
      </w:r>
    </w:p>
    <w:p w14:paraId="6C6F79D7" w14:textId="06F49A8B" w:rsidR="001B1C23" w:rsidRPr="001B1C23" w:rsidRDefault="001B1C23" w:rsidP="000F6751">
      <w:pPr>
        <w:pStyle w:val="ODSTAVEKLUKA"/>
      </w:pPr>
      <w:r w:rsidRPr="001B1C23">
        <w:t xml:space="preserve">(1) </w:t>
      </w:r>
      <w:r w:rsidRPr="001B1C23">
        <w:rPr>
          <w:lang w:eastAsia="en-US"/>
        </w:rPr>
        <w:t>Obstoječa</w:t>
      </w:r>
      <w:r w:rsidRPr="001B1C23">
        <w:t xml:space="preserve"> posamična poselitev se ohranja z rekonstrukcijo, </w:t>
      </w:r>
      <w:proofErr w:type="spellStart"/>
      <w:r w:rsidRPr="001B1C23">
        <w:t>prizidavo</w:t>
      </w:r>
      <w:proofErr w:type="spellEnd"/>
      <w:r w:rsidRPr="001B1C23">
        <w:t xml:space="preserve"> in nadomestno gradnjo obstoječih objektov ter z gradnjo pomožnih objektov.</w:t>
      </w:r>
    </w:p>
    <w:p w14:paraId="0BA213D6" w14:textId="01E7A55A" w:rsidR="001B1C23" w:rsidRPr="001B1C23" w:rsidRDefault="001B1C23" w:rsidP="001B1C23">
      <w:pPr>
        <w:pStyle w:val="ODSTAVEKLUKA"/>
      </w:pPr>
      <w:r w:rsidRPr="001B1C23">
        <w:t xml:space="preserve">(2) </w:t>
      </w:r>
      <w:r w:rsidRPr="001B1C23">
        <w:rPr>
          <w:lang w:eastAsia="en-US"/>
        </w:rPr>
        <w:t>Obstoječi</w:t>
      </w:r>
      <w:r w:rsidRPr="001B1C23">
        <w:t xml:space="preserve"> posamični poselitvi se z OPN ali </w:t>
      </w:r>
      <w:r w:rsidR="00671459">
        <w:t>z lokacijsko preveritvijo</w:t>
      </w:r>
      <w:r w:rsidR="00B91BF3">
        <w:t xml:space="preserve"> </w:t>
      </w:r>
      <w:r w:rsidRPr="001B1C23">
        <w:t>lahko stavbno zemljišče poveča oziroma se preoblikuje pod pogoji, da:</w:t>
      </w:r>
    </w:p>
    <w:p w14:paraId="63DFAD6A" w14:textId="4D12F405" w:rsidR="001B1C23" w:rsidRPr="001B1C23" w:rsidRDefault="001B1C23" w:rsidP="001B1C23">
      <w:pPr>
        <w:pStyle w:val="ALINEJELUKA"/>
        <w:numPr>
          <w:ilvl w:val="0"/>
          <w:numId w:val="17"/>
        </w:numPr>
        <w:ind w:left="1418"/>
        <w:rPr>
          <w:rFonts w:cs="Arial"/>
          <w:color w:val="000000"/>
        </w:rPr>
      </w:pPr>
      <w:r w:rsidRPr="001B1C23">
        <w:rPr>
          <w:rFonts w:cs="Arial"/>
          <w:color w:val="000000"/>
        </w:rPr>
        <w:t xml:space="preserve">se povečanje oziroma preoblikovanje izvede z namenom gradnje objektov za izvajanje </w:t>
      </w:r>
      <w:r w:rsidR="00230CD8">
        <w:rPr>
          <w:rFonts w:cs="Arial"/>
          <w:color w:val="000000"/>
          <w:lang w:val="sl-SI"/>
        </w:rPr>
        <w:t>obstoječih</w:t>
      </w:r>
      <w:r w:rsidRPr="001B1C23">
        <w:rPr>
          <w:rFonts w:cs="Arial"/>
          <w:color w:val="000000"/>
        </w:rPr>
        <w:t xml:space="preserve"> dejavnosti na tem območju</w:t>
      </w:r>
      <w:r w:rsidR="00815B55">
        <w:rPr>
          <w:rFonts w:cs="Arial"/>
          <w:color w:val="000000"/>
          <w:lang w:val="sl-SI"/>
        </w:rPr>
        <w:t>,</w:t>
      </w:r>
    </w:p>
    <w:p w14:paraId="170CAFF3"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t>se ohranja</w:t>
      </w:r>
      <w:r w:rsidRPr="001B1C23" w:rsidDel="000D2B72">
        <w:rPr>
          <w:rFonts w:cs="Arial"/>
          <w:color w:val="000000"/>
        </w:rPr>
        <w:t xml:space="preserve"> </w:t>
      </w:r>
      <w:r w:rsidRPr="001B1C23">
        <w:rPr>
          <w:rFonts w:cs="Arial"/>
          <w:color w:val="000000"/>
        </w:rPr>
        <w:t>ali izboljša obstoječi arhitekturni in tipološki vzorec posamične poselitve,</w:t>
      </w:r>
    </w:p>
    <w:p w14:paraId="5CC6BB17"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t>je obstoječa posamična poselitev že komunalno opremljena na način, da dopušča priklop novih objektov, dostop do javne ceste pa se praviloma zagotavlja preko obstoječih dovozov,</w:t>
      </w:r>
    </w:p>
    <w:p w14:paraId="4F045BF0"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lastRenderedPageBreak/>
        <w:t>to omogočajo fizične lastnosti zemljišča,</w:t>
      </w:r>
    </w:p>
    <w:p w14:paraId="7547E651" w14:textId="5611D523" w:rsidR="001B1C23" w:rsidRPr="001B1C23" w:rsidRDefault="001B1C23" w:rsidP="001B1C23">
      <w:pPr>
        <w:pStyle w:val="ALINEJELUKA"/>
        <w:numPr>
          <w:ilvl w:val="0"/>
          <w:numId w:val="17"/>
        </w:numPr>
        <w:ind w:left="1418"/>
        <w:rPr>
          <w:rFonts w:cs="Arial"/>
          <w:color w:val="000000"/>
        </w:rPr>
      </w:pPr>
      <w:r w:rsidRPr="001B1C23">
        <w:rPr>
          <w:rFonts w:cs="Arial"/>
          <w:color w:val="000000"/>
        </w:rPr>
        <w:t>se vpliv na okolje in na obstoječo posamično poselitev ne bo bistveno povečal in</w:t>
      </w:r>
      <w:r w:rsidR="0098306D">
        <w:rPr>
          <w:rFonts w:cs="Arial"/>
          <w:color w:val="000000"/>
          <w:lang w:val="sl-SI"/>
        </w:rPr>
        <w:t xml:space="preserve"> da</w:t>
      </w:r>
    </w:p>
    <w:p w14:paraId="625BB35A" w14:textId="77777777" w:rsidR="001B1C23" w:rsidRPr="001B1C23" w:rsidRDefault="001B1C23" w:rsidP="001B1C23">
      <w:pPr>
        <w:pStyle w:val="ALINEJELUKA"/>
        <w:numPr>
          <w:ilvl w:val="0"/>
          <w:numId w:val="17"/>
        </w:numPr>
        <w:ind w:left="1418"/>
        <w:rPr>
          <w:rFonts w:cs="Arial"/>
          <w:color w:val="000000"/>
        </w:rPr>
      </w:pPr>
      <w:r w:rsidRPr="001B1C23">
        <w:rPr>
          <w:rFonts w:cs="Arial"/>
          <w:color w:val="000000"/>
        </w:rPr>
        <w:t>načrtovani posegi v prostor niso v nasprotju s pravnimi režimi in varstvenimi usmeritvami.</w:t>
      </w:r>
    </w:p>
    <w:p w14:paraId="3CC84C50" w14:textId="7751ED41" w:rsidR="00C4569B" w:rsidRPr="00142D00" w:rsidRDefault="001B1C23" w:rsidP="00142D00">
      <w:pPr>
        <w:pStyle w:val="ODSTAVEKLUKA"/>
      </w:pPr>
      <w:r w:rsidRPr="001B1C23">
        <w:t>(</w:t>
      </w:r>
      <w:r w:rsidR="00142D00">
        <w:t>3</w:t>
      </w:r>
      <w:r w:rsidRPr="001B1C23">
        <w:t xml:space="preserve">) Občina lahko v občinskem prostorskem planu in OPN predpiše </w:t>
      </w:r>
      <w:r w:rsidR="00272B67">
        <w:t>podrobnejše</w:t>
      </w:r>
      <w:r w:rsidRPr="001B1C23">
        <w:t xml:space="preserve"> pogoje za ohranjanje posamične poselitve.</w:t>
      </w:r>
    </w:p>
    <w:p w14:paraId="6A3E989E" w14:textId="77777777" w:rsidR="00341C6A" w:rsidRDefault="00341C6A" w:rsidP="00C4569B">
      <w:pPr>
        <w:pStyle w:val="Tajtl1"/>
        <w:jc w:val="left"/>
        <w:rPr>
          <w:rFonts w:cs="Arial"/>
          <w:b w:val="0"/>
          <w:color w:val="000000"/>
          <w:lang w:val="sl-SI"/>
        </w:rPr>
      </w:pPr>
    </w:p>
    <w:p w14:paraId="62267405" w14:textId="77777777" w:rsidR="00142D00" w:rsidRDefault="00142D00" w:rsidP="00C4569B">
      <w:pPr>
        <w:pStyle w:val="Tajtl1"/>
        <w:jc w:val="left"/>
        <w:rPr>
          <w:rFonts w:cs="Arial"/>
          <w:b w:val="0"/>
          <w:color w:val="000000"/>
          <w:lang w:val="sl-SI"/>
        </w:rPr>
      </w:pPr>
    </w:p>
    <w:p w14:paraId="6D3C9D69" w14:textId="77777777" w:rsidR="00C4569B" w:rsidRPr="00EA0B08" w:rsidRDefault="00C4569B" w:rsidP="004F7D69">
      <w:pPr>
        <w:pStyle w:val="len"/>
        <w:numPr>
          <w:ilvl w:val="0"/>
          <w:numId w:val="12"/>
        </w:numPr>
        <w:spacing w:before="0"/>
        <w:ind w:left="0" w:firstLine="0"/>
        <w:rPr>
          <w:rFonts w:cs="Arial"/>
          <w:color w:val="000000"/>
        </w:rPr>
      </w:pPr>
      <w:bookmarkStart w:id="33" w:name="_Ref499720903"/>
      <w:r w:rsidRPr="00EA0B08">
        <w:rPr>
          <w:rFonts w:cs="Arial"/>
          <w:bCs w:val="0"/>
          <w:color w:val="000000"/>
        </w:rPr>
        <w:t>člen</w:t>
      </w:r>
      <w:bookmarkEnd w:id="33"/>
    </w:p>
    <w:p w14:paraId="496FBB9B" w14:textId="78039EF0" w:rsidR="00FA00A0" w:rsidRPr="00C84ADE" w:rsidRDefault="00FA00A0" w:rsidP="009D39A3">
      <w:pPr>
        <w:pStyle w:val="Naslov6"/>
        <w:rPr>
          <w:rFonts w:cs="Arial"/>
          <w:color w:val="000000"/>
        </w:rPr>
      </w:pPr>
      <w:r w:rsidRPr="00C84ADE">
        <w:rPr>
          <w:rFonts w:cs="Arial"/>
          <w:color w:val="000000"/>
        </w:rPr>
        <w:t>(druga ureditvena območja)</w:t>
      </w:r>
    </w:p>
    <w:p w14:paraId="5E7D09E4" w14:textId="77777777" w:rsidR="00FA00A0" w:rsidRPr="00E10F97" w:rsidRDefault="00FA00A0" w:rsidP="00E10F97">
      <w:pPr>
        <w:pStyle w:val="ODSTAVEKLUKA"/>
      </w:pPr>
      <w:r w:rsidRPr="00E10F97">
        <w:t>(1) Izven območja naselja se kot drugo ureditveno območje načrtujejo območja prostorskih ureditev, ki niso namenjene stalnemu bivanju in ki jih zaradi tehničnih, tehnoloških ali prostorsko funkcionalnih razlogov ni smotrno načrtovati v naselju, ter so namenjene za:</w:t>
      </w:r>
    </w:p>
    <w:p w14:paraId="7DF14ED5"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postavitev gospodarske javne infrastrukture;</w:t>
      </w:r>
    </w:p>
    <w:p w14:paraId="2D6A4DDF" w14:textId="5756A978" w:rsidR="00FA00A0" w:rsidRPr="00E10F97" w:rsidRDefault="00FA00A0" w:rsidP="004F7D69">
      <w:pPr>
        <w:pStyle w:val="ALINEJELUKA"/>
        <w:numPr>
          <w:ilvl w:val="0"/>
          <w:numId w:val="17"/>
        </w:numPr>
        <w:ind w:left="1418"/>
        <w:rPr>
          <w:rFonts w:cs="Arial"/>
          <w:color w:val="000000"/>
        </w:rPr>
      </w:pPr>
      <w:r w:rsidRPr="00E10F97">
        <w:rPr>
          <w:rFonts w:cs="Arial"/>
          <w:color w:val="000000"/>
        </w:rPr>
        <w:t>splošno rabo</w:t>
      </w:r>
      <w:r w:rsidR="00F95EE8">
        <w:rPr>
          <w:rFonts w:cs="Arial"/>
          <w:color w:val="000000"/>
          <w:lang w:val="sl-SI"/>
        </w:rPr>
        <w:t>;</w:t>
      </w:r>
      <w:r w:rsidR="001F425C" w:rsidRPr="00C778C6">
        <w:rPr>
          <w:rFonts w:cs="Arial"/>
          <w:color w:val="000000"/>
          <w:lang w:val="sl-SI"/>
        </w:rPr>
        <w:t xml:space="preserve"> </w:t>
      </w:r>
    </w:p>
    <w:p w14:paraId="623A2DAA"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izvajanje ukrepov na področju varstva okolja, ohranjanja narave in varstva kulturne dediščine ter ohranjanja prepoznavnih značilnosti krajine;</w:t>
      </w:r>
    </w:p>
    <w:p w14:paraId="6CF6C1CD"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turizem, šport in rekreacijo;</w:t>
      </w:r>
    </w:p>
    <w:p w14:paraId="5175B6A7"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izvajanje kmetijske in gozdarske dejavnosti;</w:t>
      </w:r>
    </w:p>
    <w:p w14:paraId="2BED1523"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rabo naravnih dobrin in sanacijo opuščenih območij izkoriščanja;</w:t>
      </w:r>
    </w:p>
    <w:p w14:paraId="4150ABD8"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obrambo;</w:t>
      </w:r>
    </w:p>
    <w:p w14:paraId="4EDD45ED" w14:textId="77777777" w:rsidR="00FA00A0" w:rsidRPr="00E10F97" w:rsidRDefault="00FA00A0" w:rsidP="004F7D69">
      <w:pPr>
        <w:pStyle w:val="ALINEJELUKA"/>
        <w:numPr>
          <w:ilvl w:val="0"/>
          <w:numId w:val="17"/>
        </w:numPr>
        <w:ind w:left="1418"/>
        <w:rPr>
          <w:rFonts w:cs="Arial"/>
          <w:color w:val="000000"/>
        </w:rPr>
      </w:pPr>
      <w:r w:rsidRPr="00E10F97">
        <w:rPr>
          <w:rFonts w:cs="Arial"/>
          <w:color w:val="000000"/>
        </w:rPr>
        <w:t>varstvo pred naravnimi in drugimi nesrečami;</w:t>
      </w:r>
    </w:p>
    <w:p w14:paraId="19D06161" w14:textId="77777777" w:rsidR="00084AC3" w:rsidRPr="00AD4EE0" w:rsidRDefault="00FA00A0" w:rsidP="004F7D69">
      <w:pPr>
        <w:pStyle w:val="ALINEJELUKA"/>
        <w:numPr>
          <w:ilvl w:val="0"/>
          <w:numId w:val="17"/>
        </w:numPr>
        <w:ind w:left="1418"/>
        <w:rPr>
          <w:rFonts w:cs="Arial"/>
          <w:color w:val="000000"/>
        </w:rPr>
      </w:pPr>
      <w:r w:rsidRPr="00E10F97">
        <w:rPr>
          <w:rFonts w:cs="Arial"/>
          <w:color w:val="000000"/>
        </w:rPr>
        <w:t>za izvajanje drugih dejavnosti.</w:t>
      </w:r>
    </w:p>
    <w:p w14:paraId="0E646E5A" w14:textId="02366864" w:rsidR="004C1212" w:rsidRDefault="004C1212" w:rsidP="004C1212">
      <w:pPr>
        <w:pStyle w:val="ODSTAVEKLUKA"/>
      </w:pPr>
      <w:r>
        <w:t>(2) N</w:t>
      </w:r>
      <w:r w:rsidRPr="001B1C23">
        <w:t>e glede na določbe prejšnjega odstavka se v drugem ureditvenem območju, ki je namenjen</w:t>
      </w:r>
      <w:r>
        <w:t>o</w:t>
      </w:r>
      <w:r w:rsidRPr="001B1C23">
        <w:t xml:space="preserve"> izvajanju kmetijske dejavnosti, dopušča tudi stalno bivanje</w:t>
      </w:r>
      <w:r>
        <w:t xml:space="preserve">, če to ne presega </w:t>
      </w:r>
      <w:r w:rsidRPr="00BF5781">
        <w:t>300</w:t>
      </w:r>
      <w:r>
        <w:t xml:space="preserve"> </w:t>
      </w:r>
      <w:r w:rsidRPr="00BF5781">
        <w:t>m2 neto tlorisne površine in</w:t>
      </w:r>
      <w:r>
        <w:t xml:space="preserve"> je lastniško povezano s kmetijskim gospodarstvom ter šele po tem, ko so pridobljena uporabna dovoljenja za kmetijske objekte ter je vzpostavljena kmetijska dejavnost</w:t>
      </w:r>
      <w:r w:rsidRPr="001B1C23">
        <w:t>.</w:t>
      </w:r>
    </w:p>
    <w:p w14:paraId="79A9F919" w14:textId="7E5866C3" w:rsidR="00FA00A0" w:rsidRDefault="00FA00A0" w:rsidP="00C22D73">
      <w:pPr>
        <w:pStyle w:val="ODSTAVEKLUKA"/>
      </w:pPr>
      <w:r w:rsidRPr="00790D55">
        <w:t>(</w:t>
      </w:r>
      <w:r w:rsidR="00AD4EE0">
        <w:t>3</w:t>
      </w:r>
      <w:r w:rsidRPr="00790D55">
        <w:t>) Drugo ureditveno območje, ki je pomembno za razvoj regije, se lahko širi in razvija, pri čemer določitev območja ne zahteva hkratne določitve ustrezne namenske rabe, če je območje namenjeno dolgoročnemu razvoju teh dejavnosti.</w:t>
      </w:r>
    </w:p>
    <w:p w14:paraId="74AD2312" w14:textId="77777777" w:rsidR="007B1F39" w:rsidRDefault="007B1F39" w:rsidP="00C4569B">
      <w:pPr>
        <w:pStyle w:val="Tajtl1"/>
        <w:jc w:val="left"/>
        <w:rPr>
          <w:rFonts w:cs="Arial"/>
          <w:b w:val="0"/>
          <w:color w:val="000000"/>
          <w:lang w:val="sl-SI"/>
        </w:rPr>
      </w:pPr>
    </w:p>
    <w:p w14:paraId="7FDF50BB" w14:textId="77777777" w:rsidR="00341C6A" w:rsidRDefault="00341C6A" w:rsidP="00C4569B">
      <w:pPr>
        <w:pStyle w:val="Tajtl1"/>
        <w:jc w:val="left"/>
        <w:rPr>
          <w:rFonts w:cs="Arial"/>
          <w:b w:val="0"/>
          <w:color w:val="000000"/>
          <w:lang w:val="sl-SI"/>
        </w:rPr>
      </w:pPr>
    </w:p>
    <w:p w14:paraId="513B6252" w14:textId="77777777" w:rsidR="00926C89" w:rsidRPr="00C6533C" w:rsidRDefault="00926C89" w:rsidP="004F7D69">
      <w:pPr>
        <w:pStyle w:val="len"/>
        <w:numPr>
          <w:ilvl w:val="0"/>
          <w:numId w:val="12"/>
        </w:numPr>
        <w:spacing w:before="0"/>
        <w:ind w:left="0" w:firstLine="0"/>
        <w:rPr>
          <w:rFonts w:cs="Arial"/>
          <w:bCs w:val="0"/>
          <w:color w:val="000000"/>
        </w:rPr>
      </w:pPr>
      <w:r w:rsidRPr="00C6533C">
        <w:rPr>
          <w:rFonts w:cs="Arial"/>
          <w:bCs w:val="0"/>
          <w:color w:val="000000"/>
          <w:lang w:val="sl-SI"/>
        </w:rPr>
        <w:t>člen</w:t>
      </w:r>
    </w:p>
    <w:p w14:paraId="6E37BD8D" w14:textId="77777777" w:rsidR="00926C89" w:rsidRPr="00C6533C" w:rsidRDefault="00926C89" w:rsidP="00775EEA">
      <w:pPr>
        <w:pStyle w:val="Naslov6"/>
        <w:rPr>
          <w:rFonts w:cs="Arial"/>
          <w:color w:val="000000"/>
        </w:rPr>
      </w:pPr>
      <w:r w:rsidRPr="00C6533C">
        <w:rPr>
          <w:rFonts w:cs="Arial"/>
          <w:color w:val="000000"/>
        </w:rPr>
        <w:t>(načrtovanje gospodarske javne infrastrukture)</w:t>
      </w:r>
    </w:p>
    <w:p w14:paraId="6B6FBB4A" w14:textId="77777777" w:rsidR="00926C89" w:rsidRPr="00C6533C" w:rsidRDefault="00926C89" w:rsidP="00926C89">
      <w:pPr>
        <w:pStyle w:val="ODSTAVEKLUKA"/>
      </w:pPr>
      <w:r w:rsidRPr="00C6533C">
        <w:t>(1) Načrtovanje gospodarske javne infrastrukture je načrtovanje nove infrastrukture in rekonstrukcij obstoječe infrastrukture, določanje njene lokacije ter naprav in ukrepov v zvezi z njeno gradnjo in obratovanjem.</w:t>
      </w:r>
    </w:p>
    <w:p w14:paraId="3870E378" w14:textId="77777777" w:rsidR="00926C89" w:rsidRPr="00C6533C" w:rsidRDefault="00926C89" w:rsidP="00926C89">
      <w:pPr>
        <w:pStyle w:val="ODSTAVEKLUKA"/>
      </w:pPr>
      <w:r w:rsidRPr="00C6533C">
        <w:t>(2) Gospodarska javna infrastruktura se ob upoštevanju ciljev urejanja prostora načrtuje tako, da:</w:t>
      </w:r>
    </w:p>
    <w:p w14:paraId="5DD3477C"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je zagotovljena racionalna raba prostora, pri čemer imata prednost rekonstrukcija in širitev obstoječe gospodarske javne infrastrukture;</w:t>
      </w:r>
    </w:p>
    <w:p w14:paraId="0D6A5889"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je njena umestitev skladna s potrebami in omejitvami glede na obstoječo in načrtovano poselitev;</w:t>
      </w:r>
    </w:p>
    <w:p w14:paraId="43D3363E"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je usklajena s preostalo obstoječo in načrtovano infrastrukturo;</w:t>
      </w:r>
    </w:p>
    <w:p w14:paraId="18D4C463"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se v čim večji možni meri ohranja povezanost ekosistemov;</w:t>
      </w:r>
    </w:p>
    <w:p w14:paraId="357ED7F7"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so čim manj prizadete kakovosti naravne in kulturne krajine;</w:t>
      </w:r>
    </w:p>
    <w:p w14:paraId="5E2FFBF1"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se ohranjajo prepoznavne značilnosti naselja in krajine;</w:t>
      </w:r>
    </w:p>
    <w:p w14:paraId="71E124E3"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se ohranjajo kmetijska zemljišča in njihova zaokroženost;</w:t>
      </w:r>
    </w:p>
    <w:p w14:paraId="65511E96" w14:textId="77777777" w:rsidR="00926C89" w:rsidRPr="00C6533C" w:rsidRDefault="00926C89" w:rsidP="004F7D69">
      <w:pPr>
        <w:pStyle w:val="ALINEJELUKA"/>
        <w:numPr>
          <w:ilvl w:val="0"/>
          <w:numId w:val="17"/>
        </w:numPr>
        <w:ind w:left="1418"/>
        <w:rPr>
          <w:rFonts w:cs="Arial"/>
          <w:color w:val="000000"/>
        </w:rPr>
      </w:pPr>
      <w:r w:rsidRPr="00C6533C">
        <w:rPr>
          <w:rFonts w:cs="Arial"/>
          <w:color w:val="000000"/>
        </w:rPr>
        <w:t>tvori sklenjeno in funkcionalno povezano omrežje.</w:t>
      </w:r>
    </w:p>
    <w:p w14:paraId="740F3FB9" w14:textId="77777777" w:rsidR="00926C89" w:rsidRPr="00C6533C" w:rsidRDefault="00926C89" w:rsidP="00926C89">
      <w:pPr>
        <w:pStyle w:val="ODSTAVEKLUKA"/>
      </w:pPr>
      <w:r w:rsidRPr="00C6533C">
        <w:t>(3) Posamezna infrastruktura se praviloma načrtuje tako, da je ob upoštevanju tehnoloških zakonitosti in ekonomske učinkovitosti vidno čim manj izpostavljena in da v čim večji meri omogoča skupno gradnjo in uporabo drugih infrastruktur. Pri prostorskih ureditvah, kjer je vidna izpostavljenost neizogibna (mostovi, viadukti, pregrade, daljnovodi, antenski stolpi, ipd.), je treba zagotoviti njihovo pretehtano umestitev in kakovostno oblikovanje ob upoštevanju tehnoloških zmogljivosti objektov ali naprav.</w:t>
      </w:r>
    </w:p>
    <w:p w14:paraId="080C973E" w14:textId="77777777" w:rsidR="00926C89" w:rsidRPr="00C6533C" w:rsidRDefault="00926C89" w:rsidP="00926C89">
      <w:pPr>
        <w:pStyle w:val="ODSTAVEKLUKA"/>
      </w:pPr>
      <w:r w:rsidRPr="00C6533C">
        <w:lastRenderedPageBreak/>
        <w:t>(4) Poteki posameznih koridorjev ali tras gospodarske javne infrastrukture naj v čim večji meri izkoriščajo trase in površine istovrstne ali medsebojno združljive infrastrukture (skupni poteki infrastrukturnih koridorjev), in porabijo najmanjšo možno površino prostora.</w:t>
      </w:r>
    </w:p>
    <w:p w14:paraId="6612E2E3" w14:textId="77777777" w:rsidR="002D2D32" w:rsidRDefault="002D2D32" w:rsidP="00C4569B">
      <w:pPr>
        <w:pStyle w:val="Tajtl1"/>
        <w:jc w:val="left"/>
        <w:rPr>
          <w:rFonts w:cs="Arial"/>
          <w:b w:val="0"/>
          <w:color w:val="000000"/>
          <w:lang w:val="sl-SI"/>
        </w:rPr>
      </w:pPr>
    </w:p>
    <w:p w14:paraId="03E4B162" w14:textId="77777777" w:rsidR="0098306D" w:rsidRDefault="0098306D" w:rsidP="00C4569B">
      <w:pPr>
        <w:pStyle w:val="Tajtl1"/>
        <w:jc w:val="left"/>
        <w:rPr>
          <w:rFonts w:cs="Arial"/>
          <w:b w:val="0"/>
          <w:color w:val="000000"/>
          <w:lang w:val="sl-SI"/>
        </w:rPr>
      </w:pPr>
    </w:p>
    <w:p w14:paraId="57C5783A" w14:textId="7CAF25CE" w:rsidR="00FA7FCB" w:rsidRPr="00B07E5B" w:rsidRDefault="00FA7FCB" w:rsidP="00C84ADE">
      <w:pPr>
        <w:pStyle w:val="len"/>
        <w:spacing w:before="0"/>
        <w:rPr>
          <w:rFonts w:cs="Arial"/>
          <w:color w:val="000000"/>
          <w:lang w:val="sl-SI"/>
        </w:rPr>
      </w:pPr>
      <w:proofErr w:type="spellStart"/>
      <w:r w:rsidRPr="00B07E5B">
        <w:rPr>
          <w:rFonts w:cs="Arial"/>
          <w:color w:val="000000"/>
          <w:lang w:val="sl-SI"/>
        </w:rPr>
        <w:t>33.a</w:t>
      </w:r>
      <w:proofErr w:type="spellEnd"/>
      <w:r w:rsidRPr="00B07E5B">
        <w:rPr>
          <w:rFonts w:cs="Arial"/>
          <w:color w:val="000000"/>
          <w:lang w:val="sl-SI"/>
        </w:rPr>
        <w:t xml:space="preserve"> </w:t>
      </w:r>
      <w:r w:rsidRPr="00C84ADE">
        <w:rPr>
          <w:rFonts w:cs="Arial"/>
          <w:bCs w:val="0"/>
          <w:color w:val="000000"/>
          <w:lang w:val="sl-SI"/>
        </w:rPr>
        <w:t>člen</w:t>
      </w:r>
    </w:p>
    <w:p w14:paraId="4DA2356B" w14:textId="3E0BB696" w:rsidR="00FA7FCB" w:rsidRPr="00C84ADE" w:rsidRDefault="00E03CC7" w:rsidP="00C84ADE">
      <w:pPr>
        <w:pStyle w:val="Naslov6"/>
        <w:rPr>
          <w:rFonts w:cs="Arial"/>
          <w:color w:val="000000"/>
        </w:rPr>
      </w:pPr>
      <w:r w:rsidRPr="00C84ADE">
        <w:rPr>
          <w:rFonts w:cs="Arial"/>
          <w:color w:val="000000"/>
        </w:rPr>
        <w:t>(</w:t>
      </w:r>
      <w:r w:rsidR="00262170" w:rsidRPr="00C84ADE">
        <w:rPr>
          <w:rFonts w:cs="Arial"/>
          <w:color w:val="000000"/>
        </w:rPr>
        <w:t>omejitve pri oglaševanju izven poselitvenih območi</w:t>
      </w:r>
      <w:r w:rsidR="0098306D" w:rsidRPr="00C84ADE">
        <w:rPr>
          <w:rFonts w:cs="Arial"/>
          <w:color w:val="000000"/>
        </w:rPr>
        <w:t>j</w:t>
      </w:r>
      <w:r w:rsidR="00FA7FCB" w:rsidRPr="00C84ADE">
        <w:rPr>
          <w:rFonts w:cs="Arial"/>
          <w:color w:val="000000"/>
        </w:rPr>
        <w:t>)</w:t>
      </w:r>
    </w:p>
    <w:p w14:paraId="18A33A33" w14:textId="505A9D8F" w:rsidR="00E62754" w:rsidRPr="001F4A64" w:rsidRDefault="00E62754" w:rsidP="00E62754">
      <w:pPr>
        <w:pStyle w:val="ODSTAVEKLUKA"/>
      </w:pPr>
      <w:r w:rsidRPr="001F4A64">
        <w:t>Na območjih, ki so po namenski rabi prostora kmetijska, gozdna, vodna in druga zemljišča, in se ne nahajajo v poselitvenih območjih, je ne glede na določbe prostorskih aktov prepovedano postavljanje trajnih ali začasnih objektov, naprav ali predmetov za oglaševanje, razen če gre za postavljanje začasnih objektov ali naprav, namenjenih</w:t>
      </w:r>
      <w:r w:rsidR="00A47E95">
        <w:t xml:space="preserve"> </w:t>
      </w:r>
      <w:r w:rsidRPr="001F4A64">
        <w:t>informiranju v času prireditev, ali za izobraževalne namene.</w:t>
      </w:r>
    </w:p>
    <w:p w14:paraId="7D971599" w14:textId="77777777" w:rsidR="002D2D32" w:rsidRDefault="002D2D32" w:rsidP="00C84ADE">
      <w:pPr>
        <w:pStyle w:val="Tajtl1"/>
        <w:jc w:val="left"/>
        <w:rPr>
          <w:rFonts w:cs="Arial"/>
          <w:b w:val="0"/>
          <w:color w:val="000000"/>
          <w:lang w:val="sl-SI"/>
        </w:rPr>
      </w:pPr>
    </w:p>
    <w:p w14:paraId="211E0337" w14:textId="77777777" w:rsidR="00341C6A" w:rsidRDefault="00341C6A" w:rsidP="00C84ADE">
      <w:pPr>
        <w:pStyle w:val="Tajtl1"/>
        <w:jc w:val="left"/>
        <w:rPr>
          <w:rFonts w:cs="Arial"/>
          <w:b w:val="0"/>
          <w:color w:val="000000"/>
          <w:lang w:val="sl-SI"/>
        </w:rPr>
      </w:pPr>
    </w:p>
    <w:p w14:paraId="28248771"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1C6CD371" w14:textId="77777777" w:rsidR="00C4569B" w:rsidRPr="00C6533C" w:rsidRDefault="00C4569B" w:rsidP="00775EEA">
      <w:pPr>
        <w:pStyle w:val="Naslov6"/>
        <w:rPr>
          <w:rFonts w:cs="Arial"/>
          <w:color w:val="000000"/>
        </w:rPr>
      </w:pPr>
      <w:r w:rsidRPr="00C6533C">
        <w:rPr>
          <w:rFonts w:cs="Arial"/>
          <w:color w:val="000000"/>
        </w:rPr>
        <w:t>(enota urejanja prostora)</w:t>
      </w:r>
    </w:p>
    <w:p w14:paraId="15F86447" w14:textId="77777777" w:rsidR="00C4569B" w:rsidRPr="00C6533C" w:rsidRDefault="00C4569B" w:rsidP="00C4569B">
      <w:pPr>
        <w:pStyle w:val="ODSTAVEKLUKA"/>
      </w:pPr>
      <w:r w:rsidRPr="00C6533C">
        <w:t>(1) Z enoto urejanja prostora se prostor razčleni glede na enotne oblikovne značilnosti ob upoštevanju pravnih režimov. Za enoto urejanja prostora se opredelijo namenska raba prostora in prostorski izvedbeni pogoji, izhajajoč iz celovite analize prostora, njegovih vrednot, značilnosti, prepoznavnosti in načrtovanih prostorskih ureditev.</w:t>
      </w:r>
    </w:p>
    <w:p w14:paraId="752BC38B" w14:textId="77777777" w:rsidR="00C4569B" w:rsidRPr="00C6533C" w:rsidRDefault="00C4569B" w:rsidP="00C4569B">
      <w:pPr>
        <w:pStyle w:val="ODSTAVEKLUKA"/>
      </w:pPr>
      <w:r w:rsidRPr="00C6533C">
        <w:t xml:space="preserve">(2) Enota urejanja prostora mora biti določena tako natančno, da je njene meje mogoče grafično prikazati v </w:t>
      </w:r>
      <w:r w:rsidR="00DE5D39" w:rsidRPr="00C6533C">
        <w:t>zemljiškem katastru</w:t>
      </w:r>
      <w:r w:rsidRPr="00C6533C">
        <w:t>. Enote urejanja prostora pokrivajo celotno območje občine.</w:t>
      </w:r>
    </w:p>
    <w:p w14:paraId="2AF99DD7" w14:textId="77777777" w:rsidR="00C4569B" w:rsidRPr="00C6533C" w:rsidRDefault="00C4569B" w:rsidP="00C4569B">
      <w:pPr>
        <w:pStyle w:val="Tajtl1"/>
        <w:jc w:val="left"/>
        <w:rPr>
          <w:rFonts w:cs="Arial"/>
          <w:b w:val="0"/>
          <w:color w:val="000000"/>
          <w:lang w:val="sl-SI"/>
        </w:rPr>
      </w:pPr>
    </w:p>
    <w:p w14:paraId="4528FBC6" w14:textId="77777777" w:rsidR="0096538E" w:rsidRPr="00C6533C" w:rsidRDefault="0096538E" w:rsidP="00C4569B">
      <w:pPr>
        <w:pStyle w:val="Tajtl1"/>
        <w:jc w:val="left"/>
        <w:rPr>
          <w:rFonts w:cs="Arial"/>
          <w:b w:val="0"/>
          <w:color w:val="000000"/>
          <w:lang w:val="sl-SI"/>
        </w:rPr>
      </w:pPr>
    </w:p>
    <w:p w14:paraId="504FBD63" w14:textId="77777777" w:rsidR="00C4569B" w:rsidRPr="00C6533C" w:rsidRDefault="00C4569B" w:rsidP="004F7D69">
      <w:pPr>
        <w:pStyle w:val="len"/>
        <w:numPr>
          <w:ilvl w:val="0"/>
          <w:numId w:val="12"/>
        </w:numPr>
        <w:spacing w:before="0"/>
        <w:ind w:left="0" w:firstLine="0"/>
        <w:rPr>
          <w:rFonts w:cs="Arial"/>
          <w:bCs w:val="0"/>
          <w:color w:val="000000"/>
        </w:rPr>
      </w:pPr>
      <w:bookmarkStart w:id="34" w:name="_Ref499729778"/>
      <w:r w:rsidRPr="00C6533C">
        <w:rPr>
          <w:rFonts w:cs="Arial"/>
          <w:bCs w:val="0"/>
          <w:color w:val="000000"/>
        </w:rPr>
        <w:t>člen</w:t>
      </w:r>
      <w:bookmarkEnd w:id="34"/>
    </w:p>
    <w:p w14:paraId="1E214C5E" w14:textId="77777777" w:rsidR="00C4569B" w:rsidRPr="00C6533C" w:rsidRDefault="00C4569B" w:rsidP="00775EEA">
      <w:pPr>
        <w:pStyle w:val="Naslov6"/>
        <w:rPr>
          <w:rFonts w:cs="Arial"/>
          <w:color w:val="000000"/>
        </w:rPr>
      </w:pPr>
      <w:r w:rsidRPr="00C6533C">
        <w:rPr>
          <w:rFonts w:cs="Arial"/>
          <w:color w:val="000000"/>
        </w:rPr>
        <w:t>(določanje namenske rab</w:t>
      </w:r>
      <w:r w:rsidR="00DE5D39" w:rsidRPr="00C6533C">
        <w:rPr>
          <w:rFonts w:cs="Arial"/>
          <w:color w:val="000000"/>
        </w:rPr>
        <w:t>e</w:t>
      </w:r>
      <w:r w:rsidRPr="00C6533C">
        <w:rPr>
          <w:rFonts w:cs="Arial"/>
          <w:color w:val="000000"/>
        </w:rPr>
        <w:t xml:space="preserve"> prostora)</w:t>
      </w:r>
    </w:p>
    <w:p w14:paraId="7E7B7DF9" w14:textId="77777777" w:rsidR="00C4569B" w:rsidRPr="00C6533C" w:rsidRDefault="00C4569B" w:rsidP="00C4569B">
      <w:pPr>
        <w:pStyle w:val="ODSTAVEKLUKA"/>
      </w:pPr>
      <w:r w:rsidRPr="00C6533C">
        <w:t>(1) Namenska raba prostora se v skladu z usmeritvami iz prostorskih strateških aktov in ob, upoštevanju področnih predpisov določi glede na fizične lastnosti prostora in predvideno rabo.</w:t>
      </w:r>
    </w:p>
    <w:p w14:paraId="629CB2C4" w14:textId="77777777" w:rsidR="00C4569B" w:rsidRPr="00C6533C" w:rsidRDefault="00DE5D39" w:rsidP="00DE5D39">
      <w:pPr>
        <w:pStyle w:val="ODSTAVEKLUKA"/>
      </w:pPr>
      <w:r w:rsidRPr="00C6533C">
        <w:t>(2) Območja namenske rabe prostora so območja stavbnih, kmetijskih, gozdnih, vodnih in drugih zemljišč. Ministrica ali minister, pristojen za prostor (v nadaljnjem besedilu: minister) podrobneje predpiše vrste, nadaljnjo</w:t>
      </w:r>
      <w:r w:rsidR="000578CB" w:rsidRPr="00C6533C">
        <w:t xml:space="preserve"> člen</w:t>
      </w:r>
      <w:r w:rsidRPr="00C6533C">
        <w:t>itev in način prikazovanja namenske rabe prostora.</w:t>
      </w:r>
    </w:p>
    <w:p w14:paraId="3082E60A" w14:textId="77777777" w:rsidR="00C4569B" w:rsidRPr="00C6533C" w:rsidRDefault="00C4569B" w:rsidP="00C4569B">
      <w:pPr>
        <w:pStyle w:val="ODSTAVEKLUKA"/>
      </w:pPr>
      <w:r w:rsidRPr="00C6533C">
        <w:t xml:space="preserve">(3) Območja namenske rabe se določajo in prikazujejo po načelu pretežnosti, združljivosti in dopolnjevanja posameznih dejavnosti. Določajo se tako natančno, da je njihove meje mogoče grafično prikazati v </w:t>
      </w:r>
      <w:r w:rsidR="00DE5D39" w:rsidRPr="00C6533C">
        <w:t>zemljiškem katastru</w:t>
      </w:r>
      <w:r w:rsidRPr="00C6533C">
        <w:t>.</w:t>
      </w:r>
    </w:p>
    <w:p w14:paraId="28BFE97F" w14:textId="78768B13" w:rsidR="00C4569B" w:rsidRPr="00C6533C" w:rsidRDefault="00C4569B" w:rsidP="00C4569B">
      <w:pPr>
        <w:pStyle w:val="ODSTAVEKLUKA"/>
      </w:pPr>
      <w:r w:rsidRPr="00C6533C">
        <w:t>(4) Ne glede na določbe prejšnjega odstavka se natančna oblika in velikost območja stavbnih zemljišč pri posamični poselitvi določi v postopku lokacijske preveritve, kadar ta zakon ne določa drugače.</w:t>
      </w:r>
    </w:p>
    <w:p w14:paraId="656D7B23" w14:textId="77777777" w:rsidR="00C4569B" w:rsidRPr="00C6533C" w:rsidRDefault="00C4569B" w:rsidP="00C4569B">
      <w:pPr>
        <w:pStyle w:val="Tajtl1"/>
        <w:jc w:val="left"/>
        <w:rPr>
          <w:rFonts w:cs="Arial"/>
          <w:b w:val="0"/>
          <w:color w:val="000000"/>
          <w:lang w:val="sl-SI"/>
        </w:rPr>
      </w:pPr>
    </w:p>
    <w:p w14:paraId="3419CAED" w14:textId="77777777" w:rsidR="0096538E" w:rsidRPr="00C6533C" w:rsidRDefault="0096538E" w:rsidP="00C4569B">
      <w:pPr>
        <w:pStyle w:val="Tajtl1"/>
        <w:jc w:val="left"/>
        <w:rPr>
          <w:rFonts w:cs="Arial"/>
          <w:b w:val="0"/>
          <w:color w:val="000000"/>
          <w:lang w:val="sl-SI"/>
        </w:rPr>
      </w:pPr>
    </w:p>
    <w:p w14:paraId="5C8ABE70"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51B8AE72" w14:textId="77777777" w:rsidR="00C4569B" w:rsidRPr="00C6533C" w:rsidRDefault="00C4569B" w:rsidP="00775EEA">
      <w:pPr>
        <w:pStyle w:val="Naslov6"/>
        <w:rPr>
          <w:rFonts w:cs="Arial"/>
          <w:color w:val="000000"/>
        </w:rPr>
      </w:pPr>
      <w:r w:rsidRPr="00C6533C">
        <w:rPr>
          <w:rFonts w:cs="Arial"/>
          <w:color w:val="000000"/>
        </w:rPr>
        <w:t>(določanje prostorskih izvedbenih pogojev)</w:t>
      </w:r>
    </w:p>
    <w:p w14:paraId="35092A80" w14:textId="77777777" w:rsidR="00C4569B" w:rsidRPr="00C6533C" w:rsidRDefault="00C4569B" w:rsidP="00C4569B">
      <w:pPr>
        <w:pStyle w:val="ODSTAVEKLUKA"/>
      </w:pPr>
      <w:r w:rsidRPr="00C6533C">
        <w:t>(1) Prostorski izvedbeni pogoji se po enotah urejanja prostora določajo glede:</w:t>
      </w:r>
    </w:p>
    <w:p w14:paraId="3BB0373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namembnosti posegov v prostor, njihove lege, velikosti in oblikovanja,</w:t>
      </w:r>
    </w:p>
    <w:p w14:paraId="7243BE4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velikosti gradbenih parcel in parcelacije,</w:t>
      </w:r>
    </w:p>
    <w:p w14:paraId="2BE6AC11" w14:textId="77777777" w:rsidR="00C4569B" w:rsidRPr="00C6533C" w:rsidRDefault="00DE5D39" w:rsidP="004F7D69">
      <w:pPr>
        <w:pStyle w:val="ALINEJELUKA"/>
        <w:numPr>
          <w:ilvl w:val="0"/>
          <w:numId w:val="17"/>
        </w:numPr>
        <w:ind w:left="1418"/>
        <w:rPr>
          <w:rFonts w:cs="Arial"/>
          <w:color w:val="000000"/>
        </w:rPr>
      </w:pPr>
      <w:r w:rsidRPr="00C6533C">
        <w:rPr>
          <w:rFonts w:cs="Arial"/>
          <w:color w:val="000000"/>
        </w:rPr>
        <w:t>gradnje komunalne opreme in druge gospodarske javne infrastrukture ter obveznosti priključevanja objektov nanje,</w:t>
      </w:r>
    </w:p>
    <w:p w14:paraId="4B63C3B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uveljavljanja varstvenih interesov posameznih resorjev,</w:t>
      </w:r>
    </w:p>
    <w:p w14:paraId="4D59395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začasne rabe prostora,</w:t>
      </w:r>
    </w:p>
    <w:p w14:paraId="72FADA2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etapnosti izvedbe prostorske ureditve in</w:t>
      </w:r>
    </w:p>
    <w:p w14:paraId="1C9133C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drugih pogojev in zahtev za izvajanje prostorskih izvedbenih aktov, ki so pomembni za podrobnejšo projektno obdelavo načrtovane prostorske ureditve v projektni dokumentaciji.</w:t>
      </w:r>
    </w:p>
    <w:p w14:paraId="097B8EE5" w14:textId="77777777" w:rsidR="00C4569B" w:rsidRPr="00C6533C" w:rsidRDefault="00DE5D39" w:rsidP="009B742F">
      <w:pPr>
        <w:pStyle w:val="ODSTAVEKLUKA"/>
      </w:pPr>
      <w:r w:rsidRPr="00C6533C">
        <w:t xml:space="preserve">(2) Nabor in vsebinske rešitve prostorskih izvedbenih pogojev morajo temeljiti na strokovnih podlagah in biti pripravljene tako, da glede podrobnosti prostorske izvedbene regulacije zadostijo javnemu interesu glede na vrsto prostorskega izvedbenega akta. Drugi izvedbeni vidiki se prepustijo </w:t>
      </w:r>
      <w:r w:rsidRPr="00C6533C">
        <w:lastRenderedPageBreak/>
        <w:t>nadaljnjim stopnjam prostorskega izvedbenega načrtovanja ter projektiranju in gradnji objektov v skladu s predpisi, ki urejajo graditev.</w:t>
      </w:r>
    </w:p>
    <w:p w14:paraId="64258C81" w14:textId="77777777" w:rsidR="00C4569B" w:rsidRPr="00C6533C" w:rsidRDefault="00C4569B" w:rsidP="00C4569B">
      <w:pPr>
        <w:pStyle w:val="ODSTAVEKLUKA"/>
      </w:pPr>
      <w:r w:rsidRPr="00C6533C">
        <w:t xml:space="preserve">(3) V prostorskem izvedbenem aktu se lahko določi velikost odstopanj od prostorskih izvedbenih pogojev, ki so dopustna pri izdaji gradbenega dovoljenja in </w:t>
      </w:r>
      <w:proofErr w:type="spellStart"/>
      <w:r w:rsidRPr="00C6533C">
        <w:t>predodločbe</w:t>
      </w:r>
      <w:proofErr w:type="spellEnd"/>
      <w:r w:rsidRPr="00C6533C">
        <w:t>, če se z novimi rešitvami v okviru odstopanj ne spreminja načrtovani videz območja, ne poslabšajo bivalne in delovne razmere na območju izvedbenega akta oziroma na sosednjih območjih ter niso v nasprotju z javno koristjo.</w:t>
      </w:r>
    </w:p>
    <w:p w14:paraId="0F8C1C3D" w14:textId="77777777" w:rsidR="002D2D32" w:rsidRPr="00C6533C" w:rsidRDefault="002D2D32" w:rsidP="00C4569B">
      <w:pPr>
        <w:pStyle w:val="Tajtl1"/>
        <w:jc w:val="left"/>
        <w:rPr>
          <w:rFonts w:cs="Arial"/>
          <w:b w:val="0"/>
          <w:color w:val="000000"/>
          <w:lang w:val="sl-SI"/>
        </w:rPr>
      </w:pPr>
    </w:p>
    <w:p w14:paraId="0D240ECE" w14:textId="77777777" w:rsidR="002D2D32" w:rsidRPr="00C6533C" w:rsidRDefault="002D2D32" w:rsidP="00C4569B">
      <w:pPr>
        <w:pStyle w:val="Tajtl1"/>
        <w:jc w:val="left"/>
        <w:rPr>
          <w:rFonts w:cs="Arial"/>
          <w:b w:val="0"/>
          <w:color w:val="000000"/>
          <w:lang w:val="sl-SI"/>
        </w:rPr>
      </w:pPr>
    </w:p>
    <w:p w14:paraId="3B58A29E" w14:textId="77777777" w:rsidR="00D90141" w:rsidRPr="00C6533C" w:rsidRDefault="00D90141" w:rsidP="004F7D69">
      <w:pPr>
        <w:pStyle w:val="len"/>
        <w:numPr>
          <w:ilvl w:val="0"/>
          <w:numId w:val="12"/>
        </w:numPr>
        <w:spacing w:before="0"/>
        <w:ind w:left="0" w:firstLine="0"/>
        <w:rPr>
          <w:rFonts w:cs="Arial"/>
          <w:bCs w:val="0"/>
          <w:color w:val="000000"/>
        </w:rPr>
      </w:pPr>
      <w:bookmarkStart w:id="35" w:name="_Ref499729314"/>
      <w:r w:rsidRPr="00C6533C">
        <w:rPr>
          <w:rFonts w:cs="Arial"/>
          <w:bCs w:val="0"/>
          <w:color w:val="000000"/>
        </w:rPr>
        <w:t>člen</w:t>
      </w:r>
      <w:bookmarkEnd w:id="35"/>
    </w:p>
    <w:p w14:paraId="52636090" w14:textId="77777777" w:rsidR="00D90141" w:rsidRPr="00C6533C" w:rsidRDefault="00D90141" w:rsidP="00775EEA">
      <w:pPr>
        <w:pStyle w:val="Naslov6"/>
        <w:rPr>
          <w:rFonts w:cs="Arial"/>
          <w:color w:val="000000"/>
        </w:rPr>
      </w:pPr>
      <w:r w:rsidRPr="00C6533C">
        <w:rPr>
          <w:rFonts w:cs="Arial"/>
          <w:color w:val="000000"/>
        </w:rPr>
        <w:t>(merila za določanje gradbenih parcel stavb)</w:t>
      </w:r>
    </w:p>
    <w:p w14:paraId="497C53FF" w14:textId="77777777" w:rsidR="00D90141" w:rsidRPr="00C6533C" w:rsidRDefault="00D90141" w:rsidP="00D90141">
      <w:pPr>
        <w:autoSpaceDE w:val="0"/>
        <w:autoSpaceDN w:val="0"/>
        <w:adjustRightInd w:val="0"/>
        <w:spacing w:before="120" w:line="240" w:lineRule="auto"/>
        <w:ind w:firstLine="680"/>
        <w:jc w:val="both"/>
        <w:rPr>
          <w:rFonts w:cs="Arial"/>
          <w:color w:val="000000"/>
          <w:szCs w:val="20"/>
        </w:rPr>
      </w:pPr>
      <w:r w:rsidRPr="00C6533C">
        <w:rPr>
          <w:rFonts w:cs="Arial"/>
          <w:color w:val="000000"/>
          <w:szCs w:val="20"/>
        </w:rPr>
        <w:t>Pri določanju meril za velikost in obliko gradbenih parcel stavb v prostorskih izvedbenih aktih je treba upoštevati zlasti:</w:t>
      </w:r>
    </w:p>
    <w:p w14:paraId="41AF35C1"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namen, velikost in zmogljivost načrtovanih objektov, da se zagotovijo razmere za normalno uporabo in vzdrževanje stavb;</w:t>
      </w:r>
    </w:p>
    <w:p w14:paraId="79ADF7F7"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tlorisno zasnovo, tipologijo pozidave in predpisano stopnjo izkoriščenosti gradbene parcele stavbe;</w:t>
      </w:r>
    </w:p>
    <w:p w14:paraId="220EAA2E"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krajevno značilno parcelacijo, če je to osnova za kakovostno morfologijo naselja;</w:t>
      </w:r>
    </w:p>
    <w:p w14:paraId="27A36C79"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naravne in ustvarjene sestavine prostora;</w:t>
      </w:r>
    </w:p>
    <w:p w14:paraId="4385158E"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priključevanja na komunalno opremo in objekte in omrežja druge gospodarske javne infrastrukture;</w:t>
      </w:r>
    </w:p>
    <w:p w14:paraId="6398B9E2"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zagotavljanja dostopa do gradbene parcele stavbe;</w:t>
      </w:r>
    </w:p>
    <w:p w14:paraId="751FF002"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zagotavljanja zahtev s področja varnosti pred požarom;</w:t>
      </w:r>
    </w:p>
    <w:p w14:paraId="654785EB" w14:textId="77777777" w:rsidR="00C4569B" w:rsidRPr="00C6533C" w:rsidRDefault="00D90141" w:rsidP="004F7D69">
      <w:pPr>
        <w:pStyle w:val="ALINEJELUKA"/>
        <w:numPr>
          <w:ilvl w:val="0"/>
          <w:numId w:val="17"/>
        </w:numPr>
        <w:ind w:left="1418"/>
        <w:rPr>
          <w:rFonts w:cs="Arial"/>
          <w:color w:val="000000"/>
        </w:rPr>
      </w:pPr>
      <w:r w:rsidRPr="00C6533C">
        <w:rPr>
          <w:rFonts w:cs="Arial"/>
          <w:color w:val="000000"/>
        </w:rPr>
        <w:t>možnost zagotavljanja ustreznega števila parkirnih mest;</w:t>
      </w:r>
    </w:p>
    <w:p w14:paraId="03E978B1" w14:textId="77777777" w:rsidR="00D90141" w:rsidRPr="00C6533C" w:rsidRDefault="00D90141" w:rsidP="004F7D69">
      <w:pPr>
        <w:pStyle w:val="ALINEJELUKA"/>
        <w:numPr>
          <w:ilvl w:val="0"/>
          <w:numId w:val="17"/>
        </w:numPr>
        <w:ind w:left="1418"/>
        <w:rPr>
          <w:rFonts w:cs="Arial"/>
          <w:color w:val="000000"/>
        </w:rPr>
      </w:pPr>
      <w:r w:rsidRPr="00C6533C">
        <w:rPr>
          <w:rFonts w:cs="Arial"/>
          <w:color w:val="000000"/>
        </w:rPr>
        <w:t>možnost postavitve pomožnih objektov;</w:t>
      </w:r>
    </w:p>
    <w:p w14:paraId="2EC7DC7E" w14:textId="56543629" w:rsidR="00D90141" w:rsidRPr="00C6533C" w:rsidRDefault="00D90141" w:rsidP="004F7D69">
      <w:pPr>
        <w:pStyle w:val="ALINEJELUKA"/>
        <w:numPr>
          <w:ilvl w:val="0"/>
          <w:numId w:val="17"/>
        </w:numPr>
        <w:ind w:left="1418"/>
        <w:rPr>
          <w:rFonts w:cs="Arial"/>
          <w:color w:val="000000"/>
        </w:rPr>
      </w:pPr>
      <w:r w:rsidRPr="00C6533C">
        <w:rPr>
          <w:rFonts w:cs="Arial"/>
          <w:color w:val="000000"/>
        </w:rPr>
        <w:t xml:space="preserve">možnost zagotavljanja primerne oblike in velikosti odprtih bivalnih </w:t>
      </w:r>
      <w:r w:rsidR="00047CC6">
        <w:rPr>
          <w:rFonts w:cs="Arial"/>
          <w:color w:val="000000"/>
          <w:lang w:val="sl-SI"/>
        </w:rPr>
        <w:t xml:space="preserve">in zelenih </w:t>
      </w:r>
      <w:r w:rsidRPr="00C6533C">
        <w:rPr>
          <w:rFonts w:cs="Arial"/>
          <w:color w:val="000000"/>
        </w:rPr>
        <w:t>površin;</w:t>
      </w:r>
    </w:p>
    <w:p w14:paraId="205736D7" w14:textId="77777777" w:rsidR="00E60650" w:rsidRPr="00E60650" w:rsidRDefault="00D90141" w:rsidP="00E60650">
      <w:pPr>
        <w:pStyle w:val="ALINEJELUKA"/>
        <w:numPr>
          <w:ilvl w:val="0"/>
          <w:numId w:val="17"/>
        </w:numPr>
        <w:ind w:left="1418"/>
        <w:rPr>
          <w:rFonts w:cs="Arial"/>
          <w:color w:val="000000"/>
        </w:rPr>
      </w:pPr>
      <w:r w:rsidRPr="00C6533C">
        <w:rPr>
          <w:rFonts w:cs="Arial"/>
          <w:color w:val="000000"/>
        </w:rPr>
        <w:t>svetlobno-tehnične in druge zahteve;</w:t>
      </w:r>
    </w:p>
    <w:p w14:paraId="1666537D" w14:textId="4CDFAB86" w:rsidR="00D90141" w:rsidRPr="00E60650" w:rsidRDefault="00D90141" w:rsidP="00E60650">
      <w:pPr>
        <w:pStyle w:val="ALINEJELUKA"/>
        <w:numPr>
          <w:ilvl w:val="0"/>
          <w:numId w:val="17"/>
        </w:numPr>
        <w:ind w:left="1418"/>
        <w:rPr>
          <w:rFonts w:cs="Arial"/>
          <w:color w:val="000000"/>
        </w:rPr>
      </w:pPr>
      <w:r w:rsidRPr="00E60650">
        <w:rPr>
          <w:rFonts w:cs="Arial"/>
          <w:color w:val="000000"/>
        </w:rPr>
        <w:t>omejeno uporabo zemljišča v skladu z drugimi predpisi.</w:t>
      </w:r>
    </w:p>
    <w:p w14:paraId="26950470" w14:textId="77777777" w:rsidR="00E60650" w:rsidRDefault="00E60650" w:rsidP="00E60650">
      <w:pPr>
        <w:pStyle w:val="Tajtl1"/>
        <w:jc w:val="left"/>
        <w:rPr>
          <w:rFonts w:cs="Arial"/>
          <w:b w:val="0"/>
          <w:color w:val="000000"/>
          <w:lang w:val="sl-SI"/>
        </w:rPr>
      </w:pPr>
    </w:p>
    <w:p w14:paraId="3DD7F7A9" w14:textId="77777777" w:rsidR="00E60650" w:rsidRDefault="00E60650" w:rsidP="00E60650">
      <w:pPr>
        <w:pStyle w:val="Tajtl1"/>
        <w:jc w:val="left"/>
        <w:rPr>
          <w:rFonts w:cs="Arial"/>
          <w:b w:val="0"/>
          <w:color w:val="000000"/>
          <w:lang w:val="sl-SI"/>
        </w:rPr>
      </w:pPr>
    </w:p>
    <w:p w14:paraId="77C8AE01" w14:textId="77777777" w:rsidR="00C4569B" w:rsidRPr="00C6533C" w:rsidRDefault="00C4569B" w:rsidP="00775EEA">
      <w:pPr>
        <w:pStyle w:val="Naslov1"/>
      </w:pPr>
      <w:bookmarkStart w:id="36" w:name="_Toc477851726"/>
      <w:bookmarkStart w:id="37" w:name="_Toc480730872"/>
      <w:bookmarkStart w:id="38" w:name="_Toc499733534"/>
      <w:bookmarkStart w:id="39" w:name="_Toc500922399"/>
      <w:r w:rsidRPr="00C6533C">
        <w:t>III. del: UDELEŽENCI PRI UREJANJU PROSTORA</w:t>
      </w:r>
      <w:bookmarkEnd w:id="36"/>
      <w:bookmarkEnd w:id="37"/>
      <w:bookmarkEnd w:id="38"/>
      <w:bookmarkEnd w:id="39"/>
    </w:p>
    <w:p w14:paraId="68C84A81" w14:textId="77777777" w:rsidR="00C4569B" w:rsidRPr="00C6533C" w:rsidRDefault="00C4569B" w:rsidP="00775EEA">
      <w:pPr>
        <w:pStyle w:val="Tajtl1"/>
        <w:keepNext/>
        <w:keepLines/>
        <w:jc w:val="left"/>
        <w:rPr>
          <w:rFonts w:cs="Arial"/>
          <w:b w:val="0"/>
          <w:color w:val="000000"/>
        </w:rPr>
      </w:pPr>
    </w:p>
    <w:p w14:paraId="66DF37AA" w14:textId="77777777" w:rsidR="00C4569B" w:rsidRPr="00C6533C" w:rsidRDefault="00C4569B" w:rsidP="00775EEA">
      <w:pPr>
        <w:pStyle w:val="Tajtl1"/>
        <w:keepNext/>
        <w:keepLines/>
        <w:jc w:val="left"/>
        <w:rPr>
          <w:rFonts w:cs="Arial"/>
          <w:b w:val="0"/>
          <w:color w:val="000000"/>
        </w:rPr>
      </w:pPr>
    </w:p>
    <w:p w14:paraId="1C6757D1" w14:textId="77777777" w:rsidR="00C4569B" w:rsidRPr="00C6533C" w:rsidRDefault="00C4569B" w:rsidP="004F7D69">
      <w:pPr>
        <w:pStyle w:val="len"/>
        <w:numPr>
          <w:ilvl w:val="0"/>
          <w:numId w:val="12"/>
        </w:numPr>
        <w:spacing w:before="0"/>
        <w:ind w:left="0" w:firstLine="0"/>
        <w:rPr>
          <w:rFonts w:cs="Arial"/>
          <w:color w:val="000000"/>
        </w:rPr>
      </w:pPr>
      <w:bookmarkStart w:id="40" w:name="_Ref499720192"/>
      <w:r w:rsidRPr="00C6533C">
        <w:rPr>
          <w:rFonts w:cs="Arial"/>
          <w:bCs w:val="0"/>
          <w:color w:val="000000"/>
        </w:rPr>
        <w:t>člen</w:t>
      </w:r>
      <w:bookmarkEnd w:id="40"/>
    </w:p>
    <w:p w14:paraId="43A0A559" w14:textId="77777777" w:rsidR="00C4569B" w:rsidRPr="00C6533C" w:rsidRDefault="00C4569B" w:rsidP="00775EEA">
      <w:pPr>
        <w:pStyle w:val="Naslov6"/>
        <w:rPr>
          <w:rFonts w:cs="Arial"/>
          <w:color w:val="000000"/>
        </w:rPr>
      </w:pPr>
      <w:r w:rsidRPr="00C6533C">
        <w:rPr>
          <w:rFonts w:cs="Arial"/>
          <w:color w:val="000000"/>
        </w:rPr>
        <w:t>(Komisija vlade za prostorski razvoj)</w:t>
      </w:r>
    </w:p>
    <w:p w14:paraId="04F4188F" w14:textId="77777777" w:rsidR="00584076" w:rsidRPr="00C6533C" w:rsidRDefault="00584076" w:rsidP="00B7314F">
      <w:pPr>
        <w:pStyle w:val="ODSTAVEKLUKA"/>
      </w:pPr>
      <w:r w:rsidRPr="00C6533C">
        <w:t>(1) Komisija vlade za prostorski razvoj (v nadaljnjem besedilu: Komisija za prostorski razvoj) je stalno delovno telo vlade, ki na medresorski ravni zagotavlja usklajenost in upoštevanje ciljev urejanja prostora in Strategije prostorskega razvoja Slovenije (v nadaljnjem besedilu: Strategija), tako da:</w:t>
      </w:r>
    </w:p>
    <w:p w14:paraId="235ED588"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pri pripravi sektorskih strategij in razvojnih aktov poda mnenje z vidika njihovega vpliva na prostorski razvoj;</w:t>
      </w:r>
    </w:p>
    <w:p w14:paraId="08328300"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izhodiščih za pripravo Strategije in predlogu Strategije;</w:t>
      </w:r>
    </w:p>
    <w:p w14:paraId="14D83A25"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regionalnem prostorskem planu;</w:t>
      </w:r>
    </w:p>
    <w:p w14:paraId="62FE6C83" w14:textId="38B5F4E7" w:rsidR="00FA166A" w:rsidRPr="00476710" w:rsidRDefault="00584076" w:rsidP="004F7D69">
      <w:pPr>
        <w:pStyle w:val="ALINEJELUKA"/>
        <w:numPr>
          <w:ilvl w:val="0"/>
          <w:numId w:val="17"/>
        </w:numPr>
        <w:ind w:left="1418"/>
        <w:rPr>
          <w:rFonts w:cs="Arial"/>
          <w:color w:val="000000"/>
        </w:rPr>
      </w:pPr>
      <w:r w:rsidRPr="00476710">
        <w:rPr>
          <w:rFonts w:cs="Arial"/>
          <w:color w:val="000000"/>
        </w:rPr>
        <w:t xml:space="preserve">izda </w:t>
      </w:r>
      <w:r w:rsidRPr="00671459">
        <w:rPr>
          <w:rFonts w:cs="Arial"/>
          <w:color w:val="000000"/>
        </w:rPr>
        <w:t xml:space="preserve">mnenje o </w:t>
      </w:r>
      <w:r w:rsidR="00A77BF9" w:rsidRPr="00671459">
        <w:rPr>
          <w:rFonts w:cs="Arial"/>
          <w:color w:val="000000"/>
          <w:lang w:val="sl-SI"/>
        </w:rPr>
        <w:t>podrobnejših</w:t>
      </w:r>
      <w:r w:rsidR="00A77BF9" w:rsidRPr="00671459">
        <w:rPr>
          <w:rFonts w:cs="Arial"/>
          <w:color w:val="000000"/>
        </w:rPr>
        <w:t xml:space="preserve"> </w:t>
      </w:r>
      <w:r w:rsidRPr="00671459">
        <w:rPr>
          <w:rFonts w:cs="Arial"/>
          <w:color w:val="000000"/>
        </w:rPr>
        <w:t>pravilih</w:t>
      </w:r>
      <w:r w:rsidR="00FA166A" w:rsidRPr="00671459">
        <w:rPr>
          <w:rFonts w:cs="Arial"/>
          <w:color w:val="000000"/>
          <w:lang w:val="sl-SI"/>
        </w:rPr>
        <w:t xml:space="preserve"> </w:t>
      </w:r>
      <w:r w:rsidR="002074BB" w:rsidRPr="00671459">
        <w:rPr>
          <w:rFonts w:cs="Arial"/>
          <w:color w:val="000000"/>
          <w:lang w:val="sl-SI"/>
        </w:rPr>
        <w:t xml:space="preserve">urejanja prostora </w:t>
      </w:r>
      <w:r w:rsidR="00FA166A" w:rsidRPr="00671459">
        <w:rPr>
          <w:rFonts w:cs="Arial"/>
          <w:color w:val="000000"/>
          <w:lang w:val="sl-SI"/>
        </w:rPr>
        <w:t>iz državnega prostorskega reda</w:t>
      </w:r>
      <w:r w:rsidR="0098306D" w:rsidRPr="00671459">
        <w:rPr>
          <w:rFonts w:cs="Arial"/>
          <w:color w:val="000000"/>
          <w:lang w:val="sl-SI"/>
        </w:rPr>
        <w:t>;</w:t>
      </w:r>
    </w:p>
    <w:p w14:paraId="6A6099AE" w14:textId="5FC15260" w:rsidR="00FA166A" w:rsidRPr="00476710" w:rsidRDefault="00FA166A" w:rsidP="0098306D">
      <w:pPr>
        <w:pStyle w:val="ALINEJELUKA"/>
        <w:numPr>
          <w:ilvl w:val="0"/>
          <w:numId w:val="17"/>
        </w:numPr>
        <w:ind w:left="1418"/>
        <w:rPr>
          <w:rFonts w:cs="Arial"/>
          <w:color w:val="000000"/>
        </w:rPr>
      </w:pPr>
      <w:r w:rsidRPr="00476710">
        <w:rPr>
          <w:rFonts w:cs="Arial"/>
          <w:color w:val="000000"/>
        </w:rPr>
        <w:t>izda soglasje k smernicam nosilcev urejanja prostora;</w:t>
      </w:r>
    </w:p>
    <w:p w14:paraId="6DB2EC7F"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skrbi za vsebinsko in postopkovno usklajeno delovanje nosilcev urejanja prostora in pripravljavca pri pripravi prostorskih aktov in poda priporočila;</w:t>
      </w:r>
    </w:p>
    <w:p w14:paraId="0427B3C9"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skrbi za vsebinsko in postopkovno usklajeno delovanje nosilcev urejanja prostora, pripravljavca, pobudnika oziroma investitorja izvedbe načrtovane prostorske ureditve v postopkih državnega prostorskega načrtovanja in poda odločitve;</w:t>
      </w:r>
    </w:p>
    <w:p w14:paraId="0228CC03"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v postopku prevlade javne koristi poda mnenje vladi;</w:t>
      </w:r>
    </w:p>
    <w:p w14:paraId="72274616"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upravičenosti nadomestnega ukrepanja države;</w:t>
      </w:r>
    </w:p>
    <w:p w14:paraId="67B8A045" w14:textId="77777777" w:rsidR="00584076" w:rsidRPr="00C6533C" w:rsidRDefault="00584076" w:rsidP="004F7D69">
      <w:pPr>
        <w:pStyle w:val="ALINEJELUKA"/>
        <w:numPr>
          <w:ilvl w:val="0"/>
          <w:numId w:val="17"/>
        </w:numPr>
        <w:ind w:left="1418"/>
        <w:rPr>
          <w:rFonts w:cs="Arial"/>
          <w:color w:val="000000"/>
        </w:rPr>
      </w:pPr>
      <w:r w:rsidRPr="00C6533C">
        <w:rPr>
          <w:rFonts w:cs="Arial"/>
          <w:color w:val="000000"/>
        </w:rPr>
        <w:t>izda mnenje o izhodiščih za pripravo in predlog akcijskega programa za izvajanje Strategije na morju;</w:t>
      </w:r>
    </w:p>
    <w:p w14:paraId="30E96596" w14:textId="77777777" w:rsidR="00C4569B" w:rsidRPr="00C6533C" w:rsidRDefault="00584076" w:rsidP="004F7D69">
      <w:pPr>
        <w:pStyle w:val="ALINEJELUKA"/>
        <w:numPr>
          <w:ilvl w:val="0"/>
          <w:numId w:val="17"/>
        </w:numPr>
        <w:ind w:left="1418"/>
        <w:rPr>
          <w:rFonts w:cs="Arial"/>
          <w:color w:val="000000"/>
        </w:rPr>
      </w:pPr>
      <w:r w:rsidRPr="00C6533C">
        <w:rPr>
          <w:rFonts w:cs="Arial"/>
          <w:color w:val="000000"/>
        </w:rPr>
        <w:t>izda mnenje o poročilu o prostorskem razvoju Slovenije.</w:t>
      </w:r>
    </w:p>
    <w:p w14:paraId="46C284DA" w14:textId="574A067F" w:rsidR="00E570D7" w:rsidRPr="003F0E13" w:rsidRDefault="00E570D7" w:rsidP="00E6092F">
      <w:pPr>
        <w:pStyle w:val="ODSTAVEKLUKA"/>
      </w:pPr>
      <w:r w:rsidRPr="003F0E13">
        <w:t>(2) Stalni člani Komisije za prostorski razvoj so</w:t>
      </w:r>
      <w:r w:rsidR="0098306D">
        <w:t xml:space="preserve"> </w:t>
      </w:r>
      <w:r w:rsidR="00E81D48">
        <w:t xml:space="preserve">po </w:t>
      </w:r>
      <w:r w:rsidRPr="003F0E13">
        <w:t xml:space="preserve">en državni sekretar vsakega ministrstva, ki je </w:t>
      </w:r>
      <w:r w:rsidR="007B54E9" w:rsidRPr="003F0E13">
        <w:t>pristojno za prostor</w:t>
      </w:r>
      <w:r w:rsidR="00922636" w:rsidRPr="003F0E13">
        <w:t>ski razvoj</w:t>
      </w:r>
      <w:r w:rsidR="007B54E9" w:rsidRPr="003F0E13">
        <w:t xml:space="preserve">, </w:t>
      </w:r>
      <w:r w:rsidR="00922636" w:rsidRPr="003F0E13">
        <w:t xml:space="preserve">varstvo </w:t>
      </w:r>
      <w:r w:rsidR="007B54E9" w:rsidRPr="003F0E13">
        <w:t>okolj</w:t>
      </w:r>
      <w:r w:rsidR="00922636" w:rsidRPr="003F0E13">
        <w:t>a</w:t>
      </w:r>
      <w:r w:rsidR="007B54E9" w:rsidRPr="003F0E13">
        <w:t>, kmetijstvo, gozdarstvo, lovstvo, ribištvo, promet, energetiko, rudarstvo, kulturo, obrambo, varstvo pred naravnimi in drugimi nesrečami, zdravje, lokalno samoupravo, gospodarstvo in regionalni razvoj</w:t>
      </w:r>
      <w:r w:rsidR="0098306D">
        <w:t>.</w:t>
      </w:r>
    </w:p>
    <w:p w14:paraId="09DD0668" w14:textId="7F7ABC37" w:rsidR="00C4569B" w:rsidRPr="00C6533C" w:rsidRDefault="00E570D7" w:rsidP="00E570D7">
      <w:pPr>
        <w:pStyle w:val="ODSTAVEKLUKA"/>
      </w:pPr>
      <w:r w:rsidRPr="003F0E13">
        <w:lastRenderedPageBreak/>
        <w:t xml:space="preserve">(3) Kadar Komisija za prostorski razvoj obravnava prostorske akte, pri katerih je kot nosilec urejanja prostora udeleženo katero od </w:t>
      </w:r>
      <w:r w:rsidR="00C304E4" w:rsidRPr="003F0E13">
        <w:t xml:space="preserve">drugih </w:t>
      </w:r>
      <w:r w:rsidRPr="003F0E13">
        <w:t xml:space="preserve">ministrstev, je njen </w:t>
      </w:r>
      <w:r w:rsidR="00C304E4" w:rsidRPr="003F0E13">
        <w:t xml:space="preserve">nestalni </w:t>
      </w:r>
      <w:r w:rsidRPr="003F0E13">
        <w:t xml:space="preserve">član tudi en državni sekretar tega ministrstva. Kadar Komisija za prostorski razvoj obravnava tematiko, ki vpliva na prostorski razvoj razvojne regije, je njen </w:t>
      </w:r>
      <w:r w:rsidR="00C304E4" w:rsidRPr="003F0E13">
        <w:t xml:space="preserve">nestalni </w:t>
      </w:r>
      <w:r w:rsidRPr="003F0E13">
        <w:t>član tudi predstavnik razvojnega sveta regije v skladu s predpisi, ki urejajo skladen regionalni razvoj.</w:t>
      </w:r>
    </w:p>
    <w:p w14:paraId="7F4B730F" w14:textId="77777777" w:rsidR="00C4569B" w:rsidRPr="00C6533C" w:rsidRDefault="00C4569B" w:rsidP="00C4569B">
      <w:pPr>
        <w:pStyle w:val="ODSTAVEKLUKA"/>
      </w:pPr>
      <w:r w:rsidRPr="00C6533C">
        <w:t>(4) Predsednik Komisije za prostorski razvoj je državni sekretar ministrstva.</w:t>
      </w:r>
    </w:p>
    <w:p w14:paraId="0C89F7E5" w14:textId="2BC9EFA1" w:rsidR="00C4569B" w:rsidRPr="00120AF7" w:rsidRDefault="00C4569B" w:rsidP="00C4569B">
      <w:pPr>
        <w:pStyle w:val="ODSTAVEKLUKA"/>
      </w:pPr>
      <w:r w:rsidRPr="0098306D">
        <w:t>(</w:t>
      </w:r>
      <w:r w:rsidRPr="00120AF7">
        <w:t xml:space="preserve">5) Sej Komisije za prostorski razvoj se udeleži tudi </w:t>
      </w:r>
      <w:r w:rsidR="00120AF7">
        <w:t>predstavnik</w:t>
      </w:r>
      <w:r w:rsidR="00120AF7" w:rsidRPr="00120AF7">
        <w:t xml:space="preserve"> </w:t>
      </w:r>
      <w:r w:rsidRPr="00120AF7">
        <w:t xml:space="preserve">Prostorskega sveta, </w:t>
      </w:r>
      <w:r w:rsidR="00CD623D" w:rsidRPr="00120AF7">
        <w:t xml:space="preserve">ki lahko </w:t>
      </w:r>
      <w:r w:rsidRPr="00120AF7">
        <w:t>poda mnenje, nima pa možnosti odločanja o obravnavani zadevi.</w:t>
      </w:r>
    </w:p>
    <w:p w14:paraId="23F7BFF8" w14:textId="77777777" w:rsidR="00C4569B" w:rsidRPr="00C6533C" w:rsidRDefault="00C4569B" w:rsidP="00C4569B">
      <w:pPr>
        <w:pStyle w:val="ODSTAVEKLUKA"/>
      </w:pPr>
      <w:r w:rsidRPr="00120AF7">
        <w:t>(6) Komisija za prostorski</w:t>
      </w:r>
      <w:r w:rsidRPr="00C6533C">
        <w:t xml:space="preserve"> razvoj deluje na rednih mesečnih sejah, predsednik pa lahko skliče tudi izredno sejo, če tako zahtevajo okoliščine.</w:t>
      </w:r>
    </w:p>
    <w:p w14:paraId="728C5446" w14:textId="77777777" w:rsidR="00C4569B" w:rsidRPr="00C6533C" w:rsidRDefault="00C4569B" w:rsidP="00C4569B">
      <w:pPr>
        <w:pStyle w:val="ODSTAVEKLUKA"/>
      </w:pPr>
      <w:r w:rsidRPr="00C6533C">
        <w:t>(7) Organizacijsko in administrativno podporo za delovanje Komisije za prostorski razvoj zagotavlja ministrstvo. Strokovno podporo za delovanje Komisije za prostorski razvoj zagotavlja ministrstvo skupaj s Prostorskim svetom.</w:t>
      </w:r>
    </w:p>
    <w:p w14:paraId="0C89F0B4" w14:textId="3772AE4A" w:rsidR="00C4569B" w:rsidRPr="00C6533C" w:rsidRDefault="00E570D7" w:rsidP="00E570D7">
      <w:pPr>
        <w:pStyle w:val="ODSTAVEKLUKA"/>
      </w:pPr>
      <w:r w:rsidRPr="00C6533C">
        <w:t>(8) Delovanje Komisije za prostorski razvoj podrobneje uredi poslovnik, ki ga sprejme vlada</w:t>
      </w:r>
      <w:r w:rsidRPr="00671459">
        <w:t>.</w:t>
      </w:r>
    </w:p>
    <w:p w14:paraId="22E3D2D4" w14:textId="77777777" w:rsidR="00A4241F" w:rsidRDefault="00A4241F" w:rsidP="00C4569B">
      <w:pPr>
        <w:pStyle w:val="Tajtl1"/>
        <w:jc w:val="left"/>
        <w:rPr>
          <w:rFonts w:cs="Arial"/>
          <w:b w:val="0"/>
          <w:color w:val="000000"/>
          <w:lang w:val="sl-SI"/>
        </w:rPr>
      </w:pPr>
    </w:p>
    <w:p w14:paraId="182A28E0" w14:textId="77777777" w:rsidR="00341C6A" w:rsidRDefault="00341C6A" w:rsidP="00C4569B">
      <w:pPr>
        <w:pStyle w:val="Tajtl1"/>
        <w:jc w:val="left"/>
        <w:rPr>
          <w:rFonts w:cs="Arial"/>
          <w:b w:val="0"/>
          <w:color w:val="000000"/>
          <w:lang w:val="sl-SI"/>
        </w:rPr>
      </w:pPr>
    </w:p>
    <w:p w14:paraId="5B936FD4" w14:textId="77777777" w:rsidR="00C4569B" w:rsidRPr="00EA0B08" w:rsidRDefault="00C4569B" w:rsidP="004F7D69">
      <w:pPr>
        <w:pStyle w:val="len"/>
        <w:numPr>
          <w:ilvl w:val="0"/>
          <w:numId w:val="12"/>
        </w:numPr>
        <w:spacing w:before="0"/>
        <w:ind w:left="0" w:firstLine="0"/>
        <w:rPr>
          <w:rFonts w:cs="Arial"/>
          <w:color w:val="000000"/>
        </w:rPr>
      </w:pPr>
      <w:bookmarkStart w:id="41" w:name="_Ref499720302"/>
      <w:r w:rsidRPr="00EA0B08">
        <w:rPr>
          <w:rFonts w:cs="Arial"/>
          <w:bCs w:val="0"/>
          <w:color w:val="000000"/>
        </w:rPr>
        <w:t>člen</w:t>
      </w:r>
      <w:bookmarkEnd w:id="41"/>
    </w:p>
    <w:p w14:paraId="423600C4" w14:textId="77777777" w:rsidR="00C4569B" w:rsidRPr="00C6533C" w:rsidRDefault="00C4569B" w:rsidP="00775EEA">
      <w:pPr>
        <w:pStyle w:val="Naslov6"/>
        <w:rPr>
          <w:rFonts w:cs="Arial"/>
          <w:color w:val="000000"/>
        </w:rPr>
      </w:pPr>
      <w:r w:rsidRPr="00EA0B08">
        <w:rPr>
          <w:rFonts w:cs="Arial"/>
          <w:color w:val="000000"/>
        </w:rPr>
        <w:t>(nosilci urejanja prostora)</w:t>
      </w:r>
    </w:p>
    <w:p w14:paraId="063B64B3" w14:textId="72D872FB" w:rsidR="00E5540A" w:rsidRDefault="00C4569B" w:rsidP="00C4569B">
      <w:pPr>
        <w:pStyle w:val="ODSTAVEKLUKA"/>
      </w:pPr>
      <w:r w:rsidRPr="00C6533C">
        <w:t xml:space="preserve">(1) </w:t>
      </w:r>
      <w:r w:rsidR="00E5540A">
        <w:t>N</w:t>
      </w:r>
      <w:r w:rsidR="00E5540A" w:rsidRPr="00E5540A">
        <w:t xml:space="preserve">osilci urejanja prostora so ministrstva, organi lokalnih skupnosti, izvajalci javnih služb ter nosilci javnih pooblastil, ki sodelujejo v postopkih priprave prostorskih aktov in v </w:t>
      </w:r>
      <w:r w:rsidR="00E5540A" w:rsidRPr="004675EE">
        <w:t xml:space="preserve">združenem postopku načrtovanja in dovoljevanja. </w:t>
      </w:r>
      <w:r w:rsidR="00F138D7" w:rsidRPr="00F138D7">
        <w:t>Nosilci urejanja prostora so odgovorni za uresničevanje prostorskega razvoja občin in države.</w:t>
      </w:r>
      <w:r w:rsidR="00F138D7">
        <w:t xml:space="preserve"> </w:t>
      </w:r>
      <w:r w:rsidR="00E5540A" w:rsidRPr="004675EE">
        <w:t>Nosilci</w:t>
      </w:r>
      <w:r w:rsidR="00E5540A" w:rsidRPr="00E5540A">
        <w:t xml:space="preserve"> urejanja prostora so državni in lokalni.</w:t>
      </w:r>
    </w:p>
    <w:p w14:paraId="006BA1DC" w14:textId="3911CFED" w:rsidR="00634AB1" w:rsidRDefault="00634AB1" w:rsidP="00C4569B">
      <w:pPr>
        <w:pStyle w:val="ODSTAVEKLUKA"/>
      </w:pPr>
      <w:r>
        <w:t>(2)</w:t>
      </w:r>
      <w:r w:rsidRPr="00634AB1">
        <w:t xml:space="preserve"> </w:t>
      </w:r>
      <w:r>
        <w:t>D</w:t>
      </w:r>
      <w:r w:rsidRPr="00634AB1">
        <w:t xml:space="preserve">ržavni nosilci urejanja prostora </w:t>
      </w:r>
      <w:r>
        <w:t>so n</w:t>
      </w:r>
      <w:r w:rsidRPr="00634AB1">
        <w:t>e glede na določbe drugih zakonov zgolj ministrstva, ki skrbijo za enotno zastopanje vseh resornih javnih interesov.</w:t>
      </w:r>
      <w:r w:rsidR="00BE13BA" w:rsidRPr="00BE13BA">
        <w:t xml:space="preserve"> Seznam državnih nosilcev urejanja prostora je objavljen v zbirki pristojnosti v prostorskem informacijskem sistemu.</w:t>
      </w:r>
    </w:p>
    <w:p w14:paraId="2CC8367F" w14:textId="290E90E9" w:rsidR="00C4569B" w:rsidRPr="004675EE" w:rsidRDefault="00E5540A" w:rsidP="00C4569B">
      <w:pPr>
        <w:pStyle w:val="ODSTAVEKLUKA"/>
      </w:pPr>
      <w:r>
        <w:t>(</w:t>
      </w:r>
      <w:r w:rsidR="00BE13BA">
        <w:t>3</w:t>
      </w:r>
      <w:r>
        <w:t xml:space="preserve">) </w:t>
      </w:r>
      <w:r w:rsidR="00B83982">
        <w:t>Državni n</w:t>
      </w:r>
      <w:r w:rsidR="00C4569B" w:rsidRPr="00C6533C">
        <w:t xml:space="preserve">osilci urejanja prostora na podlagi svojih razvojnih politik, strategij in programov, skladno s področnimi zakoni, </w:t>
      </w:r>
      <w:r w:rsidR="00B83982" w:rsidRPr="004675EE">
        <w:t xml:space="preserve">za </w:t>
      </w:r>
      <w:r w:rsidR="006C5D6B" w:rsidRPr="004675EE">
        <w:t>priprav</w:t>
      </w:r>
      <w:r w:rsidR="00194A36">
        <w:t>o</w:t>
      </w:r>
      <w:r w:rsidR="006C5D6B" w:rsidRPr="004675EE">
        <w:t xml:space="preserve"> </w:t>
      </w:r>
      <w:r w:rsidR="00C4569B" w:rsidRPr="004675EE">
        <w:t>prostorskih aktov:</w:t>
      </w:r>
    </w:p>
    <w:p w14:paraId="66F1D76B" w14:textId="1433902C" w:rsidR="006C5D6B" w:rsidRPr="004675EE" w:rsidRDefault="006C5D6B" w:rsidP="004F7D69">
      <w:pPr>
        <w:pStyle w:val="ALINEJELUKA"/>
        <w:numPr>
          <w:ilvl w:val="0"/>
          <w:numId w:val="17"/>
        </w:numPr>
        <w:ind w:left="1418"/>
        <w:rPr>
          <w:rFonts w:cs="Arial"/>
          <w:color w:val="000000"/>
        </w:rPr>
      </w:pPr>
      <w:r w:rsidRPr="004675EE">
        <w:rPr>
          <w:rFonts w:cs="Arial"/>
          <w:color w:val="000000"/>
          <w:lang w:val="sl-SI"/>
        </w:rPr>
        <w:t>pripravijo smernice</w:t>
      </w:r>
      <w:r w:rsidRPr="004675EE">
        <w:rPr>
          <w:rFonts w:cs="Arial"/>
          <w:bCs/>
          <w:color w:val="000000"/>
        </w:rPr>
        <w:t xml:space="preserve"> </w:t>
      </w:r>
      <w:r w:rsidR="00D83BC1" w:rsidRPr="004675EE">
        <w:rPr>
          <w:rFonts w:cs="Arial"/>
          <w:bCs/>
          <w:color w:val="000000"/>
          <w:lang w:val="sl-SI"/>
        </w:rPr>
        <w:t>za pripravo prostors</w:t>
      </w:r>
      <w:r w:rsidR="004675EE" w:rsidRPr="004675EE">
        <w:rPr>
          <w:rFonts w:cs="Arial"/>
          <w:bCs/>
          <w:color w:val="000000"/>
          <w:lang w:val="sl-SI"/>
        </w:rPr>
        <w:t xml:space="preserve">kih izvedbenih </w:t>
      </w:r>
      <w:r w:rsidR="00D83BC1" w:rsidRPr="004675EE">
        <w:rPr>
          <w:rFonts w:cs="Arial"/>
          <w:bCs/>
          <w:color w:val="000000"/>
          <w:lang w:val="sl-SI"/>
        </w:rPr>
        <w:t xml:space="preserve">aktov </w:t>
      </w:r>
      <w:r w:rsidRPr="004675EE">
        <w:rPr>
          <w:rFonts w:cs="Arial"/>
          <w:bCs/>
          <w:color w:val="000000"/>
        </w:rPr>
        <w:t xml:space="preserve">in </w:t>
      </w:r>
      <w:r w:rsidRPr="004675EE">
        <w:rPr>
          <w:rFonts w:cs="Arial"/>
          <w:bCs/>
          <w:color w:val="000000"/>
          <w:lang w:val="sl-SI"/>
        </w:rPr>
        <w:t>jih javno objavijo kot</w:t>
      </w:r>
      <w:r w:rsidRPr="004675EE">
        <w:rPr>
          <w:rFonts w:cs="Arial"/>
          <w:bCs/>
          <w:color w:val="000000"/>
        </w:rPr>
        <w:t xml:space="preserve"> del državnega prostorskega reda</w:t>
      </w:r>
      <w:r w:rsidRPr="004675EE">
        <w:rPr>
          <w:rFonts w:cs="Arial"/>
          <w:color w:val="000000"/>
          <w:lang w:val="sl-SI"/>
        </w:rPr>
        <w:t>;</w:t>
      </w:r>
    </w:p>
    <w:p w14:paraId="4DB5E7AD" w14:textId="657D3308" w:rsidR="00E5540A" w:rsidRPr="00A60E76" w:rsidRDefault="00E5540A" w:rsidP="00E5540A">
      <w:pPr>
        <w:pStyle w:val="ALINEJELUKA"/>
        <w:numPr>
          <w:ilvl w:val="0"/>
          <w:numId w:val="17"/>
        </w:numPr>
        <w:ind w:left="1418"/>
        <w:rPr>
          <w:rFonts w:cs="Arial"/>
          <w:color w:val="000000"/>
        </w:rPr>
      </w:pPr>
      <w:r w:rsidRPr="00C6533C">
        <w:rPr>
          <w:rFonts w:cs="Arial"/>
          <w:color w:val="000000"/>
        </w:rPr>
        <w:t>podajo mnenja</w:t>
      </w:r>
      <w:r>
        <w:rPr>
          <w:rFonts w:cs="Arial"/>
          <w:color w:val="000000"/>
          <w:lang w:val="sl-SI"/>
        </w:rPr>
        <w:t xml:space="preserve"> v postopkih priprave prostorskih aktov</w:t>
      </w:r>
      <w:r w:rsidR="005F4F72">
        <w:rPr>
          <w:rFonts w:cs="Arial"/>
          <w:color w:val="000000"/>
          <w:lang w:val="sl-SI"/>
        </w:rPr>
        <w:t xml:space="preserve"> oziroma stališča v </w:t>
      </w:r>
      <w:r w:rsidR="00246D3C">
        <w:rPr>
          <w:rFonts w:cs="Arial"/>
          <w:color w:val="000000"/>
          <w:lang w:val="sl-SI"/>
        </w:rPr>
        <w:t xml:space="preserve">pri </w:t>
      </w:r>
      <w:r w:rsidR="005F4F72">
        <w:rPr>
          <w:rFonts w:cs="Arial"/>
          <w:color w:val="000000"/>
          <w:lang w:val="sl-SI"/>
        </w:rPr>
        <w:t>državne</w:t>
      </w:r>
      <w:r w:rsidR="00246D3C">
        <w:rPr>
          <w:rFonts w:cs="Arial"/>
          <w:color w:val="000000"/>
          <w:lang w:val="sl-SI"/>
        </w:rPr>
        <w:t>m</w:t>
      </w:r>
      <w:r w:rsidR="005F4F72">
        <w:rPr>
          <w:rFonts w:cs="Arial"/>
          <w:color w:val="000000"/>
          <w:lang w:val="sl-SI"/>
        </w:rPr>
        <w:t xml:space="preserve"> prostorske</w:t>
      </w:r>
      <w:r w:rsidR="00246D3C">
        <w:rPr>
          <w:rFonts w:cs="Arial"/>
          <w:color w:val="000000"/>
          <w:lang w:val="sl-SI"/>
        </w:rPr>
        <w:t>m</w:t>
      </w:r>
      <w:r w:rsidR="005F4F72">
        <w:rPr>
          <w:rFonts w:cs="Arial"/>
          <w:color w:val="000000"/>
          <w:lang w:val="sl-SI"/>
        </w:rPr>
        <w:t xml:space="preserve"> načrtovanj</w:t>
      </w:r>
      <w:r w:rsidR="00246D3C">
        <w:rPr>
          <w:rFonts w:cs="Arial"/>
          <w:color w:val="000000"/>
          <w:lang w:val="sl-SI"/>
        </w:rPr>
        <w:t>u</w:t>
      </w:r>
      <w:r>
        <w:rPr>
          <w:rFonts w:cs="Arial"/>
          <w:color w:val="000000"/>
          <w:lang w:val="sl-SI"/>
        </w:rPr>
        <w:t>;</w:t>
      </w:r>
    </w:p>
    <w:p w14:paraId="17DF711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predložijo svoje razvojne in varstvene potrebe, ki se nanašajo na prostor;</w:t>
      </w:r>
    </w:p>
    <w:p w14:paraId="7201653A" w14:textId="2EDA037A" w:rsidR="00C4569B" w:rsidRPr="004675EE" w:rsidRDefault="00C4569B" w:rsidP="004F7D69">
      <w:pPr>
        <w:pStyle w:val="ALINEJELUKA"/>
        <w:numPr>
          <w:ilvl w:val="0"/>
          <w:numId w:val="17"/>
        </w:numPr>
        <w:ind w:left="1418"/>
        <w:rPr>
          <w:rFonts w:cs="Arial"/>
          <w:color w:val="000000"/>
        </w:rPr>
      </w:pPr>
      <w:r w:rsidRPr="00C6533C">
        <w:rPr>
          <w:rFonts w:cs="Arial"/>
          <w:color w:val="000000"/>
        </w:rPr>
        <w:t xml:space="preserve">predložijo razpoložljive strokovne podlage za podane razvojne potrebe za </w:t>
      </w:r>
      <w:r w:rsidRPr="004675EE">
        <w:rPr>
          <w:rFonts w:cs="Arial"/>
          <w:color w:val="000000"/>
        </w:rPr>
        <w:t>prostorske akte s svojega delovnega področja</w:t>
      </w:r>
    </w:p>
    <w:p w14:paraId="40C9654B" w14:textId="77777777" w:rsidR="00C55374" w:rsidRPr="00C55374" w:rsidRDefault="00C4569B" w:rsidP="004F7D69">
      <w:pPr>
        <w:pStyle w:val="ALINEJELUKA"/>
        <w:numPr>
          <w:ilvl w:val="0"/>
          <w:numId w:val="17"/>
        </w:numPr>
        <w:ind w:left="1418"/>
        <w:rPr>
          <w:rFonts w:cs="Arial"/>
          <w:color w:val="000000"/>
        </w:rPr>
      </w:pPr>
      <w:r w:rsidRPr="004675EE">
        <w:rPr>
          <w:rFonts w:cs="Arial"/>
          <w:color w:val="000000"/>
        </w:rPr>
        <w:t>posredujejo in objavljajo morebitne usmeritve, priporočila in pojasnila s svojih delovnih področij in</w:t>
      </w:r>
    </w:p>
    <w:p w14:paraId="65C29F54" w14:textId="541F1737" w:rsidR="00261402" w:rsidRPr="004675EE" w:rsidRDefault="00261402" w:rsidP="004F7D69">
      <w:pPr>
        <w:pStyle w:val="ALINEJELUKA"/>
        <w:numPr>
          <w:ilvl w:val="0"/>
          <w:numId w:val="17"/>
        </w:numPr>
        <w:ind w:left="1418"/>
        <w:rPr>
          <w:rFonts w:cs="Arial"/>
          <w:color w:val="000000"/>
        </w:rPr>
      </w:pPr>
      <w:r w:rsidRPr="004675EE">
        <w:rPr>
          <w:rFonts w:cs="Arial"/>
          <w:color w:val="000000"/>
          <w:lang w:val="sl-SI"/>
        </w:rPr>
        <w:t>sodelujejo v projektni skupini pri prostorskem načrtovanju</w:t>
      </w:r>
    </w:p>
    <w:p w14:paraId="21E2656D" w14:textId="2DE07A97" w:rsidR="00BE13BA" w:rsidRDefault="00BE13BA" w:rsidP="00BE13BA">
      <w:pPr>
        <w:pStyle w:val="ODSTAVEKLUKA"/>
        <w:ind w:firstLine="709"/>
      </w:pPr>
      <w:r w:rsidRPr="00BE13BA">
        <w:t>(</w:t>
      </w:r>
      <w:r>
        <w:t>4</w:t>
      </w:r>
      <w:r w:rsidRPr="00BE13BA">
        <w:t xml:space="preserve">) Državni nosilci urejanja prostora morajo v naprej pripraviti smernice s svojega delovnega področja, ki veljajo na celotnem območju države in so strukturirane po vrstah prostorskih </w:t>
      </w:r>
      <w:r w:rsidR="004675EE">
        <w:t xml:space="preserve">izvedbenih </w:t>
      </w:r>
      <w:r w:rsidRPr="00BE13BA">
        <w:t xml:space="preserve">aktov. Sestavni del smernic so tudi vsi podatki s katerimi nosilci urejanja prostora razpolagajo in so potrebni za pripravo prostorskih </w:t>
      </w:r>
      <w:r w:rsidR="004675EE">
        <w:t xml:space="preserve">izvedbenih </w:t>
      </w:r>
      <w:r w:rsidRPr="00BE13BA">
        <w:t>aktov. Podatki morajo biti ažurni in pripravljeni v ustrezni digitalni obliki.</w:t>
      </w:r>
    </w:p>
    <w:p w14:paraId="03FD5B5E" w14:textId="1C3CC1E4" w:rsidR="00BE13BA" w:rsidRDefault="00BE13BA" w:rsidP="00E6092F">
      <w:pPr>
        <w:pStyle w:val="ODSTAVEKLUKA"/>
      </w:pPr>
      <w:r w:rsidRPr="00634AB1">
        <w:t>(</w:t>
      </w:r>
      <w:r>
        <w:t>5</w:t>
      </w:r>
      <w:r w:rsidRPr="00634AB1">
        <w:t>) Lokalni nosilci urejanja prostora so tisti organi občin, izvajalci javnih služb ter nosilci javnih pooblastil, ki so kot taki določeni z občinskimi predpisi in akti, izdanimi za izvrševanje javnih pooblastil.</w:t>
      </w:r>
    </w:p>
    <w:p w14:paraId="47F954FD" w14:textId="30FFDB79" w:rsidR="00BE13BA" w:rsidRDefault="00BE13BA" w:rsidP="00E6092F">
      <w:pPr>
        <w:pStyle w:val="ODSTAVEKLUKA"/>
      </w:pPr>
      <w:r>
        <w:t>(6</w:t>
      </w:r>
      <w:r w:rsidRPr="00BE13BA">
        <w:t xml:space="preserve">) </w:t>
      </w:r>
      <w:r w:rsidRPr="004675EE">
        <w:t>Lokalni nosilec urejanj</w:t>
      </w:r>
      <w:r w:rsidR="005F4F72" w:rsidRPr="004675EE">
        <w:t xml:space="preserve">a prostora </w:t>
      </w:r>
      <w:r w:rsidRPr="004675EE">
        <w:t>pri državnem prostorskem načrtovanju</w:t>
      </w:r>
      <w:r w:rsidR="00A47E95">
        <w:t xml:space="preserve"> </w:t>
      </w:r>
      <w:r w:rsidRPr="004675EE">
        <w:t xml:space="preserve">in v združenem postopku načrtovanja in dovoljevanja je občina, katere območje ali del območja je zajeto v območju </w:t>
      </w:r>
      <w:r w:rsidR="005F4F72" w:rsidRPr="004675EE">
        <w:t>načrtovanja</w:t>
      </w:r>
      <w:r w:rsidRPr="004675EE">
        <w:t>. Ne glede na organiziranost izvajanja lokalnih zadev javnega pomena občina skrbi za enotno zastopanje vseh lokalnih javnih in</w:t>
      </w:r>
      <w:r w:rsidR="00261402" w:rsidRPr="004675EE">
        <w:t>teresov v postopku priprave DPN</w:t>
      </w:r>
      <w:r w:rsidRPr="004675EE">
        <w:t xml:space="preserve"> in v združenem postopku načrtovanja in dovoljevanja.</w:t>
      </w:r>
    </w:p>
    <w:p w14:paraId="21F58ED5" w14:textId="77777777" w:rsidR="00C55374" w:rsidRDefault="00B83982" w:rsidP="00E6092F">
      <w:pPr>
        <w:pStyle w:val="ODSTAVEKLUKA"/>
      </w:pPr>
      <w:r w:rsidRPr="00246D3C">
        <w:t>(</w:t>
      </w:r>
      <w:r w:rsidR="00BE13BA" w:rsidRPr="00246D3C">
        <w:t>7</w:t>
      </w:r>
      <w:r w:rsidRPr="00246D3C">
        <w:t xml:space="preserve">) Lokalni nosilci urejanja prostora za namen priprave prostorskih aktov opravljajo naloge iz druge, tretje in četrte alineje </w:t>
      </w:r>
      <w:r w:rsidR="00BE13BA" w:rsidRPr="00246D3C">
        <w:t>tretjega</w:t>
      </w:r>
      <w:r w:rsidRPr="00246D3C">
        <w:t xml:space="preserve"> odstavka</w:t>
      </w:r>
      <w:r w:rsidR="00BE13BA" w:rsidRPr="00246D3C">
        <w:t xml:space="preserve"> tega člena</w:t>
      </w:r>
      <w:r w:rsidRPr="00246D3C">
        <w:t>.</w:t>
      </w:r>
    </w:p>
    <w:p w14:paraId="15311FAC" w14:textId="6475469C" w:rsidR="0024678A" w:rsidRPr="00C00A5D" w:rsidRDefault="00E6092F" w:rsidP="00E6092F">
      <w:pPr>
        <w:pStyle w:val="ODSTAVEKLUKA"/>
      </w:pPr>
      <w:r w:rsidRPr="00246D3C">
        <w:t xml:space="preserve">(8) </w:t>
      </w:r>
      <w:r w:rsidR="0024678A" w:rsidRPr="00246D3C">
        <w:t xml:space="preserve">V združenem postopku podrobnejšega načrtovanja in dovoljevanja se </w:t>
      </w:r>
      <w:proofErr w:type="spellStart"/>
      <w:r w:rsidR="0024678A" w:rsidRPr="00246D3C">
        <w:t>mnenjedajalci</w:t>
      </w:r>
      <w:proofErr w:type="spellEnd"/>
      <w:r w:rsidR="0024678A" w:rsidRPr="00246D3C">
        <w:t>, kot jih določa zakon, ki ureja graditev, štejejo za nosilce urejanja prostora</w:t>
      </w:r>
    </w:p>
    <w:p w14:paraId="4F87B51C" w14:textId="64428A64" w:rsidR="00C4569B" w:rsidRPr="00C6533C" w:rsidRDefault="00C4569B" w:rsidP="00A60E76">
      <w:pPr>
        <w:pStyle w:val="ODSTAVEKLUKA"/>
      </w:pPr>
      <w:r w:rsidRPr="00C6533C">
        <w:lastRenderedPageBreak/>
        <w:t>(</w:t>
      </w:r>
      <w:r w:rsidR="00D0591E">
        <w:t>9</w:t>
      </w:r>
      <w:r w:rsidRPr="00C6533C">
        <w:t>) Nosilci urejanja prostora morajo skladno z določbami tega zakona odgovorno in tvorno sodelovati na vseh stopnjah postopka priprave prostorskih aktov. Dokumente in podatke ter ravnanja iz prejšnjega odstavka</w:t>
      </w:r>
      <w:r w:rsidR="00E5540A">
        <w:t xml:space="preserve"> </w:t>
      </w:r>
      <w:r w:rsidRPr="00C6533C">
        <w:t>zagotavljajo in opravljajo brezplačno.</w:t>
      </w:r>
      <w:r w:rsidR="00056554" w:rsidRPr="00056554">
        <w:t xml:space="preserve"> </w:t>
      </w:r>
      <w:r w:rsidR="00056554">
        <w:t xml:space="preserve">Za sodelovanje </w:t>
      </w:r>
      <w:r w:rsidR="00C02D34">
        <w:t xml:space="preserve">pri posvetih in delu </w:t>
      </w:r>
      <w:r w:rsidR="00056554">
        <w:t>v projektni skupini, ki skrbi za pripravo prostorskega akta, nosilci urejanja prostora imenujejo svojega predstavnika.</w:t>
      </w:r>
    </w:p>
    <w:p w14:paraId="243BD8DA" w14:textId="00100BF1" w:rsidR="00C4569B" w:rsidRPr="00C6533C" w:rsidRDefault="00C4569B" w:rsidP="00C4569B">
      <w:pPr>
        <w:pStyle w:val="ODSTAVEKLUKA"/>
      </w:pPr>
      <w:r w:rsidRPr="00C6533C">
        <w:t>(</w:t>
      </w:r>
      <w:r w:rsidR="0024678A">
        <w:t>10</w:t>
      </w:r>
      <w:r w:rsidRPr="00C6533C">
        <w:t>) Če nosilci urejanja prostora aktov in podatkov iz tega</w:t>
      </w:r>
      <w:r w:rsidR="000578CB" w:rsidRPr="00C6533C">
        <w:t xml:space="preserve"> člen</w:t>
      </w:r>
      <w:r w:rsidRPr="00C6533C">
        <w:t>a v rokih, ki jih določa ta zakon, ne dajo, se šteje, da jih nimajo. V nadaljevanju postopka priprave prostorskega akta ni treba upoštevati aktov in podatkov, izdanih po izteku roka, upoštevajo pa se vse zahteve, ki jih za pripravo teh aktov določajo področni predpisi.</w:t>
      </w:r>
    </w:p>
    <w:p w14:paraId="4FB34594" w14:textId="77777777" w:rsidR="00836EF5" w:rsidRDefault="00C4569B" w:rsidP="00836EF5">
      <w:pPr>
        <w:pStyle w:val="ODSTAVEKLUKA"/>
      </w:pPr>
      <w:r w:rsidRPr="00C6533C">
        <w:t>(</w:t>
      </w:r>
      <w:r w:rsidR="00D0591E">
        <w:t>1</w:t>
      </w:r>
      <w:r w:rsidR="0024678A">
        <w:t>1</w:t>
      </w:r>
      <w:r w:rsidRPr="00C6533C">
        <w:t xml:space="preserve">) Nabor nosilcev urejanja prostora v postopku priprave posameznega prostorskega akta določi njegov pripravljavec glede na njegovo vsebino. </w:t>
      </w:r>
    </w:p>
    <w:p w14:paraId="31F6B08A" w14:textId="2B811409" w:rsidR="00A4241F" w:rsidRDefault="00B83982" w:rsidP="00836EF5">
      <w:pPr>
        <w:pStyle w:val="ODSTAVEKLUKA"/>
      </w:pPr>
      <w:r w:rsidRPr="00A95CC8">
        <w:rPr>
          <w:lang w:eastAsia="en-US"/>
        </w:rPr>
        <w:t>(</w:t>
      </w:r>
      <w:r w:rsidR="00D0591E" w:rsidRPr="00246D3C">
        <w:rPr>
          <w:lang w:eastAsia="en-US"/>
        </w:rPr>
        <w:t>1</w:t>
      </w:r>
      <w:r w:rsidR="0024678A" w:rsidRPr="00246D3C">
        <w:rPr>
          <w:lang w:eastAsia="en-US"/>
        </w:rPr>
        <w:t>2</w:t>
      </w:r>
      <w:r w:rsidRPr="00246D3C">
        <w:rPr>
          <w:lang w:eastAsia="en-US"/>
        </w:rPr>
        <w:t xml:space="preserve">) Vlada </w:t>
      </w:r>
      <w:r w:rsidR="00634AB1" w:rsidRPr="00246D3C">
        <w:rPr>
          <w:lang w:eastAsia="en-US"/>
        </w:rPr>
        <w:t xml:space="preserve">podrobneje </w:t>
      </w:r>
      <w:r w:rsidRPr="00246D3C">
        <w:rPr>
          <w:lang w:eastAsia="en-US"/>
        </w:rPr>
        <w:t>predpiše vsebino, obliko</w:t>
      </w:r>
      <w:r w:rsidR="00634AB1" w:rsidRPr="00246D3C">
        <w:rPr>
          <w:lang w:eastAsia="en-US"/>
        </w:rPr>
        <w:t xml:space="preserve"> in</w:t>
      </w:r>
      <w:r w:rsidRPr="00246D3C">
        <w:rPr>
          <w:lang w:eastAsia="en-US"/>
        </w:rPr>
        <w:t xml:space="preserve"> način priprave smernic </w:t>
      </w:r>
      <w:r w:rsidR="00246D3C" w:rsidRPr="00246D3C">
        <w:rPr>
          <w:lang w:eastAsia="en-US"/>
        </w:rPr>
        <w:t>za pripravo</w:t>
      </w:r>
      <w:r w:rsidR="00A47E95">
        <w:rPr>
          <w:lang w:eastAsia="en-US"/>
        </w:rPr>
        <w:t xml:space="preserve"> </w:t>
      </w:r>
      <w:proofErr w:type="spellStart"/>
      <w:r w:rsidR="00246D3C" w:rsidRPr="00246D3C">
        <w:rPr>
          <w:lang w:eastAsia="en-US"/>
        </w:rPr>
        <w:t>prostorkih</w:t>
      </w:r>
      <w:proofErr w:type="spellEnd"/>
      <w:r w:rsidR="00246D3C" w:rsidRPr="00246D3C">
        <w:rPr>
          <w:lang w:eastAsia="en-US"/>
        </w:rPr>
        <w:t xml:space="preserve"> izvedbenih aktov.</w:t>
      </w:r>
    </w:p>
    <w:p w14:paraId="5639D847" w14:textId="77777777" w:rsidR="00341C6A" w:rsidRDefault="00341C6A" w:rsidP="00C4569B">
      <w:pPr>
        <w:pStyle w:val="Odstavek"/>
        <w:spacing w:before="0"/>
        <w:ind w:firstLine="0"/>
        <w:rPr>
          <w:rFonts w:cs="Arial"/>
          <w:color w:val="000000"/>
          <w:lang w:val="sl-SI"/>
        </w:rPr>
      </w:pPr>
    </w:p>
    <w:p w14:paraId="11EA6BDF" w14:textId="77777777" w:rsidR="00836EF5" w:rsidRDefault="00836EF5" w:rsidP="00C4569B">
      <w:pPr>
        <w:pStyle w:val="Odstavek"/>
        <w:spacing w:before="0"/>
        <w:ind w:firstLine="0"/>
        <w:rPr>
          <w:rFonts w:cs="Arial"/>
          <w:color w:val="000000"/>
          <w:lang w:val="sl-SI"/>
        </w:rPr>
      </w:pPr>
    </w:p>
    <w:p w14:paraId="183E9D55" w14:textId="77777777" w:rsidR="00C4569B" w:rsidRPr="00930E4F" w:rsidRDefault="00C4569B" w:rsidP="004F7D69">
      <w:pPr>
        <w:pStyle w:val="len"/>
        <w:numPr>
          <w:ilvl w:val="0"/>
          <w:numId w:val="12"/>
        </w:numPr>
        <w:spacing w:before="0"/>
        <w:ind w:left="0" w:firstLine="0"/>
        <w:rPr>
          <w:rFonts w:cs="Arial"/>
        </w:rPr>
      </w:pPr>
      <w:r w:rsidRPr="00930E4F">
        <w:rPr>
          <w:rFonts w:cs="Arial"/>
          <w:bCs w:val="0"/>
        </w:rPr>
        <w:t>člen</w:t>
      </w:r>
    </w:p>
    <w:p w14:paraId="3526959B" w14:textId="77777777" w:rsidR="00C4569B" w:rsidRPr="00930E4F" w:rsidRDefault="00C4569B" w:rsidP="00775EEA">
      <w:pPr>
        <w:pStyle w:val="Naslov6"/>
        <w:rPr>
          <w:rFonts w:cs="Arial"/>
        </w:rPr>
      </w:pPr>
      <w:r w:rsidRPr="00930E4F">
        <w:rPr>
          <w:rFonts w:cs="Arial"/>
        </w:rPr>
        <w:t>(ministrstvo)</w:t>
      </w:r>
    </w:p>
    <w:p w14:paraId="244618FA" w14:textId="4545F23F" w:rsidR="006F5364" w:rsidRPr="00EE5B43" w:rsidRDefault="006F5364" w:rsidP="006F5364">
      <w:pPr>
        <w:pStyle w:val="ODSTAVEKLUKA"/>
      </w:pPr>
      <w:r w:rsidRPr="00EE5B43">
        <w:t xml:space="preserve">(1) Ministrstvo ima poleg drugih nalog, določenih s tem zakonom, vlogo državnega nosilca urejanja prostora za področje </w:t>
      </w:r>
      <w:r w:rsidR="00194A36" w:rsidRPr="00EE5B43">
        <w:t>prostorskega razvoja</w:t>
      </w:r>
      <w:r w:rsidRPr="00EE5B43">
        <w:t>, tako da v postopkih priprave prostorskih aktov skrbi za upoštevanje</w:t>
      </w:r>
      <w:r w:rsidR="001375C2" w:rsidRPr="00EE5B43">
        <w:t xml:space="preserve"> nadrejenih prostorskih aktov in državnih pravil urejanja prostora</w:t>
      </w:r>
      <w:r w:rsidR="00DC5885" w:rsidRPr="00EE5B43">
        <w:t xml:space="preserve"> iz njegove pristojnosti</w:t>
      </w:r>
      <w:r w:rsidR="001375C2" w:rsidRPr="00EE5B43">
        <w:t>.</w:t>
      </w:r>
    </w:p>
    <w:p w14:paraId="46D19D36" w14:textId="74670431" w:rsidR="00C4569B" w:rsidRPr="00C6533C" w:rsidRDefault="00C4569B" w:rsidP="00C4569B">
      <w:pPr>
        <w:pStyle w:val="ODSTAVEKLUKA"/>
      </w:pPr>
      <w:r w:rsidRPr="00C6533C">
        <w:t>(</w:t>
      </w:r>
      <w:r w:rsidR="0098306D">
        <w:t>2</w:t>
      </w:r>
      <w:r w:rsidRPr="00C6533C">
        <w:t>) Ministrstvo v okviru vodenja in vzdrževanja prostorskega informacijskega sistema spremlja postopke priprave prostorskih aktov in preverja tehnično ustreznost gradiv, ki se objavljajo v njem.</w:t>
      </w:r>
    </w:p>
    <w:p w14:paraId="7288EF5D" w14:textId="2F18B407" w:rsidR="00D6246C" w:rsidRPr="00C6533C" w:rsidRDefault="00D6246C" w:rsidP="00D6246C">
      <w:pPr>
        <w:pStyle w:val="ODSTAVEKLUKA"/>
      </w:pPr>
      <w:r w:rsidRPr="00A42CDB">
        <w:t>(</w:t>
      </w:r>
      <w:r w:rsidR="0098306D">
        <w:t>3</w:t>
      </w:r>
      <w:r w:rsidRPr="00A42CDB">
        <w:t xml:space="preserve">) Ministrstvo </w:t>
      </w:r>
      <w:r w:rsidR="00F25611">
        <w:t>p</w:t>
      </w:r>
      <w:r w:rsidRPr="00A42CDB">
        <w:t>ri sodelovanju v postopkih priprave prostorskih aktov na občinski, medobčinski ali regionalni ravni z namenom zagotavljanja ekonomičnosti postopka lahko opozori nosilca urejanja prostora na spoštovanje rokov oziroma predlaga sklic skupnega usklajevalnega sestanka več nosilcev urejanja prostora.</w:t>
      </w:r>
    </w:p>
    <w:p w14:paraId="0A53BF52" w14:textId="77777777" w:rsidR="00C4569B" w:rsidRDefault="00C4569B" w:rsidP="00C4569B">
      <w:pPr>
        <w:spacing w:line="240" w:lineRule="auto"/>
        <w:jc w:val="both"/>
        <w:rPr>
          <w:rFonts w:cs="Arial"/>
          <w:color w:val="000000"/>
          <w:szCs w:val="20"/>
        </w:rPr>
      </w:pPr>
    </w:p>
    <w:p w14:paraId="446F9B1D" w14:textId="77777777" w:rsidR="00341C6A" w:rsidRDefault="00341C6A" w:rsidP="00C4569B">
      <w:pPr>
        <w:spacing w:line="240" w:lineRule="auto"/>
        <w:jc w:val="both"/>
        <w:rPr>
          <w:rFonts w:cs="Arial"/>
          <w:color w:val="000000"/>
          <w:szCs w:val="20"/>
        </w:rPr>
      </w:pPr>
    </w:p>
    <w:p w14:paraId="18DBE99F" w14:textId="77777777" w:rsidR="00C4569B" w:rsidRPr="00C6533C" w:rsidRDefault="00C4569B" w:rsidP="004F7D69">
      <w:pPr>
        <w:pStyle w:val="len"/>
        <w:numPr>
          <w:ilvl w:val="0"/>
          <w:numId w:val="12"/>
        </w:numPr>
        <w:spacing w:before="0"/>
        <w:ind w:left="0" w:firstLine="0"/>
        <w:rPr>
          <w:rFonts w:cs="Arial"/>
          <w:color w:val="000000"/>
        </w:rPr>
      </w:pPr>
      <w:bookmarkStart w:id="42" w:name="_Ref499720319"/>
      <w:r w:rsidRPr="00C6533C">
        <w:rPr>
          <w:rFonts w:cs="Arial"/>
          <w:bCs w:val="0"/>
          <w:color w:val="000000"/>
        </w:rPr>
        <w:t>člen</w:t>
      </w:r>
      <w:bookmarkEnd w:id="42"/>
    </w:p>
    <w:p w14:paraId="479E2C63" w14:textId="77777777" w:rsidR="00C4569B" w:rsidRPr="00C6533C" w:rsidRDefault="00C4569B" w:rsidP="00775EEA">
      <w:pPr>
        <w:pStyle w:val="Naslov6"/>
        <w:rPr>
          <w:rFonts w:cs="Arial"/>
          <w:color w:val="000000"/>
        </w:rPr>
      </w:pPr>
      <w:r w:rsidRPr="00C6533C">
        <w:rPr>
          <w:rFonts w:cs="Arial"/>
          <w:color w:val="000000"/>
        </w:rPr>
        <w:t>(Prostorski svet)</w:t>
      </w:r>
    </w:p>
    <w:p w14:paraId="3153D987" w14:textId="2D6336AA" w:rsidR="003E2384" w:rsidRPr="00194A36" w:rsidRDefault="003E2384" w:rsidP="00194A36">
      <w:pPr>
        <w:tabs>
          <w:tab w:val="left" w:pos="709"/>
        </w:tabs>
        <w:spacing w:before="120" w:line="240" w:lineRule="auto"/>
        <w:ind w:firstLine="709"/>
        <w:jc w:val="both"/>
        <w:rPr>
          <w:rFonts w:cs="Arial"/>
          <w:color w:val="000000"/>
          <w:szCs w:val="20"/>
          <w:lang w:eastAsia="sl-SI"/>
        </w:rPr>
      </w:pPr>
      <w:r>
        <w:t xml:space="preserve">(1) </w:t>
      </w:r>
      <w:r w:rsidRPr="002662D4">
        <w:t xml:space="preserve">Na </w:t>
      </w:r>
      <w:r>
        <w:t>področju urejanja prostora in graditve ministrstvo ustanovi Prostorski svet, katerega namen je</w:t>
      </w:r>
      <w:r w:rsidR="00A47E95">
        <w:t xml:space="preserve"> </w:t>
      </w:r>
      <w:r>
        <w:t>koordiniranje, usklajevanje, usmerjanje ter strokovno svetovanje ministrstvu in Komisiji vlade RS za prostorski razvoj.</w:t>
      </w:r>
    </w:p>
    <w:p w14:paraId="78CCDEA4" w14:textId="77777777" w:rsidR="003E2384" w:rsidRDefault="003E2384" w:rsidP="003E2384">
      <w:pPr>
        <w:pStyle w:val="ODSTAVEKLUKA"/>
      </w:pPr>
      <w:r>
        <w:t>(2) Prostorski svet vodi predsednik, ki je vsakokratni vodja notranje organizacijske enote ministrstva, pristojen za področje prostorskega razvoja in graditve.</w:t>
      </w:r>
    </w:p>
    <w:p w14:paraId="6686282C" w14:textId="77777777" w:rsidR="003E2384" w:rsidRDefault="003E2384" w:rsidP="003E2384">
      <w:pPr>
        <w:pStyle w:val="ODSTAVEKLUKA"/>
      </w:pPr>
      <w:r>
        <w:t>(3) Prostorski svet deluje v ožji ali širši sestavi. V ožji sestavi so njegovi člani vodje notranjih organizacijskih enot ministrstva, ki pokrivajo področja prostorskega razvoja, graditve, okolja in voda, ter predstojniki državnih nosilcev urejanja prostora. V širši sestavi so njegovi člani poleg članov ožje sestave še naslednji:</w:t>
      </w:r>
    </w:p>
    <w:p w14:paraId="43BFFDB8" w14:textId="77777777" w:rsidR="003E2384" w:rsidRPr="00637078" w:rsidRDefault="003E2384" w:rsidP="003E2384">
      <w:pPr>
        <w:pStyle w:val="ALINEJELUKA"/>
        <w:numPr>
          <w:ilvl w:val="0"/>
          <w:numId w:val="17"/>
        </w:numPr>
        <w:ind w:left="1418"/>
        <w:rPr>
          <w:rFonts w:cs="Arial"/>
          <w:color w:val="000000"/>
        </w:rPr>
      </w:pPr>
      <w:r w:rsidRPr="00637078">
        <w:rPr>
          <w:rFonts w:cs="Arial"/>
          <w:color w:val="000000"/>
        </w:rPr>
        <w:t>predstojnik Zbornice za arhitekturo in prostor Slovenije</w:t>
      </w:r>
      <w:r>
        <w:rPr>
          <w:rFonts w:cs="Arial"/>
          <w:color w:val="000000"/>
        </w:rPr>
        <w:t>,</w:t>
      </w:r>
    </w:p>
    <w:p w14:paraId="37755E9A" w14:textId="77777777" w:rsidR="003E2384" w:rsidRPr="00637078" w:rsidRDefault="003E2384" w:rsidP="003E2384">
      <w:pPr>
        <w:pStyle w:val="ALINEJELUKA"/>
        <w:numPr>
          <w:ilvl w:val="0"/>
          <w:numId w:val="17"/>
        </w:numPr>
        <w:ind w:left="1418"/>
        <w:rPr>
          <w:rFonts w:cs="Arial"/>
          <w:color w:val="000000"/>
        </w:rPr>
      </w:pPr>
      <w:r w:rsidRPr="00637078">
        <w:rPr>
          <w:rFonts w:cs="Arial"/>
          <w:color w:val="000000"/>
        </w:rPr>
        <w:t>predstojni</w:t>
      </w:r>
      <w:r>
        <w:rPr>
          <w:rFonts w:cs="Arial"/>
          <w:color w:val="000000"/>
        </w:rPr>
        <w:t>k Inženirske zbornice Slovenije,</w:t>
      </w:r>
    </w:p>
    <w:p w14:paraId="2CBAFCDC" w14:textId="77777777" w:rsidR="003E2384" w:rsidRDefault="003E2384" w:rsidP="003E2384">
      <w:pPr>
        <w:pStyle w:val="ALINEJELUKA"/>
        <w:numPr>
          <w:ilvl w:val="0"/>
          <w:numId w:val="17"/>
        </w:numPr>
        <w:ind w:left="1418"/>
        <w:rPr>
          <w:rFonts w:cs="Arial"/>
          <w:color w:val="000000"/>
        </w:rPr>
      </w:pPr>
      <w:r w:rsidRPr="00637078">
        <w:rPr>
          <w:rFonts w:cs="Arial"/>
          <w:color w:val="000000"/>
        </w:rPr>
        <w:t>predstojnik Urbanističnega instituta Republike Slovenije,</w:t>
      </w:r>
    </w:p>
    <w:p w14:paraId="1C833F44" w14:textId="61717DA7" w:rsidR="003E2384" w:rsidRPr="00637078" w:rsidRDefault="003E2384" w:rsidP="003E2384">
      <w:pPr>
        <w:pStyle w:val="ALINEJELUKA"/>
        <w:numPr>
          <w:ilvl w:val="0"/>
          <w:numId w:val="17"/>
        </w:numPr>
        <w:ind w:left="1418"/>
        <w:rPr>
          <w:rFonts w:cs="Arial"/>
          <w:color w:val="000000"/>
        </w:rPr>
      </w:pPr>
      <w:r>
        <w:rPr>
          <w:rFonts w:cs="Arial"/>
          <w:color w:val="000000"/>
        </w:rPr>
        <w:t>predstojnik Geodetsk</w:t>
      </w:r>
      <w:r w:rsidR="00671459">
        <w:rPr>
          <w:rFonts w:cs="Arial"/>
          <w:color w:val="000000"/>
          <w:lang w:val="sl-SI"/>
        </w:rPr>
        <w:t>ega</w:t>
      </w:r>
      <w:r>
        <w:rPr>
          <w:rFonts w:cs="Arial"/>
          <w:color w:val="000000"/>
        </w:rPr>
        <w:t xml:space="preserve"> inštitut</w:t>
      </w:r>
      <w:r w:rsidR="00671459">
        <w:rPr>
          <w:rFonts w:cs="Arial"/>
          <w:color w:val="000000"/>
          <w:lang w:val="sl-SI"/>
        </w:rPr>
        <w:t>a Republike Slovenije,</w:t>
      </w:r>
    </w:p>
    <w:p w14:paraId="721EE825" w14:textId="6D22A837" w:rsidR="003E2384" w:rsidRPr="00DB6AE1" w:rsidRDefault="003E2384" w:rsidP="003E2384">
      <w:pPr>
        <w:pStyle w:val="ALINEJELUKA"/>
        <w:numPr>
          <w:ilvl w:val="0"/>
          <w:numId w:val="17"/>
        </w:numPr>
        <w:ind w:left="1418"/>
        <w:rPr>
          <w:rFonts w:cs="Arial"/>
          <w:color w:val="000000"/>
        </w:rPr>
      </w:pPr>
      <w:r w:rsidRPr="00DB6AE1">
        <w:rPr>
          <w:rFonts w:cs="Arial"/>
          <w:color w:val="000000"/>
        </w:rPr>
        <w:t xml:space="preserve">predstavnik fakultet s področja </w:t>
      </w:r>
      <w:r w:rsidR="000225B7">
        <w:rPr>
          <w:rFonts w:cs="Arial"/>
          <w:color w:val="000000"/>
          <w:lang w:val="sl-SI"/>
        </w:rPr>
        <w:t>urejanja prostora</w:t>
      </w:r>
      <w:r w:rsidRPr="00DB6AE1">
        <w:rPr>
          <w:rFonts w:cs="Arial"/>
          <w:color w:val="000000"/>
        </w:rPr>
        <w:t>,</w:t>
      </w:r>
    </w:p>
    <w:p w14:paraId="26BCC87B" w14:textId="77777777" w:rsidR="003E2384" w:rsidRPr="00671459" w:rsidRDefault="003E2384" w:rsidP="003E2384">
      <w:pPr>
        <w:pStyle w:val="ALINEJELUKA"/>
        <w:numPr>
          <w:ilvl w:val="0"/>
          <w:numId w:val="17"/>
        </w:numPr>
        <w:ind w:left="1418"/>
        <w:rPr>
          <w:rFonts w:cs="Arial"/>
          <w:color w:val="000000"/>
        </w:rPr>
      </w:pPr>
      <w:r w:rsidRPr="00DB6AE1">
        <w:rPr>
          <w:rFonts w:cs="Arial"/>
          <w:color w:val="000000"/>
        </w:rPr>
        <w:t>predstavnik interesnih združenj lokalnih skupnosti,</w:t>
      </w:r>
    </w:p>
    <w:p w14:paraId="4102DEC0" w14:textId="08D0BA8C" w:rsidR="00671459" w:rsidRPr="00671459" w:rsidRDefault="00671459" w:rsidP="003E2384">
      <w:pPr>
        <w:pStyle w:val="ALINEJELUKA"/>
        <w:numPr>
          <w:ilvl w:val="0"/>
          <w:numId w:val="17"/>
        </w:numPr>
        <w:ind w:left="1418"/>
        <w:rPr>
          <w:rFonts w:cs="Arial"/>
          <w:color w:val="000000"/>
        </w:rPr>
      </w:pPr>
      <w:r>
        <w:rPr>
          <w:rFonts w:cs="Arial"/>
          <w:color w:val="000000"/>
          <w:lang w:val="sl-SI"/>
        </w:rPr>
        <w:t>predstavnik Gospodarske zbornice Slovenije,</w:t>
      </w:r>
    </w:p>
    <w:p w14:paraId="18C934D6" w14:textId="72B79B61" w:rsidR="00671459" w:rsidRPr="00DB6AE1" w:rsidRDefault="00671459" w:rsidP="003E2384">
      <w:pPr>
        <w:pStyle w:val="ALINEJELUKA"/>
        <w:numPr>
          <w:ilvl w:val="0"/>
          <w:numId w:val="17"/>
        </w:numPr>
        <w:ind w:left="1418"/>
        <w:rPr>
          <w:rFonts w:cs="Arial"/>
          <w:color w:val="000000"/>
        </w:rPr>
      </w:pPr>
      <w:r>
        <w:rPr>
          <w:rFonts w:cs="Arial"/>
          <w:color w:val="000000"/>
          <w:lang w:val="sl-SI"/>
        </w:rPr>
        <w:t xml:space="preserve">predstavnik Obrtne zbornice Slovenije, </w:t>
      </w:r>
    </w:p>
    <w:p w14:paraId="3363E609" w14:textId="77777777" w:rsidR="003E2384" w:rsidRPr="00637078" w:rsidRDefault="003E2384" w:rsidP="003E2384">
      <w:pPr>
        <w:pStyle w:val="ALINEJELUKA"/>
        <w:numPr>
          <w:ilvl w:val="0"/>
          <w:numId w:val="17"/>
        </w:numPr>
        <w:ind w:left="1418"/>
        <w:rPr>
          <w:rFonts w:cs="Arial"/>
          <w:color w:val="000000"/>
        </w:rPr>
      </w:pPr>
      <w:r>
        <w:rPr>
          <w:rFonts w:cs="Arial"/>
          <w:color w:val="000000"/>
        </w:rPr>
        <w:t>predstavnik nevladnih organizacij</w:t>
      </w:r>
      <w:r w:rsidRPr="00637078">
        <w:rPr>
          <w:rFonts w:cs="Arial"/>
          <w:color w:val="000000"/>
        </w:rPr>
        <w:t xml:space="preserve">, ki so pridobile status delovanja v javnem interesu na področju urejanja prostora, </w:t>
      </w:r>
    </w:p>
    <w:p w14:paraId="1A7CA876" w14:textId="77777777" w:rsidR="003E2384" w:rsidRDefault="003E2384" w:rsidP="003E2384">
      <w:pPr>
        <w:pStyle w:val="ALINEJELUKA"/>
        <w:numPr>
          <w:ilvl w:val="0"/>
          <w:numId w:val="17"/>
        </w:numPr>
        <w:ind w:left="1418"/>
        <w:rPr>
          <w:rFonts w:cs="Arial"/>
          <w:color w:val="000000"/>
        </w:rPr>
      </w:pPr>
      <w:r>
        <w:rPr>
          <w:rFonts w:cs="Arial"/>
          <w:color w:val="000000"/>
        </w:rPr>
        <w:t>drugi priznan strokovnjak na povabilo predsednika Prostorskega sveta.</w:t>
      </w:r>
    </w:p>
    <w:p w14:paraId="3B576B64" w14:textId="77777777" w:rsidR="003E2384" w:rsidRDefault="003E2384" w:rsidP="003E2384">
      <w:pPr>
        <w:pStyle w:val="ODSTAVEKLUKA"/>
      </w:pPr>
      <w:r>
        <w:t xml:space="preserve">(4) </w:t>
      </w:r>
      <w:r w:rsidRPr="00676BBA">
        <w:t>Delovanje Prostorskega sveta ni poklicno. Administrativno in finančno podporo za delovanje Prostorskega sveta daje ministrstvo.</w:t>
      </w:r>
    </w:p>
    <w:p w14:paraId="23BFC1D5" w14:textId="48FEC710" w:rsidR="003E2384" w:rsidRPr="00F252A6" w:rsidRDefault="003E2384" w:rsidP="003E2384">
      <w:pPr>
        <w:pStyle w:val="ODSTAVEKLUKA"/>
      </w:pPr>
      <w:r w:rsidRPr="00F252A6">
        <w:t>(5) Naloga Prostorskega sveta, ko ta deluje v širši sestavi, je</w:t>
      </w:r>
      <w:r w:rsidR="00A47E95">
        <w:t xml:space="preserve"> </w:t>
      </w:r>
      <w:r w:rsidRPr="00F252A6">
        <w:t>obravnava:</w:t>
      </w:r>
    </w:p>
    <w:p w14:paraId="0E7BCE71" w14:textId="77777777" w:rsidR="003E2384" w:rsidRDefault="003E2384" w:rsidP="003E2384">
      <w:pPr>
        <w:pStyle w:val="ALINEJELUKA"/>
        <w:numPr>
          <w:ilvl w:val="0"/>
          <w:numId w:val="17"/>
        </w:numPr>
        <w:ind w:left="1418"/>
        <w:rPr>
          <w:rFonts w:cs="Arial"/>
          <w:color w:val="000000"/>
        </w:rPr>
      </w:pPr>
      <w:r w:rsidRPr="005E1E7E">
        <w:rPr>
          <w:rFonts w:cs="Arial"/>
          <w:color w:val="000000"/>
        </w:rPr>
        <w:t>ustreznosti pravil urejanja prostora, ki so del Državnega prostorskega reda,</w:t>
      </w:r>
    </w:p>
    <w:p w14:paraId="3EAB7228"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lastRenderedPageBreak/>
        <w:t>predlog Strategije;</w:t>
      </w:r>
    </w:p>
    <w:p w14:paraId="52474FB5"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t xml:space="preserve">predlog občinskega prostorskega načrta, </w:t>
      </w:r>
    </w:p>
    <w:p w14:paraId="14C9B12B"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t>prevlad</w:t>
      </w:r>
      <w:r>
        <w:rPr>
          <w:rFonts w:cs="Arial"/>
          <w:color w:val="000000"/>
        </w:rPr>
        <w:t>e</w:t>
      </w:r>
      <w:r w:rsidRPr="00D12B9B">
        <w:rPr>
          <w:rFonts w:cs="Arial"/>
          <w:color w:val="000000"/>
        </w:rPr>
        <w:t xml:space="preserve"> javne koristi</w:t>
      </w:r>
    </w:p>
    <w:p w14:paraId="189E6D01" w14:textId="77777777" w:rsidR="003E2384" w:rsidRPr="00D12B9B" w:rsidRDefault="003E2384" w:rsidP="003E2384">
      <w:pPr>
        <w:pStyle w:val="ALINEJELUKA"/>
        <w:numPr>
          <w:ilvl w:val="0"/>
          <w:numId w:val="17"/>
        </w:numPr>
        <w:ind w:left="1418"/>
        <w:rPr>
          <w:rFonts w:cs="Arial"/>
          <w:color w:val="000000"/>
        </w:rPr>
      </w:pPr>
      <w:r w:rsidRPr="00D12B9B">
        <w:rPr>
          <w:rFonts w:cs="Arial"/>
          <w:color w:val="000000"/>
        </w:rPr>
        <w:t>poročil</w:t>
      </w:r>
      <w:r>
        <w:rPr>
          <w:rFonts w:cs="Arial"/>
          <w:color w:val="000000"/>
        </w:rPr>
        <w:t>a</w:t>
      </w:r>
      <w:r w:rsidRPr="00D12B9B">
        <w:rPr>
          <w:rFonts w:cs="Arial"/>
          <w:color w:val="000000"/>
        </w:rPr>
        <w:t xml:space="preserve"> o prostorskem razvoju;</w:t>
      </w:r>
    </w:p>
    <w:p w14:paraId="776B76EF" w14:textId="25811229" w:rsidR="003E2384" w:rsidRPr="00D12B9B" w:rsidRDefault="003E2384" w:rsidP="003E2384">
      <w:pPr>
        <w:pStyle w:val="ALINEJELUKA"/>
        <w:numPr>
          <w:ilvl w:val="0"/>
          <w:numId w:val="17"/>
        </w:numPr>
        <w:ind w:left="1418"/>
        <w:rPr>
          <w:rFonts w:cs="Arial"/>
          <w:color w:val="000000"/>
        </w:rPr>
      </w:pPr>
      <w:r>
        <w:rPr>
          <w:rFonts w:cs="Arial"/>
          <w:color w:val="000000"/>
        </w:rPr>
        <w:t>obravnava drugih vsebin iz tega zakona</w:t>
      </w:r>
    </w:p>
    <w:p w14:paraId="70BEB04C" w14:textId="77777777" w:rsidR="003E2384" w:rsidRDefault="003E2384" w:rsidP="003E2384">
      <w:pPr>
        <w:pStyle w:val="ODSTAVEKLUKA"/>
      </w:pPr>
      <w:r>
        <w:t>(6) Naloge Prostorskega sveta, ko ta deluje v ožji sestavi, so:</w:t>
      </w:r>
    </w:p>
    <w:p w14:paraId="5E7E4F04" w14:textId="77777777" w:rsidR="003E2384" w:rsidRPr="002D003C" w:rsidRDefault="003E2384" w:rsidP="003E2384">
      <w:pPr>
        <w:pStyle w:val="ALINEJELUKA"/>
        <w:numPr>
          <w:ilvl w:val="0"/>
          <w:numId w:val="17"/>
        </w:numPr>
        <w:ind w:left="1418"/>
        <w:rPr>
          <w:rFonts w:cs="Arial"/>
          <w:color w:val="000000"/>
        </w:rPr>
      </w:pPr>
      <w:r>
        <w:rPr>
          <w:rFonts w:cs="Arial"/>
          <w:color w:val="000000"/>
        </w:rPr>
        <w:t>oblikovanje stališč in mnenj za obravnavo na Komisiji</w:t>
      </w:r>
    </w:p>
    <w:p w14:paraId="2EAA2C96" w14:textId="77777777" w:rsidR="003E2384" w:rsidRDefault="003E2384" w:rsidP="003E2384">
      <w:pPr>
        <w:pStyle w:val="ALINEJELUKA"/>
        <w:numPr>
          <w:ilvl w:val="0"/>
          <w:numId w:val="17"/>
        </w:numPr>
        <w:ind w:left="1418"/>
        <w:rPr>
          <w:rFonts w:cs="Arial"/>
          <w:color w:val="000000"/>
        </w:rPr>
      </w:pPr>
      <w:r>
        <w:rPr>
          <w:rFonts w:cs="Arial"/>
          <w:color w:val="000000"/>
        </w:rPr>
        <w:t xml:space="preserve">koordinacija postopkov državnega prostorskega načrtovanja </w:t>
      </w:r>
    </w:p>
    <w:p w14:paraId="517D520E" w14:textId="623255A1" w:rsidR="003E2384" w:rsidRDefault="003E2384" w:rsidP="003E2384">
      <w:pPr>
        <w:pStyle w:val="ALINEJELUKA"/>
        <w:numPr>
          <w:ilvl w:val="0"/>
          <w:numId w:val="17"/>
        </w:numPr>
        <w:ind w:left="1418"/>
        <w:rPr>
          <w:rFonts w:cs="Arial"/>
          <w:color w:val="000000"/>
        </w:rPr>
      </w:pPr>
      <w:r w:rsidRPr="002D003C">
        <w:rPr>
          <w:rFonts w:cs="Arial"/>
          <w:color w:val="000000"/>
        </w:rPr>
        <w:t xml:space="preserve">obravnava </w:t>
      </w:r>
      <w:r w:rsidR="00671459">
        <w:rPr>
          <w:rFonts w:cs="Arial"/>
          <w:color w:val="000000"/>
        </w:rPr>
        <w:t>drugih vsebin iz tega zakona</w:t>
      </w:r>
      <w:r w:rsidR="00671459">
        <w:rPr>
          <w:rFonts w:cs="Arial"/>
          <w:color w:val="000000"/>
          <w:lang w:val="sl-SI"/>
        </w:rPr>
        <w:t>.</w:t>
      </w:r>
      <w:r w:rsidRPr="002D003C">
        <w:rPr>
          <w:rFonts w:cs="Arial"/>
          <w:color w:val="000000"/>
        </w:rPr>
        <w:t xml:space="preserve"> </w:t>
      </w:r>
    </w:p>
    <w:p w14:paraId="0BECE5F9" w14:textId="6ED732D8" w:rsidR="00C4569B" w:rsidRPr="00C6533C" w:rsidRDefault="003E2384" w:rsidP="00194A36">
      <w:pPr>
        <w:pStyle w:val="ODSTAVEKLUKA"/>
      </w:pPr>
      <w:r>
        <w:t>(7</w:t>
      </w:r>
      <w:r w:rsidRPr="00C6533C">
        <w:t>) Prostorski svet uredi svoje delovanje s poslovnikom.</w:t>
      </w:r>
    </w:p>
    <w:p w14:paraId="1A3F4904" w14:textId="77777777" w:rsidR="00C4569B" w:rsidRDefault="00C4569B" w:rsidP="00C4569B">
      <w:pPr>
        <w:spacing w:line="240" w:lineRule="auto"/>
        <w:rPr>
          <w:rFonts w:cs="Arial"/>
          <w:color w:val="000000"/>
          <w:szCs w:val="20"/>
        </w:rPr>
      </w:pPr>
    </w:p>
    <w:p w14:paraId="175823D2" w14:textId="77777777" w:rsidR="00FB0986" w:rsidRDefault="00FB0986" w:rsidP="00C4569B">
      <w:pPr>
        <w:spacing w:line="240" w:lineRule="auto"/>
        <w:rPr>
          <w:rFonts w:cs="Arial"/>
          <w:color w:val="000000"/>
          <w:szCs w:val="20"/>
        </w:rPr>
      </w:pPr>
    </w:p>
    <w:p w14:paraId="36916A3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3A4F29D" w14:textId="5C389296" w:rsidR="00C4569B" w:rsidRPr="00C6533C" w:rsidRDefault="00C4569B" w:rsidP="00775EEA">
      <w:pPr>
        <w:pStyle w:val="Naslov6"/>
        <w:rPr>
          <w:rFonts w:cs="Arial"/>
          <w:color w:val="000000"/>
        </w:rPr>
      </w:pPr>
      <w:r w:rsidRPr="00C6533C">
        <w:rPr>
          <w:rFonts w:cs="Arial"/>
          <w:color w:val="000000"/>
        </w:rPr>
        <w:t>(pripravljavec, pobudnik</w:t>
      </w:r>
      <w:r w:rsidR="00DA68A9">
        <w:rPr>
          <w:rFonts w:cs="Arial"/>
          <w:color w:val="000000"/>
          <w:lang w:val="sl-SI"/>
        </w:rPr>
        <w:t>, naročnik</w:t>
      </w:r>
      <w:r w:rsidRPr="00C6533C">
        <w:rPr>
          <w:rFonts w:cs="Arial"/>
          <w:color w:val="000000"/>
        </w:rPr>
        <w:t xml:space="preserve"> in investitor)</w:t>
      </w:r>
    </w:p>
    <w:p w14:paraId="69FC25B5" w14:textId="77777777" w:rsidR="00CA601E" w:rsidRDefault="00CA601E" w:rsidP="00CA601E">
      <w:pPr>
        <w:pStyle w:val="ODSTAVEKLUKA"/>
      </w:pPr>
      <w:r w:rsidRPr="00C6533C">
        <w:t>(1) Pripravljavka ali pripravljavec prostorskih aktov (v nadaljnjem besedilu: pripravljavec) je državni organ, organ lokalne skupnosti ali druga oseba, ki vodi in usklajuje pripravo takega akta. Pripravljavec lahko izvede ali naroči recenzijo gradiva, ki ga izdela izdelovalec prostorskega akta.</w:t>
      </w:r>
    </w:p>
    <w:p w14:paraId="08DF06DE" w14:textId="4AFEBB8C" w:rsidR="00D35772" w:rsidRPr="00C6533C" w:rsidRDefault="00D35772" w:rsidP="00D35772">
      <w:pPr>
        <w:pStyle w:val="ODSTAVEKLUKA"/>
      </w:pPr>
      <w:r>
        <w:t>(2) Za pripravo prostorskih aktov pripravljavec imenuje projektno skupino.</w:t>
      </w:r>
    </w:p>
    <w:p w14:paraId="093F8532" w14:textId="5234DB0B" w:rsidR="00CA601E" w:rsidRPr="00C6533C" w:rsidRDefault="00CA601E" w:rsidP="00CA601E">
      <w:pPr>
        <w:pStyle w:val="ODSTAVEKLUKA"/>
      </w:pPr>
      <w:r w:rsidRPr="00C6533C">
        <w:t>(</w:t>
      </w:r>
      <w:r w:rsidR="00194A36">
        <w:t>3</w:t>
      </w:r>
      <w:r w:rsidRPr="00C6533C">
        <w:t>) Pobudnica ali pobudnik priprave prostorskega akta ali drugega akta v skladu s tem zakonom (v nadaljnjem besedilu: pobudnik) je tista oseba, ki da pobudo za njegovo pripravo, če gre za akt, katerega priprava se začne s pobudo.</w:t>
      </w:r>
    </w:p>
    <w:p w14:paraId="64E58CFA" w14:textId="1744E18B" w:rsidR="00CA601E" w:rsidRPr="00C6533C" w:rsidRDefault="00CA601E" w:rsidP="00CA601E">
      <w:pPr>
        <w:pStyle w:val="ODSTAVEKLUKA"/>
      </w:pPr>
      <w:r w:rsidRPr="00C6533C">
        <w:t>(</w:t>
      </w:r>
      <w:r w:rsidR="00194A36">
        <w:t>4</w:t>
      </w:r>
      <w:r w:rsidRPr="00C6533C">
        <w:t xml:space="preserve">) </w:t>
      </w:r>
      <w:r w:rsidR="00ED0DF9">
        <w:t>Naročnik</w:t>
      </w:r>
      <w:r w:rsidR="00ED0DF9" w:rsidRPr="00C6533C">
        <w:t xml:space="preserve"> </w:t>
      </w:r>
      <w:r w:rsidRPr="00C6533C">
        <w:t xml:space="preserve">je oseba, ki naroči izdelavo </w:t>
      </w:r>
      <w:r w:rsidR="00ED0DF9">
        <w:t>prostorskega izvedbenega</w:t>
      </w:r>
      <w:r w:rsidR="00ED0DF9" w:rsidRPr="00C6533C">
        <w:t xml:space="preserve"> </w:t>
      </w:r>
      <w:r w:rsidRPr="00C6533C">
        <w:t>akta, če gre za akt, katerega izdelavo naroča druga oseba, kot je njegov pripravljavec.</w:t>
      </w:r>
    </w:p>
    <w:p w14:paraId="555E4D67" w14:textId="09A3D090" w:rsidR="00CA601E" w:rsidRPr="00C6533C" w:rsidRDefault="00CA601E" w:rsidP="00CA601E">
      <w:pPr>
        <w:pStyle w:val="ODSTAVEKLUKA"/>
      </w:pPr>
      <w:r w:rsidRPr="00C6533C">
        <w:t>(</w:t>
      </w:r>
      <w:r w:rsidR="00194A36">
        <w:t>5</w:t>
      </w:r>
      <w:r w:rsidRPr="00C6533C">
        <w:t>) Investitor je oseba, ki izvede prostorske ureditve, načrtovane</w:t>
      </w:r>
      <w:r w:rsidR="000E4659">
        <w:t xml:space="preserve"> </w:t>
      </w:r>
      <w:r w:rsidR="00194A36">
        <w:t>s prostorskimi izvedbenimi akti</w:t>
      </w:r>
      <w:r w:rsidRPr="00C6533C">
        <w:t>.</w:t>
      </w:r>
    </w:p>
    <w:p w14:paraId="410824C9" w14:textId="77777777" w:rsidR="00C4569B" w:rsidRDefault="00C4569B" w:rsidP="00C4569B">
      <w:pPr>
        <w:spacing w:line="240" w:lineRule="auto"/>
        <w:rPr>
          <w:rFonts w:cs="Arial"/>
          <w:color w:val="000000"/>
          <w:szCs w:val="20"/>
        </w:rPr>
      </w:pPr>
    </w:p>
    <w:p w14:paraId="53921F1C" w14:textId="77777777" w:rsidR="00786E69" w:rsidRDefault="00786E69" w:rsidP="00786E69">
      <w:pPr>
        <w:spacing w:line="240" w:lineRule="auto"/>
        <w:rPr>
          <w:rFonts w:cs="Arial"/>
          <w:color w:val="000000"/>
          <w:szCs w:val="20"/>
        </w:rPr>
      </w:pPr>
    </w:p>
    <w:p w14:paraId="485E67EC" w14:textId="77777777" w:rsidR="00C4569B" w:rsidRPr="00C6533C" w:rsidRDefault="00C4569B" w:rsidP="004F7D69">
      <w:pPr>
        <w:pStyle w:val="len"/>
        <w:numPr>
          <w:ilvl w:val="0"/>
          <w:numId w:val="12"/>
        </w:numPr>
        <w:spacing w:before="0"/>
        <w:ind w:left="0" w:firstLine="0"/>
        <w:rPr>
          <w:rFonts w:cs="Arial"/>
          <w:color w:val="000000"/>
        </w:rPr>
      </w:pPr>
      <w:bookmarkStart w:id="43" w:name="_Ref499720520"/>
      <w:r w:rsidRPr="00C6533C">
        <w:rPr>
          <w:rFonts w:cs="Arial"/>
          <w:bCs w:val="0"/>
          <w:color w:val="000000"/>
        </w:rPr>
        <w:t>člen</w:t>
      </w:r>
      <w:bookmarkEnd w:id="43"/>
    </w:p>
    <w:p w14:paraId="68C59F93" w14:textId="77777777" w:rsidR="00C4569B" w:rsidRPr="00C6533C" w:rsidRDefault="00C4569B" w:rsidP="00775EEA">
      <w:pPr>
        <w:pStyle w:val="Naslov6"/>
        <w:rPr>
          <w:rFonts w:cs="Arial"/>
          <w:color w:val="000000"/>
        </w:rPr>
      </w:pPr>
      <w:r w:rsidRPr="00C6533C">
        <w:rPr>
          <w:rFonts w:cs="Arial"/>
          <w:color w:val="000000"/>
        </w:rPr>
        <w:t>(izdelovalec in odgovorni vodja izdelave)</w:t>
      </w:r>
    </w:p>
    <w:p w14:paraId="0087B840" w14:textId="77777777" w:rsidR="00C4569B" w:rsidRPr="00C6533C" w:rsidRDefault="00C4569B" w:rsidP="00C4569B">
      <w:pPr>
        <w:pStyle w:val="ODSTAVEKLUKA"/>
      </w:pPr>
      <w:r w:rsidRPr="00C6533C">
        <w:t xml:space="preserve">(1) Izdelovalec prostorskega akta (v nadaljnjem besedilu: izdelovalec) je </w:t>
      </w:r>
      <w:r w:rsidR="00B10811" w:rsidRPr="00C6533C">
        <w:t xml:space="preserve">pravna ali fizična </w:t>
      </w:r>
      <w:r w:rsidRPr="00C6533C">
        <w:t>oseba, ki izdela prostorski akt.</w:t>
      </w:r>
    </w:p>
    <w:p w14:paraId="71B42DAA" w14:textId="77777777" w:rsidR="00C4569B" w:rsidRPr="00C6533C" w:rsidRDefault="00C4569B" w:rsidP="00C4569B">
      <w:pPr>
        <w:pStyle w:val="ODSTAVEKLUKA"/>
      </w:pPr>
      <w:r w:rsidRPr="00C6533C">
        <w:t>(2) Izdelava prostorskega akta obsega interdisciplinarno, okoljsko vzdržno, družbeno odgovorno, ekonomsko učinkovito, oblikovno in tehnično ustrezno vodenje, usklajevanje in svetovanje v procesu prostorskega načrtovanja.</w:t>
      </w:r>
    </w:p>
    <w:p w14:paraId="2848B85D" w14:textId="77777777" w:rsidR="00C4569B" w:rsidRPr="00C6533C" w:rsidRDefault="00C4569B" w:rsidP="00C4569B">
      <w:pPr>
        <w:pStyle w:val="ODSTAVEKLUKA"/>
      </w:pPr>
      <w:r w:rsidRPr="00C6533C">
        <w:t>(3) Pred začetkom izdelave prostorskega izvedbenega akta izdelovalec imenuje odgovornega vodjo izdelave tega akta (v nadaljnjem besedilu: odgovorni vodja) in zagotovi interdisciplinarno skupino strokovnjakov za izdelavo prostorskega izvedbenega akta in strokovnih podlag.</w:t>
      </w:r>
    </w:p>
    <w:p w14:paraId="08D5927E" w14:textId="77777777" w:rsidR="00C4569B" w:rsidRPr="00C6533C" w:rsidRDefault="00C4569B" w:rsidP="00C4569B">
      <w:pPr>
        <w:pStyle w:val="ODSTAVEKLUKA"/>
      </w:pPr>
      <w:r w:rsidRPr="00C6533C">
        <w:t xml:space="preserve">(4) Odgovorni vodja je posameznik, ki izpolnjuje pogoje v skladu s predpisi, ki urejajo arhitekturno in inženirsko dejavnost. </w:t>
      </w:r>
    </w:p>
    <w:p w14:paraId="0461A2ED" w14:textId="77777777" w:rsidR="00C4569B" w:rsidRPr="00C6533C" w:rsidRDefault="00C4569B" w:rsidP="00C4569B">
      <w:pPr>
        <w:pStyle w:val="ODSTAVEKLUKA"/>
      </w:pPr>
      <w:r w:rsidRPr="00C6533C">
        <w:t>(5) Interdisciplinarno skupino strokovnjakov glede na značilnosti in potrebe posameznega prostorskega izvedbenega akta in glede na potrebne strokovne podlage sestavljajo strokovnjaki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 in gozdarstva in drugih relevantnih področij.</w:t>
      </w:r>
    </w:p>
    <w:p w14:paraId="30B40596" w14:textId="77777777" w:rsidR="00C4569B" w:rsidRPr="00C6533C" w:rsidRDefault="00B10811" w:rsidP="00B10811">
      <w:pPr>
        <w:pStyle w:val="ODSTAVEKLUKA"/>
      </w:pPr>
      <w:r w:rsidRPr="00C6533C">
        <w:t>(6) Odgovorni vodja vodi interdisciplinarno skupino strokovnjakov, ki izdelujejo prostorski izvedbeni akt, določa njeno sestavo in skrbi za strokovnost, popolnost, skladnost in zakonitost predlogov gradiva za posamezne faze prostorskega izvedbenega akta, za kar jamči s svojim podpisom na gradivu.</w:t>
      </w:r>
    </w:p>
    <w:p w14:paraId="05471AC5" w14:textId="77777777" w:rsidR="00C4569B" w:rsidRPr="00C6533C" w:rsidRDefault="00C4569B" w:rsidP="00C4569B">
      <w:pPr>
        <w:pStyle w:val="ODSTAVEKLUKA"/>
      </w:pPr>
      <w:r w:rsidRPr="00C6533C">
        <w:t>(7) Izdelovalec ne more opravljati dejavnosti v zvezi z nakupom in posredovanjem nepremičnin.</w:t>
      </w:r>
    </w:p>
    <w:p w14:paraId="13DAB1CA" w14:textId="77777777" w:rsidR="00C4569B" w:rsidRPr="00C6533C" w:rsidRDefault="00C4569B" w:rsidP="00C4569B">
      <w:pPr>
        <w:spacing w:line="240" w:lineRule="auto"/>
        <w:jc w:val="both"/>
        <w:rPr>
          <w:rFonts w:cs="Arial"/>
          <w:color w:val="000000"/>
          <w:szCs w:val="20"/>
        </w:rPr>
      </w:pPr>
    </w:p>
    <w:p w14:paraId="47E34B07" w14:textId="77777777" w:rsidR="00C4569B" w:rsidRPr="00C6533C" w:rsidRDefault="00C4569B" w:rsidP="00C4569B">
      <w:pPr>
        <w:spacing w:line="240" w:lineRule="auto"/>
        <w:rPr>
          <w:rFonts w:cs="Arial"/>
          <w:color w:val="000000"/>
          <w:szCs w:val="20"/>
        </w:rPr>
      </w:pPr>
    </w:p>
    <w:p w14:paraId="75C231AB" w14:textId="77777777" w:rsidR="00C4569B" w:rsidRPr="00EA0B08" w:rsidRDefault="00C4569B" w:rsidP="004F7D69">
      <w:pPr>
        <w:pStyle w:val="len"/>
        <w:numPr>
          <w:ilvl w:val="0"/>
          <w:numId w:val="12"/>
        </w:numPr>
        <w:spacing w:before="0"/>
        <w:ind w:left="0" w:firstLine="0"/>
        <w:rPr>
          <w:rFonts w:cs="Arial"/>
          <w:color w:val="000000"/>
        </w:rPr>
      </w:pPr>
      <w:bookmarkStart w:id="44" w:name="_Ref499721805"/>
      <w:r w:rsidRPr="00EA0B08">
        <w:rPr>
          <w:rFonts w:cs="Arial"/>
          <w:bCs w:val="0"/>
          <w:color w:val="000000"/>
        </w:rPr>
        <w:lastRenderedPageBreak/>
        <w:t>člen</w:t>
      </w:r>
      <w:bookmarkEnd w:id="44"/>
    </w:p>
    <w:p w14:paraId="35F85D11" w14:textId="77777777" w:rsidR="00C4569B" w:rsidRPr="00C6533C" w:rsidRDefault="00C4569B" w:rsidP="00587E42">
      <w:pPr>
        <w:pStyle w:val="Naslov6"/>
        <w:rPr>
          <w:rFonts w:cs="Arial"/>
          <w:color w:val="000000"/>
        </w:rPr>
      </w:pPr>
      <w:r w:rsidRPr="00EA0B08">
        <w:rPr>
          <w:rFonts w:cs="Arial"/>
          <w:color w:val="000000"/>
        </w:rPr>
        <w:t>(občinski urbanist)</w:t>
      </w:r>
    </w:p>
    <w:p w14:paraId="1417170A" w14:textId="77777777" w:rsidR="007B1F39" w:rsidRPr="00C6533C" w:rsidRDefault="007B1F39" w:rsidP="007B1F39">
      <w:pPr>
        <w:pStyle w:val="ODSTAVEKLUKA"/>
      </w:pPr>
      <w:r w:rsidRPr="00C6533C">
        <w:t>(1) Zaradi zagotavljanja strokovnosti in zakonitosti opravljanja nalog urejanja prostora po tem zakonu mora občina imeti zagotovljeno sodelovanje vsaj ene občinske urbanistke ali občinskega urbanista (v nadaljnjem besedilu: občinski urbanist).</w:t>
      </w:r>
    </w:p>
    <w:p w14:paraId="523F5D31" w14:textId="77777777" w:rsidR="00194A36" w:rsidRDefault="007B1F39" w:rsidP="00194A36">
      <w:pPr>
        <w:pStyle w:val="ODSTAVEKLUKA"/>
      </w:pPr>
      <w:r w:rsidRPr="00C6533C">
        <w:t>(2) Občinski urbanist je oseba, ki izpolnjuje pogoje za pooblaščenega arhitekta ali pooblaščenega prostorskega načrtovalca v skladu s predpisi, ki urejajo arhitekturno in inženirsko dejavnost.</w:t>
      </w:r>
    </w:p>
    <w:p w14:paraId="09B60E02" w14:textId="6628D402" w:rsidR="00CC5565" w:rsidRDefault="00CC5565" w:rsidP="00194A36">
      <w:pPr>
        <w:pStyle w:val="ODSTAVEKLUKA"/>
      </w:pPr>
      <w:r>
        <w:t xml:space="preserve">(3) Če naloge občinskega urbanista opravlja oseba, ki </w:t>
      </w:r>
      <w:r w:rsidR="00A2685F">
        <w:t xml:space="preserve">ni občinski </w:t>
      </w:r>
      <w:r w:rsidR="00E95B5E">
        <w:t>javni uslužbenec</w:t>
      </w:r>
      <w:r>
        <w:t>, mora imeti opravljeno usposabljanje za imenovanje v naziv v skladu s predpisi, ki urejajo javne uslužbence.</w:t>
      </w:r>
    </w:p>
    <w:p w14:paraId="284405CB" w14:textId="77777777" w:rsidR="002F3F3F" w:rsidRPr="002F3F3F" w:rsidRDefault="002F3F3F" w:rsidP="002F3F3F">
      <w:pPr>
        <w:pStyle w:val="ODSTAVEKLUKA"/>
      </w:pPr>
      <w:r w:rsidRPr="002F3F3F">
        <w:t>(</w:t>
      </w:r>
      <w:r w:rsidR="00CC5565">
        <w:t>4</w:t>
      </w:r>
      <w:r w:rsidRPr="002F3F3F">
        <w:t>) Poleg nalog urejanja prostora iz občinske pristojnosti, določenih s tem zakonom, občinski urbanist opravlja tudi naslednje naloge:</w:t>
      </w:r>
    </w:p>
    <w:p w14:paraId="3B6DAE36" w14:textId="7AFF11C5" w:rsidR="002F3F3F" w:rsidRPr="002F3F3F" w:rsidRDefault="002F3F3F" w:rsidP="002F3F3F">
      <w:pPr>
        <w:pStyle w:val="ALINEJELUKA"/>
        <w:numPr>
          <w:ilvl w:val="0"/>
          <w:numId w:val="17"/>
        </w:numPr>
        <w:ind w:left="1418"/>
        <w:rPr>
          <w:rFonts w:cs="Arial"/>
          <w:color w:val="000000"/>
        </w:rPr>
      </w:pPr>
      <w:r w:rsidRPr="002F3F3F">
        <w:rPr>
          <w:rFonts w:cs="Arial"/>
          <w:color w:val="000000"/>
        </w:rPr>
        <w:t>skrbi za koordinacijo priprave prostorskih aktov med občino in izdelovalcem prostorskega akta</w:t>
      </w:r>
      <w:r w:rsidR="00580429">
        <w:rPr>
          <w:rFonts w:cs="Arial"/>
          <w:color w:val="000000"/>
          <w:lang w:val="sl-SI"/>
        </w:rPr>
        <w:t xml:space="preserve"> znotraj </w:t>
      </w:r>
      <w:r w:rsidR="00533B11">
        <w:rPr>
          <w:rFonts w:cs="Arial"/>
          <w:color w:val="000000"/>
          <w:lang w:val="sl-SI"/>
        </w:rPr>
        <w:t>projektne skupine</w:t>
      </w:r>
      <w:r w:rsidRPr="002F3F3F">
        <w:rPr>
          <w:rFonts w:cs="Arial"/>
          <w:color w:val="000000"/>
        </w:rPr>
        <w:t>,</w:t>
      </w:r>
    </w:p>
    <w:p w14:paraId="2B6DBAE7" w14:textId="77777777" w:rsidR="00D21A2F" w:rsidRPr="00D21A2F" w:rsidRDefault="002F3F3F" w:rsidP="002F3F3F">
      <w:pPr>
        <w:pStyle w:val="ALINEJELUKA"/>
        <w:numPr>
          <w:ilvl w:val="0"/>
          <w:numId w:val="17"/>
        </w:numPr>
        <w:ind w:left="1418"/>
        <w:rPr>
          <w:rFonts w:cs="Arial"/>
          <w:color w:val="000000"/>
        </w:rPr>
      </w:pPr>
      <w:r w:rsidRPr="002F3F3F">
        <w:rPr>
          <w:rFonts w:cs="Arial"/>
          <w:color w:val="000000"/>
        </w:rPr>
        <w:t>izdaja mnenja glede skladnosti dokumentacije za pridobitev gradbenega dovoljenja s prostorskimi izvedbenimi akti občine v skladu s predpisi, ki urejajo graditev</w:t>
      </w:r>
      <w:r w:rsidR="00D21A2F">
        <w:rPr>
          <w:rFonts w:cs="Arial"/>
          <w:color w:val="000000"/>
          <w:lang w:val="sl-SI"/>
        </w:rPr>
        <w:t>,</w:t>
      </w:r>
    </w:p>
    <w:p w14:paraId="79C11D6A" w14:textId="1A9C5B47" w:rsidR="002F3F3F" w:rsidRPr="009361AA" w:rsidRDefault="00655AAA" w:rsidP="009361AA">
      <w:pPr>
        <w:pStyle w:val="ALINEJELUKA"/>
        <w:numPr>
          <w:ilvl w:val="0"/>
          <w:numId w:val="17"/>
        </w:numPr>
        <w:ind w:left="1418"/>
        <w:rPr>
          <w:rFonts w:cs="Arial"/>
          <w:color w:val="000000"/>
        </w:rPr>
      </w:pPr>
      <w:r>
        <w:rPr>
          <w:rFonts w:cs="Arial"/>
          <w:color w:val="000000"/>
          <w:lang w:val="sl-SI"/>
        </w:rPr>
        <w:t>potrjuje</w:t>
      </w:r>
      <w:r w:rsidR="00D21A2F">
        <w:rPr>
          <w:rFonts w:cs="Arial"/>
          <w:color w:val="000000"/>
          <w:lang w:val="sl-SI"/>
        </w:rPr>
        <w:t xml:space="preserve">, da </w:t>
      </w:r>
      <w:r w:rsidR="002E223A">
        <w:rPr>
          <w:rFonts w:cs="Arial"/>
          <w:color w:val="000000"/>
          <w:lang w:val="sl-SI"/>
        </w:rPr>
        <w:t xml:space="preserve">so izpolnjeni pogoji </w:t>
      </w:r>
      <w:r w:rsidR="00575603">
        <w:rPr>
          <w:rFonts w:cs="Arial"/>
          <w:color w:val="000000"/>
          <w:lang w:val="sl-SI"/>
        </w:rPr>
        <w:t>za</w:t>
      </w:r>
      <w:r w:rsidR="0027308C">
        <w:rPr>
          <w:rFonts w:cs="Arial"/>
          <w:color w:val="000000"/>
          <w:lang w:val="sl-SI"/>
        </w:rPr>
        <w:t xml:space="preserve"> </w:t>
      </w:r>
      <w:r w:rsidR="00575603">
        <w:rPr>
          <w:rFonts w:cs="Arial"/>
          <w:color w:val="000000"/>
          <w:lang w:val="sl-SI"/>
        </w:rPr>
        <w:t>uporabo</w:t>
      </w:r>
      <w:r w:rsidR="002E223A">
        <w:rPr>
          <w:rFonts w:cs="Arial"/>
          <w:color w:val="000000"/>
          <w:lang w:val="sl-SI"/>
        </w:rPr>
        <w:t xml:space="preserve"> kratkega postopka</w:t>
      </w:r>
      <w:r w:rsidR="00D21A2F">
        <w:rPr>
          <w:rFonts w:cs="Arial"/>
          <w:color w:val="000000"/>
          <w:lang w:val="sl-SI"/>
        </w:rPr>
        <w:t xml:space="preserve"> sprememb in dopolnitev </w:t>
      </w:r>
      <w:r w:rsidR="008E1B80">
        <w:rPr>
          <w:rFonts w:cs="Arial"/>
          <w:color w:val="000000"/>
          <w:lang w:val="sl-SI"/>
        </w:rPr>
        <w:t xml:space="preserve">OPN in OPPN </w:t>
      </w:r>
      <w:r w:rsidR="00F60109">
        <w:rPr>
          <w:rFonts w:cs="Arial"/>
          <w:color w:val="000000"/>
          <w:lang w:val="sl-SI"/>
        </w:rPr>
        <w:t xml:space="preserve">v skladu s </w:t>
      </w:r>
      <w:proofErr w:type="spellStart"/>
      <w:r w:rsidR="00F60109">
        <w:rPr>
          <w:rFonts w:cs="Arial"/>
          <w:color w:val="000000"/>
          <w:lang w:val="sl-SI"/>
        </w:rPr>
        <w:t>115</w:t>
      </w:r>
      <w:r w:rsidR="00D21A2F">
        <w:rPr>
          <w:rFonts w:cs="Arial"/>
          <w:color w:val="000000"/>
          <w:lang w:val="sl-SI"/>
        </w:rPr>
        <w:t>.</w:t>
      </w:r>
      <w:r w:rsidR="00F60109">
        <w:rPr>
          <w:rFonts w:cs="Arial"/>
          <w:color w:val="000000"/>
          <w:lang w:val="sl-SI"/>
        </w:rPr>
        <w:t>a</w:t>
      </w:r>
      <w:proofErr w:type="spellEnd"/>
      <w:r w:rsidR="00D21A2F">
        <w:rPr>
          <w:rFonts w:cs="Arial"/>
          <w:color w:val="000000"/>
          <w:lang w:val="sl-SI"/>
        </w:rPr>
        <w:t xml:space="preserve"> členom tega </w:t>
      </w:r>
      <w:r w:rsidR="00D21A2F" w:rsidRPr="000822D0">
        <w:rPr>
          <w:rFonts w:cs="Arial"/>
          <w:color w:val="000000"/>
          <w:lang w:val="sl-SI"/>
        </w:rPr>
        <w:t>zakona</w:t>
      </w:r>
      <w:r w:rsidR="00A52D9C" w:rsidRPr="000822D0">
        <w:rPr>
          <w:rFonts w:cs="Arial"/>
          <w:color w:val="000000"/>
          <w:lang w:val="sl-SI"/>
        </w:rPr>
        <w:t xml:space="preserve"> oziroma</w:t>
      </w:r>
      <w:r w:rsidR="009361AA" w:rsidRPr="000822D0">
        <w:rPr>
          <w:rFonts w:cs="Arial"/>
          <w:color w:val="000000"/>
          <w:lang w:val="sl-SI"/>
        </w:rPr>
        <w:t xml:space="preserve"> </w:t>
      </w:r>
      <w:r w:rsidR="00575603" w:rsidRPr="000822D0">
        <w:rPr>
          <w:rFonts w:cs="Arial"/>
          <w:color w:val="000000"/>
          <w:lang w:val="sl-SI"/>
        </w:rPr>
        <w:t>pogoji za</w:t>
      </w:r>
      <w:r w:rsidR="002E223A" w:rsidRPr="000822D0">
        <w:rPr>
          <w:rFonts w:cs="Arial"/>
          <w:color w:val="000000"/>
          <w:lang w:val="sl-SI"/>
        </w:rPr>
        <w:t xml:space="preserve"> </w:t>
      </w:r>
      <w:r w:rsidR="00575603" w:rsidRPr="000822D0">
        <w:rPr>
          <w:rFonts w:cs="Arial"/>
          <w:color w:val="000000"/>
          <w:lang w:val="sl-SI"/>
        </w:rPr>
        <w:t xml:space="preserve">uporabo </w:t>
      </w:r>
      <w:r w:rsidR="002E223A" w:rsidRPr="000822D0">
        <w:rPr>
          <w:rFonts w:cs="Arial"/>
          <w:color w:val="000000"/>
          <w:lang w:val="sl-SI"/>
        </w:rPr>
        <w:t>postopk</w:t>
      </w:r>
      <w:r w:rsidR="00575603" w:rsidRPr="000822D0">
        <w:rPr>
          <w:rFonts w:cs="Arial"/>
          <w:color w:val="000000"/>
          <w:lang w:val="sl-SI"/>
        </w:rPr>
        <w:t>a</w:t>
      </w:r>
      <w:r w:rsidR="00D21A2F" w:rsidRPr="000822D0">
        <w:rPr>
          <w:rFonts w:cs="Arial"/>
          <w:color w:val="000000"/>
          <w:lang w:val="sl-SI"/>
        </w:rPr>
        <w:t xml:space="preserve"> tehni</w:t>
      </w:r>
      <w:r w:rsidR="00F60109">
        <w:rPr>
          <w:rFonts w:cs="Arial"/>
          <w:color w:val="000000"/>
          <w:lang w:val="sl-SI"/>
        </w:rPr>
        <w:t xml:space="preserve">čne posodobitve v skladu s </w:t>
      </w:r>
      <w:proofErr w:type="spellStart"/>
      <w:r w:rsidR="00F60109">
        <w:rPr>
          <w:rFonts w:cs="Arial"/>
          <w:color w:val="000000"/>
          <w:lang w:val="sl-SI"/>
        </w:rPr>
        <w:t>133.a</w:t>
      </w:r>
      <w:proofErr w:type="spellEnd"/>
      <w:r w:rsidR="00F60109">
        <w:rPr>
          <w:rFonts w:cs="Arial"/>
          <w:color w:val="000000"/>
          <w:lang w:val="sl-SI"/>
        </w:rPr>
        <w:t xml:space="preserve"> </w:t>
      </w:r>
      <w:r w:rsidR="002E223A" w:rsidRPr="000822D0">
        <w:rPr>
          <w:rFonts w:cs="Arial"/>
          <w:color w:val="000000"/>
          <w:lang w:val="sl-SI"/>
        </w:rPr>
        <w:t>č</w:t>
      </w:r>
      <w:r w:rsidR="00D21A2F" w:rsidRPr="000822D0">
        <w:rPr>
          <w:rFonts w:cs="Arial"/>
          <w:color w:val="000000"/>
          <w:lang w:val="sl-SI"/>
        </w:rPr>
        <w:t>lenom tega zakona</w:t>
      </w:r>
    </w:p>
    <w:p w14:paraId="2560499D" w14:textId="4E80D7C8" w:rsidR="00F02770" w:rsidRDefault="00817276" w:rsidP="00107050">
      <w:pPr>
        <w:pStyle w:val="ODSTAVEKLUKA"/>
      </w:pPr>
      <w:r>
        <w:t xml:space="preserve">(5) </w:t>
      </w:r>
      <w:r w:rsidRPr="00B711C9">
        <w:t xml:space="preserve">Župan lahko, za čas trajanja mandata, imenuje osebo, </w:t>
      </w:r>
      <w:r w:rsidR="009361AA" w:rsidRPr="00B711C9">
        <w:t>ki</w:t>
      </w:r>
      <w:r w:rsidRPr="00B711C9">
        <w:t xml:space="preserve"> mu strokovno svetuje v zadevah urejanja prostora in skrbi za celostno politiko prostorskega razvoja občine</w:t>
      </w:r>
      <w:r w:rsidR="009361AA" w:rsidRPr="00B711C9">
        <w:t>. Te naloge lahko opravlja tudi občinski urbanist.</w:t>
      </w:r>
    </w:p>
    <w:p w14:paraId="00925682" w14:textId="232DC81E" w:rsidR="00274910" w:rsidRDefault="00CC5565" w:rsidP="00F02770">
      <w:pPr>
        <w:pStyle w:val="ODSTAVEKLUKA"/>
        <w:ind w:firstLine="709"/>
      </w:pPr>
      <w:r>
        <w:t>(</w:t>
      </w:r>
      <w:r w:rsidR="00107050">
        <w:t>6</w:t>
      </w:r>
      <w:r w:rsidR="002F3F3F" w:rsidRPr="002F3F3F">
        <w:t>) Oseba, ki v občini opravlja naloge občinskega urbanista, v tej občini ne sme</w:t>
      </w:r>
      <w:r w:rsidR="00274910">
        <w:t xml:space="preserve"> </w:t>
      </w:r>
      <w:r w:rsidR="00225530">
        <w:t>preverjati skladnosti pobude za lokacijsko preveritev</w:t>
      </w:r>
      <w:r w:rsidR="002F3F3F" w:rsidRPr="002F3F3F">
        <w:t>, če</w:t>
      </w:r>
      <w:r w:rsidR="00274910">
        <w:t>:</w:t>
      </w:r>
    </w:p>
    <w:p w14:paraId="090D7B64" w14:textId="77777777" w:rsidR="00274910" w:rsidRPr="00274910" w:rsidRDefault="00274910" w:rsidP="00274910">
      <w:pPr>
        <w:pStyle w:val="ALINEJELUKA"/>
        <w:numPr>
          <w:ilvl w:val="0"/>
          <w:numId w:val="17"/>
        </w:numPr>
        <w:ind w:left="1418"/>
        <w:rPr>
          <w:rFonts w:cs="Arial"/>
          <w:color w:val="000000"/>
        </w:rPr>
      </w:pPr>
      <w:r w:rsidRPr="00274910">
        <w:rPr>
          <w:rFonts w:cs="Arial"/>
          <w:color w:val="000000"/>
        </w:rPr>
        <w:t>kot pobudnik te lokacijske preveritve nastopa bodisi on sam, bodisi njegov zakonski ali zunajzakonski partner ali bližnji sorodnik do</w:t>
      </w:r>
      <w:r>
        <w:rPr>
          <w:rFonts w:cs="Arial"/>
          <w:color w:val="000000"/>
        </w:rPr>
        <w:t xml:space="preserve"> tretjega kolena,</w:t>
      </w:r>
    </w:p>
    <w:p w14:paraId="65436DB7" w14:textId="77777777" w:rsidR="00274910" w:rsidRPr="00274910" w:rsidRDefault="00274910" w:rsidP="00274910">
      <w:pPr>
        <w:pStyle w:val="ALINEJELUKA"/>
        <w:numPr>
          <w:ilvl w:val="0"/>
          <w:numId w:val="17"/>
        </w:numPr>
        <w:ind w:left="1418"/>
        <w:rPr>
          <w:rFonts w:cs="Arial"/>
          <w:color w:val="000000"/>
        </w:rPr>
      </w:pPr>
      <w:r w:rsidRPr="00274910">
        <w:rPr>
          <w:rFonts w:cs="Arial"/>
          <w:color w:val="000000"/>
        </w:rPr>
        <w:t>je lastnik ali imetnik drugih stvarnih pravic na zemljišču, na katerega se nanaša pobuda za lokacijsko preveritev, ali</w:t>
      </w:r>
    </w:p>
    <w:p w14:paraId="66D4E845" w14:textId="77777777" w:rsidR="00274910" w:rsidRPr="00274910" w:rsidRDefault="00274910" w:rsidP="00274910">
      <w:pPr>
        <w:pStyle w:val="ALINEJELUKA"/>
        <w:numPr>
          <w:ilvl w:val="0"/>
          <w:numId w:val="17"/>
        </w:numPr>
        <w:ind w:left="1418"/>
        <w:rPr>
          <w:rFonts w:cs="Arial"/>
          <w:color w:val="000000"/>
        </w:rPr>
      </w:pPr>
      <w:r w:rsidRPr="00274910">
        <w:rPr>
          <w:rFonts w:cs="Arial"/>
          <w:color w:val="000000"/>
        </w:rPr>
        <w:t>če v tej lokacijski preveritvi nastopa kot izdelovalec elaborata lokacijske preveritve.</w:t>
      </w:r>
    </w:p>
    <w:p w14:paraId="10DF9F0C" w14:textId="6E67EEAF" w:rsidR="00CC5565" w:rsidRDefault="00CC5565" w:rsidP="00CC5565">
      <w:pPr>
        <w:pStyle w:val="ODSTAVEKLUKA"/>
      </w:pPr>
      <w:r>
        <w:t>(</w:t>
      </w:r>
      <w:r w:rsidR="00107050">
        <w:t>7</w:t>
      </w:r>
      <w:r>
        <w:t xml:space="preserve">) </w:t>
      </w:r>
      <w:r w:rsidRPr="00274910">
        <w:t xml:space="preserve">Oseba, ki v občini opravlja naloge občinskega urbanista, v tej občini ne sme izdajati mnenj iz </w:t>
      </w:r>
      <w:r w:rsidR="00294DC5">
        <w:t>četrte</w:t>
      </w:r>
      <w:r w:rsidRPr="00274910">
        <w:t xml:space="preserve"> alineje </w:t>
      </w:r>
      <w:r w:rsidR="004B6A65">
        <w:t>četrtega</w:t>
      </w:r>
      <w:r>
        <w:t xml:space="preserve"> odstavka tega člena</w:t>
      </w:r>
      <w:r w:rsidRPr="00274910">
        <w:t>, če kot investitor ali projektant gradnje nastopa bodisi on sam, bodisi njegov zakonski ali zunajzakonski partner</w:t>
      </w:r>
      <w:r w:rsidRPr="002F3F3F">
        <w:t xml:space="preserve"> ali bližnji sorodnik do tretjega kolena</w:t>
      </w:r>
      <w:r>
        <w:t>.</w:t>
      </w:r>
    </w:p>
    <w:p w14:paraId="5014B992" w14:textId="243CA4E0" w:rsidR="00294DC5" w:rsidRDefault="00294DC5" w:rsidP="00CC5565">
      <w:pPr>
        <w:pStyle w:val="ODSTAVEKLUKA"/>
      </w:pPr>
      <w:r>
        <w:t>(</w:t>
      </w:r>
      <w:r w:rsidR="00F664F9">
        <w:t>8</w:t>
      </w:r>
      <w:r>
        <w:t xml:space="preserve">) Nalog občinskega urbanista za občino </w:t>
      </w:r>
      <w:r w:rsidR="00CD33E9">
        <w:t xml:space="preserve">ne sme </w:t>
      </w:r>
      <w:r>
        <w:t xml:space="preserve">opravljati oseba, ki ni javni uslužbenec in je zaposlena pri gospodarskem subjektu, ki za to </w:t>
      </w:r>
      <w:r w:rsidR="00CD33E9">
        <w:t xml:space="preserve">isto </w:t>
      </w:r>
      <w:r>
        <w:t>občino opravlja dejavnost priprave prostorskih aktov.</w:t>
      </w:r>
    </w:p>
    <w:p w14:paraId="68874615" w14:textId="458DF9D2" w:rsidR="004F5512" w:rsidRPr="002F3F3F" w:rsidRDefault="00294DC5" w:rsidP="00CC5565">
      <w:pPr>
        <w:pStyle w:val="ODSTAVEKLUKA"/>
      </w:pPr>
      <w:r w:rsidRPr="00136CCF">
        <w:t>(</w:t>
      </w:r>
      <w:r w:rsidR="00F664F9" w:rsidRPr="00136CCF">
        <w:t>9</w:t>
      </w:r>
      <w:r w:rsidR="004F5512" w:rsidRPr="00136CCF">
        <w:t xml:space="preserve">) Seznam občinskih urbanistov </w:t>
      </w:r>
      <w:r w:rsidR="00136CCF" w:rsidRPr="00136CCF">
        <w:t>vodi zbornica, pristojna za arhitekturo</w:t>
      </w:r>
      <w:r w:rsidR="004A1407">
        <w:t xml:space="preserve"> in prostor</w:t>
      </w:r>
      <w:r w:rsidR="00136CCF" w:rsidRPr="00136CCF">
        <w:t xml:space="preserve">. </w:t>
      </w:r>
    </w:p>
    <w:p w14:paraId="1A01310A" w14:textId="77777777" w:rsidR="00677350" w:rsidRDefault="00677350" w:rsidP="00C4569B">
      <w:pPr>
        <w:spacing w:line="240" w:lineRule="auto"/>
        <w:rPr>
          <w:rFonts w:cs="Arial"/>
          <w:color w:val="000000"/>
          <w:szCs w:val="20"/>
        </w:rPr>
      </w:pPr>
    </w:p>
    <w:p w14:paraId="627AAA79" w14:textId="77777777" w:rsidR="00786E69" w:rsidRDefault="00786E69" w:rsidP="00786E69">
      <w:pPr>
        <w:spacing w:line="240" w:lineRule="auto"/>
        <w:rPr>
          <w:rFonts w:cs="Arial"/>
          <w:color w:val="000000"/>
          <w:szCs w:val="20"/>
        </w:rPr>
      </w:pPr>
    </w:p>
    <w:p w14:paraId="652D2C3F" w14:textId="77777777" w:rsidR="00C4569B" w:rsidRPr="00C6533C" w:rsidRDefault="00C4569B" w:rsidP="004F7D69">
      <w:pPr>
        <w:pStyle w:val="len"/>
        <w:numPr>
          <w:ilvl w:val="0"/>
          <w:numId w:val="12"/>
        </w:numPr>
        <w:spacing w:before="0"/>
        <w:ind w:left="0" w:firstLine="0"/>
        <w:rPr>
          <w:rFonts w:cs="Arial"/>
          <w:color w:val="000000"/>
        </w:rPr>
      </w:pPr>
      <w:bookmarkStart w:id="45" w:name="_Ref499729783"/>
      <w:r w:rsidRPr="00C6533C">
        <w:rPr>
          <w:rFonts w:cs="Arial"/>
          <w:bCs w:val="0"/>
          <w:color w:val="000000"/>
        </w:rPr>
        <w:t>člen</w:t>
      </w:r>
      <w:bookmarkEnd w:id="45"/>
    </w:p>
    <w:p w14:paraId="11076BF8" w14:textId="77777777" w:rsidR="00C4569B" w:rsidRPr="00C6533C" w:rsidRDefault="00C4569B" w:rsidP="00587E42">
      <w:pPr>
        <w:pStyle w:val="Naslov6"/>
        <w:rPr>
          <w:rFonts w:cs="Arial"/>
          <w:color w:val="000000"/>
        </w:rPr>
      </w:pPr>
      <w:r w:rsidRPr="00C6533C">
        <w:rPr>
          <w:rFonts w:cs="Arial"/>
          <w:color w:val="000000"/>
        </w:rPr>
        <w:t>(nevladne organizacije, ki delujejo v javnem interesu)</w:t>
      </w:r>
    </w:p>
    <w:p w14:paraId="64C5BEF7" w14:textId="78DCD874" w:rsidR="00376DD8" w:rsidRPr="00194A36" w:rsidRDefault="00376DD8" w:rsidP="00194A36">
      <w:pPr>
        <w:tabs>
          <w:tab w:val="left" w:pos="709"/>
        </w:tabs>
        <w:spacing w:before="120" w:line="240" w:lineRule="auto"/>
        <w:ind w:firstLine="709"/>
        <w:jc w:val="both"/>
        <w:rPr>
          <w:rFonts w:cs="Arial"/>
          <w:color w:val="000000"/>
          <w:szCs w:val="20"/>
          <w:lang w:eastAsia="sl-SI"/>
        </w:rPr>
      </w:pPr>
      <w:r w:rsidRPr="00305911">
        <w:t>(1) Nevladne organizacije, ki delujejo na področju urejanja prostora, lahko pridobijo status nevladne organizacije, ki deluje v javnem interesu</w:t>
      </w:r>
      <w:r w:rsidR="0053360F">
        <w:t xml:space="preserve"> na področju urejanja prostora</w:t>
      </w:r>
      <w:r w:rsidRPr="00305911">
        <w:t>, v skladu z zakonom, ki ureja nevladne organizacije.</w:t>
      </w:r>
    </w:p>
    <w:p w14:paraId="113BFA93" w14:textId="694897EE" w:rsidR="00376DD8" w:rsidRDefault="00376DD8" w:rsidP="00305911">
      <w:pPr>
        <w:pStyle w:val="ODSTAVEKLUKA"/>
      </w:pPr>
      <w:r w:rsidRPr="00305911">
        <w:t>(2) Nevladne organizacije, ki pridobijo status delovanja v javnem interesu na področju urejanja prostora, lahko sodelujejo v postopkih na področju urejanja prostora v skladu s tem zakonom</w:t>
      </w:r>
      <w:r w:rsidR="00056AB8" w:rsidRPr="00056AB8">
        <w:t xml:space="preserve"> </w:t>
      </w:r>
      <w:r w:rsidR="00056AB8">
        <w:t>s podajo predlogov in pripomb.</w:t>
      </w:r>
    </w:p>
    <w:p w14:paraId="7587ACCA" w14:textId="6EC836A7" w:rsidR="003B3109" w:rsidRPr="00305911" w:rsidRDefault="003B3109" w:rsidP="00305911">
      <w:pPr>
        <w:pStyle w:val="ODSTAVEKLUKA"/>
      </w:pPr>
      <w:r>
        <w:t xml:space="preserve">(3) </w:t>
      </w:r>
      <w:r w:rsidR="00847143" w:rsidRPr="00847143">
        <w:t>Nevladne organizacije, ki so pridobile status delovanja v javnem interesu na področju urejanja prostora, aktivno delujejo v javnem interesu na področju urejanja prostora s podajo predlogov in pripomb v postopkih priprave prostorskih aktov po javni objavi sklepa o pripravi teh aktov preko prostorskega informacijskega sistema.</w:t>
      </w:r>
    </w:p>
    <w:p w14:paraId="712C95FA"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93D67FF" w14:textId="77777777" w:rsidR="00786E69" w:rsidRDefault="00786E69" w:rsidP="00C4569B">
      <w:pPr>
        <w:overflowPunct w:val="0"/>
        <w:autoSpaceDE w:val="0"/>
        <w:autoSpaceDN w:val="0"/>
        <w:adjustRightInd w:val="0"/>
        <w:spacing w:line="240" w:lineRule="auto"/>
        <w:jc w:val="both"/>
        <w:textAlignment w:val="baseline"/>
        <w:rPr>
          <w:rFonts w:cs="Arial"/>
          <w:color w:val="000000"/>
          <w:szCs w:val="20"/>
          <w:lang w:eastAsia="sl-SI"/>
        </w:rPr>
      </w:pPr>
    </w:p>
    <w:p w14:paraId="673D9BE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419294A1" w14:textId="77777777" w:rsidR="00C4569B" w:rsidRPr="00C6533C" w:rsidRDefault="00C4569B" w:rsidP="00587E42">
      <w:pPr>
        <w:pStyle w:val="Naslov6"/>
        <w:rPr>
          <w:rFonts w:cs="Arial"/>
          <w:color w:val="000000"/>
        </w:rPr>
      </w:pPr>
      <w:r w:rsidRPr="00C6533C">
        <w:rPr>
          <w:rFonts w:cs="Arial"/>
          <w:color w:val="000000"/>
        </w:rPr>
        <w:t>(Urbanistični inštitut in Geodetski inštitut Slovenije)</w:t>
      </w:r>
    </w:p>
    <w:p w14:paraId="2F5CC8AB" w14:textId="77777777" w:rsidR="00C4569B" w:rsidRPr="00C6533C" w:rsidRDefault="00C4569B" w:rsidP="00C4569B">
      <w:pPr>
        <w:tabs>
          <w:tab w:val="left" w:pos="709"/>
        </w:tabs>
        <w:spacing w:before="120" w:line="240" w:lineRule="auto"/>
        <w:ind w:firstLine="709"/>
        <w:jc w:val="both"/>
        <w:rPr>
          <w:rFonts w:cs="Arial"/>
          <w:color w:val="000000"/>
          <w:szCs w:val="20"/>
          <w:lang w:eastAsia="sl-SI"/>
        </w:rPr>
      </w:pPr>
      <w:r w:rsidRPr="00C6533C">
        <w:rPr>
          <w:rFonts w:cs="Arial"/>
          <w:color w:val="000000"/>
          <w:szCs w:val="20"/>
        </w:rPr>
        <w:t>(1) Razvojne in strokovno tehnične naloge na področju urejanja prostora lahko v skladu s programom dela ministrstva izvajata Urbanistični inštitut R</w:t>
      </w:r>
      <w:r w:rsidR="00833FF2" w:rsidRPr="00C6533C">
        <w:rPr>
          <w:rFonts w:cs="Arial"/>
          <w:color w:val="000000"/>
          <w:szCs w:val="20"/>
        </w:rPr>
        <w:t xml:space="preserve">epublike </w:t>
      </w:r>
      <w:r w:rsidRPr="00C6533C">
        <w:rPr>
          <w:rFonts w:cs="Arial"/>
          <w:color w:val="000000"/>
          <w:szCs w:val="20"/>
        </w:rPr>
        <w:t>S</w:t>
      </w:r>
      <w:r w:rsidR="00833FF2" w:rsidRPr="00C6533C">
        <w:rPr>
          <w:rFonts w:cs="Arial"/>
          <w:color w:val="000000"/>
          <w:szCs w:val="20"/>
        </w:rPr>
        <w:t>lovenije</w:t>
      </w:r>
      <w:r w:rsidRPr="00C6533C">
        <w:rPr>
          <w:rFonts w:cs="Arial"/>
          <w:color w:val="000000"/>
          <w:szCs w:val="20"/>
        </w:rPr>
        <w:t xml:space="preserve"> in Geodetski inštitut Slovenije. Izvedbo nalog nadzira ministrstvo.</w:t>
      </w:r>
    </w:p>
    <w:p w14:paraId="158B1C58" w14:textId="77777777" w:rsidR="00C4569B" w:rsidRPr="00C6533C" w:rsidRDefault="00C4569B" w:rsidP="00C4569B">
      <w:pPr>
        <w:tabs>
          <w:tab w:val="left" w:pos="709"/>
        </w:tabs>
        <w:spacing w:before="120" w:line="240" w:lineRule="auto"/>
        <w:ind w:firstLine="709"/>
        <w:jc w:val="both"/>
        <w:rPr>
          <w:rFonts w:cs="Arial"/>
          <w:color w:val="000000"/>
          <w:szCs w:val="20"/>
          <w:lang w:eastAsia="sl-SI"/>
        </w:rPr>
      </w:pPr>
      <w:r w:rsidRPr="00C6533C">
        <w:rPr>
          <w:rFonts w:cs="Arial"/>
          <w:color w:val="000000"/>
          <w:szCs w:val="20"/>
        </w:rPr>
        <w:t>(2) Naloge iz prejšnjega odstavka se na predlog ministrstva vpišejo v vsakoletni program del inštitutov, to je v Program del Urbanističnega inštituta R</w:t>
      </w:r>
      <w:r w:rsidR="00833FF2" w:rsidRPr="00C6533C">
        <w:rPr>
          <w:rFonts w:cs="Arial"/>
          <w:color w:val="000000"/>
          <w:szCs w:val="20"/>
        </w:rPr>
        <w:t xml:space="preserve">epublike </w:t>
      </w:r>
      <w:r w:rsidRPr="00C6533C">
        <w:rPr>
          <w:rFonts w:cs="Arial"/>
          <w:color w:val="000000"/>
          <w:szCs w:val="20"/>
        </w:rPr>
        <w:t>S</w:t>
      </w:r>
      <w:r w:rsidR="00833FF2" w:rsidRPr="00C6533C">
        <w:rPr>
          <w:rFonts w:cs="Arial"/>
          <w:color w:val="000000"/>
          <w:szCs w:val="20"/>
        </w:rPr>
        <w:t>lovenije</w:t>
      </w:r>
      <w:r w:rsidRPr="00C6533C">
        <w:rPr>
          <w:rFonts w:cs="Arial"/>
          <w:color w:val="000000"/>
          <w:szCs w:val="20"/>
        </w:rPr>
        <w:t xml:space="preserve"> in ločeno v Program del Geodetskega inštituta Slovenije, ki je sestavni del letnega programa državne geodetske službe. </w:t>
      </w:r>
    </w:p>
    <w:p w14:paraId="14CB15BE"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AFC485A" w14:textId="77777777" w:rsidR="00E37FEF" w:rsidRPr="00C6533C" w:rsidRDefault="00E37FEF" w:rsidP="00C4569B">
      <w:pPr>
        <w:overflowPunct w:val="0"/>
        <w:autoSpaceDE w:val="0"/>
        <w:autoSpaceDN w:val="0"/>
        <w:adjustRightInd w:val="0"/>
        <w:spacing w:line="240" w:lineRule="auto"/>
        <w:jc w:val="both"/>
        <w:textAlignment w:val="baseline"/>
        <w:rPr>
          <w:rFonts w:cs="Arial"/>
          <w:color w:val="000000"/>
          <w:szCs w:val="20"/>
          <w:lang w:eastAsia="sl-SI"/>
        </w:rPr>
      </w:pPr>
    </w:p>
    <w:p w14:paraId="4E0DCF39" w14:textId="77777777" w:rsidR="00C4569B" w:rsidRPr="00C6533C" w:rsidRDefault="00C4569B" w:rsidP="004F7D69">
      <w:pPr>
        <w:pStyle w:val="len"/>
        <w:numPr>
          <w:ilvl w:val="0"/>
          <w:numId w:val="12"/>
        </w:numPr>
        <w:spacing w:before="0"/>
        <w:ind w:left="0" w:firstLine="0"/>
        <w:rPr>
          <w:rFonts w:cs="Arial"/>
          <w:bCs w:val="0"/>
          <w:color w:val="000000"/>
        </w:rPr>
      </w:pPr>
      <w:bookmarkStart w:id="46" w:name="_Ref499721430"/>
      <w:r w:rsidRPr="00C6533C">
        <w:rPr>
          <w:rFonts w:cs="Arial"/>
          <w:bCs w:val="0"/>
          <w:color w:val="000000"/>
        </w:rPr>
        <w:t>člen</w:t>
      </w:r>
      <w:bookmarkEnd w:id="46"/>
    </w:p>
    <w:p w14:paraId="02D39634" w14:textId="77777777" w:rsidR="00C4569B" w:rsidRPr="00C6533C" w:rsidRDefault="00C4569B" w:rsidP="00246B73">
      <w:pPr>
        <w:pStyle w:val="Naslov6"/>
        <w:rPr>
          <w:rFonts w:cs="Arial"/>
          <w:color w:val="000000"/>
        </w:rPr>
      </w:pPr>
      <w:r w:rsidRPr="00C6533C">
        <w:rPr>
          <w:rFonts w:cs="Arial"/>
          <w:color w:val="000000"/>
        </w:rPr>
        <w:t>(izvajalci in naloge ocenjevanja)</w:t>
      </w:r>
    </w:p>
    <w:p w14:paraId="0A35E9DD" w14:textId="77777777" w:rsidR="00C4569B" w:rsidRPr="00C6533C" w:rsidRDefault="00C4569B" w:rsidP="00C4569B">
      <w:pPr>
        <w:pStyle w:val="ODSTAVEKLUKA"/>
      </w:pPr>
      <w:r w:rsidRPr="00C6533C">
        <w:t>(1) Izvajalci ocenjevanja vrednosti odškodnine po tem zakonu so cenilci.</w:t>
      </w:r>
    </w:p>
    <w:p w14:paraId="515973C4" w14:textId="77777777" w:rsidR="00C4569B" w:rsidRPr="00C6533C" w:rsidRDefault="00C4569B" w:rsidP="00C4569B">
      <w:pPr>
        <w:pStyle w:val="ODSTAVEKLUKA"/>
      </w:pPr>
      <w:r w:rsidRPr="00C6533C">
        <w:t xml:space="preserve">(2) Cenilci po tem zakonu so pooblaščeni ocenjevalci vrednosti nepremičnin, pooblaščeni ocenjevalci vrednost podjetij, pooblaščeni ocenjevalci vrednosti strojev in opreme, imenovani po predpisih, ki urejajo revidiranje in ocenjevanje vrednosti, ter sodni cenilci nepremičnin, sodni cenilci kmetijske, gozdarske, gradbene, </w:t>
      </w:r>
      <w:proofErr w:type="spellStart"/>
      <w:r w:rsidRPr="00C6533C">
        <w:t>elektroinženirske</w:t>
      </w:r>
      <w:proofErr w:type="spellEnd"/>
      <w:r w:rsidRPr="00C6533C">
        <w:t>, rudarske stroke in strojništva, imenovani po predpisih, ki urejajo delovanje sodišč.</w:t>
      </w:r>
    </w:p>
    <w:p w14:paraId="6FBB04AD" w14:textId="77777777" w:rsidR="00D17D92" w:rsidRPr="00C6533C" w:rsidRDefault="00D17D92" w:rsidP="00C4569B">
      <w:pPr>
        <w:overflowPunct w:val="0"/>
        <w:autoSpaceDE w:val="0"/>
        <w:autoSpaceDN w:val="0"/>
        <w:adjustRightInd w:val="0"/>
        <w:spacing w:line="240" w:lineRule="auto"/>
        <w:jc w:val="both"/>
        <w:textAlignment w:val="baseline"/>
        <w:rPr>
          <w:rFonts w:cs="Arial"/>
          <w:color w:val="000000"/>
          <w:szCs w:val="20"/>
          <w:lang w:eastAsia="sl-SI"/>
        </w:rPr>
      </w:pPr>
    </w:p>
    <w:p w14:paraId="74AF53A3" w14:textId="77777777" w:rsidR="00D17D92" w:rsidRPr="00C6533C" w:rsidRDefault="00D17D92" w:rsidP="00C4569B">
      <w:pPr>
        <w:overflowPunct w:val="0"/>
        <w:autoSpaceDE w:val="0"/>
        <w:autoSpaceDN w:val="0"/>
        <w:adjustRightInd w:val="0"/>
        <w:spacing w:line="240" w:lineRule="auto"/>
        <w:jc w:val="both"/>
        <w:textAlignment w:val="baseline"/>
        <w:rPr>
          <w:rFonts w:cs="Arial"/>
          <w:color w:val="000000"/>
          <w:szCs w:val="20"/>
          <w:lang w:eastAsia="sl-SI"/>
        </w:rPr>
      </w:pPr>
    </w:p>
    <w:p w14:paraId="0528788C" w14:textId="77777777" w:rsidR="00C4569B" w:rsidRPr="00C6533C" w:rsidRDefault="00C4569B" w:rsidP="00587E42">
      <w:pPr>
        <w:pStyle w:val="Naslov1"/>
      </w:pPr>
      <w:bookmarkStart w:id="47" w:name="_Toc477851727"/>
      <w:bookmarkStart w:id="48" w:name="_Toc480730873"/>
      <w:bookmarkStart w:id="49" w:name="_Toc499733535"/>
      <w:bookmarkStart w:id="50" w:name="_Toc500922400"/>
      <w:r w:rsidRPr="00C6533C">
        <w:t>IV. del: PROSTORSKO NAČRTOVANJE</w:t>
      </w:r>
      <w:bookmarkEnd w:id="47"/>
      <w:bookmarkEnd w:id="48"/>
      <w:bookmarkEnd w:id="49"/>
      <w:bookmarkEnd w:id="50"/>
    </w:p>
    <w:p w14:paraId="7CA54EB9"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CCA146D"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F7E984E" w14:textId="77777777" w:rsidR="00C4569B" w:rsidRPr="00C6533C" w:rsidRDefault="00C4569B" w:rsidP="00587E42">
      <w:pPr>
        <w:pStyle w:val="Naslov2"/>
        <w:keepLines/>
        <w:rPr>
          <w:color w:val="000000"/>
          <w:szCs w:val="20"/>
        </w:rPr>
      </w:pPr>
      <w:bookmarkStart w:id="51" w:name="_Toc480730874"/>
      <w:bookmarkStart w:id="52" w:name="_Toc499733536"/>
      <w:bookmarkStart w:id="53" w:name="_Toc500922401"/>
      <w:bookmarkStart w:id="54" w:name="_Toc477851728"/>
      <w:r w:rsidRPr="00C6533C">
        <w:rPr>
          <w:color w:val="000000"/>
          <w:szCs w:val="20"/>
        </w:rPr>
        <w:t>1. poglavje: SKUPNE DOLOČBE</w:t>
      </w:r>
      <w:bookmarkEnd w:id="51"/>
      <w:bookmarkEnd w:id="52"/>
      <w:bookmarkEnd w:id="53"/>
    </w:p>
    <w:p w14:paraId="56A5A1CE" w14:textId="77777777" w:rsidR="00C4569B" w:rsidRPr="00C6533C" w:rsidRDefault="00C4569B" w:rsidP="00587E42">
      <w:pPr>
        <w:pStyle w:val="tevilnatoka"/>
        <w:keepNext/>
        <w:keepLines/>
        <w:numPr>
          <w:ilvl w:val="0"/>
          <w:numId w:val="0"/>
        </w:numPr>
        <w:ind w:left="397" w:hanging="397"/>
        <w:rPr>
          <w:rFonts w:cs="Arial"/>
          <w:color w:val="000000"/>
        </w:rPr>
      </w:pPr>
    </w:p>
    <w:p w14:paraId="2B3D41E4" w14:textId="77777777" w:rsidR="00C4569B" w:rsidRPr="00C6533C" w:rsidRDefault="00C4569B" w:rsidP="00587E42">
      <w:pPr>
        <w:pStyle w:val="tevilnatoka"/>
        <w:keepNext/>
        <w:keepLines/>
        <w:numPr>
          <w:ilvl w:val="0"/>
          <w:numId w:val="0"/>
        </w:numPr>
        <w:ind w:left="397" w:hanging="397"/>
        <w:rPr>
          <w:rFonts w:cs="Arial"/>
          <w:color w:val="000000"/>
        </w:rPr>
      </w:pPr>
    </w:p>
    <w:p w14:paraId="68158A70" w14:textId="77777777" w:rsidR="00C4569B" w:rsidRPr="00FC3561" w:rsidRDefault="00C4569B" w:rsidP="004F7D69">
      <w:pPr>
        <w:pStyle w:val="len"/>
        <w:numPr>
          <w:ilvl w:val="0"/>
          <w:numId w:val="12"/>
        </w:numPr>
        <w:spacing w:before="0"/>
        <w:ind w:left="0" w:firstLine="0"/>
        <w:rPr>
          <w:rFonts w:cs="Arial"/>
        </w:rPr>
      </w:pPr>
      <w:bookmarkStart w:id="55" w:name="_Ref499720969"/>
      <w:r w:rsidRPr="00FC3561">
        <w:rPr>
          <w:rFonts w:cs="Arial"/>
          <w:bCs w:val="0"/>
        </w:rPr>
        <w:t>člen</w:t>
      </w:r>
      <w:bookmarkEnd w:id="55"/>
    </w:p>
    <w:p w14:paraId="1D6CD6E3" w14:textId="77777777" w:rsidR="00C4569B" w:rsidRPr="00FC3561" w:rsidRDefault="00C4569B" w:rsidP="00587E42">
      <w:pPr>
        <w:pStyle w:val="Naslov6"/>
        <w:rPr>
          <w:rFonts w:cs="Arial"/>
        </w:rPr>
      </w:pPr>
      <w:r w:rsidRPr="00FC3561">
        <w:rPr>
          <w:rFonts w:cs="Arial"/>
        </w:rPr>
        <w:t>(vrste prostorskih aktov)</w:t>
      </w:r>
    </w:p>
    <w:p w14:paraId="737C8107" w14:textId="77777777" w:rsidR="00427F36" w:rsidRPr="00C6533C" w:rsidRDefault="00BD27F9" w:rsidP="00427F36">
      <w:pPr>
        <w:pStyle w:val="ODSTAVEKLUKA"/>
        <w:rPr>
          <w:strike/>
        </w:rPr>
      </w:pPr>
      <w:r w:rsidRPr="00C6533C">
        <w:t>(1) Prostorski strateški akti so Strategija, regionalni prostorski plan in občinski prostorski plan. Prostorski strateški akti so dokumenti razvojnega načrtovanja v skladu s predpisi, ki urejajo javne finance.</w:t>
      </w:r>
    </w:p>
    <w:p w14:paraId="0A6EDD16" w14:textId="0F486242" w:rsidR="00C4569B" w:rsidRDefault="00BD27F9" w:rsidP="00BD27F9">
      <w:pPr>
        <w:pStyle w:val="ODSTAVEKLUKA"/>
      </w:pPr>
      <w:r w:rsidRPr="00C6533C">
        <w:t xml:space="preserve">(2) Prostorski izvedbeni akti so DPN, </w:t>
      </w:r>
      <w:r w:rsidR="000822D0">
        <w:t xml:space="preserve">DPU, </w:t>
      </w:r>
      <w:r w:rsidRPr="00C6533C">
        <w:t>uredba o najustreznejši varianti, OPN, OPPN in odlok o urejanju podobe naselij in krajine</w:t>
      </w:r>
      <w:r w:rsidR="00376DD8">
        <w:t xml:space="preserve"> ter </w:t>
      </w:r>
      <w:r w:rsidR="00FC3561">
        <w:t>sklep</w:t>
      </w:r>
      <w:r w:rsidR="00376DD8">
        <w:t xml:space="preserve"> o lokacijski preveritvi</w:t>
      </w:r>
      <w:r w:rsidRPr="00C6533C">
        <w:t>. Prostorski izvedbeni akti so splošni pravni akti.</w:t>
      </w:r>
    </w:p>
    <w:p w14:paraId="6CD844BB" w14:textId="77777777" w:rsidR="003E2384" w:rsidRPr="00790D55" w:rsidRDefault="003E2384" w:rsidP="003E2384">
      <w:pPr>
        <w:pStyle w:val="ODSTAVEKLUKA"/>
      </w:pPr>
      <w:r w:rsidRPr="00790D55">
        <w:t>(3) Spremembe in dopolnitve prostorsk</w:t>
      </w:r>
      <w:r>
        <w:t>ega</w:t>
      </w:r>
      <w:r w:rsidRPr="00790D55">
        <w:t xml:space="preserve"> akt</w:t>
      </w:r>
      <w:r>
        <w:t>a</w:t>
      </w:r>
      <w:r w:rsidRPr="00790D55">
        <w:t xml:space="preserve"> se pripravljajo in sprejemajo po postopku, ki je predpisan za njegovo pripravo in sprejetje, razen če ta zakon določa drugače.</w:t>
      </w:r>
    </w:p>
    <w:p w14:paraId="3D86EF0F" w14:textId="66EE3652" w:rsidR="00C4569B" w:rsidRPr="00C6533C" w:rsidRDefault="00C4569B" w:rsidP="00C4569B">
      <w:pPr>
        <w:pStyle w:val="ODSTAVEKLUKA"/>
      </w:pPr>
      <w:r w:rsidRPr="00C6533C">
        <w:t>(</w:t>
      </w:r>
      <w:r w:rsidR="003E2173">
        <w:t>4</w:t>
      </w:r>
      <w:r w:rsidRPr="00C6533C">
        <w:t>) Minister podrobneje predpiše vsebino, obliko in način priprave prostorskih izvedbenih aktov in morebitne druge dokumentacije, ki se pripravi v postopku v skladu s tem zakonom.</w:t>
      </w:r>
    </w:p>
    <w:p w14:paraId="7C8DE5D7" w14:textId="77777777" w:rsidR="00C4569B" w:rsidRDefault="00C4569B" w:rsidP="00C4569B">
      <w:pPr>
        <w:pStyle w:val="Odstavek"/>
        <w:spacing w:before="0"/>
        <w:ind w:firstLine="0"/>
        <w:rPr>
          <w:rFonts w:cs="Arial"/>
          <w:color w:val="000000"/>
          <w:u w:val="single"/>
          <w:lang w:val="sl-SI"/>
        </w:rPr>
      </w:pPr>
    </w:p>
    <w:p w14:paraId="4D29E1D6" w14:textId="77777777" w:rsidR="00786E69" w:rsidRDefault="00786E69" w:rsidP="00C4569B">
      <w:pPr>
        <w:pStyle w:val="Odstavek"/>
        <w:spacing w:before="0"/>
        <w:ind w:firstLine="0"/>
        <w:rPr>
          <w:rFonts w:cs="Arial"/>
          <w:color w:val="000000"/>
          <w:u w:val="single"/>
          <w:lang w:val="sl-SI"/>
        </w:rPr>
      </w:pPr>
    </w:p>
    <w:p w14:paraId="1A442262" w14:textId="77777777" w:rsidR="00C4569B" w:rsidRPr="00CC5565" w:rsidRDefault="00C4569B" w:rsidP="00CC5565">
      <w:pPr>
        <w:pStyle w:val="len"/>
        <w:numPr>
          <w:ilvl w:val="0"/>
          <w:numId w:val="12"/>
        </w:numPr>
        <w:spacing w:before="0"/>
        <w:ind w:left="0" w:firstLine="0"/>
        <w:rPr>
          <w:rFonts w:cs="Arial"/>
          <w:bCs w:val="0"/>
        </w:rPr>
      </w:pPr>
      <w:r w:rsidRPr="00CC5565">
        <w:rPr>
          <w:rFonts w:cs="Arial"/>
          <w:bCs w:val="0"/>
        </w:rPr>
        <w:t>člen</w:t>
      </w:r>
    </w:p>
    <w:p w14:paraId="42E7B79C" w14:textId="77777777" w:rsidR="00C4569B" w:rsidRPr="00C6533C" w:rsidRDefault="00C4569B" w:rsidP="00587E42">
      <w:pPr>
        <w:pStyle w:val="Naslov6"/>
        <w:rPr>
          <w:rFonts w:cs="Arial"/>
          <w:color w:val="000000"/>
        </w:rPr>
      </w:pPr>
      <w:r w:rsidRPr="00C6533C">
        <w:rPr>
          <w:rFonts w:cs="Arial"/>
          <w:color w:val="000000"/>
        </w:rPr>
        <w:t>(razmer</w:t>
      </w:r>
      <w:r w:rsidR="004B17D8" w:rsidRPr="00C6533C">
        <w:rPr>
          <w:rFonts w:cs="Arial"/>
          <w:color w:val="000000"/>
        </w:rPr>
        <w:t>ja in uporaba prostorskih aktov</w:t>
      </w:r>
      <w:r w:rsidRPr="00C6533C">
        <w:rPr>
          <w:rFonts w:cs="Arial"/>
          <w:color w:val="000000"/>
        </w:rPr>
        <w:t>)</w:t>
      </w:r>
    </w:p>
    <w:p w14:paraId="4E7BA361" w14:textId="77777777" w:rsidR="001B5F41" w:rsidRPr="00C6533C" w:rsidRDefault="001B5F41" w:rsidP="001B5F41">
      <w:pPr>
        <w:pStyle w:val="ODSTAVEKLUKA"/>
      </w:pPr>
      <w:r w:rsidRPr="00C6533C">
        <w:t>(1) Prostorski akti so medsebojno usklajeni, pri čemer se upošteva njihova hierarhija in pravna narava. Prostorski izvedbeni akti ne smejo biti v nasprotju s prostorskimi strateškimi akti.</w:t>
      </w:r>
    </w:p>
    <w:p w14:paraId="7837938E" w14:textId="77777777" w:rsidR="001B5F41" w:rsidRPr="00C6533C" w:rsidRDefault="001B5F41" w:rsidP="001B5F41">
      <w:pPr>
        <w:pStyle w:val="ODSTAVEKLUKA"/>
      </w:pPr>
      <w:r w:rsidRPr="00C6533C">
        <w:t>(2) Regionalni prostorski plan temelji na Strategiji in akcijskem programu za izvajanje Strategije, občinski prostorski plan pa temelji na akcijskem programu za izvajanje Strategije in na regionalnem prostorskem planu.</w:t>
      </w:r>
    </w:p>
    <w:p w14:paraId="0724AE31" w14:textId="7873300B" w:rsidR="001B5F41" w:rsidRPr="00C6533C" w:rsidRDefault="001B5F41" w:rsidP="001B5F41">
      <w:pPr>
        <w:pStyle w:val="ODSTAVEKLUKA"/>
      </w:pPr>
      <w:r w:rsidRPr="00C6533C">
        <w:t>(3) DPN</w:t>
      </w:r>
      <w:r w:rsidR="00BA080D">
        <w:t>, DPU</w:t>
      </w:r>
      <w:r w:rsidR="001439DB">
        <w:t xml:space="preserve"> </w:t>
      </w:r>
      <w:proofErr w:type="spellStart"/>
      <w:r w:rsidR="001439DB">
        <w:t>in</w:t>
      </w:r>
      <w:r w:rsidRPr="00C6533C">
        <w:t>uredba</w:t>
      </w:r>
      <w:proofErr w:type="spellEnd"/>
      <w:r w:rsidRPr="00C6533C">
        <w:t xml:space="preserve"> o najustreznejši varianti temeljijo na Strategiji, akcijskem programu za izvajanje Strategije in regionalnem prostorskem planu.</w:t>
      </w:r>
    </w:p>
    <w:p w14:paraId="253B4E2B" w14:textId="06FFEA51" w:rsidR="001B5F41" w:rsidRPr="00C6533C" w:rsidRDefault="001B5F41" w:rsidP="001B5F41">
      <w:pPr>
        <w:pStyle w:val="ODSTAVEKLUKA"/>
      </w:pPr>
      <w:r w:rsidRPr="00C6533C">
        <w:t>(4) OPN temelji na Strategiji, akcijskem programu za izvajanje Strategije, regionalnem prostorskem planu in občinskem prostorskem planu. OPN mora biti skladen z DPN</w:t>
      </w:r>
      <w:r w:rsidR="005C4A47">
        <w:t>, DPU</w:t>
      </w:r>
      <w:r w:rsidR="00047D97">
        <w:t xml:space="preserve"> in</w:t>
      </w:r>
      <w:r w:rsidRPr="00C6533C">
        <w:t xml:space="preserve"> uredbo o najustreznejši varianti</w:t>
      </w:r>
      <w:r w:rsidR="00047D97">
        <w:t>.</w:t>
      </w:r>
      <w:r w:rsidRPr="00C6533C">
        <w:t>.</w:t>
      </w:r>
    </w:p>
    <w:p w14:paraId="6F327C38" w14:textId="15630FE3" w:rsidR="00C4569B" w:rsidRPr="00C6533C" w:rsidRDefault="001B5F41" w:rsidP="001B5F41">
      <w:pPr>
        <w:pStyle w:val="ODSTAVEKLUKA"/>
      </w:pPr>
      <w:r w:rsidRPr="00C6533C">
        <w:t>(5) OPPN in odlok o urejanju podobe naselij in krajine morata biti skladna z OPN</w:t>
      </w:r>
      <w:r w:rsidR="00535A54">
        <w:t>, razen če ta zakon določa drugače</w:t>
      </w:r>
      <w:r w:rsidRPr="00C6533C">
        <w:t>.</w:t>
      </w:r>
    </w:p>
    <w:p w14:paraId="7ED45DCF" w14:textId="77777777" w:rsidR="00C4569B" w:rsidRDefault="00C4569B" w:rsidP="00C4569B">
      <w:pPr>
        <w:pStyle w:val="tevilnatoka"/>
        <w:numPr>
          <w:ilvl w:val="0"/>
          <w:numId w:val="0"/>
        </w:numPr>
        <w:ind w:left="397" w:hanging="397"/>
        <w:rPr>
          <w:rFonts w:cs="Arial"/>
          <w:color w:val="000000"/>
          <w:lang w:val="sl-SI"/>
        </w:rPr>
      </w:pPr>
    </w:p>
    <w:p w14:paraId="6C617A76" w14:textId="77777777" w:rsidR="00786E69" w:rsidRDefault="00786E69" w:rsidP="00C4569B">
      <w:pPr>
        <w:pStyle w:val="tevilnatoka"/>
        <w:numPr>
          <w:ilvl w:val="0"/>
          <w:numId w:val="0"/>
        </w:numPr>
        <w:ind w:left="397" w:hanging="397"/>
        <w:rPr>
          <w:rFonts w:cs="Arial"/>
          <w:color w:val="000000"/>
          <w:lang w:val="sl-SI"/>
        </w:rPr>
      </w:pPr>
    </w:p>
    <w:p w14:paraId="456BBE13" w14:textId="77777777" w:rsidR="00C4569B" w:rsidRPr="00C6533C" w:rsidRDefault="00C4569B" w:rsidP="004F7D69">
      <w:pPr>
        <w:pStyle w:val="len"/>
        <w:numPr>
          <w:ilvl w:val="0"/>
          <w:numId w:val="12"/>
        </w:numPr>
        <w:spacing w:before="0"/>
        <w:ind w:left="0" w:firstLine="0"/>
        <w:rPr>
          <w:rFonts w:cs="Arial"/>
          <w:color w:val="000000"/>
        </w:rPr>
      </w:pPr>
      <w:bookmarkStart w:id="56" w:name="_Ref499720500"/>
      <w:r w:rsidRPr="00C6533C">
        <w:rPr>
          <w:rFonts w:cs="Arial"/>
          <w:bCs w:val="0"/>
          <w:color w:val="000000"/>
        </w:rPr>
        <w:t>člen</w:t>
      </w:r>
      <w:bookmarkEnd w:id="56"/>
    </w:p>
    <w:p w14:paraId="5167C567" w14:textId="77777777" w:rsidR="00C4569B" w:rsidRPr="00C6533C" w:rsidRDefault="00C4569B" w:rsidP="00587E42">
      <w:pPr>
        <w:pStyle w:val="Naslov6"/>
        <w:rPr>
          <w:rFonts w:cs="Arial"/>
          <w:color w:val="000000"/>
        </w:rPr>
      </w:pPr>
      <w:r w:rsidRPr="00C6533C">
        <w:rPr>
          <w:rFonts w:cs="Arial"/>
          <w:color w:val="000000"/>
        </w:rPr>
        <w:t>(prostorske ureditve)</w:t>
      </w:r>
    </w:p>
    <w:p w14:paraId="150CECD8" w14:textId="77777777" w:rsidR="00C4569B" w:rsidRPr="00C6533C" w:rsidRDefault="00C4569B" w:rsidP="00C4569B">
      <w:pPr>
        <w:pStyle w:val="ODSTAVEKLUKA"/>
      </w:pPr>
      <w:r w:rsidRPr="00C6533C">
        <w:t>(1) Za načrtovanje prostorskih ureditev lokalnega pomena je pristojna občina, na območju katere leži načrtovana prostorska ureditev. Za načrtovanje prostorskih ureditev državnega pomena je pristojna država.</w:t>
      </w:r>
    </w:p>
    <w:p w14:paraId="2BE6C794" w14:textId="77777777" w:rsidR="00C4569B" w:rsidRPr="00C6533C" w:rsidRDefault="00C4569B" w:rsidP="00C4569B">
      <w:pPr>
        <w:pStyle w:val="ODSTAVEKLUKA"/>
      </w:pPr>
      <w:r w:rsidRPr="00C6533C">
        <w:t>(2) Prostorske ureditve državnega pomena so:</w:t>
      </w:r>
    </w:p>
    <w:p w14:paraId="4F833994"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področju prometne infrastrukture:</w:t>
      </w:r>
    </w:p>
    <w:p w14:paraId="7844C12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avtoceste, hitre ceste ter glavne ceste I. in II. reda;</w:t>
      </w:r>
    </w:p>
    <w:p w14:paraId="00B3B01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glavne in regionalne železniške proge ter železniške postaje I. reda;</w:t>
      </w:r>
    </w:p>
    <w:p w14:paraId="08774CF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63D0FED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pristanišča za mednarodni javni promet s pripadajočo pristaniško infrastrukturo;</w:t>
      </w:r>
    </w:p>
    <w:p w14:paraId="63CE6D2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w:t>
      </w:r>
      <w:proofErr w:type="spellStart"/>
      <w:r w:rsidRPr="00C6533C">
        <w:rPr>
          <w:rFonts w:cs="Arial"/>
          <w:color w:val="000000"/>
        </w:rPr>
        <w:t>heliportih</w:t>
      </w:r>
      <w:proofErr w:type="spellEnd"/>
      <w:r w:rsidRPr="00C6533C">
        <w:rPr>
          <w:rFonts w:cs="Arial"/>
          <w:color w:val="000000"/>
        </w:rPr>
        <w:t xml:space="preserve"> za mednarodni zračni promet na nacionalni ravni ter v pristaniščih za mednarodni tovorni in potniški pomorski in rečni promet;</w:t>
      </w:r>
    </w:p>
    <w:p w14:paraId="013DE23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prometni terminali mednarodnega in nacionalnega pomena;</w:t>
      </w:r>
    </w:p>
    <w:p w14:paraId="3E1AF253"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področju energetske infrastrukture:</w:t>
      </w:r>
    </w:p>
    <w:p w14:paraId="2ACF3E6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elektrarne z nazivno električno močjo najmanj 10 MW;</w:t>
      </w:r>
    </w:p>
    <w:p w14:paraId="6B9A026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elektrarne za </w:t>
      </w:r>
      <w:proofErr w:type="spellStart"/>
      <w:r w:rsidRPr="00C6533C">
        <w:rPr>
          <w:rFonts w:cs="Arial"/>
          <w:color w:val="000000"/>
        </w:rPr>
        <w:t>soproizvodnjo</w:t>
      </w:r>
      <w:proofErr w:type="spellEnd"/>
      <w:r w:rsidRPr="00C6533C">
        <w:rPr>
          <w:rFonts w:cs="Arial"/>
          <w:color w:val="000000"/>
        </w:rPr>
        <w:t xml:space="preserve"> toplote in električne energije z nazivno električno močjo najmanj 30 MW;</w:t>
      </w:r>
    </w:p>
    <w:p w14:paraId="0E5C305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elektroenergetski vodi z nazivno napetostjo najmanj 110 kV in dolžino najmanj 1 km, s pripadajočimi funkcionalnimi objekti;</w:t>
      </w:r>
    </w:p>
    <w:p w14:paraId="01B6851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plinovodi s premerom najmanj 150 mm, če sta njihov delovni tlak višji od 16 barov in dolžina najmanj 1 km, s pripadajočimi funkcionalnimi objekti;</w:t>
      </w:r>
    </w:p>
    <w:p w14:paraId="521CB24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naftovodi in </w:t>
      </w:r>
      <w:proofErr w:type="spellStart"/>
      <w:r w:rsidRPr="00C6533C">
        <w:rPr>
          <w:rFonts w:cs="Arial"/>
          <w:color w:val="000000"/>
        </w:rPr>
        <w:t>produktovodi</w:t>
      </w:r>
      <w:proofErr w:type="spellEnd"/>
      <w:r w:rsidRPr="00C6533C">
        <w:rPr>
          <w:rFonts w:cs="Arial"/>
          <w:color w:val="000000"/>
        </w:rPr>
        <w:t xml:space="preserve"> s premerom najmanj 150 mm in dolžine najmanj 1 km, s pripadajočimi funkcionalnimi objekti;</w:t>
      </w:r>
    </w:p>
    <w:p w14:paraId="31EF148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zemeljskega plina z zmogljivostjo najmanj 6.000.000 standardnih m³;</w:t>
      </w:r>
    </w:p>
    <w:p w14:paraId="3BF2356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utekočinjenega zemeljskega plina z zmogljivostjo najmanj 10.000 m³;</w:t>
      </w:r>
    </w:p>
    <w:p w14:paraId="55F7DED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fosilnih tekočih goriv z zmogljivostjo najmanj 30.000 m³;</w:t>
      </w:r>
    </w:p>
    <w:p w14:paraId="212D25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skladišča utekočinjenega naftnega plina s zmogljivostjo najmanj 10.000 m³;</w:t>
      </w:r>
    </w:p>
    <w:p w14:paraId="5C09D340"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jedrski objekti, določeni s predpisi, ki urejajo varstvo pred ionizirajočimi sevanji in jedrsko varnost;</w:t>
      </w:r>
    </w:p>
    <w:p w14:paraId="7FFA33CF"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s področja varstva okolja ureditve za sežig komunalnih odpadkov, če gre za izvajanje obvezne državne gospodarske javne službe sežiganja komunalnih odpadkov;</w:t>
      </w:r>
    </w:p>
    <w:p w14:paraId="3CA28C2D"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s področja vodne infrastrukture so ureditve:</w:t>
      </w:r>
    </w:p>
    <w:p w14:paraId="42E87D7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zmanjševanje poplavne ogroženosti na območjih pomembnega vpliva poplav;</w:t>
      </w:r>
    </w:p>
    <w:p w14:paraId="6C22971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načrtovanje velikih vodnih zadrževalnikov za namakanje z zmogljivostjo najmanj 1.000.000 m³;</w:t>
      </w:r>
    </w:p>
    <w:p w14:paraId="060A8102"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s področja obrambe države in varstva pred naravnimi in drugimi nesrečami:</w:t>
      </w:r>
    </w:p>
    <w:p w14:paraId="5C03D9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objektov in okolišev objektov, ki so v skladu s predpisi, ki urejajo področje obrambe, posebnega pomena za obrambo države;</w:t>
      </w:r>
    </w:p>
    <w:p w14:paraId="1AC5AB8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ureditve potrebne za delovanje sistema zaščite, reševanja in pomoči; </w:t>
      </w:r>
    </w:p>
    <w:p w14:paraId="2C5197B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potrebne v skladu s predpisi, ki urejajo sanacijo posledic naravnih ali drugih nesreč;</w:t>
      </w:r>
    </w:p>
    <w:p w14:paraId="5136C44A"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območju vodnega zemljišča morja vse ureditve, razen:</w:t>
      </w:r>
    </w:p>
    <w:p w14:paraId="3D151F2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pristanišča, namenjena za posebne namene, s privezi do 200 plovil, s pripadajočo pristaniško infrastrukturo, in pristanišča, ki niso namenjena za mednarodni javni promet s pripadajočo pristaniško infrastrukturo;</w:t>
      </w:r>
    </w:p>
    <w:p w14:paraId="6E59E872" w14:textId="29BACFCC" w:rsidR="00C4569B" w:rsidRPr="003E2384" w:rsidRDefault="00C4569B" w:rsidP="004F7D69">
      <w:pPr>
        <w:pStyle w:val="ALINEJELUKA"/>
        <w:numPr>
          <w:ilvl w:val="0"/>
          <w:numId w:val="17"/>
        </w:numPr>
        <w:ind w:left="1418"/>
        <w:rPr>
          <w:rFonts w:cs="Arial"/>
          <w:color w:val="000000"/>
        </w:rPr>
      </w:pPr>
      <w:r w:rsidRPr="003E2384">
        <w:rPr>
          <w:rFonts w:cs="Arial"/>
          <w:color w:val="000000"/>
        </w:rPr>
        <w:t xml:space="preserve">plavajočega pomola do 50 m dolžine in do </w:t>
      </w:r>
      <w:r w:rsidR="003E2173" w:rsidRPr="003E2384">
        <w:rPr>
          <w:rFonts w:cs="Arial"/>
          <w:color w:val="000000"/>
          <w:lang w:val="sl-SI"/>
        </w:rPr>
        <w:t>2</w:t>
      </w:r>
      <w:r w:rsidR="003E2173">
        <w:rPr>
          <w:rFonts w:cs="Arial"/>
          <w:color w:val="000000"/>
          <w:lang w:val="sl-SI"/>
        </w:rPr>
        <w:t>00</w:t>
      </w:r>
      <w:r w:rsidRPr="003E2384">
        <w:rPr>
          <w:rFonts w:cs="Arial"/>
          <w:color w:val="000000"/>
        </w:rPr>
        <w:t xml:space="preserve"> m² površine;</w:t>
      </w:r>
    </w:p>
    <w:p w14:paraId="0A375B3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premostitvenega objekta peš poti ali kolesarskih poti;</w:t>
      </w:r>
    </w:p>
    <w:p w14:paraId="08B34C4A" w14:textId="7EC28120" w:rsidR="00C4569B" w:rsidRPr="00C465D6" w:rsidRDefault="00376DD8" w:rsidP="004F7D69">
      <w:pPr>
        <w:pStyle w:val="ALINEJELUKA"/>
        <w:numPr>
          <w:ilvl w:val="0"/>
          <w:numId w:val="17"/>
        </w:numPr>
        <w:ind w:left="1418"/>
        <w:rPr>
          <w:rFonts w:cs="Arial"/>
          <w:color w:val="000000"/>
        </w:rPr>
      </w:pPr>
      <w:r w:rsidRPr="00790D55">
        <w:rPr>
          <w:rFonts w:cs="Arial"/>
          <w:lang w:val="sl-SI"/>
        </w:rPr>
        <w:t>vzdrževanja kopališč in grajene obale, če segajo na območje vodnega zemljišča</w:t>
      </w:r>
      <w:r w:rsidR="003E2173">
        <w:rPr>
          <w:rFonts w:cs="Arial"/>
          <w:lang w:val="sl-SI"/>
        </w:rPr>
        <w:t xml:space="preserve"> </w:t>
      </w:r>
      <w:r w:rsidR="003E2173" w:rsidRPr="00790D55">
        <w:rPr>
          <w:rFonts w:cs="Arial"/>
          <w:lang w:val="sl-SI"/>
        </w:rPr>
        <w:t>morja</w:t>
      </w:r>
      <w:r w:rsidR="00C4569B" w:rsidRPr="00C6533C">
        <w:rPr>
          <w:rFonts w:cs="Arial"/>
          <w:color w:val="000000"/>
        </w:rPr>
        <w:t>;</w:t>
      </w:r>
    </w:p>
    <w:p w14:paraId="6182574C" w14:textId="77777777" w:rsidR="00376DD8" w:rsidRPr="00C6533C" w:rsidRDefault="00376DD8" w:rsidP="004F7D69">
      <w:pPr>
        <w:pStyle w:val="ALINEJELUKA"/>
        <w:numPr>
          <w:ilvl w:val="0"/>
          <w:numId w:val="17"/>
        </w:numPr>
        <w:ind w:left="1418"/>
        <w:rPr>
          <w:rFonts w:cs="Arial"/>
          <w:color w:val="000000"/>
        </w:rPr>
      </w:pPr>
      <w:r w:rsidRPr="00790D55">
        <w:rPr>
          <w:rFonts w:cs="Arial"/>
          <w:iCs/>
          <w:lang w:val="sl-SI"/>
        </w:rPr>
        <w:lastRenderedPageBreak/>
        <w:t>dostopov v morje in manjših pomolov do dolžine 10 m</w:t>
      </w:r>
      <w:r>
        <w:rPr>
          <w:rFonts w:cs="Arial"/>
          <w:iCs/>
          <w:lang w:val="sl-SI"/>
        </w:rPr>
        <w:t>;</w:t>
      </w:r>
    </w:p>
    <w:p w14:paraId="605BE31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valoloma, ki nad gladino morja ne presega 7 m širine;</w:t>
      </w:r>
    </w:p>
    <w:p w14:paraId="4023B31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lokalne komunalne in energetske infrastrukture;</w:t>
      </w:r>
    </w:p>
    <w:p w14:paraId="349A22A4"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na zavarovanih območjih ohranjanja narave in na zavarovanih območjih kulturnih spomenikov:</w:t>
      </w:r>
    </w:p>
    <w:p w14:paraId="182FCA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na zavarovanih območjih ohranjanja narave, ki jih je ustanovila država, za katere je v aktih o njihovem zavarovanju določeno, da se zanje izdela DPN;</w:t>
      </w:r>
    </w:p>
    <w:p w14:paraId="7C7DBFF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ureditve na zavarovanih območjih kulturnih spomenikov, ki jih je zavarovala država, za katere je v aktih o njihovem zavarovanju določeno, da se zanje izdela DPN;</w:t>
      </w:r>
    </w:p>
    <w:p w14:paraId="7F3AE82E" w14:textId="77777777" w:rsidR="00C4569B" w:rsidRPr="00C6533C" w:rsidRDefault="00C4569B" w:rsidP="004F7D69">
      <w:pPr>
        <w:pStyle w:val="ALINEJELUKA"/>
        <w:numPr>
          <w:ilvl w:val="0"/>
          <w:numId w:val="20"/>
        </w:numPr>
        <w:ind w:left="1418"/>
        <w:rPr>
          <w:rFonts w:cs="Arial"/>
          <w:bCs/>
          <w:color w:val="000000"/>
        </w:rPr>
      </w:pPr>
      <w:r w:rsidRPr="00C6533C">
        <w:rPr>
          <w:rFonts w:cs="Arial"/>
          <w:bCs/>
          <w:color w:val="000000"/>
        </w:rPr>
        <w:t>druge prostorske ureditve državnega pomena, če so potrebne za izvedbo ali delovanje prostorskih ureditev iz 1. do 8. točke tega odstavka in se načrtujejo samostojno, kot npr</w:t>
      </w:r>
      <w:r w:rsidR="00833FF2" w:rsidRPr="00C6533C">
        <w:rPr>
          <w:rFonts w:cs="Arial"/>
          <w:bCs/>
          <w:color w:val="000000"/>
        </w:rPr>
        <w:t>.</w:t>
      </w:r>
      <w:r w:rsidRPr="00C6533C">
        <w:rPr>
          <w:rFonts w:cs="Arial"/>
          <w:bCs/>
          <w:color w:val="000000"/>
        </w:rPr>
        <w:t>:</w:t>
      </w:r>
    </w:p>
    <w:p w14:paraId="11EA316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odlagališča viškov zemeljskega, gradbenega in drugega materiala;</w:t>
      </w:r>
    </w:p>
    <w:p w14:paraId="607656F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za izvedbo omilitvenih in izravnalnih ukrepov v skladu s predpisi, ki urejajo ohranjanje narave;</w:t>
      </w:r>
    </w:p>
    <w:p w14:paraId="36F443E9" w14:textId="77777777" w:rsidR="007C549E" w:rsidRPr="00C6533C" w:rsidRDefault="007C549E" w:rsidP="00D52078">
      <w:pPr>
        <w:pStyle w:val="ODSTAVEKLUKA"/>
      </w:pPr>
      <w:r w:rsidRPr="00C6533C">
        <w:t>(3) Ne glede na določbe prejšnjega odstavka s</w:t>
      </w:r>
      <w:r w:rsidR="00D52078" w:rsidRPr="00C6533C">
        <w:t xml:space="preserve">o prostorske ureditve državnega </w:t>
      </w:r>
      <w:r w:rsidRPr="00C6533C">
        <w:t>pomena lahko tudi druge ureditve, če:</w:t>
      </w:r>
    </w:p>
    <w:p w14:paraId="53DE223A" w14:textId="77777777" w:rsidR="007C549E" w:rsidRPr="00C6533C" w:rsidRDefault="007C549E" w:rsidP="004F7D69">
      <w:pPr>
        <w:pStyle w:val="ALINEJELUKA"/>
        <w:numPr>
          <w:ilvl w:val="0"/>
          <w:numId w:val="17"/>
        </w:numPr>
        <w:ind w:left="1418"/>
        <w:rPr>
          <w:rFonts w:cs="Arial"/>
          <w:color w:val="000000"/>
        </w:rPr>
      </w:pPr>
      <w:r w:rsidRPr="00C6533C">
        <w:rPr>
          <w:rFonts w:cs="Arial"/>
          <w:color w:val="000000"/>
        </w:rPr>
        <w:t>jih kot take določa drug zakon ali predpis EU ali</w:t>
      </w:r>
    </w:p>
    <w:p w14:paraId="0BD3EA15" w14:textId="77777777" w:rsidR="007C549E" w:rsidRPr="00C6533C" w:rsidRDefault="007C549E" w:rsidP="004F7D69">
      <w:pPr>
        <w:pStyle w:val="ALINEJELUKA"/>
        <w:numPr>
          <w:ilvl w:val="0"/>
          <w:numId w:val="17"/>
        </w:numPr>
        <w:ind w:left="1418"/>
        <w:rPr>
          <w:rFonts w:cs="Arial"/>
          <w:color w:val="000000"/>
        </w:rPr>
      </w:pPr>
      <w:r w:rsidRPr="00C6533C">
        <w:rPr>
          <w:rFonts w:cs="Arial"/>
          <w:color w:val="000000"/>
        </w:rPr>
        <w:t>vlada na predlog ministrstva, v katerega pristojnost spada prostorska ureditev, po predhodnem mnenju Komisije za prostorski razvoj ugotovi, da gre za tako prostorsko ureditev, ki je zaradi svojih gospodarskih, socialnih, kulturnih in varstvenih značilnosti pomembna za razvoj Republike Slovenije.</w:t>
      </w:r>
    </w:p>
    <w:p w14:paraId="5BC7E764" w14:textId="77777777" w:rsidR="00C4569B" w:rsidRPr="00C6533C" w:rsidRDefault="00C4569B" w:rsidP="00C4569B">
      <w:pPr>
        <w:pStyle w:val="ODSTAVEKLUKA"/>
      </w:pPr>
      <w:r w:rsidRPr="00C6533C">
        <w:t>(</w:t>
      </w:r>
      <w:r w:rsidR="007C549E" w:rsidRPr="00C6533C">
        <w:t>4</w:t>
      </w:r>
      <w:r w:rsidRPr="00C6533C">
        <w:t>) Prostorske ureditve lokalnega pomena so prostorske ureditve:</w:t>
      </w:r>
    </w:p>
    <w:p w14:paraId="1F04D74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neposredno namenjene opravljanju občinskih gospodarskih javnih služb;</w:t>
      </w:r>
    </w:p>
    <w:p w14:paraId="17C35A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neposredno namenjene opravljanju lokalnih in državnih negospodarskih javnih služb;</w:t>
      </w:r>
    </w:p>
    <w:p w14:paraId="3C65FC6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namenjene opravljanju gospodarskih in negospodarskih dejavnosti;</w:t>
      </w:r>
    </w:p>
    <w:p w14:paraId="2F90054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so namenjene bivanju;</w:t>
      </w:r>
    </w:p>
    <w:p w14:paraId="43267DA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občinskega grajenega javnega dobra;</w:t>
      </w:r>
    </w:p>
    <w:p w14:paraId="36AF77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namenjene izkoriščanju mineralnih surovin in</w:t>
      </w:r>
    </w:p>
    <w:p w14:paraId="047D430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prostorske ureditve, ki niso prostorske ureditve državnega pomena.</w:t>
      </w:r>
    </w:p>
    <w:p w14:paraId="54808F3F" w14:textId="77777777" w:rsidR="00C4569B" w:rsidRPr="00C6533C" w:rsidRDefault="00427F36" w:rsidP="00C4569B">
      <w:pPr>
        <w:pStyle w:val="ODSTAVEKLUKA"/>
      </w:pPr>
      <w:r w:rsidRPr="00C6533C">
        <w:t>(5) Prostorske ureditve skupnega pomena so ureditve iz drugega, tretjega in četrtega odstavka tega</w:t>
      </w:r>
      <w:r w:rsidR="000578CB" w:rsidRPr="00C6533C">
        <w:t xml:space="preserve"> člen</w:t>
      </w:r>
      <w:r w:rsidRPr="00C6533C">
        <w:t>a, kadar jih je zaradi njihove povezanosti s prostorskimi ureditvami lokalnega pomena primerneje načrtovati na lokalni ravni.</w:t>
      </w:r>
    </w:p>
    <w:p w14:paraId="630456D3" w14:textId="77777777" w:rsidR="008A3D2D" w:rsidRDefault="008A3D2D" w:rsidP="00C4569B">
      <w:pPr>
        <w:pStyle w:val="tevilnatoka"/>
        <w:numPr>
          <w:ilvl w:val="0"/>
          <w:numId w:val="0"/>
        </w:numPr>
        <w:ind w:left="397" w:hanging="397"/>
        <w:rPr>
          <w:rFonts w:cs="Arial"/>
          <w:color w:val="000000"/>
          <w:lang w:val="sl-SI"/>
        </w:rPr>
      </w:pPr>
    </w:p>
    <w:p w14:paraId="76D8C1DB" w14:textId="77777777" w:rsidR="00786E69" w:rsidRDefault="00786E69" w:rsidP="00C4569B">
      <w:pPr>
        <w:pStyle w:val="tevilnatoka"/>
        <w:numPr>
          <w:ilvl w:val="0"/>
          <w:numId w:val="0"/>
        </w:numPr>
        <w:ind w:left="397" w:hanging="397"/>
        <w:rPr>
          <w:rFonts w:cs="Arial"/>
          <w:color w:val="000000"/>
          <w:lang w:val="sl-SI"/>
        </w:rPr>
      </w:pPr>
    </w:p>
    <w:p w14:paraId="33A5E74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EA6B428" w14:textId="77777777" w:rsidR="00C4569B" w:rsidRPr="00C6533C" w:rsidRDefault="00C4569B" w:rsidP="00246B73">
      <w:pPr>
        <w:pStyle w:val="Naslov6"/>
        <w:rPr>
          <w:rFonts w:cs="Arial"/>
          <w:color w:val="000000"/>
        </w:rPr>
      </w:pPr>
      <w:r w:rsidRPr="00C6533C">
        <w:rPr>
          <w:rFonts w:cs="Arial"/>
          <w:color w:val="000000"/>
        </w:rPr>
        <w:t>(oblika prostorskih aktov)</w:t>
      </w:r>
    </w:p>
    <w:p w14:paraId="5C5A5E29" w14:textId="77777777" w:rsidR="00C4569B" w:rsidRPr="00C6533C" w:rsidRDefault="00C4569B" w:rsidP="00C4569B">
      <w:pPr>
        <w:pStyle w:val="ODSTAVEKLUKA"/>
      </w:pPr>
      <w:r w:rsidRPr="00C6533C">
        <w:t>(1) Prostorski akti vsebujejo grafični in tekstualni del, lahko pa tudi samo tekstualni del, če se z njimi določajo samo prostorski izvedbeni pogoji, ki jih ni mogoče prikazati na grafični način.</w:t>
      </w:r>
    </w:p>
    <w:p w14:paraId="11DB4003" w14:textId="77777777" w:rsidR="00C4569B" w:rsidRPr="00C6533C" w:rsidRDefault="00C4569B" w:rsidP="00C4569B">
      <w:pPr>
        <w:pStyle w:val="ODSTAVEKLUKA"/>
      </w:pPr>
      <w:r w:rsidRPr="00C6533C">
        <w:t>(2) Vsebine prostorskega akta se glede na njegovo vrsto in obravnavane vsebine čim bolj prikazujejo in določajo na grafični način.</w:t>
      </w:r>
    </w:p>
    <w:p w14:paraId="233362E5" w14:textId="77777777" w:rsidR="00C4569B" w:rsidRDefault="00C4569B" w:rsidP="00C4569B">
      <w:pPr>
        <w:pStyle w:val="ODSTAVEKLUKA"/>
      </w:pPr>
      <w:r w:rsidRPr="00C6533C" w:rsidDel="002F0CE0">
        <w:t xml:space="preserve">(3) Prostorski akti se izdelajo v digitalni obliki, </w:t>
      </w:r>
      <w:r w:rsidRPr="00C6533C">
        <w:t>hramba</w:t>
      </w:r>
      <w:r w:rsidRPr="00C6533C" w:rsidDel="002F0CE0">
        <w:t xml:space="preserve"> in vpogled vanje pa se zagotavlja v digitalni in analogni obliki.</w:t>
      </w:r>
    </w:p>
    <w:p w14:paraId="0565C0B0" w14:textId="77777777" w:rsidR="00D52078" w:rsidRDefault="00D52078" w:rsidP="00A317A6">
      <w:pPr>
        <w:pStyle w:val="tevilnatoka"/>
        <w:numPr>
          <w:ilvl w:val="0"/>
          <w:numId w:val="0"/>
        </w:numPr>
        <w:ind w:left="397" w:hanging="397"/>
        <w:rPr>
          <w:rFonts w:cs="Arial"/>
          <w:color w:val="000000"/>
          <w:lang w:val="sl-SI"/>
        </w:rPr>
      </w:pPr>
    </w:p>
    <w:p w14:paraId="2B9DDD15" w14:textId="77777777" w:rsidR="00A317A6" w:rsidRDefault="00A317A6" w:rsidP="00A317A6">
      <w:pPr>
        <w:pStyle w:val="tevilnatoka"/>
        <w:numPr>
          <w:ilvl w:val="0"/>
          <w:numId w:val="0"/>
        </w:numPr>
        <w:ind w:left="397" w:hanging="397"/>
        <w:rPr>
          <w:rFonts w:cs="Arial"/>
          <w:color w:val="000000"/>
          <w:lang w:val="sl-SI"/>
        </w:rPr>
      </w:pPr>
    </w:p>
    <w:p w14:paraId="757E0D0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C726EC" w14:textId="77777777" w:rsidR="00C4569B" w:rsidRDefault="00C4569B" w:rsidP="00246B73">
      <w:pPr>
        <w:pStyle w:val="Naslov6"/>
        <w:rPr>
          <w:rFonts w:cs="Arial"/>
          <w:color w:val="000000"/>
          <w:lang w:val="sl-SI"/>
        </w:rPr>
      </w:pPr>
      <w:r w:rsidRPr="00C6533C">
        <w:rPr>
          <w:rFonts w:cs="Arial"/>
          <w:color w:val="000000"/>
        </w:rPr>
        <w:t>(spremljajoče gradivo prostorskega izvedbenega akta)</w:t>
      </w:r>
    </w:p>
    <w:p w14:paraId="66F2864C" w14:textId="21BAAD66" w:rsidR="00F036FA" w:rsidRPr="00C6533C" w:rsidRDefault="00F036FA" w:rsidP="002F4EB5">
      <w:pPr>
        <w:pStyle w:val="ALINEJELUKA"/>
        <w:ind w:left="709"/>
      </w:pPr>
      <w:r w:rsidRPr="00790D55">
        <w:t xml:space="preserve">Če ta zakon ne določa drugače, </w:t>
      </w:r>
      <w:r w:rsidR="00AD0A9F">
        <w:rPr>
          <w:lang w:val="sl-SI"/>
        </w:rPr>
        <w:t>so</w:t>
      </w:r>
      <w:r w:rsidRPr="00790D55">
        <w:t xml:space="preserve"> spremljajoče gradiv</w:t>
      </w:r>
      <w:r>
        <w:t>o prostorskega izvedbenega akta</w:t>
      </w:r>
      <w:r w:rsidRPr="00C6533C">
        <w:t>:</w:t>
      </w:r>
    </w:p>
    <w:p w14:paraId="01170BE6" w14:textId="77777777" w:rsidR="00F036FA" w:rsidRPr="00C6533C" w:rsidRDefault="00F036FA" w:rsidP="00F036FA">
      <w:pPr>
        <w:pStyle w:val="ALINEJELUKA"/>
        <w:numPr>
          <w:ilvl w:val="0"/>
          <w:numId w:val="17"/>
        </w:numPr>
        <w:ind w:left="1418"/>
        <w:rPr>
          <w:rFonts w:cs="Arial"/>
          <w:color w:val="000000"/>
        </w:rPr>
      </w:pPr>
      <w:r w:rsidRPr="00C6533C">
        <w:rPr>
          <w:rFonts w:cs="Arial"/>
          <w:color w:val="000000"/>
        </w:rPr>
        <w:t>podatki iz prikaza stanja prostora in drugi podatki, na katerih temeljijo rešitve akta;</w:t>
      </w:r>
    </w:p>
    <w:p w14:paraId="6C301473" w14:textId="7A17D7A4" w:rsidR="00F036FA" w:rsidRPr="00994B00" w:rsidRDefault="00F036FA" w:rsidP="00F036FA">
      <w:pPr>
        <w:pStyle w:val="ALINEJELUKA"/>
        <w:numPr>
          <w:ilvl w:val="0"/>
          <w:numId w:val="17"/>
        </w:numPr>
        <w:ind w:left="1418"/>
        <w:rPr>
          <w:rFonts w:cs="Arial"/>
          <w:color w:val="000000"/>
        </w:rPr>
      </w:pPr>
      <w:r w:rsidRPr="00C6533C">
        <w:rPr>
          <w:rFonts w:cs="Arial"/>
          <w:color w:val="000000"/>
        </w:rPr>
        <w:t>strokovne podlage, na katerih temeljijo rešitve akta</w:t>
      </w:r>
      <w:r w:rsidR="006B7348">
        <w:rPr>
          <w:rFonts w:cs="Arial"/>
          <w:color w:val="000000"/>
          <w:lang w:val="sl-SI"/>
        </w:rPr>
        <w:t>;</w:t>
      </w:r>
    </w:p>
    <w:p w14:paraId="0B8D6BD4" w14:textId="00D00F7F" w:rsidR="00F036FA" w:rsidRPr="00F036FA" w:rsidRDefault="00F036FA" w:rsidP="00F036FA">
      <w:pPr>
        <w:pStyle w:val="ALINEJELUKA"/>
        <w:numPr>
          <w:ilvl w:val="0"/>
          <w:numId w:val="17"/>
        </w:numPr>
        <w:ind w:left="1418"/>
        <w:rPr>
          <w:rFonts w:cs="Arial"/>
          <w:color w:val="000000"/>
        </w:rPr>
      </w:pPr>
      <w:r w:rsidRPr="00F036FA">
        <w:rPr>
          <w:rFonts w:cs="Arial"/>
          <w:color w:val="000000"/>
        </w:rPr>
        <w:t>mnenja</w:t>
      </w:r>
      <w:r w:rsidR="00817F39">
        <w:rPr>
          <w:rFonts w:cs="Arial"/>
          <w:color w:val="000000"/>
          <w:lang w:val="sl-SI"/>
        </w:rPr>
        <w:t xml:space="preserve"> nosilcev urejanja prostora</w:t>
      </w:r>
      <w:r w:rsidRPr="00F036FA">
        <w:rPr>
          <w:rFonts w:cs="Arial"/>
          <w:color w:val="000000"/>
        </w:rPr>
        <w:t>, če so bila podana;</w:t>
      </w:r>
    </w:p>
    <w:p w14:paraId="646CBF71" w14:textId="77777777" w:rsidR="00F036FA" w:rsidRPr="00C6533C" w:rsidRDefault="00F036FA" w:rsidP="00F036FA">
      <w:pPr>
        <w:pStyle w:val="ALINEJELUKA"/>
        <w:numPr>
          <w:ilvl w:val="0"/>
          <w:numId w:val="17"/>
        </w:numPr>
        <w:ind w:left="1418"/>
        <w:rPr>
          <w:rFonts w:cs="Arial"/>
          <w:color w:val="000000"/>
        </w:rPr>
      </w:pPr>
      <w:r>
        <w:rPr>
          <w:rFonts w:cs="Arial"/>
          <w:color w:val="000000"/>
          <w:lang w:val="sl-SI"/>
        </w:rPr>
        <w:t>poročilo o sodelovanju z javnostjo;</w:t>
      </w:r>
    </w:p>
    <w:p w14:paraId="3AF9401F" w14:textId="77777777" w:rsidR="00F036FA" w:rsidRPr="00381EDD" w:rsidRDefault="00F036FA" w:rsidP="00F036FA">
      <w:pPr>
        <w:pStyle w:val="ALINEJELUKA"/>
        <w:numPr>
          <w:ilvl w:val="0"/>
          <w:numId w:val="17"/>
        </w:numPr>
        <w:ind w:left="1418"/>
        <w:rPr>
          <w:rFonts w:cs="Arial"/>
          <w:color w:val="000000"/>
        </w:rPr>
      </w:pPr>
      <w:r>
        <w:rPr>
          <w:rFonts w:cs="Arial"/>
          <w:color w:val="000000"/>
          <w:lang w:val="sl-SI"/>
        </w:rPr>
        <w:t>elaborat ekonomike, kadar se ta izdela;</w:t>
      </w:r>
    </w:p>
    <w:p w14:paraId="071DB896" w14:textId="77777777" w:rsidR="00F036FA" w:rsidRPr="00381EDD" w:rsidRDefault="00F036FA" w:rsidP="00F036FA">
      <w:pPr>
        <w:pStyle w:val="ALINEJELUKA"/>
        <w:numPr>
          <w:ilvl w:val="0"/>
          <w:numId w:val="17"/>
        </w:numPr>
        <w:ind w:left="1418"/>
        <w:rPr>
          <w:rFonts w:cs="Arial"/>
          <w:color w:val="000000"/>
        </w:rPr>
      </w:pPr>
      <w:r w:rsidRPr="00C6533C">
        <w:rPr>
          <w:rFonts w:cs="Arial"/>
          <w:color w:val="000000"/>
        </w:rPr>
        <w:t xml:space="preserve">okoljsko </w:t>
      </w:r>
      <w:r w:rsidRPr="00F036FA">
        <w:rPr>
          <w:rFonts w:cs="Arial"/>
          <w:color w:val="000000"/>
        </w:rPr>
        <w:t xml:space="preserve">poročilo </w:t>
      </w:r>
      <w:r w:rsidRPr="00F036FA">
        <w:rPr>
          <w:rFonts w:cs="Arial"/>
          <w:color w:val="000000"/>
          <w:lang w:val="sl-SI"/>
        </w:rPr>
        <w:t>oziroma poročilo o vplivih na okolje,</w:t>
      </w:r>
      <w:r>
        <w:rPr>
          <w:rFonts w:cs="Arial"/>
          <w:color w:val="000000"/>
          <w:lang w:val="sl-SI"/>
        </w:rPr>
        <w:t xml:space="preserve"> </w:t>
      </w:r>
      <w:r w:rsidRPr="00C6533C">
        <w:rPr>
          <w:rFonts w:cs="Arial"/>
          <w:color w:val="000000"/>
        </w:rPr>
        <w:t>v skladu s predpisi, ki urejajo varstvo okolja, če je bilo izdelano</w:t>
      </w:r>
      <w:r>
        <w:rPr>
          <w:rFonts w:cs="Arial"/>
          <w:color w:val="000000"/>
          <w:lang w:val="sl-SI"/>
        </w:rPr>
        <w:t>;</w:t>
      </w:r>
    </w:p>
    <w:p w14:paraId="1A3F055F" w14:textId="602D362D" w:rsidR="00F036FA" w:rsidRPr="00C6533C" w:rsidRDefault="00F036FA" w:rsidP="00F036FA">
      <w:pPr>
        <w:pStyle w:val="ALINEJELUKA"/>
        <w:numPr>
          <w:ilvl w:val="0"/>
          <w:numId w:val="17"/>
        </w:numPr>
        <w:ind w:left="1418"/>
        <w:rPr>
          <w:rFonts w:cs="Arial"/>
          <w:color w:val="000000"/>
        </w:rPr>
      </w:pPr>
      <w:r w:rsidRPr="00C6533C">
        <w:rPr>
          <w:rFonts w:cs="Arial"/>
          <w:color w:val="000000"/>
        </w:rPr>
        <w:t>obrazložitev in utemeljitev prostorskega akta</w:t>
      </w:r>
      <w:r>
        <w:rPr>
          <w:rFonts w:cs="Arial"/>
          <w:color w:val="000000"/>
          <w:lang w:val="sl-SI"/>
        </w:rPr>
        <w:t>.</w:t>
      </w:r>
    </w:p>
    <w:p w14:paraId="06BDADEF" w14:textId="77777777" w:rsidR="00C4569B" w:rsidRDefault="00C4569B" w:rsidP="00C4569B">
      <w:pPr>
        <w:pStyle w:val="Odstavek"/>
        <w:spacing w:before="0"/>
        <w:ind w:firstLine="0"/>
        <w:rPr>
          <w:rFonts w:cs="Arial"/>
          <w:color w:val="000000"/>
          <w:lang w:val="sl-SI"/>
        </w:rPr>
      </w:pPr>
    </w:p>
    <w:p w14:paraId="00FD38E6" w14:textId="77777777" w:rsidR="002571DB" w:rsidRDefault="002571DB" w:rsidP="00C4569B">
      <w:pPr>
        <w:pStyle w:val="Odstavek"/>
        <w:spacing w:before="0"/>
        <w:ind w:firstLine="0"/>
        <w:rPr>
          <w:rFonts w:cs="Arial"/>
          <w:color w:val="000000"/>
          <w:lang w:val="sl-SI"/>
        </w:rPr>
      </w:pPr>
    </w:p>
    <w:p w14:paraId="35C652F6" w14:textId="77777777" w:rsidR="00C4569B" w:rsidRPr="00F036FA" w:rsidRDefault="00C4569B" w:rsidP="009A0443">
      <w:pPr>
        <w:pStyle w:val="len"/>
        <w:numPr>
          <w:ilvl w:val="0"/>
          <w:numId w:val="12"/>
        </w:numPr>
        <w:spacing w:before="0"/>
        <w:ind w:left="0" w:firstLine="0"/>
        <w:rPr>
          <w:rFonts w:cs="Arial"/>
          <w:bCs w:val="0"/>
        </w:rPr>
      </w:pPr>
      <w:bookmarkStart w:id="57" w:name="_Ref499729154"/>
      <w:r w:rsidRPr="00F036FA">
        <w:rPr>
          <w:rFonts w:cs="Arial"/>
          <w:bCs w:val="0"/>
        </w:rPr>
        <w:t>člen</w:t>
      </w:r>
      <w:bookmarkEnd w:id="57"/>
    </w:p>
    <w:p w14:paraId="1469767F" w14:textId="77777777" w:rsidR="00C4569B" w:rsidRPr="00420FCC" w:rsidRDefault="00C4569B" w:rsidP="00246B73">
      <w:pPr>
        <w:pStyle w:val="Naslov6"/>
        <w:rPr>
          <w:rFonts w:cs="Arial"/>
        </w:rPr>
      </w:pPr>
      <w:r w:rsidRPr="00F036FA">
        <w:rPr>
          <w:rFonts w:cs="Arial"/>
        </w:rPr>
        <w:t>(elektronsko poslovanje na področju prostorskega</w:t>
      </w:r>
      <w:r w:rsidRPr="00420FCC">
        <w:rPr>
          <w:rFonts w:cs="Arial"/>
        </w:rPr>
        <w:t xml:space="preserve"> načrtovanja)</w:t>
      </w:r>
    </w:p>
    <w:p w14:paraId="2CF3926C" w14:textId="77777777" w:rsidR="005107AD" w:rsidRPr="002F3F3F" w:rsidRDefault="00C4569B" w:rsidP="00C4569B">
      <w:pPr>
        <w:pStyle w:val="ODSTAVEKLUKA"/>
      </w:pPr>
      <w:r w:rsidRPr="00C6533C">
        <w:t xml:space="preserve">(1) V postopkih priprave prostorskih aktov se objava gradiv in izvajanje drugih storitev izvaja </w:t>
      </w:r>
      <w:r w:rsidR="00642B18" w:rsidRPr="00C6533C">
        <w:t>preko</w:t>
      </w:r>
      <w:r w:rsidRPr="00C6533C">
        <w:t xml:space="preserve"> prostorskega informacijskega sistema.</w:t>
      </w:r>
    </w:p>
    <w:p w14:paraId="50CE1254" w14:textId="6C6EBA46" w:rsidR="007B4B9F" w:rsidRDefault="000822D0" w:rsidP="00C4569B">
      <w:pPr>
        <w:pStyle w:val="ODSTAVEKLUKA"/>
        <w:rPr>
          <w:bCs/>
        </w:rPr>
      </w:pPr>
      <w:r>
        <w:t xml:space="preserve">(2) </w:t>
      </w:r>
      <w:r w:rsidR="009442A2" w:rsidRPr="00C6533C">
        <w:t xml:space="preserve">Pred </w:t>
      </w:r>
      <w:r w:rsidR="009442A2">
        <w:t xml:space="preserve">objavo gradiv v postopkih priprave prostorskih izvedbenih aktov </w:t>
      </w:r>
      <w:r w:rsidR="009442A2" w:rsidRPr="005F47FF">
        <w:t xml:space="preserve">ministrstvo v sedmih dneh preveri, ali </w:t>
      </w:r>
      <w:r w:rsidR="009442A2">
        <w:t>so ta gradiva</w:t>
      </w:r>
      <w:r w:rsidR="009442A2" w:rsidRPr="005F47FF">
        <w:t xml:space="preserve"> pripravljen</w:t>
      </w:r>
      <w:r w:rsidR="009442A2">
        <w:t>a</w:t>
      </w:r>
      <w:r w:rsidR="009442A2" w:rsidRPr="005F47FF">
        <w:t xml:space="preserve"> v </w:t>
      </w:r>
      <w:r w:rsidR="009442A2">
        <w:t>tehnično ustrezni obliki</w:t>
      </w:r>
      <w:r w:rsidR="009442A2" w:rsidRPr="005F47FF">
        <w:t xml:space="preserve"> in o tem obvesti </w:t>
      </w:r>
      <w:r w:rsidR="009442A2">
        <w:t>pripravljavca prostorskega akta</w:t>
      </w:r>
      <w:r w:rsidR="009442A2" w:rsidRPr="005F47FF">
        <w:t>.</w:t>
      </w:r>
    </w:p>
    <w:p w14:paraId="4C3C5CA4" w14:textId="0CA2097E" w:rsidR="00C4569B" w:rsidDel="00C25EF3" w:rsidRDefault="00C4569B" w:rsidP="00C4569B">
      <w:pPr>
        <w:pStyle w:val="ODSTAVEKLUKA"/>
        <w:rPr>
          <w:bCs/>
        </w:rPr>
      </w:pPr>
      <w:r w:rsidRPr="00C6533C" w:rsidDel="00C25EF3">
        <w:rPr>
          <w:bCs/>
        </w:rPr>
        <w:t xml:space="preserve">(3) Prostorskemu aktu se ob začetku priprave v prostorskem informacijskem sistemu dodeli identifikacijska </w:t>
      </w:r>
      <w:r w:rsidR="00642B18" w:rsidRPr="00C6533C" w:rsidDel="00C25EF3">
        <w:rPr>
          <w:bCs/>
        </w:rPr>
        <w:t>številka, pod katero</w:t>
      </w:r>
      <w:r w:rsidRPr="00C6533C" w:rsidDel="00C25EF3">
        <w:rPr>
          <w:bCs/>
        </w:rPr>
        <w:t xml:space="preserve"> se ta akt vodi ves čas priprave in pod katero se objavi, ko je sprejet.</w:t>
      </w:r>
    </w:p>
    <w:p w14:paraId="42BAD033" w14:textId="1777CBDC" w:rsidR="00043806" w:rsidRPr="000956B8" w:rsidRDefault="00043806" w:rsidP="00C465D6">
      <w:pPr>
        <w:pStyle w:val="ODSTAVEKLUKA"/>
        <w:rPr>
          <w:bCs/>
        </w:rPr>
      </w:pPr>
      <w:r w:rsidRPr="00043806">
        <w:rPr>
          <w:bCs/>
        </w:rPr>
        <w:t xml:space="preserve">(4) Ne glede na določbe drugega in tretjega odstavka tega člena ministrstvo v postopku lokacijske preveritve </w:t>
      </w:r>
      <w:r w:rsidR="007C12E3">
        <w:rPr>
          <w:bCs/>
        </w:rPr>
        <w:t xml:space="preserve">pri izdaji mnenja </w:t>
      </w:r>
      <w:r w:rsidR="00CF70D4">
        <w:rPr>
          <w:bCs/>
        </w:rPr>
        <w:t xml:space="preserve">dodeli identifikacijsko številko in </w:t>
      </w:r>
      <w:r w:rsidRPr="00043806">
        <w:rPr>
          <w:bCs/>
        </w:rPr>
        <w:t xml:space="preserve">preveri, ali je elaborat </w:t>
      </w:r>
      <w:r w:rsidR="00BB7153">
        <w:rPr>
          <w:bCs/>
        </w:rPr>
        <w:t xml:space="preserve">lokacijske preveritve </w:t>
      </w:r>
      <w:r w:rsidRPr="00043806">
        <w:rPr>
          <w:bCs/>
        </w:rPr>
        <w:t xml:space="preserve">pripravljen v </w:t>
      </w:r>
      <w:r w:rsidR="001B7021">
        <w:rPr>
          <w:bCs/>
        </w:rPr>
        <w:t>tehnično ustrezni</w:t>
      </w:r>
      <w:r w:rsidRPr="00043806">
        <w:rPr>
          <w:bCs/>
        </w:rPr>
        <w:t xml:space="preserve"> obliki</w:t>
      </w:r>
    </w:p>
    <w:p w14:paraId="13D21F74" w14:textId="6AB94B4F" w:rsidR="00C4569B" w:rsidRPr="00C6533C" w:rsidRDefault="00C4569B" w:rsidP="00C4569B">
      <w:pPr>
        <w:pStyle w:val="ODSTAVEKLUKA"/>
        <w:rPr>
          <w:bCs/>
        </w:rPr>
      </w:pPr>
      <w:r w:rsidRPr="00C6533C">
        <w:rPr>
          <w:bCs/>
        </w:rPr>
        <w:t>(</w:t>
      </w:r>
      <w:r w:rsidR="009442A2">
        <w:rPr>
          <w:bCs/>
        </w:rPr>
        <w:t>5</w:t>
      </w:r>
      <w:r w:rsidRPr="00C6533C">
        <w:rPr>
          <w:bCs/>
        </w:rPr>
        <w:t xml:space="preserve">) </w:t>
      </w:r>
      <w:r w:rsidR="00174AEC" w:rsidRPr="00C6533C">
        <w:rPr>
          <w:bCs/>
        </w:rPr>
        <w:t>.</w:t>
      </w:r>
      <w:r w:rsidR="00835167" w:rsidRPr="00C6533C">
        <w:rPr>
          <w:bCs/>
        </w:rPr>
        <w:t xml:space="preserve">Pred začetkom postopka priprave prostorskega </w:t>
      </w:r>
      <w:r w:rsidR="00835167" w:rsidRPr="00F036FA">
        <w:rPr>
          <w:bCs/>
        </w:rPr>
        <w:t>izvedbenega</w:t>
      </w:r>
      <w:r w:rsidR="00835167" w:rsidRPr="00C6533C">
        <w:rPr>
          <w:bCs/>
        </w:rPr>
        <w:t xml:space="preserve"> akta z uporabo storitev za elektronsko poslovanje občina zagotovi, da so v zbirki prostorskih aktov v digitalni obliki evidentirani </w:t>
      </w:r>
      <w:r w:rsidR="00835167">
        <w:rPr>
          <w:bCs/>
        </w:rPr>
        <w:t>osnovni podatki o veljavnih prostorskih aktih</w:t>
      </w:r>
      <w:r w:rsidR="00835167" w:rsidRPr="00C6533C">
        <w:rPr>
          <w:bCs/>
        </w:rPr>
        <w:t>.</w:t>
      </w:r>
      <w:r w:rsidR="00835167">
        <w:rPr>
          <w:bCs/>
        </w:rPr>
        <w:t xml:space="preserve"> </w:t>
      </w:r>
      <w:r w:rsidR="00835167" w:rsidRPr="007D6441">
        <w:rPr>
          <w:bCs/>
        </w:rPr>
        <w:t xml:space="preserve">Nabor osnovnih podatkov se določi v predpisu iz </w:t>
      </w:r>
      <w:r w:rsidR="00835167">
        <w:rPr>
          <w:bCs/>
        </w:rPr>
        <w:t xml:space="preserve">šestega odstavka </w:t>
      </w:r>
      <w:r w:rsidR="00835167" w:rsidRPr="007D6441">
        <w:rPr>
          <w:bCs/>
        </w:rPr>
        <w:t>248. člena tega zakona.</w:t>
      </w:r>
    </w:p>
    <w:p w14:paraId="7F0D6055" w14:textId="618B07BD" w:rsidR="00C4569B" w:rsidRDefault="00C4569B" w:rsidP="00C4569B">
      <w:pPr>
        <w:pStyle w:val="ODSTAVEKLUKA"/>
        <w:rPr>
          <w:bCs/>
        </w:rPr>
      </w:pPr>
      <w:r w:rsidRPr="00C6533C">
        <w:rPr>
          <w:bCs/>
        </w:rPr>
        <w:t>(</w:t>
      </w:r>
      <w:r w:rsidR="00174AEC">
        <w:rPr>
          <w:bCs/>
        </w:rPr>
        <w:t>6</w:t>
      </w:r>
      <w:r w:rsidRPr="00C6533C">
        <w:rPr>
          <w:bCs/>
        </w:rPr>
        <w:t>) Ne glede na določbo prejšnjega odstavka obveznost predhodnega evidentiranja veljavnih prostorskih aktov ne velja za občino, ki še nima sprejetega OPN.</w:t>
      </w:r>
    </w:p>
    <w:p w14:paraId="3F3589C0" w14:textId="77777777" w:rsidR="00C4569B" w:rsidRDefault="00C4569B" w:rsidP="00C4569B">
      <w:pPr>
        <w:pStyle w:val="tevilnatoka"/>
        <w:numPr>
          <w:ilvl w:val="0"/>
          <w:numId w:val="0"/>
        </w:numPr>
        <w:ind w:left="397" w:hanging="397"/>
        <w:rPr>
          <w:rFonts w:cs="Arial"/>
          <w:color w:val="000000"/>
          <w:lang w:val="sl-SI"/>
        </w:rPr>
      </w:pPr>
    </w:p>
    <w:p w14:paraId="0822ABCF" w14:textId="77777777" w:rsidR="002571DB" w:rsidRDefault="002571DB" w:rsidP="00C4569B">
      <w:pPr>
        <w:pStyle w:val="tevilnatoka"/>
        <w:numPr>
          <w:ilvl w:val="0"/>
          <w:numId w:val="0"/>
        </w:numPr>
        <w:ind w:left="397" w:hanging="397"/>
        <w:rPr>
          <w:rFonts w:cs="Arial"/>
          <w:color w:val="000000"/>
          <w:lang w:val="sl-SI"/>
        </w:rPr>
      </w:pPr>
    </w:p>
    <w:p w14:paraId="049C8B72" w14:textId="77777777" w:rsidR="00642B18" w:rsidRPr="00C6533C" w:rsidRDefault="00642B18" w:rsidP="004F7D69">
      <w:pPr>
        <w:pStyle w:val="len"/>
        <w:numPr>
          <w:ilvl w:val="0"/>
          <w:numId w:val="12"/>
        </w:numPr>
        <w:spacing w:before="0"/>
        <w:ind w:left="0" w:firstLine="0"/>
        <w:rPr>
          <w:rFonts w:cs="Arial"/>
          <w:bCs w:val="0"/>
          <w:color w:val="000000"/>
        </w:rPr>
      </w:pPr>
      <w:bookmarkStart w:id="58" w:name="_Ref499720361"/>
      <w:r w:rsidRPr="00C6533C">
        <w:rPr>
          <w:rFonts w:cs="Arial"/>
          <w:bCs w:val="0"/>
          <w:color w:val="000000"/>
        </w:rPr>
        <w:t>člen</w:t>
      </w:r>
      <w:bookmarkEnd w:id="58"/>
    </w:p>
    <w:p w14:paraId="049E4A97" w14:textId="77777777" w:rsidR="00642B18" w:rsidRPr="00C6533C" w:rsidRDefault="00642B18" w:rsidP="00246B73">
      <w:pPr>
        <w:pStyle w:val="Naslov6"/>
        <w:rPr>
          <w:rFonts w:cs="Arial"/>
          <w:color w:val="000000"/>
        </w:rPr>
      </w:pPr>
      <w:r w:rsidRPr="00C6533C">
        <w:rPr>
          <w:rFonts w:cs="Arial"/>
          <w:color w:val="000000"/>
        </w:rPr>
        <w:t>(objava prostorskega izvedbenega akta)</w:t>
      </w:r>
    </w:p>
    <w:p w14:paraId="6A3136F3" w14:textId="79B9DF40" w:rsidR="003A26B9" w:rsidRDefault="00AB7A83" w:rsidP="00DA3718">
      <w:pPr>
        <w:pStyle w:val="ODSTAVEKLUKA"/>
      </w:pPr>
      <w:r>
        <w:t xml:space="preserve">(1) </w:t>
      </w:r>
      <w:r w:rsidR="00642B18" w:rsidRPr="00C6533C">
        <w:t>Prostorski izvedbeni akt se objavi v uradnem glasilu tako, da se v njem objavi tekstualni del, grafični del pa z navedbo identifikacijske številke, pod katero je v celoti objavljen v prostorskem informacijskem sistemu.</w:t>
      </w:r>
    </w:p>
    <w:p w14:paraId="1A3B8AD0" w14:textId="77777777" w:rsidR="00DA3718" w:rsidRDefault="00DA3718" w:rsidP="00DA3718">
      <w:pPr>
        <w:pStyle w:val="ODSTAVEKLUKA"/>
      </w:pPr>
      <w:r>
        <w:t>(2) Objava prostorskega akta v celoti v prostorskem informacijskem sistemu se šteje za objavo v Uradnem listu Republike Slovenije.</w:t>
      </w:r>
    </w:p>
    <w:p w14:paraId="79490EBF" w14:textId="77777777" w:rsidR="00DA3718" w:rsidRPr="00C6533C" w:rsidRDefault="00DA3718" w:rsidP="00DA3718">
      <w:pPr>
        <w:pStyle w:val="ODSTAVEKLUKA"/>
      </w:pPr>
      <w:r>
        <w:t xml:space="preserve">(3) Pripravljavec prostorskega </w:t>
      </w:r>
      <w:r w:rsidRPr="00E81D48">
        <w:t>izvedbenega</w:t>
      </w:r>
      <w:r>
        <w:t xml:space="preserve"> akta pred objavo v prostorskem informacijskem sistemu zagotovi, da je prostorski </w:t>
      </w:r>
      <w:r w:rsidRPr="00E81D48">
        <w:t>izvedbeni</w:t>
      </w:r>
      <w:r>
        <w:t xml:space="preserve"> akt pripravljen v tehnično ustrezni obliki.</w:t>
      </w:r>
    </w:p>
    <w:p w14:paraId="6AB6A311" w14:textId="77777777" w:rsidR="00DA3718" w:rsidRDefault="00DA3718" w:rsidP="00DA3718">
      <w:pPr>
        <w:pStyle w:val="ODSTAVEKLUKA"/>
      </w:pPr>
    </w:p>
    <w:p w14:paraId="5D89BF57" w14:textId="77777777" w:rsidR="002571DB" w:rsidRDefault="002571DB" w:rsidP="00C4569B">
      <w:pPr>
        <w:pStyle w:val="Odstavek"/>
        <w:spacing w:before="0"/>
        <w:ind w:firstLine="0"/>
        <w:rPr>
          <w:rFonts w:cs="Arial"/>
          <w:color w:val="000000"/>
          <w:lang w:val="sl-SI"/>
        </w:rPr>
      </w:pPr>
    </w:p>
    <w:p w14:paraId="5198051F" w14:textId="77777777" w:rsidR="00C4569B" w:rsidRPr="00C6533C" w:rsidRDefault="00C4569B" w:rsidP="004F7D69">
      <w:pPr>
        <w:pStyle w:val="len"/>
        <w:numPr>
          <w:ilvl w:val="0"/>
          <w:numId w:val="12"/>
        </w:numPr>
        <w:spacing w:before="0"/>
        <w:ind w:left="0" w:firstLine="0"/>
        <w:rPr>
          <w:rFonts w:cs="Arial"/>
          <w:color w:val="000000"/>
        </w:rPr>
      </w:pPr>
      <w:bookmarkStart w:id="59" w:name="_Ref499729199"/>
      <w:r w:rsidRPr="00C6533C">
        <w:rPr>
          <w:rFonts w:cs="Arial"/>
          <w:bCs w:val="0"/>
          <w:color w:val="000000"/>
        </w:rPr>
        <w:t>člen</w:t>
      </w:r>
      <w:bookmarkEnd w:id="59"/>
    </w:p>
    <w:p w14:paraId="50095BCA" w14:textId="77777777" w:rsidR="00C4569B" w:rsidRPr="00C6533C" w:rsidRDefault="00C4569B" w:rsidP="00246B73">
      <w:pPr>
        <w:pStyle w:val="Naslov6"/>
        <w:rPr>
          <w:rFonts w:cs="Arial"/>
          <w:color w:val="000000"/>
        </w:rPr>
      </w:pPr>
      <w:r w:rsidRPr="00C6533C">
        <w:rPr>
          <w:rFonts w:cs="Arial"/>
          <w:color w:val="000000"/>
        </w:rPr>
        <w:t>(hramba prostorskega akta)</w:t>
      </w:r>
    </w:p>
    <w:p w14:paraId="121332F2" w14:textId="77777777" w:rsidR="00C4569B" w:rsidRPr="00C6533C" w:rsidRDefault="008B2FBF" w:rsidP="008B2FBF">
      <w:pPr>
        <w:pStyle w:val="ODSTAVEKLUKA"/>
      </w:pPr>
      <w:r w:rsidRPr="00C6533C">
        <w:t>(1) Prostorski akti in spremljajoče gradivo se v analogni obliki hranijo na sedežu pripravljavca, v digitalni obliki pa v prostorskem informacijskem sistemu in na sedežu pripravljavca.</w:t>
      </w:r>
    </w:p>
    <w:p w14:paraId="05962A3C" w14:textId="79DE8B18" w:rsidR="008B2FBF" w:rsidRPr="00C6533C" w:rsidRDefault="008B2FBF" w:rsidP="008B2FBF">
      <w:pPr>
        <w:pStyle w:val="ODSTAVEKLUKA"/>
      </w:pPr>
      <w:r w:rsidRPr="00C6533C">
        <w:t xml:space="preserve">(2) V primeru razlik med analogno oziroma digitalno obliko prostorskega akta in spremljajočega gradiva se šteje, da je veljavna tista verzija, ki je objavljena v uradnem glasilu. Če se razlike pojavijo pri grafičnem delu prostorskega izvedbenega akta ali spremljajočega gradiva, se kot veljavna šteje verzija, objavljena v prostorskem informacijskem sistemu v skladu s </w:t>
      </w:r>
      <w:r w:rsidR="006C3C2B" w:rsidRPr="00C6533C">
        <w:fldChar w:fldCharType="begin"/>
      </w:r>
      <w:r w:rsidR="006C3C2B" w:rsidRPr="00C6533C">
        <w:instrText xml:space="preserve"> REF _Ref499720361 \r \h  \* MERGEFORMAT </w:instrText>
      </w:r>
      <w:r w:rsidR="006C3C2B" w:rsidRPr="00C6533C">
        <w:fldChar w:fldCharType="separate"/>
      </w:r>
      <w:r w:rsidR="00AD046B">
        <w:t>54</w:t>
      </w:r>
      <w:r w:rsidR="006C3C2B" w:rsidRPr="00C6533C">
        <w:fldChar w:fldCharType="end"/>
      </w:r>
      <w:r w:rsidRPr="00C6533C">
        <w:t>.</w:t>
      </w:r>
      <w:r w:rsidR="00F917ED" w:rsidRPr="00C6533C">
        <w:t xml:space="preserve"> člen</w:t>
      </w:r>
      <w:r w:rsidRPr="00C6533C">
        <w:t>om tega zakona.</w:t>
      </w:r>
    </w:p>
    <w:p w14:paraId="6CDEFBBD" w14:textId="77777777" w:rsidR="00833FF2" w:rsidRPr="00C6533C" w:rsidRDefault="00833FF2" w:rsidP="00C4569B">
      <w:pPr>
        <w:pStyle w:val="Odstavek"/>
        <w:spacing w:before="0"/>
        <w:ind w:firstLine="0"/>
        <w:rPr>
          <w:rFonts w:cs="Arial"/>
          <w:color w:val="000000"/>
          <w:lang w:val="sl-SI"/>
        </w:rPr>
      </w:pPr>
    </w:p>
    <w:p w14:paraId="416C677D" w14:textId="77777777" w:rsidR="0096538E" w:rsidRPr="00C6533C" w:rsidRDefault="0096538E" w:rsidP="00C4569B">
      <w:pPr>
        <w:pStyle w:val="Odstavek"/>
        <w:spacing w:before="0"/>
        <w:ind w:firstLine="0"/>
        <w:rPr>
          <w:rFonts w:cs="Arial"/>
          <w:color w:val="000000"/>
          <w:lang w:val="sl-SI"/>
        </w:rPr>
      </w:pPr>
    </w:p>
    <w:p w14:paraId="76CAFA8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3FAF2C0" w14:textId="77777777" w:rsidR="00C4569B" w:rsidRPr="00C6533C" w:rsidRDefault="00C4569B" w:rsidP="00246B73">
      <w:pPr>
        <w:pStyle w:val="Naslov6"/>
        <w:rPr>
          <w:rFonts w:cs="Arial"/>
          <w:color w:val="000000"/>
        </w:rPr>
      </w:pPr>
      <w:r w:rsidRPr="00C6533C">
        <w:rPr>
          <w:rFonts w:cs="Arial"/>
          <w:color w:val="000000"/>
        </w:rPr>
        <w:t>(osebni in tajni podatki)</w:t>
      </w:r>
    </w:p>
    <w:p w14:paraId="2D3F8F96" w14:textId="3C3BB775" w:rsidR="00C65CE8" w:rsidRPr="00C6533C" w:rsidRDefault="00C65CE8" w:rsidP="00C65CE8">
      <w:pPr>
        <w:pStyle w:val="ODSTAVEKLUKA"/>
      </w:pPr>
      <w:r w:rsidRPr="00C6533C">
        <w:t xml:space="preserve">(1) V postopku priprave prostorskih aktov po tem zakonu se lahko v delih, ki se nanašajo na </w:t>
      </w:r>
      <w:r w:rsidR="00A04F8D">
        <w:t xml:space="preserve">strokovne podlage, </w:t>
      </w:r>
      <w:r w:rsidRPr="00C6533C">
        <w:t xml:space="preserve">stališča do pripomb javnosti ter obravnave zasebnih potreb in pobud iz </w:t>
      </w:r>
      <w:r w:rsidR="006C3C2B" w:rsidRPr="00C6533C">
        <w:fldChar w:fldCharType="begin"/>
      </w:r>
      <w:r w:rsidR="006C3C2B" w:rsidRPr="00C6533C">
        <w:instrText xml:space="preserve"> REF _Ref499720376 \r \h  \* MERGEFORMAT </w:instrText>
      </w:r>
      <w:r w:rsidR="006C3C2B" w:rsidRPr="00C6533C">
        <w:fldChar w:fldCharType="separate"/>
      </w:r>
      <w:r w:rsidR="00AD046B">
        <w:t>109</w:t>
      </w:r>
      <w:r w:rsidR="006C3C2B" w:rsidRPr="00C6533C">
        <w:fldChar w:fldCharType="end"/>
      </w:r>
      <w:r w:rsidRPr="00C6533C">
        <w:t>.</w:t>
      </w:r>
      <w:r w:rsidR="00F917ED" w:rsidRPr="00C6533C">
        <w:t xml:space="preserve"> člen</w:t>
      </w:r>
      <w:r w:rsidRPr="00C6533C">
        <w:t>a tega zakona vodijo osebni podatki osebe, ki je podala pripombo ali zasebno pobudo</w:t>
      </w:r>
      <w:r w:rsidR="00A04F8D">
        <w:t>, o avtorju strokovne podlage</w:t>
      </w:r>
      <w:r w:rsidR="00A47E95">
        <w:t xml:space="preserve"> </w:t>
      </w:r>
      <w:r w:rsidR="00A04F8D">
        <w:t>in o odgovorni osebi za pripravo strokovne podlage</w:t>
      </w:r>
      <w:r w:rsidRPr="00C6533C">
        <w:t>. Osebni podatki se smejo zbirati in obdelovati le za namen priprave in uveljavitve tega prostorskega akta.</w:t>
      </w:r>
    </w:p>
    <w:p w14:paraId="7A742D2E" w14:textId="77777777" w:rsidR="00C65CE8" w:rsidRPr="00C6533C" w:rsidRDefault="00C65CE8" w:rsidP="00C65CE8">
      <w:pPr>
        <w:pStyle w:val="ODSTAVEKLUKA"/>
      </w:pPr>
      <w:r w:rsidRPr="00C6533C">
        <w:lastRenderedPageBreak/>
        <w:t>(2) Osebni podatki posameznika iz prejšnjega odstavka so ime, priimek, naslov in datum rojstva.</w:t>
      </w:r>
    </w:p>
    <w:p w14:paraId="55F626AF" w14:textId="0B911CEA" w:rsidR="00C65CE8" w:rsidRPr="00C6533C" w:rsidRDefault="00C65CE8" w:rsidP="00C65CE8">
      <w:pPr>
        <w:pStyle w:val="ODSTAVEKLUKA"/>
      </w:pPr>
      <w:r w:rsidRPr="00C6533C">
        <w:t xml:space="preserve">(3) Podatki </w:t>
      </w:r>
      <w:r w:rsidR="000716B8">
        <w:t xml:space="preserve">o osebi, ki je dala pripombo ali zasebno pobudo se hranijo </w:t>
      </w:r>
      <w:r w:rsidR="00D54B14">
        <w:t xml:space="preserve">v prostorskem informacijskem sistemu </w:t>
      </w:r>
      <w:r w:rsidR="000716B8">
        <w:t>pet let, podatki o avtorju strokovne podlage ter odgovorni osebi za pripravo strokovne</w:t>
      </w:r>
      <w:r w:rsidR="006C03D6">
        <w:t xml:space="preserve"> podlage pa trajno</w:t>
      </w:r>
      <w:r w:rsidR="000716B8">
        <w:t>.</w:t>
      </w:r>
    </w:p>
    <w:p w14:paraId="5F36F3D8" w14:textId="77777777" w:rsidR="00C65CE8" w:rsidRPr="00C6533C" w:rsidRDefault="00C65CE8" w:rsidP="00C65CE8">
      <w:pPr>
        <w:pStyle w:val="ODSTAVEKLUKA"/>
      </w:pPr>
      <w:r w:rsidRPr="00C6533C">
        <w:t>(4) Pravico do dostopa do osebnih podatkov iz tega</w:t>
      </w:r>
      <w:r w:rsidR="000578CB" w:rsidRPr="00C6533C">
        <w:t xml:space="preserve"> člen</w:t>
      </w:r>
      <w:r w:rsidRPr="00C6533C">
        <w:t>a ima:</w:t>
      </w:r>
    </w:p>
    <w:p w14:paraId="5A35915D" w14:textId="77777777" w:rsidR="00C65CE8" w:rsidRPr="00C6533C" w:rsidRDefault="00C65CE8" w:rsidP="004F7D69">
      <w:pPr>
        <w:pStyle w:val="ALINEJELUKA"/>
        <w:numPr>
          <w:ilvl w:val="0"/>
          <w:numId w:val="21"/>
        </w:numPr>
        <w:ind w:left="1418"/>
        <w:rPr>
          <w:rFonts w:cs="Arial"/>
          <w:bCs/>
          <w:color w:val="000000"/>
        </w:rPr>
      </w:pPr>
      <w:r w:rsidRPr="00C6533C">
        <w:rPr>
          <w:rFonts w:cs="Arial"/>
          <w:bCs/>
          <w:color w:val="000000"/>
        </w:rPr>
        <w:t>občina, v okviru svojih pristojnosti, za namene iz prvega odstavka tega</w:t>
      </w:r>
      <w:r w:rsidR="000578CB" w:rsidRPr="00C6533C">
        <w:rPr>
          <w:rFonts w:cs="Arial"/>
          <w:bCs/>
          <w:color w:val="000000"/>
        </w:rPr>
        <w:t xml:space="preserve"> člen</w:t>
      </w:r>
      <w:r w:rsidRPr="00C6533C">
        <w:rPr>
          <w:rFonts w:cs="Arial"/>
          <w:bCs/>
          <w:color w:val="000000"/>
        </w:rPr>
        <w:t>a,</w:t>
      </w:r>
    </w:p>
    <w:p w14:paraId="54168C34" w14:textId="77777777" w:rsidR="00C65CE8" w:rsidRPr="00C6533C" w:rsidRDefault="00C65CE8" w:rsidP="004F7D69">
      <w:pPr>
        <w:pStyle w:val="ALINEJELUKA"/>
        <w:numPr>
          <w:ilvl w:val="0"/>
          <w:numId w:val="21"/>
        </w:numPr>
        <w:ind w:left="1418"/>
        <w:rPr>
          <w:rFonts w:cs="Arial"/>
          <w:bCs/>
          <w:color w:val="000000"/>
        </w:rPr>
      </w:pPr>
      <w:r w:rsidRPr="00C6533C">
        <w:rPr>
          <w:rFonts w:cs="Arial"/>
          <w:bCs/>
          <w:color w:val="000000"/>
        </w:rPr>
        <w:t>državni organ, v okviru svojih pristojnosti, za namene iz prvega odstavka tega</w:t>
      </w:r>
      <w:r w:rsidR="000578CB" w:rsidRPr="00C6533C">
        <w:rPr>
          <w:rFonts w:cs="Arial"/>
          <w:bCs/>
          <w:color w:val="000000"/>
        </w:rPr>
        <w:t xml:space="preserve"> člen</w:t>
      </w:r>
      <w:r w:rsidRPr="00C6533C">
        <w:rPr>
          <w:rFonts w:cs="Arial"/>
          <w:bCs/>
          <w:color w:val="000000"/>
        </w:rPr>
        <w:t>a,</w:t>
      </w:r>
    </w:p>
    <w:p w14:paraId="000D848E" w14:textId="77777777" w:rsidR="00C65CE8" w:rsidRPr="00C6533C" w:rsidRDefault="00C65CE8" w:rsidP="004F7D69">
      <w:pPr>
        <w:pStyle w:val="ALINEJELUKA"/>
        <w:numPr>
          <w:ilvl w:val="0"/>
          <w:numId w:val="21"/>
        </w:numPr>
        <w:ind w:left="1418"/>
        <w:rPr>
          <w:rFonts w:cs="Arial"/>
          <w:bCs/>
          <w:color w:val="000000"/>
        </w:rPr>
      </w:pPr>
      <w:r w:rsidRPr="00C6533C">
        <w:rPr>
          <w:rFonts w:cs="Arial"/>
          <w:bCs/>
          <w:color w:val="000000"/>
        </w:rPr>
        <w:t>oseba, ki je podala pripombo ali zasebno pobudo v postopku priprave prostorskega akta, glede podatkov, ki se nanašajo nanjo.</w:t>
      </w:r>
    </w:p>
    <w:p w14:paraId="21A2F103" w14:textId="77777777" w:rsidR="00C65CE8" w:rsidRDefault="00C65CE8" w:rsidP="00C65CE8">
      <w:pPr>
        <w:pStyle w:val="ODSTAVEKLUKA"/>
      </w:pPr>
      <w:r w:rsidRPr="00C6533C">
        <w:t xml:space="preserve">(5) Osebni podatki iz </w:t>
      </w:r>
      <w:r w:rsidR="00833FF2" w:rsidRPr="00C6533C">
        <w:t>drugega</w:t>
      </w:r>
      <w:r w:rsidRPr="00C6533C">
        <w:t xml:space="preserve"> odstavka </w:t>
      </w:r>
      <w:r w:rsidR="00833FF2" w:rsidRPr="00C6533C">
        <w:t>tega</w:t>
      </w:r>
      <w:r w:rsidR="000578CB" w:rsidRPr="00C6533C">
        <w:t xml:space="preserve"> člen</w:t>
      </w:r>
      <w:r w:rsidR="00833FF2" w:rsidRPr="00C6533C">
        <w:t xml:space="preserve">a </w:t>
      </w:r>
      <w:r w:rsidRPr="00C6533C">
        <w:t>se lahko javno objavijo le, če posameznik s tem soglaša.</w:t>
      </w:r>
    </w:p>
    <w:p w14:paraId="128DF4CA" w14:textId="533D0153" w:rsidR="009442A2" w:rsidRPr="0084411D" w:rsidRDefault="00D1055B" w:rsidP="009442A2">
      <w:pPr>
        <w:pStyle w:val="ODSTAVEKLUKA"/>
      </w:pPr>
      <w:r w:rsidRPr="00D1055B">
        <w:t>(</w:t>
      </w:r>
      <w:r>
        <w:t>6</w:t>
      </w:r>
      <w:r w:rsidRPr="00D1055B">
        <w:t xml:space="preserve">) </w:t>
      </w:r>
      <w:r w:rsidR="009442A2" w:rsidRPr="00D1055B">
        <w:t xml:space="preserve">Pripravljavec prostorskega akta </w:t>
      </w:r>
      <w:r w:rsidR="009442A2">
        <w:t>zagotavlja</w:t>
      </w:r>
      <w:r w:rsidR="009442A2" w:rsidRPr="00D1055B">
        <w:t xml:space="preserve"> </w:t>
      </w:r>
      <w:proofErr w:type="spellStart"/>
      <w:r w:rsidR="009442A2" w:rsidRPr="00D1055B">
        <w:t>anonimizacijo</w:t>
      </w:r>
      <w:proofErr w:type="spellEnd"/>
      <w:r w:rsidR="009442A2" w:rsidRPr="00D1055B">
        <w:t xml:space="preserve"> osebnih podatkov v strokovnih podlagah</w:t>
      </w:r>
      <w:r w:rsidR="009442A2">
        <w:t xml:space="preserve"> in drugih gradivih</w:t>
      </w:r>
      <w:r w:rsidR="009442A2" w:rsidRPr="00D1055B">
        <w:t>,</w:t>
      </w:r>
      <w:r w:rsidR="009442A2">
        <w:t xml:space="preserve"> da se gradiva lahko javno objavijo v prostorskem informacijskem sistemu</w:t>
      </w:r>
    </w:p>
    <w:p w14:paraId="0304C721" w14:textId="590EEACA" w:rsidR="00C4569B" w:rsidRPr="00C6533C" w:rsidRDefault="00C65CE8" w:rsidP="00C65CE8">
      <w:pPr>
        <w:pStyle w:val="ODSTAVEKLUKA"/>
      </w:pPr>
      <w:r w:rsidRPr="00C6533C">
        <w:t>(</w:t>
      </w:r>
      <w:r w:rsidR="00553A65">
        <w:t>7</w:t>
      </w:r>
      <w:r w:rsidRPr="00C6533C">
        <w:t>) S podatki, ki so zaradi obrambnih ali drugih varstvenih razlogov določeni kot tajni, je pri pripravi prostorskih aktov treba ravnati v skladu s predpisi, ki urejajo tajne podatke.</w:t>
      </w:r>
    </w:p>
    <w:p w14:paraId="6957DF3A" w14:textId="77777777" w:rsidR="003A26B9" w:rsidRDefault="003A26B9" w:rsidP="00C4569B">
      <w:pPr>
        <w:pStyle w:val="Odstavek"/>
        <w:spacing w:before="0"/>
        <w:ind w:firstLine="0"/>
        <w:rPr>
          <w:rFonts w:cs="Arial"/>
          <w:color w:val="000000"/>
          <w:lang w:val="sl-SI"/>
        </w:rPr>
      </w:pPr>
    </w:p>
    <w:p w14:paraId="039C6788" w14:textId="77777777" w:rsidR="00463878" w:rsidRDefault="00463878" w:rsidP="00C4569B">
      <w:pPr>
        <w:pStyle w:val="Odstavek"/>
        <w:spacing w:before="0"/>
        <w:ind w:firstLine="0"/>
        <w:rPr>
          <w:rFonts w:cs="Arial"/>
          <w:color w:val="000000"/>
          <w:lang w:val="sl-SI"/>
        </w:rPr>
      </w:pPr>
    </w:p>
    <w:p w14:paraId="20EE297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BB94FBC" w14:textId="77777777" w:rsidR="00C4569B" w:rsidRPr="00C6533C" w:rsidRDefault="00C4569B" w:rsidP="00246B73">
      <w:pPr>
        <w:pStyle w:val="Naslov6"/>
        <w:rPr>
          <w:rFonts w:cs="Arial"/>
          <w:color w:val="000000"/>
        </w:rPr>
      </w:pPr>
      <w:r w:rsidRPr="00C6533C">
        <w:rPr>
          <w:rFonts w:cs="Arial"/>
          <w:color w:val="000000"/>
        </w:rPr>
        <w:t>(nadomestno ukrepanje države)</w:t>
      </w:r>
    </w:p>
    <w:p w14:paraId="3F34BE28" w14:textId="77777777" w:rsidR="00C4569B" w:rsidRPr="00C6533C" w:rsidRDefault="00C4569B" w:rsidP="00C4569B">
      <w:pPr>
        <w:pStyle w:val="ODSTAVEKLUKA"/>
      </w:pPr>
      <w:r w:rsidRPr="00C6533C">
        <w:t>(1) Če občina ne sprejme prostorskega izvedbenega akta, ki bi ga morala sprejeti skladno z določbami tega zakona,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prostorske izvedbene akte država na račun občine.</w:t>
      </w:r>
    </w:p>
    <w:p w14:paraId="656FDCDF" w14:textId="77777777" w:rsidR="00C4569B" w:rsidRPr="00C6533C" w:rsidRDefault="00C4569B" w:rsidP="00C4569B">
      <w:pPr>
        <w:pStyle w:val="ODSTAVEKLUKA"/>
      </w:pPr>
      <w:r w:rsidRPr="00C6533C">
        <w:t xml:space="preserve">(2) V primeru iz prejšnjega odstavka ministrstvo pozove občino naj sprejme prostorske izvedbene akte skladno z določbami tega zakona ter ji za to postavi ustrezen rok. Če občina v določenem roku tega ne stori, ministrstvo po predhodnem mnenju Komisije za prostorski razvoj predlaga vladi, da sprejme sklep o nadomestnem ukrepanju skladno z določbami </w:t>
      </w:r>
      <w:r w:rsidR="00833FF2" w:rsidRPr="00C6533C">
        <w:t>prejšnjega</w:t>
      </w:r>
      <w:r w:rsidRPr="00C6533C">
        <w:t xml:space="preserve"> odstavka. Stroške, povezane z nadomestnim ukrepanjem države, nosi občina.</w:t>
      </w:r>
    </w:p>
    <w:p w14:paraId="0F7936C6" w14:textId="77777777" w:rsidR="00C4569B" w:rsidRPr="00C6533C" w:rsidRDefault="00C4569B" w:rsidP="00C4569B">
      <w:pPr>
        <w:pStyle w:val="ODSTAVEKLUKA"/>
      </w:pPr>
      <w:r w:rsidRPr="00C6533C">
        <w:t xml:space="preserve">(3) V primeru iz </w:t>
      </w:r>
      <w:r w:rsidRPr="00C6533C">
        <w:rPr>
          <w:rFonts w:eastAsia="Times New Roman"/>
          <w:lang w:eastAsia="en-US"/>
        </w:rPr>
        <w:t>prejšnjega</w:t>
      </w:r>
      <w:r w:rsidRPr="00C6533C">
        <w:t xml:space="preserve"> odstavka država sprejme nadomestni prostorski izvedbeni akt občine na način in po postopku, ki velja za DPN, vendar se šteje, da ima sprejeti akt pravno naravo </w:t>
      </w:r>
      <w:r w:rsidR="00F91904" w:rsidRPr="00C6533C">
        <w:t>občinskega prostorskega izvedbenega akta</w:t>
      </w:r>
      <w:r w:rsidRPr="00C6533C">
        <w:t>, ki ga nadomešča.</w:t>
      </w:r>
    </w:p>
    <w:p w14:paraId="383702A7" w14:textId="77777777" w:rsidR="00C4569B" w:rsidRPr="00C6533C" w:rsidRDefault="00C4569B" w:rsidP="00C4569B">
      <w:pPr>
        <w:pStyle w:val="Odstavek"/>
        <w:spacing w:before="0"/>
        <w:ind w:firstLine="0"/>
        <w:rPr>
          <w:rFonts w:cs="Arial"/>
          <w:color w:val="000000"/>
        </w:rPr>
      </w:pPr>
    </w:p>
    <w:p w14:paraId="316D8767" w14:textId="77777777" w:rsidR="00C4569B" w:rsidRPr="00C6533C" w:rsidRDefault="00C4569B" w:rsidP="00C4569B">
      <w:pPr>
        <w:pStyle w:val="Odstavek"/>
        <w:spacing w:before="0"/>
        <w:ind w:firstLine="0"/>
        <w:rPr>
          <w:rFonts w:cs="Arial"/>
          <w:color w:val="000000"/>
        </w:rPr>
      </w:pPr>
    </w:p>
    <w:p w14:paraId="51F03FE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8CF5CD4" w14:textId="77777777" w:rsidR="00C4569B" w:rsidRPr="00C6533C" w:rsidRDefault="00C4569B" w:rsidP="00246B73">
      <w:pPr>
        <w:pStyle w:val="Naslov6"/>
        <w:rPr>
          <w:rFonts w:cs="Arial"/>
          <w:color w:val="000000"/>
        </w:rPr>
      </w:pPr>
      <w:r w:rsidRPr="00C6533C">
        <w:rPr>
          <w:rFonts w:cs="Arial"/>
          <w:color w:val="000000"/>
        </w:rPr>
        <w:t>(sodno varstvo)</w:t>
      </w:r>
    </w:p>
    <w:p w14:paraId="1628EC70" w14:textId="309333BE"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Zoper prostorske izvedbene akte je mogoč upravni spor, za katerega se smiselno uporabljajo določbe zakona, ki ureja upravni spor, če ta zakon ne določa drugače.</w:t>
      </w:r>
    </w:p>
    <w:p w14:paraId="3B0339BD" w14:textId="13CC2CC4"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V upravnem sporu sodišče odloča o zakonitosti prostorskih izvedbenih aktov kot splošnih pravnih aktov v delu:</w:t>
      </w:r>
    </w:p>
    <w:p w14:paraId="05CAD238" w14:textId="53815F69" w:rsidR="00427F36" w:rsidRPr="00C6533C" w:rsidRDefault="00427F36" w:rsidP="004F7D69">
      <w:pPr>
        <w:pStyle w:val="ALINEJELUKA"/>
        <w:numPr>
          <w:ilvl w:val="0"/>
          <w:numId w:val="17"/>
        </w:numPr>
        <w:ind w:left="1418"/>
        <w:rPr>
          <w:rFonts w:cs="Arial"/>
          <w:color w:val="000000"/>
        </w:rPr>
      </w:pPr>
      <w:r w:rsidRPr="00C6533C">
        <w:rPr>
          <w:rFonts w:cs="Arial"/>
          <w:color w:val="000000"/>
        </w:rPr>
        <w:t>določitve namenske rabe prostora ali usmeritev za namensko rabo prostora,</w:t>
      </w:r>
    </w:p>
    <w:p w14:paraId="50EF578E" w14:textId="7C48DAD6" w:rsidR="00427F36" w:rsidRPr="00C6533C" w:rsidRDefault="00427F36" w:rsidP="004F7D69">
      <w:pPr>
        <w:pStyle w:val="ALINEJELUKA"/>
        <w:numPr>
          <w:ilvl w:val="0"/>
          <w:numId w:val="17"/>
        </w:numPr>
        <w:ind w:left="1418"/>
        <w:rPr>
          <w:rFonts w:cs="Arial"/>
          <w:color w:val="000000"/>
        </w:rPr>
      </w:pPr>
      <w:r w:rsidRPr="00C6533C">
        <w:rPr>
          <w:rFonts w:cs="Arial"/>
          <w:color w:val="000000"/>
        </w:rPr>
        <w:t>določitve prostorskih izvedbenih pogojev, ki se nanašajo na namembnost posegov v prostor, njihovo lego, velikost in oblikovanje, ali na velikost gradbene parcele, ali</w:t>
      </w:r>
    </w:p>
    <w:p w14:paraId="08FEB8AF" w14:textId="2BFF91E9" w:rsidR="00427F36" w:rsidRPr="00C6533C" w:rsidRDefault="00427F36" w:rsidP="004F7D69">
      <w:pPr>
        <w:pStyle w:val="ALINEJELUKA"/>
        <w:numPr>
          <w:ilvl w:val="0"/>
          <w:numId w:val="17"/>
        </w:numPr>
        <w:ind w:left="1418"/>
        <w:rPr>
          <w:rFonts w:cs="Arial"/>
          <w:color w:val="000000"/>
        </w:rPr>
      </w:pPr>
      <w:r w:rsidRPr="00C6533C">
        <w:rPr>
          <w:rFonts w:cs="Arial"/>
          <w:color w:val="000000"/>
        </w:rPr>
        <w:t>najustreznejše variante v uredbi o najustreznejši varianti.</w:t>
      </w:r>
    </w:p>
    <w:p w14:paraId="2EFFB9BD" w14:textId="6D92265B"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Tožbo v upravnem sporu po tem</w:t>
      </w:r>
      <w:r w:rsidR="000578CB" w:rsidRPr="00C6533C">
        <w:rPr>
          <w:rFonts w:cs="Arial"/>
          <w:color w:val="000000"/>
          <w:szCs w:val="20"/>
        </w:rPr>
        <w:t xml:space="preserve"> člen</w:t>
      </w:r>
      <w:r w:rsidRPr="00C6533C">
        <w:rPr>
          <w:rFonts w:cs="Arial"/>
          <w:color w:val="000000"/>
          <w:szCs w:val="20"/>
        </w:rPr>
        <w:t>u lahko vloži:</w:t>
      </w:r>
    </w:p>
    <w:p w14:paraId="238548ED" w14:textId="493E9682" w:rsidR="00427F36" w:rsidRPr="00C6533C" w:rsidRDefault="00427F36" w:rsidP="004F7D69">
      <w:pPr>
        <w:pStyle w:val="ALINEJELUKA"/>
        <w:numPr>
          <w:ilvl w:val="0"/>
          <w:numId w:val="17"/>
        </w:numPr>
        <w:ind w:left="1418"/>
        <w:rPr>
          <w:rFonts w:cs="Arial"/>
          <w:color w:val="000000"/>
        </w:rPr>
      </w:pPr>
      <w:r w:rsidRPr="00C6533C">
        <w:rPr>
          <w:rFonts w:cs="Arial"/>
          <w:color w:val="000000"/>
        </w:rPr>
        <w:t>oseba, ki vlaga tožbo zaradi varstva svojih pravic in pravnih koristi, če izpodbijani prostorski izvedbeni akt določa pravni temelj za določitev njenih pravic ali obveznosti in če oseba izkaže, da ima izpodbijani prostorski akt v tem delu zanjo bistvene posledice;</w:t>
      </w:r>
    </w:p>
    <w:p w14:paraId="4B4B6797" w14:textId="74AFD7AF" w:rsidR="00427F36" w:rsidRPr="00C6533C" w:rsidRDefault="00427F36" w:rsidP="004F7D69">
      <w:pPr>
        <w:pStyle w:val="ALINEJELUKA"/>
        <w:numPr>
          <w:ilvl w:val="0"/>
          <w:numId w:val="17"/>
        </w:numPr>
        <w:ind w:left="1418"/>
        <w:rPr>
          <w:rFonts w:cs="Arial"/>
          <w:color w:val="000000"/>
        </w:rPr>
      </w:pPr>
      <w:r w:rsidRPr="00C6533C">
        <w:rPr>
          <w:rFonts w:cs="Arial"/>
          <w:color w:val="000000"/>
        </w:rPr>
        <w:t xml:space="preserve">nevladna organizacija, ki ima aktiven status delovanja v javnem interesu na področju urejanja prostora, varstva okolja, ohranjanja narave ali varstva kulturne dediščine, če vlaga tožbo zaradi kršitev zakona v škodo javnega interesa iz svojega področja delovanja in če je predhodno aktivno sodelovala v postopku priprave tega </w:t>
      </w:r>
      <w:r w:rsidRPr="00C6533C">
        <w:rPr>
          <w:rFonts w:cs="Arial"/>
          <w:color w:val="000000"/>
        </w:rPr>
        <w:lastRenderedPageBreak/>
        <w:t>prostorskega izved</w:t>
      </w:r>
      <w:r w:rsidR="00833FF2" w:rsidRPr="00C6533C">
        <w:rPr>
          <w:rFonts w:cs="Arial"/>
          <w:color w:val="000000"/>
        </w:rPr>
        <w:t>b</w:t>
      </w:r>
      <w:r w:rsidRPr="00C6533C">
        <w:rPr>
          <w:rFonts w:cs="Arial"/>
          <w:color w:val="000000"/>
        </w:rPr>
        <w:t>enega akta, tako da je podala pripombe ali predloge na razgrnjen akt, ali</w:t>
      </w:r>
    </w:p>
    <w:p w14:paraId="26D1EE3D" w14:textId="75CBCB99" w:rsidR="00427F36" w:rsidRPr="00C6533C" w:rsidRDefault="007665D8" w:rsidP="004F7D69">
      <w:pPr>
        <w:pStyle w:val="ALINEJELUKA"/>
        <w:numPr>
          <w:ilvl w:val="0"/>
          <w:numId w:val="17"/>
        </w:numPr>
        <w:ind w:left="1418"/>
        <w:rPr>
          <w:rFonts w:cs="Arial"/>
          <w:color w:val="000000"/>
        </w:rPr>
      </w:pPr>
      <w:r w:rsidRPr="00C6533C">
        <w:rPr>
          <w:rFonts w:cs="Arial"/>
          <w:color w:val="000000"/>
        </w:rPr>
        <w:t xml:space="preserve">državno </w:t>
      </w:r>
      <w:r w:rsidR="00F91904" w:rsidRPr="00C6533C">
        <w:rPr>
          <w:rFonts w:cs="Arial"/>
          <w:color w:val="000000"/>
        </w:rPr>
        <w:t>odvetništvo</w:t>
      </w:r>
      <w:r w:rsidR="00427F36" w:rsidRPr="00C6533C">
        <w:rPr>
          <w:rFonts w:cs="Arial"/>
          <w:color w:val="000000"/>
        </w:rPr>
        <w:t xml:space="preserve"> na zahtevo vlade zaradi varstva javnega interesa.</w:t>
      </w:r>
    </w:p>
    <w:p w14:paraId="5EAD6097" w14:textId="0315450A"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(4) Rok za vložitev tožbe v upravnem sporu je </w:t>
      </w:r>
      <w:r w:rsidR="00833FF2" w:rsidRPr="00C6533C">
        <w:rPr>
          <w:rFonts w:cs="Arial"/>
          <w:color w:val="000000"/>
          <w:szCs w:val="20"/>
        </w:rPr>
        <w:t>tri mesece</w:t>
      </w:r>
      <w:r w:rsidRPr="00C6533C">
        <w:rPr>
          <w:rFonts w:cs="Arial"/>
          <w:color w:val="000000"/>
          <w:szCs w:val="20"/>
        </w:rPr>
        <w:t xml:space="preserve"> od uveljavitve prostorskega izvedbenega akta. </w:t>
      </w:r>
    </w:p>
    <w:p w14:paraId="3C5F772B" w14:textId="22EBD4D1"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(5) V tožbi se navedejo določbe prostorskega izvedbenega akta, za katere se zahteva presoja zakonitosti, vključno z zemljiškimi parcelami in enotami urejanja prostora, na katere se tožba nanaša. </w:t>
      </w:r>
    </w:p>
    <w:p w14:paraId="356B7F31" w14:textId="2C52208D"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(6) Vložena tožba </w:t>
      </w:r>
      <w:r w:rsidR="006070A8">
        <w:rPr>
          <w:rFonts w:cs="Arial"/>
          <w:color w:val="000000"/>
          <w:szCs w:val="20"/>
        </w:rPr>
        <w:t xml:space="preserve">se obravnava prednostno in </w:t>
      </w:r>
      <w:r w:rsidRPr="00C6533C">
        <w:rPr>
          <w:rFonts w:cs="Arial"/>
          <w:color w:val="000000"/>
          <w:szCs w:val="20"/>
        </w:rPr>
        <w:t xml:space="preserve">ne zadrži izdaje posamičnega upravnega akta, izdanega na podlagi izpodbijanega dela prostorskega izvedbenega akta, zadrži pa njegovo </w:t>
      </w:r>
      <w:r w:rsidR="002F3735">
        <w:rPr>
          <w:rFonts w:cs="Arial"/>
          <w:color w:val="000000"/>
          <w:szCs w:val="20"/>
        </w:rPr>
        <w:t>pravnomočnost</w:t>
      </w:r>
      <w:r w:rsidRPr="00C6533C">
        <w:rPr>
          <w:rFonts w:cs="Arial"/>
          <w:color w:val="000000"/>
          <w:szCs w:val="20"/>
        </w:rPr>
        <w:t>.</w:t>
      </w:r>
    </w:p>
    <w:p w14:paraId="77FB5B15" w14:textId="0422E4DE"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(7) Sodišče sme do končne odločitve delno zadržati </w:t>
      </w:r>
      <w:r w:rsidR="00833FF2" w:rsidRPr="00C6533C">
        <w:rPr>
          <w:rFonts w:cs="Arial"/>
          <w:color w:val="000000"/>
          <w:szCs w:val="20"/>
        </w:rPr>
        <w:t>izvajanje</w:t>
      </w:r>
      <w:r w:rsidRPr="00C6533C">
        <w:rPr>
          <w:rFonts w:cs="Arial"/>
          <w:color w:val="000000"/>
          <w:szCs w:val="20"/>
        </w:rPr>
        <w:t xml:space="preserve"> izpodbijanega prostorskega izvedbenega akta, če bi zaradi njegovega </w:t>
      </w:r>
      <w:r w:rsidR="00833FF2" w:rsidRPr="00C6533C">
        <w:rPr>
          <w:rFonts w:cs="Arial"/>
          <w:color w:val="000000"/>
          <w:szCs w:val="20"/>
        </w:rPr>
        <w:t>izvajanja</w:t>
      </w:r>
      <w:r w:rsidRPr="00C6533C">
        <w:rPr>
          <w:rFonts w:cs="Arial"/>
          <w:color w:val="000000"/>
          <w:szCs w:val="20"/>
        </w:rPr>
        <w:t xml:space="preserve"> lahko nastale težko popravljive škodljive posledice.</w:t>
      </w:r>
    </w:p>
    <w:p w14:paraId="00E21E22" w14:textId="108D9112"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(8) Sodišče prostorski izvedbeni akt odpravi ali razveljavi v delu, katerega zakonitost izpodbija tožnik, pri čemer lahko sodišče odpravi ali razveljavi tudi druge dele istega prostorskega izvedbenega akta, če so te določbe v medsebojni vezi ali če je to nujno </w:t>
      </w:r>
      <w:r w:rsidR="00833FF2" w:rsidRPr="00C6533C">
        <w:rPr>
          <w:rFonts w:cs="Arial"/>
          <w:color w:val="000000"/>
          <w:szCs w:val="20"/>
        </w:rPr>
        <w:t>z</w:t>
      </w:r>
      <w:r w:rsidRPr="00C6533C">
        <w:rPr>
          <w:rFonts w:cs="Arial"/>
          <w:color w:val="000000"/>
          <w:szCs w:val="20"/>
        </w:rPr>
        <w:t>a rešitev zadeve.</w:t>
      </w:r>
    </w:p>
    <w:p w14:paraId="7DAAA83C" w14:textId="79C25404"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(9) Če sodišče v upravnem sporu ugotovi nezakonitost prostorskega izvedbenega akta v določenem delu, ga v tem delu odpravi ali razveljavi in hkrati naloži organu, odgovornemu za njegov sprejem, da v določenem roku vzpostavi novo ureditev. Glede pravnih posledic odprave in razveljavitve prostorskega izvedbenega akta se smiselno uporabljajo določbe za</w:t>
      </w:r>
      <w:r w:rsidR="00680E73">
        <w:rPr>
          <w:rFonts w:cs="Arial"/>
          <w:color w:val="000000"/>
          <w:szCs w:val="20"/>
        </w:rPr>
        <w:t>kona, ki ureja ustavno sodišče.</w:t>
      </w:r>
    </w:p>
    <w:p w14:paraId="1704F43F" w14:textId="3A7C1EC7"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(10) Sodišče v upravnem sporu odloči tudi o načinu izvršitve odločbe do vzpostavitve nove ureditve tako, da določi uporabo prej veljavnega prostorskega akta ali uporabo postopkov lokacijske preveritve za posamezne posege v prostor.</w:t>
      </w:r>
    </w:p>
    <w:p w14:paraId="341AC9DD" w14:textId="3E25381C"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(11) Odločba v upravnem sporu po tem</w:t>
      </w:r>
      <w:r w:rsidR="000578CB" w:rsidRPr="00C6533C">
        <w:rPr>
          <w:rFonts w:cs="Arial"/>
          <w:color w:val="000000"/>
          <w:szCs w:val="20"/>
        </w:rPr>
        <w:t xml:space="preserve"> člen</w:t>
      </w:r>
      <w:r w:rsidRPr="00C6533C">
        <w:rPr>
          <w:rFonts w:cs="Arial"/>
          <w:color w:val="000000"/>
          <w:szCs w:val="20"/>
        </w:rPr>
        <w:t>u se objavi v Uradnem listu Republike Slovenije ter v uradnem glasilu, v katerem je bil objavljen prostorski izvedbeni akt.</w:t>
      </w:r>
    </w:p>
    <w:p w14:paraId="02BEE6E0" w14:textId="46381271"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(12) Vsakdo, ki so mu na podlagi odpravljenega prostorskega izvedbenega akta nastale škodljive posledice, lahko zahteva njihovo odpravo, razen če je zavrnil sodelovanje v upravnem sporu, h kateremu je bil pozvan po uradni dolžnosti ali na predlog stranke. Če so posledice nastale s posamičnim aktom, sprejetim na podlagi odpravljenega prostorskega izvedbenega akta, ima upravičeni pravico zahtevati spremembo ali odpravo posamičnega akta pri organu, ki je odločil na prvi stopnji, in sicer v treh mesecih od javne objave iz </w:t>
      </w:r>
      <w:r w:rsidR="00833FF2" w:rsidRPr="00C6533C">
        <w:rPr>
          <w:rFonts w:cs="Arial"/>
          <w:color w:val="000000"/>
          <w:szCs w:val="20"/>
        </w:rPr>
        <w:t>prejšnjega</w:t>
      </w:r>
      <w:r w:rsidRPr="00C6533C">
        <w:rPr>
          <w:rFonts w:cs="Arial"/>
          <w:color w:val="000000"/>
          <w:szCs w:val="20"/>
        </w:rPr>
        <w:t xml:space="preserve"> odstavka.</w:t>
      </w:r>
    </w:p>
    <w:p w14:paraId="70ABCCB4" w14:textId="55E127EC"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(13) Če ni mogoče odpraviti posledic po prejšnjih odstavkih, lahko upravičena oseba zahteva odškodnino pred sodiščem po splošnih pravilih civilnega prava.</w:t>
      </w:r>
    </w:p>
    <w:p w14:paraId="09D9117A" w14:textId="604CF62E" w:rsidR="00427F36" w:rsidRPr="00C6533C" w:rsidRDefault="00427F36" w:rsidP="00427F36">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(14) Določbe tega</w:t>
      </w:r>
      <w:r w:rsidR="000578CB" w:rsidRPr="00C6533C">
        <w:rPr>
          <w:rFonts w:cs="Arial"/>
          <w:color w:val="000000"/>
          <w:szCs w:val="20"/>
        </w:rPr>
        <w:t xml:space="preserve"> člen</w:t>
      </w:r>
      <w:r w:rsidRPr="00C6533C">
        <w:rPr>
          <w:rFonts w:cs="Arial"/>
          <w:color w:val="000000"/>
          <w:szCs w:val="20"/>
        </w:rPr>
        <w:t>a nimajo vpliva na vložitev upravnega spora zoper prostorski izvedbeni akt, če ta ureja posamična razmerja.</w:t>
      </w:r>
    </w:p>
    <w:p w14:paraId="67803814" w14:textId="038D2AF1" w:rsidR="00C4569B" w:rsidRDefault="00C4569B" w:rsidP="00587E42">
      <w:pPr>
        <w:pStyle w:val="Odstavek"/>
        <w:spacing w:before="0"/>
        <w:ind w:firstLine="0"/>
        <w:rPr>
          <w:rFonts w:cs="Arial"/>
          <w:color w:val="000000"/>
          <w:lang w:val="sl-SI"/>
        </w:rPr>
      </w:pPr>
    </w:p>
    <w:p w14:paraId="01B401A1" w14:textId="77777777" w:rsidR="002F3735" w:rsidRDefault="002F3735" w:rsidP="00587E42">
      <w:pPr>
        <w:pStyle w:val="Odstavek"/>
        <w:spacing w:before="0"/>
        <w:ind w:firstLine="0"/>
        <w:rPr>
          <w:rFonts w:cs="Arial"/>
          <w:color w:val="000000"/>
          <w:lang w:val="sl-SI"/>
        </w:rPr>
      </w:pPr>
    </w:p>
    <w:p w14:paraId="03E392BF" w14:textId="77777777" w:rsidR="00C4569B" w:rsidRPr="00C6533C" w:rsidRDefault="00C4569B" w:rsidP="004F7D69">
      <w:pPr>
        <w:pStyle w:val="len"/>
        <w:numPr>
          <w:ilvl w:val="0"/>
          <w:numId w:val="12"/>
        </w:numPr>
        <w:spacing w:before="0"/>
        <w:ind w:left="0" w:firstLine="0"/>
        <w:rPr>
          <w:rFonts w:cs="Arial"/>
          <w:color w:val="000000"/>
        </w:rPr>
      </w:pPr>
      <w:bookmarkStart w:id="60" w:name="_Ref499720631"/>
      <w:r w:rsidRPr="00C6533C">
        <w:rPr>
          <w:rFonts w:cs="Arial"/>
          <w:bCs w:val="0"/>
          <w:color w:val="000000"/>
        </w:rPr>
        <w:t>člen</w:t>
      </w:r>
      <w:bookmarkEnd w:id="60"/>
    </w:p>
    <w:p w14:paraId="4C8150F3" w14:textId="77777777" w:rsidR="00C4569B" w:rsidRPr="00C6533C" w:rsidRDefault="00C4569B" w:rsidP="00246B73">
      <w:pPr>
        <w:pStyle w:val="Naslov6"/>
        <w:rPr>
          <w:rFonts w:cs="Arial"/>
          <w:color w:val="000000"/>
        </w:rPr>
      </w:pPr>
      <w:r w:rsidRPr="00C6533C">
        <w:rPr>
          <w:rFonts w:cs="Arial"/>
          <w:color w:val="000000"/>
        </w:rPr>
        <w:t>(sorodni predpisi in prostorski izvedbeni akti)</w:t>
      </w:r>
    </w:p>
    <w:p w14:paraId="180B508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Pripravljavec sorodnega predpisa, z uveljavitvijo katerega se bodo na določenem območju spremenile ali dopolnile določbe in vsebine tam veljavnega prostorskega izvedbenega akta ali bo sorodni predpis neposredno vplival na njegovo izvedljivost, mora v sorodnem predpisu zagotoviti takšne rešitve, da bo ta v čim manjši meri vplival na izvedbeno regulacijo, kakršna je določena v prostorskem aktu, in le v toliko, kolikor je potrebno za dosego namena sorodnega predpisa, ter poskrbeti za jasna in nedvoumna razmerja med določbami obeh regulacij.</w:t>
      </w:r>
    </w:p>
    <w:p w14:paraId="051CDAC8" w14:textId="65B77A8A" w:rsidR="00C4569B" w:rsidRPr="00C6533C" w:rsidRDefault="00AC7837" w:rsidP="00AC7837">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w:t>
      </w:r>
      <w:r w:rsidR="00553A65">
        <w:rPr>
          <w:rFonts w:cs="Arial"/>
          <w:color w:val="000000"/>
          <w:szCs w:val="20"/>
        </w:rPr>
        <w:t>DPU</w:t>
      </w:r>
      <w:r w:rsidRPr="00C6533C">
        <w:rPr>
          <w:rFonts w:cs="Arial"/>
          <w:color w:val="000000"/>
          <w:szCs w:val="20"/>
        </w:rPr>
        <w:t xml:space="preserve">, njegov pripravljavec o tem seznani ministrstvo in pobudnika priprave DPN, ki lahko v 30 dneh izdata mnenje. Seznanitev in mnenje občine ali ministrstva sta potrebna tudi takrat, kadar sorodni predpis posega na območje ali vpliva na rešitve prostorskega izvedbenega akta ali izbora najustreznejše variante v pripravi. Podatek o teh aktih v pripravi </w:t>
      </w:r>
      <w:r w:rsidRPr="00C6533C">
        <w:rPr>
          <w:rFonts w:cs="Arial"/>
          <w:color w:val="000000"/>
          <w:szCs w:val="20"/>
        </w:rPr>
        <w:lastRenderedPageBreak/>
        <w:t>pripravljavec sorodnega predpisa pridobi od občine ali ministrstva. Sorodni predpis mora vsebovati tudi grafični prikaz območja v prostoru skladno s predpisi, ki urejajo prostorski informacijski sistem.</w:t>
      </w:r>
    </w:p>
    <w:p w14:paraId="3F01E3AD" w14:textId="77777777" w:rsidR="00C4569B" w:rsidRPr="00C6533C" w:rsidRDefault="00C4569B" w:rsidP="00C4569B">
      <w:pPr>
        <w:pStyle w:val="ALINEJELUKA"/>
        <w:spacing w:before="120"/>
        <w:ind w:firstLine="709"/>
        <w:rPr>
          <w:rFonts w:cs="Arial"/>
          <w:color w:val="000000"/>
        </w:rPr>
      </w:pPr>
      <w:r w:rsidRPr="00C6533C">
        <w:rPr>
          <w:rFonts w:cs="Arial"/>
          <w:color w:val="000000"/>
        </w:rPr>
        <w:t xml:space="preserve">(3) V primeru začasne razglasitve za kulturni spomenik po predpisih s področja varstva kulturne dediščine in začasnega zavarovanja po predpisih, ki urejajo ohranjanje narave, se določbe </w:t>
      </w:r>
      <w:r w:rsidR="007E7275" w:rsidRPr="00C6533C">
        <w:rPr>
          <w:rFonts w:cs="Arial"/>
          <w:color w:val="000000"/>
          <w:lang w:val="sl-SI"/>
        </w:rPr>
        <w:t>prejšnjega</w:t>
      </w:r>
      <w:r w:rsidRPr="00C6533C">
        <w:rPr>
          <w:rFonts w:cs="Arial"/>
          <w:color w:val="000000"/>
        </w:rPr>
        <w:t xml:space="preserve"> odstavka ne uporabljajo.</w:t>
      </w:r>
    </w:p>
    <w:p w14:paraId="46884674" w14:textId="77777777" w:rsidR="00C4569B" w:rsidRPr="00C6533C" w:rsidRDefault="00C4569B" w:rsidP="00C4569B">
      <w:pPr>
        <w:pStyle w:val="ODSTAVEKLUKA"/>
      </w:pPr>
      <w:r w:rsidRPr="00C6533C">
        <w:t>(4) Kot prostorski izvedbeni akti iz prvega odstavka tega</w:t>
      </w:r>
      <w:r w:rsidR="000578CB" w:rsidRPr="00C6533C">
        <w:t xml:space="preserve"> člen</w:t>
      </w:r>
      <w:r w:rsidRPr="00C6533C">
        <w:t>a se štejejo tudi:</w:t>
      </w:r>
    </w:p>
    <w:p w14:paraId="69B18B77"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državni prostorski načrt, občinski prostorski načrt, občinski podrobni prostorski načrt in regionalni prostorski načrt po Zakonu o prostorskem načrtovanju (Uradni list RS, št. 33/07, 70/08 – ZVO-1B, 108/09, 80/10 – ZUPUDPP, 43/11 – ZKZ-C, 57/12, 57/12 – ZUPUDPP-A, 109/12, 76/14 – </w:t>
      </w:r>
      <w:proofErr w:type="spellStart"/>
      <w:r w:rsidRPr="00CE449C">
        <w:rPr>
          <w:rFonts w:cs="Arial"/>
          <w:color w:val="000000"/>
        </w:rPr>
        <w:t>odl</w:t>
      </w:r>
      <w:proofErr w:type="spellEnd"/>
      <w:r w:rsidRPr="00CE449C">
        <w:rPr>
          <w:rFonts w:cs="Arial"/>
          <w:color w:val="000000"/>
        </w:rPr>
        <w:t>. US in 14/15 – ZUUJFO; v nadaljnjem besedilu: ZPNačrt),</w:t>
      </w:r>
    </w:p>
    <w:p w14:paraId="5B4031BD"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državni prostorski načrt po Zakonu o umeščanju prostorskih ureditev državnega pomena v prostor (Uradni list RS, št. 80/10, 106/10 – </w:t>
      </w:r>
      <w:proofErr w:type="spellStart"/>
      <w:r w:rsidRPr="00CE449C">
        <w:rPr>
          <w:rFonts w:cs="Arial"/>
          <w:color w:val="000000"/>
        </w:rPr>
        <w:t>popr</w:t>
      </w:r>
      <w:proofErr w:type="spellEnd"/>
      <w:r w:rsidRPr="00CE449C">
        <w:rPr>
          <w:rFonts w:cs="Arial"/>
          <w:color w:val="000000"/>
        </w:rPr>
        <w:t>. in 57/12; v nadaljnjem besedilu: ZUPUDPP),</w:t>
      </w:r>
    </w:p>
    <w:p w14:paraId="48C113E0"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državni lokacijski načrt, prostorski red občine in občinski lokacijski načrt po Zakonu o urejanju prostora (Uradni list RS, št. 110/02, 8/03 – </w:t>
      </w:r>
      <w:proofErr w:type="spellStart"/>
      <w:r w:rsidRPr="00CE449C">
        <w:rPr>
          <w:rFonts w:cs="Arial"/>
          <w:color w:val="000000"/>
        </w:rPr>
        <w:t>popr</w:t>
      </w:r>
      <w:proofErr w:type="spellEnd"/>
      <w:r w:rsidRPr="00CE449C">
        <w:rPr>
          <w:rFonts w:cs="Arial"/>
          <w:color w:val="000000"/>
        </w:rPr>
        <w:t>., 58/03 – ZZK-1, 33/07 – ZPNačrt, 108/09 – ZGO-1C in 80/10 – ZUPUDPP, v nadaljnjem besedilu: ZUreP-1),</w:t>
      </w:r>
    </w:p>
    <w:p w14:paraId="322447A6"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 xml:space="preserve">prostorski ureditveni pogoji ter zazidalni, ureditveni in lokacijski načrti po Zakonu o urejanju naselij in drugih posegov v prostor (Uradni list SRS, št. 18/84, 37/85, 29/86 in Uradni list RS, št. 26/90, 18/93, 47/93, 71/93, 29/95 – ZPDF, 44/97, 9/01 – ZPPreb, 23/02 – </w:t>
      </w:r>
      <w:proofErr w:type="spellStart"/>
      <w:r w:rsidRPr="00CE449C">
        <w:rPr>
          <w:rFonts w:cs="Arial"/>
          <w:color w:val="000000"/>
        </w:rPr>
        <w:t>odl</w:t>
      </w:r>
      <w:proofErr w:type="spellEnd"/>
      <w:r w:rsidRPr="00CE449C">
        <w:rPr>
          <w:rFonts w:cs="Arial"/>
          <w:color w:val="000000"/>
        </w:rPr>
        <w:t>. US in 110/02 – ZUreP-1; v nadaljnjem besedilu: ZUN),</w:t>
      </w:r>
    </w:p>
    <w:p w14:paraId="34DD8BE3"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zazidalni načrt po Zakonu o urbanističnem planiranju (Uradni list SRS, št. 16/67, 27/72, 8/78 in 18/84),</w:t>
      </w:r>
    </w:p>
    <w:p w14:paraId="324C627A"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lokacijski načrti, sprejeti na podlagi Zakona o graditvi objektov na mejnih prehodih (Uradni list RS, št. 44/07 – uradno prečiščeno besedilo in 80/10 – ZUPUDPP),</w:t>
      </w:r>
    </w:p>
    <w:p w14:paraId="376AA216" w14:textId="77777777" w:rsidR="00CE449C" w:rsidRPr="00CE449C" w:rsidRDefault="00CE449C" w:rsidP="00CE449C">
      <w:pPr>
        <w:pStyle w:val="ALINEJELUKA"/>
        <w:numPr>
          <w:ilvl w:val="0"/>
          <w:numId w:val="17"/>
        </w:numPr>
        <w:ind w:left="1418"/>
        <w:rPr>
          <w:rFonts w:cs="Arial"/>
          <w:color w:val="000000"/>
        </w:rPr>
      </w:pPr>
      <w:r w:rsidRPr="00CE449C">
        <w:rPr>
          <w:rFonts w:cs="Arial"/>
          <w:color w:val="000000"/>
        </w:rPr>
        <w:t>lokacijski načrti, sprejeti na podlagi Zakona o ukrepih za odpravo posledic določenih zemeljskih plazov večjega obsega iz let 2000 in 2001 (Uradni list RS, št. 3/06 – uradno prečiščeno besedilo, 80/10 – ZUPUDPP in 109/12) in</w:t>
      </w:r>
    </w:p>
    <w:p w14:paraId="33379C46" w14:textId="10D8EF93" w:rsidR="00C4569B" w:rsidRPr="00C6533C" w:rsidRDefault="00CE449C" w:rsidP="00CE449C">
      <w:pPr>
        <w:pStyle w:val="ALINEJELUKA"/>
        <w:numPr>
          <w:ilvl w:val="0"/>
          <w:numId w:val="17"/>
        </w:numPr>
        <w:ind w:left="1418"/>
        <w:rPr>
          <w:rFonts w:cs="Arial"/>
          <w:color w:val="000000"/>
        </w:rPr>
      </w:pPr>
      <w:r w:rsidRPr="00CE449C">
        <w:rPr>
          <w:rFonts w:cs="Arial"/>
          <w:color w:val="000000"/>
        </w:rPr>
        <w:t>ureditveni načrt obnove, sprejeti na podlagi Zakona o popotresni obnovi objektov in spodbujanju razvoja v Posočju (Uradni list RS, št. 26/05 – uradno prečiščeno besedilo in 114/06 – ZUE).</w:t>
      </w:r>
    </w:p>
    <w:p w14:paraId="7772E78B" w14:textId="77777777" w:rsidR="007665D8" w:rsidRDefault="007665D8" w:rsidP="00587E42">
      <w:pPr>
        <w:pStyle w:val="Odstavek"/>
        <w:spacing w:before="0"/>
        <w:ind w:firstLine="0"/>
        <w:rPr>
          <w:rFonts w:cs="Arial"/>
          <w:color w:val="000000"/>
          <w:lang w:val="sl-SI"/>
        </w:rPr>
      </w:pPr>
    </w:p>
    <w:p w14:paraId="5BA7921B" w14:textId="77777777" w:rsidR="005C623A" w:rsidRDefault="005C623A" w:rsidP="00587E42">
      <w:pPr>
        <w:pStyle w:val="Odstavek"/>
        <w:spacing w:before="0"/>
        <w:ind w:firstLine="0"/>
        <w:rPr>
          <w:rFonts w:cs="Arial"/>
          <w:color w:val="000000"/>
          <w:lang w:val="sl-SI"/>
        </w:rPr>
      </w:pPr>
    </w:p>
    <w:p w14:paraId="70420380" w14:textId="59BEBF78" w:rsidR="00C4569B" w:rsidRPr="00C6533C" w:rsidRDefault="00C4569B" w:rsidP="0092754A">
      <w:pPr>
        <w:pStyle w:val="Naslov2"/>
        <w:rPr>
          <w:color w:val="000000"/>
          <w:szCs w:val="20"/>
        </w:rPr>
      </w:pPr>
      <w:bookmarkStart w:id="61" w:name="_Toc480730875"/>
      <w:bookmarkStart w:id="62" w:name="_Toc499733537"/>
      <w:bookmarkStart w:id="63" w:name="_Toc500922402"/>
      <w:r w:rsidRPr="00C6533C">
        <w:rPr>
          <w:color w:val="000000"/>
          <w:szCs w:val="20"/>
        </w:rPr>
        <w:t>2. poglavje: STROKOVNE PODLAGE</w:t>
      </w:r>
      <w:bookmarkEnd w:id="61"/>
      <w:bookmarkEnd w:id="62"/>
      <w:bookmarkEnd w:id="63"/>
      <w:r w:rsidR="00A47E95">
        <w:rPr>
          <w:color w:val="000000"/>
          <w:szCs w:val="20"/>
        </w:rPr>
        <w:t xml:space="preserve"> </w:t>
      </w:r>
    </w:p>
    <w:p w14:paraId="3075DFAE" w14:textId="77777777" w:rsidR="00463878" w:rsidRPr="009060C9" w:rsidRDefault="00463878" w:rsidP="00D86F83">
      <w:pPr>
        <w:pStyle w:val="Odstavek"/>
        <w:spacing w:before="0"/>
        <w:ind w:firstLine="0"/>
        <w:rPr>
          <w:rFonts w:cs="Arial"/>
          <w:color w:val="000000"/>
          <w:lang w:val="sl-SI"/>
        </w:rPr>
      </w:pPr>
    </w:p>
    <w:p w14:paraId="5A3376A6" w14:textId="77777777" w:rsidR="00C4569B" w:rsidRPr="00D86F83" w:rsidRDefault="00C4569B" w:rsidP="00D86F83">
      <w:pPr>
        <w:pStyle w:val="Odstavek"/>
        <w:spacing w:before="0"/>
        <w:ind w:firstLine="0"/>
        <w:rPr>
          <w:rFonts w:cs="Arial"/>
          <w:color w:val="000000"/>
        </w:rPr>
      </w:pPr>
    </w:p>
    <w:p w14:paraId="035BB43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701E849D" w14:textId="77777777" w:rsidR="00C4569B" w:rsidRPr="00C6533C" w:rsidRDefault="00C4569B" w:rsidP="00246B73">
      <w:pPr>
        <w:pStyle w:val="Naslov6"/>
        <w:rPr>
          <w:rFonts w:cs="Arial"/>
          <w:color w:val="000000"/>
        </w:rPr>
      </w:pPr>
      <w:r w:rsidRPr="00C6533C">
        <w:rPr>
          <w:rFonts w:cs="Arial"/>
          <w:color w:val="000000"/>
        </w:rPr>
        <w:t>(strokovne podlage)</w:t>
      </w:r>
    </w:p>
    <w:p w14:paraId="5DD26FEC" w14:textId="77777777" w:rsidR="00C4569B" w:rsidRPr="00C6533C" w:rsidRDefault="00C4569B" w:rsidP="00C4569B">
      <w:pPr>
        <w:pStyle w:val="ALINEJELUKA"/>
        <w:spacing w:before="120"/>
        <w:ind w:firstLine="709"/>
        <w:rPr>
          <w:rFonts w:cs="Arial"/>
          <w:color w:val="000000"/>
        </w:rPr>
      </w:pPr>
      <w:r w:rsidRPr="00C6533C">
        <w:rPr>
          <w:rFonts w:cs="Arial"/>
          <w:color w:val="000000"/>
        </w:rPr>
        <w:t>(1) Za pripravo prostorskih aktov in druge naloge urejanja prostora se predhodno izdelajo ustrezne strokovne podlage.</w:t>
      </w:r>
    </w:p>
    <w:p w14:paraId="6D1C985C" w14:textId="77777777" w:rsidR="00C4569B" w:rsidRPr="00C6533C" w:rsidRDefault="00C4569B" w:rsidP="00C4569B">
      <w:pPr>
        <w:pStyle w:val="ALINEJELUKA"/>
        <w:spacing w:before="120"/>
        <w:ind w:firstLine="709"/>
        <w:rPr>
          <w:rFonts w:cs="Arial"/>
          <w:color w:val="000000"/>
        </w:rPr>
      </w:pPr>
      <w:r w:rsidRPr="00C6533C">
        <w:rPr>
          <w:rFonts w:cs="Arial"/>
          <w:color w:val="000000"/>
        </w:rPr>
        <w:t>(2) Pri pripravi prostorskih aktov se uporabljajo podatki iz prikaza stanja prostora ter drugi podatki, ki so pomembni za pripravo prostorskega akta, vključno s podatki nosilcev urejanja prostora.</w:t>
      </w:r>
    </w:p>
    <w:p w14:paraId="7D0DE346" w14:textId="77777777" w:rsidR="00C4569B" w:rsidRPr="00C6533C" w:rsidRDefault="00C4569B" w:rsidP="00C4569B">
      <w:pPr>
        <w:pStyle w:val="ALINEJELUKA"/>
        <w:spacing w:before="120"/>
        <w:ind w:firstLine="709"/>
        <w:rPr>
          <w:rFonts w:cs="Arial"/>
          <w:color w:val="000000"/>
        </w:rPr>
      </w:pPr>
      <w:r w:rsidRPr="00C6533C">
        <w:rPr>
          <w:rFonts w:cs="Arial"/>
          <w:color w:val="000000"/>
        </w:rPr>
        <w:t>(3) S strokovnimi podlagami se:</w:t>
      </w:r>
    </w:p>
    <w:p w14:paraId="18D4FD5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ugotovijo in analizirajo podatki iz prejšnjega odstavka, problemi, razvojne potrebe in možnosti, stanje glede fizičnih lastnosti in pravnega stanja prostora, ranljivost prostora in ugotovijo tveganja in pričakovani vplivi na posamezne sestavine prostora in okolja, pričakovani učinki na gospodarski razvoj in družbeno-socialno okolje ter analizirajo prostorske, tehnične in tehnološke možnosti načrtovanih prostorskih ureditev,</w:t>
      </w:r>
    </w:p>
    <w:p w14:paraId="3E072D99" w14:textId="3159084C" w:rsidR="00C4569B" w:rsidRPr="00C6533C" w:rsidRDefault="00C4569B" w:rsidP="004F7D69">
      <w:pPr>
        <w:pStyle w:val="ALINEJELUKA"/>
        <w:numPr>
          <w:ilvl w:val="0"/>
          <w:numId w:val="17"/>
        </w:numPr>
        <w:ind w:left="1418"/>
        <w:rPr>
          <w:rFonts w:cs="Arial"/>
          <w:color w:val="000000"/>
        </w:rPr>
      </w:pPr>
      <w:r w:rsidRPr="00C6533C">
        <w:rPr>
          <w:rFonts w:cs="Arial"/>
          <w:color w:val="000000"/>
        </w:rPr>
        <w:t>pripravijo strokovne rešitve načrt</w:t>
      </w:r>
      <w:r w:rsidR="00680E73">
        <w:rPr>
          <w:rFonts w:cs="Arial"/>
          <w:color w:val="000000"/>
        </w:rPr>
        <w:t>ovanih prostorskih ureditev ter</w:t>
      </w:r>
    </w:p>
    <w:p w14:paraId="346D154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opravi vrednotenje in primerjava ali utemeljitev rešitev.</w:t>
      </w:r>
    </w:p>
    <w:p w14:paraId="57D5542D" w14:textId="77777777" w:rsidR="00C4569B" w:rsidRPr="00C6533C" w:rsidRDefault="00C4569B" w:rsidP="00C4569B">
      <w:pPr>
        <w:pStyle w:val="ALINEJELUKA"/>
        <w:spacing w:before="120"/>
        <w:ind w:firstLine="709"/>
        <w:rPr>
          <w:rFonts w:cs="Arial"/>
          <w:color w:val="000000"/>
        </w:rPr>
      </w:pPr>
      <w:r w:rsidRPr="00C6533C">
        <w:rPr>
          <w:rFonts w:cs="Arial"/>
          <w:color w:val="000000"/>
        </w:rPr>
        <w:t>(4) Kadar so območja s skupnimi razvojnimi in varstvenimi interesi v več občinah, se zanje pripravijo skupne strokovne podlage.</w:t>
      </w:r>
    </w:p>
    <w:p w14:paraId="2E0B1BF7" w14:textId="77777777" w:rsidR="00C4569B" w:rsidRPr="00C6533C" w:rsidRDefault="00C4569B" w:rsidP="00C4569B">
      <w:pPr>
        <w:pStyle w:val="ALINEJELUKA"/>
        <w:spacing w:before="120"/>
        <w:ind w:firstLine="709"/>
        <w:rPr>
          <w:rFonts w:cs="Arial"/>
          <w:color w:val="000000"/>
        </w:rPr>
      </w:pPr>
      <w:r w:rsidRPr="00C6533C">
        <w:rPr>
          <w:rFonts w:cs="Arial"/>
          <w:color w:val="000000"/>
        </w:rPr>
        <w:t>(5) Za pripravo prostorskih aktov se lahko uporabijo tudi že izdelane strokovne podlage, če se dejansko stanje ni bistveno spremenilo. Kot strokovne podlage štejejo tudi sprejeti razvojni akti z različnih področij, kot npr. s področja trajnostne mobilnosti, rabe energije in energetske učinkovitosti, prilagajanja na podnebne spremembe in drugi sektorski načrti, ki obravnavajo prostor.</w:t>
      </w:r>
    </w:p>
    <w:p w14:paraId="7B3C8F7E" w14:textId="77777777" w:rsidR="00C4569B" w:rsidRPr="00C6533C" w:rsidRDefault="00C4569B" w:rsidP="00C4569B">
      <w:pPr>
        <w:pStyle w:val="ALINEJELUKA"/>
        <w:spacing w:before="120"/>
        <w:ind w:firstLine="709"/>
        <w:rPr>
          <w:rFonts w:cs="Arial"/>
          <w:color w:val="000000"/>
        </w:rPr>
      </w:pPr>
      <w:r w:rsidRPr="00C6533C">
        <w:rPr>
          <w:rFonts w:cs="Arial"/>
          <w:color w:val="000000"/>
        </w:rPr>
        <w:lastRenderedPageBreak/>
        <w:t>(6) Za presojo kakovosti strokovnih rešitev in strokovnih podlag se lahko pripravijo strokovne ocene (recenzije), s katerimi se preverja ustreznost uporabljenega gradiva, uporabljenih metod, teoretskih izhodišč ter načrtovalskih konceptov in predlaganih strokovnih rešitev.</w:t>
      </w:r>
    </w:p>
    <w:p w14:paraId="5D59E0E3" w14:textId="77777777" w:rsidR="00C4569B" w:rsidRPr="00C6533C" w:rsidRDefault="00C4569B" w:rsidP="00587E42">
      <w:pPr>
        <w:pStyle w:val="Odstavek"/>
        <w:spacing w:before="0"/>
        <w:ind w:firstLine="0"/>
        <w:rPr>
          <w:rFonts w:cs="Arial"/>
          <w:color w:val="000000"/>
        </w:rPr>
      </w:pPr>
    </w:p>
    <w:p w14:paraId="5C155814" w14:textId="77777777" w:rsidR="0096538E" w:rsidRPr="00C6533C" w:rsidRDefault="0096538E" w:rsidP="00587E42">
      <w:pPr>
        <w:pStyle w:val="Odstavek"/>
        <w:spacing w:before="0"/>
        <w:ind w:firstLine="0"/>
        <w:rPr>
          <w:rFonts w:cs="Arial"/>
          <w:color w:val="000000"/>
        </w:rPr>
      </w:pPr>
    </w:p>
    <w:p w14:paraId="39E0DB8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02525882" w14:textId="77777777" w:rsidR="00C4569B" w:rsidRPr="00C6533C" w:rsidRDefault="00C4569B" w:rsidP="00246B73">
      <w:pPr>
        <w:pStyle w:val="Naslov6"/>
        <w:rPr>
          <w:rFonts w:cs="Arial"/>
          <w:color w:val="000000"/>
        </w:rPr>
      </w:pPr>
      <w:r w:rsidRPr="00C6533C">
        <w:rPr>
          <w:rFonts w:cs="Arial"/>
          <w:color w:val="000000"/>
        </w:rPr>
        <w:t>(izdelava strokovnih podlag)</w:t>
      </w:r>
    </w:p>
    <w:p w14:paraId="2C1A28E0" w14:textId="77777777" w:rsidR="00C4569B" w:rsidRPr="00C6533C" w:rsidRDefault="00C4569B" w:rsidP="00C4569B">
      <w:pPr>
        <w:pStyle w:val="ALINEJELUKA"/>
        <w:spacing w:before="120"/>
        <w:ind w:firstLine="709"/>
        <w:rPr>
          <w:rFonts w:cs="Arial"/>
          <w:color w:val="000000"/>
        </w:rPr>
      </w:pPr>
      <w:r w:rsidRPr="00C6533C">
        <w:rPr>
          <w:rFonts w:cs="Arial"/>
          <w:color w:val="000000"/>
        </w:rPr>
        <w:t>(1) Strokovne podlage se pripravijo v obsegu, vsebini in obliki, ki ustreza zahtevnosti obravnavane problematike, omogoča usklajevanje razvojnih in varstvenih interesov ter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14:paraId="029EF552" w14:textId="77777777" w:rsidR="00C4569B" w:rsidRPr="00C6533C" w:rsidRDefault="00C4569B" w:rsidP="00C4569B">
      <w:pPr>
        <w:pStyle w:val="ALINEJELUKA"/>
        <w:spacing w:before="120"/>
        <w:ind w:firstLine="709"/>
        <w:rPr>
          <w:rFonts w:cs="Arial"/>
          <w:color w:val="000000"/>
        </w:rPr>
      </w:pPr>
      <w:r w:rsidRPr="00C6533C">
        <w:rPr>
          <w:rFonts w:cs="Arial"/>
          <w:color w:val="000000"/>
        </w:rPr>
        <w:t xml:space="preserve">(2) Ne glede na predpise, ki urejajo javno naročanje, se strokovne podlage pridobijo s projektnim natečajem zgolj za strokovne rešitve načrtovanih prostorskih ureditev s področja urbanističnega, krajinskega in arhitekturnega načrtovanja za pripravo prostorskega izvedbenega akta, katerih namen je urediti: </w:t>
      </w:r>
    </w:p>
    <w:p w14:paraId="2735EA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notranji razvoj ali prenovo določenih delov naselja, </w:t>
      </w:r>
    </w:p>
    <w:p w14:paraId="5A602B4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kompleksne stanovanjske in poslovne gradnje ali </w:t>
      </w:r>
    </w:p>
    <w:p w14:paraId="3669CCC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kompleksna območja turističnih, rekreacijskih in drugih podobnih dejavnosti v krajini, ki pomembno vplivajo na prepoznavne značilnosti prostora.</w:t>
      </w:r>
    </w:p>
    <w:p w14:paraId="13E2347B" w14:textId="77777777" w:rsidR="00C4569B" w:rsidRPr="00C6533C" w:rsidRDefault="00C4569B" w:rsidP="00C4569B">
      <w:pPr>
        <w:pStyle w:val="ALINEJELUKA"/>
        <w:spacing w:before="120"/>
        <w:ind w:firstLine="709"/>
        <w:rPr>
          <w:rFonts w:cs="Arial"/>
          <w:color w:val="000000"/>
        </w:rPr>
      </w:pPr>
      <w:r w:rsidRPr="00C6533C">
        <w:rPr>
          <w:rFonts w:cs="Arial"/>
          <w:color w:val="000000"/>
        </w:rPr>
        <w:t>(3) Strokovne podlage iz prejšnjega odstavka se pridobijo s projektnim natečajem tudi v primeru, če investitor priprave prostorskega izvedbenega akta ni naročnik v skladu s predpisi, ki urejajo javno naročanje.</w:t>
      </w:r>
    </w:p>
    <w:p w14:paraId="68041704" w14:textId="77777777" w:rsidR="00C4569B" w:rsidRPr="00C6533C" w:rsidRDefault="00C4569B" w:rsidP="00C4569B">
      <w:pPr>
        <w:pStyle w:val="ALINEJELUKA"/>
        <w:spacing w:before="120"/>
        <w:ind w:firstLine="709"/>
        <w:rPr>
          <w:rFonts w:cs="Arial"/>
          <w:color w:val="000000"/>
        </w:rPr>
      </w:pPr>
      <w:r w:rsidRPr="00C6533C">
        <w:rPr>
          <w:rFonts w:cs="Arial"/>
          <w:color w:val="000000"/>
        </w:rPr>
        <w:t>(4) Med strokovne podlage iz drugega odstavka tega</w:t>
      </w:r>
      <w:r w:rsidR="00F917ED" w:rsidRPr="00C6533C">
        <w:rPr>
          <w:rFonts w:cs="Arial"/>
          <w:color w:val="000000"/>
        </w:rPr>
        <w:t xml:space="preserve"> člen</w:t>
      </w:r>
      <w:r w:rsidRPr="00C6533C">
        <w:rPr>
          <w:rFonts w:cs="Arial"/>
          <w:color w:val="000000"/>
        </w:rPr>
        <w:t>a ne štejejo strokovne podlage za razpis projektnega natečaja in strokovne podlage za načrtovanje prenove na območjih s kulturno dediščino.</w:t>
      </w:r>
    </w:p>
    <w:p w14:paraId="7FF3E777" w14:textId="77777777" w:rsidR="00C4569B" w:rsidRPr="00C6533C" w:rsidRDefault="00C4569B" w:rsidP="00C4569B">
      <w:pPr>
        <w:pStyle w:val="ALINEJELUKA"/>
        <w:spacing w:before="120"/>
        <w:ind w:firstLine="709"/>
        <w:rPr>
          <w:rFonts w:cs="Arial"/>
          <w:color w:val="000000"/>
        </w:rPr>
      </w:pPr>
      <w:r w:rsidRPr="00C6533C">
        <w:rPr>
          <w:rFonts w:cs="Arial"/>
          <w:color w:val="000000"/>
        </w:rPr>
        <w:t>(5) Projektni natečaj se izvede v skladu s predpisi, ki urejajo javno naročanje.</w:t>
      </w:r>
    </w:p>
    <w:p w14:paraId="4B03B977" w14:textId="77777777" w:rsidR="00C4569B" w:rsidRPr="00C6533C" w:rsidRDefault="00C4569B" w:rsidP="00587E42">
      <w:pPr>
        <w:pStyle w:val="Odstavek"/>
        <w:spacing w:before="0"/>
        <w:ind w:firstLine="0"/>
        <w:rPr>
          <w:rFonts w:cs="Arial"/>
          <w:color w:val="000000"/>
        </w:rPr>
      </w:pPr>
    </w:p>
    <w:p w14:paraId="68EEE02C" w14:textId="77777777" w:rsidR="00C4569B" w:rsidRPr="00C6533C" w:rsidRDefault="00C4569B" w:rsidP="00587E42">
      <w:pPr>
        <w:pStyle w:val="Odstavek"/>
        <w:spacing w:before="0"/>
        <w:ind w:firstLine="0"/>
        <w:rPr>
          <w:rFonts w:cs="Arial"/>
          <w:color w:val="000000"/>
        </w:rPr>
      </w:pPr>
    </w:p>
    <w:p w14:paraId="2F1ADEF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4E766B1" w14:textId="77777777" w:rsidR="00C4569B" w:rsidRPr="00C6533C" w:rsidRDefault="00C4569B" w:rsidP="00246B73">
      <w:pPr>
        <w:pStyle w:val="Naslov6"/>
        <w:rPr>
          <w:rFonts w:cs="Arial"/>
          <w:color w:val="000000"/>
        </w:rPr>
      </w:pPr>
      <w:r w:rsidRPr="00C6533C">
        <w:rPr>
          <w:rFonts w:cs="Arial"/>
          <w:color w:val="000000"/>
        </w:rPr>
        <w:t>(obvezne strokovne podlage)</w:t>
      </w:r>
    </w:p>
    <w:p w14:paraId="2C5B756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(1) Kot obvezna strokovna podlaga za pripravo regionalnega prostorskega plana, občinskega prostorskega plana in OPN se za mesta ter druga urbana naselja izdela urbanistična zasnova. </w:t>
      </w:r>
    </w:p>
    <w:p w14:paraId="4BB4003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Urbanistična zasnova se lahko izdela tudi za druga naselja, kjer je zaradi posebnega razvojnega interesa ali nasprotujočih si interesov to potrebno.</w:t>
      </w:r>
    </w:p>
    <w:p w14:paraId="5378BA88"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Kot obvezna strokovna podlaga za pripravo regionalnega prostorskega plana ali občinskega prostorskega plana se za posamezna krajinsko zaokrožena območja izdela krajinska zasnova, če:</w:t>
      </w:r>
    </w:p>
    <w:p w14:paraId="5998E5F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so na območju predvidene prostorske ureditve, ki bi lahko pomembno vplivale na krajino, zeleni sistem, kulturno dediščino, ohranjanje narave, varstvo kmetijskih zemljišč, trajnostno rabo naravnih virov ali na prepoznavne značilnosti prostora, ali če gre za sanacijo razvrednotenega območja in</w:t>
      </w:r>
    </w:p>
    <w:p w14:paraId="59BB50E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 na območju pojavljajo nasprotujoči si interesi v zvezi z rabo prostora.</w:t>
      </w:r>
    </w:p>
    <w:p w14:paraId="021AB64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Krajinska zasnova se izdela tudi za:</w:t>
      </w:r>
    </w:p>
    <w:p w14:paraId="55CED8B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varovana območja po predpisih s področja varstva kulturne dediščine, če tako določa akt o določitvi območja in</w:t>
      </w:r>
    </w:p>
    <w:p w14:paraId="7B5DD7E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pripravo OPN, če tako določa regionalni prostorski plan ali občinski prostorski plan.</w:t>
      </w:r>
    </w:p>
    <w:p w14:paraId="5A309275"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(5) Vsebine, določene za urbanistično in krajinsko zasnovo, se lahko izvedejo v skupni strokovni podlagi, če je to glede na obravnavano območje smiselno.</w:t>
      </w:r>
    </w:p>
    <w:p w14:paraId="146F6EBE" w14:textId="37F0389E" w:rsidR="00C4569B" w:rsidRPr="00572B40" w:rsidRDefault="00C4569B" w:rsidP="00AB7A83">
      <w:pPr>
        <w:pStyle w:val="ODSTAVEKLUKA"/>
      </w:pPr>
      <w:r w:rsidRPr="00C6533C">
        <w:t xml:space="preserve">(6) Pri pripravi urbanistične in krajinske zasnove se </w:t>
      </w:r>
      <w:r w:rsidR="00553A65">
        <w:t xml:space="preserve">oceni </w:t>
      </w:r>
      <w:r w:rsidR="00990698">
        <w:t>finanč</w:t>
      </w:r>
      <w:r w:rsidR="00301B3D">
        <w:t>n</w:t>
      </w:r>
      <w:r w:rsidR="00990698">
        <w:t>i ob</w:t>
      </w:r>
      <w:r w:rsidR="00734289">
        <w:t xml:space="preserve">seg sredstev </w:t>
      </w:r>
      <w:r w:rsidR="006B31BF">
        <w:t xml:space="preserve">za realizacijo </w:t>
      </w:r>
      <w:r w:rsidR="00734289">
        <w:t xml:space="preserve">oziroma </w:t>
      </w:r>
      <w:r w:rsidR="00572B40">
        <w:t>finančne posledice predlaganih rešitev</w:t>
      </w:r>
      <w:r w:rsidRPr="00C6533C">
        <w:t>.</w:t>
      </w:r>
    </w:p>
    <w:p w14:paraId="1F111FCF" w14:textId="77777777" w:rsidR="0096538E" w:rsidRDefault="0096538E" w:rsidP="00C4569B">
      <w:pPr>
        <w:overflowPunct w:val="0"/>
        <w:autoSpaceDE w:val="0"/>
        <w:autoSpaceDN w:val="0"/>
        <w:adjustRightInd w:val="0"/>
        <w:spacing w:line="240" w:lineRule="auto"/>
        <w:jc w:val="both"/>
        <w:textAlignment w:val="baseline"/>
        <w:rPr>
          <w:rFonts w:cs="Arial"/>
          <w:color w:val="000000"/>
          <w:szCs w:val="20"/>
          <w:lang w:eastAsia="sl-SI"/>
        </w:rPr>
      </w:pPr>
    </w:p>
    <w:p w14:paraId="602030B1" w14:textId="77777777" w:rsidR="00463878" w:rsidRDefault="00463878" w:rsidP="00C4569B">
      <w:pPr>
        <w:overflowPunct w:val="0"/>
        <w:autoSpaceDE w:val="0"/>
        <w:autoSpaceDN w:val="0"/>
        <w:adjustRightInd w:val="0"/>
        <w:spacing w:line="240" w:lineRule="auto"/>
        <w:jc w:val="both"/>
        <w:textAlignment w:val="baseline"/>
        <w:rPr>
          <w:rFonts w:cs="Arial"/>
          <w:color w:val="000000"/>
          <w:szCs w:val="20"/>
          <w:lang w:eastAsia="sl-SI"/>
        </w:rPr>
      </w:pPr>
    </w:p>
    <w:p w14:paraId="6EFE1659" w14:textId="77777777" w:rsidR="00C4569B" w:rsidRPr="00AD31C2" w:rsidRDefault="00C4569B" w:rsidP="00AD31C2">
      <w:pPr>
        <w:pStyle w:val="len"/>
        <w:numPr>
          <w:ilvl w:val="0"/>
          <w:numId w:val="12"/>
        </w:numPr>
        <w:spacing w:before="0"/>
        <w:ind w:left="0" w:firstLine="0"/>
        <w:rPr>
          <w:rFonts w:cs="Arial"/>
          <w:bCs w:val="0"/>
          <w:color w:val="000000"/>
        </w:rPr>
      </w:pPr>
      <w:r w:rsidRPr="00C6533C">
        <w:rPr>
          <w:rFonts w:cs="Arial"/>
          <w:bCs w:val="0"/>
          <w:color w:val="000000"/>
        </w:rPr>
        <w:lastRenderedPageBreak/>
        <w:t>člen</w:t>
      </w:r>
    </w:p>
    <w:p w14:paraId="24AC3F7B" w14:textId="77777777" w:rsidR="00C4569B" w:rsidRPr="00C6533C" w:rsidRDefault="00C4569B" w:rsidP="00246B73">
      <w:pPr>
        <w:pStyle w:val="Naslov6"/>
        <w:rPr>
          <w:rFonts w:cs="Arial"/>
          <w:color w:val="000000"/>
        </w:rPr>
      </w:pPr>
      <w:r w:rsidRPr="00C6533C">
        <w:rPr>
          <w:rFonts w:cs="Arial"/>
          <w:color w:val="000000"/>
        </w:rPr>
        <w:t>(urbanistična zasnova)</w:t>
      </w:r>
    </w:p>
    <w:p w14:paraId="7F0C21E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Urbanistična zasnova je namenjena analizi obstoječega stanja v prostoru, prepoznavi omejitev, potreb in kvalitet, ter usmerjanju in podrobnejši določitvi urbanistično-arhitekturnega razvoja naselja.</w:t>
      </w:r>
    </w:p>
    <w:p w14:paraId="0F7E95E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(2) Urbanistična zasnova opredeli naslednje vsebine: </w:t>
      </w:r>
    </w:p>
    <w:p w14:paraId="0649B53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okvirno ureditveno območje naselja;</w:t>
      </w:r>
    </w:p>
    <w:p w14:paraId="54BA6B0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okvirno območje za dolgoročni razvoj naselja;</w:t>
      </w:r>
    </w:p>
    <w:p w14:paraId="0EA7E5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razporeditev dejavnosti znotraj naselja z morebitnimi vplivi na sosednja območja;</w:t>
      </w:r>
    </w:p>
    <w:p w14:paraId="5A21D47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način razvoja naselja oziroma njegovih delov;</w:t>
      </w:r>
    </w:p>
    <w:p w14:paraId="5EDFC34C" w14:textId="77777777" w:rsidR="00C4569B" w:rsidRPr="00C6533C" w:rsidRDefault="00D278CF" w:rsidP="004F7D69">
      <w:pPr>
        <w:pStyle w:val="ALINEJELUKA"/>
        <w:numPr>
          <w:ilvl w:val="0"/>
          <w:numId w:val="17"/>
        </w:numPr>
        <w:ind w:left="1418"/>
        <w:rPr>
          <w:rFonts w:cs="Arial"/>
          <w:color w:val="000000"/>
        </w:rPr>
      </w:pPr>
      <w:r w:rsidRPr="00C6533C">
        <w:rPr>
          <w:rFonts w:cs="Arial"/>
          <w:color w:val="000000"/>
        </w:rPr>
        <w:t>omrežje gospodarske javne infrastrukture in družbene infrastrukture;</w:t>
      </w:r>
    </w:p>
    <w:p w14:paraId="4954290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javnih površin;</w:t>
      </w:r>
    </w:p>
    <w:p w14:paraId="3CB7CDE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prepoznavnih značilnosti v prostoru;</w:t>
      </w:r>
    </w:p>
    <w:p w14:paraId="72624219" w14:textId="77777777" w:rsidR="00C4569B" w:rsidRPr="00C6533C" w:rsidRDefault="00BA091E" w:rsidP="004F7D69">
      <w:pPr>
        <w:pStyle w:val="ALINEJELUKA"/>
        <w:numPr>
          <w:ilvl w:val="0"/>
          <w:numId w:val="17"/>
        </w:numPr>
        <w:ind w:left="1418"/>
        <w:rPr>
          <w:rFonts w:cs="Arial"/>
          <w:color w:val="000000"/>
        </w:rPr>
      </w:pPr>
      <w:r w:rsidRPr="00C6533C">
        <w:rPr>
          <w:rFonts w:cs="Arial"/>
          <w:color w:val="000000"/>
        </w:rPr>
        <w:t>razvrednotena območja in način njihove nove ureditve;</w:t>
      </w:r>
    </w:p>
    <w:p w14:paraId="3E8EA19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prenove;</w:t>
      </w:r>
    </w:p>
    <w:p w14:paraId="00DAA023" w14:textId="488EE01D" w:rsidR="00C4569B" w:rsidRPr="00C6533C" w:rsidRDefault="00C4569B" w:rsidP="004F7D69">
      <w:pPr>
        <w:pStyle w:val="ALINEJELUKA"/>
        <w:numPr>
          <w:ilvl w:val="0"/>
          <w:numId w:val="17"/>
        </w:numPr>
        <w:ind w:left="1418"/>
        <w:rPr>
          <w:rFonts w:cs="Arial"/>
          <w:color w:val="000000"/>
        </w:rPr>
      </w:pPr>
      <w:r w:rsidRPr="00C6533C">
        <w:rPr>
          <w:rFonts w:cs="Arial"/>
          <w:color w:val="000000"/>
        </w:rPr>
        <w:t>zeleni sistem naselja;</w:t>
      </w:r>
    </w:p>
    <w:p w14:paraId="5E3E16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za katere se pripravi urbanistično-arhitekturni natečaj;</w:t>
      </w:r>
    </w:p>
    <w:p w14:paraId="0EF64BD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urbanistično in arhitekturno oblikovanje (npr. morfologija in tipologija pozidave, gabariti, volumni, gradbene linije);</w:t>
      </w:r>
    </w:p>
    <w:p w14:paraId="19C8755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varstvo okolja, ohranjanje narave in varstvo kulturne dediščine, doseganje energetske učinkovitosti in trajnostne rabe naravnih virov;</w:t>
      </w:r>
    </w:p>
    <w:p w14:paraId="3A4B26B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program ukrepov z usmeritvami za njihovo izvajanje.</w:t>
      </w:r>
    </w:p>
    <w:p w14:paraId="7019CBB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Urbanistična zasnova se glede vsebine in stopnje podrobnosti obdelave rešitev ustrezno prilagodi vrsti, vsebini in namenu prostorskega akta, za katerega se pripravlja.</w:t>
      </w:r>
    </w:p>
    <w:p w14:paraId="28AA22DF"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22089FC1"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3FE5615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DD32EB9" w14:textId="77777777" w:rsidR="00C4569B" w:rsidRPr="00C6533C" w:rsidRDefault="00C4569B" w:rsidP="00246B73">
      <w:pPr>
        <w:pStyle w:val="Naslov6"/>
        <w:rPr>
          <w:rFonts w:cs="Arial"/>
          <w:color w:val="000000"/>
        </w:rPr>
      </w:pPr>
      <w:r w:rsidRPr="00C6533C">
        <w:rPr>
          <w:rFonts w:cs="Arial"/>
          <w:color w:val="000000"/>
        </w:rPr>
        <w:t>(krajinska zasnova)</w:t>
      </w:r>
    </w:p>
    <w:p w14:paraId="09B4684B"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Krajinska zasnova je namenjena usmerjanju in podrobnejši določitvi prostorskega razvoja in varstva na posameznih območjih v krajini.</w:t>
      </w:r>
    </w:p>
    <w:p w14:paraId="6911CD1A"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Krajinska zasnova za posamezno območje opredeli:</w:t>
      </w:r>
    </w:p>
    <w:p w14:paraId="6AF63FB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razvojni in varstveni koncept območja;</w:t>
      </w:r>
    </w:p>
    <w:p w14:paraId="03F6AD6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razporeditev dejavnosti v prostoru z morebitnimi vplivi na sosednja območja;</w:t>
      </w:r>
    </w:p>
    <w:p w14:paraId="29669671" w14:textId="555C1498" w:rsidR="00C4569B" w:rsidRPr="00C6533C" w:rsidRDefault="00C4569B" w:rsidP="004F7D69">
      <w:pPr>
        <w:pStyle w:val="ALINEJELUKA"/>
        <w:numPr>
          <w:ilvl w:val="0"/>
          <w:numId w:val="17"/>
        </w:numPr>
        <w:ind w:left="1418"/>
        <w:rPr>
          <w:rFonts w:cs="Arial"/>
          <w:color w:val="000000"/>
        </w:rPr>
      </w:pPr>
      <w:r w:rsidRPr="00C6533C">
        <w:rPr>
          <w:rFonts w:cs="Arial"/>
          <w:color w:val="000000"/>
        </w:rPr>
        <w:t>zeleni sistem območja;</w:t>
      </w:r>
    </w:p>
    <w:p w14:paraId="5FA640F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urbanistično, arhitekturno in krajinsko oblikovanje predvidenih prostorskih ureditev;</w:t>
      </w:r>
    </w:p>
    <w:p w14:paraId="081754B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za varstvo krajine, okolja, ohranjanje narave, varstvo kmetijskih zemljišč, varovanje gozdov, varstvo kulturne dediščine in trajnostno rabo naravnih virov;</w:t>
      </w:r>
    </w:p>
    <w:p w14:paraId="0219DC8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usmeritve v zvezi z varstvom pred naravnimi nesrečami;</w:t>
      </w:r>
    </w:p>
    <w:p w14:paraId="352DFE0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program ukrepov z usmeritvami za njihovo izvajanje.</w:t>
      </w:r>
    </w:p>
    <w:p w14:paraId="407774B1"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Krajinska zasnova se glede vsebine in stopnje podrobnosti obdelave rešitev ustrezno prilagodi vrsti, vsebini in namenu prostorskega akta, za katerega se pripravlja.</w:t>
      </w:r>
    </w:p>
    <w:p w14:paraId="41C4777A"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2928609C"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0D0EF99F" w14:textId="3579E800" w:rsidR="00C4569B" w:rsidRPr="00543AAA" w:rsidRDefault="00C4569B" w:rsidP="004F7D69">
      <w:pPr>
        <w:pStyle w:val="len"/>
        <w:numPr>
          <w:ilvl w:val="0"/>
          <w:numId w:val="12"/>
        </w:numPr>
        <w:spacing w:before="0"/>
        <w:ind w:left="0" w:firstLine="0"/>
        <w:rPr>
          <w:rFonts w:cs="Arial"/>
        </w:rPr>
      </w:pPr>
      <w:r w:rsidRPr="00543AAA">
        <w:rPr>
          <w:rFonts w:cs="Arial"/>
          <w:bCs w:val="0"/>
        </w:rPr>
        <w:t>člen</w:t>
      </w:r>
    </w:p>
    <w:p w14:paraId="128AFE0A" w14:textId="6A7204BC" w:rsidR="00C4569B" w:rsidRPr="00543AAA" w:rsidRDefault="00C4569B" w:rsidP="00246B73">
      <w:pPr>
        <w:pStyle w:val="Naslov6"/>
        <w:rPr>
          <w:rFonts w:cs="Arial"/>
        </w:rPr>
      </w:pPr>
      <w:r w:rsidRPr="00543AAA">
        <w:rPr>
          <w:rFonts w:cs="Arial"/>
        </w:rPr>
        <w:t>(elaborat ekonomike)</w:t>
      </w:r>
    </w:p>
    <w:p w14:paraId="11B52100" w14:textId="1A51ED86" w:rsidR="009442A2" w:rsidRPr="00553A65" w:rsidRDefault="009442A2" w:rsidP="00553A65">
      <w:pPr>
        <w:overflowPunct w:val="0"/>
        <w:autoSpaceDE w:val="0"/>
        <w:autoSpaceDN w:val="0"/>
        <w:adjustRightInd w:val="0"/>
        <w:spacing w:before="120" w:line="240" w:lineRule="auto"/>
        <w:ind w:firstLine="680"/>
        <w:jc w:val="both"/>
        <w:textAlignment w:val="baseline"/>
        <w:rPr>
          <w:rFonts w:cs="Arial"/>
          <w:color w:val="000000"/>
          <w:szCs w:val="20"/>
        </w:rPr>
      </w:pPr>
      <w:r w:rsidRPr="00785237">
        <w:rPr>
          <w:rFonts w:eastAsia="Calibri" w:cs="Arial"/>
          <w:color w:val="000000"/>
          <w:szCs w:val="20"/>
          <w:lang w:eastAsia="sl-SI"/>
        </w:rPr>
        <w:t xml:space="preserve">(1) </w:t>
      </w:r>
      <w:r w:rsidRPr="00381EDD">
        <w:rPr>
          <w:rFonts w:eastAsia="Calibri" w:cs="Arial"/>
          <w:color w:val="000000"/>
          <w:szCs w:val="20"/>
          <w:lang w:eastAsia="sl-SI"/>
        </w:rPr>
        <w:t xml:space="preserve">Elaborat ekonomike se </w:t>
      </w:r>
      <w:r w:rsidR="00B77C23">
        <w:rPr>
          <w:rFonts w:eastAsia="Calibri" w:cs="Arial"/>
          <w:color w:val="000000"/>
          <w:szCs w:val="20"/>
          <w:lang w:eastAsia="sl-SI"/>
        </w:rPr>
        <w:t xml:space="preserve">lahko </w:t>
      </w:r>
      <w:r w:rsidRPr="00381EDD">
        <w:rPr>
          <w:rFonts w:eastAsia="Calibri" w:cs="Arial"/>
          <w:color w:val="000000"/>
          <w:szCs w:val="20"/>
          <w:lang w:eastAsia="sl-SI"/>
        </w:rPr>
        <w:t xml:space="preserve">pripravi skupaj s pripravo OPN in OPPN. Vsebuje oceno investicij za graditev ali dograditev komunalne opreme in druge gospodarske javne infrastrukture ter </w:t>
      </w:r>
      <w:r w:rsidRPr="000822D0">
        <w:rPr>
          <w:rFonts w:eastAsia="Calibri" w:cs="Arial"/>
          <w:color w:val="000000"/>
          <w:szCs w:val="20"/>
          <w:lang w:eastAsia="sl-SI"/>
        </w:rPr>
        <w:t>oceno investicij za zagotovitev družbene</w:t>
      </w:r>
      <w:r w:rsidRPr="00381EDD">
        <w:rPr>
          <w:rFonts w:eastAsia="Calibri" w:cs="Arial"/>
          <w:color w:val="000000"/>
          <w:szCs w:val="20"/>
          <w:lang w:eastAsia="sl-SI"/>
        </w:rPr>
        <w:t xml:space="preserve"> infrastrukture glede načrtovanih prostorskih ureditev v OPN in OPPN</w:t>
      </w:r>
      <w:r w:rsidR="00525836">
        <w:rPr>
          <w:rFonts w:eastAsia="Calibri" w:cs="Arial"/>
          <w:color w:val="000000"/>
          <w:szCs w:val="20"/>
          <w:lang w:eastAsia="sl-SI"/>
        </w:rPr>
        <w:t xml:space="preserve"> </w:t>
      </w:r>
      <w:r w:rsidR="00D83A4D">
        <w:rPr>
          <w:rFonts w:eastAsia="Calibri" w:cs="Arial"/>
          <w:color w:val="000000"/>
          <w:szCs w:val="20"/>
          <w:lang w:eastAsia="sl-SI"/>
        </w:rPr>
        <w:t>s</w:t>
      </w:r>
      <w:r w:rsidR="00525836">
        <w:rPr>
          <w:rFonts w:eastAsia="Calibri" w:cs="Arial"/>
          <w:color w:val="000000"/>
          <w:szCs w:val="20"/>
          <w:lang w:eastAsia="sl-SI"/>
        </w:rPr>
        <w:t xml:space="preserve"> finančn</w:t>
      </w:r>
      <w:r w:rsidR="0021697D">
        <w:rPr>
          <w:rFonts w:eastAsia="Calibri" w:cs="Arial"/>
          <w:color w:val="000000"/>
          <w:szCs w:val="20"/>
          <w:lang w:eastAsia="sl-SI"/>
        </w:rPr>
        <w:t>imi</w:t>
      </w:r>
      <w:r w:rsidR="00525836">
        <w:rPr>
          <w:rFonts w:eastAsia="Calibri" w:cs="Arial"/>
          <w:color w:val="000000"/>
          <w:szCs w:val="20"/>
          <w:lang w:eastAsia="sl-SI"/>
        </w:rPr>
        <w:t xml:space="preserve"> </w:t>
      </w:r>
      <w:r w:rsidR="00D3692B">
        <w:rPr>
          <w:rFonts w:eastAsia="Calibri" w:cs="Arial"/>
          <w:color w:val="000000"/>
          <w:szCs w:val="20"/>
          <w:lang w:eastAsia="sl-SI"/>
        </w:rPr>
        <w:t>elementi</w:t>
      </w:r>
      <w:r w:rsidR="00525836">
        <w:rPr>
          <w:rFonts w:eastAsia="Calibri" w:cs="Arial"/>
          <w:color w:val="000000"/>
          <w:szCs w:val="20"/>
          <w:lang w:eastAsia="sl-SI"/>
        </w:rPr>
        <w:t xml:space="preserve"> iz šestega odstavka 62.</w:t>
      </w:r>
      <w:r w:rsidR="008338EC">
        <w:rPr>
          <w:rFonts w:eastAsia="Calibri" w:cs="Arial"/>
          <w:color w:val="000000"/>
          <w:szCs w:val="20"/>
          <w:lang w:eastAsia="sl-SI"/>
        </w:rPr>
        <w:t xml:space="preserve"> </w:t>
      </w:r>
      <w:r w:rsidR="00525836">
        <w:rPr>
          <w:rFonts w:eastAsia="Calibri" w:cs="Arial"/>
          <w:color w:val="000000"/>
          <w:szCs w:val="20"/>
          <w:lang w:eastAsia="sl-SI"/>
        </w:rPr>
        <w:t>člena tega zakona</w:t>
      </w:r>
      <w:r w:rsidRPr="00381EDD">
        <w:rPr>
          <w:rFonts w:eastAsia="Calibri" w:cs="Arial"/>
          <w:color w:val="000000"/>
          <w:szCs w:val="20"/>
          <w:lang w:eastAsia="sl-SI"/>
        </w:rPr>
        <w:t>.</w:t>
      </w:r>
    </w:p>
    <w:p w14:paraId="6CBFC980" w14:textId="2BB163EF" w:rsidR="009442A2" w:rsidRPr="00381EDD" w:rsidRDefault="009442A2" w:rsidP="009442A2">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381EDD">
        <w:rPr>
          <w:rFonts w:eastAsia="Calibri" w:cs="Arial"/>
          <w:color w:val="000000"/>
          <w:szCs w:val="20"/>
          <w:lang w:eastAsia="sl-SI"/>
        </w:rPr>
        <w:t>(2) Elaborat ekonomike ali njegov povzetek je del gradiva za obravnavo na občinskem svetu.</w:t>
      </w:r>
    </w:p>
    <w:p w14:paraId="14A21ECD" w14:textId="75E1EE83" w:rsidR="009442A2" w:rsidRPr="00381EDD" w:rsidRDefault="009442A2" w:rsidP="009442A2">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381EDD">
        <w:rPr>
          <w:rFonts w:eastAsia="Calibri" w:cs="Arial"/>
          <w:color w:val="000000"/>
          <w:szCs w:val="20"/>
          <w:lang w:eastAsia="sl-SI"/>
        </w:rPr>
        <w:t xml:space="preserve">(3) </w:t>
      </w:r>
      <w:r w:rsidR="00B77C23">
        <w:rPr>
          <w:rFonts w:eastAsia="Calibri" w:cs="Arial"/>
          <w:color w:val="000000"/>
          <w:szCs w:val="20"/>
          <w:lang w:eastAsia="sl-SI"/>
        </w:rPr>
        <w:t>Če</w:t>
      </w:r>
      <w:r w:rsidR="009B3982">
        <w:rPr>
          <w:rFonts w:eastAsia="Calibri" w:cs="Arial"/>
          <w:color w:val="000000"/>
          <w:szCs w:val="20"/>
          <w:lang w:eastAsia="sl-SI"/>
        </w:rPr>
        <w:t xml:space="preserve"> se bo v postopku priprave OPPN ali OPN izdelal tudi elaborat ekonomike, se </w:t>
      </w:r>
      <w:r w:rsidR="00B77C23">
        <w:rPr>
          <w:rFonts w:eastAsia="Calibri" w:cs="Arial"/>
          <w:color w:val="000000"/>
          <w:szCs w:val="20"/>
          <w:lang w:eastAsia="sl-SI"/>
        </w:rPr>
        <w:t xml:space="preserve">to </w:t>
      </w:r>
      <w:r w:rsidR="009B3982">
        <w:rPr>
          <w:rFonts w:eastAsia="Calibri" w:cs="Arial"/>
          <w:color w:val="000000"/>
          <w:szCs w:val="20"/>
          <w:lang w:eastAsia="sl-SI"/>
        </w:rPr>
        <w:t xml:space="preserve">določi v sklepu o pripravi tega prostorskega akta. </w:t>
      </w:r>
    </w:p>
    <w:p w14:paraId="2A83AABB" w14:textId="3C6C9736" w:rsidR="001D0B41" w:rsidRDefault="009442A2" w:rsidP="00553A65">
      <w:pPr>
        <w:pStyle w:val="ODSTAVEKLUKA"/>
      </w:pPr>
      <w:r w:rsidRPr="00381EDD">
        <w:lastRenderedPageBreak/>
        <w:t>(4) Minister določi podrobnejšo vsebino in obliko elaborata ekonomike.</w:t>
      </w:r>
    </w:p>
    <w:p w14:paraId="74F7867F" w14:textId="77777777" w:rsidR="001D0B41" w:rsidRDefault="001D0B41" w:rsidP="00C4569B">
      <w:pPr>
        <w:overflowPunct w:val="0"/>
        <w:autoSpaceDE w:val="0"/>
        <w:autoSpaceDN w:val="0"/>
        <w:adjustRightInd w:val="0"/>
        <w:spacing w:line="240" w:lineRule="auto"/>
        <w:jc w:val="both"/>
        <w:textAlignment w:val="baseline"/>
        <w:rPr>
          <w:rFonts w:cs="Arial"/>
          <w:color w:val="000000"/>
          <w:szCs w:val="20"/>
          <w:lang w:eastAsia="sl-SI"/>
        </w:rPr>
      </w:pPr>
    </w:p>
    <w:p w14:paraId="49CB3351" w14:textId="77777777" w:rsidR="00125ED2" w:rsidRDefault="00125ED2" w:rsidP="00C4569B">
      <w:pPr>
        <w:overflowPunct w:val="0"/>
        <w:autoSpaceDE w:val="0"/>
        <w:autoSpaceDN w:val="0"/>
        <w:adjustRightInd w:val="0"/>
        <w:spacing w:line="240" w:lineRule="auto"/>
        <w:jc w:val="both"/>
        <w:textAlignment w:val="baseline"/>
        <w:rPr>
          <w:rFonts w:cs="Arial"/>
          <w:color w:val="000000"/>
          <w:szCs w:val="20"/>
          <w:lang w:eastAsia="sl-SI"/>
        </w:rPr>
      </w:pPr>
    </w:p>
    <w:p w14:paraId="60C59C62" w14:textId="77777777" w:rsidR="00C4569B" w:rsidRPr="00C6533C" w:rsidRDefault="00C4569B" w:rsidP="00587E42">
      <w:pPr>
        <w:pStyle w:val="Naslov2"/>
        <w:keepLines/>
        <w:rPr>
          <w:color w:val="000000"/>
          <w:szCs w:val="20"/>
        </w:rPr>
      </w:pPr>
      <w:bookmarkStart w:id="64" w:name="_Toc480730876"/>
      <w:bookmarkStart w:id="65" w:name="_Toc499733538"/>
      <w:bookmarkStart w:id="66" w:name="_Toc500922403"/>
      <w:r w:rsidRPr="00C6533C">
        <w:rPr>
          <w:color w:val="000000"/>
          <w:szCs w:val="20"/>
        </w:rPr>
        <w:t>3. poglavje: PROSTORSKI STRATEŠKI AKTI</w:t>
      </w:r>
      <w:bookmarkEnd w:id="54"/>
      <w:bookmarkEnd w:id="64"/>
      <w:bookmarkEnd w:id="65"/>
      <w:bookmarkEnd w:id="66"/>
    </w:p>
    <w:p w14:paraId="180D4182"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F96CCE7"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73F87FE" w14:textId="77777777" w:rsidR="00C4569B" w:rsidRPr="00C6533C" w:rsidRDefault="00C4569B" w:rsidP="00587E42">
      <w:pPr>
        <w:pStyle w:val="Naslov3"/>
        <w:keepLines/>
        <w:rPr>
          <w:rFonts w:cs="Arial"/>
          <w:color w:val="000000"/>
          <w:szCs w:val="20"/>
        </w:rPr>
      </w:pPr>
      <w:bookmarkStart w:id="67" w:name="_Toc477851729"/>
      <w:bookmarkStart w:id="68" w:name="_Toc480730877"/>
      <w:bookmarkStart w:id="69" w:name="_Toc499733539"/>
      <w:bookmarkStart w:id="70" w:name="_Toc500922404"/>
      <w:r w:rsidRPr="00C6533C">
        <w:rPr>
          <w:rFonts w:cs="Arial"/>
          <w:color w:val="000000"/>
          <w:szCs w:val="20"/>
        </w:rPr>
        <w:t>1. oddelek: Strategija prostorskega razvoja Slovenije</w:t>
      </w:r>
      <w:bookmarkEnd w:id="67"/>
      <w:bookmarkEnd w:id="68"/>
      <w:bookmarkEnd w:id="69"/>
      <w:bookmarkEnd w:id="70"/>
    </w:p>
    <w:p w14:paraId="0B50FF7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D64D95C"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0F37E8E" w14:textId="77777777" w:rsidR="00C4569B" w:rsidRPr="00C6533C" w:rsidRDefault="00C4569B" w:rsidP="004F7D69">
      <w:pPr>
        <w:pStyle w:val="len"/>
        <w:numPr>
          <w:ilvl w:val="0"/>
          <w:numId w:val="12"/>
        </w:numPr>
        <w:spacing w:before="0"/>
        <w:ind w:left="0" w:firstLine="0"/>
        <w:rPr>
          <w:rFonts w:cs="Arial"/>
          <w:color w:val="000000"/>
        </w:rPr>
      </w:pPr>
      <w:bookmarkStart w:id="71" w:name="_Ref499728255"/>
      <w:r w:rsidRPr="00C6533C">
        <w:rPr>
          <w:rFonts w:cs="Arial"/>
          <w:bCs w:val="0"/>
          <w:color w:val="000000"/>
        </w:rPr>
        <w:t>člen</w:t>
      </w:r>
      <w:bookmarkEnd w:id="71"/>
    </w:p>
    <w:p w14:paraId="784AE925" w14:textId="77777777" w:rsidR="00C4569B" w:rsidRPr="00C6533C" w:rsidRDefault="00C4569B" w:rsidP="00587E42">
      <w:pPr>
        <w:pStyle w:val="Naslov6"/>
        <w:rPr>
          <w:rFonts w:cs="Arial"/>
          <w:color w:val="000000"/>
        </w:rPr>
      </w:pPr>
      <w:r w:rsidRPr="00C6533C">
        <w:rPr>
          <w:rFonts w:cs="Arial"/>
          <w:color w:val="000000"/>
        </w:rPr>
        <w:t>(namen in vsebina Strategije prostorskega razvoja Slovenije)</w:t>
      </w:r>
    </w:p>
    <w:p w14:paraId="6CDF2F4B"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Strategija je temeljni prostorski strateški akt o usmerjanju prostorskega razvoja države. Skladno s Strategijo razvoja Slovenije in v povezavi z drugimi državnimi razvojnimi akti in razvojnimi cilji EU določa dolgoročne strateške cilje države in usmeritve razvoja dejavnosti v prostoru.</w:t>
      </w:r>
    </w:p>
    <w:p w14:paraId="49263E0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Strategija vsebuje:</w:t>
      </w:r>
    </w:p>
    <w:p w14:paraId="5B25FD5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vizijo prostorskega razvoja države z dolgoročnimi cilji prostorskega razvoja in</w:t>
      </w:r>
    </w:p>
    <w:p w14:paraId="5B74BCE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dolgoročen koncept prostorskega razvoja s prednostnimi nalogami in usmeritvami za dosego ciljev prostorskega razvoja.</w:t>
      </w:r>
    </w:p>
    <w:p w14:paraId="2880FDD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Strategija določa tudi strateške usmeritve in izhodišča za urejanje prostora na državni, regionalni in občinski ravni.</w:t>
      </w:r>
    </w:p>
    <w:p w14:paraId="77979D0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Razvojni dokumenti posameznih področij in dejavnosti ne smejo biti v nasprotju s Strategijo.</w:t>
      </w:r>
    </w:p>
    <w:p w14:paraId="0E6F6FDB"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422F076" w14:textId="77777777" w:rsidR="0096538E" w:rsidRPr="00C6533C" w:rsidRDefault="0096538E" w:rsidP="00C4569B">
      <w:pPr>
        <w:overflowPunct w:val="0"/>
        <w:autoSpaceDE w:val="0"/>
        <w:autoSpaceDN w:val="0"/>
        <w:adjustRightInd w:val="0"/>
        <w:spacing w:line="240" w:lineRule="auto"/>
        <w:jc w:val="both"/>
        <w:textAlignment w:val="baseline"/>
        <w:rPr>
          <w:rFonts w:cs="Arial"/>
          <w:color w:val="000000"/>
          <w:szCs w:val="20"/>
          <w:lang w:eastAsia="sl-SI"/>
        </w:rPr>
      </w:pPr>
    </w:p>
    <w:p w14:paraId="2B6FB8C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810A94B" w14:textId="77777777" w:rsidR="00C4569B" w:rsidRPr="00C6533C" w:rsidRDefault="00C4569B" w:rsidP="00246B73">
      <w:pPr>
        <w:pStyle w:val="Naslov6"/>
        <w:rPr>
          <w:rFonts w:cs="Arial"/>
          <w:color w:val="000000"/>
        </w:rPr>
      </w:pPr>
      <w:r w:rsidRPr="00C6533C">
        <w:rPr>
          <w:rFonts w:cs="Arial"/>
          <w:color w:val="000000"/>
        </w:rPr>
        <w:t>(akcijski program za izvajanje Strategije)</w:t>
      </w:r>
    </w:p>
    <w:p w14:paraId="323B9DE1"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Za izvajanje Strategije ministrstvo pripravi akcijski program, ki ga sprejme vlada.</w:t>
      </w:r>
    </w:p>
    <w:p w14:paraId="34248F7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V akcijskem programu se določijo in prikažejo prednostne naloge in ukrepi za izvajanje Strategije v srednjeročnem obdobju za posamezna območja ali dejavnosti ter usmeritve za pripravo prostorskih aktov.</w:t>
      </w:r>
    </w:p>
    <w:p w14:paraId="79A18493" w14:textId="63C215BE"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V akcijskem programu se lahko obravnavajo tudi vsebine regionalnega prostorskega plana iz tretjega odstavka </w:t>
      </w:r>
      <w:r w:rsidR="006C3C2B" w:rsidRPr="00C6533C">
        <w:rPr>
          <w:rFonts w:cs="Arial"/>
          <w:color w:val="000000"/>
          <w:szCs w:val="20"/>
        </w:rPr>
        <w:fldChar w:fldCharType="begin"/>
      </w:r>
      <w:r w:rsidR="006C3C2B" w:rsidRPr="00C6533C">
        <w:rPr>
          <w:rFonts w:cs="Arial"/>
          <w:color w:val="000000"/>
          <w:szCs w:val="20"/>
        </w:rPr>
        <w:instrText xml:space="preserve"> REF _Ref499720423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70</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 xml:space="preserve">a tega zakona, ki so v pristojnosti države, če regionalnega prostorskega plana ni ali če teh vsebin ne vsebuje. Za pripravo akcijskega programa se v tem primeru smiselno upoštevajo določbe </w:t>
      </w:r>
      <w:r w:rsidR="006C3C2B" w:rsidRPr="00C6533C">
        <w:rPr>
          <w:rFonts w:cs="Arial"/>
          <w:color w:val="000000"/>
          <w:szCs w:val="20"/>
        </w:rPr>
        <w:fldChar w:fldCharType="begin"/>
      </w:r>
      <w:r w:rsidR="006C3C2B" w:rsidRPr="00C6533C">
        <w:rPr>
          <w:rFonts w:cs="Arial"/>
          <w:color w:val="000000"/>
          <w:szCs w:val="20"/>
        </w:rPr>
        <w:instrText xml:space="preserve"> REF _Ref499720430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73</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a tega zakona, pri čemer je pripravljavec ministrstvo, sprejme pa ga vlada.</w:t>
      </w:r>
    </w:p>
    <w:p w14:paraId="4467F742" w14:textId="642BEC5A"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(4) Za morje se pripravi in sprejme akcijski program za izvajanje Strategije na morju. Za njegovo pripravo se smiselno uporablja določba </w:t>
      </w:r>
      <w:r w:rsidR="006C3C2B" w:rsidRPr="00C6533C">
        <w:rPr>
          <w:rFonts w:cs="Arial"/>
          <w:color w:val="000000"/>
          <w:szCs w:val="20"/>
        </w:rPr>
        <w:fldChar w:fldCharType="begin"/>
      </w:r>
      <w:r w:rsidR="006C3C2B" w:rsidRPr="00C6533C">
        <w:rPr>
          <w:rFonts w:cs="Arial"/>
          <w:color w:val="000000"/>
          <w:szCs w:val="20"/>
        </w:rPr>
        <w:instrText xml:space="preserve"> REF _Ref499720430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73</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a tega zakona, pri čemer je pripravljavec ministrstvo, sprejme pa ga vlada. V postopku priprave se zagotovi sodelovanje sosednjih držav. Usklajen mora biti z načrti upravljanja, ki so sprejeti v skladu s predpisi, ki urejajo vode. Akcijski program za izvajanje Strategije na morju se preveri z vidika skladnosti z dejanskim stanjem in potrebami v prostoru najpozneje vsakih deset let.</w:t>
      </w:r>
    </w:p>
    <w:p w14:paraId="6385828E"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3EE6ACA"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C837BC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B2F9A0B" w14:textId="77777777" w:rsidR="00C4569B" w:rsidRPr="00C6533C" w:rsidRDefault="00C4569B" w:rsidP="00246B73">
      <w:pPr>
        <w:pStyle w:val="Naslov6"/>
        <w:rPr>
          <w:rFonts w:cs="Arial"/>
          <w:color w:val="000000"/>
        </w:rPr>
      </w:pPr>
      <w:r w:rsidRPr="00C6533C">
        <w:rPr>
          <w:rFonts w:cs="Arial"/>
          <w:color w:val="000000"/>
        </w:rPr>
        <w:t>(izhodišča za pripravo Strategije)</w:t>
      </w:r>
    </w:p>
    <w:p w14:paraId="0C35664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Ministrstvo na podlagi spremljanja, analize in ocene stanja v prostoru, Poročila o prostorskem razvoju Slovenije, pripravi izhodišča za pripravo Strategije.</w:t>
      </w:r>
    </w:p>
    <w:p w14:paraId="77A2445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Ministrstvo v pripravo izhodišč iz prejšnjega odstavka vključi udeležence pri urejanju prostora.</w:t>
      </w:r>
    </w:p>
    <w:p w14:paraId="272438B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Komisija za prostorski razvoj obravnava in potrdi </w:t>
      </w:r>
      <w:r w:rsidR="007E7275" w:rsidRPr="00C6533C">
        <w:rPr>
          <w:rFonts w:cs="Arial"/>
          <w:color w:val="000000"/>
          <w:szCs w:val="20"/>
        </w:rPr>
        <w:t>i</w:t>
      </w:r>
      <w:r w:rsidRPr="00C6533C">
        <w:rPr>
          <w:rFonts w:cs="Arial"/>
          <w:color w:val="000000"/>
          <w:szCs w:val="20"/>
        </w:rPr>
        <w:t>zhodišča za pripravo Strategije.</w:t>
      </w:r>
    </w:p>
    <w:p w14:paraId="33A165A1"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51C4A974"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00A5AA6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6E87BE8F" w14:textId="77777777" w:rsidR="00C4569B" w:rsidRPr="00C6533C" w:rsidRDefault="00C4569B" w:rsidP="00246B73">
      <w:pPr>
        <w:pStyle w:val="Naslov6"/>
        <w:rPr>
          <w:rFonts w:cs="Arial"/>
          <w:color w:val="000000"/>
        </w:rPr>
      </w:pPr>
      <w:r w:rsidRPr="00C6533C">
        <w:rPr>
          <w:rFonts w:cs="Arial"/>
          <w:color w:val="000000"/>
        </w:rPr>
        <w:t>(priprava in sprejetje Strategije)</w:t>
      </w:r>
    </w:p>
    <w:p w14:paraId="68A65F2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Ministrstvo na podlagi potrjenih izhodišč iz prejšnjega</w:t>
      </w:r>
      <w:r w:rsidR="000578CB" w:rsidRPr="00C6533C">
        <w:rPr>
          <w:rFonts w:cs="Arial"/>
          <w:color w:val="000000"/>
          <w:szCs w:val="20"/>
        </w:rPr>
        <w:t xml:space="preserve"> člen</w:t>
      </w:r>
      <w:r w:rsidRPr="00C6533C">
        <w:rPr>
          <w:rFonts w:cs="Arial"/>
          <w:color w:val="000000"/>
          <w:szCs w:val="20"/>
        </w:rPr>
        <w:t>a po posvetovanjih z udeleženci pri urejanju prostora pripravi osnutek Strategije.</w:t>
      </w:r>
    </w:p>
    <w:p w14:paraId="519DFDAA"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Ministrstvo objavi osnutek Strategije v svetovnem spletu in udeležence pri urejanju prostora pozove, da v 60 dneh posredujejo pripombe in predloge, ki jih imajo v zvezi z osnutkom. Ministrstvo v okviru javne razprave izvede javni posvet.</w:t>
      </w:r>
    </w:p>
    <w:p w14:paraId="35194511"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Ministrstvo na podlagi pripomb in predlogov udeležencev pri urejanju prostora pripravi predlog Strategije, ki ga obravnava in potrdi Komisija za prostorski razvoj. </w:t>
      </w:r>
    </w:p>
    <w:p w14:paraId="257B5CA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Strategijo sprejme na predlog vlade Državni zbor Republike Slovenije z resolucijo.</w:t>
      </w:r>
    </w:p>
    <w:p w14:paraId="089DD3A7"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9CD5981" w14:textId="77777777" w:rsidR="00D17D92" w:rsidRPr="00C6533C" w:rsidRDefault="00D17D92" w:rsidP="00C4569B">
      <w:pPr>
        <w:overflowPunct w:val="0"/>
        <w:autoSpaceDE w:val="0"/>
        <w:autoSpaceDN w:val="0"/>
        <w:adjustRightInd w:val="0"/>
        <w:spacing w:line="240" w:lineRule="auto"/>
        <w:jc w:val="both"/>
        <w:textAlignment w:val="baseline"/>
        <w:rPr>
          <w:rFonts w:cs="Arial"/>
          <w:color w:val="000000"/>
          <w:szCs w:val="20"/>
          <w:lang w:eastAsia="sl-SI"/>
        </w:rPr>
      </w:pPr>
      <w:bookmarkStart w:id="72" w:name="_Toc459188920"/>
    </w:p>
    <w:p w14:paraId="45EF674E" w14:textId="77777777" w:rsidR="00C4569B" w:rsidRPr="00C6533C" w:rsidRDefault="00C4569B" w:rsidP="00587E42">
      <w:pPr>
        <w:pStyle w:val="Naslov3"/>
        <w:keepLines/>
        <w:rPr>
          <w:rFonts w:cs="Arial"/>
          <w:color w:val="000000"/>
          <w:szCs w:val="20"/>
        </w:rPr>
      </w:pPr>
      <w:bookmarkStart w:id="73" w:name="_Toc460327605"/>
      <w:bookmarkStart w:id="74" w:name="_Toc477851730"/>
      <w:bookmarkStart w:id="75" w:name="_Toc480730878"/>
      <w:bookmarkStart w:id="76" w:name="_Toc499733540"/>
      <w:bookmarkStart w:id="77" w:name="_Toc500922405"/>
      <w:bookmarkEnd w:id="72"/>
      <w:r w:rsidRPr="00C6533C">
        <w:rPr>
          <w:rFonts w:cs="Arial"/>
          <w:color w:val="000000"/>
          <w:szCs w:val="20"/>
        </w:rPr>
        <w:t>2. oddelek: Regionalni prostorski plan</w:t>
      </w:r>
      <w:bookmarkEnd w:id="73"/>
      <w:bookmarkEnd w:id="74"/>
      <w:bookmarkEnd w:id="75"/>
      <w:bookmarkEnd w:id="76"/>
      <w:bookmarkEnd w:id="77"/>
    </w:p>
    <w:p w14:paraId="0C5AF31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82C14A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E20B144" w14:textId="77777777" w:rsidR="00C4569B" w:rsidRPr="00C6533C" w:rsidRDefault="00C4569B" w:rsidP="004F7D69">
      <w:pPr>
        <w:pStyle w:val="len"/>
        <w:numPr>
          <w:ilvl w:val="0"/>
          <w:numId w:val="12"/>
        </w:numPr>
        <w:spacing w:before="0"/>
        <w:ind w:left="0" w:firstLine="0"/>
        <w:rPr>
          <w:rFonts w:cs="Arial"/>
          <w:color w:val="000000"/>
        </w:rPr>
      </w:pPr>
      <w:bookmarkStart w:id="78" w:name="_Ref499720423"/>
      <w:r w:rsidRPr="00C6533C">
        <w:rPr>
          <w:rFonts w:cs="Arial"/>
          <w:bCs w:val="0"/>
          <w:color w:val="000000"/>
        </w:rPr>
        <w:t>člen</w:t>
      </w:r>
      <w:bookmarkEnd w:id="78"/>
    </w:p>
    <w:p w14:paraId="773D67CC" w14:textId="77777777" w:rsidR="00C4569B" w:rsidRPr="00C6533C" w:rsidRDefault="00C4569B" w:rsidP="00587E42">
      <w:pPr>
        <w:pStyle w:val="Naslov6"/>
        <w:rPr>
          <w:rFonts w:cs="Arial"/>
          <w:color w:val="000000"/>
        </w:rPr>
      </w:pPr>
      <w:r w:rsidRPr="00C6533C">
        <w:rPr>
          <w:rFonts w:cs="Arial"/>
          <w:color w:val="000000"/>
        </w:rPr>
        <w:t>(namen in vsebina regionalnega prostorskega plana)</w:t>
      </w:r>
    </w:p>
    <w:p w14:paraId="09C4051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Regionalni prostorski plan je prostorski strateški akt, s katerim se država in občine na podlagi Strategije, njenega akcijskega programa, drugih razvojnih aktov države in razvojnih ciljev EU dogovorijo in uskladijo o prostorskem razvoju posamezne razvojne regije in določijo bistvene razvojne priložnosti.</w:t>
      </w:r>
    </w:p>
    <w:p w14:paraId="4004AA5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V regionalnem prostorskem planu se uskladijo in določijo:</w:t>
      </w:r>
    </w:p>
    <w:p w14:paraId="0E08653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cilji in prednostne naloge prostorskega razvoja;</w:t>
      </w:r>
    </w:p>
    <w:p w14:paraId="731EAD2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mesta, druga urbana naselja in morebitna druga naselja, ki so pomembna za razvoj regije, katerim se določi njihova vloga ter okvirna območja za njihov dolgoročni razvoj;</w:t>
      </w:r>
    </w:p>
    <w:p w14:paraId="7AE51B9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širša mestna območja;</w:t>
      </w:r>
    </w:p>
    <w:p w14:paraId="42603DB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zasnova omrežij družbene infrastrukture;</w:t>
      </w:r>
    </w:p>
    <w:p w14:paraId="012C181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zasnova omrežij gospodarske </w:t>
      </w:r>
      <w:r w:rsidR="00641847" w:rsidRPr="00C6533C">
        <w:rPr>
          <w:rFonts w:cs="Arial"/>
          <w:color w:val="000000"/>
        </w:rPr>
        <w:t xml:space="preserve">javne </w:t>
      </w:r>
      <w:r w:rsidRPr="00C6533C">
        <w:rPr>
          <w:rFonts w:cs="Arial"/>
          <w:color w:val="000000"/>
        </w:rPr>
        <w:t>infrastrukture;</w:t>
      </w:r>
    </w:p>
    <w:p w14:paraId="13A5850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zasnova stanovanjskih območij;</w:t>
      </w:r>
    </w:p>
    <w:p w14:paraId="4FEC058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območja za razvoj posameznih dejavnosti, ki so pomembne za regijo;</w:t>
      </w:r>
    </w:p>
    <w:p w14:paraId="2C9CD7AF" w14:textId="77777777" w:rsidR="00C4569B" w:rsidRPr="00C6533C" w:rsidRDefault="00641847" w:rsidP="004F7D69">
      <w:pPr>
        <w:pStyle w:val="ALINEJELUKA"/>
        <w:numPr>
          <w:ilvl w:val="0"/>
          <w:numId w:val="17"/>
        </w:numPr>
        <w:ind w:left="1418"/>
        <w:rPr>
          <w:rFonts w:cs="Arial"/>
          <w:color w:val="000000"/>
        </w:rPr>
      </w:pPr>
      <w:r w:rsidRPr="00C6533C">
        <w:rPr>
          <w:rFonts w:cs="Arial"/>
          <w:color w:val="000000"/>
        </w:rPr>
        <w:t>zasnova zelenega sistema regije;</w:t>
      </w:r>
    </w:p>
    <w:p w14:paraId="180B293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povezave s sosednjimi območji.</w:t>
      </w:r>
    </w:p>
    <w:p w14:paraId="7F3A131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V regionalnem prostorskem planu se uskladijo zasnove prostorskih ureditev državnega pomena tako, da se opravita vsaj predhodno vrednotenje in utemeljitev možnih variant, opredelijo predlogi izvedljivih variant in podajo usmeritve za njihovo prostorsko načrtovanje. Te so podlaga za izvedbo postopka državnega prostorskega načrtovanja v skladu s tem zakonom.</w:t>
      </w:r>
    </w:p>
    <w:p w14:paraId="71FBB5A4"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V regionalnem prostorskem planu se obvezno uskladijo in določijo zasnove prostorskih ureditev lokalnega pomena, ki segajo na območje več občin ali vplivajo na razvoj več občin, med katere spadajo zlasti:</w:t>
      </w:r>
    </w:p>
    <w:p w14:paraId="607455A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prostorske ureditve, ki so neposredno namenjene opravljanju lokalnih gospodarskih javnih služb s področja varstva okolja;</w:t>
      </w:r>
    </w:p>
    <w:p w14:paraId="6A07CCD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razvojna območja za stanovanjsko oskrbo;</w:t>
      </w:r>
    </w:p>
    <w:p w14:paraId="484A9C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območja za gospodarski razvoj, ki same ali kot širitev obstoječih presegajo 10 ha uporabne površine (industrijske, obrtne, trgovske, poslovne, logistični centri);</w:t>
      </w:r>
    </w:p>
    <w:p w14:paraId="71614FD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večja nakupovalna središča, ki sama ali kot širitev obstoječih presegajo 5000 m2 bruto tlorisne površine;</w:t>
      </w:r>
    </w:p>
    <w:p w14:paraId="3D4066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infrastrukturna vozlišča in prostorske ureditve, namenjene urejanju skupnega javnega potniškega prometa;</w:t>
      </w:r>
    </w:p>
    <w:p w14:paraId="6AAD4C68" w14:textId="77777777" w:rsidR="002C7659" w:rsidRPr="00C465D6" w:rsidRDefault="00C4569B" w:rsidP="004F7D69">
      <w:pPr>
        <w:pStyle w:val="ALINEJELUKA"/>
        <w:numPr>
          <w:ilvl w:val="0"/>
          <w:numId w:val="17"/>
        </w:numPr>
        <w:ind w:left="1418"/>
        <w:rPr>
          <w:rFonts w:cs="Arial"/>
          <w:color w:val="000000"/>
        </w:rPr>
      </w:pPr>
      <w:r w:rsidRPr="00C6533C">
        <w:rPr>
          <w:rFonts w:cs="Arial"/>
          <w:color w:val="000000"/>
        </w:rPr>
        <w:t>območja za objekte pomembnejše družbene infrastrukture</w:t>
      </w:r>
      <w:r w:rsidR="002C7659">
        <w:rPr>
          <w:rFonts w:cs="Arial"/>
          <w:color w:val="000000"/>
          <w:lang w:val="sl-SI"/>
        </w:rPr>
        <w:t>;</w:t>
      </w:r>
    </w:p>
    <w:p w14:paraId="1559148A" w14:textId="77777777" w:rsidR="00C4569B" w:rsidRPr="00C6533C" w:rsidRDefault="002C7659" w:rsidP="004F7D69">
      <w:pPr>
        <w:pStyle w:val="ALINEJELUKA"/>
        <w:numPr>
          <w:ilvl w:val="0"/>
          <w:numId w:val="17"/>
        </w:numPr>
        <w:ind w:left="1418"/>
        <w:rPr>
          <w:rFonts w:cs="Arial"/>
          <w:color w:val="000000"/>
        </w:rPr>
      </w:pPr>
      <w:r>
        <w:rPr>
          <w:rFonts w:cs="Arial"/>
          <w:color w:val="000000"/>
          <w:lang w:val="sl-SI"/>
        </w:rPr>
        <w:t>prednostna območja za razvoj turizma</w:t>
      </w:r>
      <w:r w:rsidR="00C4569B" w:rsidRPr="00C6533C">
        <w:rPr>
          <w:rFonts w:cs="Arial"/>
          <w:color w:val="000000"/>
        </w:rPr>
        <w:t>.</w:t>
      </w:r>
    </w:p>
    <w:p w14:paraId="1575B50C"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(5) Ne glede na določbe drugega in </w:t>
      </w:r>
      <w:r w:rsidR="00641847" w:rsidRPr="00C6533C">
        <w:rPr>
          <w:rFonts w:cs="Arial"/>
          <w:color w:val="000000"/>
          <w:szCs w:val="20"/>
        </w:rPr>
        <w:t>četrtega</w:t>
      </w:r>
      <w:r w:rsidRPr="00C6533C">
        <w:rPr>
          <w:rFonts w:cs="Arial"/>
          <w:color w:val="000000"/>
          <w:szCs w:val="20"/>
        </w:rPr>
        <w:t xml:space="preserve"> odstavka tega</w:t>
      </w:r>
      <w:r w:rsidR="000578CB" w:rsidRPr="00C6533C">
        <w:rPr>
          <w:rFonts w:cs="Arial"/>
          <w:color w:val="000000"/>
          <w:szCs w:val="20"/>
        </w:rPr>
        <w:t xml:space="preserve"> člen</w:t>
      </w:r>
      <w:r w:rsidRPr="00C6533C">
        <w:rPr>
          <w:rFonts w:cs="Arial"/>
          <w:color w:val="000000"/>
          <w:szCs w:val="20"/>
        </w:rPr>
        <w:t>a se lahko na predlog občine ob strinjanju preostalih občin v razvojni regiji v regionalnem prostorskem planu uskladijo in določijo tudi zasnove drugih prostorskih ureditev lokalnega pomena.</w:t>
      </w:r>
    </w:p>
    <w:p w14:paraId="5FAF48B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lastRenderedPageBreak/>
        <w:t>(6) Regionalni prostorski plan vsebuje usmeritve za prostorski razvoj regije, predvsem usmeritve za razvoj poselitve, za razvoj gospodarske</w:t>
      </w:r>
      <w:r w:rsidR="00641847" w:rsidRPr="00C6533C">
        <w:rPr>
          <w:rFonts w:cs="Arial"/>
          <w:color w:val="000000"/>
          <w:szCs w:val="20"/>
        </w:rPr>
        <w:t xml:space="preserve"> javne</w:t>
      </w:r>
      <w:r w:rsidRPr="00C6533C">
        <w:rPr>
          <w:rFonts w:cs="Arial"/>
          <w:color w:val="000000"/>
          <w:szCs w:val="20"/>
        </w:rPr>
        <w:t xml:space="preserve"> infrastrukture in za urejanje krajine s poudarkom na ohranjanju krajinske identitete. Usmeritve se prednostno podajo glede na pomembne razvojne možnosti ali probleme v razvojni regiji. Občine te usmeritve upoštevajo pri pripravi svojih prostorskih aktov.</w:t>
      </w:r>
    </w:p>
    <w:p w14:paraId="6284F5D5"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(7) Če vsebina regionalnega prostorskega plana vpliva na sosednjo razvojno regijo ali posamezno občino, se te vsebine z njimi uskladijo.</w:t>
      </w:r>
    </w:p>
    <w:p w14:paraId="21D7E16B" w14:textId="77777777" w:rsidR="00641847" w:rsidRPr="00C6533C" w:rsidRDefault="00641847" w:rsidP="00641847">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(8) Ne glede na četrti odstavek tega</w:t>
      </w:r>
      <w:r w:rsidR="000578CB" w:rsidRPr="00C6533C">
        <w:rPr>
          <w:rFonts w:cs="Arial"/>
          <w:color w:val="000000"/>
          <w:szCs w:val="20"/>
        </w:rPr>
        <w:t xml:space="preserve"> člen</w:t>
      </w:r>
      <w:r w:rsidRPr="00C6533C">
        <w:rPr>
          <w:rFonts w:cs="Arial"/>
          <w:color w:val="000000"/>
          <w:szCs w:val="20"/>
        </w:rPr>
        <w:t>a lahko mestne občine določijo prednostna območja za gospodarski razvoj in večja nakupovalna središča v občinskem prostorskem planu.</w:t>
      </w:r>
    </w:p>
    <w:p w14:paraId="65D3146D"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57FC4852"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3F9D944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B4F0D5D" w14:textId="77777777" w:rsidR="00C4569B" w:rsidRPr="00C6533C" w:rsidRDefault="00C4569B" w:rsidP="00246B73">
      <w:pPr>
        <w:pStyle w:val="Naslov6"/>
        <w:rPr>
          <w:rFonts w:cs="Arial"/>
          <w:color w:val="000000"/>
        </w:rPr>
      </w:pPr>
      <w:r w:rsidRPr="00C6533C">
        <w:rPr>
          <w:rFonts w:cs="Arial"/>
          <w:color w:val="000000"/>
        </w:rPr>
        <w:t>(razmerje z regionalnim razvojnim programom)</w:t>
      </w:r>
    </w:p>
    <w:p w14:paraId="42C075E3"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Regionalni prostorski plan je podlaga za pripravo regionalnega razvojnega programa, ki se pripravlja po predpisih o spodbujanju skladnega regionalnega razvoja.</w:t>
      </w:r>
    </w:p>
    <w:p w14:paraId="6C775BC8"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Regionalni prostorski plan mora biti sprejet pred regionalnim razvojnim programom iz prejšnjega odstavka ali sočasno z njim.</w:t>
      </w:r>
    </w:p>
    <w:p w14:paraId="3A08EB16"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032F865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1412E7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CA05EED" w14:textId="77777777" w:rsidR="00C4569B" w:rsidRPr="00C6533C" w:rsidRDefault="00C4569B" w:rsidP="00246B73">
      <w:pPr>
        <w:pStyle w:val="Naslov6"/>
        <w:rPr>
          <w:rFonts w:cs="Arial"/>
          <w:color w:val="000000"/>
        </w:rPr>
      </w:pPr>
      <w:r w:rsidRPr="00C6533C">
        <w:rPr>
          <w:rFonts w:cs="Arial"/>
          <w:color w:val="000000"/>
        </w:rPr>
        <w:t>(pripravljavec regionalnega prostorskega plana)</w:t>
      </w:r>
    </w:p>
    <w:p w14:paraId="3F6696D2" w14:textId="5411FED4"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Pripravljavec regionalnega prostorskega plana je pravna oseba, ki jo za celotno območje vsake razvojne regije izbere</w:t>
      </w:r>
      <w:r w:rsidR="007709E6">
        <w:rPr>
          <w:rFonts w:cs="Arial"/>
          <w:color w:val="000000"/>
          <w:szCs w:val="20"/>
        </w:rPr>
        <w:t>jo občine znotraj regije</w:t>
      </w:r>
      <w:r w:rsidR="005467F7">
        <w:rPr>
          <w:rFonts w:cs="Arial"/>
          <w:color w:val="000000"/>
          <w:szCs w:val="20"/>
        </w:rPr>
        <w:t>.</w:t>
      </w:r>
    </w:p>
    <w:p w14:paraId="1E6F96A0" w14:textId="7604EAA7" w:rsidR="00C4569B" w:rsidRPr="00C6533C" w:rsidRDefault="00CE77E2" w:rsidP="00CE77E2">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2</w:t>
      </w:r>
      <w:r w:rsidRPr="00C6533C">
        <w:rPr>
          <w:rFonts w:cs="Arial"/>
          <w:color w:val="000000"/>
          <w:szCs w:val="20"/>
        </w:rPr>
        <w:t>) Pripravljavec se izbere za eno programsko obdobje, kot je opredeljeno s predpisi o spodbujanju skladnega regionalnega razvoja, in se vključi v regijsko razvojno mrežo.</w:t>
      </w:r>
    </w:p>
    <w:p w14:paraId="39F2369E" w14:textId="35AAF5FD"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3</w:t>
      </w:r>
      <w:r w:rsidRPr="00C6533C">
        <w:rPr>
          <w:rFonts w:cs="Arial"/>
          <w:color w:val="000000"/>
          <w:szCs w:val="20"/>
        </w:rPr>
        <w:t>) Pripravljavec vodi postopek priprave regionalnega prostorskega plana in skrbi za usklajevanje interesov med državo ter občinami na območju razvojne regije. Pripravljavec si mora prizadevati za sodelovanje vseh relevantnih udeležencev pri urejanju prostora ter poskrbeti za zgodnje in učinkovito obveščanje ter sodelovanje javnosti.</w:t>
      </w:r>
    </w:p>
    <w:p w14:paraId="1C26119C" w14:textId="7AABC558"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4</w:t>
      </w:r>
      <w:r w:rsidRPr="00C6533C">
        <w:rPr>
          <w:rFonts w:cs="Arial"/>
          <w:color w:val="000000"/>
          <w:szCs w:val="20"/>
        </w:rPr>
        <w:t xml:space="preserve">) Za izdelavo posameznih sestavin regionalnega prostorskega plana ali njegovih strokovnih podlag lahko pripravljavec </w:t>
      </w:r>
      <w:r w:rsidR="00546379" w:rsidRPr="00C6533C">
        <w:rPr>
          <w:rFonts w:cs="Arial"/>
          <w:color w:val="000000"/>
          <w:szCs w:val="20"/>
        </w:rPr>
        <w:t>zagotovi sodelovanje zunanjih strokovnjakov</w:t>
      </w:r>
      <w:r w:rsidRPr="00C6533C">
        <w:rPr>
          <w:rFonts w:cs="Arial"/>
          <w:color w:val="000000"/>
          <w:szCs w:val="20"/>
        </w:rPr>
        <w:t>, če v okviru svojega delovanja nima zagotovljenega ustreznega strokovnega znanja.</w:t>
      </w:r>
    </w:p>
    <w:p w14:paraId="7B7E48B6" w14:textId="2ABECA64"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65038A">
        <w:rPr>
          <w:rFonts w:cs="Arial"/>
          <w:color w:val="000000"/>
          <w:szCs w:val="20"/>
        </w:rPr>
        <w:t>5</w:t>
      </w:r>
      <w:r w:rsidRPr="00C6533C">
        <w:rPr>
          <w:rFonts w:cs="Arial"/>
          <w:color w:val="000000"/>
          <w:szCs w:val="20"/>
        </w:rPr>
        <w:t>) Sredstva za izvajanje nalog prostorskega planiranja na regionalni ravni se zagotavljajo v občinskih in državnem proračunu, pri čemer državni proračun zagotovi 60 odstotkov potrebnih sredstev.</w:t>
      </w:r>
    </w:p>
    <w:p w14:paraId="36B8736A"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032F961"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29FAB5B2" w14:textId="77777777" w:rsidR="00C4569B" w:rsidRPr="00C6533C" w:rsidRDefault="00C4569B" w:rsidP="004F7D69">
      <w:pPr>
        <w:pStyle w:val="len"/>
        <w:numPr>
          <w:ilvl w:val="0"/>
          <w:numId w:val="12"/>
        </w:numPr>
        <w:spacing w:before="0"/>
        <w:ind w:left="0" w:firstLine="0"/>
        <w:rPr>
          <w:rFonts w:cs="Arial"/>
          <w:color w:val="000000"/>
        </w:rPr>
      </w:pPr>
      <w:bookmarkStart w:id="79" w:name="_Ref499720430"/>
      <w:r w:rsidRPr="00C6533C">
        <w:rPr>
          <w:rFonts w:cs="Arial"/>
          <w:bCs w:val="0"/>
          <w:color w:val="000000"/>
        </w:rPr>
        <w:t>člen</w:t>
      </w:r>
      <w:bookmarkEnd w:id="79"/>
    </w:p>
    <w:p w14:paraId="12192AE2" w14:textId="77777777" w:rsidR="00C4569B" w:rsidRPr="00C6533C" w:rsidRDefault="00C4569B" w:rsidP="00246B73">
      <w:pPr>
        <w:pStyle w:val="Naslov6"/>
        <w:rPr>
          <w:rFonts w:cs="Arial"/>
          <w:color w:val="000000"/>
        </w:rPr>
      </w:pPr>
      <w:r w:rsidRPr="00C6533C">
        <w:rPr>
          <w:rFonts w:cs="Arial"/>
          <w:color w:val="000000"/>
        </w:rPr>
        <w:t>(priprava in sprejetje regionalnega prostorskega plana)</w:t>
      </w:r>
    </w:p>
    <w:p w14:paraId="6A8EE2EF"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Priprava regionalnega prostorskega plana se začne, ko se država in vse občine v razvojni regiji po posvetovanjih z javnostjo dogovorijo in uskladijo o njegovi okvirni vsebini, postopku priprave in načinu sodelovanja z udeleženci pri urejanj</w:t>
      </w:r>
      <w:r w:rsidR="007E7275" w:rsidRPr="00C6533C">
        <w:rPr>
          <w:rFonts w:cs="Arial"/>
          <w:color w:val="000000"/>
          <w:szCs w:val="20"/>
        </w:rPr>
        <w:t>u</w:t>
      </w:r>
      <w:r w:rsidRPr="00C6533C">
        <w:rPr>
          <w:rFonts w:cs="Arial"/>
          <w:color w:val="000000"/>
          <w:szCs w:val="20"/>
        </w:rPr>
        <w:t xml:space="preserve"> prostora (izhodišča za pripravo) in </w:t>
      </w:r>
      <w:r w:rsidR="007E7275" w:rsidRPr="00C6533C">
        <w:rPr>
          <w:rFonts w:cs="Arial"/>
          <w:color w:val="000000"/>
          <w:szCs w:val="20"/>
        </w:rPr>
        <w:t xml:space="preserve">s </w:t>
      </w:r>
      <w:r w:rsidRPr="00C6533C">
        <w:rPr>
          <w:rFonts w:cs="Arial"/>
          <w:color w:val="000000"/>
          <w:szCs w:val="20"/>
        </w:rPr>
        <w:t>sosednjimi razvojnimi regijami. Izhodišča za pripravo se javno objavijo v prostorskem informacijskem sistemu. Ministrstvo, pristojno za okolje, odloči o morebitni izvedbi celovite presoje vplivov na okolje.</w:t>
      </w:r>
    </w:p>
    <w:p w14:paraId="06A4EBE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Osnutek regionalnega prostorskega plana se pripravi na strokovnih podlagah, ki jih zagotovijo tudi nosilci urejanja prostora za svoje področje pristojnosti tako, da omogočajo predstavitev razvojnih in varstvenih interesov za razvojno regijo in sosednja območja. Ob pripravi osnutka se pripravi tudi okoljsko poročilo, če je to potrebno.</w:t>
      </w:r>
    </w:p>
    <w:p w14:paraId="7FFBBBA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(3) Osnutek regionalnega prostorskega plana se javno objavi v prostorskem informacijskem sistemu in na krajevno običajen način v posameznih občinah ter javno razgrne za najmanj 60 dni. V tem roku ima javnost možnost podaje predlogov in pripomb, do katerih se pripravljavec opredeli in jih ustrezno obravnava. Na osnutek podajo svoja mnenja tudi nosilci urejanja prostora, v katerih ugotavljajo skladnost osnutka s predpisi in razvojnimi dokumenti iz svoje pristojnosti ter strokovnimi podlagami, ki so jih zagotovili v postopku. </w:t>
      </w:r>
    </w:p>
    <w:p w14:paraId="775B370E"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lastRenderedPageBreak/>
        <w:t>(4) Na podlagi pridobljenih predlogov in pripomb javnosti ter mnenj nosilcev urejanja prostora iz prejšnjega odstavka se pripravi predlog regionalnega prostorskega plana. Ministrstvo, pristojno za okolje, odloči, ali so vplivi plana na okolje sprejemljivi, če se v postopku izvaja tudi celovita presoja vplivov na okolje.</w:t>
      </w:r>
    </w:p>
    <w:p w14:paraId="015C0D40" w14:textId="31E094F9" w:rsidR="009540F7"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(5) </w:t>
      </w:r>
      <w:r w:rsidR="00B05FBC">
        <w:rPr>
          <w:rFonts w:cs="Arial"/>
          <w:szCs w:val="20"/>
        </w:rPr>
        <w:t>R</w:t>
      </w:r>
      <w:r w:rsidR="00B05FBC" w:rsidRPr="00AD2173">
        <w:rPr>
          <w:rFonts w:cs="Arial"/>
          <w:szCs w:val="20"/>
        </w:rPr>
        <w:t xml:space="preserve">azvojni svet regije, kot je določen s predpisi o spodbujanju skladnega regionalnega razvoja, sprejme </w:t>
      </w:r>
      <w:r w:rsidR="00B05FBC">
        <w:rPr>
          <w:rFonts w:cs="Arial"/>
          <w:szCs w:val="20"/>
        </w:rPr>
        <w:t>r</w:t>
      </w:r>
      <w:r w:rsidR="00B05FBC" w:rsidRPr="00AD2173">
        <w:rPr>
          <w:rFonts w:cs="Arial"/>
          <w:szCs w:val="20"/>
        </w:rPr>
        <w:t>egionalni prostorski plan po predhodni potrditvi vlade in sveta regije, kot je določen s predpisi o spodbujanju skladnega regionalnega razvoja</w:t>
      </w:r>
      <w:r w:rsidRPr="00C6533C">
        <w:rPr>
          <w:rFonts w:cs="Arial"/>
          <w:color w:val="000000"/>
          <w:szCs w:val="20"/>
        </w:rPr>
        <w:t>.</w:t>
      </w:r>
    </w:p>
    <w:p w14:paraId="4374F8C9" w14:textId="77777777" w:rsidR="00B05FBC" w:rsidRDefault="00B05FBC" w:rsidP="00AB7A83">
      <w:pPr>
        <w:pStyle w:val="ODSTAVEKLUKA"/>
      </w:pPr>
      <w:r w:rsidRPr="00AD2173">
        <w:t>(6) Če občine na območju razvoje regije ustanovijo zvezo občin v skladu s predpisi, ki urejajo lokalno samoupravo, sprejme regionalni prostorski plan svet zveze občin po predhodni potrditvi vlade in izvršilnega organa zveze občin</w:t>
      </w:r>
      <w:r>
        <w:t>.</w:t>
      </w:r>
    </w:p>
    <w:p w14:paraId="79791B1F" w14:textId="0FBFEA67" w:rsidR="00C4569B" w:rsidRPr="00C6533C" w:rsidRDefault="00C4569B" w:rsidP="00AB7A83">
      <w:pPr>
        <w:pStyle w:val="ODSTAVEKLUKA"/>
      </w:pPr>
      <w:r w:rsidRPr="00C6533C">
        <w:t>(</w:t>
      </w:r>
      <w:r w:rsidR="0065038A">
        <w:t>7</w:t>
      </w:r>
      <w:r w:rsidRPr="00C6533C">
        <w:t>) Regionalni prostorski plan se po sprejetju javno objavi v prostorskem informacijskem sistemu.</w:t>
      </w:r>
    </w:p>
    <w:p w14:paraId="36127357" w14:textId="77777777" w:rsidR="002F1253" w:rsidRDefault="002F1253" w:rsidP="00C4569B">
      <w:pPr>
        <w:overflowPunct w:val="0"/>
        <w:autoSpaceDE w:val="0"/>
        <w:autoSpaceDN w:val="0"/>
        <w:adjustRightInd w:val="0"/>
        <w:spacing w:line="240" w:lineRule="auto"/>
        <w:jc w:val="both"/>
        <w:textAlignment w:val="baseline"/>
        <w:rPr>
          <w:rFonts w:cs="Arial"/>
          <w:color w:val="000000"/>
          <w:szCs w:val="20"/>
          <w:lang w:eastAsia="sl-SI"/>
        </w:rPr>
      </w:pPr>
    </w:p>
    <w:p w14:paraId="3A835B21" w14:textId="77777777" w:rsidR="00F73910" w:rsidRDefault="00F73910" w:rsidP="00C4569B">
      <w:pPr>
        <w:overflowPunct w:val="0"/>
        <w:autoSpaceDE w:val="0"/>
        <w:autoSpaceDN w:val="0"/>
        <w:adjustRightInd w:val="0"/>
        <w:spacing w:line="240" w:lineRule="auto"/>
        <w:jc w:val="both"/>
        <w:textAlignment w:val="baseline"/>
        <w:rPr>
          <w:rFonts w:cs="Arial"/>
          <w:color w:val="000000"/>
          <w:szCs w:val="20"/>
          <w:lang w:eastAsia="sl-SI"/>
        </w:rPr>
      </w:pPr>
    </w:p>
    <w:p w14:paraId="2BF6A4F3"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3022C709" w14:textId="77777777" w:rsidR="00C4569B" w:rsidRPr="00C6533C" w:rsidRDefault="00C4569B" w:rsidP="00246B73">
      <w:pPr>
        <w:pStyle w:val="Naslov6"/>
        <w:rPr>
          <w:rFonts w:cs="Arial"/>
          <w:color w:val="000000"/>
        </w:rPr>
      </w:pPr>
      <w:r w:rsidRPr="00C6533C">
        <w:rPr>
          <w:rFonts w:cs="Arial"/>
          <w:color w:val="000000"/>
        </w:rPr>
        <w:t>(revizija)</w:t>
      </w:r>
    </w:p>
    <w:p w14:paraId="413A660F"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Regionalni prostorski plan se vsakih 15 let obvezno revidira po postopku, predvidenem za njegovo sprejetje, pri čemer se preveri njegova vsebina iz vidika skladnosti z aktualnimi razvojnimi in varstvenimi interesi v družbi.</w:t>
      </w:r>
    </w:p>
    <w:p w14:paraId="786A135B"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87575F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D3B010E" w14:textId="77777777" w:rsidR="00C4569B" w:rsidRPr="00C6533C" w:rsidRDefault="00C4569B" w:rsidP="00587E42">
      <w:pPr>
        <w:pStyle w:val="Naslov3"/>
        <w:keepLines/>
        <w:rPr>
          <w:rFonts w:cs="Arial"/>
          <w:color w:val="000000"/>
          <w:szCs w:val="20"/>
        </w:rPr>
      </w:pPr>
      <w:bookmarkStart w:id="80" w:name="_Toc460517674"/>
      <w:bookmarkStart w:id="81" w:name="_Toc460327606"/>
      <w:bookmarkStart w:id="82" w:name="_Toc459188921"/>
      <w:bookmarkStart w:id="83" w:name="_Toc477851731"/>
      <w:bookmarkStart w:id="84" w:name="_Toc480730879"/>
      <w:bookmarkStart w:id="85" w:name="_Toc499733541"/>
      <w:bookmarkStart w:id="86" w:name="_Toc500922406"/>
      <w:r w:rsidRPr="00C6533C">
        <w:rPr>
          <w:rFonts w:cs="Arial"/>
          <w:color w:val="000000"/>
          <w:szCs w:val="20"/>
        </w:rPr>
        <w:t>3. oddelek: Občinski prostorski plan</w:t>
      </w:r>
      <w:bookmarkEnd w:id="80"/>
      <w:bookmarkEnd w:id="81"/>
      <w:bookmarkEnd w:id="82"/>
      <w:bookmarkEnd w:id="83"/>
      <w:bookmarkEnd w:id="84"/>
      <w:bookmarkEnd w:id="85"/>
      <w:bookmarkEnd w:id="86"/>
    </w:p>
    <w:p w14:paraId="0BA47A1D"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FED601C"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08CE725" w14:textId="77777777" w:rsidR="00C4569B" w:rsidRPr="00C6533C" w:rsidRDefault="00C4569B" w:rsidP="004F7D69">
      <w:pPr>
        <w:pStyle w:val="len"/>
        <w:numPr>
          <w:ilvl w:val="0"/>
          <w:numId w:val="12"/>
        </w:numPr>
        <w:spacing w:before="0"/>
        <w:ind w:left="0" w:firstLine="0"/>
        <w:rPr>
          <w:rFonts w:cs="Arial"/>
          <w:color w:val="000000"/>
        </w:rPr>
      </w:pPr>
      <w:bookmarkStart w:id="87" w:name="_Ref499728547"/>
      <w:r w:rsidRPr="00C6533C">
        <w:rPr>
          <w:rFonts w:cs="Arial"/>
          <w:bCs w:val="0"/>
          <w:color w:val="000000"/>
        </w:rPr>
        <w:t>člen</w:t>
      </w:r>
      <w:bookmarkEnd w:id="87"/>
    </w:p>
    <w:p w14:paraId="088C292C" w14:textId="77777777" w:rsidR="00C4569B" w:rsidRPr="00C6533C" w:rsidRDefault="00C4569B" w:rsidP="00587E42">
      <w:pPr>
        <w:pStyle w:val="Naslov6"/>
        <w:rPr>
          <w:rFonts w:cs="Arial"/>
          <w:color w:val="000000"/>
        </w:rPr>
      </w:pPr>
      <w:r w:rsidRPr="00C6533C">
        <w:rPr>
          <w:rFonts w:cs="Arial"/>
          <w:color w:val="000000"/>
        </w:rPr>
        <w:t>(namen in vsebina občinskega prostorskega plana)</w:t>
      </w:r>
    </w:p>
    <w:p w14:paraId="04142F57"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 občinskim prostorskim planom občina na podlagi Strategije in njenega akcijskega programa, regionalnega prostorskega plana, drugih razvojnih dokumentov države in razvojnih ciljev EU uskladi in določi:</w:t>
      </w:r>
    </w:p>
    <w:p w14:paraId="1568D27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cilje in prednostne naloge prostorskega razvoja občine;</w:t>
      </w:r>
    </w:p>
    <w:p w14:paraId="715F832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naselja v omrežju naselij in njihovo vlogo;</w:t>
      </w:r>
    </w:p>
    <w:p w14:paraId="7837AAD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zasnovo omrežja gospodarske </w:t>
      </w:r>
      <w:r w:rsidR="00546379" w:rsidRPr="00C6533C">
        <w:rPr>
          <w:rFonts w:cs="Arial"/>
          <w:color w:val="000000"/>
        </w:rPr>
        <w:t xml:space="preserve">javne </w:t>
      </w:r>
      <w:r w:rsidRPr="00C6533C">
        <w:rPr>
          <w:rFonts w:cs="Arial"/>
          <w:color w:val="000000"/>
        </w:rPr>
        <w:t>infrastrukture;</w:t>
      </w:r>
    </w:p>
    <w:p w14:paraId="0AA2BA9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zasnovo družbene infrastrukture lokalnega pomena;</w:t>
      </w:r>
    </w:p>
    <w:p w14:paraId="1FDC6E9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prednostna območja za razvoj dejavnosti, ki so pomembne za občino;</w:t>
      </w:r>
    </w:p>
    <w:p w14:paraId="668BAB3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območja, za katera se izdela urbanistična ali krajinska zasnova.</w:t>
      </w:r>
    </w:p>
    <w:p w14:paraId="1734295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(2) Občinski prostorski plan vsebuje usmeritve za prostorski razvoj občine, predvsem usmeritve za razvoj poselitve, za urejanje krajine in za razvoj gospodarske </w:t>
      </w:r>
      <w:r w:rsidR="00546379" w:rsidRPr="00C6533C">
        <w:rPr>
          <w:rFonts w:cs="Arial"/>
          <w:color w:val="000000"/>
          <w:szCs w:val="20"/>
        </w:rPr>
        <w:t xml:space="preserve">javne infrastrukture </w:t>
      </w:r>
      <w:r w:rsidRPr="00C6533C">
        <w:rPr>
          <w:rFonts w:cs="Arial"/>
          <w:color w:val="000000"/>
          <w:szCs w:val="20"/>
        </w:rPr>
        <w:t>in družbene infrastrukture lokalnega pomena. Občine te usmeritve upoštevajo pri pripravi prostorskih aktov.</w:t>
      </w:r>
    </w:p>
    <w:p w14:paraId="47227F3D"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Sprejetje občinskega prostorskega plana je obvezno le za mestne občine, kadar za regijo, v kateri so, ni sprejet regionalni prostorski plan oziroma se ni začel postopek njegove priprave. V takem primeru mestna občina v občinskem prostorskem planu lahko načrtuje tudi okvirna območja za dolgoročni razvoj naselij.</w:t>
      </w:r>
    </w:p>
    <w:p w14:paraId="11782D71" w14:textId="0537578C"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(4) Občinski prostorski plan ne sme določati zasnov prostorskih ureditev lokalnega pomena iz četrtega odstavka </w:t>
      </w:r>
      <w:r w:rsidR="006C3C2B" w:rsidRPr="00C6533C">
        <w:rPr>
          <w:rFonts w:cs="Arial"/>
          <w:color w:val="000000"/>
          <w:szCs w:val="20"/>
        </w:rPr>
        <w:fldChar w:fldCharType="begin"/>
      </w:r>
      <w:r w:rsidR="006C3C2B" w:rsidRPr="00C6533C">
        <w:rPr>
          <w:rFonts w:cs="Arial"/>
          <w:color w:val="000000"/>
          <w:szCs w:val="20"/>
        </w:rPr>
        <w:instrText xml:space="preserve"> REF _Ref499720423 \r \h  \* MERGEFORMAT </w:instrText>
      </w:r>
      <w:r w:rsidR="006C3C2B" w:rsidRPr="00C6533C">
        <w:rPr>
          <w:rFonts w:cs="Arial"/>
          <w:color w:val="000000"/>
          <w:szCs w:val="20"/>
        </w:rPr>
      </w:r>
      <w:r w:rsidR="006C3C2B" w:rsidRPr="00C6533C">
        <w:rPr>
          <w:rFonts w:cs="Arial"/>
          <w:color w:val="000000"/>
          <w:szCs w:val="20"/>
        </w:rPr>
        <w:fldChar w:fldCharType="separate"/>
      </w:r>
      <w:r w:rsidR="00AD046B">
        <w:rPr>
          <w:rFonts w:cs="Arial"/>
          <w:color w:val="000000"/>
          <w:szCs w:val="20"/>
        </w:rPr>
        <w:t>70</w:t>
      </w:r>
      <w:r w:rsidR="006C3C2B" w:rsidRPr="00C6533C">
        <w:rPr>
          <w:rFonts w:cs="Arial"/>
          <w:color w:val="000000"/>
          <w:szCs w:val="20"/>
        </w:rPr>
        <w:fldChar w:fldCharType="end"/>
      </w:r>
      <w:r w:rsidRPr="00C6533C">
        <w:rPr>
          <w:rFonts w:cs="Arial"/>
          <w:color w:val="000000"/>
          <w:szCs w:val="20"/>
        </w:rPr>
        <w:t>.</w:t>
      </w:r>
      <w:r w:rsidR="00F917ED" w:rsidRPr="00C6533C">
        <w:rPr>
          <w:rFonts w:cs="Arial"/>
          <w:color w:val="000000"/>
          <w:szCs w:val="20"/>
        </w:rPr>
        <w:t xml:space="preserve"> člen</w:t>
      </w:r>
      <w:r w:rsidRPr="00C6533C">
        <w:rPr>
          <w:rFonts w:cs="Arial"/>
          <w:color w:val="000000"/>
          <w:szCs w:val="20"/>
        </w:rPr>
        <w:t xml:space="preserve">a </w:t>
      </w:r>
      <w:r w:rsidR="00546379" w:rsidRPr="00C6533C">
        <w:rPr>
          <w:rFonts w:cs="Arial"/>
          <w:color w:val="000000"/>
          <w:szCs w:val="20"/>
        </w:rPr>
        <w:t xml:space="preserve">tega zakona </w:t>
      </w:r>
      <w:r w:rsidRPr="00C6533C">
        <w:rPr>
          <w:rFonts w:cs="Arial"/>
          <w:color w:val="000000"/>
          <w:szCs w:val="20"/>
        </w:rPr>
        <w:t>v neskladju z regionalnim prostorskim planom in akcijskim programom za izvajanje Strategije.</w:t>
      </w:r>
    </w:p>
    <w:p w14:paraId="4A73F934"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E2C1FB9"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5DC9E24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4F9E6F4" w14:textId="77777777" w:rsidR="00C4569B" w:rsidRPr="00C6533C" w:rsidRDefault="00C4569B" w:rsidP="00246B73">
      <w:pPr>
        <w:pStyle w:val="Naslov6"/>
        <w:rPr>
          <w:rFonts w:cs="Arial"/>
          <w:color w:val="000000"/>
        </w:rPr>
      </w:pPr>
      <w:r w:rsidRPr="00C6533C">
        <w:rPr>
          <w:rFonts w:cs="Arial"/>
          <w:color w:val="000000"/>
        </w:rPr>
        <w:t>(pripravljavec in izdelovalec občinskega prostorskega plana)</w:t>
      </w:r>
    </w:p>
    <w:p w14:paraId="221DE47A"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Za pripravo občinskega prostorskega plana je odgovorna občina.</w:t>
      </w:r>
    </w:p>
    <w:p w14:paraId="6FD2DAE2"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Pri izdelavi občinskega prostorskega plana se zagotovi sodelovanje interdisciplinarne skupine strokovnjakov za vsebine, ki jih pokriva ta dokument.</w:t>
      </w:r>
    </w:p>
    <w:p w14:paraId="072403A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0BAC8804"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rPr>
      </w:pPr>
    </w:p>
    <w:p w14:paraId="74EAC85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6E145EA3" w14:textId="77777777" w:rsidR="00C4569B" w:rsidRPr="00C6533C" w:rsidRDefault="00C4569B" w:rsidP="00246B73">
      <w:pPr>
        <w:pStyle w:val="Naslov6"/>
        <w:rPr>
          <w:rFonts w:cs="Arial"/>
          <w:color w:val="000000"/>
        </w:rPr>
      </w:pPr>
      <w:r w:rsidRPr="00C6533C">
        <w:rPr>
          <w:rFonts w:cs="Arial"/>
          <w:color w:val="000000"/>
        </w:rPr>
        <w:t>(priprava in sprejetje občinskega prostorskega plana)</w:t>
      </w:r>
    </w:p>
    <w:p w14:paraId="1E7F7380"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 xml:space="preserve">(1) Na podlagi ugotovitev </w:t>
      </w:r>
      <w:r w:rsidR="00546379" w:rsidRPr="00C6533C">
        <w:rPr>
          <w:rFonts w:cs="Arial"/>
          <w:color w:val="000000"/>
          <w:szCs w:val="20"/>
        </w:rPr>
        <w:t>spremljanja stanja prostorskega razvoja</w:t>
      </w:r>
      <w:r w:rsidRPr="00C6533C">
        <w:rPr>
          <w:rFonts w:cs="Arial"/>
          <w:color w:val="000000"/>
          <w:szCs w:val="20"/>
        </w:rPr>
        <w:t xml:space="preserve"> ter po posvetovanjih z javnostjo in nosilci urejanja prostora župan sprejme sklep o pripravi občinskega prostorskega plana, ki opredeli njegova izhodišča in načrt priprave. Ta sklep se javno objavi, udeleženci pri urejanju prostora pa lahko v 30 dneh podajo svoje predloge, pripombe, mnenja in smernice.</w:t>
      </w:r>
    </w:p>
    <w:p w14:paraId="1A7EB8B7"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Občinski prostorski plan sprejme občinski svet in ga po sprejetju javno objavi.</w:t>
      </w:r>
    </w:p>
    <w:p w14:paraId="0A80F55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Glede preostalih vprašanj postopka priprave občinskega prostorskega plana se smiselno uporabljajo določbe tega zakona o pripravi regionalnega prostorskega plana.</w:t>
      </w:r>
    </w:p>
    <w:p w14:paraId="1050A835" w14:textId="77777777" w:rsidR="00C4569B" w:rsidRPr="00C6533C" w:rsidRDefault="00C4569B" w:rsidP="00C4569B">
      <w:pPr>
        <w:pStyle w:val="Odstavek"/>
        <w:spacing w:before="0"/>
        <w:ind w:firstLine="0"/>
        <w:rPr>
          <w:rFonts w:cs="Arial"/>
          <w:color w:val="000000"/>
          <w:u w:val="single"/>
        </w:rPr>
      </w:pPr>
    </w:p>
    <w:p w14:paraId="0151A311" w14:textId="77777777" w:rsidR="002F1253" w:rsidRPr="00C6533C" w:rsidRDefault="002F1253" w:rsidP="00C4569B">
      <w:pPr>
        <w:pStyle w:val="Odstavek"/>
        <w:spacing w:before="0"/>
        <w:ind w:firstLine="0"/>
        <w:rPr>
          <w:rFonts w:cs="Arial"/>
          <w:color w:val="000000"/>
          <w:u w:val="single"/>
          <w:lang w:val="sl-SI"/>
        </w:rPr>
      </w:pPr>
    </w:p>
    <w:p w14:paraId="33E9844A" w14:textId="77777777" w:rsidR="00C4569B" w:rsidRPr="00C6533C" w:rsidRDefault="00C4569B" w:rsidP="00587E42">
      <w:pPr>
        <w:pStyle w:val="Naslov2"/>
        <w:keepLines/>
        <w:rPr>
          <w:color w:val="000000"/>
          <w:szCs w:val="20"/>
        </w:rPr>
      </w:pPr>
      <w:bookmarkStart w:id="88" w:name="_Toc477851732"/>
      <w:bookmarkStart w:id="89" w:name="_Toc480730880"/>
      <w:bookmarkStart w:id="90" w:name="_Toc499733542"/>
      <w:bookmarkStart w:id="91" w:name="_Toc500922407"/>
      <w:r w:rsidRPr="00C6533C">
        <w:rPr>
          <w:color w:val="000000"/>
          <w:szCs w:val="20"/>
        </w:rPr>
        <w:t>4. poglavje: PROSTORSKI IZVEDBENI AKTI</w:t>
      </w:r>
      <w:bookmarkEnd w:id="88"/>
      <w:bookmarkEnd w:id="89"/>
      <w:bookmarkEnd w:id="90"/>
      <w:bookmarkEnd w:id="91"/>
    </w:p>
    <w:p w14:paraId="2084DECE" w14:textId="77777777" w:rsidR="00C4569B" w:rsidRPr="00C6533C" w:rsidRDefault="00C4569B" w:rsidP="00587E42">
      <w:pPr>
        <w:pStyle w:val="Odstavek"/>
        <w:keepNext/>
        <w:keepLines/>
        <w:spacing w:before="0"/>
        <w:ind w:firstLine="0"/>
        <w:rPr>
          <w:rFonts w:cs="Arial"/>
          <w:color w:val="000000"/>
          <w:u w:val="single"/>
          <w:lang w:val="sl-SI"/>
        </w:rPr>
      </w:pPr>
    </w:p>
    <w:p w14:paraId="24645499" w14:textId="77777777" w:rsidR="00C4569B" w:rsidRPr="00C6533C" w:rsidRDefault="00C4569B" w:rsidP="00587E42">
      <w:pPr>
        <w:pStyle w:val="Odstavek"/>
        <w:keepNext/>
        <w:keepLines/>
        <w:spacing w:before="0"/>
        <w:ind w:firstLine="0"/>
        <w:rPr>
          <w:rFonts w:cs="Arial"/>
          <w:color w:val="000000"/>
          <w:u w:val="single"/>
        </w:rPr>
      </w:pPr>
    </w:p>
    <w:p w14:paraId="380E45EA" w14:textId="77777777" w:rsidR="00C4569B" w:rsidRPr="00C6533C" w:rsidRDefault="00C4569B" w:rsidP="00587E42">
      <w:pPr>
        <w:pStyle w:val="Naslov3"/>
        <w:keepLines/>
        <w:rPr>
          <w:rFonts w:cs="Arial"/>
          <w:color w:val="000000"/>
          <w:szCs w:val="20"/>
        </w:rPr>
      </w:pPr>
      <w:bookmarkStart w:id="92" w:name="_Toc477851734"/>
      <w:bookmarkStart w:id="93" w:name="_Toc480730881"/>
      <w:bookmarkStart w:id="94" w:name="_Toc499733543"/>
      <w:bookmarkStart w:id="95" w:name="_Toc500922408"/>
      <w:r w:rsidRPr="00C6533C">
        <w:rPr>
          <w:rFonts w:cs="Arial"/>
          <w:color w:val="000000"/>
          <w:szCs w:val="20"/>
        </w:rPr>
        <w:t>1. oddelek: Državno prostorsko načrtovanje</w:t>
      </w:r>
      <w:bookmarkEnd w:id="92"/>
      <w:bookmarkEnd w:id="93"/>
      <w:bookmarkEnd w:id="94"/>
      <w:bookmarkEnd w:id="95"/>
    </w:p>
    <w:p w14:paraId="169CF96A"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1F1919BF"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20FD7DBE" w14:textId="77777777" w:rsidR="00C4569B" w:rsidRPr="00C6533C" w:rsidRDefault="00C4569B" w:rsidP="00587E42">
      <w:pPr>
        <w:pStyle w:val="Naslov4"/>
        <w:keepLines/>
        <w:rPr>
          <w:rFonts w:cs="Arial"/>
          <w:color w:val="000000"/>
          <w:szCs w:val="20"/>
        </w:rPr>
      </w:pPr>
      <w:bookmarkStart w:id="96" w:name="_Toc477851735"/>
      <w:bookmarkStart w:id="97" w:name="_Toc480730882"/>
      <w:bookmarkStart w:id="98" w:name="_Toc499733544"/>
      <w:bookmarkStart w:id="99" w:name="_Toc500922409"/>
      <w:r w:rsidRPr="00C6533C">
        <w:rPr>
          <w:rFonts w:cs="Arial"/>
          <w:color w:val="000000"/>
          <w:szCs w:val="20"/>
        </w:rPr>
        <w:t>1.1. Splošne določbe</w:t>
      </w:r>
      <w:bookmarkEnd w:id="96"/>
      <w:bookmarkEnd w:id="97"/>
      <w:bookmarkEnd w:id="98"/>
      <w:bookmarkEnd w:id="99"/>
    </w:p>
    <w:p w14:paraId="37CDB532"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9AD0A77"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2E776620"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0" w:name="_Ref499720548"/>
      <w:r w:rsidRPr="00C6533C">
        <w:rPr>
          <w:rFonts w:cs="Arial"/>
          <w:bCs w:val="0"/>
          <w:color w:val="000000"/>
        </w:rPr>
        <w:t>člen</w:t>
      </w:r>
      <w:bookmarkEnd w:id="100"/>
    </w:p>
    <w:p w14:paraId="3595ACDF" w14:textId="77777777" w:rsidR="00C4569B" w:rsidRPr="00C6533C" w:rsidRDefault="00C4569B" w:rsidP="00587E42">
      <w:pPr>
        <w:pStyle w:val="Naslov6"/>
        <w:rPr>
          <w:rFonts w:cs="Arial"/>
          <w:color w:val="000000"/>
        </w:rPr>
      </w:pPr>
      <w:r w:rsidRPr="00C6533C">
        <w:rPr>
          <w:rFonts w:cs="Arial"/>
          <w:color w:val="000000"/>
        </w:rPr>
        <w:t>(namen državnega prostorskega načrtovanja)</w:t>
      </w:r>
    </w:p>
    <w:p w14:paraId="4A15B948" w14:textId="77777777" w:rsidR="00C4569B" w:rsidRPr="00C6533C" w:rsidRDefault="00C4569B" w:rsidP="00C4569B">
      <w:pPr>
        <w:pStyle w:val="ALINEJELUKA"/>
        <w:spacing w:before="120"/>
        <w:ind w:firstLine="709"/>
        <w:rPr>
          <w:rFonts w:cs="Arial"/>
          <w:color w:val="000000"/>
        </w:rPr>
      </w:pPr>
      <w:r w:rsidRPr="00C6533C">
        <w:rPr>
          <w:rFonts w:cs="Arial"/>
          <w:color w:val="000000"/>
        </w:rPr>
        <w:t>(1) Država načrtuje prostorske ureditve državnega pomena skupaj s spremljajočimi in funkcionalno povezanimi prostorskimi ureditvami (državno prostorsko načrtovanje).</w:t>
      </w:r>
    </w:p>
    <w:p w14:paraId="79C684B9" w14:textId="00ED3491" w:rsidR="00D138C1" w:rsidRPr="00D138C1" w:rsidRDefault="00C4569B" w:rsidP="00C4569B">
      <w:pPr>
        <w:pStyle w:val="ALINEJELUKA"/>
        <w:spacing w:before="120"/>
        <w:ind w:firstLine="709"/>
        <w:rPr>
          <w:rFonts w:cs="Arial"/>
          <w:color w:val="000000"/>
          <w:lang w:val="sl-SI"/>
        </w:rPr>
      </w:pPr>
      <w:r w:rsidRPr="00C6533C">
        <w:rPr>
          <w:rFonts w:cs="Arial"/>
          <w:color w:val="000000"/>
        </w:rPr>
        <w:t>(2) Državno prostorsko načrtovanje poteka:</w:t>
      </w:r>
    </w:p>
    <w:p w14:paraId="3B4F343C" w14:textId="27154051" w:rsidR="002B4F44" w:rsidRPr="0065038A" w:rsidRDefault="002B4F44" w:rsidP="0065038A">
      <w:pPr>
        <w:pStyle w:val="ALINEJELUKA"/>
        <w:numPr>
          <w:ilvl w:val="0"/>
          <w:numId w:val="17"/>
        </w:numPr>
        <w:ind w:left="1418"/>
        <w:rPr>
          <w:rFonts w:cs="Arial"/>
          <w:color w:val="000000"/>
        </w:rPr>
      </w:pPr>
      <w:r w:rsidRPr="0065038A">
        <w:rPr>
          <w:rFonts w:cs="Arial"/>
          <w:color w:val="000000"/>
        </w:rPr>
        <w:t>s postopkom</w:t>
      </w:r>
      <w:r w:rsidRPr="0065038A">
        <w:rPr>
          <w:rFonts w:cs="Arial"/>
          <w:color w:val="000000"/>
          <w:lang w:val="sl-SI"/>
        </w:rPr>
        <w:t xml:space="preserve"> umeščanja in načrtovanja prostorske ureditve državnega pomena, ki se zaključi s </w:t>
      </w:r>
      <w:r w:rsidRPr="0065038A">
        <w:rPr>
          <w:rFonts w:cs="Arial"/>
          <w:color w:val="000000"/>
        </w:rPr>
        <w:t>sprejetjem</w:t>
      </w:r>
      <w:r w:rsidRPr="0065038A">
        <w:rPr>
          <w:rFonts w:cs="Arial"/>
          <w:color w:val="000000"/>
          <w:lang w:val="sl-SI"/>
        </w:rPr>
        <w:t xml:space="preserve"> DPN</w:t>
      </w:r>
      <w:r w:rsidRPr="0065038A">
        <w:rPr>
          <w:rFonts w:cs="Arial"/>
          <w:color w:val="000000"/>
        </w:rPr>
        <w:t xml:space="preserve">, </w:t>
      </w:r>
    </w:p>
    <w:p w14:paraId="6893AAED" w14:textId="46A2C2A7" w:rsidR="002B4F44" w:rsidRPr="00F4497B" w:rsidRDefault="002B4F44" w:rsidP="002B4F44">
      <w:pPr>
        <w:pStyle w:val="ALINEJELUKA"/>
        <w:numPr>
          <w:ilvl w:val="0"/>
          <w:numId w:val="17"/>
        </w:numPr>
        <w:ind w:left="1418"/>
        <w:rPr>
          <w:rFonts w:cs="Arial"/>
          <w:color w:val="000000"/>
        </w:rPr>
      </w:pPr>
      <w:r>
        <w:rPr>
          <w:rFonts w:cs="Arial"/>
          <w:color w:val="000000"/>
          <w:lang w:val="sl-SI"/>
        </w:rPr>
        <w:t>s postopkom umeščanja, podrobnejšega načrtovanja</w:t>
      </w:r>
      <w:r w:rsidRPr="00C6533C">
        <w:rPr>
          <w:rFonts w:cs="Arial"/>
          <w:color w:val="000000"/>
        </w:rPr>
        <w:t xml:space="preserve"> in dovoljevanja </w:t>
      </w:r>
      <w:r w:rsidR="00B50E54">
        <w:rPr>
          <w:rFonts w:cs="Arial"/>
          <w:color w:val="000000"/>
          <w:lang w:val="sl-SI"/>
        </w:rPr>
        <w:t xml:space="preserve">prostorske ureditve državnega pomena </w:t>
      </w:r>
      <w:r w:rsidRPr="00C6533C">
        <w:rPr>
          <w:rFonts w:cs="Arial"/>
          <w:color w:val="000000"/>
        </w:rPr>
        <w:t>(v nadaljnjem besedilu: združen postopek)</w:t>
      </w:r>
      <w:r>
        <w:rPr>
          <w:rFonts w:cs="Arial"/>
          <w:color w:val="000000"/>
          <w:lang w:val="sl-SI"/>
        </w:rPr>
        <w:t xml:space="preserve">, ki se zaključi z izdajo celovitega dovoljenja in </w:t>
      </w:r>
      <w:r w:rsidR="00B50E54">
        <w:rPr>
          <w:rFonts w:cs="Arial"/>
          <w:color w:val="000000"/>
          <w:lang w:val="sl-SI"/>
        </w:rPr>
        <w:t xml:space="preserve">sprejetjem </w:t>
      </w:r>
      <w:r>
        <w:rPr>
          <w:rFonts w:cs="Arial"/>
          <w:color w:val="000000"/>
          <w:lang w:val="sl-SI"/>
        </w:rPr>
        <w:t>DPU</w:t>
      </w:r>
      <w:r w:rsidR="00F45059">
        <w:rPr>
          <w:rFonts w:cs="Arial"/>
          <w:color w:val="000000"/>
          <w:lang w:val="sl-SI"/>
        </w:rPr>
        <w:t>.</w:t>
      </w:r>
    </w:p>
    <w:p w14:paraId="44647153" w14:textId="68C4A26B" w:rsidR="002B4F44" w:rsidRDefault="002B4F44" w:rsidP="00AB7A83">
      <w:pPr>
        <w:pStyle w:val="ODSTAVEKLUKA"/>
      </w:pPr>
      <w:r>
        <w:t>(3) V postopkih iz prejšnjega odstavka se lahko pred sprejetjem DPN ali pred izdajo celovitega dovoljenja in sprejetjem DPU sprejme uredba o najustreznejši varianti</w:t>
      </w:r>
      <w:r w:rsidR="00986DBB">
        <w:t>.</w:t>
      </w:r>
    </w:p>
    <w:p w14:paraId="2434A487" w14:textId="5E99EE53" w:rsidR="0095029F" w:rsidRDefault="00FB1695" w:rsidP="00AB7A83">
      <w:pPr>
        <w:pStyle w:val="ODSTAVEKLUKA"/>
      </w:pPr>
      <w:r>
        <w:t>(</w:t>
      </w:r>
      <w:r w:rsidR="002B4F44">
        <w:t>4</w:t>
      </w:r>
      <w:r>
        <w:t xml:space="preserve">) </w:t>
      </w:r>
      <w:r w:rsidR="00A27185">
        <w:t xml:space="preserve">DPN je podlaga za izdajo gradbenega </w:t>
      </w:r>
      <w:r w:rsidR="00A463DA">
        <w:t xml:space="preserve">ali integralnega </w:t>
      </w:r>
      <w:r w:rsidR="00A27185">
        <w:t>dovoljenja v skladu z zakonom, ki ureja graditev</w:t>
      </w:r>
      <w:r w:rsidR="00A463DA">
        <w:t xml:space="preserve"> (v nadaljnjem besedilu: gradbeno dovoljenje)</w:t>
      </w:r>
      <w:r w:rsidR="00A27185">
        <w:t>.</w:t>
      </w:r>
    </w:p>
    <w:p w14:paraId="42C98C21" w14:textId="4A7FC2FC" w:rsidR="002B4F44" w:rsidRDefault="00FB1695" w:rsidP="002B4F44">
      <w:pPr>
        <w:pStyle w:val="ODSTAVEKLUKA"/>
      </w:pPr>
      <w:r>
        <w:t>(</w:t>
      </w:r>
      <w:r w:rsidR="002B4F44">
        <w:t>5</w:t>
      </w:r>
      <w:r>
        <w:t xml:space="preserve">) </w:t>
      </w:r>
      <w:r w:rsidR="002B4F44">
        <w:t>Združen postopek obsega pripravo dokumentacije, izdajo celovitega dovoljenja in sprejetje DPU. Izvede se na podlagi najustreznejše variante. Izvede se lahko tudi na podlagi DPN, tudi če je potrebna manjša sprememba območja DPN zaradi podrobnejšega načrtovanja spremljajočih in funkcionalno povezanih prostorskih ureditev. Manjša sprememba ne sme povečati območja DPN za več kot pet odstotkov.</w:t>
      </w:r>
    </w:p>
    <w:p w14:paraId="37797E68" w14:textId="2C7268C9" w:rsidR="00C4569B" w:rsidRPr="00CB5795" w:rsidRDefault="00C4569B" w:rsidP="00AB7A83">
      <w:pPr>
        <w:pStyle w:val="ODSTAVEKLUKA"/>
      </w:pPr>
      <w:r w:rsidRPr="00A463DA">
        <w:t>(</w:t>
      </w:r>
      <w:r w:rsidR="002B4F44">
        <w:t>6</w:t>
      </w:r>
      <w:r w:rsidRPr="00A463DA">
        <w:t xml:space="preserve">) </w:t>
      </w:r>
      <w:r w:rsidR="0095029F" w:rsidRPr="00A463DA">
        <w:t xml:space="preserve">Združen postopek se izvede, če je znan investitor, ki namerava pridobiti eno celovito dovoljenje. Ne glede na to se združen postopek lahko izvede tudi, če namerava investitor pridobiti več celovitih dovoljenj, če gre za obsežno linijsko prometno ali energetsko infrastrukturo iz drugega odstavka </w:t>
      </w:r>
      <w:r w:rsidR="0095029F" w:rsidRPr="00A463DA">
        <w:fldChar w:fldCharType="begin"/>
      </w:r>
      <w:r w:rsidR="0095029F" w:rsidRPr="00A463DA">
        <w:instrText xml:space="preserve"> REF _Ref499720500 \r \h  \* MERGEFORMAT </w:instrText>
      </w:r>
      <w:r w:rsidR="0095029F" w:rsidRPr="00A463DA">
        <w:fldChar w:fldCharType="separate"/>
      </w:r>
      <w:r w:rsidR="00AD046B">
        <w:t>50</w:t>
      </w:r>
      <w:r w:rsidR="0095029F" w:rsidRPr="00A463DA">
        <w:fldChar w:fldCharType="end"/>
      </w:r>
      <w:r w:rsidR="0095029F" w:rsidRPr="00A463DA">
        <w:t>. člena tega zakona in če gre za funkcionalno zaključeno celoto.</w:t>
      </w:r>
    </w:p>
    <w:p w14:paraId="39E931F0" w14:textId="6ABA5518" w:rsidR="00E37FEF" w:rsidRDefault="00A463DA" w:rsidP="00AB7A83">
      <w:pPr>
        <w:pStyle w:val="ODSTAVEKLUKA"/>
      </w:pPr>
      <w:r>
        <w:t>(</w:t>
      </w:r>
      <w:r w:rsidR="002B4F44">
        <w:t>7</w:t>
      </w:r>
      <w:r>
        <w:t xml:space="preserve">) </w:t>
      </w:r>
      <w:r w:rsidRPr="001F083C">
        <w:t xml:space="preserve">V postopku državnega prostorskega načrtovanja se izvedejo le dejanja in sprejmejo odločitve, ki v postopkih priprave regionalnega prostorskega plana ali akcijskega programa za izvajanje Strategije niso bile že izvedene ali sprejete smiselno na način, kot jih določa ta zakon za državno prostorsko načrtovanje. Če je bila najustreznejša varianta v postopkih priprave regionalnega prostorskega plana ali akcijskega programa za izvajanje Strategije izbrana, pred nadaljevanjem združenega postopka najustreznejšo varianto potrdi vlada </w:t>
      </w:r>
      <w:r w:rsidR="00EC5942">
        <w:t xml:space="preserve">s sprejemom uredbe o najustreznejši varianti </w:t>
      </w:r>
      <w:r w:rsidRPr="001F083C">
        <w:t xml:space="preserve">ob smiselni uporabi določb </w:t>
      </w:r>
      <w:r w:rsidR="00EC5942">
        <w:t xml:space="preserve">50. </w:t>
      </w:r>
      <w:r w:rsidRPr="001F083C">
        <w:t>člena tega zakona.</w:t>
      </w:r>
    </w:p>
    <w:p w14:paraId="5DC12FBE" w14:textId="77777777" w:rsidR="00A463DA" w:rsidRDefault="00A463DA" w:rsidP="00C4569B">
      <w:pPr>
        <w:overflowPunct w:val="0"/>
        <w:autoSpaceDE w:val="0"/>
        <w:autoSpaceDN w:val="0"/>
        <w:adjustRightInd w:val="0"/>
        <w:spacing w:line="240" w:lineRule="auto"/>
        <w:jc w:val="both"/>
        <w:textAlignment w:val="baseline"/>
        <w:rPr>
          <w:rFonts w:cs="Arial"/>
          <w:color w:val="000000"/>
          <w:szCs w:val="20"/>
          <w:lang w:eastAsia="sl-SI"/>
        </w:rPr>
      </w:pPr>
    </w:p>
    <w:p w14:paraId="60C64076" w14:textId="77777777" w:rsidR="007D4F7E" w:rsidRDefault="007D4F7E" w:rsidP="00C4569B">
      <w:pPr>
        <w:overflowPunct w:val="0"/>
        <w:autoSpaceDE w:val="0"/>
        <w:autoSpaceDN w:val="0"/>
        <w:adjustRightInd w:val="0"/>
        <w:spacing w:line="240" w:lineRule="auto"/>
        <w:jc w:val="both"/>
        <w:textAlignment w:val="baseline"/>
        <w:rPr>
          <w:rFonts w:cs="Arial"/>
          <w:color w:val="000000"/>
          <w:szCs w:val="20"/>
          <w:lang w:eastAsia="sl-SI"/>
        </w:rPr>
      </w:pPr>
    </w:p>
    <w:p w14:paraId="5E0D0C0E"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01" w:name="_Ref499720853"/>
      <w:r w:rsidRPr="00C6533C">
        <w:rPr>
          <w:rFonts w:cs="Arial"/>
          <w:bCs w:val="0"/>
          <w:color w:val="000000"/>
        </w:rPr>
        <w:lastRenderedPageBreak/>
        <w:t>člen</w:t>
      </w:r>
      <w:bookmarkEnd w:id="101"/>
    </w:p>
    <w:p w14:paraId="35945405" w14:textId="77777777" w:rsidR="00C4569B" w:rsidRPr="00C6533C" w:rsidRDefault="00C4569B" w:rsidP="00246B73">
      <w:pPr>
        <w:pStyle w:val="Naslov6"/>
        <w:rPr>
          <w:rFonts w:cs="Arial"/>
          <w:color w:val="000000"/>
        </w:rPr>
      </w:pPr>
      <w:r w:rsidRPr="00C6533C">
        <w:rPr>
          <w:rFonts w:cs="Arial"/>
          <w:color w:val="000000"/>
        </w:rPr>
        <w:t>(vsebina državnega prostorskega načrtovanja)</w:t>
      </w:r>
    </w:p>
    <w:p w14:paraId="0DCA1A47" w14:textId="4CC8A587" w:rsidR="0065038A" w:rsidRDefault="00C4569B" w:rsidP="0065038A">
      <w:pPr>
        <w:pStyle w:val="ALINEJELUKA"/>
        <w:spacing w:before="120"/>
        <w:ind w:firstLine="709"/>
        <w:rPr>
          <w:rFonts w:cs="Arial"/>
          <w:color w:val="000000"/>
          <w:lang w:val="sl-SI"/>
        </w:rPr>
      </w:pPr>
      <w:r w:rsidRPr="00C6533C">
        <w:rPr>
          <w:rFonts w:cs="Arial"/>
          <w:color w:val="000000"/>
        </w:rPr>
        <w:t>(1)</w:t>
      </w:r>
      <w:r w:rsidR="00084012" w:rsidRPr="00084012">
        <w:rPr>
          <w:rFonts w:cs="Arial"/>
          <w:color w:val="000000"/>
        </w:rPr>
        <w:t xml:space="preserve"> </w:t>
      </w:r>
      <w:r w:rsidR="0095029F" w:rsidRPr="00C6533C">
        <w:rPr>
          <w:rFonts w:cs="Arial"/>
          <w:color w:val="000000"/>
        </w:rPr>
        <w:t>DPN določi načrtovano prostorsko ureditev, območje DPN, prostorske izvedbene pogoje</w:t>
      </w:r>
      <w:r w:rsidR="00A47E95">
        <w:rPr>
          <w:rFonts w:cs="Arial"/>
          <w:color w:val="000000"/>
          <w:lang w:val="sl-SI"/>
        </w:rPr>
        <w:t xml:space="preserve"> </w:t>
      </w:r>
      <w:r w:rsidR="0095029F" w:rsidRPr="00C6533C">
        <w:rPr>
          <w:rFonts w:cs="Arial"/>
          <w:color w:val="000000"/>
        </w:rPr>
        <w:t xml:space="preserve">za </w:t>
      </w:r>
      <w:r w:rsidR="0095029F">
        <w:rPr>
          <w:rFonts w:cs="Arial"/>
          <w:color w:val="000000"/>
          <w:lang w:val="sl-SI"/>
        </w:rPr>
        <w:t xml:space="preserve">graditev in </w:t>
      </w:r>
      <w:r w:rsidR="00A44DCA">
        <w:rPr>
          <w:rFonts w:cs="Arial"/>
          <w:color w:val="000000"/>
          <w:lang w:val="sl-SI"/>
        </w:rPr>
        <w:t>izvedbo drugih posegov</w:t>
      </w:r>
      <w:r w:rsidR="0095029F" w:rsidRPr="00C6533C">
        <w:rPr>
          <w:rFonts w:cs="Arial"/>
          <w:color w:val="000000"/>
        </w:rPr>
        <w:t xml:space="preserve"> v tem območju in </w:t>
      </w:r>
      <w:r w:rsidR="0095029F" w:rsidRPr="00EC5942">
        <w:rPr>
          <w:rFonts w:cs="Arial"/>
          <w:color w:val="000000"/>
        </w:rPr>
        <w:t>usmeritve za določitev namenske rabe prostora v občinskih prostorskih izvedbenih aktih</w:t>
      </w:r>
      <w:r w:rsidR="0095029F">
        <w:rPr>
          <w:rFonts w:cs="Arial"/>
          <w:color w:val="000000"/>
          <w:lang w:val="sl-SI"/>
        </w:rPr>
        <w:t xml:space="preserve"> DPN lahko določi tudi območje predkupne pravice države</w:t>
      </w:r>
      <w:r w:rsidR="00CB5795">
        <w:rPr>
          <w:rFonts w:cs="Arial"/>
          <w:color w:val="000000"/>
          <w:lang w:val="sl-SI"/>
        </w:rPr>
        <w:t>.</w:t>
      </w:r>
    </w:p>
    <w:p w14:paraId="6C593676" w14:textId="77777777" w:rsidR="0065038A" w:rsidRDefault="00C4569B" w:rsidP="0065038A">
      <w:pPr>
        <w:pStyle w:val="ALINEJELUKA"/>
        <w:spacing w:before="120"/>
        <w:ind w:firstLine="709"/>
        <w:rPr>
          <w:rFonts w:cs="Arial"/>
          <w:color w:val="000000"/>
          <w:lang w:val="sl-SI"/>
        </w:rPr>
      </w:pPr>
      <w:r w:rsidRPr="00C6533C">
        <w:rPr>
          <w:rFonts w:cs="Arial"/>
          <w:color w:val="000000"/>
        </w:rPr>
        <w:t xml:space="preserve">(2) </w:t>
      </w:r>
      <w:r w:rsidR="006E13E4" w:rsidRPr="00C6533C">
        <w:rPr>
          <w:rFonts w:cs="Arial"/>
          <w:color w:val="000000"/>
          <w:lang w:val="sl-SI"/>
        </w:rPr>
        <w:t>Uredba o najustreznejši varianti</w:t>
      </w:r>
      <w:r w:rsidRPr="00C6533C">
        <w:rPr>
          <w:rFonts w:cs="Arial"/>
          <w:color w:val="000000"/>
        </w:rPr>
        <w:t xml:space="preserve"> določi zasnovo načrtovane prostorske ureditve, njeno območje ter omejitve in dopustne posege v tem območju, če so potrebni.</w:t>
      </w:r>
    </w:p>
    <w:p w14:paraId="271550C5" w14:textId="358B47AD" w:rsidR="00895F59" w:rsidRPr="0065038A" w:rsidRDefault="00895F59" w:rsidP="0065038A">
      <w:pPr>
        <w:pStyle w:val="ALINEJELUKA"/>
        <w:spacing w:before="120"/>
        <w:ind w:firstLine="709"/>
        <w:rPr>
          <w:rFonts w:cs="Arial"/>
          <w:color w:val="000000"/>
          <w:lang w:val="sl-SI"/>
        </w:rPr>
      </w:pPr>
      <w:r>
        <w:t xml:space="preserve">(3) </w:t>
      </w:r>
      <w:r w:rsidRPr="00580152">
        <w:t xml:space="preserve">Pri pripravi </w:t>
      </w:r>
      <w:r>
        <w:t>DPN</w:t>
      </w:r>
      <w:r w:rsidRPr="00580152">
        <w:t xml:space="preserve"> se izvede celovit</w:t>
      </w:r>
      <w:r>
        <w:t>a</w:t>
      </w:r>
      <w:r w:rsidRPr="00580152">
        <w:t xml:space="preserve"> presoj</w:t>
      </w:r>
      <w:r>
        <w:t>a</w:t>
      </w:r>
      <w:r w:rsidRPr="00580152">
        <w:t xml:space="preserve"> vplivov na okolje v skladu s predpisi, ki urejajo varstvo okolja</w:t>
      </w:r>
      <w:r>
        <w:t xml:space="preserve">. Ne glede na določbe predpisov, ki urejajo varstvo okolja, pripravljavec ne zaproša ministrstva, pristojnega za varstvo okolja za izdajo ocene o obveznosti izvedbe celovite presoje vplivov na okolje. Obseg in vsebina okoljskega poročila se prilagodita načrtovanim prostorskim ureditvam. </w:t>
      </w:r>
      <w:r w:rsidRPr="00EF7EFC">
        <w:t>Če se ob</w:t>
      </w:r>
      <w:r w:rsidRPr="00C43D7E">
        <w:t xml:space="preserve"> morebitnih čezmejnih vplivih država članica Evropske unije odloči, da bo sodelovala pri celoviti presoji vplivov na okolje, se sodelovanje z drugimi državami članicami izvede v skladu s predpisi, ki urejajo varstvo okolja</w:t>
      </w:r>
      <w:r>
        <w:t>.</w:t>
      </w:r>
    </w:p>
    <w:p w14:paraId="49583C04" w14:textId="717C7C5D" w:rsidR="00C4569B" w:rsidRPr="00C6533C" w:rsidRDefault="006E13E4" w:rsidP="006E13E4">
      <w:pPr>
        <w:pStyle w:val="ALINEJELUKA"/>
        <w:spacing w:before="120"/>
        <w:ind w:firstLine="709"/>
        <w:rPr>
          <w:rFonts w:cs="Arial"/>
          <w:color w:val="000000"/>
          <w:lang w:val="sl-SI"/>
        </w:rPr>
      </w:pPr>
      <w:r w:rsidRPr="00C6533C">
        <w:rPr>
          <w:rFonts w:cs="Arial"/>
          <w:color w:val="000000"/>
          <w:lang w:val="sl-SI"/>
        </w:rPr>
        <w:t>(</w:t>
      </w:r>
      <w:r w:rsidR="00100933">
        <w:rPr>
          <w:rFonts w:cs="Arial"/>
          <w:color w:val="000000"/>
          <w:lang w:val="sl-SI"/>
        </w:rPr>
        <w:t>4</w:t>
      </w:r>
      <w:r w:rsidRPr="00C6533C">
        <w:rPr>
          <w:rFonts w:cs="Arial"/>
          <w:color w:val="000000"/>
          <w:lang w:val="sl-SI"/>
        </w:rPr>
        <w:t>) S celovitim dovoljenjem se dovoli gradnja načrtovan</w:t>
      </w:r>
      <w:r w:rsidR="0039774A">
        <w:rPr>
          <w:rFonts w:cs="Arial"/>
          <w:color w:val="000000"/>
          <w:lang w:val="sl-SI"/>
        </w:rPr>
        <w:t>ih</w:t>
      </w:r>
      <w:r w:rsidRPr="00C6533C">
        <w:rPr>
          <w:rFonts w:cs="Arial"/>
          <w:color w:val="000000"/>
          <w:lang w:val="sl-SI"/>
        </w:rPr>
        <w:t xml:space="preserve"> prostorsk</w:t>
      </w:r>
      <w:r w:rsidR="0039774A">
        <w:rPr>
          <w:rFonts w:cs="Arial"/>
          <w:color w:val="000000"/>
          <w:lang w:val="sl-SI"/>
        </w:rPr>
        <w:t>ih</w:t>
      </w:r>
      <w:r w:rsidRPr="00C6533C">
        <w:rPr>
          <w:rFonts w:cs="Arial"/>
          <w:color w:val="000000"/>
          <w:lang w:val="sl-SI"/>
        </w:rPr>
        <w:t xml:space="preserve"> uredit</w:t>
      </w:r>
      <w:r w:rsidR="0039774A">
        <w:rPr>
          <w:rFonts w:cs="Arial"/>
          <w:color w:val="000000"/>
          <w:lang w:val="sl-SI"/>
        </w:rPr>
        <w:t>ev</w:t>
      </w:r>
      <w:r w:rsidRPr="00C6533C">
        <w:rPr>
          <w:rFonts w:cs="Arial"/>
          <w:color w:val="000000"/>
          <w:lang w:val="sl-SI"/>
        </w:rPr>
        <w:t>. Če je treba v združenem postopku izvesti tudi presojo vplivov na okolje, se s celovitim dovoljenjem odloči tudi o ustreznosti vplivov posega na okolje.</w:t>
      </w:r>
    </w:p>
    <w:p w14:paraId="36F503D9" w14:textId="77777777" w:rsidR="00EE3C8F" w:rsidRDefault="00FF3EB4" w:rsidP="00EE3C8F">
      <w:pPr>
        <w:pStyle w:val="ALINEJELUKA"/>
        <w:spacing w:before="120"/>
        <w:ind w:firstLine="709"/>
        <w:rPr>
          <w:rFonts w:cs="Arial"/>
          <w:color w:val="000000"/>
          <w:lang w:val="sl-SI"/>
        </w:rPr>
      </w:pPr>
      <w:r w:rsidRPr="00C6533C">
        <w:rPr>
          <w:rFonts w:cs="Arial"/>
          <w:color w:val="000000"/>
        </w:rPr>
        <w:t>(</w:t>
      </w:r>
      <w:r w:rsidR="00100933">
        <w:rPr>
          <w:rFonts w:cs="Arial"/>
          <w:color w:val="000000"/>
          <w:lang w:val="sl-SI"/>
        </w:rPr>
        <w:t>5</w:t>
      </w:r>
      <w:r w:rsidRPr="00C6533C">
        <w:rPr>
          <w:rFonts w:cs="Arial"/>
          <w:color w:val="000000"/>
        </w:rPr>
        <w:t xml:space="preserve">) </w:t>
      </w:r>
      <w:r w:rsidR="00895F59">
        <w:rPr>
          <w:rFonts w:cs="Arial"/>
          <w:color w:val="000000"/>
          <w:lang w:val="sl-SI"/>
        </w:rPr>
        <w:t xml:space="preserve">DPU </w:t>
      </w:r>
      <w:r w:rsidRPr="00C6533C">
        <w:rPr>
          <w:rFonts w:cs="Arial"/>
          <w:color w:val="000000"/>
        </w:rPr>
        <w:t>določi</w:t>
      </w:r>
      <w:r w:rsidRPr="00C6533C">
        <w:rPr>
          <w:rFonts w:cs="Arial"/>
          <w:color w:val="000000"/>
          <w:lang w:val="sl-SI"/>
        </w:rPr>
        <w:t xml:space="preserve"> </w:t>
      </w:r>
      <w:r w:rsidRPr="00C6533C">
        <w:rPr>
          <w:rFonts w:cs="Arial"/>
          <w:color w:val="000000"/>
        </w:rPr>
        <w:t>varovano območje prostorske ureditve državnega pomena, za katero je izdano celovito dovoljenje</w:t>
      </w:r>
      <w:r w:rsidRPr="00895F59">
        <w:rPr>
          <w:rFonts w:cs="Arial"/>
          <w:color w:val="000000"/>
        </w:rPr>
        <w:t>, ter usmeritve za določitev</w:t>
      </w:r>
      <w:r w:rsidRPr="00895F59">
        <w:rPr>
          <w:rFonts w:cs="Arial"/>
          <w:color w:val="000000"/>
          <w:lang w:val="sl-SI"/>
        </w:rPr>
        <w:t xml:space="preserve"> </w:t>
      </w:r>
      <w:r w:rsidRPr="00895F59">
        <w:rPr>
          <w:rFonts w:cs="Arial"/>
          <w:color w:val="000000"/>
        </w:rPr>
        <w:t>namenske rabe zemljišč v občinskih prostorskih izvedbenih aktih in prostorske</w:t>
      </w:r>
      <w:r w:rsidRPr="00895F59">
        <w:rPr>
          <w:rFonts w:cs="Arial"/>
          <w:color w:val="000000"/>
          <w:lang w:val="sl-SI"/>
        </w:rPr>
        <w:t xml:space="preserve"> izvedbene pogoje za druge posege v prostor v tem območju.</w:t>
      </w:r>
    </w:p>
    <w:p w14:paraId="761357E4" w14:textId="70A17764" w:rsidR="007665D8" w:rsidRDefault="00FF3EB4" w:rsidP="00EE3C8F">
      <w:pPr>
        <w:pStyle w:val="ALINEJELUKA"/>
        <w:spacing w:before="120"/>
        <w:ind w:firstLine="709"/>
        <w:rPr>
          <w:rFonts w:cs="Arial"/>
          <w:color w:val="000000"/>
        </w:rPr>
      </w:pPr>
      <w:r w:rsidRPr="00C6533C">
        <w:rPr>
          <w:rFonts w:cs="Arial"/>
          <w:color w:val="000000"/>
        </w:rPr>
        <w:t>(</w:t>
      </w:r>
      <w:r w:rsidR="00100933">
        <w:rPr>
          <w:rFonts w:cs="Arial"/>
          <w:color w:val="000000"/>
        </w:rPr>
        <w:t>6</w:t>
      </w:r>
      <w:r w:rsidRPr="00C6533C">
        <w:rPr>
          <w:rFonts w:cs="Arial"/>
          <w:color w:val="000000"/>
        </w:rPr>
        <w:t xml:space="preserve">) Območje DPN, območje najustreznejše variante in območje </w:t>
      </w:r>
      <w:r w:rsidR="00895F59">
        <w:rPr>
          <w:rFonts w:cs="Arial"/>
          <w:color w:val="000000"/>
        </w:rPr>
        <w:t xml:space="preserve">DPU </w:t>
      </w:r>
      <w:r w:rsidRPr="00C6533C">
        <w:rPr>
          <w:rFonts w:cs="Arial"/>
          <w:color w:val="000000"/>
        </w:rPr>
        <w:t>se določijo tako, da jih je možno grafično prikazati v zemljiškem katastru. Določijo se glede na znane podatke in glede na podrobnost strokovnih podlag, s katerimi se razpolaga na posamezni stopnji postopka.</w:t>
      </w:r>
    </w:p>
    <w:p w14:paraId="1A73BEED" w14:textId="77777777" w:rsidR="00FF6DB0" w:rsidRDefault="00FF6DB0" w:rsidP="00C4569B">
      <w:pPr>
        <w:overflowPunct w:val="0"/>
        <w:autoSpaceDE w:val="0"/>
        <w:autoSpaceDN w:val="0"/>
        <w:adjustRightInd w:val="0"/>
        <w:spacing w:line="240" w:lineRule="auto"/>
        <w:jc w:val="both"/>
        <w:textAlignment w:val="baseline"/>
        <w:rPr>
          <w:rFonts w:cs="Arial"/>
          <w:color w:val="000000"/>
          <w:szCs w:val="20"/>
          <w:lang w:eastAsia="sl-SI"/>
        </w:rPr>
      </w:pPr>
    </w:p>
    <w:p w14:paraId="6F8823E6" w14:textId="77777777" w:rsidR="00EE3C8F" w:rsidRDefault="00EE3C8F" w:rsidP="00C4569B">
      <w:pPr>
        <w:overflowPunct w:val="0"/>
        <w:autoSpaceDE w:val="0"/>
        <w:autoSpaceDN w:val="0"/>
        <w:adjustRightInd w:val="0"/>
        <w:spacing w:line="240" w:lineRule="auto"/>
        <w:jc w:val="both"/>
        <w:textAlignment w:val="baseline"/>
        <w:rPr>
          <w:rFonts w:cs="Arial"/>
          <w:color w:val="000000"/>
          <w:szCs w:val="20"/>
          <w:lang w:eastAsia="sl-SI"/>
        </w:rPr>
      </w:pPr>
    </w:p>
    <w:p w14:paraId="5EFD49AC" w14:textId="77777777" w:rsidR="00C4569B" w:rsidRPr="00C6533C" w:rsidRDefault="00C4569B" w:rsidP="0097130F">
      <w:pPr>
        <w:pStyle w:val="len"/>
        <w:numPr>
          <w:ilvl w:val="0"/>
          <w:numId w:val="12"/>
        </w:numPr>
        <w:tabs>
          <w:tab w:val="num" w:pos="0"/>
        </w:tabs>
        <w:spacing w:before="0"/>
        <w:ind w:left="0" w:firstLine="0"/>
        <w:rPr>
          <w:rFonts w:cs="Arial"/>
          <w:bCs w:val="0"/>
          <w:color w:val="000000"/>
        </w:rPr>
      </w:pPr>
      <w:r w:rsidRPr="00C6533C">
        <w:rPr>
          <w:rFonts w:cs="Arial"/>
          <w:bCs w:val="0"/>
          <w:color w:val="000000"/>
        </w:rPr>
        <w:t>člen</w:t>
      </w:r>
    </w:p>
    <w:p w14:paraId="3600307D" w14:textId="77777777" w:rsidR="00C4569B" w:rsidRPr="00C6533C" w:rsidRDefault="00C4569B" w:rsidP="00246B73">
      <w:pPr>
        <w:pStyle w:val="Naslov6"/>
        <w:rPr>
          <w:rFonts w:cs="Arial"/>
          <w:color w:val="000000"/>
        </w:rPr>
      </w:pPr>
      <w:r w:rsidRPr="00C6533C">
        <w:rPr>
          <w:rFonts w:cs="Arial"/>
          <w:color w:val="000000"/>
        </w:rPr>
        <w:t>(udeleženci postopka državnega prostorskega načrtovanja)</w:t>
      </w:r>
    </w:p>
    <w:p w14:paraId="4050FF8E" w14:textId="6D58D82E" w:rsidR="00C4569B" w:rsidRPr="00C6533C" w:rsidRDefault="00C4569B" w:rsidP="00C4569B">
      <w:pPr>
        <w:pStyle w:val="ODSTAVEKLUKA"/>
      </w:pPr>
      <w:r w:rsidRPr="00C6533C">
        <w:t xml:space="preserve">(1) </w:t>
      </w:r>
      <w:r w:rsidR="00CB2F11" w:rsidRPr="00C6533C">
        <w:t xml:space="preserve">Pobudnik izvedbe postopka državnega prostorskega načrtovanja je ministrstvo, v katerega pristojnost spada prostorska ureditev, za katero daje pobudo. Pobudnik je tudi </w:t>
      </w:r>
      <w:r w:rsidR="00CB2F11">
        <w:t>naročnik</w:t>
      </w:r>
      <w:r w:rsidR="0065038A">
        <w:t xml:space="preserve"> </w:t>
      </w:r>
      <w:r w:rsidR="00CB2F11" w:rsidRPr="00C6533C">
        <w:t>priprave prostorskega izvedbenega akta</w:t>
      </w:r>
      <w:r w:rsidR="00CB2F11">
        <w:t>. Naročnik je lahko tudi investitor ali druga oseba, če se tako dogovori s pobudnikom.</w:t>
      </w:r>
    </w:p>
    <w:p w14:paraId="7C2DBE49" w14:textId="046A502E" w:rsidR="00CB2F11" w:rsidRDefault="00C4569B" w:rsidP="00EE3C8F">
      <w:pPr>
        <w:pStyle w:val="ODSTAVEKLUKA"/>
      </w:pPr>
      <w:r w:rsidRPr="00C6533C">
        <w:t xml:space="preserve">(2) </w:t>
      </w:r>
      <w:r w:rsidR="00895F59" w:rsidRPr="00181765">
        <w:t xml:space="preserve">Pripravljavec </w:t>
      </w:r>
      <w:r w:rsidR="00895F59">
        <w:t>pri</w:t>
      </w:r>
      <w:r w:rsidR="00895F59" w:rsidRPr="00181765">
        <w:t xml:space="preserve"> državne</w:t>
      </w:r>
      <w:r w:rsidR="00895F59">
        <w:t>m</w:t>
      </w:r>
      <w:r w:rsidR="00895F59" w:rsidRPr="00181765">
        <w:t xml:space="preserve"> prostorske</w:t>
      </w:r>
      <w:r w:rsidR="00895F59">
        <w:t>m</w:t>
      </w:r>
      <w:r w:rsidR="00895F59" w:rsidRPr="00181765">
        <w:t xml:space="preserve"> načrtovanj</w:t>
      </w:r>
      <w:r w:rsidR="00895F59">
        <w:t>u</w:t>
      </w:r>
      <w:r w:rsidR="00895F59" w:rsidRPr="00181765">
        <w:t xml:space="preserve"> je </w:t>
      </w:r>
      <w:r w:rsidR="00895F59">
        <w:t xml:space="preserve">ministrstvo oziroma za ta namen imenovana </w:t>
      </w:r>
      <w:r w:rsidR="00895F59" w:rsidRPr="00181765">
        <w:t>projektna skupina</w:t>
      </w:r>
      <w:r w:rsidR="00895F59">
        <w:t>.</w:t>
      </w:r>
    </w:p>
    <w:p w14:paraId="142A7C70" w14:textId="3E2B4DA3" w:rsidR="00C4569B" w:rsidRPr="00895F59" w:rsidRDefault="00C4569B" w:rsidP="00EE3C8F">
      <w:pPr>
        <w:pStyle w:val="ODSTAVEKLUKA"/>
      </w:pPr>
      <w:r w:rsidRPr="00CB2F11">
        <w:t xml:space="preserve">(3) Postopek izdaje celovitega dovoljenja </w:t>
      </w:r>
      <w:r w:rsidR="00CB2F11" w:rsidRPr="0009637D">
        <w:t xml:space="preserve">in </w:t>
      </w:r>
      <w:r w:rsidR="00895F59">
        <w:t>DPU</w:t>
      </w:r>
      <w:r w:rsidR="00CB2F11" w:rsidRPr="0009637D">
        <w:t xml:space="preserve"> </w:t>
      </w:r>
      <w:r w:rsidRPr="00CB2F11">
        <w:t>usklajuje in vodi</w:t>
      </w:r>
      <w:r w:rsidRPr="00C6533C">
        <w:t xml:space="preserve"> ministrstvo</w:t>
      </w:r>
      <w:r w:rsidR="00895F59">
        <w:t xml:space="preserve"> oziroma za ta namen imenovana </w:t>
      </w:r>
      <w:r w:rsidR="00895F59" w:rsidRPr="00181765">
        <w:t>projektna skupina</w:t>
      </w:r>
      <w:r w:rsidR="00895F59">
        <w:t xml:space="preserve">. </w:t>
      </w:r>
    </w:p>
    <w:p w14:paraId="3CF48684" w14:textId="56A50A94" w:rsidR="00C4569B" w:rsidRPr="00C6533C" w:rsidRDefault="00C4569B" w:rsidP="00C4569B">
      <w:pPr>
        <w:pStyle w:val="ODSTAVEKLUKA"/>
      </w:pPr>
      <w:r w:rsidRPr="00C6533C">
        <w:t xml:space="preserve">(4) Investitor v združenem postopku </w:t>
      </w:r>
      <w:r w:rsidR="000B1ED2" w:rsidRPr="00C6533C">
        <w:t>vloži</w:t>
      </w:r>
      <w:r w:rsidRPr="00C6533C">
        <w:t xml:space="preserve"> pobudo za izdajo celovitega dovoljenja, naroči </w:t>
      </w:r>
      <w:r w:rsidR="007D23EB">
        <w:t xml:space="preserve">ter pripravi dokumentacijo </w:t>
      </w:r>
      <w:r w:rsidR="008A7D2B">
        <w:t xml:space="preserve">za izdajo celovitega dovoljenja ter DPU </w:t>
      </w:r>
      <w:r w:rsidRPr="00C6533C">
        <w:t>in nosi stroške teh postopkov. Zanj veljajo tudi obveznosti, ki jih za investitorja določajo predpisi, ki urejajo graditev.</w:t>
      </w:r>
    </w:p>
    <w:p w14:paraId="0BD947C7" w14:textId="764E5A39" w:rsidR="00C4569B" w:rsidRPr="00C6533C" w:rsidRDefault="00C4569B" w:rsidP="00AB7A83">
      <w:pPr>
        <w:pStyle w:val="ODSTAVEKLUKA"/>
      </w:pPr>
      <w:r w:rsidRPr="00C6533C">
        <w:t>(5) Stranski udeleženec v postopku izdaje celovitega dovoljenja je lahko oseba, ki je lahko stranski udeleženec v skladu s predpisi, ki urejajo graditev.</w:t>
      </w:r>
    </w:p>
    <w:p w14:paraId="7B63CFF5" w14:textId="5C03931B" w:rsidR="00C4569B" w:rsidRPr="00C6533C" w:rsidRDefault="000B1ED2" w:rsidP="000B1ED2">
      <w:pPr>
        <w:pStyle w:val="ODSTAVEKLUKA"/>
      </w:pPr>
      <w:r w:rsidRPr="00C6533C">
        <w:t>(</w:t>
      </w:r>
      <w:r w:rsidR="00EB29F6">
        <w:t>6</w:t>
      </w:r>
      <w:r w:rsidRPr="00C6533C">
        <w:t xml:space="preserve">) Vsak sestavni del dokumentacije za izdajo celovitega dovoljenja (v nadaljnjem besedilu: dokumentacija) izdela in podpiše strokovnjak s svojega področja. Za izdelovalca sestavnega dela dokumentacije, ki bo podlaga za </w:t>
      </w:r>
      <w:r w:rsidR="003F526C" w:rsidRPr="00C6533C">
        <w:t>določitev varovanega območja</w:t>
      </w:r>
      <w:r w:rsidRPr="00C6533C">
        <w:t xml:space="preserve">, se uporabljajo določbe </w:t>
      </w:r>
      <w:r w:rsidR="006C3C2B" w:rsidRPr="00C6533C">
        <w:fldChar w:fldCharType="begin"/>
      </w:r>
      <w:r w:rsidR="006C3C2B" w:rsidRPr="00C6533C">
        <w:instrText xml:space="preserve"> REF _Ref499720520 \r \h  \* MERGEFORMAT </w:instrText>
      </w:r>
      <w:r w:rsidR="006C3C2B" w:rsidRPr="00C6533C">
        <w:fldChar w:fldCharType="separate"/>
      </w:r>
      <w:r w:rsidR="00AD046B">
        <w:t>43</w:t>
      </w:r>
      <w:r w:rsidR="006C3C2B" w:rsidRPr="00C6533C">
        <w:fldChar w:fldCharType="end"/>
      </w:r>
      <w:r w:rsidRPr="00C6533C">
        <w:t>.</w:t>
      </w:r>
      <w:r w:rsidR="00F917ED" w:rsidRPr="00C6533C">
        <w:t xml:space="preserve"> člen</w:t>
      </w:r>
      <w:r w:rsidRPr="00C6533C">
        <w:t>a tega zakona. Za izdelovalca sestavnega dela dokumentacije, ki bo podlaga za odločanje o vsebinah gradbenega dovoljenja, se uporabljajo določbe zakona, ki ureja graditev. Če se izdela tudi poročilo o vplivih na okolje se, za njegovo izdelavo uporabljajo določbe zakona, ki ureja varstvo okolja.</w:t>
      </w:r>
    </w:p>
    <w:p w14:paraId="3F2DDCDF"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2F28DC5" w14:textId="77777777" w:rsidR="00FF6DB0" w:rsidRDefault="00FF6DB0" w:rsidP="00C4569B">
      <w:pPr>
        <w:overflowPunct w:val="0"/>
        <w:autoSpaceDE w:val="0"/>
        <w:autoSpaceDN w:val="0"/>
        <w:adjustRightInd w:val="0"/>
        <w:spacing w:line="240" w:lineRule="auto"/>
        <w:jc w:val="both"/>
        <w:textAlignment w:val="baseline"/>
        <w:rPr>
          <w:rFonts w:cs="Arial"/>
          <w:color w:val="000000"/>
          <w:szCs w:val="20"/>
          <w:lang w:eastAsia="sl-SI"/>
        </w:rPr>
      </w:pPr>
    </w:p>
    <w:p w14:paraId="47C413E9" w14:textId="22B12BA1" w:rsidR="00261402" w:rsidRPr="004C11C8" w:rsidRDefault="00261402" w:rsidP="004C11C8">
      <w:pPr>
        <w:pStyle w:val="len"/>
        <w:spacing w:before="0"/>
        <w:rPr>
          <w:rFonts w:cs="Arial"/>
          <w:bCs w:val="0"/>
          <w:color w:val="000000"/>
        </w:rPr>
      </w:pPr>
      <w:proofErr w:type="spellStart"/>
      <w:r w:rsidRPr="004C11C8">
        <w:rPr>
          <w:rFonts w:cs="Arial"/>
          <w:bCs w:val="0"/>
          <w:color w:val="000000"/>
        </w:rPr>
        <w:t>80.a</w:t>
      </w:r>
      <w:proofErr w:type="spellEnd"/>
      <w:r w:rsidR="00FF6DB0" w:rsidRPr="004C11C8">
        <w:rPr>
          <w:rFonts w:cs="Arial"/>
          <w:bCs w:val="0"/>
          <w:color w:val="000000"/>
        </w:rPr>
        <w:t xml:space="preserve"> člen</w:t>
      </w:r>
    </w:p>
    <w:p w14:paraId="483CB872" w14:textId="5DE62008" w:rsidR="00261402" w:rsidRPr="004C11C8" w:rsidRDefault="00CE71A8" w:rsidP="004C11C8">
      <w:pPr>
        <w:pStyle w:val="Naslov6"/>
        <w:rPr>
          <w:rFonts w:cs="Arial"/>
          <w:color w:val="000000"/>
        </w:rPr>
      </w:pPr>
      <w:r w:rsidRPr="004C11C8">
        <w:rPr>
          <w:rFonts w:cs="Arial"/>
          <w:color w:val="000000"/>
        </w:rPr>
        <w:t>(pro</w:t>
      </w:r>
      <w:r w:rsidR="00261402" w:rsidRPr="004C11C8">
        <w:rPr>
          <w:rFonts w:cs="Arial"/>
          <w:color w:val="000000"/>
        </w:rPr>
        <w:t>j</w:t>
      </w:r>
      <w:r w:rsidRPr="004C11C8">
        <w:rPr>
          <w:rFonts w:cs="Arial"/>
          <w:color w:val="000000"/>
        </w:rPr>
        <w:t>e</w:t>
      </w:r>
      <w:r w:rsidR="00261402" w:rsidRPr="004C11C8">
        <w:rPr>
          <w:rFonts w:cs="Arial"/>
          <w:color w:val="000000"/>
        </w:rPr>
        <w:t>ktna skupina)</w:t>
      </w:r>
    </w:p>
    <w:p w14:paraId="2A4EC7E3" w14:textId="310768B3" w:rsidR="00261402" w:rsidRPr="00EB29F6" w:rsidRDefault="00261402" w:rsidP="00261402">
      <w:pPr>
        <w:pStyle w:val="ALINEJELUKA"/>
        <w:spacing w:before="120"/>
        <w:ind w:firstLine="709"/>
        <w:rPr>
          <w:lang w:val="sl-SI"/>
        </w:rPr>
      </w:pPr>
      <w:r w:rsidRPr="00EB29F6">
        <w:rPr>
          <w:lang w:val="sl-SI"/>
        </w:rPr>
        <w:t xml:space="preserve">(1) </w:t>
      </w:r>
      <w:r w:rsidRPr="00EB29F6">
        <w:t xml:space="preserve">Člane </w:t>
      </w:r>
      <w:r w:rsidRPr="00EB29F6">
        <w:rPr>
          <w:lang w:val="sl-SI"/>
        </w:rPr>
        <w:t xml:space="preserve">in vodjo </w:t>
      </w:r>
      <w:proofErr w:type="spellStart"/>
      <w:r w:rsidRPr="00EB29F6">
        <w:t>pro</w:t>
      </w:r>
      <w:r w:rsidRPr="00EB29F6">
        <w:rPr>
          <w:lang w:val="sl-SI"/>
        </w:rPr>
        <w:t>jek</w:t>
      </w:r>
      <w:r w:rsidRPr="00EB29F6">
        <w:t>tn</w:t>
      </w:r>
      <w:r w:rsidRPr="00EB29F6">
        <w:rPr>
          <w:lang w:val="sl-SI"/>
        </w:rPr>
        <w:t>e</w:t>
      </w:r>
      <w:proofErr w:type="spellEnd"/>
      <w:r w:rsidRPr="00EB29F6">
        <w:t xml:space="preserve"> skupine imenuje minister</w:t>
      </w:r>
      <w:r w:rsidR="00941CA4" w:rsidRPr="00EB29F6">
        <w:rPr>
          <w:lang w:val="sl-SI"/>
        </w:rPr>
        <w:t xml:space="preserve"> s sklepom na predlog pristojnega organa ali organizacije</w:t>
      </w:r>
      <w:r w:rsidRPr="00EB29F6">
        <w:rPr>
          <w:lang w:val="sl-SI"/>
        </w:rPr>
        <w:t>. V</w:t>
      </w:r>
      <w:proofErr w:type="spellStart"/>
      <w:r w:rsidRPr="00EB29F6">
        <w:t>od</w:t>
      </w:r>
      <w:r w:rsidRPr="00EB29F6">
        <w:rPr>
          <w:lang w:val="sl-SI"/>
        </w:rPr>
        <w:t>ja</w:t>
      </w:r>
      <w:proofErr w:type="spellEnd"/>
      <w:r w:rsidRPr="00EB29F6">
        <w:rPr>
          <w:lang w:val="sl-SI"/>
        </w:rPr>
        <w:t xml:space="preserve"> projektne skupine je </w:t>
      </w:r>
      <w:r w:rsidRPr="00EB29F6">
        <w:t>predstavnik ministrstva.</w:t>
      </w:r>
    </w:p>
    <w:p w14:paraId="4B0CBDC5" w14:textId="2C5DD932" w:rsidR="00261402" w:rsidRPr="00EB29F6" w:rsidRDefault="00261402" w:rsidP="00261402">
      <w:pPr>
        <w:pStyle w:val="ALINEJELUKA"/>
        <w:spacing w:before="120"/>
        <w:ind w:firstLine="709"/>
        <w:rPr>
          <w:lang w:val="sl-SI"/>
        </w:rPr>
      </w:pPr>
      <w:r w:rsidRPr="00EB29F6">
        <w:lastRenderedPageBreak/>
        <w:t>(</w:t>
      </w:r>
      <w:r w:rsidRPr="00EB29F6">
        <w:rPr>
          <w:lang w:val="sl-SI"/>
        </w:rPr>
        <w:t>2</w:t>
      </w:r>
      <w:r w:rsidRPr="00EB29F6">
        <w:t xml:space="preserve">) </w:t>
      </w:r>
      <w:r w:rsidR="00181765" w:rsidRPr="00EB29F6">
        <w:t>Č</w:t>
      </w:r>
      <w:r w:rsidRPr="00EB29F6">
        <w:t>lani projektne skupine</w:t>
      </w:r>
      <w:r w:rsidRPr="00EB29F6">
        <w:rPr>
          <w:lang w:val="sl-SI"/>
        </w:rPr>
        <w:t xml:space="preserve"> po en</w:t>
      </w:r>
      <w:r w:rsidRPr="00EB29F6">
        <w:t xml:space="preserve"> predstavnik:</w:t>
      </w:r>
    </w:p>
    <w:p w14:paraId="42D8FD9E"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ministrstva, </w:t>
      </w:r>
    </w:p>
    <w:p w14:paraId="19866214"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pobudnika,</w:t>
      </w:r>
    </w:p>
    <w:p w14:paraId="536D5E46"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naročnika,</w:t>
      </w:r>
    </w:p>
    <w:p w14:paraId="25C6886F"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investitorja, </w:t>
      </w:r>
      <w:r w:rsidRPr="00EB29F6">
        <w:rPr>
          <w:rFonts w:cs="Arial"/>
          <w:color w:val="000000"/>
          <w:lang w:val="sl-SI"/>
        </w:rPr>
        <w:t>če je ta znan,</w:t>
      </w:r>
    </w:p>
    <w:p w14:paraId="4C6CDE78"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ministrstva, pristojnega za celovito presojo vplivov na okolje, </w:t>
      </w:r>
    </w:p>
    <w:p w14:paraId="079F7AC3" w14:textId="77777777"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tistih državnih nosilcev urejanja prostora, ki so relevantni za konkreten </w:t>
      </w:r>
      <w:r w:rsidRPr="00EB29F6">
        <w:rPr>
          <w:rFonts w:cs="Arial"/>
          <w:color w:val="000000"/>
          <w:lang w:val="sl-SI"/>
        </w:rPr>
        <w:t>postopek,</w:t>
      </w:r>
    </w:p>
    <w:p w14:paraId="0C35442A" w14:textId="27F6A52B" w:rsidR="00261402" w:rsidRPr="00EB29F6" w:rsidRDefault="00261402" w:rsidP="00261402">
      <w:pPr>
        <w:pStyle w:val="ALINEJELUKA"/>
        <w:numPr>
          <w:ilvl w:val="0"/>
          <w:numId w:val="17"/>
        </w:numPr>
        <w:ind w:left="1418"/>
        <w:rPr>
          <w:rFonts w:cs="Arial"/>
          <w:color w:val="000000"/>
        </w:rPr>
      </w:pPr>
      <w:r w:rsidRPr="00EB29F6">
        <w:rPr>
          <w:rFonts w:cs="Arial"/>
          <w:color w:val="000000"/>
        </w:rPr>
        <w:t xml:space="preserve">odgovorni vodja izdelave </w:t>
      </w:r>
      <w:r w:rsidR="00EF7E11">
        <w:rPr>
          <w:rFonts w:cs="Arial"/>
          <w:color w:val="000000"/>
          <w:lang w:val="sl-SI"/>
        </w:rPr>
        <w:t xml:space="preserve">državnega prostorskega </w:t>
      </w:r>
      <w:r w:rsidR="009C38C8">
        <w:rPr>
          <w:rFonts w:cs="Arial"/>
          <w:color w:val="000000"/>
          <w:lang w:val="sl-SI"/>
        </w:rPr>
        <w:t xml:space="preserve">izvedbenega </w:t>
      </w:r>
      <w:r w:rsidR="00EF7E11">
        <w:rPr>
          <w:rFonts w:cs="Arial"/>
          <w:color w:val="000000"/>
          <w:lang w:val="sl-SI"/>
        </w:rPr>
        <w:t>akta</w:t>
      </w:r>
      <w:r w:rsidRPr="00EB29F6">
        <w:rPr>
          <w:rFonts w:cs="Arial"/>
          <w:color w:val="000000"/>
          <w:lang w:val="sl-SI"/>
        </w:rPr>
        <w:t xml:space="preserve"> </w:t>
      </w:r>
      <w:r w:rsidRPr="00EB29F6">
        <w:rPr>
          <w:rFonts w:cs="Arial"/>
          <w:color w:val="000000"/>
        </w:rPr>
        <w:t xml:space="preserve">(dalje: </w:t>
      </w:r>
      <w:proofErr w:type="spellStart"/>
      <w:r w:rsidRPr="00EB29F6">
        <w:rPr>
          <w:rFonts w:cs="Arial"/>
          <w:color w:val="000000"/>
        </w:rPr>
        <w:t>izdelov</w:t>
      </w:r>
      <w:r w:rsidRPr="00EB29F6">
        <w:rPr>
          <w:rFonts w:cs="Arial"/>
          <w:color w:val="000000"/>
          <w:lang w:val="sl-SI"/>
        </w:rPr>
        <w:t>a</w:t>
      </w:r>
      <w:r w:rsidRPr="00EB29F6">
        <w:rPr>
          <w:rFonts w:cs="Arial"/>
          <w:color w:val="000000"/>
        </w:rPr>
        <w:t>lec</w:t>
      </w:r>
      <w:proofErr w:type="spellEnd"/>
      <w:r w:rsidRPr="00EB29F6">
        <w:rPr>
          <w:rFonts w:cs="Arial"/>
          <w:color w:val="000000"/>
        </w:rPr>
        <w:t xml:space="preserve">) </w:t>
      </w:r>
    </w:p>
    <w:p w14:paraId="7284B102" w14:textId="66D9F734" w:rsidR="00261402" w:rsidRPr="00EB29F6" w:rsidRDefault="001A5368" w:rsidP="001A5368">
      <w:pPr>
        <w:pStyle w:val="ALINEJELUKA"/>
        <w:ind w:left="1058"/>
        <w:rPr>
          <w:rFonts w:cs="Arial"/>
          <w:color w:val="000000"/>
          <w:lang w:val="sl-SI"/>
        </w:rPr>
      </w:pPr>
      <w:r w:rsidRPr="00EB29F6">
        <w:rPr>
          <w:rFonts w:cs="Arial"/>
          <w:color w:val="000000"/>
          <w:lang w:val="sl-SI"/>
        </w:rPr>
        <w:t>Vodja in člani projektne skupine imajo namestnika.</w:t>
      </w:r>
    </w:p>
    <w:p w14:paraId="1383447B" w14:textId="4E2BE7AF" w:rsidR="00261402" w:rsidRPr="004C11C8" w:rsidRDefault="00261402" w:rsidP="00AB7A83">
      <w:pPr>
        <w:pStyle w:val="ALINEJELUKA"/>
        <w:spacing w:before="120"/>
        <w:ind w:firstLine="709"/>
      </w:pPr>
      <w:r w:rsidRPr="004C11C8">
        <w:t>(</w:t>
      </w:r>
      <w:r w:rsidR="001421E9" w:rsidRPr="004C11C8">
        <w:t>3</w:t>
      </w:r>
      <w:r w:rsidRPr="004C11C8">
        <w:t>)</w:t>
      </w:r>
      <w:r w:rsidR="00257B4B" w:rsidRPr="004C11C8">
        <w:t xml:space="preserve"> </w:t>
      </w:r>
      <w:r w:rsidRPr="004C11C8">
        <w:t>Projektna skupina</w:t>
      </w:r>
      <w:r w:rsidR="002E1390" w:rsidRPr="004C11C8">
        <w:t>,</w:t>
      </w:r>
      <w:r w:rsidRPr="004C11C8">
        <w:t xml:space="preserve"> poleg nalog pripravljavca</w:t>
      </w:r>
      <w:r w:rsidR="002E1390" w:rsidRPr="004C11C8">
        <w:t>,</w:t>
      </w:r>
      <w:r w:rsidRPr="004C11C8">
        <w:t xml:space="preserve"> opravlja tudi naslednje naloge:</w:t>
      </w:r>
    </w:p>
    <w:p w14:paraId="2DE6EE96" w14:textId="77777777" w:rsidR="00261402" w:rsidRPr="00EE3C8F" w:rsidRDefault="00261402" w:rsidP="00EE3C8F">
      <w:pPr>
        <w:pStyle w:val="ALINEJELUKA"/>
        <w:numPr>
          <w:ilvl w:val="0"/>
          <w:numId w:val="17"/>
        </w:numPr>
        <w:ind w:left="1418"/>
        <w:rPr>
          <w:rFonts w:cs="Arial"/>
          <w:color w:val="000000"/>
        </w:rPr>
      </w:pPr>
      <w:r w:rsidRPr="00EE3C8F">
        <w:rPr>
          <w:rFonts w:cs="Arial"/>
          <w:color w:val="000000"/>
        </w:rPr>
        <w:t xml:space="preserve">skrbi za </w:t>
      </w:r>
      <w:proofErr w:type="spellStart"/>
      <w:r w:rsidRPr="00EE3C8F">
        <w:rPr>
          <w:rFonts w:cs="Arial"/>
          <w:color w:val="000000"/>
        </w:rPr>
        <w:t>uskajevanje</w:t>
      </w:r>
      <w:proofErr w:type="spellEnd"/>
      <w:r w:rsidRPr="00EE3C8F">
        <w:rPr>
          <w:rFonts w:cs="Arial"/>
          <w:color w:val="000000"/>
        </w:rPr>
        <w:t xml:space="preserve"> interesov sodelujočih v postopku,</w:t>
      </w:r>
    </w:p>
    <w:p w14:paraId="1977C810" w14:textId="1D441793" w:rsidR="00424FDE" w:rsidRPr="00EE3C8F" w:rsidRDefault="002E1390" w:rsidP="00EE3C8F">
      <w:pPr>
        <w:pStyle w:val="ALINEJELUKA"/>
        <w:numPr>
          <w:ilvl w:val="0"/>
          <w:numId w:val="17"/>
        </w:numPr>
        <w:ind w:left="1418"/>
        <w:rPr>
          <w:rFonts w:cs="Arial"/>
          <w:color w:val="000000"/>
        </w:rPr>
      </w:pPr>
      <w:r w:rsidRPr="00EE3C8F">
        <w:rPr>
          <w:rFonts w:cs="Arial"/>
          <w:color w:val="000000"/>
        </w:rPr>
        <w:t xml:space="preserve">pripravi načrt sodelovanja javnosti </w:t>
      </w:r>
      <w:r w:rsidR="00424FDE" w:rsidRPr="00EE3C8F">
        <w:rPr>
          <w:rFonts w:cs="Arial"/>
          <w:color w:val="000000"/>
        </w:rPr>
        <w:t>in skrbi za vključevanje javnosti</w:t>
      </w:r>
      <w:r w:rsidR="00100933" w:rsidRPr="00EE3C8F">
        <w:rPr>
          <w:rFonts w:cs="Arial"/>
          <w:color w:val="000000"/>
        </w:rPr>
        <w:t>,</w:t>
      </w:r>
    </w:p>
    <w:p w14:paraId="2BC20E62" w14:textId="2E65695C" w:rsidR="002E1390" w:rsidRPr="00EE3C8F" w:rsidRDefault="00424FDE" w:rsidP="00EE3C8F">
      <w:pPr>
        <w:pStyle w:val="ALINEJELUKA"/>
        <w:numPr>
          <w:ilvl w:val="0"/>
          <w:numId w:val="17"/>
        </w:numPr>
        <w:ind w:left="1418"/>
        <w:rPr>
          <w:rFonts w:cs="Arial"/>
          <w:color w:val="000000"/>
        </w:rPr>
      </w:pPr>
      <w:r w:rsidRPr="00EE3C8F">
        <w:rPr>
          <w:rFonts w:cs="Arial"/>
          <w:color w:val="000000"/>
        </w:rPr>
        <w:t xml:space="preserve">pripravi </w:t>
      </w:r>
      <w:r w:rsidR="00941CA4" w:rsidRPr="00EE3C8F">
        <w:rPr>
          <w:rFonts w:cs="Arial"/>
          <w:color w:val="000000"/>
        </w:rPr>
        <w:t>časovni</w:t>
      </w:r>
      <w:r w:rsidR="002E1390" w:rsidRPr="00EE3C8F">
        <w:rPr>
          <w:rFonts w:cs="Arial"/>
          <w:color w:val="000000"/>
        </w:rPr>
        <w:t xml:space="preserve"> načrt</w:t>
      </w:r>
      <w:r w:rsidR="00691964" w:rsidRPr="00EE3C8F">
        <w:rPr>
          <w:rFonts w:cs="Arial"/>
          <w:color w:val="000000"/>
        </w:rPr>
        <w:t xml:space="preserve"> in skrbi za njegovo izvajanje</w:t>
      </w:r>
      <w:r w:rsidR="002E1390" w:rsidRPr="00EE3C8F">
        <w:rPr>
          <w:rFonts w:cs="Arial"/>
          <w:color w:val="000000"/>
        </w:rPr>
        <w:t>,</w:t>
      </w:r>
    </w:p>
    <w:p w14:paraId="0F5BCA69" w14:textId="3B2FC5DC" w:rsidR="00261402" w:rsidRPr="00EB29F6" w:rsidRDefault="00261402" w:rsidP="00EE3C8F">
      <w:pPr>
        <w:pStyle w:val="ALINEJELUKA"/>
        <w:numPr>
          <w:ilvl w:val="0"/>
          <w:numId w:val="17"/>
        </w:numPr>
        <w:ind w:left="1418"/>
        <w:rPr>
          <w:rFonts w:cs="Arial"/>
          <w:color w:val="000000"/>
        </w:rPr>
      </w:pPr>
      <w:r w:rsidRPr="00EB29F6">
        <w:rPr>
          <w:rFonts w:cs="Arial"/>
          <w:color w:val="000000"/>
        </w:rPr>
        <w:t>poda mnenj</w:t>
      </w:r>
      <w:r w:rsidRPr="00EE3C8F">
        <w:rPr>
          <w:rFonts w:cs="Arial"/>
          <w:color w:val="000000"/>
        </w:rPr>
        <w:t xml:space="preserve">e </w:t>
      </w:r>
      <w:r w:rsidR="00E94B66" w:rsidRPr="00EE3C8F">
        <w:rPr>
          <w:rFonts w:cs="Arial"/>
          <w:color w:val="000000"/>
        </w:rPr>
        <w:t xml:space="preserve">k načrtovanim prostorskim ureditvam z </w:t>
      </w:r>
      <w:proofErr w:type="spellStart"/>
      <w:r w:rsidR="00E94B66" w:rsidRPr="00EE3C8F">
        <w:rPr>
          <w:rFonts w:cs="Arial"/>
          <w:color w:val="000000"/>
        </w:rPr>
        <w:t>vidka</w:t>
      </w:r>
      <w:proofErr w:type="spellEnd"/>
      <w:r w:rsidR="00E94B66" w:rsidRPr="00EE3C8F">
        <w:rPr>
          <w:rFonts w:cs="Arial"/>
          <w:color w:val="000000"/>
        </w:rPr>
        <w:t xml:space="preserve"> pristojnosti vseh sodelujočih nosilcev urejanja prostora</w:t>
      </w:r>
      <w:r w:rsidR="001A5368" w:rsidRPr="00EE3C8F">
        <w:rPr>
          <w:rFonts w:cs="Arial"/>
          <w:color w:val="000000"/>
        </w:rPr>
        <w:t>,</w:t>
      </w:r>
    </w:p>
    <w:p w14:paraId="0CA07C67" w14:textId="584912A8" w:rsidR="002E1390" w:rsidRPr="00EE3C8F" w:rsidRDefault="002E1390" w:rsidP="00EE3C8F">
      <w:pPr>
        <w:pStyle w:val="ALINEJELUKA"/>
        <w:numPr>
          <w:ilvl w:val="0"/>
          <w:numId w:val="17"/>
        </w:numPr>
        <w:ind w:left="1418"/>
        <w:rPr>
          <w:rFonts w:cs="Arial"/>
          <w:color w:val="000000"/>
        </w:rPr>
      </w:pPr>
      <w:r w:rsidRPr="00EE3C8F">
        <w:rPr>
          <w:rFonts w:cs="Arial"/>
          <w:color w:val="000000"/>
        </w:rPr>
        <w:t>pripravi stališča do pripomb javnosti</w:t>
      </w:r>
      <w:r w:rsidR="00100933" w:rsidRPr="00EE3C8F">
        <w:rPr>
          <w:rFonts w:cs="Arial"/>
          <w:color w:val="000000"/>
        </w:rPr>
        <w:t>,</w:t>
      </w:r>
    </w:p>
    <w:p w14:paraId="1C65E777" w14:textId="77777777" w:rsidR="00261402" w:rsidRPr="00EE3C8F" w:rsidRDefault="00261402" w:rsidP="00EE3C8F">
      <w:pPr>
        <w:pStyle w:val="ALINEJELUKA"/>
        <w:numPr>
          <w:ilvl w:val="0"/>
          <w:numId w:val="17"/>
        </w:numPr>
        <w:ind w:left="1418"/>
        <w:rPr>
          <w:rFonts w:cs="Arial"/>
          <w:color w:val="000000"/>
        </w:rPr>
      </w:pPr>
      <w:r w:rsidRPr="00EE3C8F">
        <w:rPr>
          <w:rFonts w:cs="Arial"/>
          <w:color w:val="000000"/>
        </w:rPr>
        <w:t>določi obseg in podrobnejšo vsebino okoljskega poročila,</w:t>
      </w:r>
    </w:p>
    <w:p w14:paraId="0C6D8877" w14:textId="77777777" w:rsidR="00261402" w:rsidRPr="00EE3C8F" w:rsidRDefault="00261402" w:rsidP="00EE3C8F">
      <w:pPr>
        <w:pStyle w:val="ALINEJELUKA"/>
        <w:numPr>
          <w:ilvl w:val="0"/>
          <w:numId w:val="17"/>
        </w:numPr>
        <w:ind w:left="1418"/>
        <w:rPr>
          <w:rFonts w:cs="Arial"/>
          <w:color w:val="000000"/>
        </w:rPr>
      </w:pPr>
      <w:r w:rsidRPr="00EE3C8F">
        <w:rPr>
          <w:rFonts w:cs="Arial"/>
          <w:color w:val="000000"/>
        </w:rPr>
        <w:t>poda mnenje o ustreznosti okoljskega poročila in določi morebitne dopolnitve okoljskega poročila,</w:t>
      </w:r>
    </w:p>
    <w:p w14:paraId="6118F49A" w14:textId="35035DC2" w:rsidR="00261402" w:rsidRPr="00EE3C8F" w:rsidRDefault="00261402" w:rsidP="00EE3C8F">
      <w:pPr>
        <w:pStyle w:val="ALINEJELUKA"/>
        <w:numPr>
          <w:ilvl w:val="0"/>
          <w:numId w:val="17"/>
        </w:numPr>
        <w:ind w:left="1418"/>
        <w:rPr>
          <w:rFonts w:cs="Arial"/>
          <w:color w:val="000000"/>
        </w:rPr>
      </w:pPr>
      <w:r w:rsidRPr="00EE3C8F">
        <w:rPr>
          <w:rFonts w:cs="Arial"/>
          <w:color w:val="000000"/>
        </w:rPr>
        <w:t xml:space="preserve">poda mnenje o sprejemljivosti vplivov izvedbe </w:t>
      </w:r>
      <w:r w:rsidR="00B31080" w:rsidRPr="00EE3C8F">
        <w:rPr>
          <w:rFonts w:cs="Arial"/>
          <w:color w:val="000000"/>
        </w:rPr>
        <w:t xml:space="preserve">državnega </w:t>
      </w:r>
      <w:r w:rsidRPr="00EE3C8F">
        <w:rPr>
          <w:rFonts w:cs="Arial"/>
          <w:color w:val="000000"/>
        </w:rPr>
        <w:t xml:space="preserve">prostorskega akta na okolje, </w:t>
      </w:r>
    </w:p>
    <w:p w14:paraId="156C9AB4" w14:textId="2F53F847" w:rsidR="00261402" w:rsidRPr="00EE3C8F" w:rsidRDefault="00E46D46" w:rsidP="00EE3C8F">
      <w:pPr>
        <w:pStyle w:val="ALINEJELUKA"/>
        <w:numPr>
          <w:ilvl w:val="0"/>
          <w:numId w:val="17"/>
        </w:numPr>
        <w:ind w:left="1418"/>
        <w:rPr>
          <w:rFonts w:cs="Arial"/>
          <w:color w:val="000000"/>
        </w:rPr>
      </w:pPr>
      <w:r w:rsidRPr="00EE3C8F">
        <w:rPr>
          <w:rFonts w:cs="Arial"/>
          <w:color w:val="000000"/>
        </w:rPr>
        <w:t>poda mnenja o drugih z</w:t>
      </w:r>
      <w:r w:rsidR="00100933" w:rsidRPr="00EE3C8F">
        <w:rPr>
          <w:rFonts w:cs="Arial"/>
          <w:color w:val="000000"/>
        </w:rPr>
        <w:t>adevah, kot jih določa ta zakon,</w:t>
      </w:r>
    </w:p>
    <w:p w14:paraId="4C70D229" w14:textId="6BD103FD" w:rsidR="001421E9" w:rsidRPr="00EB29F6" w:rsidRDefault="00261402" w:rsidP="00EE3C8F">
      <w:pPr>
        <w:pStyle w:val="ALINEJELUKA"/>
        <w:numPr>
          <w:ilvl w:val="0"/>
          <w:numId w:val="17"/>
        </w:numPr>
        <w:ind w:left="1418"/>
        <w:rPr>
          <w:rFonts w:cs="Arial"/>
          <w:color w:val="000000"/>
        </w:rPr>
      </w:pPr>
      <w:r w:rsidRPr="00EE3C8F">
        <w:rPr>
          <w:rFonts w:cs="Arial"/>
          <w:color w:val="000000"/>
        </w:rPr>
        <w:t>predlaga Prostorskem</w:t>
      </w:r>
      <w:r w:rsidR="00E94B66" w:rsidRPr="00EE3C8F">
        <w:rPr>
          <w:rFonts w:cs="Arial"/>
          <w:color w:val="000000"/>
        </w:rPr>
        <w:t>u</w:t>
      </w:r>
      <w:r w:rsidRPr="00EE3C8F">
        <w:rPr>
          <w:rFonts w:cs="Arial"/>
          <w:color w:val="000000"/>
        </w:rPr>
        <w:t xml:space="preserve"> svetu ali Komisiji za prostorski razvoj, da obravnava in poda mnenje k načrtovanim prostorskim ureditvam</w:t>
      </w:r>
      <w:r w:rsidR="00AA4004" w:rsidRPr="00EE3C8F">
        <w:rPr>
          <w:rFonts w:cs="Arial"/>
          <w:color w:val="000000"/>
        </w:rPr>
        <w:t>,</w:t>
      </w:r>
    </w:p>
    <w:p w14:paraId="07798347" w14:textId="3B82320F" w:rsidR="00E94B66" w:rsidRPr="00EB29F6" w:rsidRDefault="001421E9" w:rsidP="00EE3C8F">
      <w:pPr>
        <w:pStyle w:val="ALINEJELUKA"/>
        <w:numPr>
          <w:ilvl w:val="0"/>
          <w:numId w:val="17"/>
        </w:numPr>
        <w:ind w:left="1418"/>
        <w:rPr>
          <w:rFonts w:cs="Arial"/>
          <w:color w:val="000000"/>
        </w:rPr>
      </w:pPr>
      <w:r w:rsidRPr="00EE3C8F">
        <w:rPr>
          <w:rFonts w:cs="Arial"/>
          <w:color w:val="000000"/>
        </w:rPr>
        <w:t xml:space="preserve">seznanja Prostorski svet, ministra ali Komisijo za prostorski razvoj z </w:t>
      </w:r>
      <w:r w:rsidR="00343B3C" w:rsidRPr="00EE3C8F">
        <w:rPr>
          <w:rFonts w:cs="Arial"/>
          <w:color w:val="000000"/>
        </w:rPr>
        <w:t>vprašanj, ki jih ni mogoče uskladiti v projektni skupini</w:t>
      </w:r>
      <w:r w:rsidR="00261402" w:rsidRPr="00EE3C8F">
        <w:rPr>
          <w:rFonts w:cs="Arial"/>
          <w:color w:val="000000"/>
        </w:rPr>
        <w:t xml:space="preserve">, </w:t>
      </w:r>
    </w:p>
    <w:p w14:paraId="56FB5BFA" w14:textId="3D46745E" w:rsidR="00F951BF" w:rsidRPr="00EB29F6" w:rsidRDefault="00F951BF" w:rsidP="00EE3C8F">
      <w:pPr>
        <w:pStyle w:val="ALINEJELUKA"/>
        <w:numPr>
          <w:ilvl w:val="0"/>
          <w:numId w:val="17"/>
        </w:numPr>
        <w:ind w:left="1418"/>
        <w:rPr>
          <w:rFonts w:cs="Arial"/>
          <w:color w:val="000000"/>
        </w:rPr>
      </w:pPr>
      <w:r w:rsidRPr="00EE3C8F">
        <w:rPr>
          <w:rFonts w:cs="Arial"/>
          <w:color w:val="000000"/>
        </w:rPr>
        <w:t>poda predlog vladi za uvedbo postopka prevlade javne koristi,</w:t>
      </w:r>
    </w:p>
    <w:p w14:paraId="3B2B4C52" w14:textId="04047C70" w:rsidR="00261402" w:rsidRPr="00EB29F6" w:rsidRDefault="001421E9" w:rsidP="00EE3C8F">
      <w:pPr>
        <w:pStyle w:val="ALINEJELUKA"/>
        <w:numPr>
          <w:ilvl w:val="0"/>
          <w:numId w:val="17"/>
        </w:numPr>
        <w:ind w:left="1418"/>
        <w:rPr>
          <w:rFonts w:cs="Arial"/>
          <w:color w:val="000000"/>
        </w:rPr>
      </w:pPr>
      <w:r w:rsidRPr="00EE3C8F">
        <w:rPr>
          <w:rFonts w:cs="Arial"/>
          <w:color w:val="000000"/>
        </w:rPr>
        <w:t xml:space="preserve">seznanja Prostorski svet, ministra, Komisijo za prostorski razvoj ali </w:t>
      </w:r>
      <w:r w:rsidR="00261402" w:rsidRPr="00EE3C8F">
        <w:rPr>
          <w:rFonts w:cs="Arial"/>
          <w:color w:val="000000"/>
        </w:rPr>
        <w:t>vlado s postopkom državnega prostorskega načrtovanja.</w:t>
      </w:r>
    </w:p>
    <w:p w14:paraId="4CD83BF6" w14:textId="6A4061DD" w:rsidR="001421E9" w:rsidRPr="004C11C8" w:rsidRDefault="001421E9" w:rsidP="004C11C8">
      <w:pPr>
        <w:pStyle w:val="ALINEJELUKA"/>
        <w:spacing w:before="120"/>
        <w:ind w:firstLine="709"/>
      </w:pPr>
      <w:r w:rsidRPr="004C11C8">
        <w:t>(4) Vodja projektne skupine ali njegov namestnik:</w:t>
      </w:r>
    </w:p>
    <w:p w14:paraId="1E813379" w14:textId="77777777" w:rsidR="001421E9" w:rsidRPr="00EE3C8F" w:rsidRDefault="001421E9" w:rsidP="00EE3C8F">
      <w:pPr>
        <w:pStyle w:val="ALINEJELUKA"/>
        <w:numPr>
          <w:ilvl w:val="0"/>
          <w:numId w:val="17"/>
        </w:numPr>
        <w:ind w:left="1418"/>
        <w:rPr>
          <w:rFonts w:cs="Arial"/>
          <w:color w:val="000000"/>
        </w:rPr>
      </w:pPr>
      <w:r w:rsidRPr="00EE3C8F">
        <w:rPr>
          <w:rFonts w:cs="Arial"/>
          <w:color w:val="000000"/>
        </w:rPr>
        <w:t>sklicuje seje projektne skupine,</w:t>
      </w:r>
    </w:p>
    <w:p w14:paraId="32A318A7" w14:textId="2153F576" w:rsidR="001421E9" w:rsidRPr="00EE3C8F" w:rsidRDefault="001421E9" w:rsidP="00EE3C8F">
      <w:pPr>
        <w:pStyle w:val="ALINEJELUKA"/>
        <w:numPr>
          <w:ilvl w:val="0"/>
          <w:numId w:val="17"/>
        </w:numPr>
        <w:ind w:left="1418"/>
        <w:rPr>
          <w:rFonts w:cs="Arial"/>
          <w:color w:val="000000"/>
        </w:rPr>
      </w:pPr>
      <w:r w:rsidRPr="00EE3C8F">
        <w:rPr>
          <w:rFonts w:cs="Arial"/>
          <w:color w:val="000000"/>
        </w:rPr>
        <w:t>vodi seje projektne skupine,</w:t>
      </w:r>
    </w:p>
    <w:p w14:paraId="7B7FEF1C" w14:textId="0687A3CE" w:rsidR="00AA4004" w:rsidRPr="00EE3C8F" w:rsidRDefault="00AA4004" w:rsidP="00EE3C8F">
      <w:pPr>
        <w:pStyle w:val="ALINEJELUKA"/>
        <w:numPr>
          <w:ilvl w:val="0"/>
          <w:numId w:val="17"/>
        </w:numPr>
        <w:ind w:left="1418"/>
        <w:rPr>
          <w:rFonts w:cs="Arial"/>
          <w:color w:val="000000"/>
        </w:rPr>
      </w:pPr>
      <w:r w:rsidRPr="00EE3C8F">
        <w:rPr>
          <w:rFonts w:cs="Arial"/>
          <w:color w:val="000000"/>
        </w:rPr>
        <w:t>skrbi za dokumentiranje sej projektne skupine,</w:t>
      </w:r>
    </w:p>
    <w:p w14:paraId="3D3766A1" w14:textId="77777777" w:rsidR="001421E9" w:rsidRPr="00EE3C8F" w:rsidRDefault="001421E9" w:rsidP="00EE3C8F">
      <w:pPr>
        <w:pStyle w:val="ALINEJELUKA"/>
        <w:numPr>
          <w:ilvl w:val="0"/>
          <w:numId w:val="17"/>
        </w:numPr>
        <w:ind w:left="1418"/>
        <w:rPr>
          <w:rFonts w:cs="Arial"/>
          <w:color w:val="000000"/>
        </w:rPr>
      </w:pPr>
      <w:r w:rsidRPr="00EE3C8F">
        <w:rPr>
          <w:rFonts w:cs="Arial"/>
          <w:color w:val="000000"/>
        </w:rPr>
        <w:t>določa članom projektne skupine roke za pregled gradiv, podajo stališč, posredovanje podatkov ipd. v posameznih fazah državnega prostorskega načrtovanja. Rok je lahko med 10 in 30 dnevi,</w:t>
      </w:r>
    </w:p>
    <w:p w14:paraId="27A78D07" w14:textId="1CA3D980" w:rsidR="00AA4004" w:rsidRPr="00EE3C8F" w:rsidRDefault="00AA4004" w:rsidP="00EE3C8F">
      <w:pPr>
        <w:pStyle w:val="ALINEJELUKA"/>
        <w:numPr>
          <w:ilvl w:val="0"/>
          <w:numId w:val="17"/>
        </w:numPr>
        <w:ind w:left="1418"/>
        <w:rPr>
          <w:rFonts w:cs="Arial"/>
          <w:color w:val="000000"/>
        </w:rPr>
      </w:pPr>
      <w:r w:rsidRPr="00EE3C8F">
        <w:rPr>
          <w:rFonts w:cs="Arial"/>
          <w:color w:val="000000"/>
        </w:rPr>
        <w:t>po predhodni seznanitvi članov projektne skupine seznanja Prostorski svet, ministra ali Komisijo za prostorski razvoj z vprašanj, ki jih ni mogoče uskladiti v projektni skupini,</w:t>
      </w:r>
    </w:p>
    <w:p w14:paraId="5BDCEEE2" w14:textId="61DA05C1" w:rsidR="001421E9" w:rsidRPr="00EE3C8F" w:rsidRDefault="001421E9" w:rsidP="00EE3C8F">
      <w:pPr>
        <w:pStyle w:val="ALINEJELUKA"/>
        <w:numPr>
          <w:ilvl w:val="0"/>
          <w:numId w:val="17"/>
        </w:numPr>
        <w:ind w:left="1418"/>
        <w:rPr>
          <w:rFonts w:cs="Arial"/>
          <w:color w:val="000000"/>
        </w:rPr>
      </w:pPr>
      <w:r w:rsidRPr="00EE3C8F">
        <w:rPr>
          <w:rFonts w:cs="Arial"/>
          <w:color w:val="000000"/>
        </w:rPr>
        <w:t>po predhodni seznanitvi članov projektne skupine seznanja Prostorski svet, ministra, Komisijo za prostorski razvoj ali vlado s postopkom državnega prostorskega načrtovanja</w:t>
      </w:r>
      <w:r w:rsidR="00AA4004" w:rsidRPr="00EE3C8F">
        <w:rPr>
          <w:rFonts w:cs="Arial"/>
          <w:color w:val="000000"/>
        </w:rPr>
        <w:t>.</w:t>
      </w:r>
    </w:p>
    <w:p w14:paraId="38694942" w14:textId="254CE9CB" w:rsidR="001421E9" w:rsidRPr="004C11C8" w:rsidRDefault="001421E9" w:rsidP="004C11C8">
      <w:pPr>
        <w:pStyle w:val="ALINEJELUKA"/>
        <w:spacing w:before="120"/>
        <w:ind w:firstLine="709"/>
      </w:pPr>
      <w:r w:rsidRPr="004C11C8">
        <w:t xml:space="preserve">(5) Člani projektne skupine, ki so predstavniki nosilcev urejanja prostora in ministrstva, pristojnega za celovito presojo vplivov na okolje, za namen pripravo mnenj projektne skupine pripravijo stališče. </w:t>
      </w:r>
    </w:p>
    <w:p w14:paraId="3A81241B" w14:textId="4AE9778C" w:rsidR="009805C6" w:rsidRPr="004C11C8" w:rsidRDefault="00E94B66" w:rsidP="004C11C8">
      <w:pPr>
        <w:pStyle w:val="ALINEJELUKA"/>
        <w:spacing w:before="120"/>
        <w:ind w:firstLine="709"/>
      </w:pPr>
      <w:r w:rsidRPr="004C11C8">
        <w:t>(</w:t>
      </w:r>
      <w:r w:rsidR="001421E9" w:rsidRPr="004C11C8">
        <w:t>6</w:t>
      </w:r>
      <w:r w:rsidRPr="004C11C8">
        <w:t xml:space="preserve">) </w:t>
      </w:r>
      <w:r w:rsidR="001A5368" w:rsidRPr="004C11C8">
        <w:t xml:space="preserve">Na sejah projektne skupine </w:t>
      </w:r>
      <w:r w:rsidR="009805C6" w:rsidRPr="004C11C8">
        <w:t>se:</w:t>
      </w:r>
    </w:p>
    <w:p w14:paraId="4F824D47" w14:textId="455A6CAE" w:rsidR="009805C6" w:rsidRPr="00EE3C8F" w:rsidRDefault="009805C6" w:rsidP="00EE3C8F">
      <w:pPr>
        <w:pStyle w:val="ALINEJELUKA"/>
        <w:numPr>
          <w:ilvl w:val="0"/>
          <w:numId w:val="17"/>
        </w:numPr>
        <w:ind w:left="1418"/>
        <w:rPr>
          <w:rFonts w:cs="Arial"/>
          <w:color w:val="000000"/>
        </w:rPr>
      </w:pPr>
      <w:r w:rsidRPr="00EE3C8F">
        <w:rPr>
          <w:rFonts w:cs="Arial"/>
          <w:color w:val="000000"/>
        </w:rPr>
        <w:t xml:space="preserve">spremlja priprava strokovnih podlag in </w:t>
      </w:r>
      <w:r w:rsidR="00AA4004" w:rsidRPr="00EE3C8F">
        <w:rPr>
          <w:rFonts w:cs="Arial"/>
          <w:color w:val="000000"/>
        </w:rPr>
        <w:t>po p</w:t>
      </w:r>
      <w:r w:rsidRPr="00EE3C8F">
        <w:rPr>
          <w:rFonts w:cs="Arial"/>
          <w:color w:val="000000"/>
        </w:rPr>
        <w:t>o</w:t>
      </w:r>
      <w:r w:rsidR="00AA4004" w:rsidRPr="00EE3C8F">
        <w:rPr>
          <w:rFonts w:cs="Arial"/>
          <w:color w:val="000000"/>
        </w:rPr>
        <w:t>t</w:t>
      </w:r>
      <w:r w:rsidRPr="00EE3C8F">
        <w:rPr>
          <w:rFonts w:cs="Arial"/>
          <w:color w:val="000000"/>
        </w:rPr>
        <w:t>rebi oblikujejo priporočila za njihovo pripravo,</w:t>
      </w:r>
    </w:p>
    <w:p w14:paraId="573A064C" w14:textId="3CC5051A" w:rsidR="009805C6" w:rsidRPr="00EE3C8F" w:rsidRDefault="009805C6" w:rsidP="00EE3C8F">
      <w:pPr>
        <w:pStyle w:val="ALINEJELUKA"/>
        <w:numPr>
          <w:ilvl w:val="0"/>
          <w:numId w:val="17"/>
        </w:numPr>
        <w:ind w:left="1418"/>
        <w:rPr>
          <w:rFonts w:cs="Arial"/>
          <w:color w:val="000000"/>
        </w:rPr>
      </w:pPr>
      <w:r w:rsidRPr="00EE3C8F">
        <w:rPr>
          <w:rFonts w:cs="Arial"/>
          <w:color w:val="000000"/>
        </w:rPr>
        <w:t xml:space="preserve">usklajujejo stališča članov, </w:t>
      </w:r>
    </w:p>
    <w:p w14:paraId="086FF41E" w14:textId="090D96AD" w:rsidR="009805C6" w:rsidRPr="00EE3C8F" w:rsidRDefault="001421E9" w:rsidP="00EE3C8F">
      <w:pPr>
        <w:pStyle w:val="ALINEJELUKA"/>
        <w:numPr>
          <w:ilvl w:val="0"/>
          <w:numId w:val="17"/>
        </w:numPr>
        <w:ind w:left="1418"/>
        <w:rPr>
          <w:rFonts w:cs="Arial"/>
          <w:color w:val="000000"/>
        </w:rPr>
      </w:pPr>
      <w:r w:rsidRPr="00EE3C8F">
        <w:rPr>
          <w:rFonts w:cs="Arial"/>
          <w:color w:val="000000"/>
        </w:rPr>
        <w:t>oblikujejo</w:t>
      </w:r>
      <w:r w:rsidR="009805C6" w:rsidRPr="00EE3C8F">
        <w:rPr>
          <w:rFonts w:cs="Arial"/>
          <w:color w:val="000000"/>
        </w:rPr>
        <w:t xml:space="preserve"> mnenja ter drug</w:t>
      </w:r>
      <w:r w:rsidR="00AA4004" w:rsidRPr="00EE3C8F">
        <w:rPr>
          <w:rFonts w:cs="Arial"/>
          <w:color w:val="000000"/>
        </w:rPr>
        <w:t>i</w:t>
      </w:r>
      <w:r w:rsidR="009805C6" w:rsidRPr="00EE3C8F">
        <w:rPr>
          <w:rFonts w:cs="Arial"/>
          <w:color w:val="000000"/>
        </w:rPr>
        <w:t xml:space="preserve"> dokument</w:t>
      </w:r>
      <w:r w:rsidR="00AA4004" w:rsidRPr="00EE3C8F">
        <w:rPr>
          <w:rFonts w:cs="Arial"/>
          <w:color w:val="000000"/>
        </w:rPr>
        <w:t>i</w:t>
      </w:r>
      <w:r w:rsidR="009805C6" w:rsidRPr="00EE3C8F">
        <w:rPr>
          <w:rFonts w:cs="Arial"/>
          <w:color w:val="000000"/>
        </w:rPr>
        <w:t xml:space="preserve">, ki jih mora pripraviti projektna skupina v skladu </w:t>
      </w:r>
      <w:r w:rsidR="00AA4004" w:rsidRPr="00EE3C8F">
        <w:rPr>
          <w:rFonts w:cs="Arial"/>
          <w:color w:val="000000"/>
        </w:rPr>
        <w:t>s tem zakonom</w:t>
      </w:r>
    </w:p>
    <w:p w14:paraId="14C5F29A" w14:textId="4277FA3F" w:rsidR="009805C6" w:rsidRPr="004C11C8" w:rsidRDefault="00EB29F6" w:rsidP="004C11C8">
      <w:pPr>
        <w:pStyle w:val="ALINEJELUKA"/>
        <w:spacing w:before="120"/>
        <w:ind w:firstLine="709"/>
      </w:pPr>
      <w:r w:rsidRPr="004C11C8">
        <w:t xml:space="preserve">(7) </w:t>
      </w:r>
      <w:r w:rsidR="009805C6" w:rsidRPr="004C11C8">
        <w:t xml:space="preserve">Projektna skupina oblikuje mnenja in druge dokumente v soglasju. V kolikor soglasja ni mogoče doseči vodja projektne skupine ali njegov namestnik </w:t>
      </w:r>
      <w:r w:rsidR="00AA4004" w:rsidRPr="004C11C8">
        <w:t>o</w:t>
      </w:r>
      <w:r w:rsidR="009805C6" w:rsidRPr="004C11C8">
        <w:t xml:space="preserve"> tem seznani Prostorski svet, ministra</w:t>
      </w:r>
      <w:r w:rsidR="001421E9" w:rsidRPr="004C11C8">
        <w:t xml:space="preserve">, </w:t>
      </w:r>
      <w:r w:rsidR="009805C6" w:rsidRPr="004C11C8">
        <w:t xml:space="preserve">Komisijo </w:t>
      </w:r>
      <w:r w:rsidR="001421E9" w:rsidRPr="004C11C8">
        <w:t>za prostorski razvoj</w:t>
      </w:r>
      <w:r w:rsidR="00AA4004" w:rsidRPr="004C11C8">
        <w:t xml:space="preserve"> ali vlado.</w:t>
      </w:r>
    </w:p>
    <w:p w14:paraId="09569084" w14:textId="0B9E344B" w:rsidR="00EB29F6" w:rsidRPr="004C11C8" w:rsidRDefault="00EB29F6" w:rsidP="004C11C8">
      <w:pPr>
        <w:pStyle w:val="ALINEJELUKA"/>
        <w:spacing w:before="120"/>
        <w:ind w:firstLine="709"/>
      </w:pPr>
      <w:r w:rsidRPr="004C11C8">
        <w:t>(8) Seje projektne skupine niso javne. Na povabilo vodje projektne skupine ali njegovega namestnika se lahko seje projektne skupine udeleži tudi posameznik, ki ni član projektne skupine.</w:t>
      </w:r>
    </w:p>
    <w:p w14:paraId="692772DC" w14:textId="77777777" w:rsidR="00343B3C" w:rsidRDefault="00343B3C" w:rsidP="00C4569B">
      <w:pPr>
        <w:overflowPunct w:val="0"/>
        <w:autoSpaceDE w:val="0"/>
        <w:autoSpaceDN w:val="0"/>
        <w:adjustRightInd w:val="0"/>
        <w:spacing w:line="240" w:lineRule="auto"/>
        <w:jc w:val="both"/>
        <w:textAlignment w:val="baseline"/>
        <w:rPr>
          <w:rFonts w:cs="Arial"/>
          <w:color w:val="000000"/>
          <w:szCs w:val="20"/>
          <w:lang w:eastAsia="sl-SI"/>
        </w:rPr>
      </w:pPr>
    </w:p>
    <w:p w14:paraId="3C2BC9B0" w14:textId="77777777" w:rsidR="004C11C8" w:rsidRDefault="004C11C8" w:rsidP="00C4569B">
      <w:pPr>
        <w:overflowPunct w:val="0"/>
        <w:autoSpaceDE w:val="0"/>
        <w:autoSpaceDN w:val="0"/>
        <w:adjustRightInd w:val="0"/>
        <w:spacing w:line="240" w:lineRule="auto"/>
        <w:jc w:val="both"/>
        <w:textAlignment w:val="baseline"/>
        <w:rPr>
          <w:rFonts w:cs="Arial"/>
          <w:color w:val="000000"/>
          <w:szCs w:val="20"/>
          <w:lang w:eastAsia="sl-SI"/>
        </w:rPr>
      </w:pPr>
    </w:p>
    <w:p w14:paraId="7062D0D1"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2" w:name="_Ref499721404"/>
      <w:r w:rsidRPr="00C6533C">
        <w:rPr>
          <w:rFonts w:cs="Arial"/>
          <w:bCs w:val="0"/>
          <w:color w:val="000000"/>
        </w:rPr>
        <w:t>člen</w:t>
      </w:r>
      <w:bookmarkEnd w:id="102"/>
    </w:p>
    <w:p w14:paraId="19F1DC70" w14:textId="77777777" w:rsidR="00C4569B" w:rsidRPr="00C6533C" w:rsidRDefault="00C4569B" w:rsidP="00246B73">
      <w:pPr>
        <w:pStyle w:val="Naslov6"/>
        <w:rPr>
          <w:rFonts w:cs="Arial"/>
          <w:color w:val="000000"/>
        </w:rPr>
      </w:pPr>
      <w:r w:rsidRPr="00C6533C">
        <w:rPr>
          <w:rFonts w:cs="Arial"/>
          <w:color w:val="000000"/>
        </w:rPr>
        <w:t>(dopustne dodatne prostorske ureditve)</w:t>
      </w:r>
    </w:p>
    <w:p w14:paraId="6EA26790" w14:textId="4221526A" w:rsidR="000B1ED2" w:rsidRPr="00C6533C" w:rsidRDefault="000B1ED2" w:rsidP="000B1ED2">
      <w:pPr>
        <w:pStyle w:val="ODSTAVEKLUKA"/>
      </w:pPr>
      <w:r w:rsidRPr="00C6533C">
        <w:t xml:space="preserve">(1) Poleg izvedbe načrtovanih prostorskih ureditev iz prvega odstavka </w:t>
      </w:r>
      <w:r w:rsidR="006C3C2B" w:rsidRPr="00C6533C">
        <w:fldChar w:fldCharType="begin"/>
      </w:r>
      <w:r w:rsidR="006C3C2B" w:rsidRPr="00C6533C">
        <w:instrText xml:space="preserve"> REF _Ref499720548 \r \h  \* MERGEFORMAT </w:instrText>
      </w:r>
      <w:r w:rsidR="006C3C2B" w:rsidRPr="00C6533C">
        <w:fldChar w:fldCharType="separate"/>
      </w:r>
      <w:r w:rsidR="00AD046B">
        <w:t>78</w:t>
      </w:r>
      <w:r w:rsidR="006C3C2B" w:rsidRPr="00C6533C">
        <w:fldChar w:fldCharType="end"/>
      </w:r>
      <w:r w:rsidRPr="00C6533C">
        <w:t>.</w:t>
      </w:r>
      <w:r w:rsidR="00F917ED" w:rsidRPr="00C6533C">
        <w:t xml:space="preserve"> člen</w:t>
      </w:r>
      <w:r w:rsidRPr="00C6533C">
        <w:t xml:space="preserve">a tega zakona je zaradi smotrne izrabe prostora v območju veljavnega </w:t>
      </w:r>
      <w:r w:rsidR="00636965">
        <w:t xml:space="preserve">državnega prostorskega </w:t>
      </w:r>
      <w:r w:rsidR="002801A4">
        <w:t xml:space="preserve">izvedbenega </w:t>
      </w:r>
      <w:r w:rsidR="00636965">
        <w:t>akta</w:t>
      </w:r>
      <w:r w:rsidR="003F526C" w:rsidRPr="00C6533C">
        <w:t xml:space="preserve"> </w:t>
      </w:r>
      <w:r w:rsidRPr="00C6533C">
        <w:t>dopustna tudi izvedba dodatnih prostorskih ureditev, ki niso bile predhodno načrtovane, če:</w:t>
      </w:r>
    </w:p>
    <w:p w14:paraId="676BE5F6" w14:textId="77777777" w:rsidR="000B1ED2" w:rsidRPr="00C6533C" w:rsidRDefault="000B1ED2" w:rsidP="004F7D69">
      <w:pPr>
        <w:pStyle w:val="ALINEJELUKA"/>
        <w:numPr>
          <w:ilvl w:val="0"/>
          <w:numId w:val="17"/>
        </w:numPr>
        <w:ind w:left="1418"/>
        <w:rPr>
          <w:rFonts w:cs="Arial"/>
          <w:color w:val="000000"/>
        </w:rPr>
      </w:pPr>
      <w:r w:rsidRPr="00C6533C">
        <w:rPr>
          <w:rFonts w:cs="Arial"/>
          <w:color w:val="000000"/>
        </w:rPr>
        <w:t>gre za prostorske ureditve gospodarske javne infrastrukture in priključkov nanje,</w:t>
      </w:r>
    </w:p>
    <w:p w14:paraId="316208E0" w14:textId="77777777" w:rsidR="000B1ED2" w:rsidRPr="00C6533C" w:rsidRDefault="000B1ED2" w:rsidP="004F7D69">
      <w:pPr>
        <w:pStyle w:val="ALINEJELUKA"/>
        <w:numPr>
          <w:ilvl w:val="0"/>
          <w:numId w:val="17"/>
        </w:numPr>
        <w:ind w:left="1418"/>
        <w:rPr>
          <w:rFonts w:cs="Arial"/>
          <w:color w:val="000000"/>
        </w:rPr>
      </w:pPr>
      <w:r w:rsidRPr="00C6533C">
        <w:rPr>
          <w:rFonts w:cs="Arial"/>
          <w:color w:val="000000"/>
        </w:rPr>
        <w:t>se k rešitvam njihove umestitve pridobi predhodno pozitivno mnenje investitorja izvedbe načrtovane prostorske ureditve ali, če je prostorska ureditev državnega pomena že zgrajena in predana v uporabo, njenega upravljavca,</w:t>
      </w:r>
    </w:p>
    <w:p w14:paraId="18FB528B" w14:textId="77777777" w:rsidR="000B1ED2" w:rsidRPr="00C6533C" w:rsidRDefault="000B1ED2" w:rsidP="004F7D69">
      <w:pPr>
        <w:pStyle w:val="ALINEJELUKA"/>
        <w:numPr>
          <w:ilvl w:val="0"/>
          <w:numId w:val="17"/>
        </w:numPr>
        <w:ind w:left="1418"/>
        <w:rPr>
          <w:rFonts w:cs="Arial"/>
          <w:color w:val="000000"/>
        </w:rPr>
      </w:pPr>
      <w:r w:rsidRPr="00C6533C">
        <w:rPr>
          <w:rFonts w:cs="Arial"/>
          <w:color w:val="000000"/>
        </w:rPr>
        <w:t>se z njimi ne onemogoči izvedbe omilitvenih ali izravnalnih ukrepov v skladu s predpisi, ki urejajo varstvo okolja in ohranjanje narave, predvidenih na teh območjih in</w:t>
      </w:r>
    </w:p>
    <w:p w14:paraId="7C9A57D0" w14:textId="5F3BAEA4" w:rsidR="00C4569B" w:rsidRPr="00C6533C" w:rsidRDefault="000B1ED2" w:rsidP="004F7D69">
      <w:pPr>
        <w:pStyle w:val="ALINEJELUKA"/>
        <w:numPr>
          <w:ilvl w:val="0"/>
          <w:numId w:val="17"/>
        </w:numPr>
        <w:ind w:left="1418"/>
        <w:rPr>
          <w:rFonts w:cs="Arial"/>
          <w:color w:val="000000"/>
        </w:rPr>
      </w:pPr>
      <w:r w:rsidRPr="00C6533C">
        <w:rPr>
          <w:rFonts w:cs="Arial"/>
          <w:color w:val="000000"/>
        </w:rPr>
        <w:t xml:space="preserve">če </w:t>
      </w:r>
      <w:r w:rsidR="00523D9E">
        <w:rPr>
          <w:rFonts w:cs="Arial"/>
          <w:color w:val="000000"/>
          <w:lang w:val="sl-SI"/>
        </w:rPr>
        <w:t>državni prostorski izve</w:t>
      </w:r>
      <w:r w:rsidR="002801A4">
        <w:rPr>
          <w:rFonts w:cs="Arial"/>
          <w:color w:val="000000"/>
          <w:lang w:val="sl-SI"/>
        </w:rPr>
        <w:t>d</w:t>
      </w:r>
      <w:r w:rsidR="00523D9E">
        <w:rPr>
          <w:rFonts w:cs="Arial"/>
          <w:color w:val="000000"/>
          <w:lang w:val="sl-SI"/>
        </w:rPr>
        <w:t>b</w:t>
      </w:r>
      <w:r w:rsidR="002801A4">
        <w:rPr>
          <w:rFonts w:cs="Arial"/>
          <w:color w:val="000000"/>
          <w:lang w:val="sl-SI"/>
        </w:rPr>
        <w:t>eni akt</w:t>
      </w:r>
      <w:r w:rsidR="003F5485">
        <w:rPr>
          <w:rFonts w:cs="Arial"/>
          <w:color w:val="000000"/>
          <w:lang w:val="sl-SI"/>
        </w:rPr>
        <w:t xml:space="preserve"> </w:t>
      </w:r>
      <w:r w:rsidRPr="00C6533C">
        <w:rPr>
          <w:rFonts w:cs="Arial"/>
          <w:color w:val="000000"/>
        </w:rPr>
        <w:t>teh prostorskih ureditev izrecno ne prepoveduje.</w:t>
      </w:r>
    </w:p>
    <w:p w14:paraId="4827C50B" w14:textId="77777777" w:rsidR="00C4569B" w:rsidRPr="00C6533C" w:rsidRDefault="00C4569B" w:rsidP="00C4569B">
      <w:pPr>
        <w:pStyle w:val="ODSTAVEKLUKA"/>
      </w:pPr>
      <w:r w:rsidRPr="00C6533C">
        <w:t>(2) Določbe tega</w:t>
      </w:r>
      <w:r w:rsidR="000578CB" w:rsidRPr="00C6533C">
        <w:t xml:space="preserve"> člen</w:t>
      </w:r>
      <w:r w:rsidRPr="00C6533C">
        <w:t>a se uporabljajo tudi na območjih:</w:t>
      </w:r>
    </w:p>
    <w:p w14:paraId="38BF01DA" w14:textId="77777777" w:rsidR="00C4569B" w:rsidRPr="00CB5498" w:rsidRDefault="00C4569B" w:rsidP="004F7D69">
      <w:pPr>
        <w:pStyle w:val="ALINEJELUKA"/>
        <w:numPr>
          <w:ilvl w:val="0"/>
          <w:numId w:val="17"/>
        </w:numPr>
        <w:ind w:left="1418"/>
        <w:rPr>
          <w:rFonts w:cs="Arial"/>
          <w:color w:val="000000"/>
        </w:rPr>
      </w:pPr>
      <w:r w:rsidRPr="00C6533C">
        <w:rPr>
          <w:rFonts w:cs="Arial"/>
          <w:color w:val="000000"/>
        </w:rPr>
        <w:t xml:space="preserve">državnih prostorskih načrtov, sprejetih na </w:t>
      </w:r>
      <w:r w:rsidRPr="00CB5498">
        <w:rPr>
          <w:rFonts w:cs="Arial"/>
          <w:color w:val="000000"/>
        </w:rPr>
        <w:t xml:space="preserve">podlagi </w:t>
      </w:r>
      <w:hyperlink r:id="rId9" w:history="1">
        <w:r w:rsidRPr="00CB5498">
          <w:rPr>
            <w:rStyle w:val="Hiperpovezava"/>
            <w:rFonts w:cs="Arial"/>
            <w:color w:val="000000"/>
            <w:u w:val="none"/>
          </w:rPr>
          <w:t>ZUPUDPP</w:t>
        </w:r>
      </w:hyperlink>
      <w:r w:rsidRPr="00CB5498">
        <w:rPr>
          <w:rFonts w:cs="Arial"/>
          <w:color w:val="000000"/>
        </w:rPr>
        <w:t>,</w:t>
      </w:r>
    </w:p>
    <w:p w14:paraId="12B6CD48" w14:textId="77777777" w:rsidR="00C4569B" w:rsidRPr="00CB5498" w:rsidRDefault="00C4569B" w:rsidP="004F7D69">
      <w:pPr>
        <w:pStyle w:val="ALINEJELUKA"/>
        <w:numPr>
          <w:ilvl w:val="0"/>
          <w:numId w:val="17"/>
        </w:numPr>
        <w:ind w:left="1418"/>
        <w:rPr>
          <w:rFonts w:cs="Arial"/>
          <w:color w:val="000000"/>
        </w:rPr>
      </w:pPr>
      <w:r w:rsidRPr="00CB5498">
        <w:rPr>
          <w:rFonts w:cs="Arial"/>
          <w:color w:val="000000"/>
        </w:rPr>
        <w:t xml:space="preserve">državnih prostorskih načrtov, sprejetih na podlagi </w:t>
      </w:r>
      <w:hyperlink r:id="rId10" w:history="1">
        <w:r w:rsidRPr="00CB5498">
          <w:rPr>
            <w:rStyle w:val="Hiperpovezava"/>
            <w:rFonts w:cs="Arial"/>
            <w:color w:val="000000"/>
            <w:u w:val="none"/>
          </w:rPr>
          <w:t>ZPNačrt</w:t>
        </w:r>
      </w:hyperlink>
      <w:r w:rsidRPr="00CB5498">
        <w:rPr>
          <w:rFonts w:cs="Arial"/>
          <w:color w:val="000000"/>
        </w:rPr>
        <w:t>,</w:t>
      </w:r>
    </w:p>
    <w:p w14:paraId="09EE08C5" w14:textId="77777777" w:rsidR="00C4569B" w:rsidRPr="00CB5498" w:rsidRDefault="00C4569B" w:rsidP="004F7D69">
      <w:pPr>
        <w:pStyle w:val="ALINEJELUKA"/>
        <w:numPr>
          <w:ilvl w:val="0"/>
          <w:numId w:val="17"/>
        </w:numPr>
        <w:ind w:left="1418"/>
        <w:rPr>
          <w:rFonts w:cs="Arial"/>
          <w:color w:val="000000"/>
        </w:rPr>
      </w:pPr>
      <w:r w:rsidRPr="00CB5498">
        <w:rPr>
          <w:rFonts w:cs="Arial"/>
          <w:color w:val="000000"/>
        </w:rPr>
        <w:t xml:space="preserve">državnih lokacijskih načrtov, sprejetih na podlagi </w:t>
      </w:r>
      <w:hyperlink r:id="rId11" w:history="1">
        <w:r w:rsidRPr="00CB5498">
          <w:rPr>
            <w:rStyle w:val="Hiperpovezava"/>
            <w:rFonts w:cs="Arial"/>
            <w:color w:val="000000"/>
            <w:u w:val="none"/>
          </w:rPr>
          <w:t>ZUreP-1</w:t>
        </w:r>
      </w:hyperlink>
      <w:r w:rsidRPr="00CB5498">
        <w:rPr>
          <w:rFonts w:cs="Arial"/>
          <w:color w:val="000000"/>
        </w:rPr>
        <w:t xml:space="preserve"> in </w:t>
      </w:r>
    </w:p>
    <w:p w14:paraId="0BD3173B" w14:textId="77777777" w:rsidR="00C4569B" w:rsidRPr="00CB5498" w:rsidRDefault="00C4569B" w:rsidP="004F7D69">
      <w:pPr>
        <w:pStyle w:val="ALINEJELUKA"/>
        <w:numPr>
          <w:ilvl w:val="0"/>
          <w:numId w:val="17"/>
        </w:numPr>
        <w:ind w:left="1418"/>
        <w:rPr>
          <w:rFonts w:cs="Arial"/>
          <w:color w:val="000000"/>
        </w:rPr>
      </w:pPr>
      <w:r w:rsidRPr="00CB5498">
        <w:rPr>
          <w:rFonts w:cs="Arial"/>
          <w:color w:val="000000"/>
        </w:rPr>
        <w:t xml:space="preserve">prostorskih izvedbenih načrtov, ki jih je na podlagi </w:t>
      </w:r>
      <w:hyperlink r:id="rId12" w:history="1">
        <w:r w:rsidRPr="00CB5498">
          <w:rPr>
            <w:rStyle w:val="Hiperpovezava"/>
            <w:rFonts w:cs="Arial"/>
            <w:color w:val="000000"/>
            <w:u w:val="none"/>
          </w:rPr>
          <w:t>ZUN</w:t>
        </w:r>
      </w:hyperlink>
      <w:r w:rsidRPr="00CB5498">
        <w:rPr>
          <w:rFonts w:cs="Arial"/>
          <w:color w:val="000000"/>
        </w:rPr>
        <w:t xml:space="preserve"> sprejela država.</w:t>
      </w:r>
    </w:p>
    <w:p w14:paraId="3C2EE59C" w14:textId="77777777" w:rsidR="00C4569B" w:rsidRDefault="00C4569B" w:rsidP="00C4569B">
      <w:pPr>
        <w:pStyle w:val="ALINEJELUKA"/>
        <w:rPr>
          <w:rFonts w:cs="Arial"/>
          <w:color w:val="000000"/>
          <w:lang w:val="sl-SI"/>
        </w:rPr>
      </w:pPr>
    </w:p>
    <w:p w14:paraId="734A7559" w14:textId="77777777" w:rsidR="00236695" w:rsidRDefault="00236695" w:rsidP="00C4569B">
      <w:pPr>
        <w:pStyle w:val="ALINEJELUKA"/>
        <w:rPr>
          <w:rFonts w:cs="Arial"/>
          <w:color w:val="000000"/>
          <w:lang w:val="sl-SI"/>
        </w:rPr>
      </w:pPr>
    </w:p>
    <w:p w14:paraId="13216E41" w14:textId="77777777" w:rsidR="00C4569B" w:rsidRPr="00C6533C" w:rsidRDefault="00C4569B" w:rsidP="004F7D69">
      <w:pPr>
        <w:pStyle w:val="len"/>
        <w:numPr>
          <w:ilvl w:val="0"/>
          <w:numId w:val="12"/>
        </w:numPr>
        <w:tabs>
          <w:tab w:val="num" w:pos="0"/>
        </w:tabs>
        <w:spacing w:before="0"/>
        <w:ind w:left="0" w:firstLine="0"/>
        <w:rPr>
          <w:rFonts w:cs="Arial"/>
          <w:color w:val="000000"/>
        </w:rPr>
      </w:pPr>
      <w:r w:rsidRPr="00C6533C">
        <w:rPr>
          <w:rFonts w:cs="Arial"/>
          <w:bCs w:val="0"/>
          <w:color w:val="000000"/>
        </w:rPr>
        <w:t>člen</w:t>
      </w:r>
    </w:p>
    <w:p w14:paraId="048F806B" w14:textId="1C341B8E" w:rsidR="00C4569B" w:rsidRPr="00C6533C" w:rsidRDefault="00C4569B" w:rsidP="00246B73">
      <w:pPr>
        <w:pStyle w:val="Naslov6"/>
        <w:rPr>
          <w:rFonts w:cs="Arial"/>
          <w:color w:val="000000"/>
        </w:rPr>
      </w:pPr>
      <w:r w:rsidRPr="00C6533C">
        <w:rPr>
          <w:rFonts w:cs="Arial"/>
          <w:color w:val="000000"/>
        </w:rPr>
        <w:t>(načrtovanje</w:t>
      </w:r>
      <w:r w:rsidR="00A47E04">
        <w:rPr>
          <w:rFonts w:cs="Arial"/>
          <w:color w:val="000000"/>
          <w:lang w:val="sl-SI"/>
        </w:rPr>
        <w:t xml:space="preserve"> občine</w:t>
      </w:r>
      <w:r w:rsidR="003F526C">
        <w:rPr>
          <w:rFonts w:cs="Arial"/>
          <w:color w:val="000000"/>
          <w:lang w:val="sl-SI"/>
        </w:rPr>
        <w:t xml:space="preserve"> </w:t>
      </w:r>
      <w:r w:rsidR="0082076A">
        <w:rPr>
          <w:rFonts w:cs="Arial"/>
          <w:color w:val="000000"/>
          <w:lang w:val="sl-SI"/>
        </w:rPr>
        <w:t>v območju državn</w:t>
      </w:r>
      <w:r w:rsidR="008B679A">
        <w:rPr>
          <w:rFonts w:cs="Arial"/>
          <w:color w:val="000000"/>
          <w:lang w:val="sl-SI"/>
        </w:rPr>
        <w:t>ih</w:t>
      </w:r>
      <w:r w:rsidR="0082076A">
        <w:rPr>
          <w:rFonts w:cs="Arial"/>
          <w:color w:val="000000"/>
          <w:lang w:val="sl-SI"/>
        </w:rPr>
        <w:t xml:space="preserve"> prostorsk</w:t>
      </w:r>
      <w:r w:rsidR="008B679A">
        <w:rPr>
          <w:rFonts w:cs="Arial"/>
          <w:color w:val="000000"/>
          <w:lang w:val="sl-SI"/>
        </w:rPr>
        <w:t>ih izvedbenih aktov</w:t>
      </w:r>
      <w:r w:rsidRPr="00C6533C">
        <w:rPr>
          <w:rFonts w:cs="Arial"/>
          <w:color w:val="000000"/>
        </w:rPr>
        <w:t>)</w:t>
      </w:r>
    </w:p>
    <w:p w14:paraId="103E4352" w14:textId="0DAB3DFC" w:rsidR="000B1ED2" w:rsidRPr="00C6533C" w:rsidRDefault="000B1ED2" w:rsidP="000B1ED2">
      <w:pPr>
        <w:pStyle w:val="ODSTAVEKLUKA"/>
      </w:pPr>
      <w:r w:rsidRPr="00C6533C">
        <w:t xml:space="preserve">(1) Na območjih </w:t>
      </w:r>
      <w:r w:rsidR="00AD7B0B">
        <w:t xml:space="preserve">državnih prostorskih </w:t>
      </w:r>
      <w:r w:rsidR="00CA763F">
        <w:t xml:space="preserve">izvedbenih </w:t>
      </w:r>
      <w:proofErr w:type="spellStart"/>
      <w:r w:rsidR="00CA763F">
        <w:t>aktov</w:t>
      </w:r>
      <w:r w:rsidR="003F526C" w:rsidRPr="00C6533C">
        <w:t>občina</w:t>
      </w:r>
      <w:proofErr w:type="spellEnd"/>
      <w:r w:rsidR="003F526C" w:rsidRPr="00C6533C">
        <w:t xml:space="preserve"> lahko načrtuje prostorske ureditve lokalnega pomena</w:t>
      </w:r>
      <w:r w:rsidR="003F526C">
        <w:t xml:space="preserve"> oziroma določa elemente izvedbene regulacije prostora</w:t>
      </w:r>
      <w:r w:rsidR="003F526C" w:rsidRPr="00C6533C">
        <w:t>, če s tem</w:t>
      </w:r>
      <w:r w:rsidRPr="00C6533C">
        <w:t>:</w:t>
      </w:r>
    </w:p>
    <w:p w14:paraId="3FA947FA" w14:textId="7D759CA6" w:rsidR="000B1ED2" w:rsidRPr="00C6533C" w:rsidRDefault="000B1ED2" w:rsidP="004F7D69">
      <w:pPr>
        <w:pStyle w:val="ALINEJELUKA"/>
        <w:numPr>
          <w:ilvl w:val="0"/>
          <w:numId w:val="17"/>
        </w:numPr>
        <w:ind w:left="1418"/>
        <w:rPr>
          <w:rFonts w:cs="Arial"/>
          <w:color w:val="000000"/>
        </w:rPr>
      </w:pPr>
      <w:r w:rsidRPr="00C6533C">
        <w:rPr>
          <w:rFonts w:cs="Arial"/>
          <w:color w:val="000000"/>
        </w:rPr>
        <w:t>soglaša vlada in</w:t>
      </w:r>
    </w:p>
    <w:p w14:paraId="5C3B1B95" w14:textId="4E6D0294" w:rsidR="00C4569B" w:rsidRPr="00C6533C" w:rsidRDefault="000B1ED2" w:rsidP="004F7D69">
      <w:pPr>
        <w:pStyle w:val="ALINEJELUKA"/>
        <w:numPr>
          <w:ilvl w:val="0"/>
          <w:numId w:val="17"/>
        </w:numPr>
        <w:ind w:left="1418"/>
        <w:rPr>
          <w:rFonts w:cs="Arial"/>
          <w:color w:val="000000"/>
        </w:rPr>
      </w:pPr>
      <w:r w:rsidRPr="00C6533C">
        <w:rPr>
          <w:rFonts w:cs="Arial"/>
          <w:color w:val="000000"/>
        </w:rPr>
        <w:t>nista onemogočeni izvedba in uporaba prostorskih ureditev</w:t>
      </w:r>
      <w:r w:rsidR="00CA763F">
        <w:rPr>
          <w:rFonts w:cs="Arial"/>
          <w:color w:val="000000"/>
          <w:lang w:val="sl-SI"/>
        </w:rPr>
        <w:t>, načrtovanih v državnih prostorskih izvedbenih aktih</w:t>
      </w:r>
      <w:r w:rsidRPr="00C6533C">
        <w:rPr>
          <w:rFonts w:cs="Arial"/>
          <w:color w:val="000000"/>
        </w:rPr>
        <w:t>.</w:t>
      </w:r>
    </w:p>
    <w:p w14:paraId="629E1432" w14:textId="4D6D9940" w:rsidR="00C4569B" w:rsidRPr="00C6533C" w:rsidRDefault="00C4569B" w:rsidP="00C4569B">
      <w:pPr>
        <w:pStyle w:val="ODSTAVEKLUKA"/>
      </w:pPr>
      <w:r w:rsidRPr="00C6533C">
        <w:t>(2) Občina</w:t>
      </w:r>
      <w:r w:rsidR="00165429">
        <w:t xml:space="preserve"> pošlje </w:t>
      </w:r>
      <w:r w:rsidRPr="00C6533C">
        <w:t>vladi pobudo za takšno načrtovanje, ki jo predhodno uskladi z investitorjem ali upravljavcem, če so prostorske ureditve že zgrajene in predane v uporabo.</w:t>
      </w:r>
    </w:p>
    <w:p w14:paraId="65799FAC" w14:textId="6E062D06" w:rsidR="00C4569B" w:rsidRPr="00C6533C" w:rsidRDefault="000B1ED2" w:rsidP="000B1ED2">
      <w:pPr>
        <w:pStyle w:val="ODSTAVEKLUKA"/>
      </w:pPr>
      <w:r w:rsidRPr="00C6533C">
        <w:t xml:space="preserve">(3) Vlada preveri skladnost </w:t>
      </w:r>
      <w:r w:rsidR="00B73B52">
        <w:t>občinske pobude</w:t>
      </w:r>
      <w:r w:rsidRPr="00C6533C">
        <w:t xml:space="preserve"> s prostorskimi ureditvami, ki so predmet </w:t>
      </w:r>
      <w:r w:rsidR="00B96F03">
        <w:t xml:space="preserve">državnega prostorskega izvedbenega akta </w:t>
      </w:r>
      <w:r w:rsidRPr="00C6533C">
        <w:t>in v 90 dneh s sklepom izda soglasje za pripravo občinskega prostorskega izvedbenega akta ali pobudo zavrne. Vlada lahko s soglasjem določi tudi pogoje, ki jih mora občina upoštevati ali izvesti pred začetkom priprave takega občinskega prostorskega izvedbenega akta ali druge usmeritve.</w:t>
      </w:r>
    </w:p>
    <w:p w14:paraId="05EF7DB4" w14:textId="70A6FAE3" w:rsidR="00C4569B" w:rsidRPr="00C6533C" w:rsidRDefault="000B1ED2" w:rsidP="000B1ED2">
      <w:pPr>
        <w:pStyle w:val="ODSTAVEKLUKA"/>
      </w:pPr>
      <w:r w:rsidRPr="00C6533C">
        <w:t xml:space="preserve">(4) Po sprejetju občinskega prostorskega izvedbenega akta iz prejšnjega odstavka vlada ugotovi, če </w:t>
      </w:r>
      <w:r w:rsidR="00B96F03">
        <w:t xml:space="preserve">državni prostorski izvedbeni akt </w:t>
      </w:r>
      <w:r w:rsidRPr="00C6533C">
        <w:t>v določenem delu ali v celoti preneha veljati.</w:t>
      </w:r>
    </w:p>
    <w:p w14:paraId="6CE6579C" w14:textId="77777777" w:rsidR="00236695" w:rsidRDefault="00236695" w:rsidP="00236695">
      <w:pPr>
        <w:pStyle w:val="ALINEJELUKA"/>
        <w:rPr>
          <w:rFonts w:cs="Arial"/>
          <w:color w:val="000000"/>
          <w:lang w:val="sl-SI"/>
        </w:rPr>
      </w:pPr>
    </w:p>
    <w:p w14:paraId="5BBBDBA7" w14:textId="77777777" w:rsidR="00236695" w:rsidRDefault="00236695" w:rsidP="00236695">
      <w:pPr>
        <w:pStyle w:val="ALINEJELUKA"/>
        <w:rPr>
          <w:rFonts w:cs="Arial"/>
          <w:color w:val="000000"/>
          <w:lang w:val="sl-SI"/>
        </w:rPr>
      </w:pPr>
    </w:p>
    <w:p w14:paraId="43CA4B98" w14:textId="77777777" w:rsidR="00C4569B" w:rsidRPr="00A2685F" w:rsidRDefault="00C4569B" w:rsidP="00A2685F">
      <w:pPr>
        <w:pStyle w:val="len"/>
        <w:numPr>
          <w:ilvl w:val="0"/>
          <w:numId w:val="12"/>
        </w:numPr>
        <w:tabs>
          <w:tab w:val="num" w:pos="0"/>
        </w:tabs>
        <w:spacing w:before="0"/>
        <w:ind w:left="0" w:firstLine="0"/>
        <w:rPr>
          <w:rFonts w:cs="Arial"/>
          <w:bCs w:val="0"/>
          <w:color w:val="000000"/>
        </w:rPr>
      </w:pPr>
      <w:r w:rsidRPr="00C6533C">
        <w:rPr>
          <w:rFonts w:cs="Arial"/>
          <w:bCs w:val="0"/>
          <w:color w:val="000000"/>
        </w:rPr>
        <w:t>člen</w:t>
      </w:r>
    </w:p>
    <w:p w14:paraId="42C2EC59" w14:textId="77777777" w:rsidR="00C4569B" w:rsidRPr="00C6533C" w:rsidRDefault="00C4569B" w:rsidP="00246B73">
      <w:pPr>
        <w:pStyle w:val="Naslov6"/>
        <w:rPr>
          <w:rFonts w:cs="Arial"/>
          <w:color w:val="000000"/>
        </w:rPr>
      </w:pPr>
      <w:r w:rsidRPr="00C6533C">
        <w:rPr>
          <w:rFonts w:cs="Arial"/>
          <w:color w:val="000000"/>
        </w:rPr>
        <w:t>(načrtovanje prostorskih ureditev skupnega pomena)</w:t>
      </w:r>
    </w:p>
    <w:p w14:paraId="4AF1DBE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Ministrstvo in občina se lahko dogovorita, da občina pripravi prostorski izvedbeni akt za prostorsko ureditev, ki je skupnega državnega in lokalnega pomena,</w:t>
      </w:r>
      <w:r w:rsidRPr="00C6533C" w:rsidDel="00313E95">
        <w:rPr>
          <w:rFonts w:cs="Arial"/>
          <w:color w:val="000000"/>
          <w:szCs w:val="20"/>
        </w:rPr>
        <w:t xml:space="preserve"> </w:t>
      </w:r>
      <w:r w:rsidRPr="00C6533C">
        <w:rPr>
          <w:rFonts w:cs="Arial"/>
          <w:color w:val="000000"/>
          <w:szCs w:val="20"/>
        </w:rPr>
        <w:t>če se s tem strinja ministrstvo, v katerega pristojnost spada prostorska ureditev državnega pomena. Ministrstvo in občina pred začetkom priprave takega prostorskega akta skleneta dogovor, v katerem določita obveznosti glede priprave in financiranja strokovnih podlag, priprave prostorskega izvedbenega akta in morebitne druge obveznosti.</w:t>
      </w:r>
    </w:p>
    <w:p w14:paraId="3B8E61B8" w14:textId="3231FD4A"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(2) Prostorsko ureditev skupnega pomena občina načrtuje z OPN ali OPPN</w:t>
      </w:r>
      <w:r w:rsidR="00B96F03">
        <w:rPr>
          <w:rFonts w:cs="Arial"/>
          <w:color w:val="000000"/>
          <w:szCs w:val="20"/>
        </w:rPr>
        <w:t xml:space="preserve">, </w:t>
      </w:r>
      <w:r w:rsidR="00B96F03" w:rsidRPr="005A5266">
        <w:rPr>
          <w:rFonts w:cs="Arial"/>
          <w:color w:val="000000"/>
          <w:szCs w:val="20"/>
        </w:rPr>
        <w:t xml:space="preserve">pri čemer smiselno upošteva elemente državnega prostorskega </w:t>
      </w:r>
      <w:proofErr w:type="spellStart"/>
      <w:r w:rsidR="00B96F03" w:rsidRPr="005A5266">
        <w:rPr>
          <w:rFonts w:cs="Arial"/>
          <w:color w:val="000000"/>
          <w:szCs w:val="20"/>
        </w:rPr>
        <w:t>načrtovanja.</w:t>
      </w:r>
      <w:r w:rsidR="00B31E06" w:rsidRPr="005A5266">
        <w:rPr>
          <w:rFonts w:cs="Arial"/>
          <w:color w:val="000000"/>
          <w:szCs w:val="20"/>
        </w:rPr>
        <w:t>Ž</w:t>
      </w:r>
      <w:r w:rsidRPr="005A5266">
        <w:rPr>
          <w:rFonts w:cs="Arial"/>
          <w:color w:val="000000"/>
          <w:szCs w:val="20"/>
        </w:rPr>
        <w:t>upan</w:t>
      </w:r>
      <w:proofErr w:type="spellEnd"/>
      <w:r w:rsidRPr="005A5266">
        <w:rPr>
          <w:rFonts w:cs="Arial"/>
          <w:color w:val="000000"/>
          <w:szCs w:val="20"/>
        </w:rPr>
        <w:t xml:space="preserve"> sprejme sklep o njegovi pripravi po predhodnem soglasju ministra.</w:t>
      </w:r>
    </w:p>
    <w:p w14:paraId="6047B525"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Ministrstvo mora občinske prostorske akte, pripravljene na podlagi tega</w:t>
      </w:r>
      <w:r w:rsidR="000578CB" w:rsidRPr="00C6533C">
        <w:rPr>
          <w:rFonts w:cs="Arial"/>
          <w:color w:val="000000"/>
          <w:szCs w:val="20"/>
        </w:rPr>
        <w:t xml:space="preserve"> člen</w:t>
      </w:r>
      <w:r w:rsidRPr="00C6533C">
        <w:rPr>
          <w:rFonts w:cs="Arial"/>
          <w:color w:val="000000"/>
          <w:szCs w:val="20"/>
        </w:rPr>
        <w:t>a, potrditi pred njihovim sprejetjem.</w:t>
      </w:r>
    </w:p>
    <w:p w14:paraId="39FD3C76"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6758898" w14:textId="77777777" w:rsidR="00236695" w:rsidRDefault="00236695" w:rsidP="00C4569B">
      <w:pPr>
        <w:overflowPunct w:val="0"/>
        <w:autoSpaceDE w:val="0"/>
        <w:autoSpaceDN w:val="0"/>
        <w:adjustRightInd w:val="0"/>
        <w:spacing w:line="240" w:lineRule="auto"/>
        <w:jc w:val="both"/>
        <w:textAlignment w:val="baseline"/>
        <w:rPr>
          <w:rFonts w:cs="Arial"/>
          <w:color w:val="000000"/>
          <w:szCs w:val="20"/>
          <w:lang w:eastAsia="sl-SI"/>
        </w:rPr>
      </w:pPr>
    </w:p>
    <w:p w14:paraId="3BFD330B" w14:textId="127DF729" w:rsidR="00C4569B" w:rsidRPr="00C6533C" w:rsidRDefault="00C4569B" w:rsidP="00587E42">
      <w:pPr>
        <w:pStyle w:val="Naslov4"/>
        <w:keepLines/>
        <w:rPr>
          <w:rFonts w:cs="Arial"/>
          <w:color w:val="000000"/>
          <w:szCs w:val="20"/>
        </w:rPr>
      </w:pPr>
      <w:bookmarkStart w:id="103" w:name="_Toc475958550"/>
      <w:bookmarkStart w:id="104" w:name="_Toc477851736"/>
      <w:bookmarkStart w:id="105" w:name="_Toc480730883"/>
      <w:bookmarkStart w:id="106" w:name="_Toc499733545"/>
      <w:bookmarkStart w:id="107" w:name="_Toc500922410"/>
      <w:r w:rsidRPr="00C6533C">
        <w:rPr>
          <w:rFonts w:cs="Arial"/>
          <w:color w:val="000000"/>
          <w:szCs w:val="20"/>
        </w:rPr>
        <w:lastRenderedPageBreak/>
        <w:t xml:space="preserve">1.2. </w:t>
      </w:r>
      <w:r w:rsidR="00EB29F6">
        <w:rPr>
          <w:rFonts w:cs="Arial"/>
          <w:color w:val="000000"/>
          <w:szCs w:val="20"/>
        </w:rPr>
        <w:t>P</w:t>
      </w:r>
      <w:r w:rsidRPr="00C6533C">
        <w:rPr>
          <w:rFonts w:cs="Arial"/>
          <w:color w:val="000000"/>
          <w:szCs w:val="20"/>
        </w:rPr>
        <w:t>ostop</w:t>
      </w:r>
      <w:r w:rsidR="00EB29F6">
        <w:rPr>
          <w:rFonts w:cs="Arial"/>
          <w:color w:val="000000"/>
          <w:szCs w:val="20"/>
        </w:rPr>
        <w:t>e</w:t>
      </w:r>
      <w:r w:rsidRPr="00C6533C">
        <w:rPr>
          <w:rFonts w:cs="Arial"/>
          <w:color w:val="000000"/>
          <w:szCs w:val="20"/>
        </w:rPr>
        <w:t>k državnega prostorskega načrtovanja</w:t>
      </w:r>
      <w:bookmarkEnd w:id="103"/>
      <w:bookmarkEnd w:id="104"/>
      <w:bookmarkEnd w:id="105"/>
      <w:bookmarkEnd w:id="106"/>
      <w:bookmarkEnd w:id="107"/>
    </w:p>
    <w:p w14:paraId="7B9BF706" w14:textId="77777777" w:rsidR="00C4569B"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F348B89" w14:textId="77777777" w:rsidR="00236695" w:rsidRDefault="00236695" w:rsidP="00236695">
      <w:pPr>
        <w:keepNext/>
        <w:keepLines/>
        <w:overflowPunct w:val="0"/>
        <w:autoSpaceDE w:val="0"/>
        <w:autoSpaceDN w:val="0"/>
        <w:adjustRightInd w:val="0"/>
        <w:spacing w:line="240" w:lineRule="auto"/>
        <w:textAlignment w:val="baseline"/>
        <w:rPr>
          <w:rFonts w:cs="Arial"/>
          <w:color w:val="000000"/>
          <w:szCs w:val="20"/>
          <w:lang w:eastAsia="sl-SI"/>
        </w:rPr>
      </w:pPr>
    </w:p>
    <w:p w14:paraId="7802A20A"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8" w:name="_Ref499728360"/>
      <w:r w:rsidRPr="00C6533C">
        <w:rPr>
          <w:rFonts w:cs="Arial"/>
          <w:bCs w:val="0"/>
          <w:color w:val="000000"/>
        </w:rPr>
        <w:t>člen</w:t>
      </w:r>
      <w:bookmarkEnd w:id="108"/>
    </w:p>
    <w:p w14:paraId="180F52DF" w14:textId="77777777" w:rsidR="00C4569B" w:rsidRPr="00C6533C" w:rsidRDefault="00C4569B" w:rsidP="00587E42">
      <w:pPr>
        <w:pStyle w:val="Naslov6"/>
        <w:rPr>
          <w:rFonts w:cs="Arial"/>
          <w:color w:val="000000"/>
        </w:rPr>
      </w:pPr>
      <w:r w:rsidRPr="00C6533C">
        <w:rPr>
          <w:rFonts w:cs="Arial"/>
          <w:color w:val="000000"/>
        </w:rPr>
        <w:t>(pobuda za državno prostorsko načrtovanje)</w:t>
      </w:r>
    </w:p>
    <w:p w14:paraId="1EEAE498" w14:textId="0C229FB8" w:rsidR="00C4569B" w:rsidRPr="00C6533C" w:rsidRDefault="00C4569B" w:rsidP="00C4569B">
      <w:pPr>
        <w:pStyle w:val="ALINEJELUKA"/>
        <w:spacing w:before="120"/>
        <w:ind w:firstLine="709"/>
        <w:rPr>
          <w:rFonts w:cs="Arial"/>
          <w:color w:val="000000"/>
        </w:rPr>
      </w:pPr>
      <w:r w:rsidRPr="00C6533C">
        <w:rPr>
          <w:rFonts w:cs="Arial"/>
          <w:color w:val="000000"/>
        </w:rPr>
        <w:t xml:space="preserve">(1) </w:t>
      </w:r>
      <w:r w:rsidR="00EB29F6">
        <w:rPr>
          <w:rFonts w:cs="Arial"/>
          <w:color w:val="000000"/>
          <w:lang w:val="sl-SI"/>
        </w:rPr>
        <w:t>P</w:t>
      </w:r>
      <w:proofErr w:type="spellStart"/>
      <w:r w:rsidRPr="00C6533C">
        <w:rPr>
          <w:rFonts w:cs="Arial"/>
          <w:color w:val="000000"/>
        </w:rPr>
        <w:t>ostop</w:t>
      </w:r>
      <w:r w:rsidR="00EB29F6">
        <w:rPr>
          <w:rFonts w:cs="Arial"/>
          <w:color w:val="000000"/>
          <w:lang w:val="sl-SI"/>
        </w:rPr>
        <w:t>e</w:t>
      </w:r>
      <w:proofErr w:type="spellEnd"/>
      <w:r w:rsidRPr="00C6533C">
        <w:rPr>
          <w:rFonts w:cs="Arial"/>
          <w:color w:val="000000"/>
        </w:rPr>
        <w:t xml:space="preserve">k državnega prostorskega načrtovanja se začne na pobudo. </w:t>
      </w:r>
      <w:r w:rsidR="003F526C" w:rsidRPr="0009637D">
        <w:rPr>
          <w:rFonts w:cs="Arial"/>
          <w:color w:val="000000"/>
        </w:rPr>
        <w:t xml:space="preserve">Če je pobuda dana za izvedbo združenega postopka in je najustreznejša varianta že izbrana, taka pobuda šteje za pobudo iz </w:t>
      </w:r>
      <w:r w:rsidR="003F526C" w:rsidRPr="0009637D">
        <w:rPr>
          <w:rFonts w:cs="Arial"/>
          <w:color w:val="000000"/>
        </w:rPr>
        <w:fldChar w:fldCharType="begin"/>
      </w:r>
      <w:r w:rsidR="003F526C" w:rsidRPr="0009637D">
        <w:rPr>
          <w:rFonts w:cs="Arial"/>
          <w:color w:val="000000"/>
        </w:rPr>
        <w:instrText xml:space="preserve"> REF _Ref499720563 \r \h  \* MERGEFORMAT </w:instrText>
      </w:r>
      <w:r w:rsidR="003F526C" w:rsidRPr="0009637D">
        <w:rPr>
          <w:rFonts w:cs="Arial"/>
          <w:color w:val="000000"/>
        </w:rPr>
      </w:r>
      <w:r w:rsidR="003F526C" w:rsidRPr="0009637D">
        <w:rPr>
          <w:rFonts w:cs="Arial"/>
          <w:color w:val="000000"/>
        </w:rPr>
        <w:fldChar w:fldCharType="separate"/>
      </w:r>
      <w:r w:rsidR="00AD046B">
        <w:rPr>
          <w:rFonts w:cs="Arial"/>
          <w:color w:val="000000"/>
        </w:rPr>
        <w:t>95</w:t>
      </w:r>
      <w:r w:rsidR="003F526C" w:rsidRPr="0009637D">
        <w:rPr>
          <w:rFonts w:cs="Arial"/>
          <w:color w:val="000000"/>
        </w:rPr>
        <w:fldChar w:fldCharType="end"/>
      </w:r>
      <w:r w:rsidR="003F526C" w:rsidRPr="0009637D">
        <w:rPr>
          <w:rFonts w:cs="Arial"/>
          <w:color w:val="000000"/>
        </w:rPr>
        <w:t>. člena tega zakona.</w:t>
      </w:r>
    </w:p>
    <w:p w14:paraId="34505BCF" w14:textId="60928A6C" w:rsidR="00C4569B" w:rsidRDefault="00C4569B" w:rsidP="00C4569B">
      <w:pPr>
        <w:pStyle w:val="ALINEJELUKA"/>
        <w:spacing w:before="120"/>
        <w:ind w:firstLine="709"/>
        <w:rPr>
          <w:rFonts w:cs="Arial"/>
          <w:color w:val="000000"/>
          <w:lang w:val="sl-SI"/>
        </w:rPr>
      </w:pPr>
      <w:r w:rsidRPr="00C6533C">
        <w:rPr>
          <w:rFonts w:cs="Arial"/>
          <w:color w:val="000000"/>
        </w:rPr>
        <w:t xml:space="preserve">(2) Pobuda mora biti </w:t>
      </w:r>
      <w:r w:rsidR="00CB7699" w:rsidRPr="00C6533C">
        <w:rPr>
          <w:rFonts w:cs="Arial"/>
          <w:color w:val="000000"/>
          <w:lang w:val="sl-SI"/>
        </w:rPr>
        <w:t>obrazložena</w:t>
      </w:r>
      <w:r w:rsidRPr="00C6533C">
        <w:rPr>
          <w:rFonts w:cs="Arial"/>
          <w:color w:val="000000"/>
        </w:rPr>
        <w:t xml:space="preserve"> </w:t>
      </w:r>
      <w:r w:rsidR="003F526C">
        <w:rPr>
          <w:rFonts w:cs="Arial"/>
          <w:color w:val="000000"/>
          <w:lang w:val="sl-SI"/>
        </w:rPr>
        <w:t>in utemeljena</w:t>
      </w:r>
      <w:r w:rsidR="003F526C" w:rsidRPr="00C6533C">
        <w:rPr>
          <w:rFonts w:cs="Arial"/>
          <w:color w:val="000000"/>
        </w:rPr>
        <w:t xml:space="preserve"> </w:t>
      </w:r>
      <w:r w:rsidR="003444F4">
        <w:rPr>
          <w:rFonts w:cs="Arial"/>
          <w:color w:val="000000"/>
          <w:lang w:val="sl-SI"/>
        </w:rPr>
        <w:t>ter</w:t>
      </w:r>
      <w:r w:rsidRPr="00C6533C">
        <w:rPr>
          <w:rFonts w:cs="Arial"/>
          <w:color w:val="000000"/>
        </w:rPr>
        <w:t xml:space="preserve"> mora vsebovati podatke, potrebne za odločanje</w:t>
      </w:r>
      <w:r w:rsidR="00EB29F6">
        <w:rPr>
          <w:rFonts w:cs="Arial"/>
          <w:color w:val="000000"/>
          <w:lang w:val="sl-SI"/>
        </w:rPr>
        <w:t xml:space="preserve">. V pobudi se </w:t>
      </w:r>
      <w:proofErr w:type="spellStart"/>
      <w:r w:rsidR="00EB29F6">
        <w:rPr>
          <w:rFonts w:cs="Arial"/>
          <w:color w:val="000000"/>
          <w:lang w:val="sl-SI"/>
        </w:rPr>
        <w:t>se</w:t>
      </w:r>
      <w:proofErr w:type="spellEnd"/>
      <w:r w:rsidR="00EB29F6">
        <w:rPr>
          <w:rFonts w:cs="Arial"/>
          <w:color w:val="000000"/>
          <w:lang w:val="sl-SI"/>
        </w:rPr>
        <w:t xml:space="preserve"> opredeli ali se bo v postopku priprave in sprejema DPN ali v združenem postopku sprejela tudi uredba o najustreznejši varianti.</w:t>
      </w:r>
      <w:r w:rsidR="00A47E95">
        <w:rPr>
          <w:rFonts w:cs="Arial"/>
          <w:color w:val="000000"/>
        </w:rPr>
        <w:t xml:space="preserve"> </w:t>
      </w:r>
      <w:r w:rsidRPr="00C6533C">
        <w:rPr>
          <w:rFonts w:cs="Arial"/>
          <w:color w:val="000000"/>
        </w:rPr>
        <w:t xml:space="preserve">Pobuda vsebuje tudi osnutek načrta sodelovanja javnosti in osnutek časovnega načrta iz </w:t>
      </w:r>
      <w:r w:rsidR="006A5CAC" w:rsidRPr="00C6533C">
        <w:rPr>
          <w:rFonts w:cs="Arial"/>
          <w:color w:val="000000"/>
        </w:rPr>
        <w:fldChar w:fldCharType="begin"/>
      </w:r>
      <w:r w:rsidR="006A5CAC" w:rsidRPr="00C6533C">
        <w:rPr>
          <w:rFonts w:cs="Arial"/>
          <w:color w:val="000000"/>
        </w:rPr>
        <w:instrText xml:space="preserve"> REF _Ref499720574 \r \h  \* MERGEFORMAT </w:instrText>
      </w:r>
      <w:r w:rsidR="006A5CAC" w:rsidRPr="00C6533C">
        <w:rPr>
          <w:rFonts w:cs="Arial"/>
          <w:color w:val="000000"/>
        </w:rPr>
      </w:r>
      <w:r w:rsidR="006A5CAC" w:rsidRPr="00C6533C">
        <w:rPr>
          <w:rFonts w:cs="Arial"/>
          <w:color w:val="000000"/>
        </w:rPr>
        <w:fldChar w:fldCharType="separate"/>
      </w:r>
      <w:r w:rsidR="00AD046B">
        <w:rPr>
          <w:rFonts w:cs="Arial"/>
          <w:color w:val="000000"/>
        </w:rPr>
        <w:t>85</w:t>
      </w:r>
      <w:r w:rsidR="006A5CAC" w:rsidRPr="00C6533C">
        <w:rPr>
          <w:rFonts w:cs="Arial"/>
          <w:color w:val="000000"/>
        </w:rPr>
        <w:fldChar w:fldCharType="end"/>
      </w:r>
      <w:r w:rsidRPr="00C6533C">
        <w:rPr>
          <w:rFonts w:cs="Arial"/>
          <w:color w:val="000000"/>
        </w:rPr>
        <w:t>.</w:t>
      </w:r>
      <w:r w:rsidR="00F917ED" w:rsidRPr="00C6533C">
        <w:rPr>
          <w:rFonts w:cs="Arial"/>
          <w:color w:val="000000"/>
        </w:rPr>
        <w:t xml:space="preserve"> člen</w:t>
      </w:r>
      <w:r w:rsidRPr="00C6533C">
        <w:rPr>
          <w:rFonts w:cs="Arial"/>
          <w:color w:val="000000"/>
        </w:rPr>
        <w:t>a tega zakona.</w:t>
      </w:r>
    </w:p>
    <w:p w14:paraId="33CF5C08" w14:textId="1CC2BD74" w:rsidR="00EB29F6" w:rsidRPr="00EB29F6" w:rsidRDefault="00C4569B" w:rsidP="00EB29F6">
      <w:pPr>
        <w:pStyle w:val="ALINEJELUKA"/>
        <w:spacing w:before="120"/>
        <w:ind w:firstLine="709"/>
        <w:rPr>
          <w:rFonts w:cs="Arial"/>
          <w:color w:val="000000"/>
          <w:lang w:val="sl-SI"/>
        </w:rPr>
      </w:pPr>
      <w:r w:rsidRPr="00C6533C">
        <w:rPr>
          <w:rFonts w:cs="Arial"/>
          <w:color w:val="000000"/>
        </w:rPr>
        <w:t>(3) Ministrstvo preveri popolnost pobude</w:t>
      </w:r>
      <w:r w:rsidR="003F526C" w:rsidRPr="00C6533C">
        <w:rPr>
          <w:rFonts w:cs="Arial"/>
          <w:color w:val="000000"/>
        </w:rPr>
        <w:t xml:space="preserve"> in </w:t>
      </w:r>
      <w:r w:rsidR="003F526C" w:rsidRPr="00C6533C">
        <w:rPr>
          <w:rFonts w:cs="Arial"/>
          <w:color w:val="000000"/>
          <w:lang w:val="sl-SI"/>
        </w:rPr>
        <w:t xml:space="preserve">njeno utemeljenost ter </w:t>
      </w:r>
      <w:r w:rsidR="003F526C" w:rsidRPr="00C6533C">
        <w:rPr>
          <w:rFonts w:cs="Arial"/>
          <w:color w:val="000000"/>
        </w:rPr>
        <w:t xml:space="preserve">o tem obvesti pobudnika. </w:t>
      </w:r>
      <w:r w:rsidR="00A47E95">
        <w:rPr>
          <w:rFonts w:cs="Arial"/>
          <w:color w:val="000000"/>
        </w:rPr>
        <w:t xml:space="preserve"> </w:t>
      </w:r>
    </w:p>
    <w:p w14:paraId="6B60CBE8" w14:textId="1F2E1FEE" w:rsidR="00B23FC5" w:rsidRPr="00B73F8C" w:rsidRDefault="00B23FC5" w:rsidP="00B23FC5">
      <w:pPr>
        <w:pStyle w:val="ALINEJELUKA"/>
        <w:spacing w:before="120"/>
        <w:ind w:firstLine="709"/>
        <w:rPr>
          <w:rFonts w:cs="Arial"/>
          <w:color w:val="000000"/>
          <w:lang w:val="sl-SI"/>
        </w:rPr>
      </w:pPr>
      <w:r w:rsidRPr="00C6533C">
        <w:rPr>
          <w:rFonts w:cs="Arial"/>
          <w:color w:val="000000"/>
        </w:rPr>
        <w:t>(</w:t>
      </w:r>
      <w:r w:rsidR="00F415C5">
        <w:rPr>
          <w:rFonts w:cs="Arial"/>
          <w:color w:val="000000"/>
          <w:lang w:val="sl-SI"/>
        </w:rPr>
        <w:t>4</w:t>
      </w:r>
      <w:r w:rsidRPr="00C6533C">
        <w:rPr>
          <w:rFonts w:cs="Arial"/>
          <w:color w:val="000000"/>
        </w:rPr>
        <w:t xml:space="preserve">) Če </w:t>
      </w:r>
      <w:r>
        <w:rPr>
          <w:rFonts w:cs="Arial"/>
          <w:color w:val="000000"/>
          <w:lang w:val="sl-SI"/>
        </w:rPr>
        <w:t>ministrstvo</w:t>
      </w:r>
      <w:r w:rsidRPr="00C6533C">
        <w:rPr>
          <w:rFonts w:cs="Arial"/>
          <w:color w:val="000000"/>
        </w:rPr>
        <w:t xml:space="preserve"> prejme za določeno območje več pobud, s sklepom odloči o združitvi obravnave teh pobud v enem postopku državnega prostorskega načrtovanja, če je to smiselno zaradi njihove funkcionalne in teritorialne povezanosti.</w:t>
      </w:r>
    </w:p>
    <w:p w14:paraId="5604D9D3" w14:textId="75EADB50" w:rsidR="00EB29F6" w:rsidRPr="00685489" w:rsidRDefault="00C4569B" w:rsidP="00685489">
      <w:pPr>
        <w:pStyle w:val="ALINEJELUKA"/>
        <w:spacing w:before="120"/>
        <w:ind w:firstLine="709"/>
        <w:rPr>
          <w:rFonts w:cs="Arial"/>
          <w:color w:val="000000"/>
          <w:lang w:val="sl-SI"/>
        </w:rPr>
      </w:pPr>
      <w:r w:rsidRPr="00C6533C">
        <w:rPr>
          <w:rFonts w:cs="Arial"/>
          <w:color w:val="000000"/>
        </w:rPr>
        <w:t>(</w:t>
      </w:r>
      <w:r w:rsidR="00F415C5">
        <w:rPr>
          <w:rFonts w:cs="Arial"/>
          <w:color w:val="000000"/>
          <w:lang w:val="sl-SI"/>
        </w:rPr>
        <w:t>5</w:t>
      </w:r>
      <w:r w:rsidRPr="00C6533C">
        <w:rPr>
          <w:rFonts w:cs="Arial"/>
          <w:color w:val="000000"/>
        </w:rPr>
        <w:t>) Če se pobuda nanaša na investicijski projekt v skladu s predpisi, ki urejajo javne finance, pobuda šteje za dokument identifik</w:t>
      </w:r>
      <w:r w:rsidR="00685489">
        <w:rPr>
          <w:rFonts w:cs="Arial"/>
          <w:color w:val="000000"/>
        </w:rPr>
        <w:t>acije investicijskega projekta.</w:t>
      </w:r>
    </w:p>
    <w:p w14:paraId="2A5FCCC1" w14:textId="5BFE151C" w:rsidR="00382D2C" w:rsidRPr="00065B81" w:rsidRDefault="00065B81" w:rsidP="00685489">
      <w:pPr>
        <w:pStyle w:val="ALINEJELUKA"/>
        <w:spacing w:before="120"/>
        <w:ind w:firstLine="709"/>
        <w:rPr>
          <w:rFonts w:cs="Arial"/>
          <w:color w:val="000000"/>
          <w:lang w:val="sl-SI"/>
        </w:rPr>
      </w:pPr>
      <w:r>
        <w:rPr>
          <w:rFonts w:cs="Arial"/>
          <w:color w:val="000000"/>
          <w:lang w:val="sl-SI"/>
        </w:rPr>
        <w:t>(6)</w:t>
      </w:r>
      <w:r w:rsidRPr="00EB29F6">
        <w:rPr>
          <w:rFonts w:cs="Arial"/>
          <w:color w:val="000000"/>
          <w:lang w:val="sl-SI"/>
        </w:rPr>
        <w:t xml:space="preserve"> </w:t>
      </w:r>
      <w:r>
        <w:rPr>
          <w:rFonts w:cs="Arial"/>
          <w:color w:val="000000"/>
          <w:lang w:val="sl-SI"/>
        </w:rPr>
        <w:t xml:space="preserve">Če je pobuda popolna in utemeljena, minister imenuje projektno skupino, pobuda pa se </w:t>
      </w:r>
      <w:r w:rsidRPr="00C6533C">
        <w:rPr>
          <w:rFonts w:cs="Arial"/>
          <w:color w:val="000000"/>
        </w:rPr>
        <w:t>javno objavi v prostorskem informacijskem sistemu.</w:t>
      </w:r>
    </w:p>
    <w:p w14:paraId="511C5812" w14:textId="56809A69" w:rsidR="00065B81" w:rsidRDefault="00065B81" w:rsidP="00382D2C">
      <w:pPr>
        <w:pStyle w:val="ALINEJELUKA"/>
        <w:spacing w:before="120"/>
        <w:ind w:firstLine="709"/>
        <w:rPr>
          <w:rFonts w:cs="Arial"/>
          <w:color w:val="000000"/>
          <w:lang w:val="sl-SI"/>
        </w:rPr>
      </w:pPr>
      <w:r w:rsidRPr="00D0491E">
        <w:rPr>
          <w:rFonts w:cs="Arial"/>
          <w:color w:val="000000"/>
          <w:lang w:val="sl-SI"/>
        </w:rPr>
        <w:t>(7) Člani projektne skupine, ki so predstavniki nosilcev urejanja prostora po javni objavi pobude zagotovijo vse podatke iz njihove pristojnosti, ki se nanašajo na načrtovano prostorsko ureditev</w:t>
      </w:r>
      <w:r w:rsidRPr="00713966">
        <w:rPr>
          <w:rFonts w:cs="Arial"/>
          <w:color w:val="000000"/>
          <w:lang w:val="sl-SI"/>
        </w:rPr>
        <w:t xml:space="preserve"> </w:t>
      </w:r>
    </w:p>
    <w:p w14:paraId="7AEE991C" w14:textId="1A30605E" w:rsidR="00065B81" w:rsidRDefault="00065B81" w:rsidP="00382D2C">
      <w:pPr>
        <w:pStyle w:val="ALINEJELUKA"/>
        <w:spacing w:before="120"/>
        <w:ind w:firstLine="709"/>
        <w:rPr>
          <w:rFonts w:cs="Arial"/>
          <w:color w:val="000000"/>
          <w:lang w:val="sl-SI"/>
        </w:rPr>
      </w:pPr>
      <w:r w:rsidRPr="00315548">
        <w:rPr>
          <w:rFonts w:cs="Arial"/>
          <w:color w:val="000000"/>
          <w:lang w:val="sl-SI"/>
        </w:rPr>
        <w:t>(8) Člani projektne skupine, ki so predstavniki nosilcev urejanja prostora, ki sodelujejo pri celoviti presoji vplivov na okolje</w:t>
      </w:r>
      <w:r>
        <w:rPr>
          <w:rFonts w:cs="Arial"/>
          <w:color w:val="000000"/>
          <w:lang w:val="sl-SI"/>
        </w:rPr>
        <w:t xml:space="preserve"> oziroma presoji vplivov na okolje </w:t>
      </w:r>
      <w:r w:rsidRPr="00315548">
        <w:rPr>
          <w:rFonts w:cs="Arial"/>
          <w:color w:val="000000"/>
          <w:lang w:val="sl-SI"/>
        </w:rPr>
        <w:t>in ministrstva, pristojnega za celovito presojo vplivov na okolje</w:t>
      </w:r>
      <w:r>
        <w:rPr>
          <w:rFonts w:cs="Arial"/>
          <w:color w:val="000000"/>
          <w:lang w:val="sl-SI"/>
        </w:rPr>
        <w:t xml:space="preserve"> oziroma presojo vplivov na okolja</w:t>
      </w:r>
      <w:r w:rsidRPr="00315548">
        <w:rPr>
          <w:rFonts w:cs="Arial"/>
          <w:color w:val="000000"/>
          <w:lang w:val="sl-SI"/>
        </w:rPr>
        <w:t>, predlagajo obseg in natančnost informacij, ki morajo biti vključene v okoljsko poročilo</w:t>
      </w:r>
      <w:r>
        <w:rPr>
          <w:rFonts w:cs="Arial"/>
          <w:color w:val="000000"/>
          <w:lang w:val="sl-SI"/>
        </w:rPr>
        <w:t xml:space="preserve"> oziroma poročilo o vplivih na okolje.</w:t>
      </w:r>
    </w:p>
    <w:p w14:paraId="7263446B" w14:textId="2E74C414" w:rsidR="00C4569B" w:rsidRPr="00C6533C" w:rsidRDefault="00685489" w:rsidP="00382D2C">
      <w:pPr>
        <w:pStyle w:val="ALINEJELUKA"/>
        <w:spacing w:before="120"/>
        <w:ind w:firstLine="709"/>
        <w:rPr>
          <w:rFonts w:cs="Arial"/>
          <w:color w:val="000000"/>
          <w:lang w:val="sl-SI"/>
        </w:rPr>
      </w:pPr>
      <w:r w:rsidRPr="00C6533C">
        <w:rPr>
          <w:rFonts w:cs="Arial"/>
          <w:color w:val="000000"/>
          <w:lang w:val="sl-SI"/>
        </w:rPr>
        <w:t>(</w:t>
      </w:r>
      <w:r>
        <w:rPr>
          <w:rFonts w:cs="Arial"/>
          <w:color w:val="000000"/>
          <w:lang w:val="sl-SI"/>
        </w:rPr>
        <w:t>9</w:t>
      </w:r>
      <w:r w:rsidRPr="00C6533C">
        <w:rPr>
          <w:rFonts w:cs="Arial"/>
          <w:color w:val="000000"/>
          <w:lang w:val="sl-SI"/>
        </w:rPr>
        <w:t xml:space="preserve">) </w:t>
      </w:r>
      <w:r>
        <w:rPr>
          <w:rFonts w:cs="Arial"/>
          <w:color w:val="000000"/>
          <w:lang w:val="sl-SI"/>
        </w:rPr>
        <w:t>Občine</w:t>
      </w:r>
      <w:r w:rsidRPr="00713966">
        <w:rPr>
          <w:rFonts w:cs="Arial"/>
          <w:color w:val="000000"/>
          <w:lang w:val="sl-SI"/>
        </w:rPr>
        <w:t xml:space="preserve"> v roku </w:t>
      </w:r>
      <w:r>
        <w:rPr>
          <w:rFonts w:cs="Arial"/>
          <w:color w:val="000000"/>
          <w:lang w:val="sl-SI"/>
        </w:rPr>
        <w:t>30 dni po javni objavi pobude</w:t>
      </w:r>
      <w:r w:rsidRPr="00593BE9">
        <w:rPr>
          <w:rFonts w:cs="Arial"/>
          <w:color w:val="000000"/>
          <w:lang w:val="sl-SI"/>
        </w:rPr>
        <w:t xml:space="preserve"> </w:t>
      </w:r>
      <w:r w:rsidRPr="00713966">
        <w:rPr>
          <w:rFonts w:cs="Arial"/>
          <w:color w:val="000000"/>
          <w:lang w:val="sl-SI"/>
        </w:rPr>
        <w:t>podajo vse podatke iz svoje pristojnosti, ki so pomembni za državno prostorsko načrtovanje</w:t>
      </w:r>
      <w:r w:rsidRPr="00C6533C">
        <w:rPr>
          <w:rFonts w:cs="Arial"/>
          <w:color w:val="000000"/>
          <w:lang w:val="sl-SI"/>
        </w:rPr>
        <w:t>.</w:t>
      </w:r>
    </w:p>
    <w:p w14:paraId="47DFDDA1" w14:textId="386D225D" w:rsidR="00382D2C" w:rsidRDefault="00C4569B" w:rsidP="00236695">
      <w:pPr>
        <w:pStyle w:val="ALINEJELUKA"/>
        <w:spacing w:before="120"/>
        <w:ind w:firstLine="709"/>
        <w:rPr>
          <w:rFonts w:cs="Arial"/>
          <w:color w:val="000000"/>
          <w:lang w:val="sl-SI"/>
        </w:rPr>
      </w:pPr>
      <w:r w:rsidRPr="00C6533C">
        <w:rPr>
          <w:rFonts w:cs="Arial"/>
          <w:color w:val="000000"/>
        </w:rPr>
        <w:t>(</w:t>
      </w:r>
      <w:r w:rsidR="00065B81">
        <w:rPr>
          <w:rFonts w:cs="Arial"/>
          <w:color w:val="000000"/>
          <w:lang w:val="sl-SI"/>
        </w:rPr>
        <w:t>10</w:t>
      </w:r>
      <w:r w:rsidRPr="00C6533C">
        <w:rPr>
          <w:rFonts w:cs="Arial"/>
          <w:color w:val="000000"/>
        </w:rPr>
        <w:t xml:space="preserve">) </w:t>
      </w:r>
      <w:r w:rsidR="003F526C" w:rsidRPr="00C6533C">
        <w:rPr>
          <w:rFonts w:cs="Arial"/>
          <w:color w:val="000000"/>
        </w:rPr>
        <w:t xml:space="preserve">Javnosti se omogoči dajanje predlogov in pripomb na javno </w:t>
      </w:r>
      <w:proofErr w:type="spellStart"/>
      <w:r w:rsidR="00382D2C">
        <w:rPr>
          <w:rFonts w:cs="Arial"/>
          <w:color w:val="000000"/>
          <w:lang w:val="sl-SI"/>
        </w:rPr>
        <w:t>obajvljeno</w:t>
      </w:r>
      <w:proofErr w:type="spellEnd"/>
      <w:r w:rsidR="00382D2C" w:rsidRPr="00C6533C">
        <w:rPr>
          <w:rFonts w:cs="Arial"/>
          <w:color w:val="000000"/>
        </w:rPr>
        <w:t xml:space="preserve"> </w:t>
      </w:r>
      <w:r w:rsidR="003F526C" w:rsidRPr="00C6533C">
        <w:rPr>
          <w:rFonts w:cs="Arial"/>
          <w:color w:val="000000"/>
        </w:rPr>
        <w:t xml:space="preserve">pobudo v roku, ki ni krajši od 30 dni. </w:t>
      </w:r>
      <w:r w:rsidR="00382D2C">
        <w:rPr>
          <w:rFonts w:cs="Arial"/>
          <w:color w:val="000000"/>
          <w:lang w:val="sl-SI"/>
        </w:rPr>
        <w:t>Projektna skupina</w:t>
      </w:r>
      <w:r w:rsidR="003F526C" w:rsidRPr="00C6533C">
        <w:rPr>
          <w:rFonts w:cs="Arial"/>
          <w:color w:val="000000"/>
        </w:rPr>
        <w:t xml:space="preserve"> lahko organizirata posvete, delavnice ali na drug način vključit javnost v postopek državnega prostorskega načrtovanja.</w:t>
      </w:r>
    </w:p>
    <w:p w14:paraId="0F508023" w14:textId="77777777" w:rsidR="00236695" w:rsidRDefault="00236695" w:rsidP="00236695">
      <w:pPr>
        <w:overflowPunct w:val="0"/>
        <w:autoSpaceDE w:val="0"/>
        <w:autoSpaceDN w:val="0"/>
        <w:adjustRightInd w:val="0"/>
        <w:spacing w:line="240" w:lineRule="auto"/>
        <w:jc w:val="both"/>
        <w:textAlignment w:val="baseline"/>
        <w:rPr>
          <w:rFonts w:cs="Arial"/>
          <w:color w:val="000000"/>
          <w:szCs w:val="20"/>
          <w:lang w:eastAsia="sl-SI"/>
        </w:rPr>
      </w:pPr>
    </w:p>
    <w:p w14:paraId="24DC799A" w14:textId="77777777" w:rsidR="00236695" w:rsidRDefault="00236695" w:rsidP="00236695">
      <w:pPr>
        <w:overflowPunct w:val="0"/>
        <w:autoSpaceDE w:val="0"/>
        <w:autoSpaceDN w:val="0"/>
        <w:adjustRightInd w:val="0"/>
        <w:spacing w:line="240" w:lineRule="auto"/>
        <w:jc w:val="both"/>
        <w:textAlignment w:val="baseline"/>
        <w:rPr>
          <w:rFonts w:cs="Arial"/>
          <w:color w:val="000000"/>
          <w:szCs w:val="20"/>
          <w:lang w:eastAsia="sl-SI"/>
        </w:rPr>
      </w:pPr>
    </w:p>
    <w:p w14:paraId="162B8328" w14:textId="5B863D05" w:rsidR="00382D2C" w:rsidRPr="008B44CD" w:rsidRDefault="00382D2C" w:rsidP="003771F2">
      <w:pPr>
        <w:pStyle w:val="Naslov5"/>
      </w:pPr>
      <w:r w:rsidRPr="008B44CD">
        <w:t>1.2.1. Umeščanje in načrtovanje prostorske ureditve državnega pomena s sprejetjem DPN</w:t>
      </w:r>
    </w:p>
    <w:p w14:paraId="285588FE" w14:textId="77777777" w:rsidR="00C4569B" w:rsidRDefault="00C4569B" w:rsidP="008B44CD">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7CD2E56" w14:textId="77777777" w:rsidR="00685489" w:rsidRPr="00C6533C" w:rsidRDefault="00685489" w:rsidP="008B44CD">
      <w:pPr>
        <w:keepNext/>
        <w:keepLines/>
        <w:overflowPunct w:val="0"/>
        <w:autoSpaceDE w:val="0"/>
        <w:autoSpaceDN w:val="0"/>
        <w:adjustRightInd w:val="0"/>
        <w:spacing w:line="240" w:lineRule="auto"/>
        <w:jc w:val="both"/>
        <w:textAlignment w:val="baseline"/>
        <w:rPr>
          <w:rFonts w:cs="Arial"/>
          <w:color w:val="000000"/>
          <w:szCs w:val="20"/>
          <w:lang w:eastAsia="sl-SI"/>
        </w:rPr>
      </w:pPr>
    </w:p>
    <w:p w14:paraId="747538C9"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09" w:name="_Ref499720574"/>
      <w:r w:rsidRPr="00C6533C">
        <w:rPr>
          <w:rFonts w:cs="Arial"/>
          <w:bCs w:val="0"/>
          <w:color w:val="000000"/>
        </w:rPr>
        <w:t>člen</w:t>
      </w:r>
      <w:bookmarkEnd w:id="109"/>
    </w:p>
    <w:p w14:paraId="50105FEB" w14:textId="4DCC0DAB" w:rsidR="00C4569B" w:rsidRPr="00C6533C" w:rsidRDefault="00C4569B" w:rsidP="00246B73">
      <w:pPr>
        <w:pStyle w:val="Naslov6"/>
        <w:rPr>
          <w:rFonts w:cs="Arial"/>
          <w:color w:val="000000"/>
        </w:rPr>
      </w:pPr>
      <w:r w:rsidRPr="00C6533C">
        <w:rPr>
          <w:rFonts w:cs="Arial"/>
          <w:color w:val="000000"/>
        </w:rPr>
        <w:t xml:space="preserve">(analiza </w:t>
      </w:r>
      <w:r w:rsidR="001435D6" w:rsidRPr="003F526C">
        <w:rPr>
          <w:rFonts w:cs="Arial"/>
          <w:color w:val="000000"/>
          <w:lang w:val="sl-SI"/>
        </w:rPr>
        <w:t>podatkov</w:t>
      </w:r>
      <w:r w:rsidRPr="00C6533C">
        <w:rPr>
          <w:rFonts w:cs="Arial"/>
          <w:color w:val="000000"/>
        </w:rPr>
        <w:t>, načrt sodelovanja javnosti in časovni načrt)</w:t>
      </w:r>
    </w:p>
    <w:p w14:paraId="477C087F" w14:textId="4D4F46B4" w:rsidR="00D60F7F" w:rsidRPr="00B73F8C" w:rsidRDefault="00C4569B" w:rsidP="0013252C">
      <w:pPr>
        <w:pStyle w:val="ALINEJELUKA"/>
        <w:tabs>
          <w:tab w:val="clear" w:pos="709"/>
          <w:tab w:val="left" w:pos="851"/>
        </w:tabs>
        <w:spacing w:before="120"/>
        <w:ind w:firstLine="709"/>
        <w:rPr>
          <w:rFonts w:cs="Arial"/>
          <w:color w:val="000000"/>
          <w:lang w:val="sl-SI"/>
        </w:rPr>
      </w:pPr>
      <w:r w:rsidRPr="00C6533C">
        <w:rPr>
          <w:rFonts w:cs="Arial"/>
          <w:color w:val="000000"/>
        </w:rPr>
        <w:t xml:space="preserve">(1) </w:t>
      </w:r>
      <w:r w:rsidR="00B73F8C" w:rsidRPr="00713966">
        <w:rPr>
          <w:rFonts w:cs="Arial"/>
          <w:color w:val="000000"/>
          <w:lang w:val="sl-SI"/>
        </w:rPr>
        <w:t xml:space="preserve">Izdelovalec </w:t>
      </w:r>
      <w:r w:rsidR="00D32EF8">
        <w:rPr>
          <w:rFonts w:cs="Arial"/>
          <w:color w:val="000000"/>
          <w:lang w:val="sl-SI"/>
        </w:rPr>
        <w:t xml:space="preserve">na podlagi </w:t>
      </w:r>
      <w:r w:rsidR="00110652">
        <w:rPr>
          <w:rFonts w:cs="Arial"/>
          <w:color w:val="000000"/>
          <w:lang w:val="sl-SI"/>
        </w:rPr>
        <w:t>analiz</w:t>
      </w:r>
      <w:r w:rsidR="00D32EF8">
        <w:rPr>
          <w:rFonts w:cs="Arial"/>
          <w:color w:val="000000"/>
          <w:lang w:val="sl-SI"/>
        </w:rPr>
        <w:t>e</w:t>
      </w:r>
      <w:r w:rsidR="00424FDE">
        <w:rPr>
          <w:rFonts w:cs="Arial"/>
          <w:color w:val="000000"/>
          <w:lang w:val="sl-SI"/>
        </w:rPr>
        <w:t xml:space="preserve"> </w:t>
      </w:r>
      <w:r w:rsidR="003F526C" w:rsidRPr="00713966">
        <w:rPr>
          <w:rFonts w:cs="Arial"/>
          <w:color w:val="000000"/>
        </w:rPr>
        <w:t>podatk</w:t>
      </w:r>
      <w:r w:rsidR="00D32EF8">
        <w:rPr>
          <w:rFonts w:cs="Arial"/>
          <w:color w:val="000000"/>
          <w:lang w:val="sl-SI"/>
        </w:rPr>
        <w:t>ov</w:t>
      </w:r>
      <w:r w:rsidR="003F526C" w:rsidRPr="00713966">
        <w:rPr>
          <w:rFonts w:cs="Arial"/>
          <w:color w:val="000000"/>
        </w:rPr>
        <w:t xml:space="preserve"> nosilcev urejanja prostora</w:t>
      </w:r>
      <w:r w:rsidR="00110652" w:rsidRPr="00382D2C">
        <w:rPr>
          <w:rFonts w:cs="Arial"/>
          <w:color w:val="000000"/>
          <w:lang w:val="sl-SI"/>
        </w:rPr>
        <w:t>, občin</w:t>
      </w:r>
      <w:r w:rsidR="003F526C" w:rsidRPr="00382D2C">
        <w:rPr>
          <w:rFonts w:cs="Arial"/>
          <w:color w:val="000000"/>
        </w:rPr>
        <w:t xml:space="preserve"> ter</w:t>
      </w:r>
      <w:r w:rsidR="003F526C" w:rsidRPr="00713966">
        <w:rPr>
          <w:rFonts w:cs="Arial"/>
          <w:color w:val="000000"/>
        </w:rPr>
        <w:t xml:space="preserve"> predlog</w:t>
      </w:r>
      <w:r w:rsidR="00D32EF8">
        <w:rPr>
          <w:rFonts w:cs="Arial"/>
          <w:color w:val="000000"/>
          <w:lang w:val="sl-SI"/>
        </w:rPr>
        <w:t>ov</w:t>
      </w:r>
      <w:r w:rsidR="003F526C" w:rsidRPr="00713966">
        <w:rPr>
          <w:rFonts w:cs="Arial"/>
          <w:color w:val="000000"/>
        </w:rPr>
        <w:t xml:space="preserve"> javnosti </w:t>
      </w:r>
      <w:r w:rsidR="003F526C" w:rsidRPr="00713966">
        <w:rPr>
          <w:rFonts w:cs="Arial"/>
          <w:color w:val="000000"/>
          <w:lang w:val="sl-SI"/>
        </w:rPr>
        <w:t xml:space="preserve">ter pripravi predlog izvedljivih variant </w:t>
      </w:r>
      <w:r w:rsidR="00D32EF8">
        <w:rPr>
          <w:rFonts w:cs="Arial"/>
          <w:color w:val="000000"/>
          <w:lang w:val="sl-SI"/>
        </w:rPr>
        <w:t>in</w:t>
      </w:r>
      <w:r w:rsidR="003F526C" w:rsidRPr="00713966">
        <w:rPr>
          <w:rFonts w:cs="Arial"/>
          <w:color w:val="000000"/>
          <w:lang w:val="sl-SI"/>
        </w:rPr>
        <w:t xml:space="preserve"> seznam strokovnih podlag</w:t>
      </w:r>
      <w:r w:rsidR="00D32EF8">
        <w:rPr>
          <w:rFonts w:cs="Arial"/>
          <w:color w:val="000000"/>
          <w:lang w:val="sl-SI"/>
        </w:rPr>
        <w:t>, ki jih je treba še izdelati</w:t>
      </w:r>
      <w:r w:rsidR="003F526C" w:rsidRPr="00713966">
        <w:rPr>
          <w:rFonts w:cs="Arial"/>
          <w:color w:val="000000"/>
          <w:lang w:val="sl-SI"/>
        </w:rPr>
        <w:t>.</w:t>
      </w:r>
    </w:p>
    <w:p w14:paraId="35DE39FF" w14:textId="215A601E" w:rsidR="00343B3C" w:rsidRPr="00343B3C" w:rsidRDefault="00AB7A83" w:rsidP="00AB7A83">
      <w:pPr>
        <w:pStyle w:val="ALINEJELUKA"/>
        <w:spacing w:before="120"/>
        <w:ind w:firstLine="709"/>
        <w:rPr>
          <w:rFonts w:cs="Arial"/>
          <w:color w:val="000000"/>
        </w:rPr>
      </w:pPr>
      <w:r>
        <w:rPr>
          <w:rFonts w:cs="Arial"/>
          <w:color w:val="000000"/>
          <w:lang w:val="sl-SI"/>
        </w:rPr>
        <w:t xml:space="preserve">(2) </w:t>
      </w:r>
      <w:r w:rsidR="00B73F8C">
        <w:rPr>
          <w:rFonts w:cs="Arial"/>
          <w:color w:val="000000"/>
          <w:lang w:val="sl-SI"/>
        </w:rPr>
        <w:t>Projektna skupina</w:t>
      </w:r>
      <w:r w:rsidR="00343B3C">
        <w:rPr>
          <w:rFonts w:cs="Arial"/>
          <w:color w:val="000000"/>
          <w:lang w:val="sl-SI"/>
        </w:rPr>
        <w:t>:</w:t>
      </w:r>
    </w:p>
    <w:p w14:paraId="58382C56" w14:textId="065679AD" w:rsidR="00586CF2" w:rsidRPr="00110652" w:rsidRDefault="00586CF2" w:rsidP="00AB7A83">
      <w:pPr>
        <w:pStyle w:val="ALINEJELUKA"/>
        <w:numPr>
          <w:ilvl w:val="0"/>
          <w:numId w:val="17"/>
        </w:numPr>
        <w:ind w:left="1418"/>
        <w:rPr>
          <w:rFonts w:cs="Arial"/>
          <w:color w:val="000000"/>
        </w:rPr>
      </w:pPr>
      <w:r w:rsidRPr="00AB7A83">
        <w:rPr>
          <w:rFonts w:cs="Arial"/>
          <w:color w:val="000000"/>
        </w:rPr>
        <w:t>poda mnenje o predlogu izvedljivih variant,</w:t>
      </w:r>
    </w:p>
    <w:p w14:paraId="0FA916C9" w14:textId="781BCB00" w:rsidR="00343B3C" w:rsidRPr="00343B3C" w:rsidRDefault="00110652" w:rsidP="00AB7A83">
      <w:pPr>
        <w:pStyle w:val="ALINEJELUKA"/>
        <w:numPr>
          <w:ilvl w:val="0"/>
          <w:numId w:val="17"/>
        </w:numPr>
        <w:ind w:left="1418"/>
        <w:rPr>
          <w:rFonts w:cs="Arial"/>
          <w:color w:val="000000"/>
        </w:rPr>
      </w:pPr>
      <w:r w:rsidRPr="00AB7A83">
        <w:rPr>
          <w:rFonts w:cs="Arial"/>
          <w:color w:val="000000"/>
        </w:rPr>
        <w:t>določi</w:t>
      </w:r>
      <w:r w:rsidR="00A47E95">
        <w:rPr>
          <w:rFonts w:cs="Arial"/>
          <w:color w:val="000000"/>
        </w:rPr>
        <w:t xml:space="preserve"> </w:t>
      </w:r>
      <w:r w:rsidR="00343B3C" w:rsidRPr="00AB7A83">
        <w:rPr>
          <w:rFonts w:cs="Arial"/>
          <w:color w:val="000000"/>
        </w:rPr>
        <w:t xml:space="preserve">seznam </w:t>
      </w:r>
      <w:r w:rsidR="00B87227" w:rsidRPr="00AB7A83">
        <w:rPr>
          <w:rFonts w:cs="Arial"/>
          <w:color w:val="000000"/>
        </w:rPr>
        <w:t xml:space="preserve">in obseg </w:t>
      </w:r>
      <w:r w:rsidR="00343B3C" w:rsidRPr="00AB7A83">
        <w:rPr>
          <w:rFonts w:cs="Arial"/>
          <w:color w:val="000000"/>
        </w:rPr>
        <w:t>strokovnih podlag,</w:t>
      </w:r>
    </w:p>
    <w:p w14:paraId="6FFB3D36" w14:textId="23F505D9" w:rsidR="00343B3C" w:rsidRPr="00343B3C" w:rsidRDefault="00110652" w:rsidP="00AB7A83">
      <w:pPr>
        <w:pStyle w:val="ALINEJELUKA"/>
        <w:numPr>
          <w:ilvl w:val="0"/>
          <w:numId w:val="17"/>
        </w:numPr>
        <w:ind w:left="1418"/>
        <w:rPr>
          <w:rFonts w:cs="Arial"/>
          <w:color w:val="000000"/>
        </w:rPr>
      </w:pPr>
      <w:r w:rsidRPr="00AB7A83">
        <w:rPr>
          <w:rFonts w:cs="Arial"/>
          <w:color w:val="000000"/>
        </w:rPr>
        <w:t xml:space="preserve">določi </w:t>
      </w:r>
      <w:r w:rsidR="003F526C" w:rsidRPr="00713966">
        <w:rPr>
          <w:rFonts w:cs="Arial"/>
          <w:color w:val="000000"/>
        </w:rPr>
        <w:t>obseg</w:t>
      </w:r>
      <w:r w:rsidR="00A47E95">
        <w:rPr>
          <w:rFonts w:cs="Arial"/>
          <w:color w:val="000000"/>
          <w:lang w:val="sl-SI"/>
        </w:rPr>
        <w:t xml:space="preserve"> </w:t>
      </w:r>
      <w:r w:rsidR="003F526C" w:rsidRPr="00713966">
        <w:rPr>
          <w:rFonts w:cs="Arial"/>
          <w:color w:val="000000"/>
        </w:rPr>
        <w:t>in natančnost informacij, ki morajo biti vključene v okoljsko poročilo</w:t>
      </w:r>
      <w:r w:rsidR="00343B3C" w:rsidRPr="00AB7A83">
        <w:rPr>
          <w:rFonts w:cs="Arial"/>
          <w:color w:val="000000"/>
        </w:rPr>
        <w:t>,</w:t>
      </w:r>
    </w:p>
    <w:p w14:paraId="032F5513" w14:textId="40910F50" w:rsidR="00110652" w:rsidRPr="00586CF2" w:rsidRDefault="00110652" w:rsidP="00AB7A83">
      <w:pPr>
        <w:pStyle w:val="ALINEJELUKA"/>
        <w:numPr>
          <w:ilvl w:val="0"/>
          <w:numId w:val="17"/>
        </w:numPr>
        <w:ind w:left="1418"/>
        <w:rPr>
          <w:rFonts w:cs="Arial"/>
          <w:color w:val="000000"/>
        </w:rPr>
      </w:pPr>
      <w:r w:rsidRPr="00AB7A83">
        <w:rPr>
          <w:rFonts w:cs="Arial"/>
          <w:color w:val="000000"/>
        </w:rPr>
        <w:t xml:space="preserve">določi </w:t>
      </w:r>
      <w:r w:rsidR="00343B3C" w:rsidRPr="00AB7A83">
        <w:rPr>
          <w:rFonts w:cs="Arial"/>
          <w:color w:val="000000"/>
        </w:rPr>
        <w:t>načrt sodelovanja javnosti</w:t>
      </w:r>
      <w:r w:rsidR="00586CF2" w:rsidRPr="00AB7A83">
        <w:rPr>
          <w:rFonts w:cs="Arial"/>
          <w:color w:val="000000"/>
        </w:rPr>
        <w:t xml:space="preserve"> in </w:t>
      </w:r>
      <w:r w:rsidR="00343B3C" w:rsidRPr="00AB7A83">
        <w:rPr>
          <w:rFonts w:cs="Arial"/>
          <w:color w:val="000000"/>
        </w:rPr>
        <w:t>časovni načrt</w:t>
      </w:r>
      <w:r w:rsidRPr="00AB7A83">
        <w:rPr>
          <w:rFonts w:cs="Arial"/>
          <w:color w:val="000000"/>
        </w:rPr>
        <w:t>,</w:t>
      </w:r>
    </w:p>
    <w:p w14:paraId="1F3C9F9A" w14:textId="7E44DFAE" w:rsidR="00C4569B" w:rsidRPr="00C6533C" w:rsidRDefault="00B87227" w:rsidP="00AB7A83">
      <w:pPr>
        <w:pStyle w:val="ALINEJELUKA"/>
        <w:numPr>
          <w:ilvl w:val="0"/>
          <w:numId w:val="17"/>
        </w:numPr>
        <w:ind w:left="1418"/>
        <w:rPr>
          <w:rFonts w:cs="Arial"/>
          <w:color w:val="000000"/>
        </w:rPr>
      </w:pPr>
      <w:r w:rsidRPr="00AB7A83">
        <w:rPr>
          <w:rFonts w:cs="Arial"/>
          <w:color w:val="000000"/>
        </w:rPr>
        <w:t xml:space="preserve">pripravi predlog sklepa o </w:t>
      </w:r>
      <w:r w:rsidR="00110652" w:rsidRPr="00AB7A83">
        <w:rPr>
          <w:rFonts w:cs="Arial"/>
          <w:color w:val="000000"/>
        </w:rPr>
        <w:t xml:space="preserve">pripravi </w:t>
      </w:r>
      <w:r w:rsidR="00950C1F">
        <w:rPr>
          <w:rFonts w:cs="Arial"/>
          <w:color w:val="000000"/>
          <w:lang w:val="sl-SI"/>
        </w:rPr>
        <w:t>prostorskega</w:t>
      </w:r>
      <w:r w:rsidR="00A47E95">
        <w:rPr>
          <w:rFonts w:cs="Arial"/>
          <w:color w:val="000000"/>
          <w:lang w:val="sl-SI"/>
        </w:rPr>
        <w:t xml:space="preserve"> </w:t>
      </w:r>
      <w:r w:rsidR="007D5D48">
        <w:rPr>
          <w:rFonts w:cs="Arial"/>
          <w:color w:val="000000"/>
          <w:lang w:val="sl-SI"/>
        </w:rPr>
        <w:t xml:space="preserve">akta </w:t>
      </w:r>
      <w:r w:rsidR="00110652" w:rsidRPr="00AB7A83">
        <w:rPr>
          <w:rFonts w:cs="Arial"/>
          <w:color w:val="000000"/>
        </w:rPr>
        <w:t xml:space="preserve">(v </w:t>
      </w:r>
      <w:proofErr w:type="spellStart"/>
      <w:r w:rsidR="00110652" w:rsidRPr="00AB7A83">
        <w:rPr>
          <w:rFonts w:cs="Arial"/>
          <w:color w:val="000000"/>
        </w:rPr>
        <w:t>nad</w:t>
      </w:r>
      <w:r w:rsidR="00D731CC">
        <w:rPr>
          <w:rFonts w:cs="Arial"/>
          <w:color w:val="000000"/>
          <w:lang w:val="sl-SI"/>
        </w:rPr>
        <w:t>a</w:t>
      </w:r>
      <w:r w:rsidR="00110652" w:rsidRPr="00AB7A83">
        <w:rPr>
          <w:rFonts w:cs="Arial"/>
          <w:color w:val="000000"/>
        </w:rPr>
        <w:t>ljnjem</w:t>
      </w:r>
      <w:proofErr w:type="spellEnd"/>
      <w:r w:rsidR="00110652" w:rsidRPr="00AB7A83">
        <w:rPr>
          <w:rFonts w:cs="Arial"/>
          <w:color w:val="000000"/>
        </w:rPr>
        <w:t xml:space="preserve"> besedilu: sklep o pripravi)</w:t>
      </w:r>
      <w:r w:rsidRPr="00AB7A83">
        <w:rPr>
          <w:rFonts w:cs="Arial"/>
          <w:color w:val="000000"/>
        </w:rPr>
        <w:t>.</w:t>
      </w:r>
    </w:p>
    <w:p w14:paraId="21ADC8BE"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486C8AFD" w14:textId="77777777" w:rsidR="00276AE9" w:rsidRDefault="00276AE9" w:rsidP="00C4569B">
      <w:pPr>
        <w:overflowPunct w:val="0"/>
        <w:autoSpaceDE w:val="0"/>
        <w:autoSpaceDN w:val="0"/>
        <w:adjustRightInd w:val="0"/>
        <w:spacing w:line="240" w:lineRule="auto"/>
        <w:jc w:val="both"/>
        <w:textAlignment w:val="baseline"/>
        <w:rPr>
          <w:rFonts w:cs="Arial"/>
          <w:color w:val="000000"/>
          <w:szCs w:val="20"/>
          <w:lang w:eastAsia="sl-SI"/>
        </w:rPr>
      </w:pPr>
    </w:p>
    <w:p w14:paraId="10D5C934" w14:textId="77777777" w:rsidR="00C4569B" w:rsidRPr="00C6533C" w:rsidRDefault="00C4569B" w:rsidP="004F7D69">
      <w:pPr>
        <w:pStyle w:val="len"/>
        <w:numPr>
          <w:ilvl w:val="0"/>
          <w:numId w:val="12"/>
        </w:numPr>
        <w:tabs>
          <w:tab w:val="num" w:pos="0"/>
        </w:tabs>
        <w:spacing w:before="0"/>
        <w:ind w:left="0" w:firstLine="0"/>
        <w:rPr>
          <w:rFonts w:cs="Arial"/>
          <w:color w:val="000000"/>
        </w:rPr>
      </w:pPr>
      <w:bookmarkStart w:id="110" w:name="_Ref499720676"/>
      <w:r w:rsidRPr="00C6533C">
        <w:rPr>
          <w:rFonts w:cs="Arial"/>
          <w:bCs w:val="0"/>
          <w:color w:val="000000"/>
        </w:rPr>
        <w:lastRenderedPageBreak/>
        <w:t>člen</w:t>
      </w:r>
      <w:bookmarkEnd w:id="110"/>
    </w:p>
    <w:p w14:paraId="74948383" w14:textId="54B0060E" w:rsidR="00C4569B" w:rsidRPr="00C6533C" w:rsidRDefault="00C4569B" w:rsidP="00246B73">
      <w:pPr>
        <w:pStyle w:val="Naslov6"/>
        <w:rPr>
          <w:rFonts w:cs="Arial"/>
          <w:color w:val="000000"/>
        </w:rPr>
      </w:pPr>
      <w:r w:rsidRPr="00C6533C">
        <w:rPr>
          <w:rFonts w:cs="Arial"/>
          <w:color w:val="000000"/>
        </w:rPr>
        <w:t xml:space="preserve">(sklep o </w:t>
      </w:r>
      <w:r w:rsidR="00436EC6">
        <w:rPr>
          <w:rFonts w:cs="Arial"/>
          <w:color w:val="000000"/>
          <w:lang w:val="sl-SI"/>
        </w:rPr>
        <w:t>pripravi</w:t>
      </w:r>
      <w:r w:rsidRPr="00C6533C">
        <w:rPr>
          <w:rFonts w:cs="Arial"/>
          <w:color w:val="000000"/>
        </w:rPr>
        <w:t>)</w:t>
      </w:r>
    </w:p>
    <w:p w14:paraId="00863E91" w14:textId="35FD7484" w:rsidR="00C4569B" w:rsidRPr="00C6533C" w:rsidRDefault="00C4569B" w:rsidP="00C4569B">
      <w:pPr>
        <w:pStyle w:val="ALINEJELUKA"/>
        <w:spacing w:before="120"/>
        <w:ind w:firstLine="709"/>
        <w:rPr>
          <w:rFonts w:cs="Arial"/>
          <w:color w:val="000000"/>
        </w:rPr>
      </w:pPr>
      <w:r w:rsidRPr="00C6533C">
        <w:rPr>
          <w:rFonts w:cs="Arial"/>
          <w:color w:val="000000"/>
        </w:rPr>
        <w:t xml:space="preserve">(1) </w:t>
      </w:r>
      <w:r w:rsidR="00436EC6">
        <w:rPr>
          <w:rFonts w:cs="Arial"/>
          <w:color w:val="000000"/>
          <w:lang w:val="sl-SI"/>
        </w:rPr>
        <w:t xml:space="preserve">Vlada sprejme </w:t>
      </w:r>
      <w:r w:rsidR="00382D2C">
        <w:rPr>
          <w:rFonts w:cs="Arial"/>
          <w:color w:val="000000"/>
          <w:lang w:val="sl-SI"/>
        </w:rPr>
        <w:t>sklep o pripravi s katerim dovoli pripravo prostorskega akta, če sta pobuda in predlog izvedljivih variant skladna</w:t>
      </w:r>
      <w:r w:rsidR="00E251FF">
        <w:rPr>
          <w:rFonts w:cs="Arial"/>
          <w:color w:val="000000"/>
          <w:lang w:val="sl-SI"/>
        </w:rPr>
        <w:t xml:space="preserve"> s</w:t>
      </w:r>
      <w:r w:rsidRPr="00C6533C">
        <w:rPr>
          <w:rFonts w:cs="Arial"/>
          <w:color w:val="000000"/>
        </w:rPr>
        <w:t xml:space="preserve"> Strategij</w:t>
      </w:r>
      <w:r w:rsidR="00E251FF">
        <w:rPr>
          <w:rFonts w:cs="Arial"/>
          <w:color w:val="000000"/>
          <w:lang w:val="sl-SI"/>
        </w:rPr>
        <w:t>o, akcijskim programom oziroma</w:t>
      </w:r>
      <w:r w:rsidRPr="00C6533C">
        <w:rPr>
          <w:rFonts w:cs="Arial"/>
          <w:color w:val="000000"/>
        </w:rPr>
        <w:t>državn</w:t>
      </w:r>
      <w:r w:rsidR="00E251FF">
        <w:rPr>
          <w:rFonts w:cs="Arial"/>
          <w:color w:val="000000"/>
          <w:lang w:val="sl-SI"/>
        </w:rPr>
        <w:t>im</w:t>
      </w:r>
      <w:r w:rsidRPr="00C6533C">
        <w:rPr>
          <w:rFonts w:cs="Arial"/>
          <w:color w:val="000000"/>
        </w:rPr>
        <w:t xml:space="preserve"> prostorsk</w:t>
      </w:r>
      <w:r w:rsidR="00E251FF">
        <w:rPr>
          <w:rFonts w:cs="Arial"/>
          <w:color w:val="000000"/>
          <w:lang w:val="sl-SI"/>
        </w:rPr>
        <w:t>im</w:t>
      </w:r>
      <w:r w:rsidRPr="00C6533C">
        <w:rPr>
          <w:rFonts w:cs="Arial"/>
          <w:color w:val="000000"/>
        </w:rPr>
        <w:t xml:space="preserve"> red</w:t>
      </w:r>
      <w:r w:rsidR="00E251FF">
        <w:rPr>
          <w:rFonts w:cs="Arial"/>
          <w:color w:val="000000"/>
          <w:lang w:val="sl-SI"/>
        </w:rPr>
        <w:t>om</w:t>
      </w:r>
      <w:r w:rsidRPr="00C6533C">
        <w:rPr>
          <w:rFonts w:cs="Arial"/>
          <w:color w:val="000000"/>
        </w:rPr>
        <w:t xml:space="preserve">, </w:t>
      </w:r>
      <w:r w:rsidR="00E251FF">
        <w:rPr>
          <w:rFonts w:cs="Arial"/>
          <w:color w:val="000000"/>
          <w:lang w:val="sl-SI"/>
        </w:rPr>
        <w:t xml:space="preserve">in nista v nasprotju z regionalnim prostorskim planom </w:t>
      </w:r>
      <w:r w:rsidRPr="00C6533C">
        <w:rPr>
          <w:rFonts w:cs="Arial"/>
          <w:color w:val="000000"/>
        </w:rPr>
        <w:t xml:space="preserve">ali </w:t>
      </w:r>
      <w:r w:rsidR="00E251FF">
        <w:rPr>
          <w:rFonts w:cs="Arial"/>
          <w:color w:val="000000"/>
          <w:lang w:val="sl-SI"/>
        </w:rPr>
        <w:t>pa pripravo</w:t>
      </w:r>
      <w:r w:rsidRPr="00C6533C">
        <w:rPr>
          <w:rFonts w:cs="Arial"/>
          <w:color w:val="000000"/>
        </w:rPr>
        <w:t xml:space="preserve"> z obrazložitvijo zavrne.</w:t>
      </w:r>
    </w:p>
    <w:p w14:paraId="391AEB76" w14:textId="576BC963" w:rsidR="00C4569B" w:rsidRPr="00C6533C" w:rsidRDefault="00C4569B" w:rsidP="00C4569B">
      <w:pPr>
        <w:pStyle w:val="ALINEJELUKA"/>
        <w:spacing w:before="120"/>
        <w:ind w:firstLine="709"/>
        <w:rPr>
          <w:rFonts w:cs="Arial"/>
          <w:color w:val="000000"/>
        </w:rPr>
      </w:pPr>
      <w:r w:rsidRPr="00C6533C">
        <w:rPr>
          <w:rFonts w:cs="Arial"/>
          <w:color w:val="000000"/>
        </w:rPr>
        <w:t xml:space="preserve">(2) Sklep </w:t>
      </w:r>
      <w:r w:rsidRPr="002F06D8">
        <w:rPr>
          <w:rFonts w:cs="Arial"/>
          <w:color w:val="000000"/>
        </w:rPr>
        <w:t xml:space="preserve">o </w:t>
      </w:r>
      <w:r w:rsidR="00586CF2">
        <w:rPr>
          <w:rFonts w:cs="Arial"/>
          <w:color w:val="000000"/>
          <w:lang w:val="sl-SI"/>
        </w:rPr>
        <w:t>pripravi</w:t>
      </w:r>
      <w:r w:rsidR="00586CF2" w:rsidRPr="00C6533C">
        <w:rPr>
          <w:rFonts w:cs="Arial"/>
          <w:color w:val="000000"/>
        </w:rPr>
        <w:t xml:space="preserve"> </w:t>
      </w:r>
      <w:r w:rsidRPr="00C6533C">
        <w:rPr>
          <w:rFonts w:cs="Arial"/>
          <w:color w:val="000000"/>
        </w:rPr>
        <w:t>vsebuje:</w:t>
      </w:r>
    </w:p>
    <w:p w14:paraId="58C7DCD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navedbo vrste postopka državnega prostorskega načrtovanja;</w:t>
      </w:r>
    </w:p>
    <w:p w14:paraId="06701AA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cilje načrtovanih prostorskih ureditev;</w:t>
      </w:r>
    </w:p>
    <w:p w14:paraId="15BAED0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opis načrtovane prostorske ureditve z osnovnimi značilnostmi ter določitev okvirnega območja in občin, na območju katerih bo prostorska ureditev predvidoma načrtovana;</w:t>
      </w:r>
    </w:p>
    <w:p w14:paraId="3F25060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odločitev o načrtovanju v variantah z obrazložitvijo ter opis izvedljivih variant, ki se preverijo v študiji variant;</w:t>
      </w:r>
    </w:p>
    <w:p w14:paraId="42D13598" w14:textId="5D19C835" w:rsidR="00C4569B" w:rsidRPr="00C6533C" w:rsidRDefault="003F526C" w:rsidP="004F7D69">
      <w:pPr>
        <w:pStyle w:val="ALINEJELUKA"/>
        <w:numPr>
          <w:ilvl w:val="0"/>
          <w:numId w:val="17"/>
        </w:numPr>
        <w:ind w:left="1418"/>
        <w:rPr>
          <w:rFonts w:cs="Arial"/>
          <w:color w:val="000000"/>
        </w:rPr>
      </w:pPr>
      <w:r w:rsidRPr="00C6533C">
        <w:rPr>
          <w:rFonts w:cs="Arial"/>
          <w:color w:val="000000"/>
        </w:rPr>
        <w:t>seznam udeležencev postopka državnega prostorskega načrtovanja</w:t>
      </w:r>
      <w:r w:rsidR="00AD70B3">
        <w:rPr>
          <w:rFonts w:cs="Arial"/>
          <w:color w:val="000000"/>
          <w:lang w:val="sl-SI"/>
        </w:rPr>
        <w:t>;</w:t>
      </w:r>
    </w:p>
    <w:p w14:paraId="6F01DF35" w14:textId="40EDD824"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seznam podatkov in strokovnih podlag </w:t>
      </w:r>
      <w:r w:rsidR="004F0E13">
        <w:rPr>
          <w:rFonts w:cs="Arial"/>
          <w:color w:val="000000"/>
          <w:lang w:val="sl-SI"/>
        </w:rPr>
        <w:t xml:space="preserve">vključno z obveznostmi udeležencev glede </w:t>
      </w:r>
      <w:r w:rsidR="00B87227">
        <w:rPr>
          <w:rFonts w:cs="Arial"/>
          <w:color w:val="000000"/>
          <w:lang w:val="sl-SI"/>
        </w:rPr>
        <w:t xml:space="preserve">njihovega </w:t>
      </w:r>
      <w:r w:rsidR="004F0E13">
        <w:rPr>
          <w:rFonts w:cs="Arial"/>
          <w:color w:val="000000"/>
          <w:lang w:val="sl-SI"/>
        </w:rPr>
        <w:t>zagotavljanja;</w:t>
      </w:r>
    </w:p>
    <w:p w14:paraId="77F165C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aktivnosti v zvezi s sodelovanjem javnosti;</w:t>
      </w:r>
    </w:p>
    <w:p w14:paraId="02DB763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podatke in obveznosti, pomembne za izvedbo postopka državnega prostorskega načrtovanja.</w:t>
      </w:r>
    </w:p>
    <w:p w14:paraId="3851EE13" w14:textId="6B4A2F00" w:rsidR="00C4569B" w:rsidRPr="002F06D8" w:rsidRDefault="00C4569B" w:rsidP="00C4569B">
      <w:pPr>
        <w:pStyle w:val="ALINEJELUKA"/>
        <w:spacing w:before="120"/>
        <w:ind w:firstLine="709"/>
        <w:rPr>
          <w:rFonts w:cs="Arial"/>
          <w:color w:val="000000"/>
        </w:rPr>
      </w:pPr>
      <w:r w:rsidRPr="00C6533C">
        <w:rPr>
          <w:rFonts w:cs="Arial"/>
          <w:color w:val="000000"/>
        </w:rPr>
        <w:t xml:space="preserve">(3) </w:t>
      </w:r>
      <w:r w:rsidR="003F526C" w:rsidRPr="002F06D8">
        <w:rPr>
          <w:rFonts w:cs="Arial"/>
          <w:color w:val="000000"/>
        </w:rPr>
        <w:t xml:space="preserve">Sklep o </w:t>
      </w:r>
      <w:r w:rsidR="00586CF2">
        <w:rPr>
          <w:rFonts w:cs="Arial"/>
          <w:color w:val="000000"/>
          <w:lang w:val="sl-SI"/>
        </w:rPr>
        <w:t>pripravi</w:t>
      </w:r>
      <w:r w:rsidR="00586CF2" w:rsidRPr="002F06D8">
        <w:rPr>
          <w:rFonts w:cs="Arial"/>
          <w:color w:val="000000"/>
        </w:rPr>
        <w:t xml:space="preserve"> </w:t>
      </w:r>
      <w:r w:rsidR="003F526C" w:rsidRPr="002F06D8">
        <w:rPr>
          <w:rFonts w:cs="Arial"/>
          <w:color w:val="000000"/>
        </w:rPr>
        <w:t>se javno objavi v prostorskem informacijskem sistemu</w:t>
      </w:r>
      <w:r w:rsidR="003F526C" w:rsidRPr="002F06D8">
        <w:rPr>
          <w:rFonts w:cs="Arial"/>
          <w:color w:val="000000"/>
          <w:lang w:val="sl-SI"/>
        </w:rPr>
        <w:t>, skupaj s časovnim načrtom in načrtom sodelovanja javnosti.</w:t>
      </w:r>
    </w:p>
    <w:p w14:paraId="7AA95385" w14:textId="0C3E17E0" w:rsidR="003F526C" w:rsidRPr="002F06D8" w:rsidRDefault="003F526C" w:rsidP="003F526C">
      <w:pPr>
        <w:pStyle w:val="ALINEJELUKA"/>
        <w:spacing w:before="120"/>
        <w:ind w:firstLine="709"/>
        <w:rPr>
          <w:rFonts w:cs="Arial"/>
          <w:color w:val="000000"/>
        </w:rPr>
      </w:pPr>
      <w:r w:rsidRPr="002F06D8">
        <w:rPr>
          <w:rFonts w:cs="Arial"/>
          <w:color w:val="000000"/>
        </w:rPr>
        <w:t xml:space="preserve">(4) Po sprejetju sklepa o </w:t>
      </w:r>
      <w:r w:rsidR="00586CF2">
        <w:rPr>
          <w:rFonts w:cs="Arial"/>
          <w:color w:val="000000"/>
          <w:lang w:val="sl-SI"/>
        </w:rPr>
        <w:t>pripravi</w:t>
      </w:r>
      <w:r w:rsidR="00586CF2" w:rsidRPr="002F06D8">
        <w:rPr>
          <w:rFonts w:cs="Arial"/>
          <w:color w:val="000000"/>
        </w:rPr>
        <w:t xml:space="preserve"> </w:t>
      </w:r>
      <w:r w:rsidRPr="002F06D8">
        <w:rPr>
          <w:rFonts w:cs="Arial"/>
          <w:color w:val="000000"/>
        </w:rPr>
        <w:t xml:space="preserve">lahko </w:t>
      </w:r>
      <w:r w:rsidR="00436EC6">
        <w:rPr>
          <w:rFonts w:cs="Arial"/>
          <w:color w:val="000000"/>
          <w:lang w:val="sl-SI"/>
        </w:rPr>
        <w:t xml:space="preserve">projektna skupina </w:t>
      </w:r>
      <w:r w:rsidRPr="002F06D8">
        <w:rPr>
          <w:rFonts w:cs="Arial"/>
          <w:color w:val="000000"/>
        </w:rPr>
        <w:t xml:space="preserve">vladi predlaga </w:t>
      </w:r>
      <w:r w:rsidRPr="002F06D8">
        <w:rPr>
          <w:rFonts w:cs="Arial"/>
          <w:color w:val="000000"/>
          <w:lang w:val="sl-SI"/>
        </w:rPr>
        <w:t>sprejetje</w:t>
      </w:r>
      <w:r w:rsidRPr="002F06D8">
        <w:rPr>
          <w:rFonts w:cs="Arial"/>
          <w:color w:val="000000"/>
        </w:rPr>
        <w:t xml:space="preserve"> začasnih ukrepov za zavarovanje urejanja prostora v skladu s tem zakonom. </w:t>
      </w:r>
    </w:p>
    <w:p w14:paraId="4CF60F73" w14:textId="727CA674" w:rsidR="003F526C" w:rsidRPr="00C6533C" w:rsidRDefault="003F526C" w:rsidP="003F526C">
      <w:pPr>
        <w:pStyle w:val="ALINEJELUKA"/>
        <w:spacing w:before="120"/>
        <w:ind w:firstLine="709"/>
        <w:rPr>
          <w:rFonts w:cs="Arial"/>
          <w:color w:val="000000"/>
        </w:rPr>
      </w:pPr>
      <w:r w:rsidRPr="002F06D8">
        <w:rPr>
          <w:rFonts w:cs="Arial"/>
          <w:color w:val="000000"/>
          <w:lang w:val="sl-SI"/>
        </w:rPr>
        <w:t xml:space="preserve">(5) Po sprejetju sklepa o </w:t>
      </w:r>
      <w:r w:rsidR="00586CF2">
        <w:rPr>
          <w:rFonts w:cs="Arial"/>
          <w:color w:val="000000"/>
          <w:lang w:val="sl-SI"/>
        </w:rPr>
        <w:t>pripravi</w:t>
      </w:r>
      <w:r w:rsidR="00586CF2" w:rsidRPr="00C6533C">
        <w:rPr>
          <w:rFonts w:cs="Arial"/>
          <w:color w:val="000000"/>
          <w:lang w:val="sl-SI"/>
        </w:rPr>
        <w:t xml:space="preserve"> </w:t>
      </w:r>
      <w:r w:rsidRPr="00C6533C">
        <w:rPr>
          <w:rFonts w:cs="Arial"/>
          <w:color w:val="000000"/>
          <w:lang w:val="sl-SI"/>
        </w:rPr>
        <w:t>lahko pobudnik ali investitor dostopa na zemljišča v okvirnem območju variant z namenom izvajanja meritev, raziskav terena</w:t>
      </w:r>
      <w:r w:rsidR="00327DDC">
        <w:rPr>
          <w:rFonts w:cs="Arial"/>
          <w:color w:val="000000"/>
          <w:lang w:val="sl-SI"/>
        </w:rPr>
        <w:t>,</w:t>
      </w:r>
      <w:r w:rsidRPr="00C6533C">
        <w:rPr>
          <w:rFonts w:cs="Arial"/>
          <w:color w:val="000000"/>
          <w:lang w:val="sl-SI"/>
        </w:rPr>
        <w:t xml:space="preserve"> </w:t>
      </w:r>
      <w:r w:rsidR="00327DDC" w:rsidRPr="00C6533C">
        <w:rPr>
          <w:rFonts w:cs="Arial"/>
          <w:color w:val="000000"/>
          <w:lang w:val="sl-SI"/>
        </w:rPr>
        <w:t>ocenjevanj</w:t>
      </w:r>
      <w:r w:rsidR="00327DDC">
        <w:rPr>
          <w:rFonts w:cs="Arial"/>
          <w:color w:val="000000"/>
          <w:lang w:val="sl-SI"/>
        </w:rPr>
        <w:t>a</w:t>
      </w:r>
      <w:r w:rsidR="00327DDC" w:rsidRPr="00C6533C">
        <w:rPr>
          <w:rFonts w:cs="Arial"/>
          <w:color w:val="000000"/>
          <w:lang w:val="sl-SI"/>
        </w:rPr>
        <w:t xml:space="preserve"> </w:t>
      </w:r>
      <w:r w:rsidRPr="00C6533C">
        <w:rPr>
          <w:rFonts w:cs="Arial"/>
          <w:color w:val="000000"/>
          <w:lang w:val="sl-SI"/>
        </w:rPr>
        <w:t>vrednosti nepremičnin</w:t>
      </w:r>
      <w:r w:rsidR="0012696F">
        <w:rPr>
          <w:rFonts w:cs="Arial"/>
          <w:color w:val="000000"/>
          <w:lang w:val="sl-SI"/>
        </w:rPr>
        <w:t>,</w:t>
      </w:r>
      <w:r w:rsidRPr="00C6533C">
        <w:rPr>
          <w:rFonts w:cs="Arial"/>
          <w:color w:val="000000"/>
          <w:lang w:val="sl-SI"/>
        </w:rPr>
        <w:t xml:space="preserve"> </w:t>
      </w:r>
      <w:r w:rsidR="00327DDC" w:rsidRPr="00C6533C">
        <w:rPr>
          <w:rFonts w:cs="Arial"/>
          <w:color w:val="000000"/>
          <w:lang w:val="sl-SI"/>
        </w:rPr>
        <w:t>ureditv</w:t>
      </w:r>
      <w:r w:rsidR="00327DDC">
        <w:rPr>
          <w:rFonts w:cs="Arial"/>
          <w:color w:val="000000"/>
          <w:lang w:val="sl-SI"/>
        </w:rPr>
        <w:t>e</w:t>
      </w:r>
      <w:r w:rsidR="00327DDC" w:rsidRPr="00C6533C">
        <w:rPr>
          <w:rFonts w:cs="Arial"/>
          <w:color w:val="000000"/>
          <w:lang w:val="sl-SI"/>
        </w:rPr>
        <w:t xml:space="preserve"> </w:t>
      </w:r>
      <w:r w:rsidRPr="00C6533C">
        <w:rPr>
          <w:rFonts w:cs="Arial"/>
          <w:color w:val="000000"/>
          <w:lang w:val="sl-SI"/>
        </w:rPr>
        <w:t>mej</w:t>
      </w:r>
      <w:r w:rsidR="0012696F">
        <w:rPr>
          <w:rFonts w:cs="Arial"/>
          <w:color w:val="000000"/>
          <w:lang w:val="sl-SI"/>
        </w:rPr>
        <w:t xml:space="preserve"> in pogodben</w:t>
      </w:r>
      <w:r w:rsidR="0073652C">
        <w:rPr>
          <w:rFonts w:cs="Arial"/>
          <w:color w:val="000000"/>
          <w:lang w:val="sl-SI"/>
        </w:rPr>
        <w:t>ega</w:t>
      </w:r>
      <w:r w:rsidR="0012696F">
        <w:rPr>
          <w:rFonts w:cs="Arial"/>
          <w:color w:val="000000"/>
          <w:lang w:val="sl-SI"/>
        </w:rPr>
        <w:t xml:space="preserve"> pridobivanj</w:t>
      </w:r>
      <w:r w:rsidR="0073652C">
        <w:rPr>
          <w:rFonts w:cs="Arial"/>
          <w:color w:val="000000"/>
          <w:lang w:val="sl-SI"/>
        </w:rPr>
        <w:t>a</w:t>
      </w:r>
      <w:r w:rsidR="0012696F">
        <w:rPr>
          <w:rFonts w:cs="Arial"/>
          <w:color w:val="000000"/>
          <w:lang w:val="sl-SI"/>
        </w:rPr>
        <w:t xml:space="preserve"> zemljišč.</w:t>
      </w:r>
      <w:r w:rsidRPr="00C6533C">
        <w:rPr>
          <w:rFonts w:cs="Arial"/>
          <w:color w:val="000000"/>
          <w:lang w:val="sl-SI"/>
        </w:rPr>
        <w:t xml:space="preserve">(v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w:t>
      </w:r>
      <w:r w:rsidRPr="00C6533C">
        <w:rPr>
          <w:rFonts w:cs="Arial"/>
          <w:color w:val="000000"/>
        </w:rPr>
        <w:t xml:space="preserve">izvajajo takšna dela. Lastniki zemljišč imajo pravico do odškodnine </w:t>
      </w:r>
      <w:r w:rsidRPr="00C6533C">
        <w:rPr>
          <w:rFonts w:cs="Arial"/>
          <w:color w:val="000000"/>
          <w:lang w:val="sl-SI"/>
        </w:rPr>
        <w:t>zaradi omejitve uporabe nepremičnine za čas izvedbe pripravljalnih del.</w:t>
      </w:r>
    </w:p>
    <w:p w14:paraId="3A271231" w14:textId="067B9DC8" w:rsidR="003F526C" w:rsidRDefault="003F526C" w:rsidP="003F526C">
      <w:pPr>
        <w:pStyle w:val="ALINEJELUKA"/>
        <w:spacing w:before="120"/>
        <w:ind w:firstLine="709"/>
        <w:rPr>
          <w:rFonts w:cs="Arial"/>
          <w:color w:val="000000"/>
          <w:lang w:val="sl-SI"/>
        </w:rPr>
      </w:pPr>
      <w:r w:rsidRPr="00C6533C">
        <w:rPr>
          <w:rFonts w:cs="Arial"/>
          <w:color w:val="000000"/>
          <w:lang w:val="sl-SI"/>
        </w:rPr>
        <w:t xml:space="preserve">(6) Pobudnik in </w:t>
      </w:r>
      <w:r>
        <w:rPr>
          <w:rFonts w:cs="Arial"/>
          <w:color w:val="000000"/>
          <w:lang w:val="sl-SI"/>
        </w:rPr>
        <w:t>ministrstvo</w:t>
      </w:r>
      <w:r w:rsidRPr="00C6533C">
        <w:rPr>
          <w:rFonts w:cs="Arial"/>
          <w:color w:val="000000"/>
          <w:lang w:val="sl-SI"/>
        </w:rPr>
        <w:t xml:space="preserve"> do uveljavitve DPN ali uredbe o najustreznejši varianti spremljata pripravo občinskih prostorskih izvedbenih aktov v območju priprave DPN ali v območju priprave uredbe o najustreznejši varianti, tako da se z njihovo pripravo ne onemogoči načrtovanje ali izvedba načrtovanih prostorskih ureditev. </w:t>
      </w:r>
    </w:p>
    <w:p w14:paraId="2B1ECAA0" w14:textId="5B7520F7" w:rsidR="00532848" w:rsidRPr="003F526C" w:rsidRDefault="00532848" w:rsidP="00E9021A">
      <w:pPr>
        <w:pStyle w:val="ALINEJELUKA"/>
        <w:spacing w:before="120"/>
        <w:ind w:firstLine="709"/>
        <w:rPr>
          <w:rFonts w:cs="Arial"/>
          <w:color w:val="000000"/>
          <w:lang w:val="sl-SI"/>
        </w:rPr>
      </w:pPr>
      <w:r w:rsidRPr="00C6533C">
        <w:rPr>
          <w:rFonts w:cs="Arial"/>
          <w:color w:val="000000"/>
        </w:rPr>
        <w:t>(</w:t>
      </w:r>
      <w:r w:rsidR="00BE6634">
        <w:rPr>
          <w:rFonts w:cs="Arial"/>
          <w:color w:val="000000"/>
          <w:lang w:val="sl-SI"/>
        </w:rPr>
        <w:t>7</w:t>
      </w:r>
      <w:r w:rsidRPr="00C6533C">
        <w:rPr>
          <w:rFonts w:cs="Arial"/>
          <w:color w:val="000000"/>
        </w:rPr>
        <w:t xml:space="preserve">) </w:t>
      </w:r>
      <w:r>
        <w:rPr>
          <w:rFonts w:cs="Arial"/>
          <w:color w:val="000000"/>
          <w:lang w:val="sl-SI"/>
        </w:rPr>
        <w:t>S</w:t>
      </w:r>
      <w:proofErr w:type="spellStart"/>
      <w:r w:rsidRPr="00C6533C">
        <w:rPr>
          <w:rFonts w:cs="Arial"/>
          <w:color w:val="000000"/>
        </w:rPr>
        <w:t>klep</w:t>
      </w:r>
      <w:proofErr w:type="spellEnd"/>
      <w:r w:rsidRPr="00C6533C">
        <w:rPr>
          <w:rFonts w:cs="Arial"/>
          <w:color w:val="000000"/>
        </w:rPr>
        <w:t xml:space="preserve"> o </w:t>
      </w:r>
      <w:r w:rsidR="00586CF2">
        <w:rPr>
          <w:rFonts w:cs="Arial"/>
          <w:color w:val="000000"/>
          <w:lang w:val="sl-SI"/>
        </w:rPr>
        <w:t>pripravi</w:t>
      </w:r>
      <w:r w:rsidRPr="002F06D8">
        <w:rPr>
          <w:rFonts w:cs="Arial"/>
          <w:color w:val="000000"/>
        </w:rPr>
        <w:t xml:space="preserve"> </w:t>
      </w:r>
      <w:r>
        <w:rPr>
          <w:rFonts w:cs="Arial"/>
          <w:color w:val="000000"/>
          <w:lang w:val="sl-SI"/>
        </w:rPr>
        <w:t xml:space="preserve">se </w:t>
      </w:r>
      <w:r w:rsidRPr="00C6533C">
        <w:rPr>
          <w:rFonts w:cs="Arial"/>
          <w:color w:val="000000"/>
        </w:rPr>
        <w:t>glede navedbe vrste postopka državnega prostorskega načrtovanja</w:t>
      </w:r>
      <w:r>
        <w:rPr>
          <w:rFonts w:cs="Arial"/>
          <w:color w:val="000000"/>
          <w:lang w:val="sl-SI"/>
        </w:rPr>
        <w:t xml:space="preserve"> lahko spremeni najkasneje do javne </w:t>
      </w:r>
      <w:r w:rsidRPr="00BE6634">
        <w:rPr>
          <w:rFonts w:cs="Arial"/>
          <w:color w:val="000000"/>
          <w:lang w:val="sl-SI"/>
        </w:rPr>
        <w:t>objave iz 88.</w:t>
      </w:r>
      <w:r>
        <w:rPr>
          <w:rFonts w:cs="Arial"/>
          <w:color w:val="000000"/>
          <w:lang w:val="sl-SI"/>
        </w:rPr>
        <w:t xml:space="preserve"> </w:t>
      </w:r>
      <w:r w:rsidR="00586CF2">
        <w:rPr>
          <w:rFonts w:cs="Arial"/>
          <w:color w:val="000000"/>
          <w:lang w:val="sl-SI"/>
        </w:rPr>
        <w:t>č</w:t>
      </w:r>
      <w:r>
        <w:rPr>
          <w:rFonts w:cs="Arial"/>
          <w:color w:val="000000"/>
          <w:lang w:val="sl-SI"/>
        </w:rPr>
        <w:t>lena</w:t>
      </w:r>
      <w:r w:rsidR="00586CF2">
        <w:rPr>
          <w:rFonts w:cs="Arial"/>
          <w:color w:val="000000"/>
          <w:lang w:val="sl-SI"/>
        </w:rPr>
        <w:t xml:space="preserve"> tega zakona</w:t>
      </w:r>
      <w:r>
        <w:rPr>
          <w:rFonts w:cs="Arial"/>
          <w:color w:val="000000"/>
          <w:lang w:val="sl-SI"/>
        </w:rPr>
        <w:t xml:space="preserve">. </w:t>
      </w:r>
      <w:r w:rsidRPr="00C6533C">
        <w:rPr>
          <w:rFonts w:cs="Arial"/>
          <w:color w:val="000000"/>
        </w:rPr>
        <w:t xml:space="preserve">Sprememba sklepa </w:t>
      </w:r>
      <w:r w:rsidR="00586CF2">
        <w:rPr>
          <w:rFonts w:cs="Arial"/>
          <w:color w:val="000000"/>
          <w:lang w:val="sl-SI"/>
        </w:rPr>
        <w:t xml:space="preserve">o pripravi </w:t>
      </w:r>
      <w:r w:rsidRPr="00C6533C">
        <w:rPr>
          <w:rFonts w:cs="Arial"/>
          <w:color w:val="000000"/>
        </w:rPr>
        <w:t>se javno objavi skupaj s študijo variant.</w:t>
      </w:r>
    </w:p>
    <w:p w14:paraId="6B1626B6"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77E9134" w14:textId="77777777" w:rsidR="00E9021A" w:rsidRDefault="00E9021A" w:rsidP="00C4569B">
      <w:pPr>
        <w:overflowPunct w:val="0"/>
        <w:autoSpaceDE w:val="0"/>
        <w:autoSpaceDN w:val="0"/>
        <w:adjustRightInd w:val="0"/>
        <w:spacing w:line="240" w:lineRule="auto"/>
        <w:jc w:val="both"/>
        <w:textAlignment w:val="baseline"/>
        <w:rPr>
          <w:rFonts w:cs="Arial"/>
          <w:color w:val="000000"/>
          <w:szCs w:val="20"/>
          <w:lang w:eastAsia="sl-SI"/>
        </w:rPr>
      </w:pPr>
    </w:p>
    <w:p w14:paraId="3751D06C"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11" w:name="_Ref499728298"/>
      <w:r w:rsidRPr="00C6533C">
        <w:rPr>
          <w:rFonts w:cs="Arial"/>
          <w:bCs w:val="0"/>
          <w:color w:val="000000"/>
        </w:rPr>
        <w:t>člen</w:t>
      </w:r>
      <w:bookmarkEnd w:id="111"/>
    </w:p>
    <w:p w14:paraId="58B59075" w14:textId="2605D51B" w:rsidR="00C4569B" w:rsidRPr="00C6533C" w:rsidRDefault="00C4569B" w:rsidP="00246B73">
      <w:pPr>
        <w:pStyle w:val="Naslov6"/>
        <w:rPr>
          <w:rFonts w:cs="Arial"/>
          <w:color w:val="000000"/>
        </w:rPr>
      </w:pPr>
      <w:r w:rsidRPr="00C6533C">
        <w:rPr>
          <w:rFonts w:cs="Arial"/>
          <w:color w:val="000000"/>
        </w:rPr>
        <w:t>(študija variant in predlog najustreznejše variante)</w:t>
      </w:r>
    </w:p>
    <w:p w14:paraId="3BE0D6DA" w14:textId="1D70F948" w:rsidR="00436EC6" w:rsidRDefault="00436EC6" w:rsidP="00436EC6">
      <w:pPr>
        <w:pStyle w:val="ALINEJELUKA"/>
        <w:tabs>
          <w:tab w:val="clear" w:pos="709"/>
        </w:tabs>
        <w:spacing w:before="120"/>
        <w:ind w:firstLine="709"/>
        <w:rPr>
          <w:rFonts w:cs="Arial"/>
          <w:color w:val="000000"/>
          <w:lang w:val="sl-SI"/>
        </w:rPr>
      </w:pPr>
      <w:r>
        <w:rPr>
          <w:rFonts w:cs="Arial"/>
          <w:color w:val="000000"/>
          <w:lang w:val="sl-SI"/>
        </w:rPr>
        <w:t>(1) Naročnik zagotovi izdelavo med seboj usklajene prostorske dokumentacije, ki obsega študijo variant s predlogom najustreznejše variante in okoljskim poročilom, ter predlog DPN ali predlog uredbe o najustreznejši varianti (v nadaljevanju: prostorska dokumentacija).</w:t>
      </w:r>
    </w:p>
    <w:p w14:paraId="25083C6E" w14:textId="5B1A488D" w:rsidR="00B713AB" w:rsidRDefault="00BE6634" w:rsidP="00436EC6">
      <w:pPr>
        <w:pStyle w:val="ALINEJELUKA"/>
        <w:tabs>
          <w:tab w:val="clear" w:pos="709"/>
        </w:tabs>
        <w:spacing w:before="120"/>
        <w:ind w:firstLine="709"/>
        <w:rPr>
          <w:rFonts w:cs="Arial"/>
          <w:color w:val="000000"/>
          <w:lang w:val="sl-SI"/>
        </w:rPr>
      </w:pPr>
      <w:r>
        <w:rPr>
          <w:rFonts w:cs="Arial"/>
          <w:color w:val="000000"/>
          <w:lang w:val="sl-SI"/>
        </w:rPr>
        <w:t xml:space="preserve">(2) </w:t>
      </w:r>
      <w:r w:rsidR="00B713AB" w:rsidRPr="00B713AB">
        <w:rPr>
          <w:rFonts w:cs="Arial"/>
          <w:color w:val="000000"/>
          <w:lang w:val="sl-SI"/>
        </w:rPr>
        <w:t xml:space="preserve">V študiji variant se </w:t>
      </w:r>
      <w:r w:rsidR="00691964">
        <w:rPr>
          <w:rFonts w:cs="Arial"/>
          <w:color w:val="000000"/>
          <w:lang w:val="sl-SI"/>
        </w:rPr>
        <w:t xml:space="preserve">izvedljive </w:t>
      </w:r>
      <w:r w:rsidR="00B713AB" w:rsidRPr="00B713AB">
        <w:rPr>
          <w:rFonts w:cs="Arial"/>
          <w:color w:val="000000"/>
          <w:lang w:val="sl-SI"/>
        </w:rPr>
        <w:t>variante podrobneje obdelajo, ovrednotijo in primerjajo s prostorsko-družbenega, varstvenega, funkcionalnega in ekonomskega vidika ter ocenijo z vidika sprejemljivosti v lokalnem okolju. Če je izvedljiva varianta samo ena, se v študiji variant obravnava samo ta. Na podlagi rezultatov vrednotenja se opravi sintezna primerjava variant in predlaga najustreznejša varianta ter potrebne optimizacije in usmeritve za nadaljnje državno prostorsko načrtovanje.</w:t>
      </w:r>
      <w:r w:rsidR="00B713AB">
        <w:rPr>
          <w:rFonts w:cs="Arial"/>
          <w:color w:val="000000"/>
          <w:lang w:val="sl-SI"/>
        </w:rPr>
        <w:t xml:space="preserve"> </w:t>
      </w:r>
    </w:p>
    <w:p w14:paraId="3809EB9D" w14:textId="2BCF67D1" w:rsidR="00B713AB" w:rsidRDefault="00B713AB" w:rsidP="00B713AB">
      <w:pPr>
        <w:pStyle w:val="ALINEJELUKA"/>
        <w:tabs>
          <w:tab w:val="clear" w:pos="709"/>
        </w:tabs>
        <w:spacing w:before="120"/>
        <w:ind w:firstLine="709"/>
        <w:rPr>
          <w:rFonts w:cs="Arial"/>
          <w:color w:val="000000"/>
          <w:lang w:val="sl-SI"/>
        </w:rPr>
      </w:pPr>
      <w:r>
        <w:rPr>
          <w:rFonts w:cs="Arial"/>
          <w:color w:val="000000"/>
          <w:lang w:val="sl-SI"/>
        </w:rPr>
        <w:t>(</w:t>
      </w:r>
      <w:r w:rsidR="00BE6634">
        <w:rPr>
          <w:rFonts w:cs="Arial"/>
          <w:color w:val="000000"/>
          <w:lang w:val="sl-SI"/>
        </w:rPr>
        <w:t>3</w:t>
      </w:r>
      <w:r>
        <w:rPr>
          <w:rFonts w:cs="Arial"/>
          <w:color w:val="000000"/>
          <w:lang w:val="sl-SI"/>
        </w:rPr>
        <w:t xml:space="preserve">) </w:t>
      </w:r>
      <w:r w:rsidRPr="00C6533C">
        <w:rPr>
          <w:rFonts w:cs="Arial"/>
          <w:color w:val="000000"/>
        </w:rPr>
        <w:t xml:space="preserve">Če izvedljive variante ni mogoče najti je treba izvesti postopek prevlade javne koristi v skladu z </w:t>
      </w:r>
      <w:r w:rsidRPr="00C6533C">
        <w:rPr>
          <w:rFonts w:cs="Arial"/>
          <w:color w:val="000000"/>
        </w:rPr>
        <w:fldChar w:fldCharType="begin"/>
      </w:r>
      <w:r w:rsidRPr="00C6533C">
        <w:rPr>
          <w:rFonts w:cs="Arial"/>
          <w:color w:val="000000"/>
        </w:rPr>
        <w:instrText xml:space="preserve"> REF _Ref499720598 \r \h  \* MERGEFORMAT </w:instrText>
      </w:r>
      <w:r w:rsidRPr="00C6533C">
        <w:rPr>
          <w:rFonts w:cs="Arial"/>
          <w:color w:val="000000"/>
        </w:rPr>
      </w:r>
      <w:r w:rsidRPr="00C6533C">
        <w:rPr>
          <w:rFonts w:cs="Arial"/>
          <w:color w:val="000000"/>
        </w:rPr>
        <w:fldChar w:fldCharType="separate"/>
      </w:r>
      <w:r w:rsidR="00AD046B">
        <w:rPr>
          <w:rFonts w:cs="Arial"/>
          <w:color w:val="000000"/>
        </w:rPr>
        <w:t>19</w:t>
      </w:r>
      <w:r w:rsidRPr="00C6533C">
        <w:rPr>
          <w:rFonts w:cs="Arial"/>
          <w:color w:val="000000"/>
        </w:rPr>
        <w:fldChar w:fldCharType="end"/>
      </w:r>
      <w:r w:rsidRPr="00C6533C">
        <w:rPr>
          <w:rFonts w:cs="Arial"/>
          <w:color w:val="000000"/>
        </w:rPr>
        <w:t xml:space="preserve">. členom tega zakona. Ko vlada </w:t>
      </w:r>
      <w:r w:rsidRPr="00C6533C">
        <w:rPr>
          <w:rFonts w:cs="Arial"/>
          <w:color w:val="000000"/>
          <w:lang w:val="sl-SI"/>
        </w:rPr>
        <w:t>odloči o prevladi</w:t>
      </w:r>
      <w:r w:rsidRPr="00C6533C">
        <w:rPr>
          <w:rFonts w:cs="Arial"/>
          <w:color w:val="000000"/>
        </w:rPr>
        <w:t xml:space="preserve"> javne koristi, se predlagana varianta, ki je bila v tem postopku obravnavana, šteje za izvedljivo.</w:t>
      </w:r>
    </w:p>
    <w:p w14:paraId="6FA0CAA9" w14:textId="2940A4A9" w:rsidR="00B713AB" w:rsidRPr="001A6BFB" w:rsidRDefault="00B713AB" w:rsidP="00B713AB">
      <w:pPr>
        <w:pStyle w:val="ALINEJELUKA"/>
        <w:spacing w:before="120"/>
        <w:ind w:firstLine="709"/>
        <w:rPr>
          <w:rFonts w:cs="Arial"/>
          <w:color w:val="000000"/>
          <w:lang w:val="sl-SI"/>
        </w:rPr>
      </w:pPr>
      <w:r w:rsidRPr="00C6533C">
        <w:rPr>
          <w:rFonts w:cs="Arial"/>
          <w:color w:val="000000"/>
        </w:rPr>
        <w:t>(</w:t>
      </w:r>
      <w:r w:rsidR="00BE6634">
        <w:rPr>
          <w:rFonts w:cs="Arial"/>
          <w:color w:val="000000"/>
          <w:lang w:val="sl-SI"/>
        </w:rPr>
        <w:t>4</w:t>
      </w:r>
      <w:r w:rsidRPr="00C6533C">
        <w:rPr>
          <w:rFonts w:cs="Arial"/>
          <w:color w:val="000000"/>
        </w:rPr>
        <w:t xml:space="preserve">) </w:t>
      </w:r>
      <w:r w:rsidR="00C87458">
        <w:rPr>
          <w:rFonts w:cs="Arial"/>
          <w:color w:val="000000"/>
          <w:lang w:val="sl-SI"/>
        </w:rPr>
        <w:t>Pri</w:t>
      </w:r>
      <w:r w:rsidR="00814531">
        <w:rPr>
          <w:rFonts w:cs="Arial"/>
          <w:color w:val="000000"/>
          <w:lang w:val="sl-SI"/>
        </w:rPr>
        <w:t xml:space="preserve"> c</w:t>
      </w:r>
      <w:proofErr w:type="spellStart"/>
      <w:r w:rsidRPr="00C6533C">
        <w:rPr>
          <w:rFonts w:cs="Arial"/>
          <w:color w:val="000000"/>
        </w:rPr>
        <w:t>elovit</w:t>
      </w:r>
      <w:r w:rsidR="00C87458">
        <w:rPr>
          <w:rFonts w:cs="Arial"/>
          <w:color w:val="000000"/>
          <w:lang w:val="sl-SI"/>
        </w:rPr>
        <w:t>i</w:t>
      </w:r>
      <w:proofErr w:type="spellEnd"/>
      <w:r w:rsidRPr="00C6533C">
        <w:rPr>
          <w:rFonts w:cs="Arial"/>
          <w:color w:val="000000"/>
        </w:rPr>
        <w:t xml:space="preserve"> </w:t>
      </w:r>
      <w:r w:rsidR="00814531" w:rsidRPr="00C6533C">
        <w:rPr>
          <w:rFonts w:cs="Arial"/>
          <w:color w:val="000000"/>
        </w:rPr>
        <w:t>presoj</w:t>
      </w:r>
      <w:r w:rsidR="00C87458">
        <w:rPr>
          <w:rFonts w:cs="Arial"/>
          <w:color w:val="000000"/>
          <w:lang w:val="sl-SI"/>
        </w:rPr>
        <w:t>i</w:t>
      </w:r>
      <w:r w:rsidR="00814531" w:rsidRPr="00C6533C">
        <w:rPr>
          <w:rFonts w:cs="Arial"/>
          <w:color w:val="000000"/>
        </w:rPr>
        <w:t xml:space="preserve"> </w:t>
      </w:r>
      <w:r w:rsidRPr="00C6533C">
        <w:rPr>
          <w:rFonts w:cs="Arial"/>
          <w:color w:val="000000"/>
        </w:rPr>
        <w:t>vplivov na okolje se vrednotenje z varstvenega vidika izvede z okoljskim poročilom</w:t>
      </w:r>
      <w:r w:rsidR="00814531">
        <w:rPr>
          <w:rFonts w:cs="Arial"/>
          <w:color w:val="000000"/>
          <w:lang w:val="sl-SI"/>
        </w:rPr>
        <w:t>, ki je sestavni del študije variant</w:t>
      </w:r>
      <w:r w:rsidRPr="00C6533C">
        <w:rPr>
          <w:rFonts w:cs="Arial"/>
          <w:color w:val="000000"/>
        </w:rPr>
        <w:t>.</w:t>
      </w:r>
    </w:p>
    <w:p w14:paraId="068BB36E" w14:textId="2FF9A06B" w:rsidR="00B713AB" w:rsidRDefault="00B713AB" w:rsidP="00B713AB">
      <w:pPr>
        <w:pStyle w:val="ALINEJELUKA"/>
        <w:spacing w:before="120"/>
        <w:ind w:firstLine="709"/>
        <w:rPr>
          <w:rFonts w:cs="Arial"/>
          <w:color w:val="000000"/>
          <w:lang w:val="sl-SI"/>
        </w:rPr>
      </w:pPr>
      <w:r w:rsidRPr="00C6533C">
        <w:rPr>
          <w:rFonts w:cs="Arial"/>
          <w:color w:val="000000"/>
        </w:rPr>
        <w:lastRenderedPageBreak/>
        <w:t>(</w:t>
      </w:r>
      <w:r w:rsidR="00BE6634">
        <w:rPr>
          <w:rFonts w:cs="Arial"/>
          <w:color w:val="000000"/>
          <w:lang w:val="sl-SI"/>
        </w:rPr>
        <w:t>5</w:t>
      </w:r>
      <w:r w:rsidRPr="00C6533C">
        <w:rPr>
          <w:rFonts w:cs="Arial"/>
          <w:color w:val="000000"/>
        </w:rPr>
        <w:t xml:space="preserve">) Če se študija variant nanaša na investicijski projekt v skladu s predpisi, ki urejajo javne finance, študija variant šteje za </w:t>
      </w:r>
      <w:proofErr w:type="spellStart"/>
      <w:r w:rsidRPr="00C6533C">
        <w:rPr>
          <w:rFonts w:cs="Arial"/>
          <w:color w:val="000000"/>
        </w:rPr>
        <w:t>predinvesticijsko</w:t>
      </w:r>
      <w:proofErr w:type="spellEnd"/>
      <w:r w:rsidRPr="00C6533C">
        <w:rPr>
          <w:rFonts w:cs="Arial"/>
          <w:color w:val="000000"/>
        </w:rPr>
        <w:t xml:space="preserve"> zasnovo.</w:t>
      </w:r>
    </w:p>
    <w:p w14:paraId="386F2401" w14:textId="293CAF03" w:rsidR="00B713AB" w:rsidRDefault="00B713AB" w:rsidP="00B713AB">
      <w:pPr>
        <w:pStyle w:val="ALINEJELUKA"/>
        <w:spacing w:before="120"/>
        <w:ind w:firstLine="709"/>
        <w:rPr>
          <w:rFonts w:cs="Arial"/>
          <w:color w:val="000000"/>
          <w:lang w:val="sl-SI"/>
        </w:rPr>
      </w:pPr>
      <w:r w:rsidRPr="00C6533C">
        <w:rPr>
          <w:rFonts w:cs="Arial"/>
          <w:color w:val="000000"/>
        </w:rPr>
        <w:t>(</w:t>
      </w:r>
      <w:r w:rsidR="00BE6634">
        <w:rPr>
          <w:rFonts w:cs="Arial"/>
          <w:color w:val="000000"/>
          <w:lang w:val="sl-SI"/>
        </w:rPr>
        <w:t>6</w:t>
      </w:r>
      <w:r w:rsidRPr="00C6533C">
        <w:rPr>
          <w:rFonts w:cs="Arial"/>
          <w:color w:val="000000"/>
        </w:rPr>
        <w:t xml:space="preserve">) </w:t>
      </w:r>
      <w:r w:rsidR="002C1F39">
        <w:rPr>
          <w:rFonts w:cs="Arial"/>
          <w:color w:val="000000"/>
          <w:lang w:val="sl-SI"/>
        </w:rPr>
        <w:t>P</w:t>
      </w:r>
      <w:r>
        <w:rPr>
          <w:rFonts w:cs="Arial"/>
          <w:color w:val="000000"/>
          <w:lang w:val="sl-SI"/>
        </w:rPr>
        <w:t>rojektn</w:t>
      </w:r>
      <w:r w:rsidR="002C1F39">
        <w:rPr>
          <w:rFonts w:cs="Arial"/>
          <w:color w:val="000000"/>
          <w:lang w:val="sl-SI"/>
        </w:rPr>
        <w:t>a</w:t>
      </w:r>
      <w:r>
        <w:rPr>
          <w:rFonts w:cs="Arial"/>
          <w:color w:val="000000"/>
          <w:lang w:val="sl-SI"/>
        </w:rPr>
        <w:t xml:space="preserve"> skupin</w:t>
      </w:r>
      <w:r w:rsidR="002C1F39">
        <w:rPr>
          <w:rFonts w:cs="Arial"/>
          <w:color w:val="000000"/>
          <w:lang w:val="sl-SI"/>
        </w:rPr>
        <w:t>a</w:t>
      </w:r>
      <w:r>
        <w:rPr>
          <w:rFonts w:cs="Arial"/>
          <w:color w:val="000000"/>
          <w:lang w:val="sl-SI"/>
        </w:rPr>
        <w:t xml:space="preserve"> </w:t>
      </w:r>
      <w:r w:rsidR="00ED5E16">
        <w:rPr>
          <w:rFonts w:cs="Arial"/>
          <w:color w:val="000000"/>
          <w:lang w:val="sl-SI"/>
        </w:rPr>
        <w:t xml:space="preserve">pripravi mnenje </w:t>
      </w:r>
      <w:r>
        <w:rPr>
          <w:rFonts w:cs="Arial"/>
          <w:color w:val="000000"/>
          <w:lang w:val="sl-SI"/>
        </w:rPr>
        <w:t xml:space="preserve">glede ustreznosti </w:t>
      </w:r>
      <w:r w:rsidR="00ED5E16">
        <w:rPr>
          <w:rFonts w:cs="Arial"/>
          <w:color w:val="000000"/>
          <w:lang w:val="sl-SI"/>
        </w:rPr>
        <w:t xml:space="preserve">študije variant s predlogom najustreznejše variante in ustreznosti okoljskega poročila </w:t>
      </w:r>
      <w:r>
        <w:rPr>
          <w:rFonts w:cs="Arial"/>
          <w:color w:val="000000"/>
          <w:lang w:val="sl-SI"/>
        </w:rPr>
        <w:t xml:space="preserve">ter sprejemljivosti variante z </w:t>
      </w:r>
      <w:r w:rsidR="0099784B">
        <w:rPr>
          <w:rFonts w:cs="Arial"/>
          <w:color w:val="000000"/>
          <w:lang w:val="sl-SI"/>
        </w:rPr>
        <w:t xml:space="preserve">varstvenega </w:t>
      </w:r>
      <w:r>
        <w:rPr>
          <w:rFonts w:cs="Arial"/>
          <w:color w:val="000000"/>
          <w:lang w:val="sl-SI"/>
        </w:rPr>
        <w:t>vidika</w:t>
      </w:r>
      <w:r w:rsidR="00E251FF">
        <w:rPr>
          <w:rFonts w:cs="Arial"/>
          <w:color w:val="000000"/>
          <w:lang w:val="sl-SI"/>
        </w:rPr>
        <w:t xml:space="preserve">, predloga DPN oziroma predloga uredbe o najustreznejši varianti. </w:t>
      </w:r>
      <w:r w:rsidR="002C1F39">
        <w:rPr>
          <w:rFonts w:cs="Arial"/>
          <w:color w:val="000000"/>
          <w:lang w:val="sl-SI"/>
        </w:rPr>
        <w:t>Proj</w:t>
      </w:r>
      <w:r w:rsidR="00ED5E16">
        <w:rPr>
          <w:rFonts w:cs="Arial"/>
          <w:color w:val="000000"/>
          <w:lang w:val="sl-SI"/>
        </w:rPr>
        <w:t>e</w:t>
      </w:r>
      <w:r w:rsidR="002C1F39">
        <w:rPr>
          <w:rFonts w:cs="Arial"/>
          <w:color w:val="000000"/>
          <w:lang w:val="sl-SI"/>
        </w:rPr>
        <w:t>kt</w:t>
      </w:r>
      <w:r w:rsidR="00ED5E16">
        <w:rPr>
          <w:rFonts w:cs="Arial"/>
          <w:color w:val="000000"/>
          <w:lang w:val="sl-SI"/>
        </w:rPr>
        <w:t>na skupina za pripravo m</w:t>
      </w:r>
      <w:r w:rsidR="002C1F39">
        <w:rPr>
          <w:rFonts w:cs="Arial"/>
          <w:color w:val="000000"/>
          <w:lang w:val="sl-SI"/>
        </w:rPr>
        <w:t>n</w:t>
      </w:r>
      <w:r w:rsidR="00ED5E16">
        <w:rPr>
          <w:rFonts w:cs="Arial"/>
          <w:color w:val="000000"/>
          <w:lang w:val="sl-SI"/>
        </w:rPr>
        <w:t>e</w:t>
      </w:r>
      <w:r w:rsidR="002C1F39">
        <w:rPr>
          <w:rFonts w:cs="Arial"/>
          <w:color w:val="000000"/>
          <w:lang w:val="sl-SI"/>
        </w:rPr>
        <w:t xml:space="preserve">nja uskladi </w:t>
      </w:r>
      <w:r w:rsidR="00ED5E16">
        <w:rPr>
          <w:rFonts w:cs="Arial"/>
          <w:color w:val="000000"/>
          <w:lang w:val="sl-SI"/>
        </w:rPr>
        <w:t>stališča</w:t>
      </w:r>
      <w:r w:rsidR="002C1F39">
        <w:rPr>
          <w:rFonts w:cs="Arial"/>
          <w:color w:val="000000"/>
          <w:lang w:val="sl-SI"/>
        </w:rPr>
        <w:t xml:space="preserve"> posameznih članov proj</w:t>
      </w:r>
      <w:r w:rsidR="00ED5E16">
        <w:rPr>
          <w:rFonts w:cs="Arial"/>
          <w:color w:val="000000"/>
          <w:lang w:val="sl-SI"/>
        </w:rPr>
        <w:t>ektne skupine</w:t>
      </w:r>
      <w:r w:rsidRPr="002F06D8">
        <w:rPr>
          <w:rFonts w:cs="Arial"/>
          <w:color w:val="000000"/>
          <w:lang w:val="sl-SI"/>
        </w:rPr>
        <w:t>.</w:t>
      </w:r>
    </w:p>
    <w:p w14:paraId="1AC5182D" w14:textId="7AF83C84" w:rsidR="00B713AB" w:rsidRPr="00377E57" w:rsidRDefault="00B713AB" w:rsidP="00B713AB">
      <w:pPr>
        <w:pStyle w:val="ALINEJELUKA"/>
        <w:spacing w:before="120"/>
        <w:ind w:firstLine="709"/>
        <w:rPr>
          <w:rFonts w:cs="Arial"/>
          <w:color w:val="000000"/>
          <w:lang w:val="sl-SI"/>
        </w:rPr>
      </w:pPr>
      <w:r>
        <w:rPr>
          <w:rFonts w:cs="Arial"/>
          <w:color w:val="000000"/>
          <w:lang w:val="sl-SI"/>
        </w:rPr>
        <w:t>(</w:t>
      </w:r>
      <w:r w:rsidR="00BE6634">
        <w:rPr>
          <w:rFonts w:cs="Arial"/>
          <w:color w:val="000000"/>
          <w:lang w:val="sl-SI"/>
        </w:rPr>
        <w:t>7</w:t>
      </w:r>
      <w:r>
        <w:rPr>
          <w:rFonts w:cs="Arial"/>
          <w:color w:val="000000"/>
          <w:lang w:val="sl-SI"/>
        </w:rPr>
        <w:t xml:space="preserve">) </w:t>
      </w:r>
      <w:r w:rsidR="00E251FF">
        <w:rPr>
          <w:rFonts w:cs="Arial"/>
          <w:color w:val="000000"/>
          <w:lang w:val="sl-SI"/>
        </w:rPr>
        <w:t>Če zaradi negativnega</w:t>
      </w:r>
      <w:r w:rsidR="00A47E95">
        <w:rPr>
          <w:rFonts w:cs="Arial"/>
          <w:color w:val="000000"/>
          <w:lang w:val="sl-SI"/>
        </w:rPr>
        <w:t xml:space="preserve"> </w:t>
      </w:r>
      <w:r w:rsidR="00E251FF">
        <w:rPr>
          <w:rFonts w:cs="Arial"/>
          <w:color w:val="000000"/>
          <w:lang w:val="sl-SI"/>
        </w:rPr>
        <w:t>stališča katerega od članov projektne skupine, ki so nosilci urejanja prostora, nobena od variant ni izvedljiva, lahko ministrstvo, na predlog projektne skupine, predlaga vladi uvedbo postopka prevlade javne koristi v skladu z 19. členom tega zakona.</w:t>
      </w:r>
    </w:p>
    <w:p w14:paraId="0447D6A1"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57EFB11" w14:textId="77777777" w:rsidR="00276AE9" w:rsidRDefault="00276AE9" w:rsidP="00C4569B">
      <w:pPr>
        <w:overflowPunct w:val="0"/>
        <w:autoSpaceDE w:val="0"/>
        <w:autoSpaceDN w:val="0"/>
        <w:adjustRightInd w:val="0"/>
        <w:spacing w:line="240" w:lineRule="auto"/>
        <w:jc w:val="both"/>
        <w:textAlignment w:val="baseline"/>
        <w:rPr>
          <w:rFonts w:cs="Arial"/>
          <w:color w:val="000000"/>
          <w:szCs w:val="20"/>
          <w:lang w:eastAsia="sl-SI"/>
        </w:rPr>
      </w:pPr>
    </w:p>
    <w:p w14:paraId="7BA320EB"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12" w:name="_Ref499720644"/>
      <w:r w:rsidRPr="00C6533C">
        <w:rPr>
          <w:rFonts w:cs="Arial"/>
          <w:bCs w:val="0"/>
          <w:color w:val="000000"/>
        </w:rPr>
        <w:t>člen</w:t>
      </w:r>
      <w:bookmarkEnd w:id="112"/>
    </w:p>
    <w:p w14:paraId="3C32E49D" w14:textId="06E4FD0E" w:rsidR="00C4569B" w:rsidRPr="00C6533C" w:rsidRDefault="00C4569B" w:rsidP="00246B73">
      <w:pPr>
        <w:pStyle w:val="Naslov6"/>
        <w:rPr>
          <w:rFonts w:cs="Arial"/>
          <w:color w:val="000000"/>
        </w:rPr>
      </w:pPr>
      <w:r w:rsidRPr="00C6533C">
        <w:rPr>
          <w:rFonts w:cs="Arial"/>
          <w:color w:val="000000"/>
        </w:rPr>
        <w:t>(</w:t>
      </w:r>
      <w:r w:rsidR="00B713AB" w:rsidRPr="00C6533C">
        <w:rPr>
          <w:rFonts w:cs="Arial"/>
          <w:color w:val="000000"/>
        </w:rPr>
        <w:t>odziv na študijo variant</w:t>
      </w:r>
      <w:r w:rsidRPr="00C6533C">
        <w:rPr>
          <w:rFonts w:cs="Arial"/>
          <w:color w:val="000000"/>
        </w:rPr>
        <w:t>)</w:t>
      </w:r>
    </w:p>
    <w:p w14:paraId="64D84122" w14:textId="2DB356D4" w:rsidR="00902307" w:rsidRPr="00276AE9" w:rsidRDefault="00902307" w:rsidP="00884508">
      <w:pPr>
        <w:pStyle w:val="ALINEJELUKA"/>
        <w:spacing w:before="120"/>
        <w:ind w:firstLine="709"/>
        <w:rPr>
          <w:rFonts w:cs="Arial"/>
          <w:color w:val="000000"/>
        </w:rPr>
      </w:pPr>
      <w:r w:rsidRPr="00276AE9">
        <w:rPr>
          <w:rFonts w:cs="Arial"/>
          <w:color w:val="000000"/>
        </w:rPr>
        <w:t xml:space="preserve">(1) Študija variant s predlogom najustreznejše variante, okoljsko poročilo, mnenje projektne skupine, </w:t>
      </w:r>
      <w:r w:rsidR="007A245B" w:rsidRPr="00276AE9">
        <w:rPr>
          <w:rFonts w:cs="Arial"/>
          <w:color w:val="000000"/>
        </w:rPr>
        <w:t xml:space="preserve">ter </w:t>
      </w:r>
      <w:r w:rsidRPr="00276AE9">
        <w:rPr>
          <w:rFonts w:cs="Arial"/>
          <w:color w:val="000000"/>
        </w:rPr>
        <w:t xml:space="preserve">predlog DPN ali predlog uredbe o najustreznejši varianti se javno objavi v prostorskem informacijskem sistemu. </w:t>
      </w:r>
    </w:p>
    <w:p w14:paraId="73077189" w14:textId="77777777" w:rsidR="00902307" w:rsidRDefault="00902307" w:rsidP="00276AE9">
      <w:pPr>
        <w:pStyle w:val="ALINEJELUKA"/>
        <w:spacing w:before="120"/>
        <w:ind w:firstLine="709"/>
        <w:rPr>
          <w:rFonts w:cs="Arial"/>
          <w:color w:val="000000"/>
        </w:rPr>
      </w:pPr>
      <w:r w:rsidRPr="00C6533C">
        <w:rPr>
          <w:rFonts w:cs="Arial"/>
          <w:color w:val="000000"/>
        </w:rPr>
        <w:t>(</w:t>
      </w:r>
      <w:r>
        <w:rPr>
          <w:rFonts w:cs="Arial"/>
          <w:color w:val="000000"/>
        </w:rPr>
        <w:t>2</w:t>
      </w:r>
      <w:r w:rsidRPr="00C6533C">
        <w:rPr>
          <w:rFonts w:cs="Arial"/>
          <w:color w:val="000000"/>
        </w:rPr>
        <w:t xml:space="preserve">) </w:t>
      </w:r>
      <w:r>
        <w:rPr>
          <w:rFonts w:cs="Arial"/>
          <w:color w:val="000000"/>
        </w:rPr>
        <w:t>Na javno objavljeno prostorsko dokumentacijo ima javnost možnost dajanja predlogov in pripomb v roku najmanj 30 dni od dneva javne objave. V času javne objave</w:t>
      </w:r>
      <w:r w:rsidRPr="003B44BA">
        <w:rPr>
          <w:rFonts w:cs="Arial"/>
          <w:color w:val="000000"/>
        </w:rPr>
        <w:t xml:space="preserve"> se praviloma izvede tudi javna obravnava</w:t>
      </w:r>
      <w:r>
        <w:rPr>
          <w:rFonts w:cs="Arial"/>
          <w:color w:val="000000"/>
        </w:rPr>
        <w:t xml:space="preserve"> gradiva.</w:t>
      </w:r>
      <w:r w:rsidRPr="003B44BA" w:rsidDel="000C7B86">
        <w:rPr>
          <w:rFonts w:cs="Arial"/>
          <w:color w:val="000000"/>
        </w:rPr>
        <w:t xml:space="preserve"> </w:t>
      </w:r>
    </w:p>
    <w:p w14:paraId="0ACC52F4" w14:textId="5416D86F" w:rsidR="00902307" w:rsidRDefault="00902307" w:rsidP="00276AE9">
      <w:pPr>
        <w:pStyle w:val="ALINEJELUKA"/>
        <w:spacing w:before="120"/>
        <w:ind w:firstLine="709"/>
        <w:rPr>
          <w:rFonts w:cs="Arial"/>
          <w:color w:val="000000"/>
        </w:rPr>
      </w:pPr>
      <w:r>
        <w:rPr>
          <w:rFonts w:cs="Arial"/>
          <w:color w:val="000000"/>
        </w:rPr>
        <w:t>(3) Projektna skupina preuči predloge in pripombe javnosti ter občin, izvede soočenje in usklajevanje interesov ter pripravi stališče</w:t>
      </w:r>
      <w:r w:rsidRPr="003B44BA">
        <w:rPr>
          <w:rFonts w:cs="Arial"/>
          <w:color w:val="000000"/>
        </w:rPr>
        <w:t xml:space="preserve"> </w:t>
      </w:r>
      <w:r>
        <w:rPr>
          <w:rFonts w:cs="Arial"/>
          <w:color w:val="000000"/>
        </w:rPr>
        <w:t xml:space="preserve">do predlogov in pripomb kot usmeritve za morebitne dopolnitev prostorske dokumentacije </w:t>
      </w:r>
      <w:r w:rsidRPr="003B44BA">
        <w:rPr>
          <w:rFonts w:cs="Arial"/>
          <w:color w:val="000000"/>
        </w:rPr>
        <w:t xml:space="preserve">v </w:t>
      </w:r>
      <w:r w:rsidR="00770B4B">
        <w:rPr>
          <w:rFonts w:cs="Arial"/>
          <w:color w:val="000000"/>
          <w:lang w:val="sl-SI"/>
        </w:rPr>
        <w:t>30</w:t>
      </w:r>
      <w:r w:rsidRPr="003B44BA">
        <w:rPr>
          <w:rFonts w:cs="Arial"/>
          <w:color w:val="000000"/>
        </w:rPr>
        <w:t xml:space="preserve"> dneh</w:t>
      </w:r>
      <w:r>
        <w:rPr>
          <w:rFonts w:cs="Arial"/>
          <w:color w:val="000000"/>
        </w:rPr>
        <w:t xml:space="preserve">. </w:t>
      </w:r>
    </w:p>
    <w:p w14:paraId="4EF99011" w14:textId="67D7D10D" w:rsidR="00902307" w:rsidRDefault="00902307" w:rsidP="00276AE9">
      <w:pPr>
        <w:pStyle w:val="ALINEJELUKA"/>
        <w:spacing w:before="120"/>
        <w:ind w:firstLine="709"/>
        <w:rPr>
          <w:rFonts w:cs="Arial"/>
          <w:color w:val="000000"/>
        </w:rPr>
      </w:pPr>
      <w:r>
        <w:rPr>
          <w:rFonts w:cs="Arial"/>
          <w:color w:val="000000"/>
        </w:rPr>
        <w:t>(4) Prostorska dokumentacija</w:t>
      </w:r>
      <w:r w:rsidRPr="00C6533C">
        <w:rPr>
          <w:rFonts w:cs="Arial"/>
          <w:color w:val="000000"/>
        </w:rPr>
        <w:t xml:space="preserve"> se po potrebi dopolni</w:t>
      </w:r>
      <w:r>
        <w:rPr>
          <w:rFonts w:cs="Arial"/>
          <w:color w:val="000000"/>
        </w:rPr>
        <w:t xml:space="preserve">, projektna skupina pa dopolni mnenje iz </w:t>
      </w:r>
      <w:r w:rsidR="00D91C1D">
        <w:rPr>
          <w:rFonts w:cs="Arial"/>
          <w:color w:val="000000"/>
          <w:lang w:val="sl-SI"/>
        </w:rPr>
        <w:t xml:space="preserve">šestega </w:t>
      </w:r>
      <w:r>
        <w:rPr>
          <w:rFonts w:cs="Arial"/>
          <w:color w:val="000000"/>
        </w:rPr>
        <w:t xml:space="preserve">odstavka prejšnjega člena. </w:t>
      </w:r>
    </w:p>
    <w:p w14:paraId="44E81698" w14:textId="597F4085" w:rsidR="001671BC" w:rsidRPr="00276AE9" w:rsidRDefault="001671BC" w:rsidP="00276AE9">
      <w:pPr>
        <w:pStyle w:val="ALINEJELUKA"/>
        <w:spacing w:before="120"/>
        <w:ind w:firstLine="709"/>
        <w:rPr>
          <w:rFonts w:cs="Arial"/>
          <w:color w:val="000000"/>
        </w:rPr>
      </w:pPr>
      <w:r w:rsidRPr="00276AE9">
        <w:rPr>
          <w:rFonts w:cs="Arial"/>
          <w:color w:val="000000"/>
        </w:rPr>
        <w:t>(5) Ministrstvo, pristojno za celovito presojo vplivov na okolje, na podlagi mnenja projektne skupine v 15 dneh odloči o sprejemljivosti vplivov izvedbe najustreznejše variante na okolje oziroma izvedbe DPN na okolje.</w:t>
      </w:r>
    </w:p>
    <w:p w14:paraId="6BC07577" w14:textId="01DB05E9" w:rsidR="00902307" w:rsidRPr="00861103" w:rsidRDefault="00902307" w:rsidP="00276AE9">
      <w:pPr>
        <w:pStyle w:val="ALINEJELUKA"/>
        <w:spacing w:before="120"/>
        <w:ind w:firstLine="709"/>
        <w:rPr>
          <w:rFonts w:cs="Arial"/>
          <w:color w:val="000000"/>
        </w:rPr>
      </w:pPr>
      <w:r w:rsidRPr="00276AE9">
        <w:rPr>
          <w:rFonts w:cs="Arial"/>
          <w:color w:val="000000"/>
        </w:rPr>
        <w:t>(</w:t>
      </w:r>
      <w:r w:rsidR="00884508" w:rsidRPr="00276AE9">
        <w:rPr>
          <w:rFonts w:cs="Arial"/>
          <w:color w:val="000000"/>
        </w:rPr>
        <w:t>6</w:t>
      </w:r>
      <w:r w:rsidRPr="00276AE9">
        <w:rPr>
          <w:rFonts w:cs="Arial"/>
          <w:color w:val="000000"/>
        </w:rPr>
        <w:t xml:space="preserve">) </w:t>
      </w:r>
      <w:r>
        <w:rPr>
          <w:rFonts w:cs="Arial"/>
          <w:color w:val="000000"/>
        </w:rPr>
        <w:t>Prostorski svet</w:t>
      </w:r>
      <w:r w:rsidR="00F75DCD">
        <w:rPr>
          <w:rFonts w:cs="Arial"/>
          <w:color w:val="000000"/>
        </w:rPr>
        <w:t xml:space="preserve"> v ožji sestavi</w:t>
      </w:r>
      <w:r>
        <w:rPr>
          <w:rFonts w:cs="Arial"/>
          <w:color w:val="000000"/>
        </w:rPr>
        <w:t xml:space="preserve"> po opravljenih dejanjih iz tega člena, sprejme sklep s katerim potrdi prostorsko dokumentacijo. </w:t>
      </w:r>
    </w:p>
    <w:p w14:paraId="02778894" w14:textId="08FFD446" w:rsidR="00902307" w:rsidRPr="00276AE9" w:rsidRDefault="00902307" w:rsidP="00276AE9">
      <w:pPr>
        <w:pStyle w:val="ALINEJELUKA"/>
        <w:spacing w:before="120"/>
        <w:ind w:firstLine="709"/>
        <w:rPr>
          <w:rFonts w:cs="Arial"/>
          <w:color w:val="000000"/>
        </w:rPr>
      </w:pPr>
      <w:r w:rsidRPr="00276AE9">
        <w:rPr>
          <w:rFonts w:cs="Arial"/>
          <w:color w:val="000000"/>
        </w:rPr>
        <w:t xml:space="preserve">(7) Dopolnjena prostorska dokumentacija iz tretjega odstavka tega člena se skupaj s stališči do predlogov in pripomb, odločitvijo o sprejemljivosti vplivov na okolje in sklepom Prostorskega sveta javno objavi v </w:t>
      </w:r>
      <w:r w:rsidRPr="00C6533C">
        <w:rPr>
          <w:rFonts w:cs="Arial"/>
          <w:color w:val="000000"/>
        </w:rPr>
        <w:t>prostorskem informacijskem sistemu</w:t>
      </w:r>
      <w:r w:rsidRPr="00276AE9">
        <w:rPr>
          <w:rFonts w:cs="Arial"/>
          <w:color w:val="000000"/>
        </w:rPr>
        <w:t xml:space="preserve">. </w:t>
      </w:r>
    </w:p>
    <w:p w14:paraId="4FCFDE19" w14:textId="4BC5C1A1" w:rsidR="00947A1C" w:rsidRPr="00276AE9" w:rsidRDefault="00947A1C" w:rsidP="008B44CD">
      <w:pPr>
        <w:overflowPunct w:val="0"/>
        <w:autoSpaceDE w:val="0"/>
        <w:autoSpaceDN w:val="0"/>
        <w:adjustRightInd w:val="0"/>
        <w:spacing w:line="240" w:lineRule="auto"/>
        <w:jc w:val="both"/>
        <w:textAlignment w:val="baseline"/>
        <w:rPr>
          <w:rFonts w:cs="Arial"/>
          <w:color w:val="000000"/>
          <w:szCs w:val="20"/>
          <w:lang w:eastAsia="sl-SI"/>
        </w:rPr>
      </w:pPr>
    </w:p>
    <w:p w14:paraId="74884E94" w14:textId="77777777" w:rsidR="00947A1C" w:rsidRDefault="00947A1C" w:rsidP="008B44CD">
      <w:pPr>
        <w:overflowPunct w:val="0"/>
        <w:autoSpaceDE w:val="0"/>
        <w:autoSpaceDN w:val="0"/>
        <w:adjustRightInd w:val="0"/>
        <w:spacing w:line="240" w:lineRule="auto"/>
        <w:jc w:val="both"/>
        <w:textAlignment w:val="baseline"/>
        <w:rPr>
          <w:rFonts w:cs="Arial"/>
          <w:color w:val="000000"/>
          <w:szCs w:val="20"/>
          <w:lang w:eastAsia="sl-SI"/>
        </w:rPr>
      </w:pPr>
    </w:p>
    <w:p w14:paraId="5FF6DF61" w14:textId="77777777" w:rsidR="00C4569B" w:rsidRPr="00C6533C" w:rsidRDefault="00C4569B" w:rsidP="004F7D69">
      <w:pPr>
        <w:pStyle w:val="len"/>
        <w:numPr>
          <w:ilvl w:val="0"/>
          <w:numId w:val="12"/>
        </w:numPr>
        <w:tabs>
          <w:tab w:val="num" w:pos="0"/>
        </w:tabs>
        <w:spacing w:before="0"/>
        <w:ind w:left="0" w:firstLine="0"/>
        <w:rPr>
          <w:rFonts w:cs="Arial"/>
          <w:bCs w:val="0"/>
          <w:color w:val="000000"/>
        </w:rPr>
      </w:pPr>
      <w:bookmarkStart w:id="113" w:name="_Ref499728355"/>
      <w:r w:rsidRPr="00C6533C">
        <w:rPr>
          <w:rFonts w:cs="Arial"/>
          <w:bCs w:val="0"/>
          <w:color w:val="000000"/>
        </w:rPr>
        <w:t>člen</w:t>
      </w:r>
      <w:bookmarkEnd w:id="113"/>
    </w:p>
    <w:p w14:paraId="1CE480A4" w14:textId="77777777" w:rsidR="00C4569B" w:rsidRPr="00C6533C" w:rsidRDefault="00C4569B" w:rsidP="00587E42">
      <w:pPr>
        <w:pStyle w:val="Naslov6"/>
        <w:rPr>
          <w:rFonts w:cs="Arial"/>
          <w:color w:val="000000"/>
        </w:rPr>
      </w:pPr>
      <w:r w:rsidRPr="00C6533C">
        <w:rPr>
          <w:rFonts w:cs="Arial"/>
          <w:color w:val="000000"/>
        </w:rPr>
        <w:t>(priprava predloga DPN)</w:t>
      </w:r>
    </w:p>
    <w:p w14:paraId="5D7C52B2" w14:textId="64C7E725" w:rsidR="00902307" w:rsidRDefault="00902307" w:rsidP="00902307">
      <w:pPr>
        <w:pStyle w:val="ALINEJELUKA"/>
        <w:spacing w:before="120"/>
        <w:ind w:firstLine="709"/>
        <w:rPr>
          <w:rFonts w:cs="Arial"/>
          <w:color w:val="000000"/>
          <w:lang w:val="sl-SI"/>
        </w:rPr>
      </w:pPr>
      <w:r>
        <w:rPr>
          <w:rFonts w:cs="Arial"/>
          <w:color w:val="000000"/>
          <w:lang w:val="sl-SI"/>
        </w:rPr>
        <w:t xml:space="preserve">Predlog DPN se pripravi za najustreznejšo varianto </w:t>
      </w:r>
      <w:r w:rsidR="003C29FA">
        <w:rPr>
          <w:rFonts w:cs="Arial"/>
          <w:color w:val="000000"/>
          <w:lang w:val="sl-SI"/>
        </w:rPr>
        <w:t xml:space="preserve">na osnovi </w:t>
      </w:r>
      <w:r>
        <w:rPr>
          <w:rFonts w:cs="Arial"/>
          <w:color w:val="000000"/>
          <w:lang w:val="sl-SI"/>
        </w:rPr>
        <w:t xml:space="preserve">prostorske dokumentacije iz prejšnjega člena. </w:t>
      </w:r>
      <w:r w:rsidRPr="00C6533C">
        <w:rPr>
          <w:rFonts w:cs="Arial"/>
          <w:color w:val="000000"/>
          <w:lang w:val="sl-SI"/>
        </w:rPr>
        <w:t>Predlog DPN</w:t>
      </w:r>
      <w:r>
        <w:rPr>
          <w:rFonts w:cs="Arial"/>
          <w:color w:val="000000"/>
          <w:lang w:val="sl-SI"/>
        </w:rPr>
        <w:t xml:space="preserve"> </w:t>
      </w:r>
      <w:r w:rsidRPr="00C6533C">
        <w:rPr>
          <w:rFonts w:cs="Arial"/>
          <w:color w:val="000000"/>
          <w:lang w:val="sl-SI"/>
        </w:rPr>
        <w:t>se javno objavi v prostorskem informacijskem sistemu.</w:t>
      </w:r>
    </w:p>
    <w:p w14:paraId="1C506E54"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F7BA420" w14:textId="77777777" w:rsidR="0039017B" w:rsidRDefault="0039017B" w:rsidP="00C4569B">
      <w:pPr>
        <w:overflowPunct w:val="0"/>
        <w:autoSpaceDE w:val="0"/>
        <w:autoSpaceDN w:val="0"/>
        <w:adjustRightInd w:val="0"/>
        <w:spacing w:line="240" w:lineRule="auto"/>
        <w:jc w:val="both"/>
        <w:textAlignment w:val="baseline"/>
        <w:rPr>
          <w:rFonts w:cs="Arial"/>
          <w:color w:val="000000"/>
          <w:szCs w:val="20"/>
          <w:lang w:eastAsia="sl-SI"/>
        </w:rPr>
      </w:pPr>
    </w:p>
    <w:p w14:paraId="63721AFC" w14:textId="77777777" w:rsidR="00C4569B" w:rsidRPr="00176E69" w:rsidRDefault="00C4569B" w:rsidP="00544E2B">
      <w:pPr>
        <w:pStyle w:val="len"/>
        <w:numPr>
          <w:ilvl w:val="0"/>
          <w:numId w:val="12"/>
        </w:numPr>
        <w:tabs>
          <w:tab w:val="num" w:pos="0"/>
        </w:tabs>
        <w:spacing w:before="0"/>
        <w:ind w:left="0" w:firstLine="0"/>
        <w:rPr>
          <w:rFonts w:cs="Arial"/>
          <w:bCs w:val="0"/>
          <w:color w:val="000000"/>
        </w:rPr>
      </w:pPr>
      <w:r w:rsidRPr="00176E69">
        <w:rPr>
          <w:rFonts w:cs="Arial"/>
          <w:bCs w:val="0"/>
          <w:color w:val="000000"/>
        </w:rPr>
        <w:t>člen</w:t>
      </w:r>
    </w:p>
    <w:p w14:paraId="2B822AE3" w14:textId="77777777" w:rsidR="00C4569B" w:rsidRPr="00C6533C" w:rsidRDefault="00C4569B" w:rsidP="00246B73">
      <w:pPr>
        <w:pStyle w:val="Naslov6"/>
        <w:rPr>
          <w:rFonts w:cs="Arial"/>
          <w:color w:val="000000"/>
        </w:rPr>
      </w:pPr>
      <w:r w:rsidRPr="00176E69">
        <w:rPr>
          <w:rFonts w:cs="Arial"/>
          <w:color w:val="000000"/>
        </w:rPr>
        <w:t>(sprejetje DPN)</w:t>
      </w:r>
    </w:p>
    <w:p w14:paraId="3BB40B2D" w14:textId="0A2A4C7E" w:rsidR="00C4569B" w:rsidRPr="00C6533C" w:rsidRDefault="00C4569B" w:rsidP="00C4569B">
      <w:pPr>
        <w:pStyle w:val="ODSTAVEKLUKA"/>
      </w:pPr>
      <w:r w:rsidRPr="00C6533C">
        <w:t>(1) DPN sprejme vlada z uredbo.</w:t>
      </w:r>
      <w:r w:rsidR="00902307" w:rsidRPr="00902307">
        <w:t xml:space="preserve"> </w:t>
      </w:r>
      <w:r w:rsidR="00902307">
        <w:t>Vlada sočasno odloči o prenehanju veljavnosti začasnih ukrepov ter uredbe o najustreznejši varianti.</w:t>
      </w:r>
    </w:p>
    <w:p w14:paraId="60E6DC41" w14:textId="157A8A17" w:rsidR="00902307" w:rsidRDefault="004F7B3F" w:rsidP="0039017B">
      <w:pPr>
        <w:pStyle w:val="ODSTAVEKLUKA"/>
      </w:pPr>
      <w:r w:rsidRPr="00902307">
        <w:t xml:space="preserve">(2) </w:t>
      </w:r>
      <w:r w:rsidR="00902307">
        <w:t xml:space="preserve">Po uveljavitvi DPN občina po kratkem postopku sprememb in dopolnitev uskladi prostorske izvedbene akte z DPN tako, da </w:t>
      </w:r>
      <w:r w:rsidR="00902307" w:rsidRPr="00902307">
        <w:t>v njih prikaže območje DPN s svojo enoto urejanja prostora in z namensko rabo prostora v skladu z usmeritvami, ki jih poda DPN</w:t>
      </w:r>
      <w:r w:rsidR="00902307">
        <w:t>.</w:t>
      </w:r>
      <w:r w:rsidR="00902307" w:rsidRPr="00902307">
        <w:t xml:space="preserve"> </w:t>
      </w:r>
      <w:r w:rsidRPr="00902307">
        <w:t xml:space="preserve">Do ustrezne spremembe občinskih prostorskih izvedbenih aktov se ti ne smejo uporabljati v delih in glede prostorskih ureditev, glede katerih so v neskladju s sprejetim DPN. </w:t>
      </w:r>
    </w:p>
    <w:p w14:paraId="267708ED" w14:textId="77777777" w:rsidR="0039017B" w:rsidRDefault="0039017B" w:rsidP="0039017B">
      <w:pPr>
        <w:overflowPunct w:val="0"/>
        <w:autoSpaceDE w:val="0"/>
        <w:autoSpaceDN w:val="0"/>
        <w:adjustRightInd w:val="0"/>
        <w:spacing w:line="240" w:lineRule="auto"/>
        <w:jc w:val="both"/>
        <w:textAlignment w:val="baseline"/>
        <w:rPr>
          <w:rFonts w:cs="Arial"/>
          <w:color w:val="000000"/>
          <w:szCs w:val="20"/>
          <w:lang w:eastAsia="sl-SI"/>
        </w:rPr>
      </w:pPr>
    </w:p>
    <w:p w14:paraId="2B49CCAC" w14:textId="77777777" w:rsidR="0039017B" w:rsidRDefault="0039017B" w:rsidP="0039017B">
      <w:pPr>
        <w:overflowPunct w:val="0"/>
        <w:autoSpaceDE w:val="0"/>
        <w:autoSpaceDN w:val="0"/>
        <w:adjustRightInd w:val="0"/>
        <w:spacing w:line="240" w:lineRule="auto"/>
        <w:jc w:val="both"/>
        <w:textAlignment w:val="baseline"/>
        <w:rPr>
          <w:rFonts w:cs="Arial"/>
          <w:color w:val="000000"/>
          <w:szCs w:val="20"/>
          <w:lang w:eastAsia="sl-SI"/>
        </w:rPr>
      </w:pPr>
    </w:p>
    <w:p w14:paraId="58BCDAF3" w14:textId="6501A65E" w:rsidR="00C5639B" w:rsidRPr="00956B77" w:rsidRDefault="00902307" w:rsidP="00956B77">
      <w:pPr>
        <w:pStyle w:val="len"/>
        <w:spacing w:before="0"/>
        <w:rPr>
          <w:rFonts w:cs="Arial"/>
          <w:bCs w:val="0"/>
          <w:color w:val="000000"/>
        </w:rPr>
      </w:pPr>
      <w:proofErr w:type="spellStart"/>
      <w:r w:rsidRPr="00956B77">
        <w:rPr>
          <w:rFonts w:cs="Arial"/>
          <w:bCs w:val="0"/>
          <w:color w:val="000000"/>
        </w:rPr>
        <w:lastRenderedPageBreak/>
        <w:t>90.a</w:t>
      </w:r>
      <w:proofErr w:type="spellEnd"/>
      <w:r w:rsidRPr="00956B77">
        <w:rPr>
          <w:rFonts w:cs="Arial"/>
          <w:bCs w:val="0"/>
          <w:color w:val="000000"/>
        </w:rPr>
        <w:t xml:space="preserve"> člen</w:t>
      </w:r>
    </w:p>
    <w:p w14:paraId="764C37B2" w14:textId="22107780" w:rsidR="00902307" w:rsidRPr="00956B77" w:rsidRDefault="00902307" w:rsidP="00956B77">
      <w:pPr>
        <w:pStyle w:val="Naslov6"/>
        <w:rPr>
          <w:rFonts w:cs="Arial"/>
          <w:color w:val="000000"/>
        </w:rPr>
      </w:pPr>
      <w:r w:rsidRPr="00956B77">
        <w:rPr>
          <w:rFonts w:cs="Arial"/>
          <w:color w:val="000000"/>
        </w:rPr>
        <w:t>(DPN s presoj</w:t>
      </w:r>
      <w:r w:rsidR="00673AEB">
        <w:rPr>
          <w:rFonts w:cs="Arial"/>
          <w:color w:val="000000"/>
          <w:lang w:val="sl-SI"/>
        </w:rPr>
        <w:t>o</w:t>
      </w:r>
      <w:r w:rsidRPr="00956B77">
        <w:rPr>
          <w:rFonts w:cs="Arial"/>
          <w:color w:val="000000"/>
        </w:rPr>
        <w:t xml:space="preserve"> vplivov na okolje)</w:t>
      </w:r>
    </w:p>
    <w:p w14:paraId="4366C275" w14:textId="21165539" w:rsidR="00902307" w:rsidRPr="00902307" w:rsidRDefault="0039017B" w:rsidP="0039017B">
      <w:pPr>
        <w:pStyle w:val="ODSTAVEKLUKA"/>
      </w:pPr>
      <w:r>
        <w:t xml:space="preserve">(1) </w:t>
      </w:r>
      <w:r w:rsidR="00902307" w:rsidRPr="00902307">
        <w:t>V postopku priprave DPN se lahko izvede tudi presoj</w:t>
      </w:r>
      <w:r w:rsidR="00673AEB">
        <w:t>a</w:t>
      </w:r>
      <w:r w:rsidR="00902307" w:rsidRPr="00902307">
        <w:t xml:space="preserve"> vplivov na okolje in pred spreje</w:t>
      </w:r>
      <w:r w:rsidR="00673AEB">
        <w:t>tje</w:t>
      </w:r>
      <w:r w:rsidR="00902307" w:rsidRPr="00902307">
        <w:t xml:space="preserve">m DPN pridobi okoljevarstveno soglasje. </w:t>
      </w:r>
    </w:p>
    <w:p w14:paraId="2A7E0CD2" w14:textId="7DC74308" w:rsidR="00902307" w:rsidRPr="00902307" w:rsidRDefault="0039017B" w:rsidP="0039017B">
      <w:pPr>
        <w:pStyle w:val="ODSTAVEKLUKA"/>
      </w:pPr>
      <w:r>
        <w:t xml:space="preserve">(2) </w:t>
      </w:r>
      <w:r w:rsidR="00902307" w:rsidRPr="00902307">
        <w:t>Za presoj</w:t>
      </w:r>
      <w:r w:rsidR="00673AEB">
        <w:t>o</w:t>
      </w:r>
      <w:r w:rsidR="00902307" w:rsidRPr="00902307">
        <w:t xml:space="preserve"> vplivov na okolje se smiselno </w:t>
      </w:r>
      <w:r w:rsidR="00902307">
        <w:t>uporabljajo določbe tega zakona in zakona, ki ureja varstvo okolja.</w:t>
      </w:r>
      <w:r w:rsidR="00902307" w:rsidRPr="00902307">
        <w:t xml:space="preserve"> </w:t>
      </w:r>
    </w:p>
    <w:p w14:paraId="6CB302C4" w14:textId="77777777" w:rsidR="00902307" w:rsidRPr="00C6533C" w:rsidRDefault="00902307" w:rsidP="00C4569B">
      <w:pPr>
        <w:overflowPunct w:val="0"/>
        <w:autoSpaceDE w:val="0"/>
        <w:autoSpaceDN w:val="0"/>
        <w:adjustRightInd w:val="0"/>
        <w:spacing w:line="240" w:lineRule="auto"/>
        <w:jc w:val="both"/>
        <w:textAlignment w:val="baseline"/>
        <w:rPr>
          <w:rFonts w:cs="Arial"/>
          <w:color w:val="000000"/>
          <w:szCs w:val="20"/>
          <w:lang w:eastAsia="sl-SI"/>
        </w:rPr>
      </w:pPr>
    </w:p>
    <w:p w14:paraId="602873F1" w14:textId="77777777" w:rsidR="002D2D32" w:rsidRDefault="002D2D32" w:rsidP="00C4569B">
      <w:pPr>
        <w:overflowPunct w:val="0"/>
        <w:autoSpaceDE w:val="0"/>
        <w:autoSpaceDN w:val="0"/>
        <w:adjustRightInd w:val="0"/>
        <w:spacing w:line="240" w:lineRule="auto"/>
        <w:jc w:val="both"/>
        <w:textAlignment w:val="baseline"/>
        <w:rPr>
          <w:rFonts w:cs="Arial"/>
          <w:color w:val="000000"/>
          <w:szCs w:val="20"/>
          <w:lang w:eastAsia="sl-SI"/>
        </w:rPr>
      </w:pPr>
    </w:p>
    <w:p w14:paraId="57D6E03F" w14:textId="77777777" w:rsidR="00FD5BED" w:rsidRPr="005A75BC" w:rsidRDefault="00FD5BED" w:rsidP="00FD5BED">
      <w:pPr>
        <w:pStyle w:val="len"/>
        <w:numPr>
          <w:ilvl w:val="0"/>
          <w:numId w:val="12"/>
        </w:numPr>
        <w:tabs>
          <w:tab w:val="num" w:pos="0"/>
        </w:tabs>
        <w:spacing w:before="0"/>
        <w:ind w:left="0" w:firstLine="0"/>
        <w:rPr>
          <w:rFonts w:cs="Arial"/>
          <w:bCs w:val="0"/>
          <w:color w:val="000000"/>
        </w:rPr>
      </w:pPr>
      <w:r w:rsidRPr="005A75BC">
        <w:rPr>
          <w:rFonts w:cs="Arial"/>
          <w:bCs w:val="0"/>
          <w:color w:val="000000"/>
        </w:rPr>
        <w:t>člen</w:t>
      </w:r>
    </w:p>
    <w:p w14:paraId="6965C253" w14:textId="77777777" w:rsidR="00FD5BED" w:rsidRPr="005A75BC" w:rsidRDefault="00FD5BED" w:rsidP="00FD5BED">
      <w:pPr>
        <w:pStyle w:val="Naslov6"/>
        <w:rPr>
          <w:rFonts w:cs="Arial"/>
          <w:color w:val="000000"/>
        </w:rPr>
      </w:pPr>
      <w:r w:rsidRPr="005A75BC">
        <w:rPr>
          <w:rFonts w:cs="Arial"/>
          <w:color w:val="000000"/>
        </w:rPr>
        <w:t>(prenehanje veljavnosti DPN)</w:t>
      </w:r>
    </w:p>
    <w:p w14:paraId="7FDCEA80" w14:textId="3F89AA88" w:rsidR="00FD5BED" w:rsidRPr="005A75BC" w:rsidRDefault="00FD5BED" w:rsidP="00FD5BED">
      <w:pPr>
        <w:pStyle w:val="ODSTAVEKLUKA"/>
      </w:pPr>
      <w:r w:rsidRPr="005A75BC">
        <w:t>(1) DPN lahko preneha veljati v delu, ki je izveden, če s tem ni onemogočena celovitost izvedbe preostalih prostorskih ureditev. DPN je izveden, ko so z njim predvideni objekti zgrajeni in v uporabi v skladu s predpisi, ki urejajo graditev, ter ko je območje obravnavano v drugem prostorskem izvedbenem aktu ali v državnem prostorsk</w:t>
      </w:r>
      <w:r w:rsidR="00884508">
        <w:t>em redu v skladu s tem zakonom.</w:t>
      </w:r>
    </w:p>
    <w:p w14:paraId="4FE2695B" w14:textId="1F5FEAF7" w:rsidR="005A75BC" w:rsidRDefault="005A75BC" w:rsidP="00AB7A83">
      <w:pPr>
        <w:pStyle w:val="ODSTAVEKLUKA"/>
      </w:pPr>
      <w:r w:rsidRPr="005A75BC">
        <w:t xml:space="preserve">(2) DPN lahko preneha veljati tudi v delu, ki ni izveden ali za izvedbo in uporabo </w:t>
      </w:r>
      <w:r w:rsidR="00D7000B">
        <w:t xml:space="preserve">načrtovanih </w:t>
      </w:r>
      <w:r w:rsidRPr="005A75BC">
        <w:t>prostorskih ureditev ni potreben, č</w:t>
      </w:r>
      <w:r w:rsidR="00D7000B">
        <w:t>e se s tem strinjajo investitor, pristojni nosilci urejanja prostora</w:t>
      </w:r>
      <w:r w:rsidRPr="005A75BC">
        <w:t xml:space="preserve"> in </w:t>
      </w:r>
      <w:r w:rsidR="00D7000B">
        <w:t>občina.</w:t>
      </w:r>
    </w:p>
    <w:p w14:paraId="4C456EED" w14:textId="0E65B64E" w:rsidR="00BF3498" w:rsidRPr="00902307" w:rsidRDefault="00BF3498" w:rsidP="00AB7A83">
      <w:pPr>
        <w:pStyle w:val="ODSTAVEKLUKA"/>
      </w:pPr>
      <w:r w:rsidRPr="00902307">
        <w:t>(3) DPN lahko preneha veljati v celoti.</w:t>
      </w:r>
    </w:p>
    <w:p w14:paraId="591D3678" w14:textId="66851C9B" w:rsidR="00FD5BED" w:rsidRPr="00C6533C" w:rsidRDefault="00FD5BED" w:rsidP="00927CE0">
      <w:pPr>
        <w:pStyle w:val="ODSTAVEKLUKA"/>
      </w:pPr>
      <w:r w:rsidRPr="005A75BC">
        <w:t>(</w:t>
      </w:r>
      <w:r w:rsidR="00BE6634">
        <w:t>4</w:t>
      </w:r>
      <w:r w:rsidRPr="005A75BC">
        <w:t xml:space="preserve">) O prenehanju veljavnosti DPN ali njegovega dela odloči vlada z uredbo, ki se pripravi </w:t>
      </w:r>
      <w:r w:rsidR="00A74C9F">
        <w:t xml:space="preserve">ob smiselnem upoštevanju 92. člena </w:t>
      </w:r>
      <w:r w:rsidRPr="005A75BC">
        <w:t>tega zakona.</w:t>
      </w:r>
    </w:p>
    <w:p w14:paraId="6EBBC8AB" w14:textId="10F3D963" w:rsidR="00BF3498" w:rsidRPr="00C6533C" w:rsidRDefault="00BF3498" w:rsidP="00BF3498">
      <w:pPr>
        <w:pStyle w:val="ODSTAVEKLUKA"/>
      </w:pPr>
      <w:r w:rsidRPr="00902307">
        <w:t xml:space="preserve">(5) Na območju, kjer DPN </w:t>
      </w:r>
      <w:r w:rsidR="001416A7" w:rsidRPr="00902307">
        <w:t xml:space="preserve">preneha veljati </w:t>
      </w:r>
      <w:r w:rsidRPr="00902307">
        <w:t xml:space="preserve">se lahko </w:t>
      </w:r>
      <w:r w:rsidR="001416A7" w:rsidRPr="00902307">
        <w:t xml:space="preserve">pripravi in </w:t>
      </w:r>
      <w:r w:rsidRPr="00902307">
        <w:t>spre</w:t>
      </w:r>
      <w:r w:rsidR="001416A7" w:rsidRPr="00902307">
        <w:t xml:space="preserve">jme </w:t>
      </w:r>
      <w:r w:rsidR="00902307">
        <w:t>DPU</w:t>
      </w:r>
      <w:r w:rsidR="001416A7" w:rsidRPr="00902307">
        <w:t xml:space="preserve">, </w:t>
      </w:r>
      <w:r w:rsidRPr="00902307">
        <w:t>ob smiselnem upoštevanju 92. člena tega zakona.</w:t>
      </w:r>
    </w:p>
    <w:p w14:paraId="602E87C8" w14:textId="77777777" w:rsidR="00FD5BED" w:rsidRDefault="00FD5BED" w:rsidP="00FD5BED">
      <w:pPr>
        <w:overflowPunct w:val="0"/>
        <w:autoSpaceDE w:val="0"/>
        <w:autoSpaceDN w:val="0"/>
        <w:adjustRightInd w:val="0"/>
        <w:spacing w:line="240" w:lineRule="auto"/>
        <w:jc w:val="both"/>
        <w:textAlignment w:val="baseline"/>
        <w:rPr>
          <w:rFonts w:cs="Arial"/>
          <w:color w:val="000000"/>
          <w:szCs w:val="20"/>
          <w:lang w:eastAsia="sl-SI"/>
        </w:rPr>
      </w:pPr>
    </w:p>
    <w:p w14:paraId="4F550933" w14:textId="77777777" w:rsidR="00D21AD7" w:rsidRDefault="00D21AD7" w:rsidP="00FD5BED">
      <w:pPr>
        <w:overflowPunct w:val="0"/>
        <w:autoSpaceDE w:val="0"/>
        <w:autoSpaceDN w:val="0"/>
        <w:adjustRightInd w:val="0"/>
        <w:spacing w:line="240" w:lineRule="auto"/>
        <w:jc w:val="both"/>
        <w:textAlignment w:val="baseline"/>
        <w:rPr>
          <w:rFonts w:cs="Arial"/>
          <w:color w:val="000000"/>
          <w:szCs w:val="20"/>
          <w:lang w:eastAsia="sl-SI"/>
        </w:rPr>
      </w:pPr>
    </w:p>
    <w:p w14:paraId="741BEEBA" w14:textId="77777777" w:rsidR="00FD5BED" w:rsidRPr="00C6533C" w:rsidRDefault="00FD5BED" w:rsidP="00FD5BED">
      <w:pPr>
        <w:pStyle w:val="len"/>
        <w:numPr>
          <w:ilvl w:val="0"/>
          <w:numId w:val="12"/>
        </w:numPr>
        <w:tabs>
          <w:tab w:val="num" w:pos="0"/>
        </w:tabs>
        <w:spacing w:before="0"/>
        <w:ind w:left="0" w:firstLine="0"/>
        <w:rPr>
          <w:rFonts w:cs="Arial"/>
          <w:color w:val="000000"/>
        </w:rPr>
      </w:pPr>
      <w:r w:rsidRPr="00C6533C">
        <w:rPr>
          <w:rFonts w:cs="Arial"/>
          <w:bCs w:val="0"/>
          <w:color w:val="000000"/>
        </w:rPr>
        <w:t>člen</w:t>
      </w:r>
    </w:p>
    <w:p w14:paraId="6EA24510" w14:textId="77777777" w:rsidR="00FD5BED" w:rsidRPr="00C6533C" w:rsidRDefault="00FD5BED" w:rsidP="00FD5BED">
      <w:pPr>
        <w:pStyle w:val="Naslov6"/>
        <w:rPr>
          <w:rFonts w:cs="Arial"/>
          <w:color w:val="000000"/>
        </w:rPr>
      </w:pPr>
      <w:r w:rsidRPr="00C6533C">
        <w:rPr>
          <w:rFonts w:cs="Arial"/>
          <w:color w:val="000000"/>
        </w:rPr>
        <w:t>(kratek postopek sprememb in dopolnitev DPN)</w:t>
      </w:r>
    </w:p>
    <w:p w14:paraId="62405B70" w14:textId="77777777" w:rsidR="00FD5BED" w:rsidRPr="00C6533C" w:rsidRDefault="00FD5BED" w:rsidP="00FD5BED">
      <w:pPr>
        <w:pStyle w:val="ODSTAVEKLUKA"/>
      </w:pPr>
      <w:r w:rsidRPr="00C6533C">
        <w:t>(1) Kratek postopek sprememb in dopolnitev DPN (v nadaljnjem besedilu: kratek postopek) se izvede v primeru sprememb in dopolnitev DPN, če:</w:t>
      </w:r>
    </w:p>
    <w:p w14:paraId="5A00D5CA" w14:textId="216DDFF1" w:rsidR="00FD5BED" w:rsidRPr="00C6533C" w:rsidRDefault="00FD5BED" w:rsidP="00FD5BED">
      <w:pPr>
        <w:pStyle w:val="ALINEJELUKA"/>
        <w:numPr>
          <w:ilvl w:val="0"/>
          <w:numId w:val="17"/>
        </w:numPr>
        <w:ind w:left="1418"/>
        <w:rPr>
          <w:rFonts w:cs="Arial"/>
          <w:color w:val="000000"/>
        </w:rPr>
      </w:pPr>
      <w:r w:rsidRPr="00C6533C">
        <w:rPr>
          <w:rFonts w:cs="Arial"/>
          <w:color w:val="000000"/>
        </w:rPr>
        <w:t xml:space="preserve">gre za uskladitev s sorodnimi predpisi iz </w:t>
      </w:r>
      <w:r w:rsidRPr="00C6533C">
        <w:rPr>
          <w:rFonts w:cs="Arial"/>
          <w:color w:val="000000"/>
        </w:rPr>
        <w:fldChar w:fldCharType="begin"/>
      </w:r>
      <w:r w:rsidRPr="00C6533C">
        <w:rPr>
          <w:rFonts w:cs="Arial"/>
          <w:color w:val="000000"/>
        </w:rPr>
        <w:instrText xml:space="preserve"> REF _Ref499720631 \r \h  \* MERGEFORMAT </w:instrText>
      </w:r>
      <w:r w:rsidRPr="00C6533C">
        <w:rPr>
          <w:rFonts w:cs="Arial"/>
          <w:color w:val="000000"/>
        </w:rPr>
      </w:r>
      <w:r w:rsidRPr="00C6533C">
        <w:rPr>
          <w:rFonts w:cs="Arial"/>
          <w:color w:val="000000"/>
        </w:rPr>
        <w:fldChar w:fldCharType="separate"/>
      </w:r>
      <w:r w:rsidR="00AD046B">
        <w:rPr>
          <w:rFonts w:cs="Arial"/>
          <w:color w:val="000000"/>
        </w:rPr>
        <w:t>59</w:t>
      </w:r>
      <w:r w:rsidRPr="00C6533C">
        <w:rPr>
          <w:rFonts w:cs="Arial"/>
          <w:color w:val="000000"/>
        </w:rPr>
        <w:fldChar w:fldCharType="end"/>
      </w:r>
      <w:r w:rsidRPr="00C6533C">
        <w:rPr>
          <w:rFonts w:cs="Arial"/>
          <w:color w:val="000000"/>
        </w:rPr>
        <w:t>. člena tega zakona;</w:t>
      </w:r>
    </w:p>
    <w:p w14:paraId="6D169B1E" w14:textId="77777777" w:rsidR="00FD5BED" w:rsidRPr="00C6533C" w:rsidRDefault="00FD5BED" w:rsidP="00FD5BED">
      <w:pPr>
        <w:pStyle w:val="ALINEJELUKA"/>
        <w:numPr>
          <w:ilvl w:val="0"/>
          <w:numId w:val="17"/>
        </w:numPr>
        <w:ind w:left="1418"/>
        <w:rPr>
          <w:rFonts w:cs="Arial"/>
          <w:color w:val="000000"/>
        </w:rPr>
      </w:pPr>
      <w:r w:rsidRPr="00C6533C">
        <w:rPr>
          <w:rFonts w:cs="Arial"/>
          <w:color w:val="000000"/>
        </w:rPr>
        <w:t>gre za prenehanje veljavnosti DPN ali njegovega dela v skladu s prejšnjim členom;</w:t>
      </w:r>
    </w:p>
    <w:p w14:paraId="11510D3B" w14:textId="77777777" w:rsidR="00FD2886" w:rsidRPr="00FD2886" w:rsidRDefault="00FD5BED" w:rsidP="00DF7F5A">
      <w:pPr>
        <w:pStyle w:val="ALINEJELUKA"/>
        <w:numPr>
          <w:ilvl w:val="0"/>
          <w:numId w:val="17"/>
        </w:numPr>
        <w:ind w:left="1418"/>
        <w:rPr>
          <w:rFonts w:cs="Arial"/>
          <w:color w:val="000000"/>
        </w:rPr>
      </w:pPr>
      <w:r w:rsidRPr="00C6533C">
        <w:rPr>
          <w:rFonts w:cs="Arial"/>
          <w:color w:val="000000"/>
        </w:rPr>
        <w:t>gre za odpravo neskladja med posameznimi določbami DPN ali med njegovim tekstualnim in grafičnim delom in je to neskladje posledica očitnih napak;</w:t>
      </w:r>
    </w:p>
    <w:p w14:paraId="225514E9" w14:textId="6D7553B7" w:rsidR="005A75BC" w:rsidRPr="00FD2886" w:rsidRDefault="00FD5BED" w:rsidP="00DF7F5A">
      <w:pPr>
        <w:pStyle w:val="ALINEJELUKA"/>
        <w:numPr>
          <w:ilvl w:val="0"/>
          <w:numId w:val="17"/>
        </w:numPr>
        <w:ind w:left="1418"/>
        <w:rPr>
          <w:rFonts w:cs="Arial"/>
          <w:color w:val="000000"/>
        </w:rPr>
      </w:pPr>
      <w:r w:rsidRPr="00DF7F5A">
        <w:rPr>
          <w:rFonts w:cs="Arial"/>
          <w:color w:val="000000"/>
        </w:rPr>
        <w:t>gre za druge očitne napake, kot je navajanje neveljavnih predpisov, objava napačnega grafičnega dela ipd</w:t>
      </w:r>
      <w:r w:rsidR="00AC2985" w:rsidRPr="00FD2886">
        <w:rPr>
          <w:rFonts w:cs="Arial"/>
          <w:color w:val="000000"/>
        </w:rPr>
        <w:t>.</w:t>
      </w:r>
    </w:p>
    <w:p w14:paraId="72BE5B97" w14:textId="763AC59B" w:rsidR="00FD5BED" w:rsidRPr="00C6533C" w:rsidRDefault="00FD5BED" w:rsidP="00FD5BED">
      <w:pPr>
        <w:pStyle w:val="ODSTAVEKLUKA"/>
      </w:pPr>
      <w:r w:rsidRPr="00C6533C">
        <w:t>(2) Ne glede na prejšnji odstavek se kratek postopek ne sme uporabiti za spremembe in dopolnitve DPN, če bi bilo treba zanje izvesti celovito presojo vplivov na okolje oziroma presojo sprejemljivosti.</w:t>
      </w:r>
    </w:p>
    <w:p w14:paraId="24AF855D" w14:textId="7CD5C6A2" w:rsidR="00C4569B" w:rsidRPr="00C6533C" w:rsidRDefault="00FD5BED" w:rsidP="00FD5BED">
      <w:pPr>
        <w:pStyle w:val="ODSTAVEKLUKA"/>
      </w:pPr>
      <w:r w:rsidRPr="00C6533C">
        <w:t xml:space="preserve">(3) Kratek postopek se izvede tako, da </w:t>
      </w:r>
      <w:r w:rsidR="00DF7F5A">
        <w:t>ministrstvo</w:t>
      </w:r>
      <w:r w:rsidRPr="00C6533C">
        <w:t xml:space="preserve"> pošlje predlog sprememb in dopolnitev DPN v obravnavo vladi, ta pa jih sprejme z uredbo in objavi v prostorskem informacijskem sistemu.</w:t>
      </w:r>
    </w:p>
    <w:p w14:paraId="7C9C04AB" w14:textId="77777777" w:rsidR="002F1253" w:rsidRDefault="002F1253" w:rsidP="00C4569B">
      <w:pPr>
        <w:overflowPunct w:val="0"/>
        <w:autoSpaceDE w:val="0"/>
        <w:autoSpaceDN w:val="0"/>
        <w:adjustRightInd w:val="0"/>
        <w:spacing w:line="240" w:lineRule="auto"/>
        <w:jc w:val="both"/>
        <w:textAlignment w:val="baseline"/>
        <w:rPr>
          <w:rFonts w:cs="Arial"/>
          <w:color w:val="000000"/>
          <w:szCs w:val="20"/>
          <w:lang w:eastAsia="sl-SI"/>
        </w:rPr>
      </w:pPr>
    </w:p>
    <w:p w14:paraId="6FA64B61" w14:textId="77777777" w:rsidR="00FD2886" w:rsidRDefault="00FD2886" w:rsidP="00C4569B">
      <w:pPr>
        <w:overflowPunct w:val="0"/>
        <w:autoSpaceDE w:val="0"/>
        <w:autoSpaceDN w:val="0"/>
        <w:adjustRightInd w:val="0"/>
        <w:spacing w:line="240" w:lineRule="auto"/>
        <w:jc w:val="both"/>
        <w:textAlignment w:val="baseline"/>
        <w:rPr>
          <w:rFonts w:cs="Arial"/>
          <w:color w:val="000000"/>
          <w:szCs w:val="20"/>
          <w:lang w:eastAsia="sl-SI"/>
        </w:rPr>
      </w:pPr>
    </w:p>
    <w:p w14:paraId="3D104071" w14:textId="59930F6F" w:rsidR="00C4569B" w:rsidRPr="003771F2" w:rsidRDefault="00C4569B" w:rsidP="005F5C36">
      <w:pPr>
        <w:pStyle w:val="Naslov6"/>
        <w:numPr>
          <w:ilvl w:val="0"/>
          <w:numId w:val="12"/>
        </w:numPr>
        <w:ind w:left="0" w:firstLine="0"/>
        <w:rPr>
          <w:rFonts w:cs="Arial"/>
          <w:color w:val="000000"/>
          <w:lang w:val="sl-SI"/>
        </w:rPr>
      </w:pPr>
      <w:r w:rsidRPr="003771F2">
        <w:rPr>
          <w:rFonts w:cs="Arial"/>
          <w:color w:val="000000"/>
          <w:lang w:val="sl-SI"/>
        </w:rPr>
        <w:t>člen</w:t>
      </w:r>
    </w:p>
    <w:p w14:paraId="7FD3A2A6" w14:textId="630C0C29" w:rsidR="00FB1695" w:rsidRPr="005F5C36" w:rsidRDefault="005F5C36" w:rsidP="005F5C36">
      <w:pPr>
        <w:pStyle w:val="Naslov6"/>
        <w:rPr>
          <w:rFonts w:cs="Arial"/>
          <w:b w:val="0"/>
          <w:i/>
          <w:color w:val="000000"/>
          <w:lang w:val="sl-SI"/>
        </w:rPr>
      </w:pPr>
      <w:r w:rsidRPr="005F5C36">
        <w:rPr>
          <w:rFonts w:cs="Arial"/>
          <w:b w:val="0"/>
          <w:i/>
          <w:color w:val="000000"/>
          <w:lang w:val="sl-SI"/>
        </w:rPr>
        <w:t>črtan</w:t>
      </w:r>
    </w:p>
    <w:p w14:paraId="1BEF0F03" w14:textId="77777777" w:rsidR="002D2D32" w:rsidRDefault="002D2D32" w:rsidP="002F1253">
      <w:pPr>
        <w:overflowPunct w:val="0"/>
        <w:autoSpaceDE w:val="0"/>
        <w:autoSpaceDN w:val="0"/>
        <w:adjustRightInd w:val="0"/>
        <w:spacing w:line="240" w:lineRule="auto"/>
        <w:jc w:val="both"/>
        <w:textAlignment w:val="baseline"/>
        <w:rPr>
          <w:rFonts w:cs="Arial"/>
          <w:color w:val="000000"/>
          <w:szCs w:val="20"/>
          <w:lang w:eastAsia="sl-SI"/>
        </w:rPr>
      </w:pPr>
    </w:p>
    <w:p w14:paraId="69AFBB56" w14:textId="77777777" w:rsidR="00FD2886" w:rsidRPr="00C6533C" w:rsidRDefault="00FD2886" w:rsidP="002F1253">
      <w:pPr>
        <w:overflowPunct w:val="0"/>
        <w:autoSpaceDE w:val="0"/>
        <w:autoSpaceDN w:val="0"/>
        <w:adjustRightInd w:val="0"/>
        <w:spacing w:line="240" w:lineRule="auto"/>
        <w:jc w:val="both"/>
        <w:textAlignment w:val="baseline"/>
        <w:rPr>
          <w:rFonts w:cs="Arial"/>
          <w:color w:val="000000"/>
          <w:szCs w:val="20"/>
          <w:lang w:eastAsia="sl-SI"/>
        </w:rPr>
      </w:pPr>
    </w:p>
    <w:p w14:paraId="3D1FB298" w14:textId="77777777" w:rsidR="00AF7A1D" w:rsidRPr="00C6533C" w:rsidRDefault="00AF7A1D" w:rsidP="004F7D69">
      <w:pPr>
        <w:pStyle w:val="len"/>
        <w:numPr>
          <w:ilvl w:val="0"/>
          <w:numId w:val="12"/>
        </w:numPr>
        <w:tabs>
          <w:tab w:val="num" w:pos="0"/>
        </w:tabs>
        <w:spacing w:before="0"/>
        <w:ind w:left="0" w:firstLine="0"/>
        <w:rPr>
          <w:rFonts w:cs="Arial"/>
          <w:bCs w:val="0"/>
          <w:color w:val="000000"/>
        </w:rPr>
      </w:pPr>
      <w:r w:rsidRPr="00C6533C">
        <w:rPr>
          <w:rFonts w:cs="Arial"/>
          <w:bCs w:val="0"/>
          <w:color w:val="000000"/>
        </w:rPr>
        <w:t>člen</w:t>
      </w:r>
    </w:p>
    <w:p w14:paraId="04133628" w14:textId="77777777" w:rsidR="00AF7A1D" w:rsidRPr="00C6533C" w:rsidRDefault="00AF7A1D" w:rsidP="00246B73">
      <w:pPr>
        <w:pStyle w:val="Naslov6"/>
        <w:rPr>
          <w:rFonts w:cs="Arial"/>
          <w:color w:val="000000"/>
        </w:rPr>
      </w:pPr>
      <w:r w:rsidRPr="00C6533C">
        <w:rPr>
          <w:rFonts w:cs="Arial"/>
          <w:color w:val="000000"/>
        </w:rPr>
        <w:t>(sprejetje uredbe o najustreznejši varianti)</w:t>
      </w:r>
    </w:p>
    <w:p w14:paraId="0D3C848C" w14:textId="7F9CE379" w:rsidR="00A74C9F" w:rsidRDefault="00AF7A1D" w:rsidP="00AB7A83">
      <w:pPr>
        <w:pStyle w:val="ODSTAVEKLUKA"/>
      </w:pPr>
      <w:r w:rsidRPr="00C6533C">
        <w:t xml:space="preserve">(1) </w:t>
      </w:r>
      <w:r w:rsidR="00A74C9F">
        <w:t>Če pobudnik v pobudi za državno prostorsko načrtovanje poda predlog za sprejem uredbe o najustreznejši varianti se predlog uredbe o najustreznejši varianti javno objavi in obravnava v skladu z 88. členom tega zakona.</w:t>
      </w:r>
    </w:p>
    <w:p w14:paraId="70115433" w14:textId="06A851D2" w:rsidR="00AF7A1D" w:rsidRPr="00C6533C" w:rsidRDefault="00A74C9F" w:rsidP="00AB7A83">
      <w:pPr>
        <w:pStyle w:val="ODSTAVEKLUKA"/>
      </w:pPr>
      <w:r>
        <w:t xml:space="preserve">(2) </w:t>
      </w:r>
      <w:r w:rsidR="00656F4B" w:rsidRPr="00C6533C">
        <w:t>Najustreznejšo varianto izbere</w:t>
      </w:r>
      <w:r>
        <w:t xml:space="preserve"> </w:t>
      </w:r>
      <w:r w:rsidR="00656F4B" w:rsidRPr="00C6533C">
        <w:t>vlada z uredbo</w:t>
      </w:r>
    </w:p>
    <w:p w14:paraId="63D82728" w14:textId="40CF8AB3" w:rsidR="00AF7A1D" w:rsidRPr="00C6533C" w:rsidRDefault="00AF7A1D" w:rsidP="00AF7A1D">
      <w:pPr>
        <w:pStyle w:val="ODSTAVEKLUKA"/>
      </w:pPr>
      <w:r w:rsidRPr="00C6533C">
        <w:t>(</w:t>
      </w:r>
      <w:r w:rsidR="00FD2886">
        <w:t>3</w:t>
      </w:r>
      <w:r w:rsidRPr="00C6533C">
        <w:t xml:space="preserve">) Uredba o najustreznejši varianti varuje območje izbrane variante pred spreminjanjem in dopolnjevanjem veljavnih ter sprejemanjem novih občinskih prostorskih izvedbenih aktov in sorodnih </w:t>
      </w:r>
      <w:r w:rsidRPr="00C6533C">
        <w:lastRenderedPageBreak/>
        <w:t>predpisov, da se z njihovo pripravo ne onemogoči podrobnejše načrtovanje in izvedba načrtovane prostorske ureditve.</w:t>
      </w:r>
    </w:p>
    <w:p w14:paraId="1ED14B1E" w14:textId="7508C486" w:rsidR="00656F4B" w:rsidRPr="00C6533C" w:rsidRDefault="00656F4B" w:rsidP="00656F4B">
      <w:pPr>
        <w:pStyle w:val="ODSTAVEKLUKA"/>
      </w:pPr>
      <w:r w:rsidRPr="00C6533C">
        <w:t>(</w:t>
      </w:r>
      <w:r w:rsidR="00FD2886">
        <w:t>4</w:t>
      </w:r>
      <w:r w:rsidRPr="00C6533C">
        <w:t>) Uredba o najustreznejši varianti lahko omeji izvajanje občinskih izvedbenih prostorskih aktov na območju ali delu svojega območja. Pobudnik in pripravljavec v času veljavnosti uredbe o najustreznejši varianti spremljata pripravo občinskih prostorskih aktov v območju najustreznejše variante. Občine o postopkih priprave takih prostorskih aktov obveščajo pobudnika in pripravljavca.</w:t>
      </w:r>
    </w:p>
    <w:p w14:paraId="4B3B9B20" w14:textId="3B7CC0B4" w:rsidR="00656F4B" w:rsidRPr="00C6533C" w:rsidRDefault="00656F4B" w:rsidP="00656F4B">
      <w:pPr>
        <w:pStyle w:val="ODSTAVEKLUKA"/>
      </w:pPr>
      <w:r w:rsidRPr="00C6533C">
        <w:t>(5) Uredba o najustreznejši varianti je</w:t>
      </w:r>
      <w:r w:rsidR="00A74C9F">
        <w:t xml:space="preserve"> lahko</w:t>
      </w:r>
      <w:r w:rsidRPr="00C6533C">
        <w:t xml:space="preserve"> podlaga za pripravo </w:t>
      </w:r>
      <w:r w:rsidR="00A74C9F">
        <w:t xml:space="preserve">DPN ali za </w:t>
      </w:r>
      <w:r w:rsidRPr="00C6533C">
        <w:t>dokumentacije in izdajo celovitega dovoljenja</w:t>
      </w:r>
      <w:r w:rsidR="00A74C9F">
        <w:t xml:space="preserve"> ter sprejetje DPU</w:t>
      </w:r>
      <w:r w:rsidRPr="00C6533C">
        <w:t>(6) Uredba o najustreznejši varianti velja 20 let od uveljavitve.</w:t>
      </w:r>
    </w:p>
    <w:p w14:paraId="7F292344" w14:textId="3BF997CD" w:rsidR="00656F4B" w:rsidRDefault="00656F4B" w:rsidP="00656F4B">
      <w:pPr>
        <w:pStyle w:val="ODSTAVEKLUKA"/>
      </w:pPr>
      <w:r w:rsidRPr="00C6533C">
        <w:t>(7) Za kratek postopek sprememb in dopolnitev uredbe o najustreznejši varianti se smiselno uporabljajo določbe</w:t>
      </w:r>
      <w:r w:rsidR="00A47E95">
        <w:t xml:space="preserve"> </w:t>
      </w:r>
      <w:r w:rsidR="00A74C9F">
        <w:t xml:space="preserve">92. </w:t>
      </w:r>
      <w:r w:rsidRPr="00C6533C">
        <w:t>člena tega zakona.</w:t>
      </w:r>
    </w:p>
    <w:p w14:paraId="7540D212" w14:textId="74C14ADB" w:rsidR="00095AA0" w:rsidRDefault="00095AA0" w:rsidP="00FD2886">
      <w:pPr>
        <w:overflowPunct w:val="0"/>
        <w:autoSpaceDE w:val="0"/>
        <w:autoSpaceDN w:val="0"/>
        <w:adjustRightInd w:val="0"/>
        <w:spacing w:line="240" w:lineRule="auto"/>
        <w:jc w:val="both"/>
        <w:textAlignment w:val="baseline"/>
      </w:pPr>
    </w:p>
    <w:p w14:paraId="25CBFD3B" w14:textId="77777777" w:rsidR="00153AA8" w:rsidRPr="000B53F8" w:rsidRDefault="00153AA8" w:rsidP="00FD2886">
      <w:pPr>
        <w:overflowPunct w:val="0"/>
        <w:autoSpaceDE w:val="0"/>
        <w:autoSpaceDN w:val="0"/>
        <w:adjustRightInd w:val="0"/>
        <w:spacing w:line="240" w:lineRule="auto"/>
        <w:jc w:val="both"/>
        <w:textAlignment w:val="baseline"/>
      </w:pPr>
    </w:p>
    <w:p w14:paraId="09DADC63" w14:textId="7547F087" w:rsidR="0099220E" w:rsidRPr="00FD2886" w:rsidRDefault="0099220E" w:rsidP="00FD2886">
      <w:pPr>
        <w:pStyle w:val="Naslov5"/>
        <w:rPr>
          <w:rFonts w:cs="Arial"/>
          <w:b w:val="0"/>
          <w:color w:val="000000"/>
        </w:rPr>
      </w:pPr>
      <w:r>
        <w:t>1.2.2. Združen postopek</w:t>
      </w:r>
    </w:p>
    <w:p w14:paraId="2C45804F" w14:textId="77777777" w:rsidR="0099220E" w:rsidRPr="002F5108" w:rsidRDefault="0099220E" w:rsidP="002F5108">
      <w:pPr>
        <w:keepNext/>
        <w:keepLines/>
        <w:overflowPunct w:val="0"/>
        <w:autoSpaceDE w:val="0"/>
        <w:autoSpaceDN w:val="0"/>
        <w:adjustRightInd w:val="0"/>
        <w:spacing w:line="240" w:lineRule="auto"/>
        <w:jc w:val="both"/>
        <w:textAlignment w:val="baseline"/>
        <w:rPr>
          <w:rFonts w:cs="Arial"/>
          <w:color w:val="000000"/>
          <w:szCs w:val="20"/>
          <w:lang w:eastAsia="sl-SI"/>
        </w:rPr>
      </w:pPr>
    </w:p>
    <w:p w14:paraId="07B94D42" w14:textId="77777777" w:rsidR="00C4569B" w:rsidRPr="00C6533C" w:rsidRDefault="00C4569B" w:rsidP="00544E2B">
      <w:pPr>
        <w:pStyle w:val="len"/>
        <w:numPr>
          <w:ilvl w:val="0"/>
          <w:numId w:val="12"/>
        </w:numPr>
        <w:spacing w:before="0"/>
        <w:ind w:left="0" w:firstLine="0"/>
        <w:rPr>
          <w:rFonts w:cs="Arial"/>
          <w:color w:val="000000"/>
        </w:rPr>
      </w:pPr>
      <w:bookmarkStart w:id="114" w:name="_Ref499720563"/>
      <w:r w:rsidRPr="00544E2B">
        <w:rPr>
          <w:rFonts w:cs="Arial"/>
          <w:color w:val="000000"/>
        </w:rPr>
        <w:t>člen</w:t>
      </w:r>
      <w:bookmarkEnd w:id="114"/>
    </w:p>
    <w:p w14:paraId="6AD5965F" w14:textId="63839D6F" w:rsidR="00C4569B" w:rsidRPr="00C6533C" w:rsidRDefault="00C4569B" w:rsidP="00246B73">
      <w:pPr>
        <w:pStyle w:val="Naslov6"/>
        <w:rPr>
          <w:rFonts w:cs="Arial"/>
          <w:color w:val="000000"/>
        </w:rPr>
      </w:pPr>
      <w:r w:rsidRPr="00C6533C">
        <w:rPr>
          <w:rFonts w:cs="Arial"/>
          <w:color w:val="000000"/>
        </w:rPr>
        <w:t>(</w:t>
      </w:r>
      <w:r w:rsidR="00625738" w:rsidRPr="00C6533C">
        <w:rPr>
          <w:rFonts w:cs="Arial"/>
          <w:color w:val="000000"/>
        </w:rPr>
        <w:t>priprav</w:t>
      </w:r>
      <w:r w:rsidR="00625738">
        <w:rPr>
          <w:rFonts w:cs="Arial"/>
          <w:color w:val="000000"/>
          <w:lang w:val="sl-SI"/>
        </w:rPr>
        <w:t>a</w:t>
      </w:r>
      <w:r w:rsidR="00625738" w:rsidRPr="00C6533C">
        <w:rPr>
          <w:rFonts w:cs="Arial"/>
          <w:color w:val="000000"/>
        </w:rPr>
        <w:t xml:space="preserve"> </w:t>
      </w:r>
      <w:r w:rsidRPr="00C6533C">
        <w:rPr>
          <w:rFonts w:cs="Arial"/>
          <w:color w:val="000000"/>
        </w:rPr>
        <w:t>pobud</w:t>
      </w:r>
      <w:r w:rsidR="00B34E4D">
        <w:rPr>
          <w:rFonts w:cs="Arial"/>
          <w:color w:val="000000"/>
          <w:lang w:val="sl-SI"/>
        </w:rPr>
        <w:t>e</w:t>
      </w:r>
      <w:r w:rsidRPr="00C6533C">
        <w:rPr>
          <w:rFonts w:cs="Arial"/>
          <w:color w:val="000000"/>
        </w:rPr>
        <w:t>)</w:t>
      </w:r>
    </w:p>
    <w:p w14:paraId="6C6B319C" w14:textId="4C4185CC" w:rsidR="0099220E" w:rsidRDefault="0099220E" w:rsidP="00153AA8">
      <w:pPr>
        <w:pStyle w:val="ODSTAVEKLUKA"/>
      </w:pPr>
      <w:r>
        <w:t xml:space="preserve">(1) Združen postopek se začne s podano </w:t>
      </w:r>
      <w:r w:rsidR="006611D4">
        <w:t>pobudo</w:t>
      </w:r>
      <w:r>
        <w:t xml:space="preserve"> investitorja in ministrstva, v čigar pristojnost spada prostorska ureditev, za katero se daje pobuda, na ministrstvo.</w:t>
      </w:r>
    </w:p>
    <w:p w14:paraId="675B0E8D" w14:textId="4FDF4BA7" w:rsidR="0099220E" w:rsidRDefault="0099220E" w:rsidP="0099220E">
      <w:pPr>
        <w:pStyle w:val="ODSTAVEKLUKA"/>
      </w:pPr>
      <w:r w:rsidRPr="00FF2547">
        <w:t xml:space="preserve">(2) Združen postopek se lahko nadaljuje po objavi iz </w:t>
      </w:r>
      <w:r>
        <w:t>sedmega odstavka 88</w:t>
      </w:r>
      <w:r w:rsidRPr="00FF2547">
        <w:t>. člena tega zakona oziroma po uveljavitvi uredbe o najustreznejši varianti. Združen postopek se lahko nadaljuje tudi po uveljavitvi DPN. Če so projektne rešitve takšne, da segajo izven območja DPN je to lahko le za pet odstotkov izvornega območja površine DPN.</w:t>
      </w:r>
    </w:p>
    <w:p w14:paraId="2B4A322E" w14:textId="0491A89C" w:rsidR="0099220E" w:rsidRDefault="0099220E" w:rsidP="0099220E">
      <w:pPr>
        <w:pStyle w:val="ODSTAVEKLUKA"/>
      </w:pPr>
      <w:r>
        <w:t xml:space="preserve">(3) </w:t>
      </w:r>
      <w:r w:rsidR="006611D4">
        <w:t>Pobuda</w:t>
      </w:r>
      <w:r>
        <w:t xml:space="preserve"> iz prvega odstavka tega člena se lahko poda, kadar je državna prostorska ureditev:</w:t>
      </w:r>
    </w:p>
    <w:p w14:paraId="5873EB52" w14:textId="77777777" w:rsidR="0099220E" w:rsidRPr="00A758AD" w:rsidRDefault="0099220E" w:rsidP="00A758AD">
      <w:pPr>
        <w:pStyle w:val="ALINEJELUKA"/>
        <w:numPr>
          <w:ilvl w:val="0"/>
          <w:numId w:val="17"/>
        </w:numPr>
        <w:ind w:left="1418"/>
        <w:rPr>
          <w:rFonts w:cs="Arial"/>
          <w:color w:val="000000"/>
        </w:rPr>
      </w:pPr>
      <w:r w:rsidRPr="00A758AD">
        <w:rPr>
          <w:rFonts w:cs="Arial"/>
          <w:color w:val="000000"/>
        </w:rPr>
        <w:t xml:space="preserve">že lokacijsko določena v državnih ali regionalnih strateških prostorskih aktih ali v drugih razvojnih dokumentih, sprejetih na Vladi ali v DZ RS ali v zakonu, </w:t>
      </w:r>
    </w:p>
    <w:p w14:paraId="7217961B" w14:textId="77777777" w:rsidR="0099220E" w:rsidRPr="00A758AD" w:rsidRDefault="0099220E" w:rsidP="00A758AD">
      <w:pPr>
        <w:pStyle w:val="ALINEJELUKA"/>
        <w:numPr>
          <w:ilvl w:val="0"/>
          <w:numId w:val="17"/>
        </w:numPr>
        <w:ind w:left="1418"/>
        <w:rPr>
          <w:rFonts w:cs="Arial"/>
          <w:color w:val="000000"/>
        </w:rPr>
      </w:pPr>
      <w:r w:rsidRPr="00A758AD">
        <w:rPr>
          <w:rFonts w:cs="Arial"/>
          <w:color w:val="000000"/>
        </w:rPr>
        <w:t xml:space="preserve">nadgradnja, razširitev ali dograditev obstoječe državne prostorske ureditve in je to določeno v dokumentih sprejetih na Vladi ali v DZ RS </w:t>
      </w:r>
    </w:p>
    <w:p w14:paraId="0DE68A8A" w14:textId="3C9556AB" w:rsidR="0099220E" w:rsidRPr="00A758AD" w:rsidRDefault="0099220E" w:rsidP="00A758AD">
      <w:pPr>
        <w:pStyle w:val="ALINEJELUKA"/>
        <w:numPr>
          <w:ilvl w:val="0"/>
          <w:numId w:val="17"/>
        </w:numPr>
        <w:ind w:left="1418"/>
        <w:rPr>
          <w:rFonts w:cs="Arial"/>
          <w:color w:val="000000"/>
        </w:rPr>
      </w:pPr>
      <w:r w:rsidRPr="00A758AD">
        <w:rPr>
          <w:rFonts w:cs="Arial"/>
          <w:color w:val="000000"/>
        </w:rPr>
        <w:t>kadar je dokazano, da obstaja samo ena lokacijsko mogoča rešitev.</w:t>
      </w:r>
    </w:p>
    <w:p w14:paraId="6C2E6A1E" w14:textId="67C02DD3" w:rsidR="00EE0BE7" w:rsidRDefault="00C22510" w:rsidP="003B5942">
      <w:pPr>
        <w:pStyle w:val="ODSTAVEKLUKA"/>
        <w:ind w:firstLine="709"/>
      </w:pPr>
      <w:r>
        <w:t>(4) Če</w:t>
      </w:r>
      <w:r w:rsidR="0067001E">
        <w:t xml:space="preserve"> pobuda ne izpolnjuje </w:t>
      </w:r>
      <w:r w:rsidR="00734F2F">
        <w:t xml:space="preserve">pogojev </w:t>
      </w:r>
      <w:r>
        <w:t xml:space="preserve">iz prejšnjega odstavka, </w:t>
      </w:r>
      <w:r w:rsidR="00734F2F">
        <w:t xml:space="preserve">se smiselno izpelje postopek študije variant </w:t>
      </w:r>
      <w:r>
        <w:t>s</w:t>
      </w:r>
      <w:r w:rsidR="00734F2F">
        <w:t xml:space="preserve"> </w:t>
      </w:r>
      <w:r w:rsidR="009232D2">
        <w:t>predlogom najustreznejše variante.</w:t>
      </w:r>
    </w:p>
    <w:p w14:paraId="7EEAC534" w14:textId="52AADC94" w:rsidR="0099220E" w:rsidRDefault="0099220E" w:rsidP="0099220E">
      <w:pPr>
        <w:pStyle w:val="ODSTAVEKLUKA"/>
      </w:pPr>
      <w:r>
        <w:t>(</w:t>
      </w:r>
      <w:r w:rsidR="00153AA8">
        <w:t>5</w:t>
      </w:r>
      <w:r>
        <w:t xml:space="preserve">) Pobuda ne sme biti v nasprotju z državnimi ali regionalnimi strateškimi prostorskimi akti. </w:t>
      </w:r>
    </w:p>
    <w:p w14:paraId="09F7A2E3" w14:textId="7FDD0D4D" w:rsidR="00E404F6" w:rsidRDefault="0099220E" w:rsidP="0099220E">
      <w:pPr>
        <w:pStyle w:val="ALINEJELUKA"/>
        <w:spacing w:before="120"/>
        <w:ind w:firstLine="709"/>
        <w:rPr>
          <w:lang w:val="sl-SI"/>
        </w:rPr>
      </w:pPr>
      <w:r>
        <w:t>(</w:t>
      </w:r>
      <w:r w:rsidR="00153AA8">
        <w:rPr>
          <w:lang w:val="sl-SI"/>
        </w:rPr>
        <w:t>6</w:t>
      </w:r>
      <w:r>
        <w:t>) Sestavni del pobude je študija variant</w:t>
      </w:r>
      <w:r>
        <w:rPr>
          <w:lang w:val="sl-SI"/>
        </w:rPr>
        <w:t xml:space="preserve">, ki utemeljuje samo eno izvedljivo varianto. </w:t>
      </w:r>
    </w:p>
    <w:p w14:paraId="0F9C4ADD" w14:textId="5E54469F" w:rsidR="0099220E" w:rsidRPr="00E52BCF" w:rsidRDefault="00E404F6" w:rsidP="0099220E">
      <w:pPr>
        <w:pStyle w:val="ALINEJELUKA"/>
        <w:spacing w:before="120"/>
        <w:ind w:firstLine="709"/>
        <w:rPr>
          <w:lang w:val="sl-SI"/>
        </w:rPr>
      </w:pPr>
      <w:r>
        <w:rPr>
          <w:rFonts w:cs="Arial"/>
          <w:color w:val="000000"/>
          <w:lang w:val="sl-SI"/>
        </w:rPr>
        <w:t>(</w:t>
      </w:r>
      <w:r w:rsidR="00153AA8">
        <w:rPr>
          <w:rFonts w:cs="Arial"/>
          <w:color w:val="000000"/>
          <w:lang w:val="sl-SI"/>
        </w:rPr>
        <w:t>7</w:t>
      </w:r>
      <w:r>
        <w:rPr>
          <w:rFonts w:cs="Arial"/>
          <w:color w:val="000000"/>
          <w:lang w:val="sl-SI"/>
        </w:rPr>
        <w:t xml:space="preserve">) </w:t>
      </w:r>
      <w:r w:rsidR="0099220E">
        <w:rPr>
          <w:lang w:val="sl-SI"/>
        </w:rPr>
        <w:t>Če se pobuda nanaša na investicijski projekt mora biti študija variant potrjena kot p</w:t>
      </w:r>
      <w:proofErr w:type="spellStart"/>
      <w:r w:rsidR="0099220E">
        <w:t>redinvesticijsk</w:t>
      </w:r>
      <w:r w:rsidR="0099220E">
        <w:rPr>
          <w:lang w:val="sl-SI"/>
        </w:rPr>
        <w:t>a</w:t>
      </w:r>
      <w:proofErr w:type="spellEnd"/>
      <w:r w:rsidR="0099220E">
        <w:t xml:space="preserve"> zasnovo po predpisih, ki urejajo javne finance, s strani pristojnega organa.</w:t>
      </w:r>
    </w:p>
    <w:p w14:paraId="4FAEB5BD" w14:textId="7C837B84" w:rsidR="005032C1" w:rsidRDefault="00612026" w:rsidP="005032C1">
      <w:pPr>
        <w:pStyle w:val="ALINEJELUKA"/>
        <w:spacing w:before="120"/>
        <w:ind w:firstLine="709"/>
        <w:rPr>
          <w:rFonts w:cs="Arial"/>
          <w:color w:val="000000"/>
          <w:lang w:val="sl-SI"/>
        </w:rPr>
      </w:pPr>
      <w:r>
        <w:rPr>
          <w:rFonts w:cs="Arial"/>
          <w:color w:val="000000"/>
          <w:lang w:val="sl-SI"/>
        </w:rPr>
        <w:t xml:space="preserve">(8) </w:t>
      </w:r>
      <w:r w:rsidR="005032C1">
        <w:rPr>
          <w:rFonts w:cs="Arial"/>
          <w:color w:val="000000"/>
          <w:lang w:val="sl-SI"/>
        </w:rPr>
        <w:t>Za obravnavo pobude se uporabljajo določbe 84. člena tega zakona, poleg tega pa:</w:t>
      </w:r>
    </w:p>
    <w:p w14:paraId="31A78B43" w14:textId="072622D5" w:rsidR="005032C1" w:rsidRPr="00A758AD" w:rsidRDefault="005032C1" w:rsidP="00A758AD">
      <w:pPr>
        <w:pStyle w:val="ALINEJELUKA"/>
        <w:numPr>
          <w:ilvl w:val="0"/>
          <w:numId w:val="17"/>
        </w:numPr>
        <w:ind w:left="1418"/>
        <w:rPr>
          <w:rFonts w:cs="Arial"/>
          <w:color w:val="000000"/>
        </w:rPr>
      </w:pPr>
      <w:r w:rsidRPr="00A758AD">
        <w:rPr>
          <w:rFonts w:cs="Arial"/>
          <w:color w:val="000000"/>
        </w:rPr>
        <w:t>ministrstvo, pristojno za celovito presojo vplivov na okolje v 30 dneh po objavi pobude odloči ali je treba izvesti celovito presojo vplivov na okolje;</w:t>
      </w:r>
    </w:p>
    <w:p w14:paraId="3669CBEB" w14:textId="129010CF" w:rsidR="00C4569B" w:rsidRDefault="005032C1" w:rsidP="00153AA8">
      <w:pPr>
        <w:pStyle w:val="ALINEJELUKA"/>
        <w:numPr>
          <w:ilvl w:val="0"/>
          <w:numId w:val="17"/>
        </w:numPr>
        <w:ind w:left="1418"/>
        <w:rPr>
          <w:rFonts w:cs="Arial"/>
          <w:color w:val="000000"/>
        </w:rPr>
      </w:pPr>
      <w:r w:rsidRPr="00A758AD">
        <w:rPr>
          <w:rFonts w:cs="Arial"/>
          <w:color w:val="000000"/>
        </w:rPr>
        <w:t>ministrstvo pristojno za presojo vplivov na okolje v 30 dneh po objavi pobude odloči ali je treba izvesti presojo vplivov na okolje.</w:t>
      </w:r>
      <w:r w:rsidR="00153AA8">
        <w:rPr>
          <w:rFonts w:cs="Arial"/>
          <w:color w:val="000000"/>
        </w:rPr>
        <w:t xml:space="preserve"> </w:t>
      </w:r>
    </w:p>
    <w:p w14:paraId="62FE2583" w14:textId="77777777" w:rsidR="00FD2886" w:rsidRDefault="00FD2886" w:rsidP="00C4569B">
      <w:pPr>
        <w:overflowPunct w:val="0"/>
        <w:autoSpaceDE w:val="0"/>
        <w:autoSpaceDN w:val="0"/>
        <w:adjustRightInd w:val="0"/>
        <w:spacing w:line="240" w:lineRule="auto"/>
        <w:jc w:val="both"/>
        <w:textAlignment w:val="baseline"/>
        <w:rPr>
          <w:rFonts w:cs="Arial"/>
          <w:color w:val="000000"/>
          <w:szCs w:val="20"/>
          <w:lang w:eastAsia="sl-SI"/>
        </w:rPr>
      </w:pPr>
    </w:p>
    <w:p w14:paraId="3C40AA3E" w14:textId="77777777" w:rsidR="00153AA8" w:rsidRDefault="00153AA8" w:rsidP="00C4569B">
      <w:pPr>
        <w:overflowPunct w:val="0"/>
        <w:autoSpaceDE w:val="0"/>
        <w:autoSpaceDN w:val="0"/>
        <w:adjustRightInd w:val="0"/>
        <w:spacing w:line="240" w:lineRule="auto"/>
        <w:jc w:val="both"/>
        <w:textAlignment w:val="baseline"/>
        <w:rPr>
          <w:rFonts w:cs="Arial"/>
          <w:color w:val="000000"/>
          <w:szCs w:val="20"/>
          <w:lang w:eastAsia="sl-SI"/>
        </w:rPr>
      </w:pPr>
    </w:p>
    <w:p w14:paraId="3516E90E" w14:textId="1589A7EC" w:rsidR="00E52BCF" w:rsidRPr="003771F2" w:rsidRDefault="00E52BCF" w:rsidP="003771F2">
      <w:pPr>
        <w:pStyle w:val="Naslov5"/>
      </w:pPr>
      <w:r w:rsidRPr="003771F2">
        <w:t>1.2.2.1. Priprava in izdelava dokumentacije</w:t>
      </w:r>
    </w:p>
    <w:p w14:paraId="13C0B756" w14:textId="77777777" w:rsidR="00C4569B" w:rsidRDefault="00C4569B" w:rsidP="002F5108">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14BC266" w14:textId="77777777" w:rsidR="004A694B" w:rsidRPr="00C6533C" w:rsidRDefault="004A694B" w:rsidP="002F5108">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3462439" w14:textId="77777777" w:rsidR="00C4569B" w:rsidRPr="00C6533C"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4E89193" w14:textId="439B93A8" w:rsidR="00C4569B" w:rsidRPr="00C6533C" w:rsidRDefault="00C4569B" w:rsidP="00246B73">
      <w:pPr>
        <w:pStyle w:val="Naslov6"/>
        <w:rPr>
          <w:rFonts w:cs="Arial"/>
          <w:color w:val="000000"/>
        </w:rPr>
      </w:pPr>
      <w:r w:rsidRPr="00C6533C">
        <w:rPr>
          <w:rFonts w:cs="Arial"/>
          <w:color w:val="000000"/>
        </w:rPr>
        <w:t xml:space="preserve">(analiza </w:t>
      </w:r>
      <w:r w:rsidR="00FC40FC">
        <w:rPr>
          <w:rFonts w:cs="Arial"/>
          <w:color w:val="000000"/>
          <w:lang w:val="sl-SI"/>
        </w:rPr>
        <w:t>podatkov</w:t>
      </w:r>
      <w:r w:rsidRPr="00C6533C">
        <w:rPr>
          <w:rFonts w:cs="Arial"/>
          <w:color w:val="000000"/>
        </w:rPr>
        <w:t>, načrt sodelovanja javnosti in časovni načrt)</w:t>
      </w:r>
    </w:p>
    <w:p w14:paraId="5087BEBB" w14:textId="341909E2" w:rsidR="0099220E" w:rsidRDefault="0099220E" w:rsidP="0099220E">
      <w:pPr>
        <w:pStyle w:val="ALINEJELUKA"/>
        <w:tabs>
          <w:tab w:val="clear" w:pos="709"/>
          <w:tab w:val="left" w:pos="851"/>
        </w:tabs>
        <w:spacing w:before="120"/>
        <w:ind w:firstLine="709"/>
        <w:rPr>
          <w:rFonts w:cs="Arial"/>
          <w:color w:val="000000"/>
          <w:lang w:val="sl-SI"/>
        </w:rPr>
      </w:pPr>
      <w:r w:rsidRPr="00C6533C">
        <w:rPr>
          <w:rFonts w:cs="Arial"/>
          <w:color w:val="000000"/>
        </w:rPr>
        <w:t xml:space="preserve">(1) </w:t>
      </w:r>
      <w:r w:rsidRPr="00713966">
        <w:rPr>
          <w:rFonts w:cs="Arial"/>
          <w:color w:val="000000"/>
          <w:lang w:val="sl-SI"/>
        </w:rPr>
        <w:t xml:space="preserve">Izdelovalec </w:t>
      </w:r>
      <w:r>
        <w:rPr>
          <w:rFonts w:cs="Arial"/>
          <w:color w:val="000000"/>
          <w:lang w:val="sl-SI"/>
        </w:rPr>
        <w:t xml:space="preserve">na podlagi analize </w:t>
      </w:r>
      <w:r w:rsidRPr="00713966">
        <w:rPr>
          <w:rFonts w:cs="Arial"/>
          <w:color w:val="000000"/>
        </w:rPr>
        <w:t>podatk</w:t>
      </w:r>
      <w:r>
        <w:rPr>
          <w:rFonts w:cs="Arial"/>
          <w:color w:val="000000"/>
          <w:lang w:val="sl-SI"/>
        </w:rPr>
        <w:t>ov</w:t>
      </w:r>
      <w:r w:rsidRPr="00713966">
        <w:rPr>
          <w:rFonts w:cs="Arial"/>
          <w:color w:val="000000"/>
        </w:rPr>
        <w:t xml:space="preserve"> </w:t>
      </w:r>
      <w:proofErr w:type="spellStart"/>
      <w:r>
        <w:rPr>
          <w:rFonts w:cs="Arial"/>
          <w:color w:val="000000"/>
          <w:lang w:val="sl-SI"/>
        </w:rPr>
        <w:t>mnenjedajalcev</w:t>
      </w:r>
      <w:proofErr w:type="spellEnd"/>
      <w:r w:rsidRPr="00D0491E">
        <w:rPr>
          <w:rFonts w:cs="Arial"/>
          <w:color w:val="000000"/>
          <w:lang w:val="sl-SI"/>
        </w:rPr>
        <w:t>, občin</w:t>
      </w:r>
      <w:r w:rsidRPr="00D0491E">
        <w:rPr>
          <w:rFonts w:cs="Arial"/>
          <w:color w:val="000000"/>
        </w:rPr>
        <w:t xml:space="preserve"> ter</w:t>
      </w:r>
      <w:r w:rsidRPr="00713966">
        <w:rPr>
          <w:rFonts w:cs="Arial"/>
          <w:color w:val="000000"/>
        </w:rPr>
        <w:t xml:space="preserve"> predlog</w:t>
      </w:r>
      <w:r>
        <w:rPr>
          <w:rFonts w:cs="Arial"/>
          <w:color w:val="000000"/>
          <w:lang w:val="sl-SI"/>
        </w:rPr>
        <w:t>ov</w:t>
      </w:r>
      <w:r w:rsidRPr="00713966">
        <w:rPr>
          <w:rFonts w:cs="Arial"/>
          <w:color w:val="000000"/>
        </w:rPr>
        <w:t xml:space="preserve"> javnosti </w:t>
      </w:r>
      <w:r w:rsidRPr="00713966">
        <w:rPr>
          <w:rFonts w:cs="Arial"/>
          <w:color w:val="000000"/>
          <w:lang w:val="sl-SI"/>
        </w:rPr>
        <w:t>pripravi seznam strokovnih podlag</w:t>
      </w:r>
      <w:r>
        <w:rPr>
          <w:rFonts w:cs="Arial"/>
          <w:color w:val="000000"/>
          <w:lang w:val="sl-SI"/>
        </w:rPr>
        <w:t>, ki jih je treba še izdelati</w:t>
      </w:r>
      <w:r w:rsidRPr="00713966">
        <w:rPr>
          <w:rFonts w:cs="Arial"/>
          <w:color w:val="000000"/>
          <w:lang w:val="sl-SI"/>
        </w:rPr>
        <w:t>.</w:t>
      </w:r>
      <w:r w:rsidRPr="00713966">
        <w:rPr>
          <w:rFonts w:cs="Arial"/>
          <w:color w:val="000000"/>
        </w:rPr>
        <w:t xml:space="preserve"> </w:t>
      </w:r>
    </w:p>
    <w:p w14:paraId="02ACF211" w14:textId="77777777" w:rsidR="0099220E" w:rsidRPr="00343B3C" w:rsidRDefault="0099220E" w:rsidP="0099220E">
      <w:pPr>
        <w:pStyle w:val="ALINEJELUKA"/>
        <w:spacing w:before="120"/>
        <w:ind w:firstLine="709"/>
        <w:rPr>
          <w:rFonts w:cs="Arial"/>
          <w:color w:val="000000"/>
        </w:rPr>
      </w:pPr>
      <w:r>
        <w:rPr>
          <w:rFonts w:cs="Arial"/>
          <w:color w:val="000000"/>
          <w:lang w:val="sl-SI"/>
        </w:rPr>
        <w:t>(2) Projektna skupina :</w:t>
      </w:r>
    </w:p>
    <w:p w14:paraId="3FCF1964" w14:textId="77777777" w:rsidR="0099220E" w:rsidRPr="00343B3C" w:rsidRDefault="0099220E" w:rsidP="0099220E">
      <w:pPr>
        <w:pStyle w:val="ALINEJELUKA"/>
        <w:numPr>
          <w:ilvl w:val="0"/>
          <w:numId w:val="17"/>
        </w:numPr>
        <w:ind w:left="1418"/>
        <w:rPr>
          <w:rFonts w:cs="Arial"/>
          <w:color w:val="000000"/>
        </w:rPr>
      </w:pPr>
      <w:r w:rsidRPr="00AB7A83">
        <w:rPr>
          <w:rFonts w:cs="Arial"/>
          <w:color w:val="000000"/>
        </w:rPr>
        <w:t>določi</w:t>
      </w:r>
      <w:r>
        <w:rPr>
          <w:rFonts w:cs="Arial"/>
          <w:color w:val="000000"/>
          <w:lang w:val="sl-SI"/>
        </w:rPr>
        <w:t xml:space="preserve"> </w:t>
      </w:r>
      <w:r w:rsidRPr="00AB7A83">
        <w:rPr>
          <w:rFonts w:cs="Arial"/>
          <w:color w:val="000000"/>
        </w:rPr>
        <w:t>seznam in obseg strokovnih podlag,</w:t>
      </w:r>
    </w:p>
    <w:p w14:paraId="070DF969" w14:textId="77777777" w:rsidR="0099220E" w:rsidRPr="00343B3C" w:rsidRDefault="0099220E" w:rsidP="0099220E">
      <w:pPr>
        <w:pStyle w:val="ALINEJELUKA"/>
        <w:numPr>
          <w:ilvl w:val="0"/>
          <w:numId w:val="17"/>
        </w:numPr>
        <w:ind w:left="1418"/>
        <w:rPr>
          <w:rFonts w:cs="Arial"/>
          <w:color w:val="000000"/>
        </w:rPr>
      </w:pPr>
      <w:r w:rsidRPr="00AB7A83">
        <w:rPr>
          <w:rFonts w:cs="Arial"/>
          <w:color w:val="000000"/>
        </w:rPr>
        <w:t xml:space="preserve">določi </w:t>
      </w:r>
      <w:r w:rsidRPr="00713966">
        <w:rPr>
          <w:rFonts w:cs="Arial"/>
          <w:color w:val="000000"/>
        </w:rPr>
        <w:t>obseg</w:t>
      </w:r>
      <w:r>
        <w:rPr>
          <w:rFonts w:cs="Arial"/>
          <w:color w:val="000000"/>
          <w:lang w:val="sl-SI"/>
        </w:rPr>
        <w:t xml:space="preserve"> </w:t>
      </w:r>
      <w:r w:rsidRPr="00713966">
        <w:rPr>
          <w:rFonts w:cs="Arial"/>
          <w:color w:val="000000"/>
        </w:rPr>
        <w:t xml:space="preserve">in natančnost informacij, ki morajo biti vključene v </w:t>
      </w:r>
      <w:r>
        <w:rPr>
          <w:rFonts w:cs="Arial"/>
          <w:color w:val="000000"/>
          <w:lang w:val="sl-SI"/>
        </w:rPr>
        <w:t>okoljsko poročilo oziroma poročilo o vplivih na okolje</w:t>
      </w:r>
      <w:r w:rsidRPr="00AB7A83">
        <w:rPr>
          <w:rFonts w:cs="Arial"/>
          <w:color w:val="000000"/>
        </w:rPr>
        <w:t>,</w:t>
      </w:r>
    </w:p>
    <w:p w14:paraId="3E25E0B9" w14:textId="77777777" w:rsidR="0099220E" w:rsidRPr="00586CF2" w:rsidRDefault="0099220E" w:rsidP="0099220E">
      <w:pPr>
        <w:pStyle w:val="ALINEJELUKA"/>
        <w:numPr>
          <w:ilvl w:val="0"/>
          <w:numId w:val="17"/>
        </w:numPr>
        <w:ind w:left="1418"/>
        <w:rPr>
          <w:rFonts w:cs="Arial"/>
          <w:color w:val="000000"/>
        </w:rPr>
      </w:pPr>
      <w:r w:rsidRPr="00AB7A83">
        <w:rPr>
          <w:rFonts w:cs="Arial"/>
          <w:color w:val="000000"/>
        </w:rPr>
        <w:lastRenderedPageBreak/>
        <w:t>določi načrt sodelovanja javnosti in časovni načrt,</w:t>
      </w:r>
    </w:p>
    <w:p w14:paraId="39257956" w14:textId="4B88EEE1" w:rsidR="00C4569B" w:rsidRPr="005C623A" w:rsidRDefault="0099220E" w:rsidP="005C623A">
      <w:pPr>
        <w:pStyle w:val="ALINEJELUKA"/>
        <w:numPr>
          <w:ilvl w:val="0"/>
          <w:numId w:val="17"/>
        </w:numPr>
        <w:ind w:left="1418"/>
        <w:rPr>
          <w:rFonts w:cs="Arial"/>
          <w:color w:val="000000"/>
        </w:rPr>
      </w:pPr>
      <w:r w:rsidRPr="00AB7A83">
        <w:rPr>
          <w:rFonts w:cs="Arial"/>
          <w:color w:val="000000"/>
        </w:rPr>
        <w:t xml:space="preserve">pripravi predlog sklepa o </w:t>
      </w:r>
      <w:r>
        <w:rPr>
          <w:rFonts w:cs="Arial"/>
          <w:color w:val="000000"/>
          <w:lang w:val="sl-SI"/>
        </w:rPr>
        <w:t xml:space="preserve">pričetku postopka izdaje celovitega dovoljenja in sprejetju DPU </w:t>
      </w:r>
      <w:r w:rsidRPr="00AB7A83">
        <w:rPr>
          <w:rFonts w:cs="Arial"/>
          <w:color w:val="000000"/>
        </w:rPr>
        <w:t>(</w:t>
      </w:r>
      <w:r w:rsidRPr="005C623A">
        <w:rPr>
          <w:rFonts w:cs="Arial"/>
          <w:color w:val="000000"/>
        </w:rPr>
        <w:t xml:space="preserve">v </w:t>
      </w:r>
      <w:proofErr w:type="spellStart"/>
      <w:r w:rsidRPr="005C623A">
        <w:rPr>
          <w:rFonts w:cs="Arial"/>
          <w:color w:val="000000"/>
        </w:rPr>
        <w:t>nad</w:t>
      </w:r>
      <w:r w:rsidRPr="005C623A">
        <w:rPr>
          <w:rFonts w:cs="Arial"/>
          <w:color w:val="000000"/>
          <w:lang w:val="sl-SI"/>
        </w:rPr>
        <w:t>a</w:t>
      </w:r>
      <w:r w:rsidRPr="005C623A">
        <w:rPr>
          <w:rFonts w:cs="Arial"/>
          <w:color w:val="000000"/>
        </w:rPr>
        <w:t>ljnjem</w:t>
      </w:r>
      <w:proofErr w:type="spellEnd"/>
      <w:r w:rsidRPr="005C623A">
        <w:rPr>
          <w:rFonts w:cs="Arial"/>
          <w:color w:val="000000"/>
        </w:rPr>
        <w:t xml:space="preserve"> besedilu: sklep o pripravi</w:t>
      </w:r>
      <w:r w:rsidR="005C623A">
        <w:rPr>
          <w:rFonts w:cs="Arial"/>
          <w:color w:val="000000"/>
          <w:lang w:val="sl-SI"/>
        </w:rPr>
        <w:t xml:space="preserve"> dokumentacije</w:t>
      </w:r>
      <w:r w:rsidRPr="00AB7A83">
        <w:rPr>
          <w:rFonts w:cs="Arial"/>
          <w:color w:val="000000"/>
        </w:rPr>
        <w:t>).</w:t>
      </w:r>
    </w:p>
    <w:p w14:paraId="6DACB646"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4BD2B9E" w14:textId="77777777" w:rsidR="00570406" w:rsidRDefault="00570406" w:rsidP="00C4569B">
      <w:pPr>
        <w:overflowPunct w:val="0"/>
        <w:autoSpaceDE w:val="0"/>
        <w:autoSpaceDN w:val="0"/>
        <w:adjustRightInd w:val="0"/>
        <w:spacing w:line="240" w:lineRule="auto"/>
        <w:jc w:val="both"/>
        <w:textAlignment w:val="baseline"/>
        <w:rPr>
          <w:rFonts w:cs="Arial"/>
          <w:color w:val="000000"/>
          <w:szCs w:val="20"/>
          <w:lang w:eastAsia="sl-SI"/>
        </w:rPr>
      </w:pPr>
    </w:p>
    <w:p w14:paraId="57F80A63" w14:textId="77777777" w:rsidR="00C4569B" w:rsidRPr="00C6533C" w:rsidRDefault="00C4569B" w:rsidP="00544E2B">
      <w:pPr>
        <w:pStyle w:val="len"/>
        <w:numPr>
          <w:ilvl w:val="0"/>
          <w:numId w:val="12"/>
        </w:numPr>
        <w:spacing w:before="0"/>
        <w:ind w:left="0" w:firstLine="0"/>
        <w:rPr>
          <w:rFonts w:cs="Arial"/>
          <w:color w:val="000000"/>
        </w:rPr>
      </w:pPr>
      <w:bookmarkStart w:id="115" w:name="_Ref499720782"/>
      <w:r w:rsidRPr="00544E2B">
        <w:rPr>
          <w:rFonts w:cs="Arial"/>
          <w:color w:val="000000"/>
        </w:rPr>
        <w:t>člen</w:t>
      </w:r>
      <w:bookmarkEnd w:id="115"/>
    </w:p>
    <w:p w14:paraId="61B3691B" w14:textId="77777777" w:rsidR="00C4569B" w:rsidRPr="00C6533C" w:rsidRDefault="00C4569B" w:rsidP="00246B73">
      <w:pPr>
        <w:pStyle w:val="Naslov6"/>
        <w:rPr>
          <w:rFonts w:cs="Arial"/>
          <w:color w:val="000000"/>
        </w:rPr>
      </w:pPr>
      <w:r w:rsidRPr="00C6533C">
        <w:rPr>
          <w:rFonts w:cs="Arial"/>
          <w:color w:val="000000"/>
        </w:rPr>
        <w:t>(sklep o pripravi dokumentacije)</w:t>
      </w:r>
    </w:p>
    <w:p w14:paraId="3AD4154A" w14:textId="0AAC394D" w:rsidR="00C4569B" w:rsidRPr="00C6533C" w:rsidRDefault="007537DB" w:rsidP="00C4569B">
      <w:pPr>
        <w:pStyle w:val="ODSTAVEKLUKA"/>
      </w:pPr>
      <w:r w:rsidRPr="00C6533C">
        <w:t xml:space="preserve">(1) </w:t>
      </w:r>
      <w:r w:rsidR="00153AA8">
        <w:t xml:space="preserve">Vlada sprejme sklep o pripravi dokumentacije </w:t>
      </w:r>
      <w:r w:rsidR="00153AA8" w:rsidRPr="00C6533C">
        <w:t xml:space="preserve">s katerim dovoli </w:t>
      </w:r>
      <w:r w:rsidR="00153AA8">
        <w:t xml:space="preserve">postopek izdaje celovitega dovoljenja in sprejetje DPU, če presodi, da je pobuda skladna s Strategijo, akcijskim programom oziroma državnim prostorskim redom in so izpolnjeni pogoji iz 95. člena. </w:t>
      </w:r>
      <w:r w:rsidR="00153AA8" w:rsidRPr="00C6533C">
        <w:t xml:space="preserve">ali </w:t>
      </w:r>
      <w:r w:rsidR="00153AA8">
        <w:t>pa pripravo</w:t>
      </w:r>
      <w:r w:rsidR="00153AA8" w:rsidRPr="00C6533C">
        <w:t xml:space="preserve"> z obrazložitvijo zavrne.</w:t>
      </w:r>
    </w:p>
    <w:p w14:paraId="7541819C" w14:textId="77777777" w:rsidR="00C4569B" w:rsidRPr="00C6533C" w:rsidRDefault="00C4569B" w:rsidP="00C4569B">
      <w:pPr>
        <w:pStyle w:val="ODSTAVEKLUKA"/>
      </w:pPr>
      <w:r w:rsidRPr="00C6533C">
        <w:t>(2) Sklep o pripravi dokumentacije vsebuje:</w:t>
      </w:r>
    </w:p>
    <w:p w14:paraId="6D1633AE" w14:textId="0C1F0688" w:rsidR="00C4569B" w:rsidRPr="00C6533C" w:rsidRDefault="007537DB" w:rsidP="004F7D69">
      <w:pPr>
        <w:pStyle w:val="ALINEJELUKA"/>
        <w:numPr>
          <w:ilvl w:val="0"/>
          <w:numId w:val="17"/>
        </w:numPr>
        <w:ind w:left="1418"/>
        <w:rPr>
          <w:rFonts w:cs="Arial"/>
          <w:color w:val="000000"/>
        </w:rPr>
      </w:pPr>
      <w:r w:rsidRPr="000B4BFE">
        <w:rPr>
          <w:rFonts w:cs="Arial"/>
          <w:color w:val="000000"/>
        </w:rPr>
        <w:t>navedbo investitorja;</w:t>
      </w:r>
    </w:p>
    <w:p w14:paraId="07C99DB7" w14:textId="7138D7DA" w:rsidR="00C4569B" w:rsidRPr="00E53EF8" w:rsidRDefault="00C4569B" w:rsidP="004F7D69">
      <w:pPr>
        <w:pStyle w:val="ALINEJELUKA"/>
        <w:numPr>
          <w:ilvl w:val="0"/>
          <w:numId w:val="17"/>
        </w:numPr>
        <w:ind w:left="1418"/>
        <w:rPr>
          <w:rFonts w:cs="Arial"/>
          <w:color w:val="000000"/>
        </w:rPr>
      </w:pPr>
      <w:r w:rsidRPr="00C6533C">
        <w:rPr>
          <w:rFonts w:cs="Arial"/>
          <w:color w:val="000000"/>
        </w:rPr>
        <w:t>opis prostorske ureditve z osnovnimi značilnostmi in določitev okvirnega območja</w:t>
      </w:r>
      <w:r w:rsidR="0099220E">
        <w:rPr>
          <w:rFonts w:cs="Arial"/>
          <w:color w:val="000000"/>
          <w:lang w:val="sl-SI"/>
        </w:rPr>
        <w:t xml:space="preserve"> in občin, na območju katerih bo prostorska ureditev predvidoma načrtovana</w:t>
      </w:r>
      <w:r w:rsidRPr="00C6533C">
        <w:rPr>
          <w:rFonts w:cs="Arial"/>
          <w:color w:val="000000"/>
        </w:rPr>
        <w:t>;</w:t>
      </w:r>
    </w:p>
    <w:p w14:paraId="267F00BE" w14:textId="500E85E5" w:rsidR="00E53EF8" w:rsidRPr="00C6533C" w:rsidRDefault="00E53EF8" w:rsidP="004F7D69">
      <w:pPr>
        <w:pStyle w:val="ALINEJELUKA"/>
        <w:numPr>
          <w:ilvl w:val="0"/>
          <w:numId w:val="17"/>
        </w:numPr>
        <w:ind w:left="1418"/>
        <w:rPr>
          <w:rFonts w:cs="Arial"/>
          <w:color w:val="000000"/>
        </w:rPr>
      </w:pPr>
      <w:r>
        <w:rPr>
          <w:rFonts w:cs="Arial"/>
          <w:color w:val="000000"/>
          <w:lang w:val="sl-SI"/>
        </w:rPr>
        <w:t>strateške prostorske in razvojne dokumente, če se dovoli postopek izdaje celovitega dovoljenja in sprejetje DPU neposredno na njihovi podlagi;</w:t>
      </w:r>
    </w:p>
    <w:p w14:paraId="5CB42090" w14:textId="47A3AADD" w:rsidR="00C4569B" w:rsidRPr="00C6533C" w:rsidRDefault="00C4569B" w:rsidP="004F7D69">
      <w:pPr>
        <w:pStyle w:val="ALINEJELUKA"/>
        <w:numPr>
          <w:ilvl w:val="0"/>
          <w:numId w:val="17"/>
        </w:numPr>
        <w:ind w:left="1418"/>
        <w:rPr>
          <w:rFonts w:cs="Arial"/>
          <w:color w:val="000000"/>
        </w:rPr>
      </w:pPr>
      <w:r w:rsidRPr="00C6533C">
        <w:rPr>
          <w:rFonts w:cs="Arial"/>
          <w:color w:val="000000"/>
        </w:rPr>
        <w:t>navedb</w:t>
      </w:r>
      <w:r w:rsidR="007E7275" w:rsidRPr="00C6533C">
        <w:rPr>
          <w:rFonts w:cs="Arial"/>
          <w:color w:val="000000"/>
        </w:rPr>
        <w:t>o</w:t>
      </w:r>
      <w:r w:rsidRPr="00C6533C">
        <w:rPr>
          <w:rFonts w:cs="Arial"/>
          <w:color w:val="000000"/>
        </w:rPr>
        <w:t xml:space="preserve"> odločitve o obveznosti izvedbe</w:t>
      </w:r>
      <w:r w:rsidR="0099220E">
        <w:rPr>
          <w:rFonts w:cs="Arial"/>
          <w:color w:val="000000"/>
          <w:lang w:val="sl-SI"/>
        </w:rPr>
        <w:t xml:space="preserve"> celovite presoje vplivov na okolje,</w:t>
      </w:r>
      <w:r w:rsidRPr="00C6533C">
        <w:rPr>
          <w:rFonts w:cs="Arial"/>
          <w:color w:val="000000"/>
        </w:rPr>
        <w:t xml:space="preserve"> presoje vplivov na okolje oziroma presoje sprejemljivosti;</w:t>
      </w:r>
    </w:p>
    <w:p w14:paraId="05521F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navedb</w:t>
      </w:r>
      <w:r w:rsidR="007E7275" w:rsidRPr="00C6533C">
        <w:rPr>
          <w:rFonts w:cs="Arial"/>
          <w:color w:val="000000"/>
        </w:rPr>
        <w:t>o</w:t>
      </w:r>
      <w:r w:rsidRPr="00C6533C">
        <w:rPr>
          <w:rFonts w:cs="Arial"/>
          <w:color w:val="000000"/>
        </w:rPr>
        <w:t xml:space="preserve"> obsega vsebin in njihove podrobnosti, ki jih mora obsegati dokumentacija;</w:t>
      </w:r>
    </w:p>
    <w:p w14:paraId="3A82427C" w14:textId="6CDEC62F" w:rsidR="00C4569B" w:rsidRPr="00C6533C" w:rsidRDefault="00C4569B" w:rsidP="004F7D69">
      <w:pPr>
        <w:pStyle w:val="ALINEJELUKA"/>
        <w:numPr>
          <w:ilvl w:val="0"/>
          <w:numId w:val="17"/>
        </w:numPr>
        <w:ind w:left="1418"/>
        <w:rPr>
          <w:rFonts w:cs="Arial"/>
          <w:color w:val="000000"/>
        </w:rPr>
      </w:pPr>
      <w:r w:rsidRPr="00C6533C">
        <w:rPr>
          <w:rFonts w:cs="Arial"/>
          <w:color w:val="000000"/>
        </w:rPr>
        <w:t>seznam podatkov in strokovnih podlag za pripravo dokumentacije;</w:t>
      </w:r>
    </w:p>
    <w:p w14:paraId="323D59A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obveznosti glede zagotavljanja podatkov in strokovnih podlag iz prejšnje alineje ter s tem povezane roke in financiranje;</w:t>
      </w:r>
    </w:p>
    <w:p w14:paraId="76A61863" w14:textId="3965FA7A" w:rsidR="00C4569B" w:rsidRPr="00C6533C" w:rsidRDefault="007537DB" w:rsidP="004F7D69">
      <w:pPr>
        <w:pStyle w:val="ALINEJELUKA"/>
        <w:numPr>
          <w:ilvl w:val="0"/>
          <w:numId w:val="17"/>
        </w:numPr>
        <w:ind w:left="1418"/>
        <w:rPr>
          <w:rFonts w:cs="Arial"/>
          <w:color w:val="000000"/>
        </w:rPr>
      </w:pPr>
      <w:r w:rsidRPr="00410CBB">
        <w:rPr>
          <w:rFonts w:cs="Arial"/>
          <w:color w:val="000000"/>
        </w:rPr>
        <w:t xml:space="preserve">navedbo sodelujočih </w:t>
      </w:r>
      <w:proofErr w:type="spellStart"/>
      <w:r w:rsidR="00621890">
        <w:rPr>
          <w:rFonts w:cs="Arial"/>
          <w:color w:val="000000"/>
          <w:lang w:val="sl-SI"/>
        </w:rPr>
        <w:t>mnenjedajalcev</w:t>
      </w:r>
      <w:proofErr w:type="spellEnd"/>
      <w:r w:rsidRPr="00410CBB">
        <w:rPr>
          <w:rFonts w:cs="Arial"/>
          <w:color w:val="000000"/>
        </w:rPr>
        <w:t>;</w:t>
      </w:r>
    </w:p>
    <w:p w14:paraId="5D02864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aktivnosti v zvezi s sodelovanjem javnosti;</w:t>
      </w:r>
    </w:p>
    <w:p w14:paraId="44E707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podatke in obveznosti pomembne za pripravo dokumentacije.</w:t>
      </w:r>
    </w:p>
    <w:p w14:paraId="6E053CDB" w14:textId="77777777" w:rsidR="00C4569B" w:rsidRPr="00C6533C" w:rsidRDefault="00C4569B" w:rsidP="00C4569B">
      <w:pPr>
        <w:pStyle w:val="ODSTAVEKLUKA"/>
      </w:pPr>
      <w:r w:rsidRPr="00C6533C">
        <w:t>(3) Po izdaji sklepa o pripravi dokumentacije lahko:</w:t>
      </w:r>
    </w:p>
    <w:p w14:paraId="59FC88EE" w14:textId="1846E879" w:rsidR="00C4569B" w:rsidRPr="00C6533C" w:rsidRDefault="007537DB" w:rsidP="004F7D69">
      <w:pPr>
        <w:pStyle w:val="ALINEJELUKA"/>
        <w:numPr>
          <w:ilvl w:val="0"/>
          <w:numId w:val="17"/>
        </w:numPr>
        <w:ind w:left="1418"/>
        <w:rPr>
          <w:rFonts w:cs="Arial"/>
          <w:color w:val="000000"/>
        </w:rPr>
      </w:pPr>
      <w:r w:rsidRPr="000B4BFE">
        <w:rPr>
          <w:rFonts w:cs="Arial"/>
          <w:color w:val="000000"/>
        </w:rPr>
        <w:t>ministrstvo na predlog investitorja vladi predlaga sprejetje začasnih ukrepov za zavarovanje urejanja prostora v skladu s tem zakonom</w:t>
      </w:r>
      <w:r w:rsidR="00C4569B" w:rsidRPr="00C6533C">
        <w:rPr>
          <w:rFonts w:cs="Arial"/>
          <w:color w:val="000000"/>
        </w:rPr>
        <w:t>;</w:t>
      </w:r>
    </w:p>
    <w:p w14:paraId="5CA6B437" w14:textId="0C7AFF20" w:rsidR="00FB0797" w:rsidRPr="00871215" w:rsidRDefault="007537DB" w:rsidP="004F7D69">
      <w:pPr>
        <w:pStyle w:val="ALINEJELUKA"/>
        <w:numPr>
          <w:ilvl w:val="0"/>
          <w:numId w:val="17"/>
        </w:numPr>
        <w:ind w:left="1418"/>
        <w:rPr>
          <w:rFonts w:cs="Arial"/>
          <w:color w:val="000000"/>
        </w:rPr>
      </w:pPr>
      <w:r w:rsidRPr="000B4BFE">
        <w:rPr>
          <w:rFonts w:cs="Arial"/>
          <w:color w:val="000000"/>
        </w:rPr>
        <w:t xml:space="preserve">investitor izvaja </w:t>
      </w:r>
      <w:r w:rsidR="00C4569B" w:rsidRPr="00C6533C">
        <w:rPr>
          <w:rFonts w:cs="Arial"/>
          <w:color w:val="000000"/>
        </w:rPr>
        <w:t xml:space="preserve">pripravljalna dela iz </w:t>
      </w:r>
      <w:r w:rsidR="003475F8" w:rsidRPr="00C6533C">
        <w:rPr>
          <w:rFonts w:cs="Arial"/>
          <w:color w:val="000000"/>
        </w:rPr>
        <w:fldChar w:fldCharType="begin"/>
      </w:r>
      <w:r w:rsidR="003475F8" w:rsidRPr="00C6533C">
        <w:rPr>
          <w:rFonts w:cs="Arial"/>
          <w:color w:val="000000"/>
        </w:rPr>
        <w:instrText xml:space="preserve"> REF _Ref499720676 \r \h  \* MERGEFORMAT </w:instrText>
      </w:r>
      <w:r w:rsidR="003475F8" w:rsidRPr="00C6533C">
        <w:rPr>
          <w:rFonts w:cs="Arial"/>
          <w:color w:val="000000"/>
        </w:rPr>
      </w:r>
      <w:r w:rsidR="003475F8" w:rsidRPr="00C6533C">
        <w:rPr>
          <w:rFonts w:cs="Arial"/>
          <w:color w:val="000000"/>
        </w:rPr>
        <w:fldChar w:fldCharType="separate"/>
      </w:r>
      <w:r w:rsidR="00AD046B">
        <w:rPr>
          <w:rFonts w:cs="Arial"/>
          <w:color w:val="000000"/>
        </w:rPr>
        <w:t>86</w:t>
      </w:r>
      <w:r w:rsidR="003475F8" w:rsidRPr="00C6533C">
        <w:rPr>
          <w:rFonts w:cs="Arial"/>
          <w:color w:val="000000"/>
        </w:rPr>
        <w:fldChar w:fldCharType="end"/>
      </w:r>
      <w:r w:rsidR="00C4569B" w:rsidRPr="00C6533C">
        <w:rPr>
          <w:rFonts w:cs="Arial"/>
          <w:color w:val="000000"/>
        </w:rPr>
        <w:t>.</w:t>
      </w:r>
      <w:r w:rsidR="00F917ED" w:rsidRPr="00C6533C">
        <w:rPr>
          <w:rFonts w:cs="Arial"/>
          <w:color w:val="000000"/>
        </w:rPr>
        <w:t xml:space="preserve"> člen</w:t>
      </w:r>
      <w:r w:rsidR="00C4569B" w:rsidRPr="00C6533C">
        <w:rPr>
          <w:rFonts w:cs="Arial"/>
          <w:color w:val="000000"/>
        </w:rPr>
        <w:t>a tega zakona</w:t>
      </w:r>
      <w:r w:rsidR="00621890">
        <w:rPr>
          <w:rFonts w:cs="Arial"/>
          <w:color w:val="000000"/>
          <w:lang w:val="sl-SI"/>
        </w:rPr>
        <w:t>.</w:t>
      </w:r>
    </w:p>
    <w:p w14:paraId="40AE443F" w14:textId="1F2DBF73" w:rsidR="00C4569B" w:rsidRPr="00C6533C" w:rsidRDefault="00C4569B" w:rsidP="00C4569B">
      <w:pPr>
        <w:pStyle w:val="ODSTAVEKLUKA"/>
      </w:pPr>
      <w:r w:rsidRPr="00C6533C">
        <w:t xml:space="preserve">(4) </w:t>
      </w:r>
      <w:r w:rsidR="00621890">
        <w:t xml:space="preserve">Pobudnik, </w:t>
      </w:r>
      <w:r w:rsidR="000B53F8">
        <w:t>i</w:t>
      </w:r>
      <w:r w:rsidR="007537DB" w:rsidRPr="00C6533C">
        <w:t xml:space="preserve">nvestitor </w:t>
      </w:r>
      <w:r w:rsidR="00621890">
        <w:t xml:space="preserve">in ministrstvo </w:t>
      </w:r>
      <w:r w:rsidR="007537DB" w:rsidRPr="000B4BFE">
        <w:t>do</w:t>
      </w:r>
      <w:r w:rsidR="007537DB" w:rsidRPr="00C6533C">
        <w:t xml:space="preserve"> izdaje celovitega dovoljenja spremlja</w:t>
      </w:r>
      <w:r w:rsidR="00621890">
        <w:t>jo</w:t>
      </w:r>
      <w:r w:rsidR="007537DB" w:rsidRPr="00C6533C">
        <w:t xml:space="preserve"> pripravo občinskih prostorskih </w:t>
      </w:r>
      <w:r w:rsidR="007537DB" w:rsidRPr="00871215">
        <w:t>izvedbenih aktov v območju priprave dokumentacije, da se z njihovo pripravo ne onemogoči izvedba načrtovane prostorske ureditve.</w:t>
      </w:r>
      <w:r w:rsidR="00A47E95">
        <w:t xml:space="preserve"> </w:t>
      </w:r>
    </w:p>
    <w:p w14:paraId="787CF9ED" w14:textId="3A9FA56B" w:rsidR="00C4569B" w:rsidRDefault="00C4569B" w:rsidP="004A694B">
      <w:pPr>
        <w:overflowPunct w:val="0"/>
        <w:autoSpaceDE w:val="0"/>
        <w:autoSpaceDN w:val="0"/>
        <w:adjustRightInd w:val="0"/>
        <w:spacing w:line="240" w:lineRule="auto"/>
        <w:textAlignment w:val="baseline"/>
        <w:rPr>
          <w:rFonts w:cs="Arial"/>
          <w:color w:val="000000"/>
          <w:szCs w:val="20"/>
          <w:lang w:eastAsia="sl-SI"/>
        </w:rPr>
      </w:pPr>
    </w:p>
    <w:p w14:paraId="126DA6DD" w14:textId="77777777" w:rsidR="004A694B"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5533660F" w14:textId="77777777" w:rsidR="00C4569B" w:rsidRPr="00C6533C" w:rsidRDefault="00C4569B" w:rsidP="00544E2B">
      <w:pPr>
        <w:pStyle w:val="len"/>
        <w:numPr>
          <w:ilvl w:val="0"/>
          <w:numId w:val="12"/>
        </w:numPr>
        <w:spacing w:before="0"/>
        <w:ind w:left="0" w:firstLine="0"/>
        <w:rPr>
          <w:rFonts w:cs="Arial"/>
          <w:color w:val="000000"/>
        </w:rPr>
      </w:pPr>
      <w:bookmarkStart w:id="116" w:name="_Ref499720814"/>
      <w:r w:rsidRPr="00544E2B">
        <w:rPr>
          <w:rFonts w:cs="Arial"/>
          <w:color w:val="000000"/>
        </w:rPr>
        <w:t>člen</w:t>
      </w:r>
      <w:bookmarkEnd w:id="116"/>
    </w:p>
    <w:p w14:paraId="2FDF3813" w14:textId="77777777" w:rsidR="00C4569B" w:rsidRPr="00C6533C" w:rsidRDefault="00C4569B" w:rsidP="00246B73">
      <w:pPr>
        <w:pStyle w:val="Naslov6"/>
        <w:rPr>
          <w:rFonts w:cs="Arial"/>
          <w:color w:val="000000"/>
        </w:rPr>
      </w:pPr>
      <w:r w:rsidRPr="00C6533C">
        <w:rPr>
          <w:rFonts w:cs="Arial"/>
          <w:color w:val="000000"/>
        </w:rPr>
        <w:t>(priprava dokumentacije)</w:t>
      </w:r>
    </w:p>
    <w:p w14:paraId="2176F696" w14:textId="5E765647" w:rsidR="00C4569B" w:rsidRPr="00C6533C" w:rsidRDefault="00C4569B" w:rsidP="00C4569B">
      <w:pPr>
        <w:pStyle w:val="ODSTAVEKLUKA"/>
      </w:pPr>
      <w:r w:rsidRPr="00C6533C">
        <w:t xml:space="preserve">(1) </w:t>
      </w:r>
      <w:r w:rsidR="00B22DBF" w:rsidRPr="000B4BFE">
        <w:t xml:space="preserve">Investitor </w:t>
      </w:r>
      <w:r w:rsidR="00B22DBF" w:rsidRPr="00C6533C">
        <w:t>zagotovi med seboj usklajeno dokumentacijo.</w:t>
      </w:r>
    </w:p>
    <w:p w14:paraId="6BDEAF7B" w14:textId="340C93FA" w:rsidR="00C4569B" w:rsidRPr="00C6533C" w:rsidRDefault="00AF7A1D" w:rsidP="00191DBE">
      <w:pPr>
        <w:pStyle w:val="ODSTAVEKLUKA"/>
      </w:pPr>
      <w:r w:rsidRPr="00C6533C">
        <w:t xml:space="preserve">(2) </w:t>
      </w:r>
      <w:r w:rsidR="00B22DBF" w:rsidRPr="00C6533C">
        <w:t xml:space="preserve">V dokumentaciji se </w:t>
      </w:r>
      <w:r w:rsidR="001D3BFE">
        <w:t xml:space="preserve">za </w:t>
      </w:r>
      <w:r w:rsidR="00B22DBF" w:rsidRPr="00C6533C">
        <w:t>območj</w:t>
      </w:r>
      <w:r w:rsidR="001D3BFE">
        <w:t>e državne prostorske ureditve</w:t>
      </w:r>
      <w:r w:rsidR="00B22DBF" w:rsidRPr="00C6533C">
        <w:t xml:space="preserve"> poišče optimaln</w:t>
      </w:r>
      <w:r w:rsidR="001D3BFE">
        <w:t xml:space="preserve">o </w:t>
      </w:r>
      <w:r w:rsidR="00B22DBF" w:rsidRPr="00C6533C">
        <w:t>umestitev in projektn</w:t>
      </w:r>
      <w:r w:rsidR="001D3BFE">
        <w:t>o rešitev</w:t>
      </w:r>
      <w:r w:rsidR="00B22DBF" w:rsidRPr="00C6533C">
        <w:t xml:space="preserve"> prostorske ureditve državnega pomena. Spremljajoče in funkcionalno povezane prostorske ureditve se lahko načrtujejo tudi izven tega območja, če to narekujejo nove okoliščine.</w:t>
      </w:r>
    </w:p>
    <w:p w14:paraId="58FEFD77" w14:textId="77777777" w:rsidR="00C4569B" w:rsidRPr="00C6533C" w:rsidRDefault="00C4569B" w:rsidP="00C4569B">
      <w:pPr>
        <w:pStyle w:val="ODSTAVEKLUKA"/>
      </w:pPr>
      <w:r w:rsidRPr="00C6533C">
        <w:t>(3) Dokumentacija ima naslednje sestavne dele:</w:t>
      </w:r>
    </w:p>
    <w:p w14:paraId="0C25F805" w14:textId="0BF1032D" w:rsidR="00973581" w:rsidRPr="001D3BFE" w:rsidRDefault="00973581" w:rsidP="00973581">
      <w:pPr>
        <w:pStyle w:val="ALINEJELUKA"/>
        <w:numPr>
          <w:ilvl w:val="0"/>
          <w:numId w:val="17"/>
        </w:numPr>
        <w:ind w:left="1418"/>
        <w:rPr>
          <w:rFonts w:cs="Arial"/>
          <w:color w:val="000000"/>
        </w:rPr>
      </w:pPr>
      <w:r w:rsidRPr="001D3BFE">
        <w:rPr>
          <w:rFonts w:cs="Arial"/>
          <w:color w:val="000000"/>
        </w:rPr>
        <w:t xml:space="preserve"> </w:t>
      </w:r>
      <w:r w:rsidRPr="001D3BFE">
        <w:rPr>
          <w:rFonts w:cs="Arial"/>
          <w:color w:val="000000"/>
          <w:lang w:val="sl-SI"/>
        </w:rPr>
        <w:t xml:space="preserve">predlog </w:t>
      </w:r>
      <w:r w:rsidR="001D3BFE" w:rsidRPr="001D3BFE">
        <w:rPr>
          <w:rFonts w:cs="Arial"/>
          <w:color w:val="000000"/>
          <w:lang w:val="sl-SI"/>
        </w:rPr>
        <w:t>DPU</w:t>
      </w:r>
      <w:r w:rsidR="006E1CB7" w:rsidRPr="001D3BFE">
        <w:rPr>
          <w:rFonts w:cs="Arial"/>
          <w:color w:val="000000"/>
          <w:lang w:val="sl-SI"/>
        </w:rPr>
        <w:t>;</w:t>
      </w:r>
    </w:p>
    <w:p w14:paraId="27A89C14" w14:textId="38138F31" w:rsidR="00973581" w:rsidRPr="00C6533C" w:rsidRDefault="00973581" w:rsidP="00973581">
      <w:pPr>
        <w:pStyle w:val="ALINEJELUKA"/>
        <w:numPr>
          <w:ilvl w:val="0"/>
          <w:numId w:val="17"/>
        </w:numPr>
        <w:ind w:left="1418"/>
        <w:rPr>
          <w:rFonts w:cs="Arial"/>
          <w:color w:val="000000"/>
        </w:rPr>
      </w:pPr>
      <w:r>
        <w:rPr>
          <w:rFonts w:cs="Arial"/>
          <w:color w:val="000000"/>
          <w:lang w:val="sl-SI"/>
        </w:rPr>
        <w:t>dokumentacija za pridobitev gradbenega dovoljenj (skladno s predpisi, ki urejajo graditev)</w:t>
      </w:r>
      <w:r w:rsidRPr="00C6533C">
        <w:rPr>
          <w:rFonts w:cs="Arial"/>
          <w:color w:val="000000"/>
        </w:rPr>
        <w:t>;</w:t>
      </w:r>
    </w:p>
    <w:p w14:paraId="0534198D" w14:textId="3AF4957B" w:rsidR="001D3BFE" w:rsidRPr="001D3BFE" w:rsidRDefault="001D3BFE" w:rsidP="00973581">
      <w:pPr>
        <w:pStyle w:val="ALINEJELUKA"/>
        <w:numPr>
          <w:ilvl w:val="0"/>
          <w:numId w:val="17"/>
        </w:numPr>
        <w:ind w:left="1418"/>
        <w:rPr>
          <w:rFonts w:cs="Arial"/>
          <w:color w:val="000000"/>
        </w:rPr>
      </w:pPr>
      <w:r>
        <w:rPr>
          <w:rFonts w:cs="Arial"/>
          <w:color w:val="000000"/>
          <w:lang w:val="sl-SI"/>
        </w:rPr>
        <w:t xml:space="preserve">okoljsko </w:t>
      </w:r>
      <w:proofErr w:type="spellStart"/>
      <w:r>
        <w:rPr>
          <w:rFonts w:cs="Arial"/>
          <w:color w:val="000000"/>
          <w:lang w:val="sl-SI"/>
        </w:rPr>
        <w:t>poroočilo</w:t>
      </w:r>
      <w:proofErr w:type="spellEnd"/>
      <w:r>
        <w:rPr>
          <w:rFonts w:cs="Arial"/>
          <w:color w:val="000000"/>
          <w:lang w:val="sl-SI"/>
        </w:rPr>
        <w:t xml:space="preserve">, </w:t>
      </w:r>
      <w:r w:rsidRPr="00C6533C">
        <w:rPr>
          <w:rFonts w:cs="Arial"/>
          <w:color w:val="000000"/>
        </w:rPr>
        <w:t>če je v združenem postopku treba iz</w:t>
      </w:r>
      <w:r>
        <w:rPr>
          <w:rFonts w:cs="Arial"/>
          <w:color w:val="000000"/>
        </w:rPr>
        <w:t>vesti presojo vplivov na okolje</w:t>
      </w:r>
      <w:r>
        <w:rPr>
          <w:rFonts w:cs="Arial"/>
          <w:color w:val="000000"/>
          <w:lang w:val="sl-SI"/>
        </w:rPr>
        <w:t>;</w:t>
      </w:r>
    </w:p>
    <w:p w14:paraId="3495A696" w14:textId="77777777" w:rsidR="00973581" w:rsidRPr="00973581" w:rsidRDefault="00973581" w:rsidP="00973581">
      <w:pPr>
        <w:pStyle w:val="ALINEJELUKA"/>
        <w:numPr>
          <w:ilvl w:val="0"/>
          <w:numId w:val="17"/>
        </w:numPr>
        <w:ind w:left="1418"/>
        <w:rPr>
          <w:rFonts w:cs="Arial"/>
          <w:color w:val="000000"/>
        </w:rPr>
      </w:pPr>
      <w:r w:rsidRPr="00C6533C">
        <w:rPr>
          <w:rFonts w:cs="Arial"/>
          <w:color w:val="000000"/>
        </w:rPr>
        <w:t>poročilo o vplivih na okolje, če je v združenem postopku treba izvesti presojo vplivov na okolje.</w:t>
      </w:r>
    </w:p>
    <w:p w14:paraId="3A24C811" w14:textId="430AD3DF" w:rsidR="001D3BFE" w:rsidRDefault="001D3BFE" w:rsidP="00AF7A1D">
      <w:pPr>
        <w:autoSpaceDE w:val="0"/>
        <w:autoSpaceDN w:val="0"/>
        <w:adjustRightInd w:val="0"/>
        <w:spacing w:before="120" w:line="240" w:lineRule="auto"/>
        <w:ind w:firstLine="680"/>
        <w:jc w:val="both"/>
        <w:rPr>
          <w:rFonts w:eastAsia="Calibri" w:cs="Arial"/>
          <w:color w:val="000000"/>
          <w:szCs w:val="20"/>
          <w:lang w:eastAsia="sl-SI"/>
        </w:rPr>
      </w:pPr>
      <w:r w:rsidRPr="00C6533C">
        <w:rPr>
          <w:rFonts w:cs="Arial"/>
          <w:color w:val="000000"/>
        </w:rPr>
        <w:t>(</w:t>
      </w:r>
      <w:r>
        <w:rPr>
          <w:rFonts w:cs="Arial"/>
          <w:color w:val="000000"/>
        </w:rPr>
        <w:t>4</w:t>
      </w:r>
      <w:r w:rsidRPr="00C6533C">
        <w:rPr>
          <w:rFonts w:cs="Arial"/>
          <w:color w:val="000000"/>
        </w:rPr>
        <w:t xml:space="preserve">) </w:t>
      </w:r>
      <w:r>
        <w:rPr>
          <w:rFonts w:cs="Arial"/>
          <w:color w:val="000000"/>
        </w:rPr>
        <w:t>Projektna skupina pripravi mnenje glede ustreznosti dokumentacije. Projektna skupina za pripravo mnenja uskladi stališča posameznih članov projektne skupine</w:t>
      </w:r>
      <w:r w:rsidRPr="002F06D8">
        <w:rPr>
          <w:rFonts w:cs="Arial"/>
          <w:color w:val="000000"/>
        </w:rPr>
        <w:t>.</w:t>
      </w:r>
      <w:r>
        <w:rPr>
          <w:rFonts w:cs="Arial"/>
          <w:color w:val="000000"/>
        </w:rPr>
        <w:t xml:space="preserve"> Sestavni del mnenja so tudi stališča posameznih članov projektne skupine.</w:t>
      </w:r>
    </w:p>
    <w:p w14:paraId="51158B40" w14:textId="3C4ACB64" w:rsidR="00C4569B" w:rsidRPr="00C6533C" w:rsidRDefault="00AF7A1D" w:rsidP="00AF7A1D">
      <w:pPr>
        <w:autoSpaceDE w:val="0"/>
        <w:autoSpaceDN w:val="0"/>
        <w:adjustRightInd w:val="0"/>
        <w:spacing w:before="120" w:line="240" w:lineRule="auto"/>
        <w:ind w:firstLine="680"/>
        <w:jc w:val="both"/>
        <w:rPr>
          <w:rFonts w:eastAsia="Calibri" w:cs="Arial"/>
          <w:color w:val="000000"/>
          <w:szCs w:val="20"/>
          <w:lang w:eastAsia="sl-SI"/>
        </w:rPr>
      </w:pPr>
      <w:r w:rsidRPr="00C6533C">
        <w:rPr>
          <w:rFonts w:eastAsia="Calibri" w:cs="Arial"/>
          <w:color w:val="000000"/>
          <w:szCs w:val="20"/>
          <w:lang w:eastAsia="sl-SI"/>
        </w:rPr>
        <w:t>(</w:t>
      </w:r>
      <w:r w:rsidR="001D3BFE">
        <w:rPr>
          <w:rFonts w:eastAsia="Calibri" w:cs="Arial"/>
          <w:color w:val="000000"/>
          <w:szCs w:val="20"/>
          <w:lang w:eastAsia="sl-SI"/>
        </w:rPr>
        <w:t>5</w:t>
      </w:r>
      <w:r w:rsidRPr="00C6533C">
        <w:rPr>
          <w:rFonts w:eastAsia="Calibri" w:cs="Arial"/>
          <w:color w:val="000000"/>
          <w:szCs w:val="20"/>
          <w:lang w:eastAsia="sl-SI"/>
        </w:rPr>
        <w:t xml:space="preserve">) Če pri pripravi dokumentacije ni mogoče najti izvedljive prostorske ali projektne rešitve in so se do tega opredelili </w:t>
      </w:r>
      <w:r w:rsidR="00973581" w:rsidRPr="001C547C">
        <w:rPr>
          <w:rFonts w:eastAsia="Calibri" w:cs="Arial"/>
          <w:color w:val="000000"/>
          <w:szCs w:val="20"/>
          <w:lang w:eastAsia="sl-SI"/>
        </w:rPr>
        <w:t xml:space="preserve">tudi </w:t>
      </w:r>
      <w:proofErr w:type="spellStart"/>
      <w:r w:rsidR="001D3BFE">
        <w:rPr>
          <w:rFonts w:eastAsia="Calibri" w:cs="Arial"/>
          <w:color w:val="000000"/>
          <w:szCs w:val="20"/>
          <w:lang w:eastAsia="sl-SI"/>
        </w:rPr>
        <w:t>mnenjedajalci</w:t>
      </w:r>
      <w:proofErr w:type="spellEnd"/>
      <w:r w:rsidR="00973581" w:rsidRPr="001C547C">
        <w:rPr>
          <w:rFonts w:eastAsia="Calibri" w:cs="Arial"/>
          <w:color w:val="000000"/>
          <w:szCs w:val="20"/>
          <w:lang w:eastAsia="sl-SI"/>
        </w:rPr>
        <w:t xml:space="preserve">, je </w:t>
      </w:r>
      <w:r w:rsidRPr="00C6533C">
        <w:rPr>
          <w:rFonts w:eastAsia="Calibri" w:cs="Arial"/>
          <w:color w:val="000000"/>
          <w:szCs w:val="20"/>
          <w:lang w:eastAsia="sl-SI"/>
        </w:rPr>
        <w:t xml:space="preserve">treba izvesti postopek prevlade javne koristi v skladu z </w:t>
      </w:r>
      <w:r w:rsidR="003475F8" w:rsidRPr="00C6533C">
        <w:rPr>
          <w:rFonts w:eastAsia="Calibri" w:cs="Arial"/>
          <w:color w:val="000000"/>
          <w:szCs w:val="20"/>
          <w:lang w:eastAsia="sl-SI"/>
        </w:rPr>
        <w:fldChar w:fldCharType="begin"/>
      </w:r>
      <w:r w:rsidR="003475F8" w:rsidRPr="00C6533C">
        <w:rPr>
          <w:rFonts w:eastAsia="Calibri" w:cs="Arial"/>
          <w:color w:val="000000"/>
          <w:szCs w:val="20"/>
          <w:lang w:eastAsia="sl-SI"/>
        </w:rPr>
        <w:instrText xml:space="preserve"> REF _Ref499720598 \r \h  \* MERGEFORMAT </w:instrText>
      </w:r>
      <w:r w:rsidR="003475F8" w:rsidRPr="00C6533C">
        <w:rPr>
          <w:rFonts w:eastAsia="Calibri" w:cs="Arial"/>
          <w:color w:val="000000"/>
          <w:szCs w:val="20"/>
          <w:lang w:eastAsia="sl-SI"/>
        </w:rPr>
      </w:r>
      <w:r w:rsidR="003475F8" w:rsidRPr="00C6533C">
        <w:rPr>
          <w:rFonts w:eastAsia="Calibri" w:cs="Arial"/>
          <w:color w:val="000000"/>
          <w:szCs w:val="20"/>
          <w:lang w:eastAsia="sl-SI"/>
        </w:rPr>
        <w:fldChar w:fldCharType="separate"/>
      </w:r>
      <w:r w:rsidR="00AD046B">
        <w:rPr>
          <w:rFonts w:eastAsia="Calibri" w:cs="Arial"/>
          <w:color w:val="000000"/>
          <w:szCs w:val="20"/>
          <w:lang w:eastAsia="sl-SI"/>
        </w:rPr>
        <w:t>19</w:t>
      </w:r>
      <w:r w:rsidR="003475F8" w:rsidRPr="00C6533C">
        <w:rPr>
          <w:rFonts w:eastAsia="Calibri" w:cs="Arial"/>
          <w:color w:val="000000"/>
          <w:szCs w:val="20"/>
          <w:lang w:eastAsia="sl-SI"/>
        </w:rPr>
        <w:fldChar w:fldCharType="end"/>
      </w:r>
      <w:r w:rsidRPr="00C6533C">
        <w:rPr>
          <w:rFonts w:eastAsia="Calibri" w:cs="Arial"/>
          <w:color w:val="000000"/>
          <w:szCs w:val="20"/>
          <w:lang w:eastAsia="sl-SI"/>
        </w:rPr>
        <w:t>.</w:t>
      </w:r>
      <w:r w:rsidR="00F917ED" w:rsidRPr="00C6533C">
        <w:rPr>
          <w:rFonts w:eastAsia="Calibri" w:cs="Arial"/>
          <w:color w:val="000000"/>
          <w:szCs w:val="20"/>
          <w:lang w:eastAsia="sl-SI"/>
        </w:rPr>
        <w:t xml:space="preserve"> člen</w:t>
      </w:r>
      <w:r w:rsidRPr="00C6533C">
        <w:rPr>
          <w:rFonts w:eastAsia="Calibri" w:cs="Arial"/>
          <w:color w:val="000000"/>
          <w:szCs w:val="20"/>
          <w:lang w:eastAsia="sl-SI"/>
        </w:rPr>
        <w:t xml:space="preserve">om tega zakona. Če je vlada v </w:t>
      </w:r>
      <w:r w:rsidR="001D3BFE">
        <w:rPr>
          <w:rFonts w:eastAsia="Calibri" w:cs="Arial"/>
          <w:color w:val="000000"/>
          <w:szCs w:val="20"/>
          <w:lang w:eastAsia="sl-SI"/>
        </w:rPr>
        <w:t xml:space="preserve">predhodnih </w:t>
      </w:r>
      <w:r w:rsidRPr="00C6533C">
        <w:rPr>
          <w:rFonts w:eastAsia="Calibri" w:cs="Arial"/>
          <w:color w:val="000000"/>
          <w:szCs w:val="20"/>
          <w:lang w:eastAsia="sl-SI"/>
        </w:rPr>
        <w:t>postopk</w:t>
      </w:r>
      <w:r w:rsidR="001D3BFE">
        <w:rPr>
          <w:rFonts w:eastAsia="Calibri" w:cs="Arial"/>
          <w:color w:val="000000"/>
          <w:szCs w:val="20"/>
          <w:lang w:eastAsia="sl-SI"/>
        </w:rPr>
        <w:t>ih</w:t>
      </w:r>
      <w:r w:rsidRPr="00C6533C">
        <w:rPr>
          <w:rFonts w:eastAsia="Calibri" w:cs="Arial"/>
          <w:color w:val="000000"/>
          <w:szCs w:val="20"/>
          <w:lang w:eastAsia="sl-SI"/>
        </w:rPr>
        <w:t xml:space="preserve"> o prevladi že odločila, lahko ponovno o njej odloča le, če to narekujejo nove okoliščine. Ko vlada odloči o prevladi javne koristi, se predlagana rešitev, ki je bila v tem postopku obravnavana, šteje za izvedljivo in se zanjo izdela dokumentacija.</w:t>
      </w:r>
    </w:p>
    <w:p w14:paraId="58538790" w14:textId="77777777" w:rsidR="00947A1C" w:rsidRDefault="00947A1C" w:rsidP="00C4569B">
      <w:pPr>
        <w:overflowPunct w:val="0"/>
        <w:autoSpaceDE w:val="0"/>
        <w:autoSpaceDN w:val="0"/>
        <w:adjustRightInd w:val="0"/>
        <w:spacing w:line="240" w:lineRule="auto"/>
        <w:jc w:val="both"/>
        <w:textAlignment w:val="baseline"/>
        <w:rPr>
          <w:rFonts w:eastAsia="Calibri" w:cs="Arial"/>
          <w:color w:val="000000"/>
          <w:szCs w:val="20"/>
          <w:lang w:eastAsia="sl-SI"/>
        </w:rPr>
      </w:pPr>
    </w:p>
    <w:p w14:paraId="3EB1E0B0" w14:textId="77777777" w:rsidR="004A694B" w:rsidRDefault="004A694B" w:rsidP="00C4569B">
      <w:pPr>
        <w:overflowPunct w:val="0"/>
        <w:autoSpaceDE w:val="0"/>
        <w:autoSpaceDN w:val="0"/>
        <w:adjustRightInd w:val="0"/>
        <w:spacing w:line="240" w:lineRule="auto"/>
        <w:jc w:val="both"/>
        <w:textAlignment w:val="baseline"/>
        <w:rPr>
          <w:rFonts w:eastAsia="Calibri" w:cs="Arial"/>
          <w:color w:val="000000"/>
          <w:szCs w:val="20"/>
          <w:lang w:eastAsia="sl-SI"/>
        </w:rPr>
      </w:pPr>
    </w:p>
    <w:p w14:paraId="15C9476B" w14:textId="11280B99" w:rsidR="001D3BFE" w:rsidRPr="002F5108" w:rsidRDefault="001D3BFE" w:rsidP="002F5108">
      <w:pPr>
        <w:pStyle w:val="len"/>
        <w:spacing w:before="0"/>
        <w:rPr>
          <w:rFonts w:cs="Arial"/>
          <w:color w:val="000000"/>
        </w:rPr>
      </w:pPr>
      <w:proofErr w:type="spellStart"/>
      <w:r w:rsidRPr="002F5108">
        <w:rPr>
          <w:rFonts w:cs="Arial"/>
          <w:color w:val="000000"/>
        </w:rPr>
        <w:t>98.a</w:t>
      </w:r>
      <w:proofErr w:type="spellEnd"/>
      <w:r w:rsidR="004A694B" w:rsidRPr="002F5108">
        <w:rPr>
          <w:rFonts w:cs="Arial"/>
          <w:color w:val="000000"/>
        </w:rPr>
        <w:t xml:space="preserve"> člen</w:t>
      </w:r>
    </w:p>
    <w:p w14:paraId="177D3410" w14:textId="4B8DC36D" w:rsidR="001D3BFE" w:rsidRPr="002F5108" w:rsidRDefault="001D3BFE" w:rsidP="002F5108">
      <w:pPr>
        <w:pStyle w:val="Naslov6"/>
        <w:rPr>
          <w:rFonts w:cs="Arial"/>
          <w:color w:val="000000"/>
        </w:rPr>
      </w:pPr>
      <w:r w:rsidRPr="002F5108">
        <w:rPr>
          <w:rFonts w:cs="Arial"/>
          <w:color w:val="000000"/>
        </w:rPr>
        <w:t>(seznanitev javnosti in stranskih udeležencev)</w:t>
      </w:r>
    </w:p>
    <w:p w14:paraId="175EE348" w14:textId="3AAEEF3E" w:rsidR="001D3BFE" w:rsidRDefault="001D3BFE" w:rsidP="001D3BFE">
      <w:pPr>
        <w:pStyle w:val="ALINEJELUKA"/>
        <w:spacing w:before="120"/>
        <w:ind w:firstLine="709"/>
        <w:rPr>
          <w:rFonts w:cs="Arial"/>
          <w:color w:val="000000"/>
          <w:lang w:val="sl-SI"/>
        </w:rPr>
      </w:pPr>
      <w:r w:rsidRPr="00C6533C">
        <w:rPr>
          <w:rFonts w:cs="Arial"/>
          <w:color w:val="000000"/>
          <w:lang w:val="sl-SI"/>
        </w:rPr>
        <w:t>(</w:t>
      </w:r>
      <w:r>
        <w:rPr>
          <w:rFonts w:cs="Arial"/>
          <w:color w:val="000000"/>
          <w:lang w:val="sl-SI"/>
        </w:rPr>
        <w:t>1</w:t>
      </w:r>
      <w:r w:rsidRPr="00C6533C">
        <w:rPr>
          <w:rFonts w:cs="Arial"/>
          <w:color w:val="000000"/>
          <w:lang w:val="sl-SI"/>
        </w:rPr>
        <w:t xml:space="preserve">) </w:t>
      </w:r>
      <w:r>
        <w:rPr>
          <w:rFonts w:cs="Arial"/>
          <w:color w:val="000000"/>
          <w:lang w:val="sl-SI"/>
        </w:rPr>
        <w:t xml:space="preserve">Dokumentacija se skupaj z mnenjem projektne skupine </w:t>
      </w:r>
      <w:r w:rsidRPr="00C6533C">
        <w:rPr>
          <w:rFonts w:cs="Arial"/>
          <w:color w:val="000000"/>
          <w:lang w:val="sl-SI"/>
        </w:rPr>
        <w:t>javno objavi v prostorskem informacijskem sistemu.</w:t>
      </w:r>
    </w:p>
    <w:p w14:paraId="2E41FD7A" w14:textId="77777777" w:rsidR="001D3BFE" w:rsidRPr="00C6533C" w:rsidRDefault="001D3BFE" w:rsidP="001D3BFE">
      <w:pPr>
        <w:pStyle w:val="ODSTAVEKLUKA"/>
      </w:pPr>
      <w:r w:rsidRPr="00C6533C">
        <w:t>(</w:t>
      </w:r>
      <w:r>
        <w:t>2</w:t>
      </w:r>
      <w:r w:rsidRPr="00C6533C">
        <w:t>) Seznanitev javnosti in dajanje predlogov ter pripomb na razgrnjeno dokumentacijo poteka v roku, ki ni krajši od 30 dni od javne objave</w:t>
      </w:r>
      <w:r>
        <w:t>.</w:t>
      </w:r>
      <w:r w:rsidRPr="00C6533C">
        <w:t xml:space="preserve"> V tem roku se zagotovi tudi njena javna obravnava. Če je treba izvesti </w:t>
      </w:r>
      <w:r>
        <w:t xml:space="preserve">celovito presojo vplivov na okolje, </w:t>
      </w:r>
      <w:r w:rsidRPr="00C6533C">
        <w:t xml:space="preserve">presojo vplivov na okolje oziroma presojo sprejemljivosti, se poleg </w:t>
      </w:r>
      <w:r>
        <w:t xml:space="preserve">okoljskega poročila oziroma </w:t>
      </w:r>
      <w:r w:rsidRPr="00C6533C">
        <w:t>poročila o vplivih na okolje javno razgrnejo tudi drugi podatki, ki se razgrinjajo v integralnem postopku izdaje gradbenega dovoljenja v skladu s predpisi, ki urejajo graditev.</w:t>
      </w:r>
    </w:p>
    <w:p w14:paraId="34A5ED44" w14:textId="77777777" w:rsidR="001D3BFE" w:rsidRPr="00C6533C" w:rsidRDefault="001D3BFE" w:rsidP="001D3BFE">
      <w:pPr>
        <w:pStyle w:val="ODSTAVEKLUKA"/>
      </w:pPr>
      <w:r w:rsidRPr="00C6533C">
        <w:t>(</w:t>
      </w:r>
      <w:r>
        <w:t>3</w:t>
      </w:r>
      <w:r w:rsidRPr="00C6533C">
        <w:t>) Glede seznanitve, ugovorov in izjav stranskih udeležencev se smiselno uporabljajo določbe zakona, ki ureja graditev.</w:t>
      </w:r>
    </w:p>
    <w:p w14:paraId="5C8C092A" w14:textId="4F8336E2" w:rsidR="001D3BFE" w:rsidRDefault="001D3BFE" w:rsidP="001D3BFE">
      <w:pPr>
        <w:pStyle w:val="ODSTAVEKLUKA"/>
      </w:pPr>
      <w:r>
        <w:t>(4</w:t>
      </w:r>
      <w:r w:rsidRPr="00C6533C">
        <w:t>) Za javno razgrnitev, javne obravnave, stališča do pripomb in sodelovanja držav članic ob morebitnih čezmejnih vplivih se smiselno uporabljajo določbe</w:t>
      </w:r>
      <w:r>
        <w:t xml:space="preserve"> </w:t>
      </w:r>
      <w:r w:rsidR="005032C1">
        <w:t>88</w:t>
      </w:r>
      <w:r w:rsidRPr="00C6533C">
        <w:t>. člena tega zako</w:t>
      </w:r>
      <w:r>
        <w:t>na.</w:t>
      </w:r>
    </w:p>
    <w:p w14:paraId="0FB86960" w14:textId="77777777" w:rsidR="00234920" w:rsidRPr="002F5108" w:rsidRDefault="00234920" w:rsidP="004A694B">
      <w:pPr>
        <w:overflowPunct w:val="0"/>
        <w:autoSpaceDE w:val="0"/>
        <w:autoSpaceDN w:val="0"/>
        <w:adjustRightInd w:val="0"/>
        <w:spacing w:line="240" w:lineRule="auto"/>
        <w:textAlignment w:val="baseline"/>
        <w:rPr>
          <w:rFonts w:cs="Arial"/>
          <w:color w:val="000000"/>
          <w:szCs w:val="20"/>
          <w:lang w:eastAsia="sl-SI"/>
        </w:rPr>
      </w:pPr>
    </w:p>
    <w:p w14:paraId="7FFFFF66" w14:textId="77777777" w:rsidR="004A694B" w:rsidRPr="002F5108"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5EF23E2D" w14:textId="687FA3D6" w:rsidR="001D3BFE" w:rsidRPr="002F5108" w:rsidRDefault="005032C1" w:rsidP="002F5108">
      <w:pPr>
        <w:pStyle w:val="len"/>
        <w:spacing w:before="0"/>
        <w:rPr>
          <w:rFonts w:cs="Arial"/>
          <w:color w:val="000000"/>
        </w:rPr>
      </w:pPr>
      <w:proofErr w:type="spellStart"/>
      <w:r w:rsidRPr="002F5108">
        <w:rPr>
          <w:rFonts w:cs="Arial"/>
          <w:color w:val="000000"/>
        </w:rPr>
        <w:t>98.b</w:t>
      </w:r>
      <w:proofErr w:type="spellEnd"/>
      <w:r w:rsidRPr="002F5108">
        <w:rPr>
          <w:rFonts w:cs="Arial"/>
          <w:color w:val="000000"/>
        </w:rPr>
        <w:t xml:space="preserve"> člen</w:t>
      </w:r>
    </w:p>
    <w:p w14:paraId="6FFA1835" w14:textId="0AD5F4F1" w:rsidR="005032C1" w:rsidRPr="002F5108" w:rsidRDefault="005032C1" w:rsidP="002F5108">
      <w:pPr>
        <w:pStyle w:val="Naslov6"/>
        <w:rPr>
          <w:rFonts w:cs="Arial"/>
          <w:color w:val="000000"/>
        </w:rPr>
      </w:pPr>
      <w:r w:rsidRPr="002F5108">
        <w:rPr>
          <w:rFonts w:cs="Arial"/>
          <w:color w:val="000000"/>
        </w:rPr>
        <w:t>(izdelava dokumentacije)</w:t>
      </w:r>
    </w:p>
    <w:p w14:paraId="6C73A326" w14:textId="77777777" w:rsidR="005032C1" w:rsidRDefault="005032C1" w:rsidP="005032C1">
      <w:pPr>
        <w:pStyle w:val="ODSTAVEKLUKA"/>
      </w:pPr>
      <w:r w:rsidRPr="00C6533C">
        <w:t xml:space="preserve">(1) </w:t>
      </w:r>
      <w:r w:rsidRPr="000B4BFE">
        <w:t xml:space="preserve">Investitor </w:t>
      </w:r>
      <w:r w:rsidRPr="00C6533C">
        <w:t>zagotovi dopolnitev dokumentacije in pojasni, kako so bil</w:t>
      </w:r>
      <w:r>
        <w:t>i</w:t>
      </w:r>
      <w:r w:rsidRPr="00C6533C">
        <w:t xml:space="preserve"> upoštevan</w:t>
      </w:r>
      <w:r>
        <w:t>i</w:t>
      </w:r>
      <w:r w:rsidRPr="00C6533C">
        <w:t xml:space="preserve"> predlogi </w:t>
      </w:r>
      <w:r>
        <w:t xml:space="preserve">in pripombe </w:t>
      </w:r>
      <w:r w:rsidRPr="00C6533C">
        <w:t xml:space="preserve">javnosti </w:t>
      </w:r>
      <w:r>
        <w:t xml:space="preserve">ter izjave </w:t>
      </w:r>
      <w:r w:rsidRPr="00C6533C">
        <w:t xml:space="preserve">stranskih udeležencev. </w:t>
      </w:r>
    </w:p>
    <w:p w14:paraId="2B46C75E" w14:textId="6D6FC7DD" w:rsidR="005032C1" w:rsidRDefault="005032C1" w:rsidP="005032C1">
      <w:pPr>
        <w:pStyle w:val="ALINEJELUKA"/>
        <w:spacing w:before="120"/>
        <w:ind w:firstLine="709"/>
        <w:rPr>
          <w:lang w:val="sl-SI"/>
        </w:rPr>
      </w:pPr>
      <w:r>
        <w:rPr>
          <w:rFonts w:cs="Arial"/>
          <w:color w:val="000000"/>
          <w:lang w:val="sl-SI"/>
        </w:rPr>
        <w:t>(2) Projektna skupina preuči pojasnila investitorja ter izjave, predloge in pripombe javnosti, občin in stranskih udeležencev, izvede soočenje in usklajevanje interesov.</w:t>
      </w:r>
      <w:r w:rsidRPr="0072037D">
        <w:t xml:space="preserve"> </w:t>
      </w:r>
      <w:r>
        <w:t xml:space="preserve">Če </w:t>
      </w:r>
      <w:r>
        <w:rPr>
          <w:lang w:val="sl-SI"/>
        </w:rPr>
        <w:t xml:space="preserve">se </w:t>
      </w:r>
      <w:r>
        <w:t>zaradi upoštevanja predlogov</w:t>
      </w:r>
      <w:r>
        <w:rPr>
          <w:lang w:val="sl-SI"/>
        </w:rPr>
        <w:t xml:space="preserve"> ter pripomb</w:t>
      </w:r>
      <w:r>
        <w:t xml:space="preserve"> javnosti in </w:t>
      </w:r>
      <w:r>
        <w:rPr>
          <w:lang w:val="sl-SI"/>
        </w:rPr>
        <w:t xml:space="preserve">izjav </w:t>
      </w:r>
      <w:r>
        <w:t>stranskih udeležencev</w:t>
      </w:r>
      <w:r>
        <w:rPr>
          <w:lang w:val="sl-SI"/>
        </w:rPr>
        <w:t xml:space="preserve"> </w:t>
      </w:r>
      <w:r>
        <w:t xml:space="preserve">spremeni </w:t>
      </w:r>
      <w:r>
        <w:rPr>
          <w:lang w:val="sl-SI"/>
        </w:rPr>
        <w:t>dokumentacija, p</w:t>
      </w:r>
      <w:r>
        <w:rPr>
          <w:rFonts w:cs="Arial"/>
          <w:color w:val="000000"/>
          <w:lang w:val="sl-SI"/>
        </w:rPr>
        <w:t xml:space="preserve">rojektna skupina dopolni tudi mnenje iz četrtega odstavka 98. člena. Dopolnjena gradiva se javno objavijo v </w:t>
      </w:r>
      <w:r w:rsidRPr="00C6533C">
        <w:rPr>
          <w:rFonts w:cs="Arial"/>
          <w:color w:val="000000"/>
        </w:rPr>
        <w:t>prostorskem informacijskem sistemu</w:t>
      </w:r>
      <w:r>
        <w:rPr>
          <w:rFonts w:cs="Arial"/>
          <w:color w:val="000000"/>
          <w:lang w:val="sl-SI"/>
        </w:rPr>
        <w:t xml:space="preserve">. </w:t>
      </w:r>
      <w:r w:rsidR="000F5C8A">
        <w:rPr>
          <w:rFonts w:cs="Arial"/>
          <w:color w:val="000000"/>
          <w:lang w:val="sl-SI"/>
        </w:rPr>
        <w:t>O javni objavi se</w:t>
      </w:r>
      <w:r w:rsidR="00213956">
        <w:rPr>
          <w:rFonts w:cs="Arial"/>
          <w:color w:val="000000"/>
          <w:lang w:val="sl-SI"/>
        </w:rPr>
        <w:t xml:space="preserve"> obvestijo udeleženci postopka izdaje celovitega dovoljenja.</w:t>
      </w:r>
    </w:p>
    <w:p w14:paraId="555B1D9D" w14:textId="497248B8" w:rsidR="005032C1" w:rsidRPr="0072037D" w:rsidRDefault="005032C1" w:rsidP="005032C1">
      <w:pPr>
        <w:pStyle w:val="ALINEJELUKA"/>
        <w:spacing w:before="120"/>
        <w:ind w:firstLine="709"/>
        <w:rPr>
          <w:rFonts w:cs="Arial"/>
          <w:color w:val="000000"/>
          <w:lang w:val="sl-SI"/>
        </w:rPr>
      </w:pPr>
      <w:r>
        <w:rPr>
          <w:lang w:val="sl-SI"/>
        </w:rPr>
        <w:t>(3)</w:t>
      </w:r>
      <w:r>
        <w:t xml:space="preserve"> </w:t>
      </w:r>
      <w:r w:rsidRPr="00C6533C">
        <w:t xml:space="preserve">Ministrstvo, pristojno za </w:t>
      </w:r>
      <w:r>
        <w:t xml:space="preserve">celovito presojo vplivov na </w:t>
      </w:r>
      <w:r w:rsidRPr="00C6533C">
        <w:t>okolje</w:t>
      </w:r>
      <w:r>
        <w:t>,</w:t>
      </w:r>
      <w:r w:rsidRPr="00C6533C">
        <w:t xml:space="preserve"> na podlagi </w:t>
      </w:r>
      <w:r>
        <w:t xml:space="preserve">mnenja projektne skupine </w:t>
      </w:r>
      <w:r w:rsidRPr="00C6533C">
        <w:t xml:space="preserve">v 15 dneh odloči o sprejemljivosti vplivov izvedbe </w:t>
      </w:r>
      <w:r>
        <w:rPr>
          <w:lang w:val="sl-SI"/>
        </w:rPr>
        <w:t>plana</w:t>
      </w:r>
      <w:r w:rsidRPr="00C6533C">
        <w:t xml:space="preserve"> na okolje</w:t>
      </w:r>
      <w:r>
        <w:rPr>
          <w:lang w:val="sl-SI"/>
        </w:rPr>
        <w:t>, če se v postopku izvaja celovita presoja vplivov na okolje.</w:t>
      </w:r>
    </w:p>
    <w:p w14:paraId="238C0048" w14:textId="77777777" w:rsidR="005032C1" w:rsidRPr="00FF2547" w:rsidRDefault="005032C1" w:rsidP="005032C1">
      <w:pPr>
        <w:pStyle w:val="ALINEJELUKA"/>
        <w:spacing w:before="120"/>
        <w:ind w:firstLine="709"/>
        <w:rPr>
          <w:rFonts w:cs="Arial"/>
          <w:color w:val="000000"/>
          <w:lang w:val="sl-SI"/>
        </w:rPr>
      </w:pPr>
      <w:r>
        <w:rPr>
          <w:rFonts w:cs="Arial"/>
          <w:color w:val="000000"/>
          <w:lang w:val="sl-SI"/>
        </w:rPr>
        <w:t>(4) Projektna skupina pripravi predlog</w:t>
      </w:r>
      <w:r>
        <w:rPr>
          <w:rFonts w:cs="Arial"/>
          <w:color w:val="000000"/>
        </w:rPr>
        <w:t xml:space="preserve"> stališč</w:t>
      </w:r>
      <w:r w:rsidRPr="003B44BA">
        <w:rPr>
          <w:rFonts w:cs="Arial"/>
          <w:color w:val="000000"/>
        </w:rPr>
        <w:t xml:space="preserve"> </w:t>
      </w:r>
      <w:r>
        <w:rPr>
          <w:rFonts w:cs="Arial"/>
          <w:color w:val="000000"/>
          <w:lang w:val="sl-SI"/>
        </w:rPr>
        <w:t xml:space="preserve">do izjav, predlogov in pripomb </w:t>
      </w:r>
      <w:r w:rsidRPr="003B44BA">
        <w:rPr>
          <w:rFonts w:cs="Arial"/>
          <w:color w:val="000000"/>
        </w:rPr>
        <w:t xml:space="preserve">v </w:t>
      </w:r>
      <w:r>
        <w:rPr>
          <w:rFonts w:cs="Arial"/>
          <w:color w:val="000000"/>
          <w:lang w:val="sl-SI"/>
        </w:rPr>
        <w:t>15</w:t>
      </w:r>
      <w:r w:rsidRPr="003B44BA">
        <w:rPr>
          <w:rFonts w:cs="Arial"/>
          <w:color w:val="000000"/>
        </w:rPr>
        <w:t xml:space="preserve"> dneh</w:t>
      </w:r>
      <w:r>
        <w:rPr>
          <w:rFonts w:cs="Arial"/>
          <w:color w:val="000000"/>
          <w:lang w:val="sl-SI"/>
        </w:rPr>
        <w:t>. Stališča do izjav, predlogov in pripomb sprejem prostorski svet v ožji sestavi.</w:t>
      </w:r>
    </w:p>
    <w:p w14:paraId="6EDC5E93" w14:textId="1BA90709" w:rsidR="004A694B" w:rsidRPr="00153AA8" w:rsidRDefault="005032C1" w:rsidP="00153AA8">
      <w:pPr>
        <w:pStyle w:val="ALINEJELUKA"/>
        <w:spacing w:before="120"/>
        <w:ind w:firstLine="709"/>
        <w:rPr>
          <w:rFonts w:cs="Arial"/>
          <w:color w:val="000000"/>
          <w:lang w:val="sl-SI"/>
        </w:rPr>
      </w:pPr>
      <w:r w:rsidRPr="00153AA8">
        <w:rPr>
          <w:rFonts w:cs="Arial"/>
          <w:color w:val="000000"/>
          <w:lang w:val="sl-SI"/>
        </w:rPr>
        <w:t>(5) Prostorski svet v ožji sestavi s sklepom potrdi stališča do izjav, predlogov in pripomb ter dokumentacijo in mnenja.</w:t>
      </w:r>
      <w:r w:rsidR="00A47E95" w:rsidRPr="00153AA8">
        <w:rPr>
          <w:rFonts w:cs="Arial"/>
          <w:color w:val="000000"/>
          <w:lang w:val="sl-SI"/>
        </w:rPr>
        <w:t xml:space="preserve"> </w:t>
      </w:r>
      <w:r w:rsidRPr="00153AA8">
        <w:rPr>
          <w:rFonts w:cs="Arial"/>
          <w:color w:val="000000"/>
          <w:lang w:val="sl-SI"/>
        </w:rPr>
        <w:t>Sklep se javno objavi v prostorskem informacijskem sistemu.</w:t>
      </w:r>
    </w:p>
    <w:p w14:paraId="1725127C" w14:textId="77777777" w:rsidR="004A694B" w:rsidRPr="00B858A6"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27C3ABDE" w14:textId="77777777" w:rsidR="004A694B" w:rsidRPr="00B858A6" w:rsidRDefault="004A694B" w:rsidP="004A694B">
      <w:pPr>
        <w:overflowPunct w:val="0"/>
        <w:autoSpaceDE w:val="0"/>
        <w:autoSpaceDN w:val="0"/>
        <w:adjustRightInd w:val="0"/>
        <w:spacing w:line="240" w:lineRule="auto"/>
        <w:textAlignment w:val="baseline"/>
        <w:rPr>
          <w:rFonts w:cs="Arial"/>
          <w:color w:val="000000"/>
          <w:szCs w:val="20"/>
          <w:lang w:eastAsia="sl-SI"/>
        </w:rPr>
      </w:pPr>
    </w:p>
    <w:p w14:paraId="74E067A9" w14:textId="7349543B" w:rsidR="005032C1" w:rsidRPr="003771F2" w:rsidRDefault="006611D4" w:rsidP="003771F2">
      <w:pPr>
        <w:pStyle w:val="Naslov5"/>
      </w:pPr>
      <w:r w:rsidRPr="003771F2">
        <w:t>1.2.2.2. Izdaja celovitega dovoljenj</w:t>
      </w:r>
      <w:r w:rsidR="006E6B17" w:rsidRPr="003771F2">
        <w:t>a</w:t>
      </w:r>
      <w:r w:rsidRPr="003771F2">
        <w:t xml:space="preserve"> </w:t>
      </w:r>
      <w:r w:rsidR="002D6866" w:rsidRPr="003771F2">
        <w:t>ter</w:t>
      </w:r>
      <w:r w:rsidRPr="003771F2">
        <w:t xml:space="preserve"> </w:t>
      </w:r>
      <w:r w:rsidR="002D6866" w:rsidRPr="003771F2">
        <w:t xml:space="preserve">sprejetje </w:t>
      </w:r>
      <w:r w:rsidRPr="003771F2">
        <w:t>DPU</w:t>
      </w:r>
    </w:p>
    <w:p w14:paraId="46F80694" w14:textId="77777777" w:rsidR="00C4569B" w:rsidRPr="00B858A6" w:rsidRDefault="00C4569B" w:rsidP="00046566">
      <w:pPr>
        <w:pStyle w:val="len"/>
        <w:spacing w:before="0"/>
        <w:jc w:val="left"/>
        <w:rPr>
          <w:rFonts w:cs="Arial"/>
          <w:b w:val="0"/>
          <w:color w:val="000000"/>
        </w:rPr>
      </w:pPr>
    </w:p>
    <w:p w14:paraId="34214471" w14:textId="77777777" w:rsidR="00C4569B" w:rsidRPr="00B858A6" w:rsidRDefault="00C4569B" w:rsidP="00544E2B">
      <w:pPr>
        <w:pStyle w:val="len"/>
        <w:spacing w:before="0"/>
        <w:jc w:val="left"/>
        <w:rPr>
          <w:rFonts w:cs="Arial"/>
          <w:b w:val="0"/>
          <w:color w:val="000000"/>
        </w:rPr>
      </w:pPr>
    </w:p>
    <w:p w14:paraId="7B4B735F"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895F8ED" w14:textId="77777777" w:rsidR="00C4569B" w:rsidRPr="00C6533C" w:rsidRDefault="00C4569B" w:rsidP="00587E42">
      <w:pPr>
        <w:pStyle w:val="Naslov6"/>
        <w:rPr>
          <w:rFonts w:cs="Arial"/>
          <w:color w:val="000000"/>
        </w:rPr>
      </w:pPr>
      <w:r w:rsidRPr="00C6533C">
        <w:rPr>
          <w:rFonts w:cs="Arial"/>
          <w:color w:val="000000"/>
        </w:rPr>
        <w:t>(subsidiarna uporaba predpisov)</w:t>
      </w:r>
    </w:p>
    <w:p w14:paraId="4C7B67DA" w14:textId="70A9661E" w:rsidR="00C4569B" w:rsidRPr="00C6533C" w:rsidRDefault="00C4569B" w:rsidP="00D17D92">
      <w:pPr>
        <w:pStyle w:val="ODSTAVEKLUKA"/>
      </w:pPr>
      <w:r w:rsidRPr="00C6533C">
        <w:t xml:space="preserve">Pri združenem postopku in gradnji na podlagi celovitega dovoljenja se za vprašanja glede graditve objektov </w:t>
      </w:r>
      <w:r w:rsidR="00056554">
        <w:t xml:space="preserve">in sodelovanja nevladnih organizacij kot stranskih udeležencev v postopku izdaje celovitega dovoljenja </w:t>
      </w:r>
      <w:r w:rsidRPr="00C6533C">
        <w:t>uporabljajo določbe zakona, ki ureja graditev,</w:t>
      </w:r>
      <w:r w:rsidR="00D17D92" w:rsidRPr="00C6533C">
        <w:t xml:space="preserve"> če ta zakon ne določa drugače.</w:t>
      </w:r>
    </w:p>
    <w:p w14:paraId="189A9973" w14:textId="77777777" w:rsidR="00046566" w:rsidRPr="00B858A6" w:rsidRDefault="00046566" w:rsidP="00046566">
      <w:pPr>
        <w:overflowPunct w:val="0"/>
        <w:autoSpaceDE w:val="0"/>
        <w:autoSpaceDN w:val="0"/>
        <w:adjustRightInd w:val="0"/>
        <w:spacing w:line="240" w:lineRule="auto"/>
        <w:textAlignment w:val="baseline"/>
        <w:rPr>
          <w:rFonts w:cs="Arial"/>
          <w:color w:val="000000"/>
          <w:szCs w:val="20"/>
          <w:lang w:eastAsia="sl-SI"/>
        </w:rPr>
      </w:pPr>
    </w:p>
    <w:p w14:paraId="7DFDA298" w14:textId="77777777" w:rsidR="00046566" w:rsidRPr="00B858A6" w:rsidRDefault="00046566" w:rsidP="00046566">
      <w:pPr>
        <w:overflowPunct w:val="0"/>
        <w:autoSpaceDE w:val="0"/>
        <w:autoSpaceDN w:val="0"/>
        <w:adjustRightInd w:val="0"/>
        <w:spacing w:line="240" w:lineRule="auto"/>
        <w:textAlignment w:val="baseline"/>
        <w:rPr>
          <w:rFonts w:cs="Arial"/>
          <w:color w:val="000000"/>
          <w:szCs w:val="20"/>
          <w:lang w:eastAsia="sl-SI"/>
        </w:rPr>
      </w:pPr>
    </w:p>
    <w:p w14:paraId="517F232B" w14:textId="77777777" w:rsidR="00C4569B" w:rsidRPr="00C6533C"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0AB71B59" w14:textId="77777777" w:rsidR="00C55FEB" w:rsidRPr="00CF223A" w:rsidRDefault="00C55FEB" w:rsidP="00C55FEB">
      <w:pPr>
        <w:pStyle w:val="Naslov6"/>
        <w:rPr>
          <w:rFonts w:cs="Arial"/>
          <w:b w:val="0"/>
          <w:i/>
          <w:color w:val="000000"/>
          <w:lang w:val="sl-SI"/>
        </w:rPr>
      </w:pPr>
      <w:r w:rsidRPr="00CF223A">
        <w:rPr>
          <w:rFonts w:cs="Arial"/>
          <w:b w:val="0"/>
          <w:i/>
          <w:color w:val="000000"/>
          <w:lang w:val="sl-SI"/>
        </w:rPr>
        <w:t>črtan</w:t>
      </w:r>
    </w:p>
    <w:p w14:paraId="7B441E3F" w14:textId="77777777" w:rsidR="006E6B17" w:rsidRDefault="006E6B17" w:rsidP="00C55FEB">
      <w:pPr>
        <w:overflowPunct w:val="0"/>
        <w:autoSpaceDE w:val="0"/>
        <w:autoSpaceDN w:val="0"/>
        <w:adjustRightInd w:val="0"/>
        <w:spacing w:line="240" w:lineRule="auto"/>
        <w:jc w:val="both"/>
        <w:textAlignment w:val="baseline"/>
        <w:rPr>
          <w:rFonts w:cs="Arial"/>
          <w:color w:val="000000"/>
          <w:szCs w:val="20"/>
          <w:lang w:eastAsia="sl-SI"/>
        </w:rPr>
      </w:pPr>
    </w:p>
    <w:p w14:paraId="3D54D1F2" w14:textId="77777777" w:rsidR="00C55FEB" w:rsidRPr="00C55FEB" w:rsidRDefault="00C55FEB" w:rsidP="00C55FEB">
      <w:pPr>
        <w:overflowPunct w:val="0"/>
        <w:autoSpaceDE w:val="0"/>
        <w:autoSpaceDN w:val="0"/>
        <w:adjustRightInd w:val="0"/>
        <w:spacing w:line="240" w:lineRule="auto"/>
        <w:jc w:val="both"/>
        <w:textAlignment w:val="baseline"/>
        <w:rPr>
          <w:rFonts w:cs="Arial"/>
          <w:color w:val="000000"/>
          <w:szCs w:val="20"/>
          <w:lang w:eastAsia="sl-SI"/>
        </w:rPr>
      </w:pPr>
    </w:p>
    <w:p w14:paraId="35D99864"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F22E6AC" w14:textId="77777777" w:rsidR="00C55FEB" w:rsidRPr="00CF223A" w:rsidRDefault="00C55FEB" w:rsidP="00C55FEB">
      <w:pPr>
        <w:pStyle w:val="Naslov6"/>
        <w:rPr>
          <w:rFonts w:cs="Arial"/>
          <w:b w:val="0"/>
          <w:i/>
          <w:color w:val="000000"/>
          <w:lang w:val="sl-SI"/>
        </w:rPr>
      </w:pPr>
      <w:r w:rsidRPr="00CF223A">
        <w:rPr>
          <w:rFonts w:cs="Arial"/>
          <w:b w:val="0"/>
          <w:i/>
          <w:color w:val="000000"/>
          <w:lang w:val="sl-SI"/>
        </w:rPr>
        <w:t>črtan</w:t>
      </w:r>
    </w:p>
    <w:p w14:paraId="5AFE81AC" w14:textId="77777777" w:rsidR="00D03B74" w:rsidRDefault="00D03B74" w:rsidP="00C4569B">
      <w:pPr>
        <w:overflowPunct w:val="0"/>
        <w:autoSpaceDE w:val="0"/>
        <w:autoSpaceDN w:val="0"/>
        <w:adjustRightInd w:val="0"/>
        <w:spacing w:line="240" w:lineRule="auto"/>
        <w:jc w:val="both"/>
        <w:textAlignment w:val="baseline"/>
        <w:rPr>
          <w:rFonts w:cs="Arial"/>
          <w:color w:val="000000"/>
          <w:szCs w:val="20"/>
          <w:lang w:eastAsia="sl-SI"/>
        </w:rPr>
      </w:pPr>
    </w:p>
    <w:p w14:paraId="70ECA36B" w14:textId="77777777" w:rsidR="00946977" w:rsidRPr="00C6533C" w:rsidRDefault="00946977" w:rsidP="00C4569B">
      <w:pPr>
        <w:overflowPunct w:val="0"/>
        <w:autoSpaceDE w:val="0"/>
        <w:autoSpaceDN w:val="0"/>
        <w:adjustRightInd w:val="0"/>
        <w:spacing w:line="240" w:lineRule="auto"/>
        <w:jc w:val="both"/>
        <w:textAlignment w:val="baseline"/>
        <w:rPr>
          <w:rFonts w:cs="Arial"/>
          <w:color w:val="000000"/>
          <w:szCs w:val="20"/>
          <w:lang w:eastAsia="sl-SI"/>
        </w:rPr>
      </w:pPr>
    </w:p>
    <w:p w14:paraId="1FA304DC"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lastRenderedPageBreak/>
        <w:t>člen</w:t>
      </w:r>
    </w:p>
    <w:p w14:paraId="09AE545E" w14:textId="77777777" w:rsidR="00C55FEB" w:rsidRPr="00CF223A" w:rsidRDefault="00C55FEB" w:rsidP="00C55FEB">
      <w:pPr>
        <w:pStyle w:val="Naslov6"/>
        <w:rPr>
          <w:rFonts w:cs="Arial"/>
          <w:b w:val="0"/>
          <w:i/>
          <w:color w:val="000000"/>
          <w:lang w:val="sl-SI"/>
        </w:rPr>
      </w:pPr>
      <w:r w:rsidRPr="00CF223A">
        <w:rPr>
          <w:rFonts w:cs="Arial"/>
          <w:b w:val="0"/>
          <w:i/>
          <w:color w:val="000000"/>
          <w:lang w:val="sl-SI"/>
        </w:rPr>
        <w:t>črtan</w:t>
      </w:r>
    </w:p>
    <w:p w14:paraId="60A66BB6" w14:textId="1A07414E"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F20B155" w14:textId="77777777" w:rsidR="00D03B74" w:rsidRPr="00C6533C" w:rsidRDefault="00D03B74" w:rsidP="00C4569B">
      <w:pPr>
        <w:overflowPunct w:val="0"/>
        <w:autoSpaceDE w:val="0"/>
        <w:autoSpaceDN w:val="0"/>
        <w:adjustRightInd w:val="0"/>
        <w:spacing w:line="240" w:lineRule="auto"/>
        <w:jc w:val="both"/>
        <w:textAlignment w:val="baseline"/>
        <w:rPr>
          <w:rFonts w:cs="Arial"/>
          <w:color w:val="000000"/>
          <w:szCs w:val="20"/>
          <w:lang w:eastAsia="sl-SI"/>
        </w:rPr>
      </w:pPr>
    </w:p>
    <w:p w14:paraId="6B7F1CA0" w14:textId="77777777" w:rsidR="00C4569B" w:rsidRPr="00C6533C" w:rsidRDefault="00C4569B" w:rsidP="00544E2B">
      <w:pPr>
        <w:pStyle w:val="len"/>
        <w:numPr>
          <w:ilvl w:val="0"/>
          <w:numId w:val="12"/>
        </w:numPr>
        <w:spacing w:before="0"/>
        <w:ind w:left="0" w:firstLine="0"/>
        <w:rPr>
          <w:rFonts w:cs="Arial"/>
          <w:color w:val="000000"/>
        </w:rPr>
      </w:pPr>
      <w:bookmarkStart w:id="117" w:name="_Ref499720864"/>
      <w:r w:rsidRPr="00544E2B">
        <w:rPr>
          <w:rFonts w:cs="Arial"/>
          <w:color w:val="000000"/>
        </w:rPr>
        <w:t>člen</w:t>
      </w:r>
      <w:bookmarkEnd w:id="117"/>
    </w:p>
    <w:p w14:paraId="067A1B77" w14:textId="77777777" w:rsidR="00C4569B" w:rsidRPr="00C6533C" w:rsidRDefault="00C4569B" w:rsidP="00246B73">
      <w:pPr>
        <w:pStyle w:val="Naslov6"/>
        <w:rPr>
          <w:rFonts w:cs="Arial"/>
          <w:color w:val="000000"/>
        </w:rPr>
      </w:pPr>
      <w:r w:rsidRPr="00C6533C">
        <w:rPr>
          <w:rFonts w:cs="Arial"/>
          <w:color w:val="000000"/>
        </w:rPr>
        <w:t>(izdaja celovitega dovoljenja)</w:t>
      </w:r>
    </w:p>
    <w:p w14:paraId="157C6918" w14:textId="77777777" w:rsidR="00445585" w:rsidRPr="00C6533C" w:rsidRDefault="00445585" w:rsidP="00445585">
      <w:pPr>
        <w:pStyle w:val="ODSTAVEKLUKA"/>
      </w:pPr>
      <w:r w:rsidRPr="00C6533C">
        <w:t>(1) Celovito dovoljenje se izda, če:</w:t>
      </w:r>
    </w:p>
    <w:p w14:paraId="625B883F" w14:textId="0C8A6525" w:rsidR="00C55FEB" w:rsidRPr="00C55FEB" w:rsidRDefault="00820E65" w:rsidP="004F7D69">
      <w:pPr>
        <w:pStyle w:val="ALINEJELUKA"/>
        <w:numPr>
          <w:ilvl w:val="0"/>
          <w:numId w:val="17"/>
        </w:numPr>
        <w:ind w:left="1418"/>
        <w:rPr>
          <w:rFonts w:cs="Arial"/>
          <w:color w:val="000000"/>
        </w:rPr>
      </w:pPr>
      <w:r w:rsidRPr="00C6533C">
        <w:rPr>
          <w:rFonts w:cs="Arial"/>
          <w:color w:val="000000"/>
        </w:rPr>
        <w:t xml:space="preserve">je prostorska ureditev </w:t>
      </w:r>
      <w:r w:rsidR="006611D4">
        <w:rPr>
          <w:rFonts w:cs="Arial"/>
          <w:color w:val="000000"/>
          <w:lang w:val="sl-SI"/>
        </w:rPr>
        <w:t xml:space="preserve">načrtovana </w:t>
      </w:r>
      <w:r w:rsidR="00E53EF8">
        <w:rPr>
          <w:rFonts w:cs="Arial"/>
          <w:color w:val="000000"/>
          <w:lang w:val="sl-SI"/>
        </w:rPr>
        <w:t>skladno s strateškimi prostorskimi ali razvojnimi dokumenti, kar je odločila vlada v sklepu iz 97. člena tega zakona oziroma</w:t>
      </w:r>
      <w:r w:rsidR="00E53EF8" w:rsidRPr="00E53EF8">
        <w:rPr>
          <w:rFonts w:cs="Arial"/>
          <w:color w:val="000000"/>
          <w:lang w:val="sl-SI"/>
        </w:rPr>
        <w:t xml:space="preserve"> skla</w:t>
      </w:r>
      <w:r w:rsidR="00E53EF8">
        <w:rPr>
          <w:rFonts w:cs="Arial"/>
          <w:color w:val="000000"/>
          <w:lang w:val="sl-SI"/>
        </w:rPr>
        <w:t>dno</w:t>
      </w:r>
      <w:r w:rsidR="00E53EF8" w:rsidRPr="00E53EF8">
        <w:rPr>
          <w:rFonts w:cs="Arial"/>
          <w:color w:val="000000"/>
          <w:lang w:val="sl-SI"/>
        </w:rPr>
        <w:t xml:space="preserve"> s </w:t>
      </w:r>
      <w:r w:rsidR="006611D4" w:rsidRPr="00E53EF8">
        <w:rPr>
          <w:rFonts w:cs="Arial"/>
          <w:color w:val="000000"/>
          <w:lang w:val="sl-SI"/>
        </w:rPr>
        <w:t xml:space="preserve">prostorsko dokumentacijo iz sedmega odstavka 88. člena </w:t>
      </w:r>
      <w:r w:rsidR="00E53EF8" w:rsidRPr="00E53EF8">
        <w:rPr>
          <w:rFonts w:cs="Arial"/>
          <w:color w:val="000000"/>
          <w:lang w:val="sl-SI"/>
        </w:rPr>
        <w:t xml:space="preserve">tega zakona </w:t>
      </w:r>
      <w:r w:rsidR="00E53EF8">
        <w:rPr>
          <w:rFonts w:cs="Arial"/>
          <w:color w:val="000000"/>
          <w:lang w:val="sl-SI"/>
        </w:rPr>
        <w:t>oziroma</w:t>
      </w:r>
      <w:r w:rsidR="006611D4" w:rsidRPr="00E53EF8">
        <w:rPr>
          <w:rFonts w:cs="Arial"/>
          <w:color w:val="000000"/>
          <w:lang w:val="sl-SI"/>
        </w:rPr>
        <w:t xml:space="preserve"> </w:t>
      </w:r>
      <w:r w:rsidRPr="00E53EF8">
        <w:rPr>
          <w:rFonts w:cs="Arial"/>
          <w:color w:val="000000"/>
        </w:rPr>
        <w:t>skladn</w:t>
      </w:r>
      <w:r w:rsidR="00E53EF8">
        <w:rPr>
          <w:rFonts w:cs="Arial"/>
          <w:color w:val="000000"/>
          <w:lang w:val="sl-SI"/>
        </w:rPr>
        <w:t>o</w:t>
      </w:r>
      <w:r w:rsidRPr="00E53EF8">
        <w:rPr>
          <w:rFonts w:cs="Arial"/>
          <w:color w:val="000000"/>
        </w:rPr>
        <w:t xml:space="preserve"> z uredbo o najustreznejši varianti</w:t>
      </w:r>
      <w:r w:rsidR="006611D4" w:rsidRPr="00E53EF8">
        <w:rPr>
          <w:rFonts w:cs="Arial"/>
          <w:color w:val="000000"/>
          <w:lang w:val="sl-SI"/>
        </w:rPr>
        <w:t xml:space="preserve"> </w:t>
      </w:r>
      <w:r w:rsidR="00E53EF8">
        <w:rPr>
          <w:rFonts w:cs="Arial"/>
          <w:color w:val="000000"/>
          <w:lang w:val="sl-SI"/>
        </w:rPr>
        <w:t>oziroma</w:t>
      </w:r>
      <w:r w:rsidR="006611D4" w:rsidRPr="00E53EF8">
        <w:rPr>
          <w:rFonts w:cs="Arial"/>
          <w:color w:val="000000"/>
          <w:lang w:val="sl-SI"/>
        </w:rPr>
        <w:t xml:space="preserve"> skladn</w:t>
      </w:r>
      <w:r w:rsidR="00E53EF8">
        <w:rPr>
          <w:rFonts w:cs="Arial"/>
          <w:color w:val="000000"/>
          <w:lang w:val="sl-SI"/>
        </w:rPr>
        <w:t>o</w:t>
      </w:r>
      <w:r w:rsidR="006611D4" w:rsidRPr="00E53EF8">
        <w:rPr>
          <w:rFonts w:cs="Arial"/>
          <w:color w:val="000000"/>
          <w:lang w:val="sl-SI"/>
        </w:rPr>
        <w:t xml:space="preserve"> z DPN</w:t>
      </w:r>
      <w:r w:rsidR="00C55FEB">
        <w:rPr>
          <w:rFonts w:cs="Arial"/>
          <w:color w:val="000000"/>
        </w:rPr>
        <w:t>,</w:t>
      </w:r>
    </w:p>
    <w:p w14:paraId="6A11019E" w14:textId="54B94BF3" w:rsidR="00445585" w:rsidRPr="00C6533C" w:rsidRDefault="00445585" w:rsidP="004F7D69">
      <w:pPr>
        <w:pStyle w:val="ALINEJELUKA"/>
        <w:numPr>
          <w:ilvl w:val="0"/>
          <w:numId w:val="17"/>
        </w:numPr>
        <w:ind w:left="1418"/>
        <w:rPr>
          <w:rFonts w:cs="Arial"/>
          <w:color w:val="000000"/>
        </w:rPr>
      </w:pPr>
      <w:r w:rsidRPr="00C6533C">
        <w:rPr>
          <w:rFonts w:cs="Arial"/>
          <w:color w:val="000000"/>
        </w:rPr>
        <w:t>so izpolnjeni drugi pogoji za izdajo gradbenega dovoljenja v skladu s predpisi, ki urejajo graditev, razen pravice, ki investitorju omogoča gradnjo na zadevni nepremičnini;</w:t>
      </w:r>
    </w:p>
    <w:p w14:paraId="2978092E"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je v primeru prevlade javne koristi o tem predhodno odločila vlada;</w:t>
      </w:r>
    </w:p>
    <w:p w14:paraId="7D04EA12"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so vplivi posega na okolje sprejemljivi v skladu s predpisi, ki urejajo varstvo okolja, če se v združenem postopku izvaja tudi presoja vplivov na okolje in</w:t>
      </w:r>
    </w:p>
    <w:p w14:paraId="4094B5DE"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poseg v naravo ne bo škodoval celovitosti zadevnega območja v skladu s predpisi, ki urejajo ohranjanje narave, če se v združenem postopku izvaja tudi presoja sprejemljivosti posega.</w:t>
      </w:r>
    </w:p>
    <w:p w14:paraId="2411CCE8" w14:textId="77777777" w:rsidR="00445585" w:rsidRPr="00C6533C" w:rsidRDefault="00445585" w:rsidP="00445585">
      <w:pPr>
        <w:pStyle w:val="ODSTAVEKLUKA"/>
      </w:pPr>
      <w:r w:rsidRPr="00C6533C">
        <w:t>(2) Celovito dovoljenje izda vlada z odločbo, ki vsebuje:</w:t>
      </w:r>
    </w:p>
    <w:p w14:paraId="59EEB027" w14:textId="3DDFFC4D" w:rsidR="00445585" w:rsidRPr="00C6533C" w:rsidRDefault="00445585" w:rsidP="004F7D69">
      <w:pPr>
        <w:pStyle w:val="ALINEJELUKA"/>
        <w:numPr>
          <w:ilvl w:val="0"/>
          <w:numId w:val="17"/>
        </w:numPr>
        <w:ind w:left="1418"/>
        <w:rPr>
          <w:rFonts w:cs="Arial"/>
          <w:color w:val="000000"/>
        </w:rPr>
      </w:pPr>
      <w:r w:rsidRPr="00C6533C">
        <w:rPr>
          <w:rFonts w:cs="Arial"/>
          <w:color w:val="000000"/>
        </w:rPr>
        <w:t xml:space="preserve">podatek o </w:t>
      </w:r>
      <w:r w:rsidR="00110083" w:rsidRPr="00C6533C">
        <w:rPr>
          <w:rFonts w:cs="Arial"/>
          <w:color w:val="000000"/>
        </w:rPr>
        <w:t xml:space="preserve">investitorju in </w:t>
      </w:r>
      <w:r w:rsidRPr="00C6533C">
        <w:rPr>
          <w:rFonts w:cs="Arial"/>
          <w:color w:val="000000"/>
        </w:rPr>
        <w:t>predmetu izdaje celovitega dovoljenja;</w:t>
      </w:r>
    </w:p>
    <w:p w14:paraId="34E8BA23"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številko in datum ter izdelovalce dokumentacije;</w:t>
      </w:r>
    </w:p>
    <w:p w14:paraId="5F398EC1"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identifikacijsko številko dokumentacije, pod katero je ta na vpogled v prostorskem informacijskem sistemu;</w:t>
      </w:r>
    </w:p>
    <w:p w14:paraId="3E266B3D"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odločitev o sprejemljivosti vplivov posega na okolje oziroma o presoji sprejemljivosti, če se je v postopku izvajala presoja vplivov na okolje oziroma presoja sprejemljivosti;</w:t>
      </w:r>
    </w:p>
    <w:p w14:paraId="62ECD6EE"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odločitev o izdaji celovitega dovoljenja ali njeni zavrnitvi;</w:t>
      </w:r>
    </w:p>
    <w:p w14:paraId="32FE4526"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morebitne pogoje za izvedbo gradnje in uporabo prostorskih ureditev;</w:t>
      </w:r>
    </w:p>
    <w:p w14:paraId="5FAF90BA"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pogoje za preprečitev, zmanjšanje ali odstranitev pomembnih škodljivih vplivov na okolje in ukrepe povezane z nadzorom pri uporabi in po prenehanju uporabe prostorske ureditve v skladu s predpisi, ki urejajo varstvo okolja;</w:t>
      </w:r>
    </w:p>
    <w:p w14:paraId="6D502C2C"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omilitvene ukrepe v skladu s predpisi, ki urejajo ohranjanje narave;</w:t>
      </w:r>
    </w:p>
    <w:p w14:paraId="37BB96CF" w14:textId="0743F482" w:rsidR="00445585" w:rsidRPr="00C6533C" w:rsidRDefault="00445585" w:rsidP="004F7D69">
      <w:pPr>
        <w:pStyle w:val="ALINEJELUKA"/>
        <w:numPr>
          <w:ilvl w:val="0"/>
          <w:numId w:val="17"/>
        </w:numPr>
        <w:ind w:left="1418"/>
        <w:rPr>
          <w:rFonts w:cs="Arial"/>
          <w:color w:val="000000"/>
        </w:rPr>
      </w:pPr>
      <w:r w:rsidRPr="00C6533C">
        <w:rPr>
          <w:rFonts w:cs="Arial"/>
          <w:color w:val="000000"/>
        </w:rPr>
        <w:t>navedbo, da je celovito dovoljenje izdano na podlagi odločitve vlade o prevladi javne koristi, navedbo izravnalnih ukrepov, določitev pogojev in usmeritev za njihovo izvedbo in</w:t>
      </w:r>
    </w:p>
    <w:p w14:paraId="329562BC" w14:textId="77777777" w:rsidR="00445585" w:rsidRPr="00C6533C" w:rsidRDefault="00445585" w:rsidP="004F7D69">
      <w:pPr>
        <w:pStyle w:val="ALINEJELUKA"/>
        <w:numPr>
          <w:ilvl w:val="0"/>
          <w:numId w:val="17"/>
        </w:numPr>
        <w:ind w:left="1418"/>
        <w:rPr>
          <w:rFonts w:cs="Arial"/>
          <w:color w:val="000000"/>
        </w:rPr>
      </w:pPr>
      <w:r w:rsidRPr="00C6533C">
        <w:rPr>
          <w:rFonts w:cs="Arial"/>
          <w:color w:val="000000"/>
        </w:rPr>
        <w:t>druge vsebine gradbenega dovoljenja, izdanega v integralnem postopku v skladu s predpisi, ki urejajo graditev.</w:t>
      </w:r>
    </w:p>
    <w:p w14:paraId="27F9907A" w14:textId="77777777" w:rsidR="00445585" w:rsidRPr="00C6533C" w:rsidRDefault="00445585" w:rsidP="00445585">
      <w:pPr>
        <w:pStyle w:val="ODSTAVEKLUKA"/>
      </w:pPr>
      <w:r w:rsidRPr="00C6533C">
        <w:t>(3) Sestavni del celovitega dovoljenja je tudi dokumentacija iz prejšnjega</w:t>
      </w:r>
      <w:r w:rsidR="000578CB" w:rsidRPr="00C6533C">
        <w:t xml:space="preserve"> člen</w:t>
      </w:r>
      <w:r w:rsidRPr="00C6533C">
        <w:t>a.</w:t>
      </w:r>
    </w:p>
    <w:p w14:paraId="2C286B6B" w14:textId="5507C0CB" w:rsidR="00445585" w:rsidRPr="00C6533C" w:rsidRDefault="00445585" w:rsidP="00445585">
      <w:pPr>
        <w:pStyle w:val="ODSTAVEKLUKA"/>
      </w:pPr>
      <w:r w:rsidRPr="00C6533C">
        <w:t xml:space="preserve">(4) Celovito dovoljenje začne veljati, ko je vročeno investitorju in stranskim udeležencem postopka. </w:t>
      </w:r>
      <w:r w:rsidR="00110083" w:rsidRPr="00C6533C">
        <w:t xml:space="preserve">O njegovi izdaji se obvesti </w:t>
      </w:r>
      <w:proofErr w:type="spellStart"/>
      <w:r w:rsidR="00110083">
        <w:t>mnenjedajalce</w:t>
      </w:r>
      <w:proofErr w:type="spellEnd"/>
      <w:r w:rsidR="00110083" w:rsidRPr="00C6533C">
        <w:t>, ki so sodelovali v postopku.</w:t>
      </w:r>
    </w:p>
    <w:p w14:paraId="25ADAC35" w14:textId="77777777" w:rsidR="00445585" w:rsidRPr="00C6533C" w:rsidRDefault="00445585" w:rsidP="00445585">
      <w:pPr>
        <w:pStyle w:val="ODSTAVEKLUKA"/>
      </w:pPr>
      <w:r w:rsidRPr="00C6533C">
        <w:t>(5) Celovito dovoljenje nadomesti in ima enake učinke kot gradbeno dovoljenje v skladu s predpisi, ki urejajo graditev, če ta zakon ne določa drugače.</w:t>
      </w:r>
    </w:p>
    <w:p w14:paraId="12B439E9" w14:textId="77777777" w:rsidR="00445585" w:rsidRPr="00C6533C" w:rsidRDefault="00445585" w:rsidP="00445585">
      <w:pPr>
        <w:pStyle w:val="ODSTAVEKLUKA"/>
      </w:pPr>
      <w:r w:rsidRPr="00C6533C">
        <w:t>(6) Če je v skladu s predpisi, ki urejajo varstvo okolja oziroma ohranjanje narave, za prostorsko ureditev obvezna presoja vplivov na okolje oziroma presoja sprejemljivosti, celovito dovoljenje nadomesti in ima enake učinke tudi kot okoljevarstveno soglasje v skladu s predpisi, ki urejajo varstvo okolja.</w:t>
      </w:r>
    </w:p>
    <w:p w14:paraId="271E4C27" w14:textId="257C13F9" w:rsidR="00445585" w:rsidRPr="00C6533C" w:rsidRDefault="00445585" w:rsidP="00445585">
      <w:pPr>
        <w:pStyle w:val="ODSTAVEKLUKA"/>
      </w:pPr>
      <w:r w:rsidRPr="00C6533C">
        <w:t xml:space="preserve">(7) Za postopek spremembe celovitega dovoljenja zaradi večjih odstopanj od celovitega dovoljenja se smiselno uporabljajo določbe tega zakona o postopku priprave dokumentacije in postopku izdaje </w:t>
      </w:r>
      <w:r w:rsidR="00110083" w:rsidRPr="00C6533C">
        <w:t xml:space="preserve">celovitega dovoljenja in </w:t>
      </w:r>
      <w:r w:rsidR="00153AA8">
        <w:t>DPU</w:t>
      </w:r>
      <w:r w:rsidR="00110083" w:rsidRPr="00C6533C">
        <w:t>.</w:t>
      </w:r>
    </w:p>
    <w:p w14:paraId="505C49F6" w14:textId="77777777" w:rsidR="00C4569B" w:rsidRPr="00C6533C" w:rsidRDefault="00445585" w:rsidP="00445585">
      <w:pPr>
        <w:pStyle w:val="ODSTAVEKLUKA"/>
      </w:pPr>
      <w:r w:rsidRPr="00C6533C">
        <w:t>(8) Celovito dovoljenje preneha veljati, če investitor izvedbe načrtovane prostorske ureditve ne prijavi začetka gradnje v desetih letih po njegovi pravnomočnosti.</w:t>
      </w:r>
    </w:p>
    <w:p w14:paraId="7F8E3B61"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43FE2BF" w14:textId="77777777" w:rsidR="00D03B74" w:rsidRDefault="00D03B74" w:rsidP="00C4569B">
      <w:pPr>
        <w:overflowPunct w:val="0"/>
        <w:autoSpaceDE w:val="0"/>
        <w:autoSpaceDN w:val="0"/>
        <w:adjustRightInd w:val="0"/>
        <w:spacing w:line="240" w:lineRule="auto"/>
        <w:jc w:val="both"/>
        <w:textAlignment w:val="baseline"/>
        <w:rPr>
          <w:rFonts w:cs="Arial"/>
          <w:color w:val="000000"/>
          <w:szCs w:val="20"/>
          <w:lang w:eastAsia="sl-SI"/>
        </w:rPr>
      </w:pPr>
    </w:p>
    <w:p w14:paraId="367966C4" w14:textId="77777777" w:rsidR="00436365" w:rsidRPr="00544E2B" w:rsidRDefault="00436365" w:rsidP="00544E2B">
      <w:pPr>
        <w:pStyle w:val="len"/>
        <w:numPr>
          <w:ilvl w:val="0"/>
          <w:numId w:val="12"/>
        </w:numPr>
        <w:spacing w:before="0"/>
        <w:ind w:left="0" w:firstLine="0"/>
        <w:rPr>
          <w:rFonts w:cs="Arial"/>
          <w:color w:val="000000"/>
        </w:rPr>
      </w:pPr>
      <w:r w:rsidRPr="00544E2B">
        <w:rPr>
          <w:rFonts w:cs="Arial"/>
          <w:color w:val="000000"/>
        </w:rPr>
        <w:lastRenderedPageBreak/>
        <w:t>člen</w:t>
      </w:r>
    </w:p>
    <w:p w14:paraId="6A683E46" w14:textId="11D4AE77" w:rsidR="00436365" w:rsidRPr="00C6533C" w:rsidRDefault="00436365" w:rsidP="00B1351E">
      <w:pPr>
        <w:pStyle w:val="len"/>
        <w:spacing w:before="0"/>
        <w:rPr>
          <w:rFonts w:cs="Arial"/>
          <w:color w:val="000000"/>
        </w:rPr>
      </w:pPr>
      <w:r w:rsidRPr="00C6533C">
        <w:rPr>
          <w:rFonts w:cs="Arial"/>
          <w:color w:val="000000"/>
        </w:rPr>
        <w:t>(</w:t>
      </w:r>
      <w:r w:rsidR="00110083" w:rsidRPr="00C6533C">
        <w:rPr>
          <w:rFonts w:cs="Arial"/>
          <w:color w:val="000000"/>
        </w:rPr>
        <w:t xml:space="preserve">sprejetje </w:t>
      </w:r>
      <w:r w:rsidR="00BE6634">
        <w:rPr>
          <w:rFonts w:cs="Arial"/>
          <w:color w:val="000000"/>
        </w:rPr>
        <w:t>DPU</w:t>
      </w:r>
      <w:r w:rsidRPr="00C6533C">
        <w:rPr>
          <w:rFonts w:cs="Arial"/>
          <w:color w:val="000000"/>
        </w:rPr>
        <w:t>)</w:t>
      </w:r>
    </w:p>
    <w:p w14:paraId="2B1BB8A1" w14:textId="069330F2" w:rsidR="000263EA" w:rsidRPr="00C6533C" w:rsidRDefault="00436365" w:rsidP="00FC40FC">
      <w:pPr>
        <w:pStyle w:val="ODSTAVEKLUKA"/>
      </w:pPr>
      <w:r w:rsidRPr="00C6533C">
        <w:t xml:space="preserve">(1) Hkrati z izdajo celovitega dovoljenja vlada sprejme tudi </w:t>
      </w:r>
      <w:r w:rsidR="00153AA8">
        <w:t>DPU</w:t>
      </w:r>
      <w:r w:rsidR="00153AA8" w:rsidRPr="00C6533C">
        <w:t xml:space="preserve"> </w:t>
      </w:r>
      <w:r w:rsidR="00110083" w:rsidRPr="00C6533C">
        <w:t>za prostorsko ureditev, za katero izda celovito dovoljenje.</w:t>
      </w:r>
    </w:p>
    <w:p w14:paraId="5DD95DE1" w14:textId="6761B889" w:rsidR="00110083" w:rsidRPr="00C6533C" w:rsidRDefault="00AB7A83" w:rsidP="00110083">
      <w:pPr>
        <w:pStyle w:val="ODSTAVEKLUKA"/>
      </w:pPr>
      <w:r>
        <w:t>(</w:t>
      </w:r>
      <w:r w:rsidR="00110083" w:rsidRPr="00C6533C">
        <w:t xml:space="preserve">2) </w:t>
      </w:r>
      <w:r w:rsidR="00AD1B79">
        <w:t>DPU</w:t>
      </w:r>
      <w:r w:rsidR="00110083" w:rsidRPr="00C6533C">
        <w:t xml:space="preserve"> varuje območje prostorske ureditve, za katero je izdano celovito dovoljenje, pred spreminjanjem in dopolnjevanjem veljavnih ter sprejemanjem novih občinskih prostorskih izvedbenih aktov in sorodnih predpisov, da se z njihovo pripravo ne onemogoči njena izvedba. </w:t>
      </w:r>
      <w:r w:rsidR="00153AA8">
        <w:t>DPU</w:t>
      </w:r>
      <w:r w:rsidR="00153AA8" w:rsidRPr="00C6533C">
        <w:t xml:space="preserve"> </w:t>
      </w:r>
      <w:r w:rsidR="00110083" w:rsidRPr="00C6533C">
        <w:t xml:space="preserve">poleg vsebin, določenih v četrtem odstavku </w:t>
      </w:r>
      <w:r w:rsidR="00110083" w:rsidRPr="00C6533C">
        <w:fldChar w:fldCharType="begin"/>
      </w:r>
      <w:r w:rsidR="00110083" w:rsidRPr="00C6533C">
        <w:instrText xml:space="preserve"> REF _Ref499720853 \r \h  \* MERGEFORMAT </w:instrText>
      </w:r>
      <w:r w:rsidR="00110083" w:rsidRPr="00C6533C">
        <w:fldChar w:fldCharType="separate"/>
      </w:r>
      <w:r w:rsidR="00AD046B">
        <w:t>79</w:t>
      </w:r>
      <w:r w:rsidR="00110083" w:rsidRPr="00C6533C">
        <w:fldChar w:fldCharType="end"/>
      </w:r>
      <w:r w:rsidR="00110083" w:rsidRPr="00C6533C">
        <w:t>. člena tega zakon</w:t>
      </w:r>
      <w:r w:rsidR="00110083" w:rsidRPr="00933AC0">
        <w:t>a, določa tudi prostorske izvedbene akte občin, na katere ta uredba neposredno vpliva.</w:t>
      </w:r>
    </w:p>
    <w:p w14:paraId="71E78F17" w14:textId="30F9B61A" w:rsidR="00436365" w:rsidRPr="00C6533C" w:rsidRDefault="00110083" w:rsidP="00110083">
      <w:pPr>
        <w:pStyle w:val="ODSTAVEKLUKA"/>
      </w:pPr>
      <w:r w:rsidRPr="00C6533C">
        <w:t xml:space="preserve">(3) </w:t>
      </w:r>
      <w:r w:rsidR="00AD1B79">
        <w:t xml:space="preserve">Po uveljavitvi DPU občina po kratkem postopku sprememb in dopolnitev uskladi prostorske izvedbene akte z DPU tako, da </w:t>
      </w:r>
      <w:r w:rsidR="00AD1B79" w:rsidRPr="00902307">
        <w:t xml:space="preserve">v njih prikaže območje </w:t>
      </w:r>
      <w:r w:rsidR="00AD1B79">
        <w:t>DPU</w:t>
      </w:r>
      <w:r w:rsidR="00AD1B79" w:rsidRPr="00902307">
        <w:t xml:space="preserve"> s svojo enoto urejanja prostora in z namensko rabo prostora v skladu z usmeritvami, ki jih poda </w:t>
      </w:r>
      <w:r w:rsidR="00AD1B79">
        <w:t>DPU.</w:t>
      </w:r>
      <w:r w:rsidR="00AD1B79" w:rsidRPr="00902307">
        <w:t xml:space="preserve"> </w:t>
      </w:r>
      <w:r w:rsidRPr="00C6533C">
        <w:t xml:space="preserve">Z dnem uveljavitve </w:t>
      </w:r>
      <w:r w:rsidR="00AD1B79">
        <w:t>DPU</w:t>
      </w:r>
      <w:r w:rsidRPr="00C6533C">
        <w:t xml:space="preserve"> se šteje, da so spremenjeni in dopolnjeni občinski prostorski izvedbeni akti na tem območju. </w:t>
      </w:r>
      <w:r w:rsidR="00AD1B79">
        <w:t>DPU</w:t>
      </w:r>
      <w:r w:rsidR="00AD1B79" w:rsidRPr="00C6533C">
        <w:t xml:space="preserve"> </w:t>
      </w:r>
      <w:r w:rsidRPr="00C6533C">
        <w:t xml:space="preserve">lahko določi, da so občinski prostorski izvedbeni akti spremenjeni in dopolnjeni le v delu varovanega območja ali le za določene prostorske ureditve. </w:t>
      </w:r>
    </w:p>
    <w:p w14:paraId="5B694D81" w14:textId="77777777" w:rsidR="002D2D32" w:rsidRDefault="002D2D32" w:rsidP="00B71079">
      <w:pPr>
        <w:overflowPunct w:val="0"/>
        <w:autoSpaceDE w:val="0"/>
        <w:autoSpaceDN w:val="0"/>
        <w:adjustRightInd w:val="0"/>
        <w:spacing w:line="240" w:lineRule="auto"/>
        <w:jc w:val="both"/>
        <w:textAlignment w:val="baseline"/>
        <w:rPr>
          <w:rFonts w:cs="Arial"/>
          <w:color w:val="000000"/>
          <w:szCs w:val="20"/>
          <w:lang w:eastAsia="sl-SI"/>
        </w:rPr>
      </w:pPr>
    </w:p>
    <w:p w14:paraId="5BA39B19" w14:textId="77777777" w:rsidR="00B71079" w:rsidRPr="00B71079" w:rsidRDefault="00B71079" w:rsidP="00B71079">
      <w:pPr>
        <w:overflowPunct w:val="0"/>
        <w:autoSpaceDE w:val="0"/>
        <w:autoSpaceDN w:val="0"/>
        <w:adjustRightInd w:val="0"/>
        <w:spacing w:line="240" w:lineRule="auto"/>
        <w:jc w:val="both"/>
        <w:textAlignment w:val="baseline"/>
        <w:rPr>
          <w:rFonts w:cs="Arial"/>
          <w:color w:val="000000"/>
          <w:szCs w:val="20"/>
          <w:lang w:eastAsia="sl-SI"/>
        </w:rPr>
      </w:pPr>
    </w:p>
    <w:p w14:paraId="35FBD5FE" w14:textId="77777777" w:rsidR="00C4569B" w:rsidRPr="00544E2B" w:rsidRDefault="00C4569B" w:rsidP="00544E2B">
      <w:pPr>
        <w:pStyle w:val="len"/>
        <w:numPr>
          <w:ilvl w:val="0"/>
          <w:numId w:val="12"/>
        </w:numPr>
        <w:spacing w:before="0"/>
        <w:ind w:left="0" w:firstLine="0"/>
        <w:rPr>
          <w:rFonts w:cs="Arial"/>
          <w:color w:val="000000"/>
        </w:rPr>
      </w:pPr>
      <w:r w:rsidRPr="00544E2B">
        <w:rPr>
          <w:rFonts w:cs="Arial"/>
          <w:color w:val="000000"/>
        </w:rPr>
        <w:t>člen</w:t>
      </w:r>
    </w:p>
    <w:p w14:paraId="194D323D" w14:textId="77777777" w:rsidR="00C4569B" w:rsidRPr="00C6533C" w:rsidRDefault="00C4569B" w:rsidP="00246B73">
      <w:pPr>
        <w:pStyle w:val="Naslov6"/>
        <w:rPr>
          <w:rFonts w:cs="Arial"/>
          <w:color w:val="000000"/>
        </w:rPr>
      </w:pPr>
      <w:r w:rsidRPr="00EA0B08">
        <w:rPr>
          <w:rFonts w:cs="Arial"/>
          <w:color w:val="000000"/>
        </w:rPr>
        <w:t>(gradnja na podlagi celovitega dovoljenja)</w:t>
      </w:r>
    </w:p>
    <w:p w14:paraId="4B553AE8" w14:textId="11649FD6" w:rsidR="0076190D" w:rsidRPr="00C6533C" w:rsidRDefault="0076190D" w:rsidP="0076190D">
      <w:pPr>
        <w:pStyle w:val="ODSTAVEKLUKA"/>
      </w:pPr>
      <w:r w:rsidRPr="00C6533C">
        <w:t xml:space="preserve">(1) Gradnja se začne po pravnomočnosti celovitega dovoljenja iz </w:t>
      </w:r>
      <w:r w:rsidRPr="00C6533C">
        <w:fldChar w:fldCharType="begin"/>
      </w:r>
      <w:r w:rsidRPr="00C6533C">
        <w:instrText xml:space="preserve"> REF _Ref499720864 \r \h  \* MERGEFORMAT </w:instrText>
      </w:r>
      <w:r w:rsidRPr="00C6533C">
        <w:fldChar w:fldCharType="separate"/>
      </w:r>
      <w:r w:rsidR="00AD046B">
        <w:t>103</w:t>
      </w:r>
      <w:r w:rsidRPr="00C6533C">
        <w:fldChar w:fldCharType="end"/>
      </w:r>
      <w:r w:rsidRPr="00C6533C">
        <w:t>. člena tega zakona in po prijavi začetka gradnje.</w:t>
      </w:r>
    </w:p>
    <w:p w14:paraId="1FC1A110" w14:textId="76CBC7C7" w:rsidR="0076190D" w:rsidRPr="00C6533C" w:rsidRDefault="0076190D" w:rsidP="0076190D">
      <w:pPr>
        <w:pStyle w:val="ODSTAVEKLUKA"/>
      </w:pPr>
      <w:r w:rsidRPr="00C6533C">
        <w:t>(2) Investitor mora pri prijavi začetka gradnje izkazati lastninsko ali drugo stvarno pravico ali predložiti listino, ki mu v skladu s predpisi, ki urejajo graditev, omogoča gradnjo na zadevni nepremičnini.</w:t>
      </w:r>
    </w:p>
    <w:p w14:paraId="354D57D9" w14:textId="02BC1050" w:rsidR="00C4569B" w:rsidRPr="00C6533C" w:rsidRDefault="0076190D" w:rsidP="00C4569B">
      <w:pPr>
        <w:pStyle w:val="ODSTAVEKLUKA"/>
      </w:pPr>
      <w:r w:rsidRPr="00C6533C">
        <w:t>(3) Ne glede na prejšnji odstavek se kot dokazilo, ki omogoča gradnjo, šteje tudi:</w:t>
      </w:r>
    </w:p>
    <w:p w14:paraId="732FFDD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organa, da glede zadevne nepremičnine niso dokončani postopki v skladu z zakonom, ki ureja denacionalizacijo; </w:t>
      </w:r>
    </w:p>
    <w:p w14:paraId="132B05E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sodišča, da glede zadevne nepremičnine niso dokončani zapuščinski postopki v skladu z zakonom, ki ureja dedovanje, ali zakonom, ki ureja dedovanje kmetijskih gospodarstev; </w:t>
      </w:r>
    </w:p>
    <w:p w14:paraId="748EBAF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organa, da niso dokončani postopki vračanja premoženja v skladu z zakonom, ki ureja vrnitev premoženja in pravic agrarnih skupnosti; </w:t>
      </w:r>
    </w:p>
    <w:p w14:paraId="22A6C70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potrdilo pristojnega organa, da glede nepremičnine niso dokončani postopki vračanja premoženja v skladu z zakonom, ki ureja zadruge; </w:t>
      </w:r>
    </w:p>
    <w:p w14:paraId="732F48B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odločba ali sklep pristojnega upravnega organa o uvedbi postopka razlastitve ali potrdilo, da je začet postopek za pridobitev služnosti v javno korist;</w:t>
      </w:r>
    </w:p>
    <w:p w14:paraId="78056C25" w14:textId="77777777" w:rsidR="004D79B4" w:rsidRPr="00F7288D" w:rsidRDefault="00C4569B" w:rsidP="004F7D69">
      <w:pPr>
        <w:pStyle w:val="ALINEJELUKA"/>
        <w:numPr>
          <w:ilvl w:val="0"/>
          <w:numId w:val="17"/>
        </w:numPr>
        <w:ind w:left="1418"/>
        <w:rPr>
          <w:rFonts w:cs="Arial"/>
          <w:color w:val="000000"/>
        </w:rPr>
      </w:pPr>
      <w:r w:rsidRPr="00C6533C">
        <w:rPr>
          <w:rFonts w:cs="Arial"/>
          <w:color w:val="000000"/>
        </w:rPr>
        <w:t>da je nepremičnina vpisana v zemljiški knjigi kot javno dobro, grajeno javno dobro, družbena lastnina v splošni rabi ali splošno ljudsko premoženje, ne glede na upravljavca</w:t>
      </w:r>
      <w:r w:rsidR="004D79B4">
        <w:rPr>
          <w:rFonts w:cs="Arial"/>
          <w:color w:val="000000"/>
          <w:lang w:val="sl-SI"/>
        </w:rPr>
        <w:t>;</w:t>
      </w:r>
    </w:p>
    <w:p w14:paraId="0312B55E" w14:textId="77777777" w:rsidR="009A266D" w:rsidRPr="00F80395" w:rsidRDefault="004D79B4" w:rsidP="004F7D69">
      <w:pPr>
        <w:pStyle w:val="ALINEJELUKA"/>
        <w:numPr>
          <w:ilvl w:val="0"/>
          <w:numId w:val="17"/>
        </w:numPr>
        <w:ind w:left="1418"/>
        <w:rPr>
          <w:rFonts w:cs="Arial"/>
          <w:color w:val="000000"/>
          <w:lang w:val="sl-SI"/>
        </w:rPr>
      </w:pPr>
      <w:r w:rsidRPr="00790D55">
        <w:t>notarsko overjena pogodba in zemljiškoknjižno dovolilo o pridobitvi lastninske ali kakšne druge stvarne pravice</w:t>
      </w:r>
      <w:r w:rsidR="009A266D">
        <w:rPr>
          <w:rFonts w:cs="Arial"/>
          <w:color w:val="000000"/>
          <w:lang w:val="sl-SI"/>
        </w:rPr>
        <w:t>;</w:t>
      </w:r>
    </w:p>
    <w:p w14:paraId="7FC4763D" w14:textId="77777777" w:rsidR="00C4569B" w:rsidRPr="00C6533C" w:rsidRDefault="009A266D" w:rsidP="004F7D69">
      <w:pPr>
        <w:pStyle w:val="ALINEJELUKA"/>
        <w:numPr>
          <w:ilvl w:val="0"/>
          <w:numId w:val="17"/>
        </w:numPr>
        <w:ind w:left="1418"/>
        <w:rPr>
          <w:rFonts w:cs="Arial"/>
          <w:color w:val="000000"/>
        </w:rPr>
      </w:pPr>
      <w:r>
        <w:rPr>
          <w:lang w:val="sl-SI"/>
        </w:rPr>
        <w:t>potrdilo upravnega organa, da je v teku postopek komasacije v skladu s predpisi, ki urejajo kmetijska zemljišča</w:t>
      </w:r>
      <w:r w:rsidRPr="00F80395">
        <w:rPr>
          <w:rFonts w:cs="Arial"/>
          <w:color w:val="000000"/>
        </w:rPr>
        <w:t>.</w:t>
      </w:r>
    </w:p>
    <w:p w14:paraId="2EF910FA" w14:textId="03CA79A6" w:rsidR="00C4569B" w:rsidRPr="00C6533C" w:rsidRDefault="00750F8E" w:rsidP="00750F8E">
      <w:pPr>
        <w:pStyle w:val="ODSTAVEKLUKA"/>
      </w:pPr>
      <w:r w:rsidRPr="00C6533C">
        <w:t xml:space="preserve">(4) </w:t>
      </w:r>
      <w:r w:rsidR="0076190D" w:rsidRPr="00C6533C">
        <w:t xml:space="preserve">Investitor na </w:t>
      </w:r>
      <w:r w:rsidRPr="00C6533C">
        <w:t>nepremičninah, na katerih je izkazoval pravico do gradnje na podlagi dokazil iz prve do četrte alineje prejšnjega odstavka, mora po zaključku teh postopkov pridobiti lastninsko ali drugo stvarno pravico na zadevnih nepremičninah.</w:t>
      </w:r>
    </w:p>
    <w:p w14:paraId="240D1952" w14:textId="5B5105F3" w:rsidR="00C4569B" w:rsidRPr="00C6533C" w:rsidRDefault="00C4569B" w:rsidP="00C4569B">
      <w:pPr>
        <w:pStyle w:val="ODSTAVEKLUKA"/>
      </w:pPr>
      <w:r w:rsidRPr="00C6533C">
        <w:t xml:space="preserve">(5) </w:t>
      </w:r>
      <w:r w:rsidR="0076190D" w:rsidRPr="00C6533C">
        <w:t>Če investitor pridobi pravico, ki mu omogoča gradnjo, na podlagi dokazil iz prve do pete alineje tretjega odstavka tega člena, pripada lastniku nepremičnine denarno nadomestilo zaradi omejitev uporabe nepremičnine za čas od njene dejanske uporabe v namen gradnje do takrat, ko investitor pridobi lastninsko, drugo stvarno ali obligacijsko pravico na zadevnih nepremičninah.</w:t>
      </w:r>
    </w:p>
    <w:p w14:paraId="259111BE" w14:textId="35CED1EB" w:rsidR="00C4569B" w:rsidRPr="00C6533C" w:rsidRDefault="00C4569B" w:rsidP="00C4569B">
      <w:pPr>
        <w:pStyle w:val="ODSTAVEKLUKA"/>
      </w:pPr>
      <w:r w:rsidRPr="00C6533C">
        <w:t xml:space="preserve">(6) Denarno nadomestilo se dogovori s pogodbo za odkup ali ustanovitev služnosti, če se nepremičnina pridobi ali obremeni sporazumno, ali kot del odškodnine iz </w:t>
      </w:r>
      <w:r w:rsidR="00661869" w:rsidRPr="00C6533C">
        <w:fldChar w:fldCharType="begin"/>
      </w:r>
      <w:r w:rsidR="00661869" w:rsidRPr="00C6533C">
        <w:instrText xml:space="preserve"> REF _Ref499720882 \r \h  \* MERGEFORMAT </w:instrText>
      </w:r>
      <w:r w:rsidR="00661869" w:rsidRPr="00C6533C">
        <w:fldChar w:fldCharType="separate"/>
      </w:r>
      <w:r w:rsidR="00AD046B">
        <w:t>205</w:t>
      </w:r>
      <w:r w:rsidR="00661869" w:rsidRPr="00C6533C">
        <w:fldChar w:fldCharType="end"/>
      </w:r>
      <w:r w:rsidRPr="00C6533C">
        <w:t>.</w:t>
      </w:r>
      <w:r w:rsidR="00F917ED" w:rsidRPr="00C6533C">
        <w:t xml:space="preserve"> člen</w:t>
      </w:r>
      <w:r w:rsidRPr="00C6533C">
        <w:t>a tega zakona, če se nepremičnina razlasti ali obremeni s služnostjo v javno korist.</w:t>
      </w:r>
    </w:p>
    <w:p w14:paraId="289DB6DC" w14:textId="4E5E2334" w:rsidR="0076190D" w:rsidRPr="00C6533C" w:rsidRDefault="00C4569B" w:rsidP="0076190D">
      <w:pPr>
        <w:pStyle w:val="ODSTAVEKLUKA"/>
      </w:pPr>
      <w:r w:rsidRPr="00C6533C">
        <w:t xml:space="preserve">(7) </w:t>
      </w:r>
      <w:r w:rsidR="0076190D" w:rsidRPr="00C6533C">
        <w:t>Začetek gradnje na podlagi celovitega dovoljenja se prijavi ministrstvu. Ministrstvo v 14 dneh po prijavi preveri pravico, ki investitorju omogoča gradnjo na zadevni nepremičnini.</w:t>
      </w:r>
    </w:p>
    <w:p w14:paraId="457CD0BE" w14:textId="0C795943" w:rsidR="0076190D" w:rsidRPr="00C6533C" w:rsidRDefault="0076190D" w:rsidP="0076190D">
      <w:pPr>
        <w:pStyle w:val="ODSTAVEKLUKA"/>
      </w:pPr>
      <w:r w:rsidRPr="00C6533C">
        <w:lastRenderedPageBreak/>
        <w:t xml:space="preserve">(8) Za izdajo uporabnega dovoljenja za objekte, izvedene na podlagi celovitega dovoljenja, je pristojno ministrstvo. Člani komisije za tehnični pregled v postopku izdaje uporabnega dovoljenja so </w:t>
      </w:r>
      <w:proofErr w:type="spellStart"/>
      <w:r>
        <w:t>mnenjedajalci</w:t>
      </w:r>
      <w:proofErr w:type="spellEnd"/>
      <w:r w:rsidRPr="00C6533C">
        <w:t>, ki so sodelovali v združenem postopku, in izvajalci javnih služb ali nosilci javnih pooblastil.</w:t>
      </w:r>
    </w:p>
    <w:p w14:paraId="0F3D8583" w14:textId="0A8E8AE9" w:rsidR="00C4569B" w:rsidRPr="00C6533C" w:rsidRDefault="0076190D" w:rsidP="0076190D">
      <w:pPr>
        <w:pStyle w:val="ODSTAVEKLUKA"/>
      </w:pPr>
      <w:r w:rsidRPr="00C6533C">
        <w:t xml:space="preserve">(9) </w:t>
      </w:r>
      <w:r w:rsidR="00153AA8" w:rsidRPr="00790D55">
        <w:rPr>
          <w:color w:val="auto"/>
        </w:rPr>
        <w:t>Določbe tretjega in petega odstavka tega člena se uporabljajo tudi pri izdaji gradbenega dovoljenja, ki se izda na podlagi DPN, ali če gre za objekte državnega pomena v skladu s predpisi, ki urejajo graditev</w:t>
      </w:r>
      <w:r>
        <w:t>.</w:t>
      </w:r>
      <w:r w:rsidR="00153AA8" w:rsidRPr="00153AA8">
        <w:rPr>
          <w:color w:val="auto"/>
        </w:rPr>
        <w:t xml:space="preserve"> </w:t>
      </w:r>
    </w:p>
    <w:p w14:paraId="4637B0A1" w14:textId="77777777" w:rsidR="002D2D32" w:rsidRDefault="002D2D32" w:rsidP="00C4569B">
      <w:pPr>
        <w:overflowPunct w:val="0"/>
        <w:autoSpaceDE w:val="0"/>
        <w:autoSpaceDN w:val="0"/>
        <w:adjustRightInd w:val="0"/>
        <w:spacing w:line="240" w:lineRule="auto"/>
        <w:jc w:val="both"/>
        <w:textAlignment w:val="baseline"/>
        <w:rPr>
          <w:rFonts w:cs="Arial"/>
          <w:color w:val="000000"/>
          <w:szCs w:val="20"/>
          <w:lang w:eastAsia="sl-SI"/>
        </w:rPr>
      </w:pPr>
    </w:p>
    <w:p w14:paraId="1C0AB153"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0597CFCF" w14:textId="77777777" w:rsidR="00C4569B" w:rsidRPr="00C6533C" w:rsidRDefault="00C4569B" w:rsidP="00587E42">
      <w:pPr>
        <w:pStyle w:val="Naslov3"/>
        <w:keepLines/>
        <w:rPr>
          <w:rFonts w:cs="Arial"/>
          <w:color w:val="000000"/>
          <w:szCs w:val="20"/>
        </w:rPr>
      </w:pPr>
      <w:bookmarkStart w:id="118" w:name="_Toc477851741"/>
      <w:bookmarkStart w:id="119" w:name="_Toc480730889"/>
      <w:bookmarkStart w:id="120" w:name="_Toc499733551"/>
      <w:bookmarkStart w:id="121" w:name="_Toc500922416"/>
      <w:r w:rsidRPr="00C6533C">
        <w:rPr>
          <w:rFonts w:cs="Arial"/>
          <w:color w:val="000000"/>
          <w:szCs w:val="20"/>
        </w:rPr>
        <w:t>2. oddelek: Občinsko prostorsko načrtovanje</w:t>
      </w:r>
      <w:bookmarkEnd w:id="118"/>
      <w:bookmarkEnd w:id="119"/>
      <w:bookmarkEnd w:id="120"/>
      <w:bookmarkEnd w:id="121"/>
    </w:p>
    <w:p w14:paraId="2C0BEE86"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0CA589A"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DB6088D" w14:textId="77777777" w:rsidR="00C4569B" w:rsidRPr="00C6533C" w:rsidRDefault="00C4569B" w:rsidP="00587E42">
      <w:pPr>
        <w:pStyle w:val="Naslov4"/>
        <w:keepLines/>
        <w:rPr>
          <w:rFonts w:cs="Arial"/>
          <w:color w:val="000000"/>
          <w:szCs w:val="20"/>
        </w:rPr>
      </w:pPr>
      <w:bookmarkStart w:id="122" w:name="_Toc477851742"/>
      <w:bookmarkStart w:id="123" w:name="_Toc480730890"/>
      <w:bookmarkStart w:id="124" w:name="_Toc499733552"/>
      <w:bookmarkStart w:id="125" w:name="_Toc500922417"/>
      <w:bookmarkStart w:id="126" w:name="_Toc462415894"/>
      <w:bookmarkStart w:id="127" w:name="_Toc462830330"/>
      <w:bookmarkStart w:id="128" w:name="_Toc462830391"/>
      <w:r w:rsidRPr="00C6533C">
        <w:rPr>
          <w:rFonts w:cs="Arial"/>
          <w:color w:val="000000"/>
          <w:szCs w:val="20"/>
        </w:rPr>
        <w:t>2.1. Občinski prostorski načrt</w:t>
      </w:r>
      <w:bookmarkEnd w:id="122"/>
      <w:bookmarkEnd w:id="123"/>
      <w:bookmarkEnd w:id="124"/>
      <w:bookmarkEnd w:id="125"/>
    </w:p>
    <w:p w14:paraId="5B72E5AF"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61E249F5"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413C1E9C" w14:textId="77777777" w:rsidR="00C4569B" w:rsidRPr="00C6533C" w:rsidRDefault="00C4569B" w:rsidP="00587E42">
      <w:pPr>
        <w:pStyle w:val="Naslov5"/>
        <w:rPr>
          <w:rFonts w:cs="Arial"/>
          <w:color w:val="000000"/>
        </w:rPr>
      </w:pPr>
      <w:bookmarkStart w:id="129" w:name="_Toc477851743"/>
      <w:bookmarkStart w:id="130" w:name="_Toc480730891"/>
      <w:bookmarkStart w:id="131" w:name="_Toc499733553"/>
      <w:bookmarkStart w:id="132" w:name="_Toc500922418"/>
      <w:r w:rsidRPr="00C6533C">
        <w:rPr>
          <w:rFonts w:cs="Arial"/>
          <w:color w:val="000000"/>
        </w:rPr>
        <w:t>2.1.1. Namen in vsebina OPN</w:t>
      </w:r>
      <w:bookmarkEnd w:id="126"/>
      <w:bookmarkEnd w:id="127"/>
      <w:bookmarkEnd w:id="128"/>
      <w:bookmarkEnd w:id="129"/>
      <w:bookmarkEnd w:id="130"/>
      <w:bookmarkEnd w:id="131"/>
      <w:bookmarkEnd w:id="132"/>
    </w:p>
    <w:p w14:paraId="3A6F2203"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547890AD" w14:textId="77777777" w:rsidR="00C4569B" w:rsidRPr="00C6533C"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053108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7DAE7A36" w14:textId="77777777" w:rsidR="00C4569B" w:rsidRPr="00C6533C" w:rsidRDefault="00C4569B" w:rsidP="00587E42">
      <w:pPr>
        <w:pStyle w:val="Naslov6"/>
        <w:rPr>
          <w:rFonts w:cs="Arial"/>
          <w:color w:val="000000"/>
        </w:rPr>
      </w:pPr>
      <w:r w:rsidRPr="00C6533C">
        <w:rPr>
          <w:rFonts w:cs="Arial"/>
          <w:color w:val="000000"/>
        </w:rPr>
        <w:t>(namen OPN)</w:t>
      </w:r>
    </w:p>
    <w:p w14:paraId="29936207" w14:textId="77777777" w:rsidR="00C4569B" w:rsidRPr="00C6533C" w:rsidRDefault="00C4569B" w:rsidP="00C4569B">
      <w:pPr>
        <w:pStyle w:val="ODSTAVEKLUKA"/>
      </w:pPr>
      <w:r w:rsidRPr="00C6533C">
        <w:t>(1) Z OPN se skladno z regionalnim in občinskim prostorskim planom na izvedbeni ravni načrtujejo prostorske ureditve lokalnega pomena ter določajo namenska raba prostora in prostorski izvedbeni pogoji za umestitev načrtovanih posegov v prostor.</w:t>
      </w:r>
    </w:p>
    <w:p w14:paraId="16247C7D" w14:textId="0B6FB67A" w:rsidR="00C4569B" w:rsidRPr="006D52D2" w:rsidRDefault="00C4569B" w:rsidP="006D52D2">
      <w:pPr>
        <w:pStyle w:val="ODSTAVEKLUKA"/>
        <w:rPr>
          <w:szCs w:val="24"/>
          <w:lang w:eastAsia="en-US"/>
        </w:rPr>
      </w:pPr>
      <w:r w:rsidRPr="00C6533C">
        <w:t>(2) OPN je podlaga za izdajo gradbenih dovoljenj v skladu s predpisi, ki urejajo graditev, in določa pogoje za druge posege v prostor, razen na območjih, kjer je z OPN predvidena izdelava OPPN</w:t>
      </w:r>
    </w:p>
    <w:p w14:paraId="1D8EF2DC"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1007B09A"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067602F9" w14:textId="77777777" w:rsidR="00C4569B" w:rsidRPr="00C6533C" w:rsidRDefault="00C4569B" w:rsidP="004F7D69">
      <w:pPr>
        <w:pStyle w:val="len"/>
        <w:numPr>
          <w:ilvl w:val="0"/>
          <w:numId w:val="12"/>
        </w:numPr>
        <w:spacing w:before="0"/>
        <w:ind w:left="0" w:firstLine="0"/>
        <w:rPr>
          <w:rFonts w:cs="Arial"/>
          <w:color w:val="000000"/>
        </w:rPr>
      </w:pPr>
      <w:bookmarkStart w:id="133" w:name="_Ref499728607"/>
      <w:r w:rsidRPr="00C6533C">
        <w:rPr>
          <w:rFonts w:cs="Arial"/>
          <w:color w:val="000000"/>
        </w:rPr>
        <w:t>člen</w:t>
      </w:r>
      <w:bookmarkEnd w:id="133"/>
    </w:p>
    <w:p w14:paraId="785CCD84" w14:textId="77777777" w:rsidR="00C4569B" w:rsidRPr="00C6533C" w:rsidDel="008D55AB" w:rsidRDefault="00C4569B" w:rsidP="00246B73">
      <w:pPr>
        <w:pStyle w:val="Naslov6"/>
        <w:rPr>
          <w:rFonts w:cs="Arial"/>
          <w:color w:val="000000"/>
        </w:rPr>
      </w:pPr>
      <w:r w:rsidRPr="00C6533C">
        <w:rPr>
          <w:rFonts w:cs="Arial"/>
          <w:color w:val="000000"/>
        </w:rPr>
        <w:t>(vsebina OPN)</w:t>
      </w:r>
    </w:p>
    <w:p w14:paraId="1B453099" w14:textId="4799EC85" w:rsidR="00EA0B08" w:rsidRPr="00C55FEB" w:rsidRDefault="00EA0B08" w:rsidP="00C55FEB">
      <w:pPr>
        <w:overflowPunct w:val="0"/>
        <w:autoSpaceDE w:val="0"/>
        <w:autoSpaceDN w:val="0"/>
        <w:adjustRightInd w:val="0"/>
        <w:spacing w:before="120" w:line="240" w:lineRule="auto"/>
        <w:ind w:firstLine="680"/>
        <w:jc w:val="both"/>
        <w:textAlignment w:val="baseline"/>
        <w:rPr>
          <w:rFonts w:cs="Arial"/>
          <w:color w:val="000000"/>
          <w:szCs w:val="20"/>
        </w:rPr>
      </w:pPr>
      <w:r w:rsidRPr="00C55FEB">
        <w:rPr>
          <w:rFonts w:cs="Arial"/>
          <w:color w:val="000000"/>
          <w:szCs w:val="20"/>
        </w:rPr>
        <w:t>(1) Z OPN se določijo:</w:t>
      </w:r>
    </w:p>
    <w:p w14:paraId="486629EF"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poselitvena območja;</w:t>
      </w:r>
    </w:p>
    <w:p w14:paraId="12639330"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območja za dolgoročni razvoj naselij;</w:t>
      </w:r>
    </w:p>
    <w:p w14:paraId="1112585B" w14:textId="3F8D9468" w:rsidR="00EA0B08" w:rsidRPr="00EA0B08" w:rsidRDefault="00EA0B08" w:rsidP="00EA0B08">
      <w:pPr>
        <w:pStyle w:val="ALINEJELUKA"/>
        <w:numPr>
          <w:ilvl w:val="0"/>
          <w:numId w:val="17"/>
        </w:numPr>
        <w:ind w:left="1418"/>
        <w:rPr>
          <w:rFonts w:cs="Arial"/>
          <w:color w:val="000000"/>
        </w:rPr>
      </w:pPr>
      <w:r w:rsidRPr="00EA0B08">
        <w:rPr>
          <w:rFonts w:cs="Arial"/>
          <w:color w:val="000000"/>
        </w:rPr>
        <w:t>območja, za katera se pripravijo OPPN, usmeritve in pogoji za njihovo pripravo ter dopustno rabo prostora do njihovega sprejetja</w:t>
      </w:r>
      <w:r w:rsidR="00984781">
        <w:rPr>
          <w:rFonts w:cs="Arial"/>
          <w:color w:val="000000"/>
          <w:lang w:val="sl-SI"/>
        </w:rPr>
        <w:t>;</w:t>
      </w:r>
    </w:p>
    <w:p w14:paraId="07D44C37"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območja prenove;</w:t>
      </w:r>
    </w:p>
    <w:p w14:paraId="767C9373" w14:textId="30E6F382" w:rsidR="00EA0B08" w:rsidRPr="00EA0B08" w:rsidRDefault="00DB0163" w:rsidP="00EA0B08">
      <w:pPr>
        <w:pStyle w:val="ALINEJELUKA"/>
        <w:numPr>
          <w:ilvl w:val="0"/>
          <w:numId w:val="17"/>
        </w:numPr>
        <w:ind w:left="1418"/>
        <w:rPr>
          <w:rFonts w:cs="Arial"/>
          <w:color w:val="000000"/>
        </w:rPr>
      </w:pPr>
      <w:r>
        <w:rPr>
          <w:rFonts w:cs="Arial"/>
          <w:color w:val="000000"/>
          <w:lang w:val="sl-SI"/>
        </w:rPr>
        <w:t xml:space="preserve">nove </w:t>
      </w:r>
      <w:r w:rsidR="00EA0B08" w:rsidRPr="00EA0B08">
        <w:rPr>
          <w:rFonts w:cs="Arial"/>
          <w:color w:val="000000"/>
        </w:rPr>
        <w:t>javne površine;</w:t>
      </w:r>
    </w:p>
    <w:p w14:paraId="243188D5" w14:textId="271892A0" w:rsidR="00EA0B08" w:rsidRPr="00EA0B08" w:rsidRDefault="00EA0B08" w:rsidP="00EA0B08">
      <w:pPr>
        <w:pStyle w:val="ALINEJELUKA"/>
        <w:numPr>
          <w:ilvl w:val="0"/>
          <w:numId w:val="17"/>
        </w:numPr>
        <w:ind w:left="1418"/>
        <w:rPr>
          <w:rFonts w:cs="Arial"/>
          <w:color w:val="000000"/>
        </w:rPr>
      </w:pPr>
      <w:r w:rsidRPr="00EA0B08">
        <w:rPr>
          <w:rFonts w:cs="Arial"/>
          <w:color w:val="000000"/>
        </w:rPr>
        <w:t>nova komunalna oprema in druga gospodarska javna infrastruktura</w:t>
      </w:r>
      <w:r w:rsidR="00AF67D6">
        <w:rPr>
          <w:rFonts w:cs="Arial"/>
          <w:color w:val="000000"/>
          <w:lang w:val="sl-SI"/>
        </w:rPr>
        <w:t xml:space="preserve"> ter oskrbna območja, kjer</w:t>
      </w:r>
      <w:r w:rsidR="00AF67D6" w:rsidRPr="00DD259B">
        <w:t xml:space="preserve"> </w:t>
      </w:r>
      <w:r w:rsidR="00AF67D6" w:rsidRPr="00DD259B">
        <w:rPr>
          <w:rFonts w:cs="Arial"/>
          <w:color w:val="000000"/>
          <w:lang w:val="sl-SI"/>
        </w:rPr>
        <w:t xml:space="preserve">je oziroma bo zagotovljeno priključevanje in uporaba </w:t>
      </w:r>
      <w:r w:rsidR="00AF67D6">
        <w:rPr>
          <w:rFonts w:cs="Arial"/>
          <w:color w:val="000000"/>
          <w:lang w:val="sl-SI"/>
        </w:rPr>
        <w:t>posamezne vrste gospodarske javne infrastrukture</w:t>
      </w:r>
      <w:r w:rsidRPr="00EA0B08">
        <w:rPr>
          <w:rFonts w:cs="Arial"/>
          <w:color w:val="000000"/>
        </w:rPr>
        <w:t>;</w:t>
      </w:r>
    </w:p>
    <w:p w14:paraId="1B5B1625" w14:textId="77777777" w:rsidR="00EA0B08" w:rsidRPr="00EA0B08" w:rsidRDefault="00EA0B08" w:rsidP="00EA0B08">
      <w:pPr>
        <w:pStyle w:val="ALINEJELUKA"/>
        <w:numPr>
          <w:ilvl w:val="0"/>
          <w:numId w:val="17"/>
        </w:numPr>
        <w:ind w:left="1418"/>
        <w:rPr>
          <w:rFonts w:cs="Arial"/>
          <w:color w:val="000000"/>
        </w:rPr>
      </w:pPr>
      <w:r w:rsidRPr="00EA0B08">
        <w:rPr>
          <w:rFonts w:cs="Arial"/>
          <w:color w:val="000000"/>
        </w:rPr>
        <w:t>namenska raba prostora;</w:t>
      </w:r>
    </w:p>
    <w:p w14:paraId="1A9008DB" w14:textId="77777777" w:rsidR="00A15F45" w:rsidRPr="00A15F45" w:rsidRDefault="00EA0B08" w:rsidP="00A15F45">
      <w:pPr>
        <w:pStyle w:val="ALINEJELUKA"/>
        <w:numPr>
          <w:ilvl w:val="0"/>
          <w:numId w:val="17"/>
        </w:numPr>
        <w:ind w:left="1418"/>
        <w:rPr>
          <w:rFonts w:cs="Arial"/>
          <w:color w:val="000000"/>
        </w:rPr>
      </w:pPr>
      <w:r w:rsidRPr="00EA0B08">
        <w:rPr>
          <w:rFonts w:cs="Arial"/>
          <w:color w:val="000000"/>
        </w:rPr>
        <w:t>prostorski izvedbeni pogoji</w:t>
      </w:r>
      <w:r>
        <w:rPr>
          <w:rFonts w:cs="Arial"/>
          <w:color w:val="000000"/>
          <w:lang w:val="sl-SI"/>
        </w:rPr>
        <w:t>.</w:t>
      </w:r>
      <w:r w:rsidR="00A15F45" w:rsidRPr="00B006E1">
        <w:rPr>
          <w:rFonts w:cs="Arial"/>
          <w:color w:val="000000"/>
        </w:rPr>
        <w:t xml:space="preserve"> </w:t>
      </w:r>
    </w:p>
    <w:p w14:paraId="17322283" w14:textId="22B08AC8" w:rsidR="00C4569B" w:rsidRPr="00B006E1" w:rsidRDefault="00C4569B" w:rsidP="00A15F45">
      <w:pPr>
        <w:overflowPunct w:val="0"/>
        <w:autoSpaceDE w:val="0"/>
        <w:autoSpaceDN w:val="0"/>
        <w:adjustRightInd w:val="0"/>
        <w:spacing w:before="120" w:line="240" w:lineRule="auto"/>
        <w:ind w:firstLine="680"/>
        <w:jc w:val="both"/>
        <w:textAlignment w:val="baseline"/>
        <w:rPr>
          <w:rFonts w:cs="Arial"/>
          <w:color w:val="000000"/>
          <w:szCs w:val="20"/>
        </w:rPr>
      </w:pPr>
      <w:r w:rsidRPr="00B006E1">
        <w:rPr>
          <w:rFonts w:cs="Arial"/>
          <w:color w:val="000000"/>
          <w:szCs w:val="20"/>
        </w:rPr>
        <w:t xml:space="preserve">(2) OPN ne sme določati prostorskih ureditev lokalnega pomena iz četrtega odstavka </w:t>
      </w:r>
      <w:r w:rsidR="00661869" w:rsidRPr="00B006E1">
        <w:rPr>
          <w:rFonts w:cs="Arial"/>
          <w:color w:val="000000"/>
          <w:szCs w:val="20"/>
        </w:rPr>
        <w:fldChar w:fldCharType="begin"/>
      </w:r>
      <w:r w:rsidR="00661869" w:rsidRPr="00B006E1">
        <w:rPr>
          <w:rFonts w:cs="Arial"/>
          <w:color w:val="000000"/>
          <w:szCs w:val="20"/>
        </w:rPr>
        <w:instrText xml:space="preserve"> REF _Ref499720423 \r \h  \* MERGEFORMAT </w:instrText>
      </w:r>
      <w:r w:rsidR="00661869" w:rsidRPr="00B006E1">
        <w:rPr>
          <w:rFonts w:cs="Arial"/>
          <w:color w:val="000000"/>
          <w:szCs w:val="20"/>
        </w:rPr>
      </w:r>
      <w:r w:rsidR="00661869" w:rsidRPr="00B006E1">
        <w:rPr>
          <w:rFonts w:cs="Arial"/>
          <w:color w:val="000000"/>
          <w:szCs w:val="20"/>
        </w:rPr>
        <w:fldChar w:fldCharType="separate"/>
      </w:r>
      <w:r w:rsidR="00AD046B">
        <w:rPr>
          <w:rFonts w:cs="Arial"/>
          <w:color w:val="000000"/>
          <w:szCs w:val="20"/>
        </w:rPr>
        <w:t>70</w:t>
      </w:r>
      <w:r w:rsidR="00661869" w:rsidRPr="00B006E1">
        <w:rPr>
          <w:rFonts w:cs="Arial"/>
          <w:color w:val="000000"/>
          <w:szCs w:val="20"/>
        </w:rPr>
        <w:fldChar w:fldCharType="end"/>
      </w:r>
      <w:r w:rsidRPr="00B006E1">
        <w:rPr>
          <w:rFonts w:cs="Arial"/>
          <w:color w:val="000000"/>
          <w:szCs w:val="20"/>
        </w:rPr>
        <w:t>.</w:t>
      </w:r>
      <w:r w:rsidR="00F917ED" w:rsidRPr="00B006E1">
        <w:rPr>
          <w:rFonts w:cs="Arial"/>
          <w:color w:val="000000"/>
          <w:szCs w:val="20"/>
        </w:rPr>
        <w:t xml:space="preserve"> člen</w:t>
      </w:r>
      <w:r w:rsidRPr="00B006E1">
        <w:rPr>
          <w:rFonts w:cs="Arial"/>
          <w:color w:val="000000"/>
          <w:szCs w:val="20"/>
        </w:rPr>
        <w:t>a tega zakona v neskladju z regionalnim prostorskim planom, akcijskim programom za izvajanje Strategije in občinskim prostorskim planom.</w:t>
      </w:r>
    </w:p>
    <w:p w14:paraId="7962CB29" w14:textId="59350DF8"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(3) V OPN se za območja prostorskih ureditev ob javnih površinah, prostorskih ureditev z javnim programom in drugih prostorskih ureditev z vplivom na identiteto prostora, lahko določi, da se urbanistične, krajinsk</w:t>
      </w:r>
      <w:r w:rsidR="007C22BF" w:rsidRPr="00C6533C">
        <w:rPr>
          <w:rFonts w:cs="Arial"/>
          <w:color w:val="000000"/>
          <w:szCs w:val="20"/>
        </w:rPr>
        <w:t>o</w:t>
      </w:r>
      <w:r w:rsidRPr="00C6533C">
        <w:rPr>
          <w:rFonts w:cs="Arial"/>
          <w:color w:val="000000"/>
          <w:szCs w:val="20"/>
        </w:rPr>
        <w:t>-arhitekturne rešitve za podrobneje prostorsko načrtovanje ali izvedbo posega v prostor pridobijo s projektnim natečajem ali z izvedbo urbanistično-arhitekturne delavnice, kjer udeleženci predstavijo svoje rešitve, naročnik pa na tej p</w:t>
      </w:r>
      <w:r w:rsidR="004F0127">
        <w:rPr>
          <w:rFonts w:cs="Arial"/>
          <w:color w:val="000000"/>
          <w:szCs w:val="20"/>
        </w:rPr>
        <w:t>odlagi oblikuje končno rešitev.</w:t>
      </w:r>
    </w:p>
    <w:p w14:paraId="5E18E05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(4) Projektni natečaj iz prejšnjega odstavka se izvede po postopku, ki ga predpiše minister. Izbrana strokovna rešitev je podlaga za pripravo OPPN ali izvedbo posega v prostor.</w:t>
      </w:r>
    </w:p>
    <w:p w14:paraId="7B63AB4B" w14:textId="77777777" w:rsidR="00947A1C" w:rsidRDefault="00947A1C" w:rsidP="00C4569B">
      <w:pPr>
        <w:overflowPunct w:val="0"/>
        <w:autoSpaceDE w:val="0"/>
        <w:autoSpaceDN w:val="0"/>
        <w:adjustRightInd w:val="0"/>
        <w:spacing w:line="240" w:lineRule="auto"/>
        <w:jc w:val="both"/>
        <w:textAlignment w:val="baseline"/>
        <w:rPr>
          <w:rFonts w:cs="Arial"/>
          <w:color w:val="000000"/>
          <w:szCs w:val="20"/>
          <w:lang w:eastAsia="sl-SI"/>
        </w:rPr>
      </w:pPr>
    </w:p>
    <w:p w14:paraId="656BB09D"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14D6F7D8" w14:textId="77777777" w:rsidR="00C4569B" w:rsidRPr="00C6533C" w:rsidRDefault="00C4569B" w:rsidP="00587E42">
      <w:pPr>
        <w:pStyle w:val="Naslov5"/>
        <w:rPr>
          <w:rFonts w:cs="Arial"/>
          <w:color w:val="000000"/>
        </w:rPr>
      </w:pPr>
      <w:bookmarkStart w:id="134" w:name="_Toc462415895"/>
      <w:bookmarkStart w:id="135" w:name="_Toc462830331"/>
      <w:bookmarkStart w:id="136" w:name="_Toc462830392"/>
      <w:bookmarkStart w:id="137" w:name="_Toc477851744"/>
      <w:bookmarkStart w:id="138" w:name="_Toc480730892"/>
      <w:bookmarkStart w:id="139" w:name="_Toc499733554"/>
      <w:bookmarkStart w:id="140" w:name="_Toc500922419"/>
      <w:r w:rsidRPr="00C6533C">
        <w:rPr>
          <w:rFonts w:cs="Arial"/>
          <w:color w:val="000000"/>
        </w:rPr>
        <w:lastRenderedPageBreak/>
        <w:t>2.1.2. Postopek priprave OPN</w:t>
      </w:r>
      <w:bookmarkEnd w:id="134"/>
      <w:bookmarkEnd w:id="135"/>
      <w:bookmarkEnd w:id="136"/>
      <w:bookmarkEnd w:id="137"/>
      <w:bookmarkEnd w:id="138"/>
      <w:bookmarkEnd w:id="139"/>
      <w:bookmarkEnd w:id="140"/>
    </w:p>
    <w:p w14:paraId="15EED5DD" w14:textId="77777777" w:rsidR="00C4569B" w:rsidRDefault="00C4569B"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3B7C6705" w14:textId="77777777" w:rsidR="00514DB7" w:rsidRPr="00C6533C" w:rsidRDefault="00514DB7" w:rsidP="00587E42">
      <w:pPr>
        <w:keepNext/>
        <w:keepLines/>
        <w:overflowPunct w:val="0"/>
        <w:autoSpaceDE w:val="0"/>
        <w:autoSpaceDN w:val="0"/>
        <w:adjustRightInd w:val="0"/>
        <w:spacing w:line="240" w:lineRule="auto"/>
        <w:jc w:val="both"/>
        <w:textAlignment w:val="baseline"/>
        <w:rPr>
          <w:rFonts w:cs="Arial"/>
          <w:color w:val="000000"/>
          <w:szCs w:val="20"/>
          <w:lang w:eastAsia="sl-SI"/>
        </w:rPr>
      </w:pPr>
    </w:p>
    <w:p w14:paraId="068F4233" w14:textId="01076E9A" w:rsidR="00C4569B" w:rsidRPr="006D52D2" w:rsidRDefault="005A76B8" w:rsidP="005A76B8">
      <w:pPr>
        <w:keepNext/>
        <w:keepLines/>
        <w:overflowPunct w:val="0"/>
        <w:autoSpaceDE w:val="0"/>
        <w:autoSpaceDN w:val="0"/>
        <w:adjustRightInd w:val="0"/>
        <w:spacing w:line="240" w:lineRule="auto"/>
        <w:jc w:val="center"/>
        <w:textAlignment w:val="baseline"/>
        <w:rPr>
          <w:rFonts w:cs="Arial"/>
          <w:b/>
          <w:color w:val="000000"/>
          <w:szCs w:val="20"/>
          <w:lang w:eastAsia="sl-SI"/>
        </w:rPr>
      </w:pPr>
      <w:proofErr w:type="spellStart"/>
      <w:r w:rsidRPr="006D52D2">
        <w:rPr>
          <w:rFonts w:cs="Arial"/>
          <w:b/>
          <w:color w:val="000000"/>
          <w:szCs w:val="20"/>
          <w:lang w:eastAsia="sl-SI"/>
        </w:rPr>
        <w:t>107.</w:t>
      </w:r>
      <w:r w:rsidR="00612619">
        <w:rPr>
          <w:rFonts w:cs="Arial"/>
          <w:b/>
          <w:color w:val="000000"/>
          <w:szCs w:val="20"/>
          <w:lang w:eastAsia="sl-SI"/>
        </w:rPr>
        <w:t>a</w:t>
      </w:r>
      <w:proofErr w:type="spellEnd"/>
      <w:r w:rsidR="006D52D2">
        <w:rPr>
          <w:rFonts w:cs="Arial"/>
          <w:b/>
          <w:color w:val="000000"/>
          <w:szCs w:val="20"/>
          <w:lang w:eastAsia="sl-SI"/>
        </w:rPr>
        <w:t xml:space="preserve"> člen</w:t>
      </w:r>
    </w:p>
    <w:p w14:paraId="48DE291E" w14:textId="1A8EF918" w:rsidR="005A76B8" w:rsidRPr="006D52D2" w:rsidRDefault="005A76B8" w:rsidP="005A76B8">
      <w:pPr>
        <w:keepNext/>
        <w:keepLines/>
        <w:overflowPunct w:val="0"/>
        <w:autoSpaceDE w:val="0"/>
        <w:autoSpaceDN w:val="0"/>
        <w:adjustRightInd w:val="0"/>
        <w:spacing w:line="240" w:lineRule="auto"/>
        <w:jc w:val="center"/>
        <w:textAlignment w:val="baseline"/>
        <w:rPr>
          <w:rFonts w:cs="Arial"/>
          <w:b/>
          <w:color w:val="000000"/>
          <w:szCs w:val="20"/>
          <w:lang w:eastAsia="sl-SI"/>
        </w:rPr>
      </w:pPr>
      <w:r w:rsidRPr="006D52D2">
        <w:rPr>
          <w:rFonts w:cs="Arial"/>
          <w:b/>
          <w:color w:val="000000"/>
          <w:szCs w:val="20"/>
          <w:lang w:eastAsia="sl-SI"/>
        </w:rPr>
        <w:t>(celovita presoja vplivov na okolje)</w:t>
      </w:r>
    </w:p>
    <w:p w14:paraId="41165472" w14:textId="17AA2DF4" w:rsidR="00BA5E1D" w:rsidRDefault="005A76B8" w:rsidP="00764638">
      <w:pPr>
        <w:pStyle w:val="ODSTAVEKLUKA"/>
      </w:pPr>
      <w:r>
        <w:rPr>
          <w:szCs w:val="24"/>
          <w:lang w:eastAsia="en-US"/>
        </w:rPr>
        <w:t>(1) V postopku priprave OPN se izvede celovit</w:t>
      </w:r>
      <w:r w:rsidR="00610B99">
        <w:rPr>
          <w:szCs w:val="24"/>
          <w:lang w:eastAsia="en-US"/>
        </w:rPr>
        <w:t>a</w:t>
      </w:r>
      <w:r>
        <w:rPr>
          <w:szCs w:val="24"/>
          <w:lang w:eastAsia="en-US"/>
        </w:rPr>
        <w:t xml:space="preserve"> presoj</w:t>
      </w:r>
      <w:r w:rsidR="00610B99">
        <w:rPr>
          <w:szCs w:val="24"/>
          <w:lang w:eastAsia="en-US"/>
        </w:rPr>
        <w:t>a</w:t>
      </w:r>
      <w:r>
        <w:rPr>
          <w:szCs w:val="24"/>
          <w:lang w:eastAsia="en-US"/>
        </w:rPr>
        <w:t xml:space="preserve"> vplivov na okolje.</w:t>
      </w:r>
      <w:r w:rsidR="00764638">
        <w:t xml:space="preserve"> </w:t>
      </w:r>
      <w:r>
        <w:t>Ne glede na določbe predpisov, ki urejajo varstvo okolja, občina ne zaproša ministrstva, pristojnega za varstvo okolja</w:t>
      </w:r>
      <w:r w:rsidR="00764638">
        <w:t>,</w:t>
      </w:r>
      <w:r>
        <w:t xml:space="preserve"> za izdajo ocene o obveznosti izvedbe cel</w:t>
      </w:r>
      <w:r w:rsidR="00984781">
        <w:t>ovite presoje vplivov na okolje.</w:t>
      </w:r>
    </w:p>
    <w:p w14:paraId="52F1C796" w14:textId="24819552" w:rsidR="005A76B8" w:rsidRDefault="00BA5E1D" w:rsidP="006D52D2">
      <w:pPr>
        <w:pStyle w:val="ODSTAVEKLUKA"/>
      </w:pPr>
      <w:r>
        <w:t>(</w:t>
      </w:r>
      <w:r w:rsidR="00691558">
        <w:t>2</w:t>
      </w:r>
      <w:r>
        <w:t xml:space="preserve">) </w:t>
      </w:r>
      <w:r w:rsidR="00764638" w:rsidRPr="00764638">
        <w:t>V postopku priprave sprememb in dopolnitev OPN lahko občina sama oceni, da bo izvedla celovito presojo vplivov na okolje. Če oceni, da ne bo izvedla celovite presoje vplivov na okolje, svojo odločitev preveri pri ministrstvu, pristojnem za izdajo ocene o obveznosti izvedbe celovite presoje vplivov na okolje</w:t>
      </w:r>
      <w:r w:rsidR="00691558">
        <w:t>.</w:t>
      </w:r>
    </w:p>
    <w:p w14:paraId="0E7B94DC" w14:textId="3ED0FBDB" w:rsidR="00764638" w:rsidRPr="006D52D2" w:rsidRDefault="00764638" w:rsidP="006D52D2">
      <w:pPr>
        <w:pStyle w:val="ODSTAVEKLUKA"/>
        <w:rPr>
          <w:szCs w:val="24"/>
          <w:lang w:eastAsia="en-US"/>
        </w:rPr>
      </w:pPr>
      <w:r>
        <w:t>(</w:t>
      </w:r>
      <w:r w:rsidR="00691558">
        <w:t>3</w:t>
      </w:r>
      <w:r>
        <w:t xml:space="preserve">) </w:t>
      </w:r>
      <w:r w:rsidRPr="00764638">
        <w:t>Obseg in vsebina okoljskega poročila se prilagodita načrtovanim prostorskim ureditvam.</w:t>
      </w:r>
    </w:p>
    <w:p w14:paraId="764507A1" w14:textId="77777777" w:rsidR="006D52D2" w:rsidRDefault="006D52D2" w:rsidP="006D52D2">
      <w:pPr>
        <w:overflowPunct w:val="0"/>
        <w:autoSpaceDE w:val="0"/>
        <w:autoSpaceDN w:val="0"/>
        <w:adjustRightInd w:val="0"/>
        <w:spacing w:line="240" w:lineRule="auto"/>
        <w:jc w:val="both"/>
        <w:textAlignment w:val="baseline"/>
        <w:rPr>
          <w:rFonts w:cs="Arial"/>
          <w:color w:val="000000"/>
          <w:szCs w:val="20"/>
          <w:lang w:eastAsia="sl-SI"/>
        </w:rPr>
      </w:pPr>
    </w:p>
    <w:p w14:paraId="5142B38F" w14:textId="77777777" w:rsidR="006D52D2" w:rsidRDefault="006D52D2" w:rsidP="006D52D2">
      <w:pPr>
        <w:overflowPunct w:val="0"/>
        <w:autoSpaceDE w:val="0"/>
        <w:autoSpaceDN w:val="0"/>
        <w:adjustRightInd w:val="0"/>
        <w:spacing w:line="240" w:lineRule="auto"/>
        <w:jc w:val="both"/>
        <w:textAlignment w:val="baseline"/>
        <w:rPr>
          <w:rFonts w:cs="Arial"/>
          <w:color w:val="000000"/>
          <w:szCs w:val="20"/>
          <w:lang w:eastAsia="sl-SI"/>
        </w:rPr>
      </w:pPr>
    </w:p>
    <w:p w14:paraId="40EB59DF"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lang w:eastAsia="sl-SI"/>
        </w:rPr>
      </w:pPr>
      <w:bookmarkStart w:id="141" w:name="_Ref499720978"/>
      <w:r w:rsidRPr="00C6533C">
        <w:rPr>
          <w:rFonts w:cs="Arial"/>
          <w:b/>
          <w:bCs/>
          <w:color w:val="000000"/>
          <w:szCs w:val="20"/>
        </w:rPr>
        <w:t>člen</w:t>
      </w:r>
      <w:bookmarkEnd w:id="141"/>
    </w:p>
    <w:p w14:paraId="1FE39475" w14:textId="0F8BFFE3" w:rsidR="00C4569B" w:rsidRPr="00C6533C" w:rsidRDefault="00C4569B" w:rsidP="00587E42">
      <w:pPr>
        <w:pStyle w:val="Naslov6"/>
        <w:rPr>
          <w:rFonts w:cs="Arial"/>
          <w:color w:val="000000"/>
        </w:rPr>
      </w:pPr>
      <w:r w:rsidRPr="00C6533C">
        <w:rPr>
          <w:rFonts w:cs="Arial"/>
          <w:color w:val="000000"/>
        </w:rPr>
        <w:t>(</w:t>
      </w:r>
      <w:r w:rsidR="00742AC7">
        <w:rPr>
          <w:rFonts w:cs="Arial"/>
          <w:color w:val="000000"/>
          <w:lang w:val="sl-SI"/>
        </w:rPr>
        <w:t xml:space="preserve">sklep o </w:t>
      </w:r>
      <w:r w:rsidRPr="00C6533C">
        <w:rPr>
          <w:rFonts w:cs="Arial"/>
          <w:color w:val="000000"/>
        </w:rPr>
        <w:t>priprav</w:t>
      </w:r>
      <w:r w:rsidR="00DE4418">
        <w:rPr>
          <w:rFonts w:cs="Arial"/>
          <w:color w:val="000000"/>
          <w:lang w:val="sl-SI"/>
        </w:rPr>
        <w:t>i</w:t>
      </w:r>
      <w:r w:rsidR="00A47E95">
        <w:rPr>
          <w:rFonts w:cs="Arial"/>
          <w:color w:val="000000"/>
          <w:lang w:val="sl-SI"/>
        </w:rPr>
        <w:t xml:space="preserve"> </w:t>
      </w:r>
      <w:r w:rsidRPr="00C6533C">
        <w:rPr>
          <w:rFonts w:cs="Arial"/>
          <w:color w:val="000000"/>
        </w:rPr>
        <w:t>OPN)</w:t>
      </w:r>
    </w:p>
    <w:p w14:paraId="0819307E" w14:textId="0FFFEC6E" w:rsidR="00D35772" w:rsidRDefault="00750F8E" w:rsidP="002175D0">
      <w:pPr>
        <w:pStyle w:val="ODSTAVEKLUKA"/>
      </w:pPr>
      <w:r w:rsidRPr="00C6533C">
        <w:t xml:space="preserve">(1) </w:t>
      </w:r>
      <w:r w:rsidR="009E2716">
        <w:t xml:space="preserve">Občina pristopi k pripravi OPN na podlagi </w:t>
      </w:r>
      <w:r w:rsidR="003555C4">
        <w:t xml:space="preserve">ocene stanja v prostoru, </w:t>
      </w:r>
      <w:r w:rsidR="009E2716">
        <w:t xml:space="preserve">poročila o prostorskem razvoju ter ocen prihodnjih potreb v prostoru. Občina lahko </w:t>
      </w:r>
      <w:r w:rsidR="00172582">
        <w:t>pozove posameznike, organe in organizacije, da ji posredujejo svoje potrebe v prostoru.</w:t>
      </w:r>
      <w:r w:rsidR="005B293B" w:rsidRPr="005B293B">
        <w:t xml:space="preserve"> </w:t>
      </w:r>
    </w:p>
    <w:p w14:paraId="57B33681" w14:textId="60C0E3A2" w:rsidR="00172582" w:rsidRPr="005B293B" w:rsidRDefault="00D35772" w:rsidP="002175D0">
      <w:pPr>
        <w:pStyle w:val="ODSTAVEKLUKA"/>
      </w:pPr>
      <w:r>
        <w:t xml:space="preserve">(2) </w:t>
      </w:r>
      <w:r w:rsidR="005B293B">
        <w:t xml:space="preserve">Župan za pripravo OPN s sklepom imenuje projektno skupino. Glede sestave, nalog in načina delovanja </w:t>
      </w:r>
      <w:proofErr w:type="spellStart"/>
      <w:r w:rsidR="005B293B">
        <w:t>projktne</w:t>
      </w:r>
      <w:proofErr w:type="spellEnd"/>
      <w:r w:rsidR="005B293B">
        <w:t xml:space="preserve"> skupine se </w:t>
      </w:r>
      <w:proofErr w:type="spellStart"/>
      <w:r w:rsidR="005B293B">
        <w:t>smisleno</w:t>
      </w:r>
      <w:proofErr w:type="spellEnd"/>
      <w:r w:rsidR="005B293B">
        <w:t xml:space="preserve"> </w:t>
      </w:r>
      <w:proofErr w:type="spellStart"/>
      <w:r w:rsidR="005B293B">
        <w:t>uporabljajao</w:t>
      </w:r>
      <w:proofErr w:type="spellEnd"/>
      <w:r w:rsidR="005B293B">
        <w:t xml:space="preserve"> določbe </w:t>
      </w:r>
      <w:proofErr w:type="spellStart"/>
      <w:r w:rsidR="005B293B">
        <w:t>80.a</w:t>
      </w:r>
      <w:proofErr w:type="spellEnd"/>
      <w:r w:rsidR="005B293B">
        <w:t xml:space="preserve"> člena tega zakona.</w:t>
      </w:r>
    </w:p>
    <w:p w14:paraId="4509BABD" w14:textId="08E4594C" w:rsidR="007458BD" w:rsidRPr="000A0542" w:rsidRDefault="00172582" w:rsidP="00AB7A83">
      <w:pPr>
        <w:pStyle w:val="ODSTAVEKLUKA"/>
      </w:pPr>
      <w:r>
        <w:t>(</w:t>
      </w:r>
      <w:r w:rsidR="00A15F45">
        <w:t>3</w:t>
      </w:r>
      <w:r>
        <w:t xml:space="preserve">) </w:t>
      </w:r>
      <w:r w:rsidR="007458BD">
        <w:t>Župan</w:t>
      </w:r>
      <w:r w:rsidR="007458BD" w:rsidRPr="00C6533C">
        <w:t xml:space="preserve"> </w:t>
      </w:r>
      <w:r w:rsidR="007458BD">
        <w:t xml:space="preserve">sprejme sklep </w:t>
      </w:r>
      <w:r w:rsidR="007458BD" w:rsidRPr="00C6533C">
        <w:t>o pripravi OPN</w:t>
      </w:r>
      <w:r w:rsidR="007458BD">
        <w:t xml:space="preserve"> in ga </w:t>
      </w:r>
      <w:r w:rsidR="00A6790F">
        <w:t xml:space="preserve">javno </w:t>
      </w:r>
      <w:r w:rsidR="007458BD">
        <w:t xml:space="preserve">objavi v prostorskem informacijskem </w:t>
      </w:r>
      <w:r w:rsidR="007458BD" w:rsidRPr="00797D95">
        <w:t>sistemu.</w:t>
      </w:r>
    </w:p>
    <w:p w14:paraId="58BF5283" w14:textId="3B426412" w:rsidR="00177E0C" w:rsidRPr="00C6533C" w:rsidRDefault="00172582" w:rsidP="00AB7A83">
      <w:pPr>
        <w:pStyle w:val="ODSTAVEKLUKA"/>
      </w:pPr>
      <w:r>
        <w:t>(</w:t>
      </w:r>
      <w:r w:rsidR="00A15F45">
        <w:t>4</w:t>
      </w:r>
      <w:r>
        <w:t xml:space="preserve">) </w:t>
      </w:r>
      <w:r w:rsidR="00177E0C" w:rsidRPr="00C6533C">
        <w:t>Sklep vsebuje:</w:t>
      </w:r>
    </w:p>
    <w:p w14:paraId="66BEDE2C"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območje in predmet načrtovanja;</w:t>
      </w:r>
    </w:p>
    <w:p w14:paraId="435E18CC"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način pridobitve strokovnih rešitev;</w:t>
      </w:r>
    </w:p>
    <w:p w14:paraId="0BEA29A5" w14:textId="77777777" w:rsidR="00177E0C" w:rsidRPr="00742AC7" w:rsidRDefault="00177E0C" w:rsidP="00E37FEF">
      <w:pPr>
        <w:pStyle w:val="ALINEJELUKA"/>
        <w:numPr>
          <w:ilvl w:val="0"/>
          <w:numId w:val="17"/>
        </w:numPr>
        <w:ind w:left="1418"/>
        <w:rPr>
          <w:rFonts w:cs="Arial"/>
          <w:color w:val="000000"/>
        </w:rPr>
      </w:pPr>
      <w:r w:rsidRPr="00C6533C">
        <w:rPr>
          <w:rFonts w:cs="Arial"/>
          <w:color w:val="000000"/>
        </w:rPr>
        <w:t>vrsto postopka;</w:t>
      </w:r>
    </w:p>
    <w:p w14:paraId="5B699D5B"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roke za pripravo OPN in njegovih posameznih faz;</w:t>
      </w:r>
    </w:p>
    <w:p w14:paraId="7DC696C1" w14:textId="77777777" w:rsidR="00177E0C" w:rsidRPr="00C6533C" w:rsidRDefault="00177E0C" w:rsidP="00E37FEF">
      <w:pPr>
        <w:pStyle w:val="ALINEJELUKA"/>
        <w:numPr>
          <w:ilvl w:val="0"/>
          <w:numId w:val="17"/>
        </w:numPr>
        <w:ind w:left="1418"/>
        <w:rPr>
          <w:rFonts w:cs="Arial"/>
          <w:color w:val="000000"/>
        </w:rPr>
      </w:pPr>
      <w:r w:rsidRPr="00C6533C">
        <w:rPr>
          <w:rFonts w:cs="Arial"/>
          <w:color w:val="000000"/>
        </w:rPr>
        <w:t>navedbo državnih in lokalnih nosilcev urejanja prostora, ki bodo pozvani za podajo mnenj;</w:t>
      </w:r>
    </w:p>
    <w:p w14:paraId="6FC2178C" w14:textId="680230BF" w:rsidR="00177E0C" w:rsidRPr="00177E0C" w:rsidRDefault="007458BD" w:rsidP="00E37FEF">
      <w:pPr>
        <w:pStyle w:val="ALINEJELUKA"/>
        <w:numPr>
          <w:ilvl w:val="0"/>
          <w:numId w:val="17"/>
        </w:numPr>
        <w:ind w:left="1418"/>
        <w:rPr>
          <w:rFonts w:cs="Arial"/>
          <w:color w:val="000000"/>
        </w:rPr>
      </w:pPr>
      <w:r>
        <w:rPr>
          <w:rFonts w:cs="Arial"/>
          <w:color w:val="000000"/>
          <w:lang w:val="sl-SI"/>
        </w:rPr>
        <w:t xml:space="preserve">načina </w:t>
      </w:r>
      <w:r w:rsidR="00177E0C" w:rsidRPr="00177E0C">
        <w:rPr>
          <w:rFonts w:cs="Arial"/>
          <w:color w:val="000000"/>
        </w:rPr>
        <w:t>vključevanja javnosti in</w:t>
      </w:r>
    </w:p>
    <w:p w14:paraId="1F23DCD8" w14:textId="1F3C0685" w:rsidR="00177E0C" w:rsidRPr="000A7F0E" w:rsidRDefault="00177E0C" w:rsidP="00E37FEF">
      <w:pPr>
        <w:pStyle w:val="ALINEJELUKA"/>
        <w:numPr>
          <w:ilvl w:val="0"/>
          <w:numId w:val="17"/>
        </w:numPr>
        <w:ind w:left="1418"/>
        <w:rPr>
          <w:rFonts w:cs="Arial"/>
          <w:color w:val="000000"/>
        </w:rPr>
      </w:pPr>
      <w:r w:rsidRPr="00177E0C">
        <w:rPr>
          <w:rFonts w:cs="Arial"/>
          <w:color w:val="000000"/>
        </w:rPr>
        <w:t>seznam podatkov in strokovnih podlag ter obveznosti udeležencev pri urejanju prostora glede njihovega zagotavljanja</w:t>
      </w:r>
      <w:r w:rsidR="00172582" w:rsidRPr="00E37FEF">
        <w:rPr>
          <w:rFonts w:cs="Arial"/>
          <w:color w:val="000000"/>
        </w:rPr>
        <w:t>.</w:t>
      </w:r>
    </w:p>
    <w:p w14:paraId="66F24754" w14:textId="2D4C3300" w:rsidR="000A7F0E" w:rsidRPr="00177E0C" w:rsidRDefault="000A7F0E" w:rsidP="000A7F0E">
      <w:pPr>
        <w:pStyle w:val="ALINEJELUKA"/>
        <w:spacing w:before="120"/>
        <w:ind w:firstLine="709"/>
        <w:rPr>
          <w:rFonts w:cs="Arial"/>
          <w:color w:val="000000"/>
        </w:rPr>
      </w:pPr>
      <w:r>
        <w:rPr>
          <w:rFonts w:cs="Arial"/>
          <w:color w:val="000000"/>
          <w:lang w:val="sl-SI"/>
        </w:rPr>
        <w:t xml:space="preserve">(5) </w:t>
      </w:r>
      <w:r w:rsidRPr="000A7F0E">
        <w:rPr>
          <w:rFonts w:cs="Arial"/>
          <w:color w:val="000000"/>
          <w:lang w:val="sl-SI"/>
        </w:rPr>
        <w:t>Po objavi sklepa o pripravi občina vključi javnost v pripravo osnutka OPN in ji omogoči posredovanje predlogov in usmeritev. Občina lahko izvede javni posvet, delavnice ali vključi javnost na drug primeren način.</w:t>
      </w:r>
    </w:p>
    <w:p w14:paraId="5DAEEF5B"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58601C5"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6B2D97C1" w14:textId="7355D8A0"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bookmarkStart w:id="142" w:name="_Ref499720376"/>
      <w:r w:rsidRPr="00C6533C">
        <w:rPr>
          <w:rFonts w:cs="Arial"/>
          <w:b/>
          <w:bCs/>
          <w:color w:val="000000"/>
          <w:szCs w:val="20"/>
        </w:rPr>
        <w:t>člen</w:t>
      </w:r>
      <w:bookmarkEnd w:id="142"/>
    </w:p>
    <w:p w14:paraId="4F23BBA0" w14:textId="77777777" w:rsidR="00C4569B" w:rsidRPr="00C6533C" w:rsidRDefault="00C4569B" w:rsidP="00246B73">
      <w:pPr>
        <w:pStyle w:val="Naslov6"/>
        <w:rPr>
          <w:rFonts w:cs="Arial"/>
          <w:color w:val="000000"/>
        </w:rPr>
      </w:pPr>
      <w:r w:rsidRPr="00C6533C">
        <w:rPr>
          <w:rFonts w:cs="Arial"/>
          <w:color w:val="000000"/>
        </w:rPr>
        <w:t>(odzivanje na zasebne potrebe v prostoru)</w:t>
      </w:r>
    </w:p>
    <w:p w14:paraId="28E1D459" w14:textId="77777777" w:rsidR="001D0D1E" w:rsidRPr="00C6533C" w:rsidRDefault="001D0D1E" w:rsidP="001D0D1E">
      <w:pPr>
        <w:pStyle w:val="ODSTAVEKLUKA"/>
      </w:pPr>
      <w:r w:rsidRPr="00C6533C">
        <w:t>(1) Občina lahko predpiše takso za obravnavanje tistih zasebnih potreb glede prostorskega razvoja, ki predstavljajo pobudo za spremembo namenske rabe prostora v OPN.</w:t>
      </w:r>
    </w:p>
    <w:p w14:paraId="7A9C3165" w14:textId="77777777" w:rsidR="001D0D1E" w:rsidRPr="00C6533C" w:rsidRDefault="001D0D1E" w:rsidP="001D0D1E">
      <w:pPr>
        <w:pStyle w:val="ODSTAVEKLUKA"/>
      </w:pPr>
      <w:r w:rsidRPr="00C6533C">
        <w:t>(2) Plačilo takse ne zagotavlja spremembe namenske rabe prostora v OPN, temveč zgolj obravnavo ustreznosti pobude na občini z vidika njene skladnosti s temeljnimi pravili urejanja prostora, cilji prostorskega razvoja občine in pravnimi režimi v prostoru ter z vidika možnosti opremljanja zemljišča s komunalno opremo in drugo gospodarsko javno infrastrukturo. Plačilo takse je pogoj za obravnavo pobude.</w:t>
      </w:r>
    </w:p>
    <w:p w14:paraId="551FF271" w14:textId="3B347ECC" w:rsidR="00C4569B" w:rsidRPr="00C6533C" w:rsidRDefault="001D0D1E" w:rsidP="001D0D1E">
      <w:pPr>
        <w:pStyle w:val="ODSTAVEKLUKA"/>
      </w:pPr>
      <w:r w:rsidRPr="00C6533C">
        <w:t xml:space="preserve">(3) Višino takse predpiše občina z odlokom in lahko znaša za posamezno pobudo med 50 </w:t>
      </w:r>
      <w:proofErr w:type="spellStart"/>
      <w:r w:rsidRPr="00C6533C">
        <w:t>eurov</w:t>
      </w:r>
      <w:proofErr w:type="spellEnd"/>
      <w:r w:rsidRPr="00C6533C">
        <w:t xml:space="preserve"> in 300 </w:t>
      </w:r>
      <w:proofErr w:type="spellStart"/>
      <w:r w:rsidRPr="00C6533C">
        <w:t>eurov</w:t>
      </w:r>
      <w:proofErr w:type="spellEnd"/>
      <w:r w:rsidRPr="00C6533C">
        <w:t>, odvisno od potrebe po obravnavi pobude</w:t>
      </w:r>
      <w:r w:rsidR="004711BB">
        <w:t xml:space="preserve"> </w:t>
      </w:r>
      <w:r w:rsidR="00A15F45">
        <w:t xml:space="preserve">glede spremembe namenske rabe prostora in </w:t>
      </w:r>
      <w:r w:rsidRPr="00C6533C">
        <w:t>pravne režime</w:t>
      </w:r>
      <w:r w:rsidR="004711BB">
        <w:t>.</w:t>
      </w:r>
      <w:r w:rsidRPr="00C6533C">
        <w:t>. Prihodki iz naslova takse so namenski vir občine za financiranje nalog urejanja prostora.</w:t>
      </w:r>
    </w:p>
    <w:p w14:paraId="45A4B18B"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611B9B5" w14:textId="77777777" w:rsidR="006D52D2"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475FE3DB" w14:textId="1B8D6B13" w:rsidR="00C4569B" w:rsidRPr="0031147E" w:rsidRDefault="0031147E" w:rsidP="0031147E">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31147E">
        <w:rPr>
          <w:rFonts w:cs="Arial"/>
          <w:b/>
          <w:bCs/>
          <w:color w:val="000000"/>
          <w:szCs w:val="20"/>
        </w:rPr>
        <w:lastRenderedPageBreak/>
        <w:t>člen</w:t>
      </w:r>
    </w:p>
    <w:p w14:paraId="5B06AB49" w14:textId="77777777" w:rsidR="00F2183E" w:rsidRPr="00CF223A" w:rsidRDefault="00F2183E" w:rsidP="00F2183E">
      <w:pPr>
        <w:pStyle w:val="Naslov6"/>
        <w:rPr>
          <w:rFonts w:cs="Arial"/>
          <w:b w:val="0"/>
          <w:i/>
          <w:color w:val="000000"/>
          <w:lang w:val="sl-SI"/>
        </w:rPr>
      </w:pPr>
      <w:r w:rsidRPr="00CF223A">
        <w:rPr>
          <w:rFonts w:cs="Arial"/>
          <w:b w:val="0"/>
          <w:i/>
          <w:color w:val="000000"/>
          <w:lang w:val="sl-SI"/>
        </w:rPr>
        <w:t>črtan</w:t>
      </w:r>
    </w:p>
    <w:p w14:paraId="0D43927C" w14:textId="77777777" w:rsidR="006D52D2" w:rsidRPr="00C6533C" w:rsidRDefault="006D52D2" w:rsidP="00C4569B">
      <w:pPr>
        <w:overflowPunct w:val="0"/>
        <w:autoSpaceDE w:val="0"/>
        <w:autoSpaceDN w:val="0"/>
        <w:adjustRightInd w:val="0"/>
        <w:spacing w:line="240" w:lineRule="auto"/>
        <w:jc w:val="both"/>
        <w:textAlignment w:val="baseline"/>
        <w:rPr>
          <w:rFonts w:cs="Arial"/>
          <w:color w:val="000000"/>
          <w:szCs w:val="20"/>
          <w:lang w:eastAsia="sl-SI"/>
        </w:rPr>
      </w:pPr>
    </w:p>
    <w:p w14:paraId="09B700BE" w14:textId="77777777" w:rsidR="0096538E" w:rsidRPr="00C6533C" w:rsidRDefault="0096538E" w:rsidP="00C4569B">
      <w:pPr>
        <w:overflowPunct w:val="0"/>
        <w:autoSpaceDE w:val="0"/>
        <w:autoSpaceDN w:val="0"/>
        <w:adjustRightInd w:val="0"/>
        <w:spacing w:line="240" w:lineRule="auto"/>
        <w:jc w:val="both"/>
        <w:textAlignment w:val="baseline"/>
        <w:rPr>
          <w:rFonts w:cs="Arial"/>
          <w:color w:val="000000"/>
          <w:szCs w:val="20"/>
          <w:lang w:eastAsia="sl-SI"/>
        </w:rPr>
      </w:pPr>
    </w:p>
    <w:p w14:paraId="4CA420E3"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4F8E7037" w14:textId="7A9C77D1" w:rsidR="00C4569B" w:rsidRDefault="00C4569B" w:rsidP="00246B73">
      <w:pPr>
        <w:pStyle w:val="Naslov6"/>
        <w:rPr>
          <w:rFonts w:cs="Arial"/>
          <w:color w:val="000000"/>
          <w:lang w:val="sl-SI"/>
        </w:rPr>
      </w:pPr>
      <w:r w:rsidRPr="00C6533C">
        <w:rPr>
          <w:rFonts w:cs="Arial"/>
          <w:color w:val="000000"/>
        </w:rPr>
        <w:t>(osnutek OPN)</w:t>
      </w:r>
    </w:p>
    <w:p w14:paraId="58220366" w14:textId="77777777" w:rsidR="0040505F" w:rsidRDefault="00C4569B" w:rsidP="00AB7A83">
      <w:pPr>
        <w:pStyle w:val="ODSTAVEKLUKA"/>
      </w:pPr>
      <w:r w:rsidRPr="00C6533C">
        <w:t>(1) Občina pripravi osnutek OPN na podlagi in v skladu s sklepom o pripravi OPN, regionalnim in občinskim prostorskim planom, hierarhično nadrejenimi prostorskimi načrti, državnim prostorskim redom, smernicami nosilcev urejanja prostora</w:t>
      </w:r>
      <w:r w:rsidR="00463CDC">
        <w:t>, drugimi podatki nosilcev urejanja prostora</w:t>
      </w:r>
      <w:r w:rsidRPr="00C6533C">
        <w:t xml:space="preserve"> ter strokovnimi podlagami.</w:t>
      </w:r>
    </w:p>
    <w:p w14:paraId="4AC5DD6D" w14:textId="00E285DB" w:rsidR="00DE4418" w:rsidRDefault="00C4569B" w:rsidP="00AB7A83">
      <w:pPr>
        <w:pStyle w:val="ODSTAVEKLUKA"/>
      </w:pPr>
      <w:r w:rsidRPr="00C6533C">
        <w:t>(2) V okviru priprave osnutka OPN se</w:t>
      </w:r>
      <w:r w:rsidR="007F7E68">
        <w:t xml:space="preserve"> </w:t>
      </w:r>
      <w:r w:rsidRPr="00C6533C">
        <w:t>soočijo</w:t>
      </w:r>
      <w:r w:rsidR="00A6790F">
        <w:t>,</w:t>
      </w:r>
      <w:r w:rsidR="00AF0752">
        <w:t xml:space="preserve"> </w:t>
      </w:r>
      <w:r w:rsidRPr="00C6533C">
        <w:t xml:space="preserve">usklajujejo </w:t>
      </w:r>
      <w:r w:rsidR="00A6790F">
        <w:t xml:space="preserve">in tehtajo </w:t>
      </w:r>
      <w:r w:rsidRPr="00C6533C">
        <w:t xml:space="preserve">različni interesi v prostoru, pripravijo in ovrednotijo se </w:t>
      </w:r>
      <w:r w:rsidR="00A0327D">
        <w:t xml:space="preserve">lahko </w:t>
      </w:r>
      <w:r w:rsidRPr="00C6533C">
        <w:t>variantne rešitve, če je to potrebno za posamezne prostorske ureditve</w:t>
      </w:r>
      <w:r w:rsidR="00797D95">
        <w:t>.</w:t>
      </w:r>
      <w:r w:rsidR="00823902">
        <w:t xml:space="preserve"> Med pripravo osnutka OPN se pripravi tudi okoljsko poročilo.</w:t>
      </w:r>
    </w:p>
    <w:p w14:paraId="4C709481" w14:textId="3121CC8A" w:rsidR="0031147E" w:rsidRPr="00193F89" w:rsidRDefault="00DE4418" w:rsidP="0040505F">
      <w:pPr>
        <w:pStyle w:val="ODSTAVEKLUKA"/>
        <w:rPr>
          <w:color w:val="auto"/>
        </w:rPr>
      </w:pPr>
      <w:r w:rsidRPr="00193F89">
        <w:rPr>
          <w:color w:val="auto"/>
        </w:rPr>
        <w:t>(</w:t>
      </w:r>
      <w:r w:rsidR="008855E5" w:rsidRPr="00193F89">
        <w:rPr>
          <w:color w:val="auto"/>
        </w:rPr>
        <w:t>3</w:t>
      </w:r>
      <w:r w:rsidRPr="00193F89">
        <w:rPr>
          <w:color w:val="auto"/>
        </w:rPr>
        <w:t xml:space="preserve">) Nosilci urejanja prostora </w:t>
      </w:r>
      <w:r w:rsidR="0070387D" w:rsidRPr="00193F89">
        <w:rPr>
          <w:color w:val="auto"/>
        </w:rPr>
        <w:t xml:space="preserve">in ministrstvo, pristojno za celovito presojo vplivov na okolje, </w:t>
      </w:r>
      <w:r w:rsidRPr="00193F89">
        <w:rPr>
          <w:color w:val="auto"/>
        </w:rPr>
        <w:t>sodel</w:t>
      </w:r>
      <w:r w:rsidR="00823902" w:rsidRPr="00193F89">
        <w:rPr>
          <w:color w:val="auto"/>
        </w:rPr>
        <w:t>ujejo</w:t>
      </w:r>
      <w:r w:rsidRPr="00193F89">
        <w:rPr>
          <w:color w:val="auto"/>
        </w:rPr>
        <w:t xml:space="preserve"> z občino pri pripravi </w:t>
      </w:r>
      <w:r w:rsidR="00823902" w:rsidRPr="00193F89">
        <w:rPr>
          <w:color w:val="auto"/>
        </w:rPr>
        <w:t xml:space="preserve">osnutka </w:t>
      </w:r>
      <w:r w:rsidRPr="00193F89">
        <w:rPr>
          <w:color w:val="auto"/>
        </w:rPr>
        <w:t>OPN</w:t>
      </w:r>
      <w:r w:rsidR="0070387D" w:rsidRPr="00193F89">
        <w:rPr>
          <w:color w:val="auto"/>
        </w:rPr>
        <w:t xml:space="preserve"> in ji posredujejo podatke ter </w:t>
      </w:r>
      <w:proofErr w:type="spellStart"/>
      <w:r w:rsidR="0070387D" w:rsidRPr="00193F89">
        <w:rPr>
          <w:color w:val="auto"/>
        </w:rPr>
        <w:t>strokova</w:t>
      </w:r>
      <w:proofErr w:type="spellEnd"/>
      <w:r w:rsidR="0070387D" w:rsidRPr="00193F89">
        <w:rPr>
          <w:color w:val="auto"/>
        </w:rPr>
        <w:t xml:space="preserve"> gradiva</w:t>
      </w:r>
      <w:r w:rsidRPr="00193F89">
        <w:rPr>
          <w:color w:val="auto"/>
        </w:rPr>
        <w:t>.</w:t>
      </w:r>
      <w:r w:rsidR="00463CDC" w:rsidRPr="00193F89">
        <w:rPr>
          <w:color w:val="auto"/>
        </w:rPr>
        <w:t xml:space="preserve"> Za usk</w:t>
      </w:r>
      <w:r w:rsidR="0070387D" w:rsidRPr="00193F89">
        <w:rPr>
          <w:color w:val="auto"/>
        </w:rPr>
        <w:t>la</w:t>
      </w:r>
      <w:r w:rsidR="00463CDC" w:rsidRPr="00193F89">
        <w:rPr>
          <w:color w:val="auto"/>
        </w:rPr>
        <w:t xml:space="preserve">jevanje interesov lahko </w:t>
      </w:r>
      <w:r w:rsidR="0070387D" w:rsidRPr="00193F89">
        <w:rPr>
          <w:color w:val="auto"/>
        </w:rPr>
        <w:t xml:space="preserve">občina </w:t>
      </w:r>
      <w:r w:rsidR="00463CDC" w:rsidRPr="00193F89">
        <w:rPr>
          <w:color w:val="auto"/>
        </w:rPr>
        <w:t>skliče posvet</w:t>
      </w:r>
      <w:r w:rsidR="0070387D" w:rsidRPr="00193F89">
        <w:rPr>
          <w:color w:val="auto"/>
        </w:rPr>
        <w:t>.</w:t>
      </w:r>
      <w:r w:rsidR="00A47E95" w:rsidRPr="00193F89">
        <w:rPr>
          <w:color w:val="auto"/>
        </w:rPr>
        <w:t xml:space="preserve"> </w:t>
      </w:r>
      <w:r w:rsidR="009F7A0A" w:rsidRPr="00193F89">
        <w:rPr>
          <w:color w:val="auto"/>
        </w:rPr>
        <w:t xml:space="preserve">Ministrstvo, pristojno za celovito presojo vplivov na okolje </w:t>
      </w:r>
      <w:r w:rsidR="00823902" w:rsidRPr="00193F89">
        <w:rPr>
          <w:color w:val="auto"/>
        </w:rPr>
        <w:t xml:space="preserve">oziroma </w:t>
      </w:r>
      <w:r w:rsidR="00C6229D" w:rsidRPr="00193F89">
        <w:rPr>
          <w:color w:val="auto"/>
        </w:rPr>
        <w:t>tisti državni</w:t>
      </w:r>
      <w:r w:rsidR="00823902" w:rsidRPr="00193F89">
        <w:rPr>
          <w:color w:val="auto"/>
        </w:rPr>
        <w:t xml:space="preserve"> nosilci urejanja prostora</w:t>
      </w:r>
      <w:r w:rsidR="00C6229D" w:rsidRPr="00193F89">
        <w:rPr>
          <w:color w:val="auto"/>
        </w:rPr>
        <w:t>, ki sodelujejo pri celoviti presoji vplivov na okolje,</w:t>
      </w:r>
      <w:r w:rsidR="00823902" w:rsidRPr="00193F89">
        <w:rPr>
          <w:color w:val="auto"/>
        </w:rPr>
        <w:t xml:space="preserve"> na zaprosilo občine podajo mnenje o obsegu in natančnosti informacij, ki morajo biti vključene v okoljsko poročilo.</w:t>
      </w:r>
    </w:p>
    <w:p w14:paraId="6C39789F" w14:textId="77777777" w:rsidR="00F01497" w:rsidRDefault="00F01497" w:rsidP="00F01497">
      <w:pPr>
        <w:overflowPunct w:val="0"/>
        <w:autoSpaceDE w:val="0"/>
        <w:autoSpaceDN w:val="0"/>
        <w:adjustRightInd w:val="0"/>
        <w:textAlignment w:val="baseline"/>
        <w:rPr>
          <w:rFonts w:cs="Arial"/>
          <w:color w:val="000000"/>
          <w:szCs w:val="20"/>
        </w:rPr>
      </w:pPr>
    </w:p>
    <w:p w14:paraId="415EAC64" w14:textId="77777777" w:rsidR="00FC0D84" w:rsidRDefault="00FC0D84" w:rsidP="00F01497">
      <w:pPr>
        <w:overflowPunct w:val="0"/>
        <w:autoSpaceDE w:val="0"/>
        <w:autoSpaceDN w:val="0"/>
        <w:adjustRightInd w:val="0"/>
        <w:textAlignment w:val="baseline"/>
        <w:rPr>
          <w:rFonts w:cs="Arial"/>
          <w:color w:val="000000"/>
          <w:szCs w:val="20"/>
        </w:rPr>
      </w:pPr>
    </w:p>
    <w:p w14:paraId="2496C973"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47BB1871" w14:textId="1AC8F5F7" w:rsidR="00C4569B" w:rsidRPr="00C6533C" w:rsidRDefault="00C4569B" w:rsidP="00246B73">
      <w:pPr>
        <w:pStyle w:val="Naslov6"/>
        <w:rPr>
          <w:rFonts w:cs="Arial"/>
          <w:color w:val="000000"/>
        </w:rPr>
      </w:pPr>
      <w:r w:rsidRPr="00C6533C">
        <w:rPr>
          <w:rFonts w:cs="Arial"/>
          <w:color w:val="000000"/>
        </w:rPr>
        <w:t>(</w:t>
      </w:r>
      <w:r w:rsidR="0070387D">
        <w:rPr>
          <w:rFonts w:cs="Arial"/>
          <w:color w:val="000000"/>
          <w:lang w:val="sl-SI"/>
        </w:rPr>
        <w:t>odziv na osnutek OPN</w:t>
      </w:r>
      <w:r w:rsidR="00BF7CDC">
        <w:rPr>
          <w:rFonts w:cs="Arial"/>
          <w:color w:val="000000"/>
          <w:lang w:val="sl-SI"/>
        </w:rPr>
        <w:t xml:space="preserve"> ter </w:t>
      </w:r>
      <w:r w:rsidR="009246E9">
        <w:rPr>
          <w:rFonts w:cs="Arial"/>
          <w:color w:val="000000"/>
          <w:lang w:val="sl-SI"/>
        </w:rPr>
        <w:t xml:space="preserve">osnutek </w:t>
      </w:r>
      <w:r w:rsidR="00BF7CDC">
        <w:rPr>
          <w:rFonts w:cs="Arial"/>
          <w:color w:val="000000"/>
          <w:lang w:val="sl-SI"/>
        </w:rPr>
        <w:t>okoljskega poročila</w:t>
      </w:r>
      <w:r w:rsidRPr="00C6533C">
        <w:rPr>
          <w:rFonts w:cs="Arial"/>
          <w:color w:val="000000"/>
        </w:rPr>
        <w:t>)</w:t>
      </w:r>
    </w:p>
    <w:p w14:paraId="53EBD60F" w14:textId="0FC59E21" w:rsidR="008811EC" w:rsidRDefault="00FC0D84" w:rsidP="00FC0D84">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 xml:space="preserve">(1) </w:t>
      </w:r>
      <w:r w:rsidR="008811EC" w:rsidRPr="00FC0D84">
        <w:rPr>
          <w:rFonts w:cs="Arial"/>
          <w:color w:val="000000"/>
          <w:szCs w:val="20"/>
        </w:rPr>
        <w:t>Osnutek OPN in okoljsko poročilo občina objavi v prostorskem informacijskem sistemu.</w:t>
      </w:r>
    </w:p>
    <w:p w14:paraId="409F3E6A"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(2) Nosilci urejanja prostora v 30 dneh po objavi dajo mnenje. Če ugotovijo, da občina njihovih smernic ni upoštevala oziroma da ni upoštevala predpisov iz njihove pristojnosti, morajo svojo ugotovitev utemeljiti in občini podati usmeritve za odpravo nepravilnosti.</w:t>
      </w:r>
    </w:p>
    <w:p w14:paraId="382A3BAE"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 xml:space="preserve">(3) Ministrstvo, pristojno za celovito presojo vplivov na okolje in tisti državni nosilci urejanja prostora, ki sodelujejo pri celoviti presoji vplivov na okolje, v roku iz prejšnjega odstavka podajo tudi mnenje o ustreznosti okoljskega poročila in o sprejemljivosti vplivov izvedbe OPN na okolje s stališča njihove pristojnosti. </w:t>
      </w:r>
    </w:p>
    <w:p w14:paraId="47404D84"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(4) Na podlagi mnenj iz drugega in tretjega odstavka tega člena se osnutek OPN dopolni in javno objavi v prostorskem informacijskem sistemu.</w:t>
      </w:r>
    </w:p>
    <w:p w14:paraId="08EA897D" w14:textId="77777777" w:rsidR="005A4293" w:rsidRPr="005A4293"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(5) Javnosti se omogoči dajanje pripomb v roku, ki ni krajši od 30 dni od javne objave iz prejšnjega odstavka. Javnost se seznani s krajem in časom javne razgrnitve, spletnim naslovom, kjer sta osnutek OPN in okoljsko poročilo objavljena, z načinom dajanja pripomb. V času javne objave mora občina zagotoviti tudi javno obravnavo gradiv.</w:t>
      </w:r>
    </w:p>
    <w:p w14:paraId="19527FB5" w14:textId="28A92D4B" w:rsidR="005A4293" w:rsidRPr="00FC0D84" w:rsidRDefault="005A4293" w:rsidP="005A4293">
      <w:pPr>
        <w:overflowPunct w:val="0"/>
        <w:autoSpaceDE w:val="0"/>
        <w:autoSpaceDN w:val="0"/>
        <w:adjustRightInd w:val="0"/>
        <w:spacing w:before="120" w:line="240" w:lineRule="auto"/>
        <w:ind w:firstLine="680"/>
        <w:jc w:val="both"/>
        <w:textAlignment w:val="baseline"/>
        <w:rPr>
          <w:rFonts w:cs="Arial"/>
          <w:color w:val="000000"/>
          <w:szCs w:val="20"/>
        </w:rPr>
      </w:pPr>
      <w:r w:rsidRPr="005A4293">
        <w:rPr>
          <w:rFonts w:cs="Arial"/>
          <w:color w:val="000000"/>
          <w:szCs w:val="20"/>
        </w:rPr>
        <w:t>(5) S pripombami javnosti občina seznani pristojne nosilce urejanja prostora, da v roku 15 dni podajo stališča iz njihove pristojnosti na podane pobude javnosti.</w:t>
      </w:r>
    </w:p>
    <w:p w14:paraId="6018BCBE" w14:textId="77777777" w:rsidR="00FC0D84" w:rsidRDefault="00FC0D84" w:rsidP="00FC0D84">
      <w:pPr>
        <w:overflowPunct w:val="0"/>
        <w:autoSpaceDE w:val="0"/>
        <w:autoSpaceDN w:val="0"/>
        <w:adjustRightInd w:val="0"/>
        <w:spacing w:line="240" w:lineRule="auto"/>
        <w:jc w:val="both"/>
        <w:textAlignment w:val="baseline"/>
        <w:rPr>
          <w:rFonts w:cs="Arial"/>
          <w:color w:val="000000"/>
          <w:szCs w:val="20"/>
          <w:lang w:eastAsia="sl-SI"/>
        </w:rPr>
      </w:pPr>
    </w:p>
    <w:p w14:paraId="0E20B3B3" w14:textId="77777777" w:rsidR="00FC0D84" w:rsidRPr="00FC0D84" w:rsidRDefault="00FC0D84" w:rsidP="00FC0D84">
      <w:pPr>
        <w:overflowPunct w:val="0"/>
        <w:autoSpaceDE w:val="0"/>
        <w:autoSpaceDN w:val="0"/>
        <w:adjustRightInd w:val="0"/>
        <w:spacing w:line="240" w:lineRule="auto"/>
        <w:jc w:val="both"/>
        <w:textAlignment w:val="baseline"/>
        <w:rPr>
          <w:rFonts w:cs="Arial"/>
          <w:color w:val="000000"/>
          <w:szCs w:val="20"/>
          <w:lang w:eastAsia="sl-SI"/>
        </w:rPr>
      </w:pPr>
    </w:p>
    <w:p w14:paraId="7D753D31"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15B9879A" w14:textId="77777777" w:rsidR="00C4569B" w:rsidRPr="00C6533C" w:rsidRDefault="00C4569B" w:rsidP="00246B73">
      <w:pPr>
        <w:pStyle w:val="Naslov6"/>
        <w:rPr>
          <w:rFonts w:cs="Arial"/>
          <w:color w:val="000000"/>
        </w:rPr>
      </w:pPr>
      <w:r w:rsidRPr="00C6533C">
        <w:rPr>
          <w:rFonts w:cs="Arial"/>
          <w:color w:val="000000"/>
        </w:rPr>
        <w:t>(razkritje morebitnega nasprotja interesov)</w:t>
      </w:r>
    </w:p>
    <w:p w14:paraId="0993C9BC" w14:textId="6BFC1D76" w:rsidR="00536AC1" w:rsidRPr="00C6533C" w:rsidRDefault="00536AC1" w:rsidP="00536AC1">
      <w:pPr>
        <w:pStyle w:val="ODSTAVEKLUKA"/>
      </w:pPr>
      <w:r w:rsidRPr="00C6533C">
        <w:t>(1) Ob javni razgrnitvi osnutka OPN</w:t>
      </w:r>
      <w:r w:rsidR="00A20E9B">
        <w:t>, OPPN ali pobude za lokacijsko preveritev</w:t>
      </w:r>
      <w:r w:rsidRPr="00C6533C">
        <w:t xml:space="preserve"> se javnost seznani tudi z morebitnim nasprotjem interesov, kot ga določa predpis, ki ureja integriteto in preprečevanje korupcije.</w:t>
      </w:r>
    </w:p>
    <w:p w14:paraId="05AED9E9" w14:textId="3AC2A7C6" w:rsidR="00536AC1" w:rsidRPr="00C6533C" w:rsidRDefault="00536AC1" w:rsidP="00536AC1">
      <w:pPr>
        <w:pStyle w:val="ODSTAVEKLUKA"/>
      </w:pPr>
      <w:r w:rsidRPr="00C6533C">
        <w:t xml:space="preserve">(2) Ne glede na določbe zakona, ki ureja integriteto in preprečevanje korupcije, so k razkritju morebitnega nasprotja interesov zavezane vse osebe, ki posredno ali neposredno izvršujejo pristojnost priprave in sprejema </w:t>
      </w:r>
      <w:r w:rsidR="00B30F12">
        <w:t xml:space="preserve">občinskih </w:t>
      </w:r>
      <w:r w:rsidR="00A20E9B">
        <w:t>prostorskih izvedbenih aktov</w:t>
      </w:r>
      <w:r w:rsidRPr="00C6533C">
        <w:t>.</w:t>
      </w:r>
    </w:p>
    <w:p w14:paraId="1FEA845B" w14:textId="58AB1A10" w:rsidR="00536AC1" w:rsidRPr="00C6533C" w:rsidRDefault="00536AC1" w:rsidP="00536AC1">
      <w:pPr>
        <w:pStyle w:val="ODSTAVEKLUKA"/>
      </w:pPr>
      <w:r w:rsidRPr="00C6533C">
        <w:t xml:space="preserve">(3) Oseba iz prejšnjega odstavka poda izjavo, če je glede nepremičnin, ki so del </w:t>
      </w:r>
      <w:r w:rsidR="00A20E9B">
        <w:t>prostorskega izvedbenega akta</w:t>
      </w:r>
      <w:r w:rsidRPr="00C6533C">
        <w:t xml:space="preserve"> in se na njih namerava spreminjati namenska raba prostora ali prostorski izvedbeni pogoji:</w:t>
      </w:r>
    </w:p>
    <w:p w14:paraId="02E46031" w14:textId="77777777" w:rsidR="00536AC1" w:rsidRPr="00C6533C" w:rsidRDefault="00536AC1" w:rsidP="004F7D69">
      <w:pPr>
        <w:pStyle w:val="ALINEJELUKA"/>
        <w:numPr>
          <w:ilvl w:val="0"/>
          <w:numId w:val="17"/>
        </w:numPr>
        <w:ind w:left="1418"/>
        <w:rPr>
          <w:rFonts w:cs="Arial"/>
          <w:color w:val="000000"/>
        </w:rPr>
      </w:pPr>
      <w:r w:rsidRPr="00C6533C">
        <w:rPr>
          <w:rFonts w:cs="Arial"/>
          <w:color w:val="000000"/>
        </w:rPr>
        <w:t>imela sama v zadnjih treh letih lastninsko, stavbno ali zastavno pravico;</w:t>
      </w:r>
    </w:p>
    <w:p w14:paraId="0E4AF612" w14:textId="77777777" w:rsidR="00536AC1" w:rsidRPr="00C6533C" w:rsidRDefault="00536AC1" w:rsidP="004F7D69">
      <w:pPr>
        <w:pStyle w:val="ALINEJELUKA"/>
        <w:numPr>
          <w:ilvl w:val="0"/>
          <w:numId w:val="17"/>
        </w:numPr>
        <w:ind w:left="1418"/>
        <w:rPr>
          <w:rFonts w:cs="Arial"/>
          <w:color w:val="000000"/>
        </w:rPr>
      </w:pPr>
      <w:r w:rsidRPr="00C6533C">
        <w:rPr>
          <w:rFonts w:cs="Arial"/>
          <w:color w:val="000000"/>
        </w:rPr>
        <w:lastRenderedPageBreak/>
        <w:t>imela v zadnjih treh letih lastninsko, stavbno ali zastavno pravico oseba, ki je z njo v zakonski zvezi, zunajzakonski skupnosti, skupnosti istospolnih partnerjev, skrbniškem ali rejniškem razmerju, sorodstvenem razmerju v ravni vrsti ali sorodstvenem razmerju v stranski vrsti do drugega kolena;</w:t>
      </w:r>
    </w:p>
    <w:p w14:paraId="6CCEC1D8" w14:textId="77777777" w:rsidR="00536AC1" w:rsidRPr="00C6533C" w:rsidRDefault="00536AC1" w:rsidP="004F7D69">
      <w:pPr>
        <w:pStyle w:val="ALINEJELUKA"/>
        <w:numPr>
          <w:ilvl w:val="0"/>
          <w:numId w:val="17"/>
        </w:numPr>
        <w:ind w:left="1418"/>
        <w:rPr>
          <w:rFonts w:cs="Arial"/>
          <w:color w:val="000000"/>
        </w:rPr>
      </w:pPr>
      <w:r w:rsidRPr="00C6533C">
        <w:rPr>
          <w:rFonts w:cs="Arial"/>
          <w:color w:val="000000"/>
        </w:rPr>
        <w:t>je bila v zadnjih treh letih sama več kot 50-odstotni družbenik, član organov upravljana ali nazora ali prokurist družbe, ki ima lastninsko, stavbno ali zastavno pravico na takšni nepremičnini; ali</w:t>
      </w:r>
    </w:p>
    <w:p w14:paraId="52EF59E1" w14:textId="0DE2F3AF" w:rsidR="00C4569B" w:rsidRPr="00C6533C" w:rsidRDefault="0044444E" w:rsidP="004F7D69">
      <w:pPr>
        <w:pStyle w:val="ALINEJELUKA"/>
        <w:numPr>
          <w:ilvl w:val="0"/>
          <w:numId w:val="17"/>
        </w:numPr>
        <w:ind w:left="1418"/>
        <w:rPr>
          <w:rFonts w:cs="Arial"/>
          <w:color w:val="000000"/>
        </w:rPr>
      </w:pPr>
      <w:r w:rsidRPr="00790D55">
        <w:t>je bila v zadnjih treh letih več kot 50-odstotni družbenik, član organov upravljana ali nazora ali prokurist družbe, ki ima lastninsko, stavbno ali zastavno pravico na takšni nepremičnini, oseba, ki je z njo v zakonski zvezi, zunajzakonski skupnosti, skupnosti istospolnih partnerjev, skrbniškem ali rejniškem razmerju, sorodstvenem razmerju v ravni vrsti ali sorodstvenem razmerju v stranski vrsti do drugega kolena</w:t>
      </w:r>
      <w:r w:rsidR="00536AC1" w:rsidRPr="00C6533C">
        <w:rPr>
          <w:rFonts w:cs="Arial"/>
          <w:color w:val="000000"/>
        </w:rPr>
        <w:t>.</w:t>
      </w:r>
    </w:p>
    <w:p w14:paraId="4357E17B" w14:textId="77777777" w:rsidR="00C4569B"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B193212" w14:textId="77777777" w:rsidR="00FC0D84" w:rsidRDefault="00FC0D84" w:rsidP="00C4569B">
      <w:pPr>
        <w:overflowPunct w:val="0"/>
        <w:autoSpaceDE w:val="0"/>
        <w:autoSpaceDN w:val="0"/>
        <w:adjustRightInd w:val="0"/>
        <w:spacing w:line="240" w:lineRule="auto"/>
        <w:jc w:val="both"/>
        <w:textAlignment w:val="baseline"/>
        <w:rPr>
          <w:rFonts w:cs="Arial"/>
          <w:color w:val="000000"/>
          <w:szCs w:val="20"/>
          <w:lang w:eastAsia="sl-SI"/>
        </w:rPr>
      </w:pPr>
    </w:p>
    <w:p w14:paraId="3CCBBA83"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6EBF0EB3" w14:textId="77777777" w:rsidR="00C4569B" w:rsidRPr="00C6533C" w:rsidRDefault="00C4569B" w:rsidP="00246B73">
      <w:pPr>
        <w:pStyle w:val="Naslov6"/>
        <w:rPr>
          <w:rFonts w:cs="Arial"/>
          <w:color w:val="000000"/>
        </w:rPr>
      </w:pPr>
      <w:r w:rsidRPr="00C6533C">
        <w:rPr>
          <w:rFonts w:cs="Arial"/>
          <w:color w:val="000000"/>
        </w:rPr>
        <w:t>(predlog OPN)</w:t>
      </w:r>
    </w:p>
    <w:p w14:paraId="1F0BAAA3" w14:textId="25A9C9AF" w:rsidR="0044444E" w:rsidRDefault="0044444E" w:rsidP="0044444E">
      <w:pPr>
        <w:pStyle w:val="ODSTAVEKLUKA"/>
      </w:pPr>
      <w:r>
        <w:t xml:space="preserve">(1) </w:t>
      </w:r>
      <w:r w:rsidR="00E44ADD">
        <w:t xml:space="preserve">Izdelovalec </w:t>
      </w:r>
      <w:r w:rsidR="00704251">
        <w:t xml:space="preserve">skupaj s projektno skupino </w:t>
      </w:r>
      <w:r w:rsidR="00E44ADD">
        <w:t xml:space="preserve">preuči pripombe </w:t>
      </w:r>
      <w:r w:rsidR="006E2C68">
        <w:t>javnosti</w:t>
      </w:r>
      <w:r w:rsidR="00AF0752">
        <w:t>,</w:t>
      </w:r>
      <w:r w:rsidR="006E2C68">
        <w:t xml:space="preserve"> </w:t>
      </w:r>
      <w:r w:rsidR="00112470">
        <w:t xml:space="preserve">stališča </w:t>
      </w:r>
      <w:proofErr w:type="spellStart"/>
      <w:r w:rsidR="00112470">
        <w:t>mnenjedajalcev</w:t>
      </w:r>
      <w:proofErr w:type="spellEnd"/>
      <w:r w:rsidR="008C1830">
        <w:t xml:space="preserve"> </w:t>
      </w:r>
      <w:r w:rsidR="00AF0752">
        <w:t>in</w:t>
      </w:r>
      <w:r w:rsidR="009246E9">
        <w:t xml:space="preserve"> uskladi </w:t>
      </w:r>
      <w:r w:rsidR="00AF0752">
        <w:t>ter</w:t>
      </w:r>
      <w:r w:rsidR="00211726">
        <w:t xml:space="preserve"> </w:t>
      </w:r>
      <w:r w:rsidR="008C1830">
        <w:t xml:space="preserve">pripravi predlog OPN </w:t>
      </w:r>
      <w:r w:rsidR="00AF0752">
        <w:t>in</w:t>
      </w:r>
      <w:r w:rsidR="008C1830">
        <w:t xml:space="preserve"> okoljskega poročila. Obenem pripravi </w:t>
      </w:r>
      <w:r w:rsidR="00112470">
        <w:t>pojasnil</w:t>
      </w:r>
      <w:r w:rsidR="008C1830">
        <w:t>a,</w:t>
      </w:r>
      <w:r w:rsidR="00C23B0C">
        <w:t xml:space="preserve"> kako so upoštevane pripombe javnosti </w:t>
      </w:r>
      <w:r w:rsidR="00A9642D">
        <w:t>in</w:t>
      </w:r>
      <w:r w:rsidR="00C23B0C">
        <w:t xml:space="preserve"> posamična stališča nosilcev urejanja</w:t>
      </w:r>
      <w:r w:rsidR="007007FE">
        <w:t xml:space="preserve"> prostora </w:t>
      </w:r>
      <w:r w:rsidR="00A9642D">
        <w:t>ter</w:t>
      </w:r>
      <w:r w:rsidR="007007FE">
        <w:t xml:space="preserve"> pripravi predlog</w:t>
      </w:r>
      <w:r w:rsidR="006E2C68">
        <w:t xml:space="preserve"> </w:t>
      </w:r>
      <w:r w:rsidR="007B459C">
        <w:t>stališča občine do pripomb javnosti in nosilcev urejanja prostora</w:t>
      </w:r>
    </w:p>
    <w:p w14:paraId="529F10BA" w14:textId="39642FF3" w:rsidR="00A62CE8" w:rsidRDefault="0044444E" w:rsidP="0044444E">
      <w:pPr>
        <w:pStyle w:val="ODSTAVEKLUKA"/>
      </w:pPr>
      <w:r>
        <w:t xml:space="preserve">(2) </w:t>
      </w:r>
      <w:r w:rsidR="006445E2">
        <w:t>Ž</w:t>
      </w:r>
      <w:r w:rsidR="00D86080">
        <w:t xml:space="preserve">upan s sklepom </w:t>
      </w:r>
      <w:r w:rsidR="00433FAD">
        <w:t xml:space="preserve">potrdi </w:t>
      </w:r>
      <w:r w:rsidR="00A47C53">
        <w:t xml:space="preserve">predlog </w:t>
      </w:r>
      <w:r w:rsidR="00433FAD">
        <w:t>stališč</w:t>
      </w:r>
      <w:r w:rsidR="00A47C53">
        <w:t>a</w:t>
      </w:r>
      <w:r w:rsidR="00433FAD">
        <w:t xml:space="preserve"> </w:t>
      </w:r>
      <w:proofErr w:type="spellStart"/>
      <w:r w:rsidR="00433FAD">
        <w:t>občine</w:t>
      </w:r>
      <w:r w:rsidR="00506A59">
        <w:t>iz</w:t>
      </w:r>
      <w:proofErr w:type="spellEnd"/>
      <w:r w:rsidR="00506A59">
        <w:t xml:space="preserve"> pr</w:t>
      </w:r>
      <w:r w:rsidR="00E045F3">
        <w:t>e</w:t>
      </w:r>
      <w:r w:rsidR="00506A59">
        <w:t>jšnjega odstavka</w:t>
      </w:r>
      <w:r w:rsidR="00563E7E">
        <w:t xml:space="preserve">. </w:t>
      </w:r>
      <w:r w:rsidR="00A47E95">
        <w:t xml:space="preserve"> </w:t>
      </w:r>
    </w:p>
    <w:p w14:paraId="28195CC8" w14:textId="643B794F" w:rsidR="005547D3" w:rsidRDefault="00C4569B" w:rsidP="00AB7A83">
      <w:pPr>
        <w:pStyle w:val="ODSTAVEKLUKA"/>
      </w:pPr>
      <w:r w:rsidRPr="00C6533C">
        <w:t>(</w:t>
      </w:r>
      <w:r w:rsidR="0044444E">
        <w:t>3</w:t>
      </w:r>
      <w:r w:rsidRPr="00C6533C">
        <w:t xml:space="preserve">) </w:t>
      </w:r>
      <w:r w:rsidR="00BF5DA5">
        <w:t>Sklep župana</w:t>
      </w:r>
      <w:r w:rsidR="009C3EC7">
        <w:t xml:space="preserve"> iz drugega odstavka tega člena</w:t>
      </w:r>
      <w:r w:rsidR="00A80DD2">
        <w:t>, p</w:t>
      </w:r>
      <w:r w:rsidRPr="00C6533C">
        <w:t xml:space="preserve">redlog OPN </w:t>
      </w:r>
      <w:r w:rsidR="003B7FB0">
        <w:t>in okoljsk</w:t>
      </w:r>
      <w:r w:rsidR="00A80DD2">
        <w:t>ega</w:t>
      </w:r>
      <w:r w:rsidR="003B7FB0">
        <w:t xml:space="preserve"> poročil</w:t>
      </w:r>
      <w:r w:rsidR="00A80DD2">
        <w:t>a</w:t>
      </w:r>
      <w:r w:rsidR="003B7FB0">
        <w:t xml:space="preserve"> </w:t>
      </w:r>
      <w:r w:rsidRPr="00C6533C">
        <w:t>občina javno objavi v prostorskem informacijskem sistemu</w:t>
      </w:r>
      <w:r w:rsidR="005547D3">
        <w:t>.</w:t>
      </w:r>
    </w:p>
    <w:p w14:paraId="7B038CDB" w14:textId="77777777" w:rsidR="0040505F" w:rsidRDefault="007A4E54" w:rsidP="00AB7A83">
      <w:pPr>
        <w:pStyle w:val="ODSTAVEKLUKA"/>
      </w:pPr>
      <w:r w:rsidRPr="00E50B06">
        <w:t>(</w:t>
      </w:r>
      <w:r w:rsidR="0044444E">
        <w:t>4</w:t>
      </w:r>
      <w:r w:rsidR="005547D3" w:rsidRPr="00E50B06">
        <w:t xml:space="preserve">) Občina po </w:t>
      </w:r>
      <w:r w:rsidR="003B7FB0">
        <w:t xml:space="preserve">javni </w:t>
      </w:r>
      <w:r w:rsidR="005547D3" w:rsidRPr="00E50B06">
        <w:t xml:space="preserve">objavi </w:t>
      </w:r>
      <w:r w:rsidR="003B7FB0">
        <w:t>iz prejšnjega odstavka</w:t>
      </w:r>
      <w:r w:rsidR="00A47E95">
        <w:t xml:space="preserve"> </w:t>
      </w:r>
      <w:r w:rsidR="0038117A">
        <w:t>pozove</w:t>
      </w:r>
      <w:r w:rsidR="0038117A" w:rsidRPr="00E50B06">
        <w:t xml:space="preserve"> ministrstvo, pristojno za </w:t>
      </w:r>
      <w:r w:rsidR="0038117A">
        <w:t>celovito presojo vplivov na</w:t>
      </w:r>
      <w:r w:rsidR="0038117A" w:rsidDel="0038117A">
        <w:t xml:space="preserve"> </w:t>
      </w:r>
      <w:r w:rsidR="0038117A">
        <w:t>okolje</w:t>
      </w:r>
      <w:r w:rsidR="005547D3" w:rsidRPr="00E50B06">
        <w:t xml:space="preserve">, da v </w:t>
      </w:r>
      <w:r w:rsidR="00DD1350" w:rsidRPr="00E50B06">
        <w:t xml:space="preserve">30 dneh </w:t>
      </w:r>
      <w:r w:rsidR="00AD1944" w:rsidRPr="00E50B06">
        <w:t>ugotovi</w:t>
      </w:r>
      <w:r w:rsidR="003B7FB0">
        <w:t>,</w:t>
      </w:r>
      <w:r w:rsidR="00AD1944" w:rsidRPr="00E50B06">
        <w:t xml:space="preserve"> ali so vplivi izvedbe predloga OPN na okolje sprejemljivi</w:t>
      </w:r>
      <w:r w:rsidR="00DD1350" w:rsidRPr="00E50B06">
        <w:t>.</w:t>
      </w:r>
      <w:r w:rsidR="00211726">
        <w:t xml:space="preserve"> </w:t>
      </w:r>
      <w:r w:rsidR="00691C00">
        <w:t>Ministrstvo, pristojno za celovito presojo vplivov na</w:t>
      </w:r>
      <w:r w:rsidR="00691C00" w:rsidDel="0038117A">
        <w:t xml:space="preserve"> </w:t>
      </w:r>
      <w:r w:rsidR="00691C00">
        <w:t>okolje, pri sprejemu odločitve upošteva tudi mnenja nosilcev urejanja prostora</w:t>
      </w:r>
      <w:r w:rsidR="00814A12">
        <w:t xml:space="preserve"> iz 112. člena tega zakona. </w:t>
      </w:r>
      <w:r w:rsidR="00691C00">
        <w:t>Če je predlog</w:t>
      </w:r>
      <w:r w:rsidR="00DD1350">
        <w:t xml:space="preserve"> OPN</w:t>
      </w:r>
      <w:r w:rsidR="00691C00">
        <w:t xml:space="preserve"> tako spremenjen glede na osnutek OPN, </w:t>
      </w:r>
      <w:r w:rsidR="00DD1350">
        <w:t xml:space="preserve">da </w:t>
      </w:r>
      <w:r w:rsidR="00691C00">
        <w:t xml:space="preserve">to </w:t>
      </w:r>
      <w:r w:rsidR="00DD1350">
        <w:t xml:space="preserve">vpliva na </w:t>
      </w:r>
      <w:r w:rsidR="00EA38AD">
        <w:t>področje</w:t>
      </w:r>
      <w:r w:rsidR="00DD1350">
        <w:t xml:space="preserve"> katerega od nosilcev urejanj</w:t>
      </w:r>
      <w:r w:rsidR="00691C00">
        <w:t>a</w:t>
      </w:r>
      <w:r w:rsidR="00DD1350">
        <w:t xml:space="preserve"> prostora</w:t>
      </w:r>
      <w:r w:rsidR="00691C00">
        <w:t>,</w:t>
      </w:r>
      <w:r w:rsidR="00DD1350">
        <w:t xml:space="preserve"> </w:t>
      </w:r>
      <w:r w:rsidR="00691C00">
        <w:t xml:space="preserve">ga </w:t>
      </w:r>
      <w:r w:rsidR="00DD1350">
        <w:t xml:space="preserve">občina </w:t>
      </w:r>
      <w:r w:rsidR="00DD1350" w:rsidRPr="0033466D">
        <w:t xml:space="preserve">pozove </w:t>
      </w:r>
      <w:r w:rsidR="00691C00" w:rsidRPr="0033466D">
        <w:t>za dopolnitev mnenja</w:t>
      </w:r>
      <w:r w:rsidR="00691C00">
        <w:t xml:space="preserve"> iz 112. člena tega zakona</w:t>
      </w:r>
      <w:r w:rsidR="00814A12">
        <w:t xml:space="preserve">. Dopolnitev mnenja se </w:t>
      </w:r>
      <w:r w:rsidR="00AD1944">
        <w:t>iz</w:t>
      </w:r>
      <w:r w:rsidR="00814A12">
        <w:t>da</w:t>
      </w:r>
      <w:r w:rsidR="00DD1350">
        <w:t xml:space="preserve"> v </w:t>
      </w:r>
      <w:r w:rsidR="00AD1944">
        <w:t>30 dneh.</w:t>
      </w:r>
      <w:r w:rsidR="00211726">
        <w:t xml:space="preserve"> </w:t>
      </w:r>
      <w:r w:rsidR="00C4569B" w:rsidRPr="00C6533C">
        <w:t xml:space="preserve"> </w:t>
      </w:r>
    </w:p>
    <w:p w14:paraId="76694371" w14:textId="4B8F082B" w:rsidR="004C6BDE" w:rsidRDefault="004C6BDE" w:rsidP="00AB7A83">
      <w:pPr>
        <w:pStyle w:val="ODSTAVEKLUKA"/>
      </w:pPr>
      <w:r w:rsidRPr="00E50B06">
        <w:t>(</w:t>
      </w:r>
      <w:r w:rsidR="0044444E">
        <w:t>5</w:t>
      </w:r>
      <w:r w:rsidRPr="00E50B06">
        <w:t xml:space="preserve">) Če kljub usklajevanju mnenje določenega nosilca urejanja prostora ostane negativno, se lahko v skladu z </w:t>
      </w:r>
      <w:r w:rsidRPr="00E50B06">
        <w:fldChar w:fldCharType="begin"/>
      </w:r>
      <w:r w:rsidRPr="00E50B06">
        <w:instrText xml:space="preserve"> REF _Ref499720598 \r \h  \* MERGEFORMAT </w:instrText>
      </w:r>
      <w:r w:rsidRPr="00E50B06">
        <w:fldChar w:fldCharType="separate"/>
      </w:r>
      <w:r w:rsidR="00AD046B">
        <w:t>19</w:t>
      </w:r>
      <w:r w:rsidRPr="00E50B06">
        <w:fldChar w:fldCharType="end"/>
      </w:r>
      <w:r w:rsidRPr="00E50B06">
        <w:t>. členom tega zakona izpelje postopek prevlade javne koristi. Občinski svet odloči ali bo občina predlagala izvedbo postopka prevlade javne koristi.</w:t>
      </w:r>
    </w:p>
    <w:p w14:paraId="7E31F806" w14:textId="77777777" w:rsidR="002F1253" w:rsidRDefault="002F1253" w:rsidP="00C4569B">
      <w:pPr>
        <w:overflowPunct w:val="0"/>
        <w:autoSpaceDE w:val="0"/>
        <w:autoSpaceDN w:val="0"/>
        <w:adjustRightInd w:val="0"/>
        <w:spacing w:line="240" w:lineRule="auto"/>
        <w:jc w:val="both"/>
        <w:textAlignment w:val="baseline"/>
        <w:rPr>
          <w:rFonts w:cs="Arial"/>
          <w:color w:val="000000"/>
          <w:szCs w:val="20"/>
          <w:lang w:eastAsia="sl-SI"/>
        </w:rPr>
      </w:pPr>
    </w:p>
    <w:p w14:paraId="4A517820" w14:textId="77777777" w:rsidR="006A17C7" w:rsidRDefault="006A17C7" w:rsidP="00C4569B">
      <w:pPr>
        <w:overflowPunct w:val="0"/>
        <w:autoSpaceDE w:val="0"/>
        <w:autoSpaceDN w:val="0"/>
        <w:adjustRightInd w:val="0"/>
        <w:spacing w:line="240" w:lineRule="auto"/>
        <w:jc w:val="both"/>
        <w:textAlignment w:val="baseline"/>
        <w:rPr>
          <w:rFonts w:cs="Arial"/>
          <w:color w:val="000000"/>
          <w:szCs w:val="20"/>
          <w:lang w:eastAsia="sl-SI"/>
        </w:rPr>
      </w:pPr>
    </w:p>
    <w:p w14:paraId="02437479" w14:textId="77777777" w:rsidR="00C4569B" w:rsidRPr="00770231"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szCs w:val="20"/>
        </w:rPr>
      </w:pPr>
      <w:bookmarkStart w:id="143" w:name="_Ref499721020"/>
      <w:r w:rsidRPr="00770231">
        <w:rPr>
          <w:rFonts w:cs="Arial"/>
          <w:b/>
          <w:bCs/>
          <w:szCs w:val="20"/>
        </w:rPr>
        <w:t>člen</w:t>
      </w:r>
      <w:bookmarkEnd w:id="143"/>
    </w:p>
    <w:p w14:paraId="70D7E5B9" w14:textId="687E44CC" w:rsidR="00C4569B" w:rsidRDefault="00B44B56" w:rsidP="00246B73">
      <w:pPr>
        <w:pStyle w:val="Naslov6"/>
        <w:rPr>
          <w:rFonts w:cs="Arial"/>
          <w:lang w:val="sl-SI"/>
        </w:rPr>
      </w:pPr>
      <w:r w:rsidRPr="00770231">
        <w:rPr>
          <w:rFonts w:cs="Arial"/>
        </w:rPr>
        <w:t>(</w:t>
      </w:r>
      <w:r w:rsidR="00691DE4" w:rsidRPr="00770231">
        <w:rPr>
          <w:rFonts w:cs="Arial"/>
        </w:rPr>
        <w:t>spreje</w:t>
      </w:r>
      <w:r w:rsidR="00691DE4">
        <w:rPr>
          <w:rFonts w:cs="Arial"/>
          <w:lang w:val="sl-SI"/>
        </w:rPr>
        <w:t>tje</w:t>
      </w:r>
      <w:r w:rsidR="00691DE4" w:rsidRPr="00770231">
        <w:rPr>
          <w:rFonts w:cs="Arial"/>
        </w:rPr>
        <w:t xml:space="preserve"> </w:t>
      </w:r>
      <w:r w:rsidRPr="00770231">
        <w:rPr>
          <w:rFonts w:cs="Arial"/>
        </w:rPr>
        <w:t>OPN)</w:t>
      </w:r>
    </w:p>
    <w:p w14:paraId="4034F988" w14:textId="19E93083" w:rsidR="000938C5" w:rsidRPr="00320B7D" w:rsidRDefault="003771F2" w:rsidP="00AB7A83">
      <w:pPr>
        <w:pStyle w:val="ODSTAVEKLUKA"/>
      </w:pPr>
      <w:r w:rsidRPr="00C6533C">
        <w:t xml:space="preserve"> </w:t>
      </w:r>
      <w:r w:rsidR="00C4569B" w:rsidRPr="00C6533C">
        <w:t xml:space="preserve">(1) </w:t>
      </w:r>
      <w:r w:rsidR="00320B7D" w:rsidRPr="00E45540">
        <w:t xml:space="preserve">Občina predlog </w:t>
      </w:r>
      <w:r w:rsidR="00320B7D">
        <w:t>OPN</w:t>
      </w:r>
      <w:r w:rsidR="00A47E95">
        <w:t xml:space="preserve"> </w:t>
      </w:r>
      <w:r w:rsidR="00320B7D">
        <w:t>posreduje</w:t>
      </w:r>
      <w:r w:rsidR="00320B7D" w:rsidRPr="00E45540">
        <w:t xml:space="preserve"> v spreje</w:t>
      </w:r>
      <w:r w:rsidR="00320B7D">
        <w:t>tje občinskemu svetu</w:t>
      </w:r>
      <w:r w:rsidR="000938C5">
        <w:t>, razen če je</w:t>
      </w:r>
      <w:r w:rsidR="000F644B">
        <w:t>:</w:t>
      </w:r>
    </w:p>
    <w:p w14:paraId="5CA760AB" w14:textId="47F2E52D" w:rsidR="00E45540" w:rsidRDefault="00E45540" w:rsidP="006E1C0D">
      <w:pPr>
        <w:pStyle w:val="ALINEJELUKA"/>
        <w:numPr>
          <w:ilvl w:val="0"/>
          <w:numId w:val="17"/>
        </w:numPr>
        <w:ind w:left="1418"/>
        <w:rPr>
          <w:rFonts w:cs="Arial"/>
          <w:color w:val="000000"/>
        </w:rPr>
      </w:pPr>
      <w:r w:rsidRPr="00E45540">
        <w:rPr>
          <w:rFonts w:cs="Arial"/>
          <w:color w:val="000000"/>
        </w:rPr>
        <w:t xml:space="preserve">ministrstvo, pristojno za </w:t>
      </w:r>
      <w:r w:rsidR="00691DE4">
        <w:rPr>
          <w:rFonts w:cs="Arial"/>
          <w:color w:val="000000"/>
          <w:lang w:val="sl-SI"/>
        </w:rPr>
        <w:t>celovito presojo vplivov na okolje</w:t>
      </w:r>
      <w:r w:rsidRPr="00E45540">
        <w:rPr>
          <w:rFonts w:cs="Arial"/>
          <w:color w:val="000000"/>
        </w:rPr>
        <w:t>, odločilo, da vplivi izvedbe</w:t>
      </w:r>
      <w:r w:rsidR="00E752FD">
        <w:rPr>
          <w:rFonts w:cs="Arial"/>
          <w:color w:val="000000"/>
        </w:rPr>
        <w:t xml:space="preserve"> predloga OPN</w:t>
      </w:r>
      <w:r w:rsidRPr="00E45540">
        <w:rPr>
          <w:rFonts w:cs="Arial"/>
          <w:color w:val="000000"/>
        </w:rPr>
        <w:t xml:space="preserve"> na okolje niso </w:t>
      </w:r>
      <w:r w:rsidR="000938C5">
        <w:rPr>
          <w:rFonts w:cs="Arial"/>
          <w:color w:val="000000"/>
        </w:rPr>
        <w:t>sprejemljivi</w:t>
      </w:r>
      <w:r w:rsidR="00A43B95">
        <w:rPr>
          <w:rFonts w:cs="Arial"/>
          <w:color w:val="000000"/>
        </w:rPr>
        <w:t>,</w:t>
      </w:r>
    </w:p>
    <w:p w14:paraId="61359370" w14:textId="5787EE2A" w:rsidR="00C963E3" w:rsidRDefault="000938C5" w:rsidP="006E1C0D">
      <w:pPr>
        <w:pStyle w:val="ALINEJELUKA"/>
        <w:numPr>
          <w:ilvl w:val="0"/>
          <w:numId w:val="17"/>
        </w:numPr>
        <w:ind w:left="1418"/>
        <w:rPr>
          <w:rFonts w:cs="Arial"/>
          <w:color w:val="000000"/>
        </w:rPr>
      </w:pPr>
      <w:r w:rsidRPr="004C6BDE">
        <w:rPr>
          <w:rFonts w:cs="Arial"/>
          <w:color w:val="000000"/>
        </w:rPr>
        <w:t xml:space="preserve">vlada izdala sklep, </w:t>
      </w:r>
      <w:r w:rsidR="00691DE4">
        <w:rPr>
          <w:rFonts w:cs="Arial"/>
          <w:color w:val="000000"/>
          <w:lang w:val="sl-SI"/>
        </w:rPr>
        <w:t>s</w:t>
      </w:r>
      <w:r w:rsidR="00A47E95">
        <w:rPr>
          <w:rFonts w:cs="Arial"/>
          <w:color w:val="000000"/>
          <w:lang w:val="sl-SI"/>
        </w:rPr>
        <w:t xml:space="preserve"> </w:t>
      </w:r>
      <w:r w:rsidRPr="004C6BDE">
        <w:rPr>
          <w:rFonts w:cs="Arial"/>
          <w:color w:val="000000"/>
        </w:rPr>
        <w:t>kater</w:t>
      </w:r>
      <w:r w:rsidR="00691DE4">
        <w:rPr>
          <w:rFonts w:cs="Arial"/>
          <w:color w:val="000000"/>
          <w:lang w:val="sl-SI"/>
        </w:rPr>
        <w:t>i</w:t>
      </w:r>
      <w:r w:rsidRPr="004C6BDE">
        <w:rPr>
          <w:rFonts w:cs="Arial"/>
          <w:color w:val="000000"/>
        </w:rPr>
        <w:t>m je zavrnila predlog za prevlado javne koristi</w:t>
      </w:r>
      <w:r w:rsidR="000F644B">
        <w:rPr>
          <w:rFonts w:cs="Arial"/>
          <w:color w:val="000000"/>
          <w:lang w:val="sl-SI"/>
        </w:rPr>
        <w:t>.</w:t>
      </w:r>
    </w:p>
    <w:p w14:paraId="68F34C6F" w14:textId="1E311883" w:rsidR="00320B7D" w:rsidRPr="00320B7D" w:rsidRDefault="00320B7D" w:rsidP="00AB7A83">
      <w:pPr>
        <w:pStyle w:val="ODSTAVEKLUKA"/>
        <w:rPr>
          <w:lang w:eastAsia="en-US"/>
        </w:rPr>
      </w:pPr>
      <w:r w:rsidRPr="00320B7D">
        <w:rPr>
          <w:lang w:eastAsia="en-US"/>
        </w:rPr>
        <w:t xml:space="preserve">(2) </w:t>
      </w:r>
      <w:r w:rsidRPr="00320B7D">
        <w:t>Občina</w:t>
      </w:r>
      <w:r w:rsidRPr="00320B7D">
        <w:rPr>
          <w:lang w:eastAsia="en-US"/>
        </w:rPr>
        <w:t xml:space="preserve"> sprejme OPN z odlokom in ga v desetih dneh pošlje ministrstvu, da ga ta javno objavi kot veljaven prostorski akt v prostorskem informacijskem sistemu.</w:t>
      </w:r>
    </w:p>
    <w:p w14:paraId="7700AC18" w14:textId="77777777" w:rsidR="006A17C7" w:rsidRDefault="006A17C7" w:rsidP="006A17C7">
      <w:pPr>
        <w:overflowPunct w:val="0"/>
        <w:autoSpaceDE w:val="0"/>
        <w:autoSpaceDN w:val="0"/>
        <w:adjustRightInd w:val="0"/>
        <w:spacing w:line="240" w:lineRule="auto"/>
        <w:jc w:val="both"/>
        <w:textAlignment w:val="baseline"/>
        <w:rPr>
          <w:rFonts w:cs="Arial"/>
          <w:color w:val="000000"/>
          <w:szCs w:val="20"/>
          <w:lang w:eastAsia="sl-SI"/>
        </w:rPr>
      </w:pPr>
    </w:p>
    <w:p w14:paraId="5B63D746" w14:textId="77777777" w:rsidR="006A17C7" w:rsidRDefault="006A17C7" w:rsidP="006A17C7">
      <w:pPr>
        <w:overflowPunct w:val="0"/>
        <w:autoSpaceDE w:val="0"/>
        <w:autoSpaceDN w:val="0"/>
        <w:adjustRightInd w:val="0"/>
        <w:spacing w:line="240" w:lineRule="auto"/>
        <w:jc w:val="both"/>
        <w:textAlignment w:val="baseline"/>
        <w:rPr>
          <w:rFonts w:cs="Arial"/>
          <w:color w:val="000000"/>
          <w:szCs w:val="20"/>
          <w:lang w:eastAsia="sl-SI"/>
        </w:rPr>
      </w:pPr>
    </w:p>
    <w:p w14:paraId="499F4405" w14:textId="0C796D73" w:rsidR="00A5037E" w:rsidRDefault="00A5037E" w:rsidP="001A62D8">
      <w:pPr>
        <w:pStyle w:val="Naslov5"/>
      </w:pPr>
      <w:r>
        <w:t>2.1.3. Kratek postopek</w:t>
      </w:r>
    </w:p>
    <w:p w14:paraId="07BA2DBD" w14:textId="77777777" w:rsidR="00A5037E" w:rsidRDefault="00A5037E" w:rsidP="00B46F34">
      <w:pPr>
        <w:overflowPunct w:val="0"/>
        <w:autoSpaceDE w:val="0"/>
        <w:autoSpaceDN w:val="0"/>
        <w:adjustRightInd w:val="0"/>
        <w:spacing w:line="240" w:lineRule="auto"/>
        <w:jc w:val="both"/>
        <w:textAlignment w:val="baseline"/>
        <w:rPr>
          <w:rFonts w:cs="Arial"/>
          <w:color w:val="000000"/>
          <w:szCs w:val="20"/>
          <w:lang w:eastAsia="sl-SI"/>
        </w:rPr>
      </w:pPr>
    </w:p>
    <w:p w14:paraId="74E9A5D8" w14:textId="77777777" w:rsidR="00B46F34" w:rsidRDefault="00B46F34" w:rsidP="00B46F34">
      <w:pPr>
        <w:overflowPunct w:val="0"/>
        <w:autoSpaceDE w:val="0"/>
        <w:autoSpaceDN w:val="0"/>
        <w:adjustRightInd w:val="0"/>
        <w:spacing w:line="240" w:lineRule="auto"/>
        <w:jc w:val="both"/>
        <w:textAlignment w:val="baseline"/>
        <w:rPr>
          <w:rFonts w:cs="Arial"/>
          <w:color w:val="000000"/>
          <w:szCs w:val="20"/>
          <w:lang w:eastAsia="sl-SI"/>
        </w:rPr>
      </w:pPr>
    </w:p>
    <w:p w14:paraId="16B909CA" w14:textId="53B95336" w:rsidR="00A5037E" w:rsidRDefault="00A5037E" w:rsidP="00A5037E">
      <w:pPr>
        <w:pStyle w:val="Naslov6"/>
        <w:rPr>
          <w:rFonts w:cs="Arial"/>
          <w:color w:val="000000"/>
          <w:lang w:val="sl-SI"/>
        </w:rPr>
      </w:pPr>
      <w:proofErr w:type="spellStart"/>
      <w:r>
        <w:rPr>
          <w:rFonts w:cs="Arial"/>
          <w:color w:val="000000"/>
          <w:lang w:val="sl-SI"/>
        </w:rPr>
        <w:t>115.a</w:t>
      </w:r>
      <w:proofErr w:type="spellEnd"/>
      <w:r>
        <w:rPr>
          <w:rFonts w:cs="Arial"/>
          <w:color w:val="000000"/>
          <w:lang w:val="sl-SI"/>
        </w:rPr>
        <w:t xml:space="preserve"> člen</w:t>
      </w:r>
    </w:p>
    <w:p w14:paraId="1374730D" w14:textId="77777777" w:rsidR="00A5037E" w:rsidRPr="00C6533C" w:rsidRDefault="00A5037E" w:rsidP="00A5037E">
      <w:pPr>
        <w:pStyle w:val="Naslov6"/>
        <w:rPr>
          <w:rFonts w:cs="Arial"/>
          <w:color w:val="000000"/>
        </w:rPr>
      </w:pPr>
      <w:r w:rsidRPr="008441BB">
        <w:rPr>
          <w:rFonts w:cs="Arial"/>
          <w:color w:val="000000"/>
        </w:rPr>
        <w:t>(kratek postopek sprememb in dopolnitev OPN)</w:t>
      </w:r>
    </w:p>
    <w:p w14:paraId="756E71FE" w14:textId="77777777" w:rsidR="00A5037E" w:rsidRPr="00C6533C" w:rsidRDefault="00A5037E" w:rsidP="00AB7A83">
      <w:pPr>
        <w:pStyle w:val="ODSTAVEKLUKA"/>
      </w:pPr>
      <w:r w:rsidRPr="00C6533C">
        <w:t xml:space="preserve">(1) </w:t>
      </w:r>
      <w:r w:rsidRPr="00C6533C">
        <w:rPr>
          <w:lang w:eastAsia="en-US"/>
        </w:rPr>
        <w:t>Kratek</w:t>
      </w:r>
      <w:r w:rsidRPr="00C6533C">
        <w:t xml:space="preserve"> postopek sprememb in dopolnitev OPN se izvede v primerih takih sprememb OPN, ki ne predstavljajo vsebinsko novega določanja ali spreminjanja namenske rabe prostora, načrtovanja novih prostorskih ureditev ali določanja novih prostorskih izvedbenih pogojev, so pa potrebne zaradi:</w:t>
      </w:r>
    </w:p>
    <w:p w14:paraId="291806ED" w14:textId="77777777" w:rsidR="00A5037E" w:rsidRPr="005F6CED" w:rsidRDefault="00A5037E" w:rsidP="00A5037E">
      <w:pPr>
        <w:pStyle w:val="ALINEJELUKA"/>
        <w:numPr>
          <w:ilvl w:val="0"/>
          <w:numId w:val="17"/>
        </w:numPr>
        <w:ind w:left="1418"/>
        <w:rPr>
          <w:rFonts w:cs="Arial"/>
          <w:color w:val="000000"/>
        </w:rPr>
      </w:pPr>
      <w:r w:rsidRPr="00C6533C">
        <w:rPr>
          <w:rFonts w:cs="Arial"/>
          <w:color w:val="000000"/>
        </w:rPr>
        <w:t>odprave očitnih pisnih, računskih in tehničnih napak v tekstualnem ali grafičnem delu OPN ter odpravo pomanjkljivosti glede njegove oblike;</w:t>
      </w:r>
    </w:p>
    <w:p w14:paraId="1EC80251" w14:textId="17A3FC7E" w:rsidR="00A5037E" w:rsidRPr="008441BB" w:rsidRDefault="00A5037E" w:rsidP="00A5037E">
      <w:pPr>
        <w:pStyle w:val="ALINEJELUKA"/>
        <w:numPr>
          <w:ilvl w:val="0"/>
          <w:numId w:val="17"/>
        </w:numPr>
        <w:ind w:left="1418"/>
        <w:rPr>
          <w:rFonts w:cs="Arial"/>
          <w:color w:val="000000"/>
        </w:rPr>
      </w:pPr>
      <w:r w:rsidRPr="008441BB">
        <w:rPr>
          <w:rFonts w:cs="Arial"/>
          <w:color w:val="000000"/>
        </w:rPr>
        <w:t>vzpostavitve zakonitosti OPN</w:t>
      </w:r>
      <w:r w:rsidR="008312A0">
        <w:rPr>
          <w:rFonts w:cs="Arial"/>
          <w:color w:val="000000"/>
          <w:lang w:val="sl-SI"/>
        </w:rPr>
        <w:t xml:space="preserve"> zaradi sodnih odločb</w:t>
      </w:r>
      <w:r w:rsidRPr="008441BB">
        <w:rPr>
          <w:rFonts w:cs="Arial"/>
          <w:color w:val="000000"/>
        </w:rPr>
        <w:t>;</w:t>
      </w:r>
    </w:p>
    <w:p w14:paraId="7A0DA5BA" w14:textId="34757623" w:rsidR="00A5037E" w:rsidRPr="00C6533C" w:rsidRDefault="00A5037E" w:rsidP="00A5037E">
      <w:pPr>
        <w:pStyle w:val="ALINEJELUKA"/>
        <w:numPr>
          <w:ilvl w:val="0"/>
          <w:numId w:val="17"/>
        </w:numPr>
        <w:ind w:left="1418"/>
        <w:rPr>
          <w:rFonts w:cs="Arial"/>
          <w:color w:val="000000"/>
        </w:rPr>
      </w:pPr>
      <w:r w:rsidRPr="00C6533C">
        <w:rPr>
          <w:rFonts w:cs="Arial"/>
          <w:color w:val="000000"/>
        </w:rPr>
        <w:lastRenderedPageBreak/>
        <w:t xml:space="preserve">uskladitve z veljavnimi sorodnimi predpisi, v skladu s </w:t>
      </w:r>
      <w:r w:rsidRPr="00C6533C">
        <w:rPr>
          <w:rFonts w:cs="Arial"/>
          <w:color w:val="000000"/>
        </w:rPr>
        <w:fldChar w:fldCharType="begin"/>
      </w:r>
      <w:r w:rsidRPr="00C6533C">
        <w:rPr>
          <w:rFonts w:cs="Arial"/>
          <w:color w:val="000000"/>
        </w:rPr>
        <w:instrText xml:space="preserve"> REF _Ref499720631 \r \h  \* MERGEFORMAT </w:instrText>
      </w:r>
      <w:r w:rsidRPr="00C6533C">
        <w:rPr>
          <w:rFonts w:cs="Arial"/>
          <w:color w:val="000000"/>
        </w:rPr>
      </w:r>
      <w:r w:rsidRPr="00C6533C">
        <w:rPr>
          <w:rFonts w:cs="Arial"/>
          <w:color w:val="000000"/>
        </w:rPr>
        <w:fldChar w:fldCharType="separate"/>
      </w:r>
      <w:r w:rsidR="00AD046B">
        <w:rPr>
          <w:rFonts w:cs="Arial"/>
          <w:color w:val="000000"/>
        </w:rPr>
        <w:t>59</w:t>
      </w:r>
      <w:r w:rsidRPr="00C6533C">
        <w:rPr>
          <w:rFonts w:cs="Arial"/>
          <w:color w:val="000000"/>
        </w:rPr>
        <w:fldChar w:fldCharType="end"/>
      </w:r>
      <w:r w:rsidRPr="00C6533C">
        <w:rPr>
          <w:rFonts w:cs="Arial"/>
          <w:color w:val="000000"/>
        </w:rPr>
        <w:t>. členom tega zakona;</w:t>
      </w:r>
    </w:p>
    <w:p w14:paraId="789BDBA2" w14:textId="078AE80B" w:rsidR="00A5037E" w:rsidRPr="00C6533C" w:rsidRDefault="00A5037E" w:rsidP="00A5037E">
      <w:pPr>
        <w:pStyle w:val="ALINEJELUKA"/>
        <w:numPr>
          <w:ilvl w:val="0"/>
          <w:numId w:val="17"/>
        </w:numPr>
        <w:ind w:left="1418"/>
        <w:rPr>
          <w:rFonts w:cs="Arial"/>
          <w:color w:val="000000"/>
        </w:rPr>
      </w:pPr>
      <w:r w:rsidRPr="00B35D62">
        <w:rPr>
          <w:rFonts w:cs="Arial"/>
          <w:color w:val="000000"/>
        </w:rPr>
        <w:t>uskladitve z izvedenimi upravnimi postopki po predpisih s področja cest, kadar ti ne</w:t>
      </w:r>
      <w:r w:rsidRPr="00B35D62">
        <w:rPr>
          <w:rFonts w:cs="Arial"/>
          <w:color w:val="000000"/>
          <w:lang w:val="sl-SI"/>
        </w:rPr>
        <w:t xml:space="preserve"> pomenijo spremembe namenske rabe;</w:t>
      </w:r>
    </w:p>
    <w:p w14:paraId="0E45DADA" w14:textId="55BA25C0" w:rsidR="00A5037E" w:rsidRPr="000F7522" w:rsidRDefault="00A5037E" w:rsidP="00A5037E">
      <w:pPr>
        <w:pStyle w:val="ALINEJELUKA"/>
        <w:numPr>
          <w:ilvl w:val="0"/>
          <w:numId w:val="17"/>
        </w:numPr>
        <w:ind w:left="1418"/>
        <w:rPr>
          <w:rFonts w:cs="Arial"/>
          <w:color w:val="000000"/>
        </w:rPr>
      </w:pPr>
      <w:r w:rsidRPr="000F7522">
        <w:rPr>
          <w:rFonts w:cs="Arial"/>
          <w:color w:val="000000"/>
          <w:lang w:val="sl-SI"/>
        </w:rPr>
        <w:t xml:space="preserve">uskladitve zaradi OPPN, kadar se te nanašajo na spremembe namenske rabe prostora v skladu s </w:t>
      </w:r>
      <w:proofErr w:type="spellStart"/>
      <w:r w:rsidR="00432BFA">
        <w:rPr>
          <w:rFonts w:cs="Arial"/>
          <w:color w:val="000000"/>
          <w:lang w:val="sl-SI"/>
        </w:rPr>
        <w:t>11</w:t>
      </w:r>
      <w:r w:rsidR="00E52457" w:rsidRPr="00697292">
        <w:rPr>
          <w:rFonts w:cs="Arial"/>
          <w:color w:val="000000"/>
          <w:lang w:val="sl-SI"/>
        </w:rPr>
        <w:t>9</w:t>
      </w:r>
      <w:r w:rsidRPr="00697292">
        <w:rPr>
          <w:rFonts w:cs="Arial"/>
          <w:color w:val="000000"/>
          <w:lang w:val="sl-SI"/>
        </w:rPr>
        <w:t>.</w:t>
      </w:r>
      <w:r w:rsidR="00E52457" w:rsidRPr="00697292">
        <w:rPr>
          <w:rFonts w:cs="Arial"/>
          <w:color w:val="000000"/>
          <w:lang w:val="sl-SI"/>
        </w:rPr>
        <w:t>b</w:t>
      </w:r>
      <w:proofErr w:type="spellEnd"/>
      <w:r w:rsidRPr="000F7522">
        <w:rPr>
          <w:rFonts w:cs="Arial"/>
          <w:color w:val="000000"/>
          <w:lang w:val="sl-SI"/>
        </w:rPr>
        <w:t xml:space="preserve"> členom tega zakona ali v skladu s predpisi, ki urejajo kmetijska zemljišča</w:t>
      </w:r>
      <w:r w:rsidRPr="000F7522">
        <w:rPr>
          <w:rFonts w:cs="Arial"/>
          <w:color w:val="000000"/>
        </w:rPr>
        <w:t>;</w:t>
      </w:r>
    </w:p>
    <w:p w14:paraId="28E9A08F" w14:textId="77777777" w:rsidR="00A5037E" w:rsidRPr="000F7522" w:rsidRDefault="00A5037E" w:rsidP="00A5037E">
      <w:pPr>
        <w:pStyle w:val="ALINEJELUKA"/>
        <w:numPr>
          <w:ilvl w:val="0"/>
          <w:numId w:val="17"/>
        </w:numPr>
        <w:ind w:left="1418"/>
        <w:rPr>
          <w:rFonts w:cs="Arial"/>
          <w:color w:val="000000"/>
        </w:rPr>
      </w:pPr>
      <w:r w:rsidRPr="000F7522">
        <w:rPr>
          <w:rFonts w:cs="Arial"/>
          <w:color w:val="000000"/>
          <w:lang w:val="sl-SI"/>
        </w:rPr>
        <w:t>uskladitve z izdanimi sklepi o lokacijski preveritvi, s katerimi je bilo odobreno pobudam za lokacijsko preveritev za namen iz prve, druge in četrte alineje prvega odstavka 127</w:t>
      </w:r>
      <w:r w:rsidRPr="000F7522">
        <w:rPr>
          <w:rFonts w:cs="Arial"/>
          <w:color w:val="000000"/>
        </w:rPr>
        <w:t>.</w:t>
      </w:r>
      <w:r w:rsidRPr="000F7522">
        <w:rPr>
          <w:rFonts w:cs="Arial"/>
          <w:color w:val="000000"/>
          <w:lang w:val="sl-SI"/>
        </w:rPr>
        <w:t xml:space="preserve"> člena tega zakona;</w:t>
      </w:r>
    </w:p>
    <w:p w14:paraId="25C14CBE" w14:textId="77777777" w:rsidR="00A5037E" w:rsidRPr="008811EC" w:rsidRDefault="00A5037E" w:rsidP="00A5037E">
      <w:pPr>
        <w:pStyle w:val="ALINEJELUKA"/>
        <w:numPr>
          <w:ilvl w:val="0"/>
          <w:numId w:val="17"/>
        </w:numPr>
        <w:ind w:left="1418"/>
        <w:rPr>
          <w:rFonts w:cs="Arial"/>
          <w:color w:val="000000"/>
        </w:rPr>
      </w:pPr>
      <w:r w:rsidRPr="008811EC">
        <w:rPr>
          <w:rFonts w:cs="Arial"/>
          <w:color w:val="000000"/>
        </w:rPr>
        <w:t>uskladitve z veljavnimi DPN in celovitimi dovoljenji, kadar ti podajajo usmeritve občinam glede določanja namenske rabe prostora v njihovem območju;</w:t>
      </w:r>
    </w:p>
    <w:p w14:paraId="03A9D0BF" w14:textId="77777777" w:rsidR="00A5037E" w:rsidRPr="008F7B8B" w:rsidRDefault="00A5037E" w:rsidP="00A5037E">
      <w:pPr>
        <w:pStyle w:val="ALINEJELUKA"/>
        <w:numPr>
          <w:ilvl w:val="0"/>
          <w:numId w:val="17"/>
        </w:numPr>
        <w:ind w:left="1418"/>
        <w:rPr>
          <w:rFonts w:cs="Arial"/>
          <w:color w:val="000000"/>
        </w:rPr>
      </w:pPr>
      <w:r w:rsidRPr="00C6533C">
        <w:rPr>
          <w:rFonts w:cs="Arial"/>
          <w:color w:val="000000"/>
        </w:rPr>
        <w:t>uskladitve s pravili državnega prostorskega reda in drugimi predpisi, če te ne terjajo spremembe namenske rabe prostora</w:t>
      </w:r>
      <w:r>
        <w:rPr>
          <w:rFonts w:cs="Arial"/>
          <w:color w:val="000000"/>
          <w:lang w:val="sl-SI"/>
        </w:rPr>
        <w:t>;</w:t>
      </w:r>
    </w:p>
    <w:p w14:paraId="24B9D9F3" w14:textId="77777777" w:rsidR="00A5037E" w:rsidRPr="00C6533C" w:rsidRDefault="00A5037E" w:rsidP="00A5037E">
      <w:pPr>
        <w:pStyle w:val="ALINEJELUKA"/>
        <w:numPr>
          <w:ilvl w:val="0"/>
          <w:numId w:val="17"/>
        </w:numPr>
        <w:ind w:left="1418"/>
        <w:rPr>
          <w:rFonts w:cs="Arial"/>
          <w:color w:val="000000"/>
        </w:rPr>
      </w:pPr>
      <w:r w:rsidRPr="00790D55">
        <w:t>prevzema ali razveljavitve veljavne izvedbene regulacije prostora, kadar se izvede sprememba meje občine v skladu s predpisi, ki urejajo evidentiranje nepremičnin</w:t>
      </w:r>
      <w:r w:rsidRPr="00C6533C">
        <w:rPr>
          <w:rFonts w:cs="Arial"/>
          <w:color w:val="000000"/>
        </w:rPr>
        <w:t>.</w:t>
      </w:r>
    </w:p>
    <w:p w14:paraId="08EAF95A" w14:textId="77777777" w:rsidR="00A5037E" w:rsidRPr="00C6533C" w:rsidRDefault="00A5037E" w:rsidP="00AB7A83">
      <w:pPr>
        <w:pStyle w:val="ODSTAVEKLUKA"/>
      </w:pPr>
      <w:r w:rsidRPr="00C6533C">
        <w:t xml:space="preserve">(2) </w:t>
      </w:r>
      <w:r w:rsidRPr="00C6533C">
        <w:rPr>
          <w:lang w:eastAsia="en-US"/>
        </w:rPr>
        <w:t>Kratek</w:t>
      </w:r>
      <w:r w:rsidRPr="00C6533C">
        <w:t xml:space="preserve"> postopek se izvede po postopku, ki je v občini predpisan za sprejetje drugih občinskih odlokov, pri čemer</w:t>
      </w:r>
      <w:r>
        <w:t xml:space="preserve"> </w:t>
      </w:r>
      <w:r w:rsidRPr="00C6533C">
        <w:t xml:space="preserve">občina objavi </w:t>
      </w:r>
      <w:r>
        <w:t xml:space="preserve">tehnično ustrezno oblikovan </w:t>
      </w:r>
      <w:r w:rsidRPr="00C6533C">
        <w:t>predlog sprememb OPN v prostorskem informacijskem sistemu in javnosti omogoči dajanje predlogov in pripomb na objavljeno gradivo v roku, ki ni krajši od 15 dni</w:t>
      </w:r>
      <w:r>
        <w:t>.</w:t>
      </w:r>
    </w:p>
    <w:p w14:paraId="7E015059" w14:textId="415CEC7B" w:rsidR="00A5037E" w:rsidRPr="00C6533C" w:rsidRDefault="00A5037E" w:rsidP="006A17C7">
      <w:pPr>
        <w:pStyle w:val="ODSTAVEKLUKA"/>
      </w:pPr>
      <w:r w:rsidRPr="00C6533C">
        <w:t xml:space="preserve">(3) Kratkega postopka se ne sme uporabiti za spremembe ali dopolnitve OPN, ki bi terjale </w:t>
      </w:r>
      <w:r w:rsidRPr="00C6533C">
        <w:rPr>
          <w:lang w:eastAsia="en-US"/>
        </w:rPr>
        <w:t>sodelovanje</w:t>
      </w:r>
      <w:r w:rsidRPr="00C6533C">
        <w:t xml:space="preserve"> nosilcev urejanja prostora ali bi bilo treba zanje izvesti celovito presojo vplivov na okolje.</w:t>
      </w:r>
    </w:p>
    <w:p w14:paraId="32AF5650" w14:textId="77777777" w:rsidR="007A764F" w:rsidRPr="00C6533C"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0B8EF98E" w14:textId="77777777" w:rsidR="007A764F" w:rsidRDefault="007A764F" w:rsidP="00C4569B">
      <w:pPr>
        <w:overflowPunct w:val="0"/>
        <w:autoSpaceDE w:val="0"/>
        <w:autoSpaceDN w:val="0"/>
        <w:adjustRightInd w:val="0"/>
        <w:spacing w:line="240" w:lineRule="auto"/>
        <w:jc w:val="both"/>
        <w:textAlignment w:val="baseline"/>
        <w:rPr>
          <w:rFonts w:cs="Arial"/>
          <w:color w:val="000000"/>
          <w:szCs w:val="20"/>
          <w:lang w:eastAsia="sl-SI"/>
        </w:rPr>
      </w:pPr>
    </w:p>
    <w:p w14:paraId="070882CC" w14:textId="77777777" w:rsidR="00C4569B" w:rsidRPr="00C6533C" w:rsidRDefault="00C4569B" w:rsidP="00587E42">
      <w:pPr>
        <w:pStyle w:val="Naslov4"/>
        <w:keepLines/>
        <w:rPr>
          <w:rFonts w:cs="Arial"/>
          <w:color w:val="000000"/>
          <w:szCs w:val="20"/>
        </w:rPr>
      </w:pPr>
      <w:bookmarkStart w:id="144" w:name="_Toc477851745"/>
      <w:bookmarkStart w:id="145" w:name="_Toc480730893"/>
      <w:bookmarkStart w:id="146" w:name="_Toc499733555"/>
      <w:bookmarkStart w:id="147" w:name="_Toc500922420"/>
      <w:r w:rsidRPr="00C6533C">
        <w:rPr>
          <w:rFonts w:cs="Arial"/>
          <w:color w:val="000000"/>
          <w:szCs w:val="20"/>
        </w:rPr>
        <w:t>2.2. Občinski podrobni prostorski načrt</w:t>
      </w:r>
      <w:bookmarkEnd w:id="144"/>
      <w:bookmarkEnd w:id="145"/>
      <w:bookmarkEnd w:id="146"/>
      <w:bookmarkEnd w:id="147"/>
    </w:p>
    <w:p w14:paraId="6C8E8727" w14:textId="77777777" w:rsidR="00C4569B" w:rsidRPr="00C6533C" w:rsidRDefault="00C4569B" w:rsidP="00587E42">
      <w:pPr>
        <w:pStyle w:val="Odstavek"/>
        <w:keepNext/>
        <w:keepLines/>
        <w:spacing w:before="0"/>
        <w:ind w:firstLine="0"/>
        <w:rPr>
          <w:rFonts w:cs="Arial"/>
          <w:color w:val="000000"/>
        </w:rPr>
      </w:pPr>
    </w:p>
    <w:p w14:paraId="32E3C21A" w14:textId="77777777" w:rsidR="00C4569B" w:rsidRPr="00C6533C" w:rsidRDefault="00C4569B" w:rsidP="00587E42">
      <w:pPr>
        <w:pStyle w:val="Odstavek"/>
        <w:keepNext/>
        <w:keepLines/>
        <w:spacing w:before="0"/>
        <w:ind w:firstLine="0"/>
        <w:rPr>
          <w:rFonts w:cs="Arial"/>
          <w:color w:val="000000"/>
        </w:rPr>
      </w:pPr>
    </w:p>
    <w:p w14:paraId="669A3EAD" w14:textId="77777777" w:rsidR="00C4569B" w:rsidRPr="00C6533C" w:rsidRDefault="00C4569B" w:rsidP="00587E42">
      <w:pPr>
        <w:pStyle w:val="Naslov5"/>
        <w:rPr>
          <w:rFonts w:cs="Arial"/>
          <w:color w:val="000000"/>
        </w:rPr>
      </w:pPr>
      <w:bookmarkStart w:id="148" w:name="_Toc462415898"/>
      <w:bookmarkStart w:id="149" w:name="_Toc462830334"/>
      <w:bookmarkStart w:id="150" w:name="_Toc462830395"/>
      <w:bookmarkStart w:id="151" w:name="_Toc477851746"/>
      <w:bookmarkStart w:id="152" w:name="_Toc480730894"/>
      <w:bookmarkStart w:id="153" w:name="_Toc499733556"/>
      <w:bookmarkStart w:id="154" w:name="_Toc500922421"/>
      <w:r w:rsidRPr="00C6533C">
        <w:rPr>
          <w:rFonts w:cs="Arial"/>
          <w:color w:val="000000"/>
        </w:rPr>
        <w:t>2.2.1. Namen in vsebina OPPN</w:t>
      </w:r>
      <w:bookmarkEnd w:id="148"/>
      <w:bookmarkEnd w:id="149"/>
      <w:bookmarkEnd w:id="150"/>
      <w:bookmarkEnd w:id="151"/>
      <w:bookmarkEnd w:id="152"/>
      <w:bookmarkEnd w:id="153"/>
      <w:bookmarkEnd w:id="154"/>
    </w:p>
    <w:p w14:paraId="46636DE1" w14:textId="77777777" w:rsidR="00C4569B" w:rsidRPr="00C6533C" w:rsidRDefault="00C4569B" w:rsidP="00587E42">
      <w:pPr>
        <w:pStyle w:val="Odstavek"/>
        <w:keepNext/>
        <w:keepLines/>
        <w:spacing w:before="0"/>
        <w:ind w:firstLine="0"/>
        <w:rPr>
          <w:rFonts w:cs="Arial"/>
          <w:color w:val="000000"/>
        </w:rPr>
      </w:pPr>
    </w:p>
    <w:p w14:paraId="6F7B3451" w14:textId="77777777" w:rsidR="00C4569B" w:rsidRPr="00C6533C" w:rsidRDefault="00C4569B" w:rsidP="00587E42">
      <w:pPr>
        <w:pStyle w:val="Odstavek"/>
        <w:keepNext/>
        <w:keepLines/>
        <w:spacing w:before="0"/>
        <w:ind w:firstLine="0"/>
        <w:rPr>
          <w:rFonts w:cs="Arial"/>
          <w:color w:val="000000"/>
        </w:rPr>
      </w:pPr>
    </w:p>
    <w:p w14:paraId="6492F0A0"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C6533C">
        <w:rPr>
          <w:rFonts w:cs="Arial"/>
          <w:b/>
          <w:bCs/>
          <w:color w:val="000000"/>
          <w:szCs w:val="20"/>
        </w:rPr>
        <w:t>člen</w:t>
      </w:r>
    </w:p>
    <w:p w14:paraId="742604DC" w14:textId="77777777" w:rsidR="00C4569B" w:rsidRPr="00C6533C" w:rsidRDefault="00C4569B" w:rsidP="00587E42">
      <w:pPr>
        <w:pStyle w:val="Naslov6"/>
        <w:rPr>
          <w:rFonts w:cs="Arial"/>
          <w:color w:val="000000"/>
        </w:rPr>
      </w:pPr>
      <w:r w:rsidRPr="00C6533C">
        <w:rPr>
          <w:rFonts w:cs="Arial"/>
          <w:color w:val="000000"/>
        </w:rPr>
        <w:t>(namen OPPN)</w:t>
      </w:r>
    </w:p>
    <w:p w14:paraId="71956AD9"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(1) OPPN je prostorski akt, s katerim se podrobneje načrtuje prostorske ureditve na območjih in za namen:</w:t>
      </w:r>
    </w:p>
    <w:p w14:paraId="0C30FB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notranjega razvoja ali prenove določenih delov naselja,</w:t>
      </w:r>
    </w:p>
    <w:p w14:paraId="4E32C9A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kompleksne stanovanjske in poslovne gradnje,</w:t>
      </w:r>
    </w:p>
    <w:p w14:paraId="0D6FB86F" w14:textId="77777777" w:rsidR="00C4569B" w:rsidRPr="00C6533C" w:rsidRDefault="006F17CB" w:rsidP="004F7D69">
      <w:pPr>
        <w:pStyle w:val="ALINEJELUKA"/>
        <w:numPr>
          <w:ilvl w:val="0"/>
          <w:numId w:val="17"/>
        </w:numPr>
        <w:ind w:left="1418"/>
        <w:rPr>
          <w:rFonts w:cs="Arial"/>
          <w:color w:val="000000"/>
        </w:rPr>
      </w:pPr>
      <w:r w:rsidRPr="00C6533C">
        <w:rPr>
          <w:rFonts w:cs="Arial"/>
          <w:color w:val="000000"/>
        </w:rPr>
        <w:t>gospodarske javne infrastrukture</w:t>
      </w:r>
      <w:r w:rsidR="00C4569B" w:rsidRPr="00C6533C">
        <w:rPr>
          <w:rFonts w:cs="Arial"/>
          <w:color w:val="000000"/>
        </w:rPr>
        <w:t>,</w:t>
      </w:r>
    </w:p>
    <w:p w14:paraId="120331D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intenzivne kmetijske proizvodnje,</w:t>
      </w:r>
    </w:p>
    <w:p w14:paraId="1F9C1C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turističnih in rekreacijskih dejavnosti v krajini,</w:t>
      </w:r>
    </w:p>
    <w:p w14:paraId="42F131E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prostorskih ureditev lokalnega pomena, ki se načrtujejo zaradi posledic naravnih in drugih nesreč,</w:t>
      </w:r>
    </w:p>
    <w:p w14:paraId="3A15338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izkoriščanja mineralnih surovin in njihove sanacije,</w:t>
      </w:r>
    </w:p>
    <w:p w14:paraId="5A679B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izvedbe ukrepov s področja varstva okolja in ohranjanja narave ali</w:t>
      </w:r>
    </w:p>
    <w:p w14:paraId="53D804BD" w14:textId="77777777" w:rsidR="00C4569B" w:rsidRPr="0095771A" w:rsidRDefault="00C4569B" w:rsidP="004F7D69">
      <w:pPr>
        <w:pStyle w:val="ALINEJELUKA"/>
        <w:numPr>
          <w:ilvl w:val="0"/>
          <w:numId w:val="17"/>
        </w:numPr>
        <w:ind w:left="1418"/>
        <w:rPr>
          <w:rFonts w:cs="Arial"/>
          <w:color w:val="000000"/>
        </w:rPr>
      </w:pPr>
      <w:r w:rsidRPr="00C6533C">
        <w:rPr>
          <w:rFonts w:cs="Arial"/>
          <w:color w:val="000000"/>
        </w:rPr>
        <w:t>urejanja drugih problemsko ali prostorsko zaključenih območij v naseljih in krajini, če je to strokovno utemeljeno.</w:t>
      </w:r>
    </w:p>
    <w:p w14:paraId="213A999C" w14:textId="7A4E8E8C" w:rsidR="00C4569B" w:rsidRDefault="00C4569B" w:rsidP="00AB7A83">
      <w:pPr>
        <w:pStyle w:val="ODSTAVEKLUKA"/>
      </w:pPr>
      <w:r w:rsidRPr="00C6533C">
        <w:t>(2) OPPN se pripravi za območja, za katera je z OPN predvidena njegova priprava, lahko pa tudi na območjih, kjer z OPN ni predviden, če se za to pokaže potreba ali pobuda po tem, ko je bil sprejet OPN.</w:t>
      </w:r>
    </w:p>
    <w:p w14:paraId="275BAC8E" w14:textId="77777777" w:rsidR="0040505F" w:rsidRDefault="00657870" w:rsidP="00C4569B">
      <w:pPr>
        <w:overflowPunct w:val="0"/>
        <w:autoSpaceDE w:val="0"/>
        <w:autoSpaceDN w:val="0"/>
        <w:adjustRightInd w:val="0"/>
        <w:spacing w:before="120" w:line="240" w:lineRule="auto"/>
        <w:ind w:firstLine="680"/>
        <w:jc w:val="both"/>
        <w:textAlignment w:val="baseline"/>
      </w:pPr>
      <w:r>
        <w:t>(</w:t>
      </w:r>
      <w:r w:rsidR="00FD6B0F">
        <w:t>3</w:t>
      </w:r>
      <w:r>
        <w:t>) OPPN se lahko pripravi tudi, kadar je treba spremeniti obseg stavbnih zemljišč za namen širitve obstoječih dejavnosti.</w:t>
      </w:r>
    </w:p>
    <w:p w14:paraId="6023AC11" w14:textId="6DDE2D1B"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C6533C">
        <w:rPr>
          <w:rFonts w:cs="Arial"/>
          <w:color w:val="000000"/>
          <w:szCs w:val="20"/>
        </w:rPr>
        <w:t>(</w:t>
      </w:r>
      <w:r w:rsidR="0095771A">
        <w:rPr>
          <w:rFonts w:cs="Arial"/>
          <w:color w:val="000000"/>
          <w:szCs w:val="20"/>
        </w:rPr>
        <w:t>4</w:t>
      </w:r>
      <w:r w:rsidRPr="00C6533C">
        <w:rPr>
          <w:rFonts w:cs="Arial"/>
          <w:color w:val="000000"/>
          <w:szCs w:val="20"/>
        </w:rPr>
        <w:t>) Območje urejanja z OPPN je praviloma sklenjeno območje, lahko pa se z OPPN ureja tudi prostorsko nepovezana območja, če se ga pripravlja za urejanje istovrstne, a prostorsko razpršene problematike.</w:t>
      </w:r>
    </w:p>
    <w:p w14:paraId="538D036F" w14:textId="7F7562D6"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sidRPr="00C6533C">
        <w:rPr>
          <w:rFonts w:cs="Arial"/>
          <w:color w:val="000000"/>
          <w:szCs w:val="20"/>
        </w:rPr>
        <w:t>(</w:t>
      </w:r>
      <w:r w:rsidR="0095771A">
        <w:rPr>
          <w:rFonts w:cs="Arial"/>
          <w:color w:val="000000"/>
          <w:szCs w:val="20"/>
        </w:rPr>
        <w:t>5</w:t>
      </w:r>
      <w:r w:rsidRPr="00C6533C">
        <w:rPr>
          <w:rFonts w:cs="Arial"/>
          <w:color w:val="000000"/>
          <w:szCs w:val="20"/>
        </w:rPr>
        <w:t xml:space="preserve">) OPPN lahko sprejme tudi več občin skupaj, če je to zaradi funkcionalne in prostorske povezanosti prostorskih ureditev smiselno. </w:t>
      </w:r>
    </w:p>
    <w:p w14:paraId="63C98B72" w14:textId="0646ACE8" w:rsidR="00C4569B" w:rsidRPr="00C6533C" w:rsidRDefault="00C4569B" w:rsidP="00C4569B">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C6533C">
        <w:rPr>
          <w:rFonts w:eastAsia="Calibri" w:cs="Arial"/>
          <w:color w:val="000000"/>
          <w:szCs w:val="20"/>
        </w:rPr>
        <w:t>(</w:t>
      </w:r>
      <w:r w:rsidR="0095771A">
        <w:rPr>
          <w:rFonts w:eastAsia="Calibri" w:cs="Arial"/>
          <w:color w:val="000000"/>
          <w:szCs w:val="20"/>
        </w:rPr>
        <w:t>6</w:t>
      </w:r>
      <w:r w:rsidRPr="00C6533C">
        <w:rPr>
          <w:rFonts w:eastAsia="Calibri" w:cs="Arial"/>
          <w:color w:val="000000"/>
          <w:szCs w:val="20"/>
        </w:rPr>
        <w:t>) OPPN je podlaga za izdajo gradbenih dovoljenj v skladu s predpisi, ki urejajo graditev</w:t>
      </w:r>
      <w:r w:rsidRPr="00C6533C">
        <w:rPr>
          <w:rFonts w:cs="Arial"/>
          <w:color w:val="000000"/>
          <w:szCs w:val="20"/>
        </w:rPr>
        <w:t>, ter določa pogoje za izvedbo drugih posegov v prostor.</w:t>
      </w:r>
    </w:p>
    <w:p w14:paraId="27A399C2" w14:textId="77777777" w:rsidR="00FD6B0F" w:rsidRDefault="00FD6B0F" w:rsidP="00320B7D">
      <w:pPr>
        <w:rPr>
          <w:rFonts w:eastAsia="Calibri" w:cs="Arial"/>
          <w:color w:val="000000"/>
          <w:szCs w:val="20"/>
        </w:rPr>
      </w:pPr>
    </w:p>
    <w:p w14:paraId="7B0CE8C8" w14:textId="77777777" w:rsidR="00FD6B0F" w:rsidRDefault="00FD6B0F" w:rsidP="00320B7D">
      <w:pPr>
        <w:rPr>
          <w:rFonts w:eastAsia="Calibri" w:cs="Arial"/>
          <w:color w:val="000000"/>
          <w:szCs w:val="20"/>
        </w:rPr>
      </w:pPr>
    </w:p>
    <w:p w14:paraId="33FFA689" w14:textId="017AB86B"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bookmarkStart w:id="155" w:name="_Ref499721013"/>
      <w:r w:rsidRPr="00C6533C">
        <w:rPr>
          <w:rFonts w:cs="Arial"/>
          <w:b/>
          <w:bCs/>
          <w:color w:val="000000"/>
          <w:szCs w:val="20"/>
        </w:rPr>
        <w:t>člen</w:t>
      </w:r>
      <w:bookmarkEnd w:id="155"/>
    </w:p>
    <w:p w14:paraId="71A4B2FA" w14:textId="77777777" w:rsidR="00C4569B" w:rsidRPr="00C6533C" w:rsidRDefault="00C4569B" w:rsidP="00246B73">
      <w:pPr>
        <w:pStyle w:val="Naslov6"/>
        <w:rPr>
          <w:rFonts w:cs="Arial"/>
          <w:color w:val="000000"/>
        </w:rPr>
      </w:pPr>
      <w:r w:rsidRPr="00C6533C">
        <w:rPr>
          <w:rFonts w:cs="Arial"/>
          <w:color w:val="000000"/>
        </w:rPr>
        <w:t>(vsebina OPPN)</w:t>
      </w:r>
    </w:p>
    <w:p w14:paraId="56731F86"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lang w:eastAsia="sl-SI"/>
        </w:rPr>
      </w:pPr>
      <w:r w:rsidRPr="00C6533C">
        <w:rPr>
          <w:rFonts w:cs="Arial"/>
          <w:color w:val="000000"/>
          <w:szCs w:val="20"/>
        </w:rPr>
        <w:t>(1) Glede na namen in območje OPPN se z njim podrobneje določijo:</w:t>
      </w:r>
    </w:p>
    <w:p w14:paraId="198D378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urbanistične, arhitekturne in krajinske rešitve prostorskih ureditev;</w:t>
      </w:r>
    </w:p>
    <w:p w14:paraId="599782A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gradbenih parcel;</w:t>
      </w:r>
    </w:p>
    <w:p w14:paraId="247BB68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etapnost izvedbe prostorske ureditve, če je ta potrebna;</w:t>
      </w:r>
    </w:p>
    <w:p w14:paraId="39172B6B" w14:textId="73F5DD61" w:rsidR="00C4569B" w:rsidRPr="00C6533C" w:rsidRDefault="002A060E" w:rsidP="004F7D69">
      <w:pPr>
        <w:pStyle w:val="ALINEJELUKA"/>
        <w:numPr>
          <w:ilvl w:val="0"/>
          <w:numId w:val="17"/>
        </w:numPr>
        <w:ind w:left="1418"/>
        <w:rPr>
          <w:rFonts w:cs="Arial"/>
          <w:color w:val="000000"/>
        </w:rPr>
      </w:pPr>
      <w:r w:rsidRPr="00790D55">
        <w:t>gospodarska javna infrastruktura, ki jo je treba zagotoviti za načrtovane prostorske ureditve, pogoji glede njene gradnje ter priključevanja objektov nanjo</w:t>
      </w:r>
      <w:r w:rsidR="002341E6" w:rsidRPr="00C6533C">
        <w:rPr>
          <w:rFonts w:cs="Arial"/>
          <w:color w:val="000000"/>
        </w:rPr>
        <w:t>;</w:t>
      </w:r>
    </w:p>
    <w:p w14:paraId="48E98CC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varovanje zdravja;</w:t>
      </w:r>
    </w:p>
    <w:p w14:paraId="42CB61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celostno ohranjanje kulturne dediščine;</w:t>
      </w:r>
    </w:p>
    <w:p w14:paraId="0F6DFA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varstvo okolja ter ohranjanje narave;</w:t>
      </w:r>
    </w:p>
    <w:p w14:paraId="0933522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obrambo;</w:t>
      </w:r>
    </w:p>
    <w:p w14:paraId="10E3F0E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varstvo pred naravnimi in drugimi nesrečami, vključno z varstvom pred požarom;</w:t>
      </w:r>
    </w:p>
    <w:p w14:paraId="139D60A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rešitve in ukrepe za varstvo in ohranjanje kmetijskih zemljišč ter druge vsebine glede na namen in območje, za katerega se OPPN pripravi.</w:t>
      </w:r>
    </w:p>
    <w:p w14:paraId="1791A9E2" w14:textId="77777777" w:rsidR="00C4569B" w:rsidRPr="00C6533C" w:rsidRDefault="00C4569B" w:rsidP="00C4569B">
      <w:pPr>
        <w:overflowPunct w:val="0"/>
        <w:autoSpaceDE w:val="0"/>
        <w:autoSpaceDN w:val="0"/>
        <w:adjustRightInd w:val="0"/>
        <w:spacing w:before="120" w:line="240" w:lineRule="auto"/>
        <w:ind w:firstLine="680"/>
        <w:jc w:val="both"/>
        <w:textAlignment w:val="baseline"/>
        <w:rPr>
          <w:rFonts w:cs="Arial"/>
          <w:color w:val="000000"/>
          <w:szCs w:val="20"/>
        </w:rPr>
      </w:pPr>
      <w:r w:rsidRPr="00657870">
        <w:rPr>
          <w:rFonts w:cs="Arial"/>
          <w:color w:val="000000"/>
          <w:szCs w:val="20"/>
        </w:rPr>
        <w:t>(2) Vsebinske rešitve OPPN predstavljajo celotno izvedbeno regulacijo prostora na njegovem območju urejanja, razen če se izrecno določi hkratna uporaba posameznih elementov izvedbene regulacije iz OPN.</w:t>
      </w:r>
    </w:p>
    <w:p w14:paraId="0651C1F8" w14:textId="7E6E61CC" w:rsidR="00C4569B" w:rsidRPr="00C6533C" w:rsidRDefault="00C4569B" w:rsidP="00AB7A83">
      <w:pPr>
        <w:pStyle w:val="ODSTAVEKLUKA"/>
      </w:pPr>
      <w:r w:rsidRPr="00C6533C">
        <w:t>(</w:t>
      </w:r>
      <w:r w:rsidR="005E77DC">
        <w:t>3</w:t>
      </w:r>
      <w:r w:rsidRPr="00C6533C">
        <w:t>) Če je OPPN namenjen prenovi dela naselja, ki vsebuje objekte ali območja kulturne dediščine, je za njegovo pripravo obvezna predhodna izdelava strokovnih podlag za prenovo območij s kulturno dediščino.</w:t>
      </w:r>
    </w:p>
    <w:p w14:paraId="35CFBE53" w14:textId="77777777" w:rsidR="00C4569B" w:rsidRDefault="00C4569B" w:rsidP="00C4569B">
      <w:pPr>
        <w:pStyle w:val="Odstavek"/>
        <w:spacing w:before="0"/>
        <w:ind w:firstLine="0"/>
        <w:rPr>
          <w:rFonts w:cs="Arial"/>
          <w:color w:val="000000"/>
          <w:lang w:val="sl-SI"/>
        </w:rPr>
      </w:pPr>
    </w:p>
    <w:p w14:paraId="59D679E6" w14:textId="77777777" w:rsidR="00E4095E" w:rsidRDefault="00E4095E" w:rsidP="00C4569B">
      <w:pPr>
        <w:pStyle w:val="Odstavek"/>
        <w:spacing w:before="0"/>
        <w:ind w:firstLine="0"/>
        <w:rPr>
          <w:rFonts w:cs="Arial"/>
          <w:color w:val="000000"/>
          <w:lang w:val="sl-SI"/>
        </w:rPr>
      </w:pPr>
    </w:p>
    <w:p w14:paraId="164CCCEE" w14:textId="77777777" w:rsidR="00C4569B" w:rsidRPr="00C6533C" w:rsidRDefault="00C4569B" w:rsidP="00587E42">
      <w:pPr>
        <w:pStyle w:val="Naslov5"/>
        <w:rPr>
          <w:rFonts w:cs="Arial"/>
          <w:color w:val="000000"/>
        </w:rPr>
      </w:pPr>
      <w:bookmarkStart w:id="156" w:name="_Toc462415899"/>
      <w:bookmarkStart w:id="157" w:name="_Toc462830335"/>
      <w:bookmarkStart w:id="158" w:name="_Toc462830396"/>
      <w:bookmarkStart w:id="159" w:name="_Toc477851747"/>
      <w:bookmarkStart w:id="160" w:name="_Toc480730895"/>
      <w:bookmarkStart w:id="161" w:name="_Toc499733557"/>
      <w:bookmarkStart w:id="162" w:name="_Toc500922422"/>
      <w:r w:rsidRPr="00C6533C">
        <w:rPr>
          <w:rFonts w:cs="Arial"/>
          <w:color w:val="000000"/>
        </w:rPr>
        <w:t>2.2.2. Postopek priprave OPPN</w:t>
      </w:r>
      <w:bookmarkEnd w:id="156"/>
      <w:bookmarkEnd w:id="157"/>
      <w:bookmarkEnd w:id="158"/>
      <w:bookmarkEnd w:id="159"/>
      <w:bookmarkEnd w:id="160"/>
      <w:bookmarkEnd w:id="161"/>
      <w:bookmarkEnd w:id="162"/>
    </w:p>
    <w:p w14:paraId="1B5E8687" w14:textId="77777777" w:rsidR="00C4569B" w:rsidRPr="00C6533C" w:rsidRDefault="00C4569B" w:rsidP="00587E42">
      <w:pPr>
        <w:keepNext/>
        <w:keepLines/>
        <w:spacing w:line="240" w:lineRule="auto"/>
        <w:rPr>
          <w:rFonts w:cs="Arial"/>
          <w:color w:val="000000"/>
          <w:szCs w:val="20"/>
        </w:rPr>
      </w:pPr>
    </w:p>
    <w:p w14:paraId="145BA823" w14:textId="77777777" w:rsidR="00C4569B" w:rsidRPr="00C6533C" w:rsidRDefault="00C4569B" w:rsidP="00587E42">
      <w:pPr>
        <w:keepNext/>
        <w:keepLines/>
        <w:spacing w:line="240" w:lineRule="auto"/>
        <w:rPr>
          <w:rFonts w:cs="Arial"/>
          <w:color w:val="000000"/>
          <w:szCs w:val="20"/>
        </w:rPr>
      </w:pPr>
    </w:p>
    <w:p w14:paraId="1B4DF7F2" w14:textId="4407CA9C" w:rsidR="00C4569B" w:rsidRPr="004D74D6"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r w:rsidRPr="004D74D6">
        <w:rPr>
          <w:rFonts w:cs="Arial"/>
          <w:b/>
          <w:bCs/>
          <w:color w:val="000000"/>
          <w:szCs w:val="20"/>
        </w:rPr>
        <w:t>člen</w:t>
      </w:r>
    </w:p>
    <w:p w14:paraId="777587DB"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6C43B576" w14:textId="716623A1" w:rsidR="004D74D6" w:rsidRPr="00C6533C" w:rsidRDefault="004D74D6" w:rsidP="00C4569B">
      <w:pPr>
        <w:spacing w:line="240" w:lineRule="auto"/>
        <w:rPr>
          <w:rFonts w:cs="Arial"/>
          <w:color w:val="000000"/>
          <w:szCs w:val="20"/>
        </w:rPr>
      </w:pPr>
    </w:p>
    <w:p w14:paraId="102EFDC1" w14:textId="77777777" w:rsidR="00C4569B" w:rsidRPr="00C6533C" w:rsidRDefault="00C4569B" w:rsidP="00C4569B">
      <w:pPr>
        <w:spacing w:line="240" w:lineRule="auto"/>
        <w:rPr>
          <w:rFonts w:cs="Arial"/>
          <w:color w:val="000000"/>
          <w:szCs w:val="20"/>
        </w:rPr>
      </w:pPr>
    </w:p>
    <w:p w14:paraId="75C987E9" w14:textId="77777777" w:rsidR="00C4569B" w:rsidRPr="00C6533C" w:rsidRDefault="00C4569B" w:rsidP="004F7D69">
      <w:pPr>
        <w:keepNext/>
        <w:keepLines/>
        <w:numPr>
          <w:ilvl w:val="0"/>
          <w:numId w:val="12"/>
        </w:numPr>
        <w:suppressAutoHyphens/>
        <w:overflowPunct w:val="0"/>
        <w:autoSpaceDE w:val="0"/>
        <w:autoSpaceDN w:val="0"/>
        <w:adjustRightInd w:val="0"/>
        <w:spacing w:line="240" w:lineRule="auto"/>
        <w:ind w:left="0" w:firstLine="0"/>
        <w:jc w:val="center"/>
        <w:textAlignment w:val="baseline"/>
        <w:rPr>
          <w:rFonts w:cs="Arial"/>
          <w:b/>
          <w:bCs/>
          <w:color w:val="000000"/>
          <w:szCs w:val="20"/>
        </w:rPr>
      </w:pPr>
      <w:bookmarkStart w:id="163" w:name="_Ref499729227"/>
      <w:r w:rsidRPr="00C6533C">
        <w:rPr>
          <w:rFonts w:cs="Arial"/>
          <w:b/>
          <w:bCs/>
          <w:color w:val="000000"/>
          <w:szCs w:val="20"/>
        </w:rPr>
        <w:t>člen</w:t>
      </w:r>
      <w:bookmarkEnd w:id="163"/>
    </w:p>
    <w:p w14:paraId="4F6FFBB1" w14:textId="77777777" w:rsidR="00C4569B" w:rsidRPr="00C6533C" w:rsidRDefault="00C4569B" w:rsidP="00246B73">
      <w:pPr>
        <w:pStyle w:val="Naslov6"/>
        <w:rPr>
          <w:rFonts w:cs="Arial"/>
          <w:color w:val="000000"/>
        </w:rPr>
      </w:pPr>
      <w:r w:rsidRPr="00C6533C">
        <w:rPr>
          <w:rFonts w:cs="Arial"/>
          <w:color w:val="000000"/>
        </w:rPr>
        <w:t>(postopek priprave in sprejetja OPPN)</w:t>
      </w:r>
    </w:p>
    <w:p w14:paraId="16178D7F" w14:textId="26AF7BD8" w:rsidR="00C4569B" w:rsidRPr="00C6533C" w:rsidRDefault="00C4569B" w:rsidP="00C4569B">
      <w:pPr>
        <w:overflowPunct w:val="0"/>
        <w:autoSpaceDE w:val="0"/>
        <w:autoSpaceDN w:val="0"/>
        <w:adjustRightInd w:val="0"/>
        <w:spacing w:before="120" w:line="240" w:lineRule="auto"/>
        <w:ind w:firstLine="709"/>
        <w:jc w:val="both"/>
        <w:textAlignment w:val="baseline"/>
        <w:rPr>
          <w:rFonts w:eastAsia="Calibri" w:cs="Arial"/>
          <w:color w:val="000000"/>
          <w:szCs w:val="20"/>
          <w:lang w:eastAsia="sl-SI"/>
        </w:rPr>
      </w:pPr>
      <w:r w:rsidRPr="00C6533C">
        <w:rPr>
          <w:rFonts w:eastAsia="Calibri" w:cs="Arial"/>
          <w:color w:val="000000"/>
          <w:szCs w:val="20"/>
          <w:lang w:eastAsia="sl-SI"/>
        </w:rPr>
        <w:t>(1) Za postopek priprave in sprejetja OPPN se smiselno uporabljajo določbe, ki veljajo za postopek priprave in sprejetja OPN</w:t>
      </w:r>
      <w:r w:rsidR="00A5037E">
        <w:rPr>
          <w:rFonts w:eastAsia="Calibri" w:cs="Arial"/>
          <w:color w:val="000000"/>
          <w:szCs w:val="20"/>
          <w:lang w:eastAsia="sl-SI"/>
        </w:rPr>
        <w:t xml:space="preserve"> in kratek postopek sprememb in dopolnitev OPN</w:t>
      </w:r>
      <w:r w:rsidR="00DB7FF6">
        <w:rPr>
          <w:rFonts w:eastAsia="Calibri" w:cs="Arial"/>
          <w:color w:val="000000"/>
          <w:szCs w:val="20"/>
          <w:lang w:eastAsia="sl-SI"/>
        </w:rPr>
        <w:t>, če ta zakon ne določa drugače.</w:t>
      </w:r>
    </w:p>
    <w:p w14:paraId="06B4067B" w14:textId="1E310B4A" w:rsidR="003C6E2A" w:rsidRDefault="00C4569B" w:rsidP="00C4569B">
      <w:pPr>
        <w:overflowPunct w:val="0"/>
        <w:autoSpaceDE w:val="0"/>
        <w:autoSpaceDN w:val="0"/>
        <w:adjustRightInd w:val="0"/>
        <w:spacing w:before="120" w:line="240" w:lineRule="auto"/>
        <w:ind w:firstLine="709"/>
        <w:jc w:val="both"/>
        <w:textAlignment w:val="baseline"/>
        <w:rPr>
          <w:rFonts w:eastAsia="Calibri" w:cs="Arial"/>
          <w:color w:val="000000"/>
          <w:szCs w:val="20"/>
          <w:lang w:eastAsia="sl-SI"/>
        </w:rPr>
      </w:pPr>
      <w:r w:rsidRPr="00C6533C">
        <w:rPr>
          <w:rFonts w:eastAsia="Calibri" w:cs="Arial"/>
          <w:color w:val="000000"/>
          <w:szCs w:val="20"/>
          <w:lang w:eastAsia="sl-SI"/>
        </w:rPr>
        <w:t>(2) Če občine pripravljajo skupen OPPN, se ta pripravi in sprejme na način, kot to velja za OPPN. Občine v sklepu o pripravi OPPN določijo pripravljavca skupnega OPPN. Skupni OPPN je sprejet, ko ga sprejmejo občinski sveti vseh občin, ki so bile vključene v njegovo pripravo.</w:t>
      </w:r>
    </w:p>
    <w:p w14:paraId="69DF8D7A" w14:textId="77777777" w:rsidR="00DB7FF6" w:rsidRDefault="00DB7FF6" w:rsidP="004D74D6">
      <w:pPr>
        <w:rPr>
          <w:rFonts w:eastAsia="Calibri" w:cs="Arial"/>
          <w:color w:val="000000"/>
          <w:szCs w:val="20"/>
          <w:highlight w:val="yellow"/>
        </w:rPr>
      </w:pPr>
    </w:p>
    <w:p w14:paraId="6CA308C2" w14:textId="77777777" w:rsidR="004D74D6" w:rsidRDefault="004D74D6" w:rsidP="004D74D6">
      <w:pPr>
        <w:rPr>
          <w:rFonts w:eastAsia="Calibri" w:cs="Arial"/>
          <w:color w:val="000000"/>
          <w:szCs w:val="20"/>
          <w:highlight w:val="yellow"/>
        </w:rPr>
      </w:pPr>
    </w:p>
    <w:p w14:paraId="37486154" w14:textId="2B944B22" w:rsidR="00DB7FF6" w:rsidRPr="004D74D6" w:rsidRDefault="004B64ED" w:rsidP="004B64ED">
      <w:pPr>
        <w:pStyle w:val="Odstavekseznama"/>
        <w:ind w:left="0"/>
        <w:jc w:val="center"/>
        <w:rPr>
          <w:rFonts w:ascii="Arial" w:eastAsia="Calibri" w:hAnsi="Arial" w:cs="Arial"/>
          <w:b/>
          <w:color w:val="000000"/>
          <w:sz w:val="20"/>
          <w:szCs w:val="24"/>
          <w:lang w:eastAsia="en-US"/>
        </w:rPr>
      </w:pPr>
      <w:proofErr w:type="spellStart"/>
      <w:r w:rsidRPr="004D74D6">
        <w:rPr>
          <w:rFonts w:ascii="Arial" w:eastAsia="Calibri" w:hAnsi="Arial" w:cs="Arial"/>
          <w:b/>
          <w:color w:val="000000"/>
          <w:sz w:val="20"/>
          <w:szCs w:val="24"/>
          <w:lang w:eastAsia="en-US"/>
        </w:rPr>
        <w:t>119.</w:t>
      </w:r>
      <w:r w:rsidR="00DB7FF6" w:rsidRPr="004D74D6">
        <w:rPr>
          <w:rFonts w:ascii="Arial" w:eastAsia="Calibri" w:hAnsi="Arial" w:cs="Arial"/>
          <w:b/>
          <w:color w:val="000000"/>
          <w:sz w:val="20"/>
          <w:szCs w:val="24"/>
          <w:lang w:eastAsia="en-US"/>
        </w:rPr>
        <w:t>a</w:t>
      </w:r>
      <w:proofErr w:type="spellEnd"/>
      <w:r w:rsidR="00DB7FF6" w:rsidRPr="004D74D6">
        <w:rPr>
          <w:rFonts w:ascii="Arial" w:eastAsia="Calibri" w:hAnsi="Arial" w:cs="Arial"/>
          <w:b/>
          <w:color w:val="000000"/>
          <w:sz w:val="20"/>
          <w:szCs w:val="24"/>
          <w:lang w:eastAsia="en-US"/>
        </w:rPr>
        <w:t xml:space="preserve"> člena</w:t>
      </w:r>
    </w:p>
    <w:p w14:paraId="6ECA97FF" w14:textId="0E58EB46" w:rsidR="00DB7FF6" w:rsidRPr="004D74D6" w:rsidRDefault="00DB7FF6" w:rsidP="00DB7FF6">
      <w:pPr>
        <w:jc w:val="center"/>
        <w:rPr>
          <w:rFonts w:eastAsia="Calibri" w:cs="Arial"/>
          <w:b/>
          <w:color w:val="000000"/>
        </w:rPr>
      </w:pPr>
      <w:r w:rsidRPr="004D74D6">
        <w:rPr>
          <w:rFonts w:eastAsia="Calibri" w:cs="Arial"/>
          <w:b/>
          <w:color w:val="000000"/>
        </w:rPr>
        <w:t>(celovita presoja vplivov na okolje)</w:t>
      </w:r>
    </w:p>
    <w:p w14:paraId="1F94710E" w14:textId="4E9978B9" w:rsidR="00DB7FF6" w:rsidRPr="002A44BF" w:rsidRDefault="00DB7FF6" w:rsidP="00AB7A83">
      <w:pPr>
        <w:pStyle w:val="ODSTAVEKLUKA"/>
      </w:pPr>
      <w:r w:rsidRPr="002A44BF">
        <w:t>(1) Ne glede na določbe zakona, ki ureja varstvo okolja, se OPPN ne šteje za plan, program ali načrt, katerega izvedba lahko pomembno vpliva na okolje.</w:t>
      </w:r>
    </w:p>
    <w:p w14:paraId="1CC1F609" w14:textId="599D5055" w:rsidR="00DB7FF6" w:rsidRPr="002A44BF" w:rsidRDefault="00DB7FF6" w:rsidP="00AB7A83">
      <w:pPr>
        <w:pStyle w:val="ODSTAVEKLUKA"/>
      </w:pPr>
      <w:r w:rsidRPr="002A44BF">
        <w:t>(2) Ne glede na prejšnji odstavek se izvede celovita presoja vplivov na okolje, če ministrstvo, pristojno za celovito presojo vplivov na okolje, oceni, da jo je treba izvesti.</w:t>
      </w:r>
      <w:r w:rsidR="00A47E95">
        <w:t xml:space="preserve"> </w:t>
      </w:r>
      <w:r w:rsidRPr="002A44BF">
        <w:t>Ocena se izve</w:t>
      </w:r>
      <w:r w:rsidR="00357823" w:rsidRPr="002A44BF">
        <w:t>de samo za OPPN:</w:t>
      </w:r>
    </w:p>
    <w:p w14:paraId="1F7518C1" w14:textId="12092C30" w:rsidR="00DB7FF6" w:rsidRPr="00657870" w:rsidRDefault="00357823" w:rsidP="00C82DCA">
      <w:pPr>
        <w:pStyle w:val="ALINEJELUKA"/>
        <w:numPr>
          <w:ilvl w:val="0"/>
          <w:numId w:val="17"/>
        </w:numPr>
        <w:ind w:left="1418"/>
        <w:rPr>
          <w:rFonts w:cs="Arial"/>
          <w:color w:val="000000"/>
        </w:rPr>
      </w:pPr>
      <w:r w:rsidRPr="00657870">
        <w:rPr>
          <w:rFonts w:cs="Arial"/>
          <w:color w:val="000000"/>
        </w:rPr>
        <w:t>ki se pripravlja na podlagi</w:t>
      </w:r>
      <w:r w:rsidRPr="00657870">
        <w:rPr>
          <w:rFonts w:cs="Arial"/>
          <w:color w:val="000000"/>
          <w:lang w:eastAsia="en-US"/>
        </w:rPr>
        <w:t xml:space="preserve"> </w:t>
      </w:r>
      <w:r w:rsidR="00713025" w:rsidRPr="00657870">
        <w:rPr>
          <w:rFonts w:cs="Arial"/>
          <w:color w:val="000000"/>
          <w:lang w:val="sl-SI" w:eastAsia="en-US"/>
        </w:rPr>
        <w:t>občinskih prostorsk</w:t>
      </w:r>
      <w:r w:rsidR="00657870">
        <w:rPr>
          <w:rFonts w:cs="Arial"/>
          <w:color w:val="000000"/>
          <w:lang w:val="sl-SI" w:eastAsia="en-US"/>
        </w:rPr>
        <w:t>ih aktiv, sprejetih na p</w:t>
      </w:r>
      <w:r w:rsidR="00713025" w:rsidRPr="00657870">
        <w:rPr>
          <w:rFonts w:cs="Arial"/>
          <w:color w:val="000000"/>
          <w:lang w:val="sl-SI" w:eastAsia="en-US"/>
        </w:rPr>
        <w:t>o</w:t>
      </w:r>
      <w:r w:rsidR="00657870">
        <w:rPr>
          <w:rFonts w:cs="Arial"/>
          <w:color w:val="000000"/>
          <w:lang w:val="sl-SI" w:eastAsia="en-US"/>
        </w:rPr>
        <w:t>d</w:t>
      </w:r>
      <w:r w:rsidR="00713025" w:rsidRPr="00657870">
        <w:rPr>
          <w:rFonts w:cs="Arial"/>
          <w:color w:val="000000"/>
          <w:lang w:val="sl-SI" w:eastAsia="en-US"/>
        </w:rPr>
        <w:t>lagi drugih predpisov; razen če je bilo pr</w:t>
      </w:r>
      <w:r w:rsidR="00DB7FF6" w:rsidRPr="00657870">
        <w:rPr>
          <w:rFonts w:cs="Arial"/>
          <w:color w:val="000000"/>
          <w:lang w:eastAsia="en-US"/>
        </w:rPr>
        <w:t>i tem prostorskem izvedbenem aktu ocenjeno, da celovite presoje vplivov na okolje ni bilo tr</w:t>
      </w:r>
      <w:r w:rsidRPr="00657870">
        <w:rPr>
          <w:rFonts w:cs="Arial"/>
          <w:color w:val="000000"/>
          <w:lang w:eastAsia="en-US"/>
        </w:rPr>
        <w:t>eba izvesti,</w:t>
      </w:r>
    </w:p>
    <w:p w14:paraId="76E08D2A" w14:textId="0626CF2E" w:rsidR="00DB7FF6" w:rsidRPr="002A44BF" w:rsidRDefault="00357823" w:rsidP="00C82DCA">
      <w:pPr>
        <w:pStyle w:val="ALINEJELUKA"/>
        <w:numPr>
          <w:ilvl w:val="0"/>
          <w:numId w:val="17"/>
        </w:numPr>
        <w:ind w:left="1418"/>
        <w:rPr>
          <w:rFonts w:cs="Arial"/>
          <w:color w:val="000000"/>
          <w:lang w:eastAsia="en-US"/>
        </w:rPr>
      </w:pPr>
      <w:r w:rsidRPr="002A44BF">
        <w:rPr>
          <w:rFonts w:cs="Arial"/>
          <w:color w:val="000000"/>
          <w:lang w:eastAsia="en-US"/>
        </w:rPr>
        <w:t xml:space="preserve">ki </w:t>
      </w:r>
      <w:r w:rsidRPr="002A44BF">
        <w:rPr>
          <w:rFonts w:cs="Arial"/>
          <w:color w:val="000000"/>
        </w:rPr>
        <w:t>se</w:t>
      </w:r>
      <w:r w:rsidRPr="002A44BF">
        <w:rPr>
          <w:rFonts w:cs="Arial"/>
          <w:color w:val="000000"/>
          <w:lang w:eastAsia="en-US"/>
        </w:rPr>
        <w:t xml:space="preserve"> pripravlja na podlagi </w:t>
      </w:r>
      <w:r w:rsidR="00DB7FF6" w:rsidRPr="002A44BF">
        <w:rPr>
          <w:rFonts w:cs="Arial"/>
          <w:color w:val="000000"/>
          <w:lang w:eastAsia="en-US"/>
        </w:rPr>
        <w:t>določb zakona, ki ureja kmetijska zemljišča</w:t>
      </w:r>
      <w:r w:rsidRPr="002A44BF">
        <w:rPr>
          <w:rFonts w:cs="Arial"/>
          <w:color w:val="000000"/>
          <w:lang w:eastAsia="en-US"/>
        </w:rPr>
        <w:t xml:space="preserve"> ali</w:t>
      </w:r>
    </w:p>
    <w:p w14:paraId="7BDA70D0" w14:textId="2AFC85A0" w:rsidR="00357823" w:rsidRPr="002A44BF" w:rsidRDefault="00357823" w:rsidP="00C82DCA">
      <w:pPr>
        <w:pStyle w:val="ALINEJELUKA"/>
        <w:numPr>
          <w:ilvl w:val="0"/>
          <w:numId w:val="17"/>
        </w:numPr>
        <w:ind w:left="1418"/>
        <w:rPr>
          <w:rFonts w:cs="Arial"/>
          <w:color w:val="000000"/>
          <w:lang w:eastAsia="en-US"/>
        </w:rPr>
      </w:pPr>
      <w:r w:rsidRPr="002A44BF">
        <w:rPr>
          <w:rFonts w:cs="Arial"/>
          <w:color w:val="000000"/>
          <w:lang w:eastAsia="en-US"/>
        </w:rPr>
        <w:t xml:space="preserve">s </w:t>
      </w:r>
      <w:r w:rsidRPr="002A44BF">
        <w:rPr>
          <w:rFonts w:cs="Arial"/>
          <w:color w:val="000000"/>
        </w:rPr>
        <w:t>katerim</w:t>
      </w:r>
      <w:r w:rsidRPr="002A44BF">
        <w:rPr>
          <w:rFonts w:cs="Arial"/>
          <w:color w:val="000000"/>
          <w:lang w:eastAsia="en-US"/>
        </w:rPr>
        <w:t xml:space="preserve"> se spreminja namenska raba prostora obstoječih </w:t>
      </w:r>
      <w:proofErr w:type="spellStart"/>
      <w:r w:rsidRPr="002A44BF">
        <w:rPr>
          <w:rFonts w:cs="Arial"/>
          <w:color w:val="000000"/>
          <w:lang w:eastAsia="en-US"/>
        </w:rPr>
        <w:t>nestavbnih</w:t>
      </w:r>
      <w:proofErr w:type="spellEnd"/>
      <w:r w:rsidRPr="002A44BF">
        <w:rPr>
          <w:rFonts w:cs="Arial"/>
          <w:color w:val="000000"/>
          <w:lang w:eastAsia="en-US"/>
        </w:rPr>
        <w:t xml:space="preserve"> zemljišč</w:t>
      </w:r>
      <w:r w:rsidR="001975C5">
        <w:rPr>
          <w:rFonts w:cs="Arial"/>
          <w:color w:val="000000"/>
          <w:lang w:val="sl-SI" w:eastAsia="en-US"/>
        </w:rPr>
        <w:t xml:space="preserve"> v stavbna zemljišča.</w:t>
      </w:r>
    </w:p>
    <w:p w14:paraId="55BE9792" w14:textId="287B9852" w:rsidR="00C315ED" w:rsidRDefault="00C315ED" w:rsidP="00C315ED">
      <w:pPr>
        <w:spacing w:line="240" w:lineRule="auto"/>
        <w:rPr>
          <w:rFonts w:cs="Arial"/>
          <w:color w:val="000000"/>
          <w:szCs w:val="20"/>
        </w:rPr>
      </w:pPr>
    </w:p>
    <w:p w14:paraId="70B920FE" w14:textId="77777777" w:rsidR="004D74D6" w:rsidRDefault="004D74D6" w:rsidP="00C315ED">
      <w:pPr>
        <w:spacing w:line="240" w:lineRule="auto"/>
        <w:rPr>
          <w:rFonts w:cs="Arial"/>
          <w:color w:val="000000"/>
          <w:szCs w:val="20"/>
        </w:rPr>
      </w:pPr>
    </w:p>
    <w:p w14:paraId="1896E3AB" w14:textId="26B32F25" w:rsidR="00880976" w:rsidRDefault="00880976" w:rsidP="001A62D8">
      <w:pPr>
        <w:pStyle w:val="Naslov5"/>
      </w:pPr>
      <w:r>
        <w:t>2.</w:t>
      </w:r>
      <w:r w:rsidR="002A44BF">
        <w:t>2.3</w:t>
      </w:r>
      <w:r>
        <w:t xml:space="preserve">. OPPN </w:t>
      </w:r>
      <w:r w:rsidR="00FA70FE">
        <w:t xml:space="preserve">s </w:t>
      </w:r>
      <w:r>
        <w:t>spremembo namenske rabe prostora</w:t>
      </w:r>
    </w:p>
    <w:p w14:paraId="3415B664" w14:textId="77777777" w:rsidR="00880976" w:rsidRDefault="00880976" w:rsidP="009511C4">
      <w:pPr>
        <w:spacing w:line="240" w:lineRule="auto"/>
        <w:rPr>
          <w:rFonts w:cs="Arial"/>
          <w:color w:val="000000"/>
          <w:szCs w:val="20"/>
        </w:rPr>
      </w:pPr>
    </w:p>
    <w:p w14:paraId="7CECF96E" w14:textId="77777777" w:rsidR="00380B0A" w:rsidRPr="00C6533C" w:rsidRDefault="00380B0A" w:rsidP="009511C4">
      <w:pPr>
        <w:spacing w:line="240" w:lineRule="auto"/>
        <w:rPr>
          <w:rFonts w:cs="Arial"/>
          <w:color w:val="000000"/>
          <w:szCs w:val="20"/>
        </w:rPr>
      </w:pPr>
    </w:p>
    <w:p w14:paraId="582C0EEF" w14:textId="3F0EA60C" w:rsidR="00880976" w:rsidRPr="004D74D6" w:rsidRDefault="00880976" w:rsidP="00880976">
      <w:pPr>
        <w:jc w:val="center"/>
        <w:rPr>
          <w:rFonts w:eastAsia="Calibri" w:cs="Arial"/>
          <w:b/>
          <w:color w:val="000000"/>
          <w:szCs w:val="20"/>
        </w:rPr>
      </w:pPr>
      <w:proofErr w:type="spellStart"/>
      <w:r w:rsidRPr="004D74D6">
        <w:rPr>
          <w:rFonts w:eastAsia="Calibri" w:cs="Arial"/>
          <w:b/>
          <w:color w:val="000000"/>
          <w:szCs w:val="20"/>
        </w:rPr>
        <w:t>1</w:t>
      </w:r>
      <w:r w:rsidR="002A44BF" w:rsidRPr="004D74D6">
        <w:rPr>
          <w:rFonts w:eastAsia="Calibri" w:cs="Arial"/>
          <w:b/>
          <w:color w:val="000000"/>
          <w:szCs w:val="20"/>
        </w:rPr>
        <w:t>19</w:t>
      </w:r>
      <w:r w:rsidRPr="004D74D6">
        <w:rPr>
          <w:rFonts w:eastAsia="Calibri" w:cs="Arial"/>
          <w:b/>
          <w:color w:val="000000"/>
          <w:szCs w:val="20"/>
        </w:rPr>
        <w:t>.</w:t>
      </w:r>
      <w:r w:rsidR="002A44BF" w:rsidRPr="004D74D6">
        <w:rPr>
          <w:rFonts w:eastAsia="Calibri" w:cs="Arial"/>
          <w:b/>
          <w:color w:val="000000"/>
          <w:szCs w:val="20"/>
        </w:rPr>
        <w:t>b</w:t>
      </w:r>
      <w:proofErr w:type="spellEnd"/>
      <w:r w:rsidRPr="004D74D6">
        <w:rPr>
          <w:rFonts w:eastAsia="Calibri" w:cs="Arial"/>
          <w:b/>
          <w:color w:val="000000"/>
          <w:szCs w:val="20"/>
        </w:rPr>
        <w:t xml:space="preserve"> člen</w:t>
      </w:r>
    </w:p>
    <w:p w14:paraId="089AF5BB" w14:textId="29693135" w:rsidR="004D74D6" w:rsidRPr="004D74D6" w:rsidRDefault="004D74D6" w:rsidP="00880976">
      <w:pPr>
        <w:jc w:val="center"/>
        <w:rPr>
          <w:rFonts w:eastAsia="Calibri" w:cs="Arial"/>
          <w:b/>
          <w:color w:val="000000"/>
          <w:szCs w:val="20"/>
        </w:rPr>
      </w:pPr>
      <w:r w:rsidRPr="004D74D6">
        <w:rPr>
          <w:rFonts w:eastAsia="Calibri" w:cs="Arial"/>
          <w:b/>
          <w:color w:val="000000"/>
          <w:szCs w:val="20"/>
        </w:rPr>
        <w:t>(</w:t>
      </w:r>
      <w:r w:rsidR="009908D5" w:rsidRPr="009908D5">
        <w:rPr>
          <w:rFonts w:eastAsia="Calibri" w:cs="Arial"/>
          <w:b/>
          <w:color w:val="000000"/>
          <w:szCs w:val="20"/>
        </w:rPr>
        <w:t>OPPN s spremembo namenske rabe prostora</w:t>
      </w:r>
      <w:r w:rsidRPr="004D74D6">
        <w:rPr>
          <w:rFonts w:eastAsia="Calibri" w:cs="Arial"/>
          <w:b/>
          <w:color w:val="000000"/>
          <w:szCs w:val="20"/>
        </w:rPr>
        <w:t>)</w:t>
      </w:r>
    </w:p>
    <w:p w14:paraId="411905A1" w14:textId="7082500E" w:rsidR="002378BE" w:rsidRDefault="002378BE" w:rsidP="00AB7A83">
      <w:pPr>
        <w:pStyle w:val="ODSTAVEKLUKA"/>
      </w:pPr>
      <w:r>
        <w:t xml:space="preserve">(1) </w:t>
      </w:r>
      <w:r w:rsidR="00880976" w:rsidRPr="00B50B44">
        <w:t>Občina lahko z OPPN spremeni na delu ali celotnem območju urejanja tudi namensko rabo prostora in prostorske izvedbene pogoje brez poprejšnje spremembe OPN</w:t>
      </w:r>
      <w:r>
        <w:t xml:space="preserve">, </w:t>
      </w:r>
      <w:r w:rsidR="00880976">
        <w:t>če</w:t>
      </w:r>
      <w:r w:rsidR="004966FD">
        <w:t xml:space="preserve"> je to skladno </w:t>
      </w:r>
      <w:r w:rsidR="004966FD" w:rsidRPr="00B50B44">
        <w:t>s cilji prostorskega razvoja občine in</w:t>
      </w:r>
      <w:r w:rsidR="004966FD">
        <w:t xml:space="preserve"> </w:t>
      </w:r>
      <w:r w:rsidR="004966FD" w:rsidRPr="00B50B44">
        <w:t>s pravnimi režimi</w:t>
      </w:r>
      <w:r w:rsidR="004966FD">
        <w:t xml:space="preserve"> ter</w:t>
      </w:r>
      <w:r w:rsidR="00A47E95">
        <w:t xml:space="preserve"> </w:t>
      </w:r>
      <w:r>
        <w:t xml:space="preserve">gre za spremembo </w:t>
      </w:r>
      <w:r w:rsidRPr="002378BE">
        <w:t>namenske rabe prostora</w:t>
      </w:r>
      <w:r>
        <w:t>:</w:t>
      </w:r>
    </w:p>
    <w:p w14:paraId="6D843483" w14:textId="72DD6C6B" w:rsidR="00880976" w:rsidRPr="002378BE" w:rsidRDefault="002378BE" w:rsidP="00C82DCA">
      <w:pPr>
        <w:pStyle w:val="ALINEJELUKA"/>
        <w:numPr>
          <w:ilvl w:val="0"/>
          <w:numId w:val="17"/>
        </w:numPr>
        <w:ind w:left="1418"/>
      </w:pPr>
      <w:r>
        <w:t>na obstoječih stavbnih z</w:t>
      </w:r>
      <w:r w:rsidRPr="002378BE">
        <w:t>emljiščih za namen izvedbe</w:t>
      </w:r>
      <w:r w:rsidR="00880976" w:rsidRPr="002378BE">
        <w:t xml:space="preserve"> občinskega razvojnega programa ali drugega razvojnega projekta v skladu z regionalnim razvojnim programom</w:t>
      </w:r>
      <w:r w:rsidRPr="002378BE">
        <w:t>,</w:t>
      </w:r>
    </w:p>
    <w:p w14:paraId="360E0377" w14:textId="2A913E00" w:rsidR="002378BE" w:rsidRPr="002378BE" w:rsidRDefault="002378BE" w:rsidP="00C82DCA">
      <w:pPr>
        <w:pStyle w:val="ALINEJELUKA"/>
        <w:numPr>
          <w:ilvl w:val="0"/>
          <w:numId w:val="17"/>
        </w:numPr>
        <w:ind w:left="1418"/>
        <w:rPr>
          <w:rFonts w:cs="Arial"/>
          <w:color w:val="000000"/>
        </w:rPr>
      </w:pPr>
      <w:r w:rsidRPr="00C82DCA">
        <w:rPr>
          <w:rFonts w:cs="Arial"/>
          <w:color w:val="000000"/>
        </w:rPr>
        <w:t>obstoječih</w:t>
      </w:r>
      <w:r>
        <w:rPr>
          <w:rFonts w:cs="Arial"/>
          <w:color w:val="000000"/>
          <w:lang w:val="sl-SI"/>
        </w:rPr>
        <w:t xml:space="preserve"> </w:t>
      </w:r>
      <w:proofErr w:type="spellStart"/>
      <w:r w:rsidR="004966FD">
        <w:rPr>
          <w:rFonts w:cs="Arial"/>
          <w:color w:val="000000"/>
          <w:lang w:val="sl-SI"/>
        </w:rPr>
        <w:t>nestavbnih</w:t>
      </w:r>
      <w:proofErr w:type="spellEnd"/>
      <w:r>
        <w:rPr>
          <w:rFonts w:cs="Arial"/>
          <w:color w:val="000000"/>
          <w:lang w:val="sl-SI"/>
        </w:rPr>
        <w:t xml:space="preserve"> zemljišč v stavbna zemljišča za namen širitve obstoječih dejavnosti</w:t>
      </w:r>
      <w:r w:rsidR="004966FD">
        <w:rPr>
          <w:rFonts w:cs="Arial"/>
          <w:color w:val="000000"/>
          <w:lang w:val="sl-SI"/>
        </w:rPr>
        <w:t>,</w:t>
      </w:r>
    </w:p>
    <w:p w14:paraId="6D378DF8" w14:textId="367AB71A" w:rsidR="00860DB7" w:rsidRDefault="00860DB7" w:rsidP="00AB7A83">
      <w:pPr>
        <w:pStyle w:val="ODSTAVEKLUKA"/>
      </w:pPr>
      <w:r w:rsidRPr="00860DB7">
        <w:t>(</w:t>
      </w:r>
      <w:r w:rsidR="00657870">
        <w:t>2</w:t>
      </w:r>
      <w:r w:rsidRPr="00860DB7">
        <w:t>) Če se z OPPN spreminja namenska raba prostora, vsebuje sklep o njegovi pripravi tudi ugotovitev</w:t>
      </w:r>
      <w:r w:rsidR="00C245E8">
        <w:t>,</w:t>
      </w:r>
      <w:r w:rsidRPr="00860DB7">
        <w:t xml:space="preserve"> da so izpolnjeni pogoji iz tega zakona in podzakonskega akta iz prejšnjega odstavka.</w:t>
      </w:r>
    </w:p>
    <w:p w14:paraId="01788013" w14:textId="42D26A69" w:rsidR="00860DB7" w:rsidRDefault="00860DB7" w:rsidP="00AB7A83">
      <w:pPr>
        <w:pStyle w:val="ODSTAVEKLUKA"/>
      </w:pPr>
      <w:r w:rsidRPr="00860DB7">
        <w:t>(</w:t>
      </w:r>
      <w:r w:rsidR="00657870">
        <w:t>3</w:t>
      </w:r>
      <w:r w:rsidRPr="00860DB7">
        <w:t>) Občina podatek o spremenjeni namenski rabi vnese v evidenco stavbnih zemljišč, ob naslednjih spremembah OPN pa ga ustrezno prikaže v grafičnem prikazu namenske rabe prostora.</w:t>
      </w:r>
    </w:p>
    <w:p w14:paraId="356708B4" w14:textId="0A7D7A6B" w:rsidR="00657870" w:rsidRDefault="00657870" w:rsidP="00657870">
      <w:pPr>
        <w:pStyle w:val="ODSTAVEKLUKA"/>
      </w:pPr>
      <w:r w:rsidRPr="00B50B44">
        <w:t>(</w:t>
      </w:r>
      <w:r>
        <w:t>4</w:t>
      </w:r>
      <w:r w:rsidRPr="00B50B44">
        <w:t xml:space="preserve">) Minister s podzakonskim aktom predpiše </w:t>
      </w:r>
      <w:r>
        <w:t xml:space="preserve">merila in kriterije za spreminjanje namenske rabe prostora v skladu s prvo alinejo </w:t>
      </w:r>
      <w:r w:rsidR="00DB7616">
        <w:t xml:space="preserve">prvega </w:t>
      </w:r>
      <w:r>
        <w:t>odstavka</w:t>
      </w:r>
      <w:r w:rsidR="00DB7616">
        <w:t xml:space="preserve"> tega člena</w:t>
      </w:r>
      <w:r>
        <w:t>.</w:t>
      </w:r>
    </w:p>
    <w:p w14:paraId="216B251F" w14:textId="77777777" w:rsidR="00357823" w:rsidRDefault="00357823" w:rsidP="004D74D6">
      <w:pPr>
        <w:spacing w:line="240" w:lineRule="auto"/>
        <w:rPr>
          <w:rFonts w:cs="Arial"/>
          <w:color w:val="000000"/>
          <w:szCs w:val="20"/>
        </w:rPr>
      </w:pPr>
    </w:p>
    <w:p w14:paraId="55BF3508" w14:textId="77777777" w:rsidR="004D74D6" w:rsidRDefault="004D74D6" w:rsidP="004D74D6">
      <w:pPr>
        <w:spacing w:line="240" w:lineRule="auto"/>
        <w:rPr>
          <w:rFonts w:cs="Arial"/>
          <w:color w:val="000000"/>
          <w:szCs w:val="20"/>
        </w:rPr>
      </w:pPr>
    </w:p>
    <w:p w14:paraId="2A8028DC" w14:textId="65738AE3" w:rsidR="00A84F57" w:rsidRPr="004D74D6" w:rsidRDefault="00357823" w:rsidP="004D74D6">
      <w:pPr>
        <w:jc w:val="center"/>
        <w:rPr>
          <w:rFonts w:eastAsia="Calibri" w:cs="Arial"/>
          <w:b/>
          <w:color w:val="000000"/>
          <w:szCs w:val="20"/>
        </w:rPr>
      </w:pPr>
      <w:proofErr w:type="spellStart"/>
      <w:r w:rsidRPr="004D74D6">
        <w:rPr>
          <w:rFonts w:eastAsia="Calibri" w:cs="Arial"/>
          <w:b/>
          <w:color w:val="000000"/>
          <w:szCs w:val="20"/>
        </w:rPr>
        <w:t>11</w:t>
      </w:r>
      <w:r w:rsidR="002A44BF" w:rsidRPr="004D74D6">
        <w:rPr>
          <w:rFonts w:eastAsia="Calibri" w:cs="Arial"/>
          <w:b/>
          <w:color w:val="000000"/>
          <w:szCs w:val="20"/>
        </w:rPr>
        <w:t>9</w:t>
      </w:r>
      <w:r w:rsidR="00A84F57" w:rsidRPr="004D74D6">
        <w:rPr>
          <w:rFonts w:eastAsia="Calibri" w:cs="Arial"/>
          <w:b/>
          <w:color w:val="000000"/>
          <w:szCs w:val="20"/>
        </w:rPr>
        <w:t>.</w:t>
      </w:r>
      <w:r w:rsidR="002A44BF" w:rsidRPr="004D74D6">
        <w:rPr>
          <w:rFonts w:eastAsia="Calibri" w:cs="Arial"/>
          <w:b/>
          <w:color w:val="000000"/>
          <w:szCs w:val="20"/>
        </w:rPr>
        <w:t>c</w:t>
      </w:r>
      <w:proofErr w:type="spellEnd"/>
      <w:r w:rsidR="00A84F57" w:rsidRPr="004D74D6">
        <w:rPr>
          <w:rFonts w:eastAsia="Calibri" w:cs="Arial"/>
          <w:b/>
          <w:color w:val="000000"/>
          <w:szCs w:val="20"/>
        </w:rPr>
        <w:t xml:space="preserve"> člen</w:t>
      </w:r>
    </w:p>
    <w:p w14:paraId="11AC3AAB" w14:textId="451E0FC3" w:rsidR="00A84F57" w:rsidRPr="004D74D6" w:rsidRDefault="00A84F57" w:rsidP="004D74D6">
      <w:pPr>
        <w:jc w:val="center"/>
        <w:rPr>
          <w:rFonts w:eastAsia="Calibri" w:cs="Arial"/>
          <w:b/>
          <w:color w:val="000000"/>
          <w:szCs w:val="20"/>
        </w:rPr>
      </w:pPr>
      <w:r w:rsidRPr="004D74D6">
        <w:rPr>
          <w:rFonts w:eastAsia="Calibri" w:cs="Arial"/>
          <w:b/>
          <w:color w:val="000000"/>
          <w:szCs w:val="20"/>
        </w:rPr>
        <w:t>(</w:t>
      </w:r>
      <w:r w:rsidR="009908D5">
        <w:rPr>
          <w:rFonts w:eastAsia="Calibri" w:cs="Arial"/>
          <w:b/>
          <w:color w:val="000000"/>
          <w:szCs w:val="20"/>
        </w:rPr>
        <w:t xml:space="preserve">OPPN za </w:t>
      </w:r>
      <w:r w:rsidRPr="004D74D6">
        <w:rPr>
          <w:rFonts w:eastAsia="Calibri" w:cs="Arial"/>
          <w:b/>
          <w:color w:val="000000"/>
          <w:szCs w:val="20"/>
        </w:rPr>
        <w:t>širitev obstoječih deja</w:t>
      </w:r>
      <w:r w:rsidR="00357823" w:rsidRPr="004D74D6">
        <w:rPr>
          <w:rFonts w:eastAsia="Calibri" w:cs="Arial"/>
          <w:b/>
          <w:color w:val="000000"/>
          <w:szCs w:val="20"/>
        </w:rPr>
        <w:t>vnosti</w:t>
      </w:r>
      <w:r w:rsidRPr="004D74D6">
        <w:rPr>
          <w:rFonts w:eastAsia="Calibri" w:cs="Arial"/>
          <w:b/>
          <w:color w:val="000000"/>
          <w:szCs w:val="20"/>
        </w:rPr>
        <w:t>)</w:t>
      </w:r>
    </w:p>
    <w:p w14:paraId="7C15FC4A" w14:textId="5019B852" w:rsidR="00A84F57" w:rsidRDefault="00A84F57" w:rsidP="00AB7A83">
      <w:pPr>
        <w:pStyle w:val="ODSTAVEKLUKA"/>
      </w:pPr>
      <w:r>
        <w:t>(1) Sprememba namenske rabe prostora z OPPN je dopustna če:</w:t>
      </w:r>
    </w:p>
    <w:p w14:paraId="727C9EBD" w14:textId="606D4321" w:rsidR="00A84F57" w:rsidRPr="00981DCD" w:rsidRDefault="00A84F57" w:rsidP="00981DCD">
      <w:pPr>
        <w:pStyle w:val="ALINEJELUKA"/>
        <w:numPr>
          <w:ilvl w:val="0"/>
          <w:numId w:val="17"/>
        </w:numPr>
        <w:ind w:left="1418"/>
        <w:rPr>
          <w:rFonts w:cs="Arial"/>
          <w:color w:val="000000"/>
        </w:rPr>
      </w:pPr>
      <w:r w:rsidRPr="006E1C0D">
        <w:rPr>
          <w:rFonts w:cs="Arial"/>
          <w:color w:val="000000"/>
        </w:rPr>
        <w:t xml:space="preserve">je izkazana </w:t>
      </w:r>
      <w:r>
        <w:rPr>
          <w:rFonts w:cs="Arial"/>
          <w:color w:val="000000"/>
          <w:lang w:val="sl-SI"/>
        </w:rPr>
        <w:t xml:space="preserve">utemeljena </w:t>
      </w:r>
      <w:r w:rsidRPr="006E1C0D">
        <w:rPr>
          <w:rFonts w:cs="Arial"/>
          <w:color w:val="000000"/>
        </w:rPr>
        <w:t>namera za gradnjo objektov, ki predstavljajo funkcionalno zaokrožitev obstoječih industrijskih, proizvodnih, kmetijskih, storitvenih, obrtnih</w:t>
      </w:r>
      <w:r w:rsidR="00981DCD">
        <w:rPr>
          <w:rFonts w:cs="Arial"/>
          <w:color w:val="000000"/>
          <w:lang w:val="sl-SI"/>
        </w:rPr>
        <w:t>,</w:t>
      </w:r>
      <w:r w:rsidRPr="006E1C0D">
        <w:rPr>
          <w:rFonts w:cs="Arial"/>
          <w:color w:val="000000"/>
        </w:rPr>
        <w:t xml:space="preserve"> turističnih dejavnosti </w:t>
      </w:r>
      <w:r w:rsidR="00981DCD">
        <w:rPr>
          <w:rFonts w:cs="Arial"/>
          <w:color w:val="000000"/>
          <w:lang w:val="sl-SI"/>
        </w:rPr>
        <w:t xml:space="preserve">ali dejavnosti, namenjenih izkoriščanju mineralnih surovin, </w:t>
      </w:r>
      <w:r w:rsidRPr="00981DCD">
        <w:rPr>
          <w:rFonts w:cs="Arial"/>
          <w:color w:val="000000"/>
        </w:rPr>
        <w:t>in bo</w:t>
      </w:r>
      <w:r w:rsidRPr="00981DCD">
        <w:rPr>
          <w:rFonts w:cs="Arial"/>
          <w:color w:val="000000"/>
          <w:lang w:val="sl-SI"/>
        </w:rPr>
        <w:t>do</w:t>
      </w:r>
      <w:r w:rsidRPr="00981DCD">
        <w:rPr>
          <w:rFonts w:cs="Arial"/>
          <w:color w:val="000000"/>
        </w:rPr>
        <w:t xml:space="preserve"> po zaključku investicije ustvarjen</w:t>
      </w:r>
      <w:r w:rsidRPr="00981DCD">
        <w:rPr>
          <w:rFonts w:cs="Arial"/>
          <w:color w:val="000000"/>
          <w:lang w:val="sl-SI"/>
        </w:rPr>
        <w:t>a</w:t>
      </w:r>
      <w:r w:rsidRPr="00981DCD">
        <w:rPr>
          <w:rFonts w:cs="Arial"/>
          <w:color w:val="000000"/>
        </w:rPr>
        <w:t xml:space="preserve"> in zapolnjen</w:t>
      </w:r>
      <w:r w:rsidRPr="00981DCD">
        <w:rPr>
          <w:rFonts w:cs="Arial"/>
          <w:color w:val="000000"/>
          <w:lang w:val="sl-SI"/>
        </w:rPr>
        <w:t>a</w:t>
      </w:r>
      <w:r w:rsidRPr="00981DCD">
        <w:rPr>
          <w:rFonts w:cs="Arial"/>
          <w:color w:val="000000"/>
        </w:rPr>
        <w:t xml:space="preserve"> </w:t>
      </w:r>
      <w:r w:rsidRPr="00981DCD">
        <w:rPr>
          <w:rFonts w:cs="Arial"/>
          <w:color w:val="000000"/>
          <w:lang w:val="sl-SI"/>
        </w:rPr>
        <w:t>dodatna delovna mesta ali</w:t>
      </w:r>
    </w:p>
    <w:p w14:paraId="31E29C3E" w14:textId="77777777" w:rsidR="00A84F57" w:rsidRPr="00AE7311" w:rsidRDefault="00A84F57" w:rsidP="00A84F57">
      <w:pPr>
        <w:pStyle w:val="ALINEJELUKA"/>
        <w:numPr>
          <w:ilvl w:val="0"/>
          <w:numId w:val="17"/>
        </w:numPr>
        <w:ind w:left="1418"/>
        <w:rPr>
          <w:rFonts w:cs="Arial"/>
          <w:color w:val="000000"/>
        </w:rPr>
      </w:pPr>
      <w:r w:rsidRPr="006E1C0D">
        <w:rPr>
          <w:rFonts w:cs="Arial"/>
          <w:color w:val="000000"/>
        </w:rPr>
        <w:t xml:space="preserve">je izkazana realna potreba in namera za gradnjo objektov, ki predstavljajo funkcionalno zaokrožitev obstoječih </w:t>
      </w:r>
      <w:r>
        <w:rPr>
          <w:rFonts w:cs="Arial"/>
          <w:color w:val="000000"/>
          <w:lang w:val="sl-SI"/>
        </w:rPr>
        <w:t xml:space="preserve">dejavnosti </w:t>
      </w:r>
      <w:r w:rsidRPr="006E1C0D">
        <w:rPr>
          <w:rFonts w:cs="Arial"/>
          <w:color w:val="000000"/>
        </w:rPr>
        <w:t>vzgoje in izobraževanja, znanosti, športa, zdravstva, socialnega varstva in kulture</w:t>
      </w:r>
      <w:r>
        <w:rPr>
          <w:rFonts w:cs="Arial"/>
          <w:color w:val="000000"/>
          <w:lang w:val="sl-SI"/>
        </w:rPr>
        <w:t>.</w:t>
      </w:r>
    </w:p>
    <w:p w14:paraId="1426B909" w14:textId="352ED69A" w:rsidR="00A84F57" w:rsidRPr="004E6DA9" w:rsidRDefault="00B94FEF" w:rsidP="00AB7A83">
      <w:pPr>
        <w:pStyle w:val="ODSTAVEKLUKA"/>
      </w:pPr>
      <w:r>
        <w:t xml:space="preserve">(2) </w:t>
      </w:r>
      <w:r w:rsidR="00A84F57">
        <w:t>Sprememba namenske rabe prostora iz prejšnjega odstavka:</w:t>
      </w:r>
    </w:p>
    <w:p w14:paraId="2C953C5A" w14:textId="692E0B76" w:rsidR="00A84F57" w:rsidRDefault="00A84F57" w:rsidP="00C82DCA">
      <w:pPr>
        <w:pStyle w:val="ALINEJELUKA"/>
        <w:numPr>
          <w:ilvl w:val="0"/>
          <w:numId w:val="17"/>
        </w:numPr>
        <w:ind w:left="1418"/>
        <w:rPr>
          <w:rFonts w:cs="Arial"/>
          <w:color w:val="000000"/>
          <w:lang w:val="sl-SI"/>
        </w:rPr>
      </w:pPr>
      <w:r w:rsidRPr="00C82DCA">
        <w:rPr>
          <w:rFonts w:cs="Arial"/>
          <w:color w:val="000000"/>
        </w:rPr>
        <w:t>mora</w:t>
      </w:r>
      <w:r>
        <w:rPr>
          <w:rFonts w:cs="Arial"/>
          <w:color w:val="000000"/>
          <w:lang w:val="sl-SI"/>
        </w:rPr>
        <w:t xml:space="preserve"> biti skladna z</w:t>
      </w:r>
      <w:r w:rsidRPr="006E1C0D">
        <w:rPr>
          <w:rFonts w:cs="Arial"/>
          <w:color w:val="000000"/>
        </w:rPr>
        <w:t xml:space="preserve"> javnim interesom in cilji prostorskega razvoja občine,</w:t>
      </w:r>
    </w:p>
    <w:p w14:paraId="7439175E" w14:textId="2BF4CB75" w:rsidR="00A84F57" w:rsidRDefault="00A84F57" w:rsidP="00C82DCA">
      <w:pPr>
        <w:pStyle w:val="ALINEJELUKA"/>
        <w:numPr>
          <w:ilvl w:val="0"/>
          <w:numId w:val="17"/>
        </w:numPr>
        <w:ind w:left="1418"/>
        <w:rPr>
          <w:rFonts w:cs="Arial"/>
          <w:color w:val="000000"/>
          <w:lang w:val="sl-SI"/>
        </w:rPr>
      </w:pPr>
      <w:r>
        <w:rPr>
          <w:rFonts w:cs="Arial"/>
          <w:color w:val="000000"/>
          <w:lang w:val="sl-SI"/>
        </w:rPr>
        <w:t xml:space="preserve">ne sme biti v nasprotju s </w:t>
      </w:r>
      <w:r w:rsidRPr="006E1C0D">
        <w:rPr>
          <w:rFonts w:cs="Arial"/>
          <w:color w:val="000000"/>
        </w:rPr>
        <w:t xml:space="preserve">pravnimi režimi in </w:t>
      </w:r>
      <w:r w:rsidRPr="00C6533C">
        <w:rPr>
          <w:rFonts w:cs="Arial"/>
          <w:color w:val="000000"/>
        </w:rPr>
        <w:t>sprejetimi državnimi prostorskimi izvedbenimi akti</w:t>
      </w:r>
      <w:r>
        <w:rPr>
          <w:rFonts w:cs="Arial"/>
          <w:color w:val="000000"/>
          <w:lang w:val="sl-SI"/>
        </w:rPr>
        <w:t>,</w:t>
      </w:r>
    </w:p>
    <w:p w14:paraId="09052E25" w14:textId="09B9565F" w:rsidR="009908D5" w:rsidRDefault="009908D5" w:rsidP="00C82DCA">
      <w:pPr>
        <w:pStyle w:val="ALINEJELUKA"/>
        <w:numPr>
          <w:ilvl w:val="0"/>
          <w:numId w:val="17"/>
        </w:numPr>
        <w:ind w:left="1418"/>
        <w:rPr>
          <w:rFonts w:cs="Arial"/>
          <w:color w:val="000000"/>
          <w:lang w:val="sl-SI"/>
        </w:rPr>
      </w:pPr>
      <w:r>
        <w:rPr>
          <w:rFonts w:cs="Arial"/>
          <w:color w:val="000000"/>
          <w:lang w:val="sl-SI"/>
        </w:rPr>
        <w:t>ne sem obravnavati širitve obstoječih dejavnosti pri posamični pos</w:t>
      </w:r>
      <w:r w:rsidR="00DD717E">
        <w:rPr>
          <w:rFonts w:cs="Arial"/>
          <w:color w:val="000000"/>
          <w:lang w:val="sl-SI"/>
        </w:rPr>
        <w:t>e</w:t>
      </w:r>
      <w:r>
        <w:rPr>
          <w:rFonts w:cs="Arial"/>
          <w:color w:val="000000"/>
          <w:lang w:val="sl-SI"/>
        </w:rPr>
        <w:t>litvi,</w:t>
      </w:r>
    </w:p>
    <w:p w14:paraId="4D4266B6" w14:textId="267AA468" w:rsidR="00A84F57" w:rsidRPr="00036FF4" w:rsidRDefault="00A84F57" w:rsidP="00C82DCA">
      <w:pPr>
        <w:pStyle w:val="ALINEJELUKA"/>
        <w:numPr>
          <w:ilvl w:val="0"/>
          <w:numId w:val="17"/>
        </w:numPr>
        <w:ind w:left="1418"/>
        <w:rPr>
          <w:rFonts w:cs="Arial"/>
          <w:color w:val="000000"/>
          <w:lang w:val="sl-SI"/>
        </w:rPr>
      </w:pPr>
      <w:r w:rsidRPr="00D3624A">
        <w:rPr>
          <w:rFonts w:cs="Arial"/>
          <w:color w:val="000000"/>
          <w:lang w:val="sl-SI"/>
        </w:rPr>
        <w:t xml:space="preserve">se izvede le kot sprememba </w:t>
      </w:r>
      <w:proofErr w:type="spellStart"/>
      <w:r w:rsidR="00B91BF3">
        <w:rPr>
          <w:rFonts w:cs="Arial"/>
          <w:color w:val="000000"/>
          <w:lang w:val="sl-SI"/>
        </w:rPr>
        <w:t>nestav</w:t>
      </w:r>
      <w:r>
        <w:rPr>
          <w:rFonts w:cs="Arial"/>
          <w:color w:val="000000"/>
          <w:lang w:val="sl-SI"/>
        </w:rPr>
        <w:t>bnih</w:t>
      </w:r>
      <w:proofErr w:type="spellEnd"/>
      <w:r w:rsidRPr="00D3624A">
        <w:rPr>
          <w:rFonts w:cs="Arial"/>
          <w:color w:val="000000"/>
          <w:lang w:val="sl-SI"/>
        </w:rPr>
        <w:t xml:space="preserve"> zemljišč v stavbna zemljišča in</w:t>
      </w:r>
      <w:r>
        <w:rPr>
          <w:rFonts w:cs="Arial"/>
          <w:color w:val="000000"/>
          <w:lang w:val="sl-SI"/>
        </w:rPr>
        <w:t xml:space="preserve"> </w:t>
      </w:r>
      <w:r w:rsidRPr="00D3624A">
        <w:rPr>
          <w:rFonts w:cs="Arial"/>
          <w:color w:val="000000"/>
          <w:lang w:val="sl-SI"/>
        </w:rPr>
        <w:t xml:space="preserve">ne </w:t>
      </w:r>
      <w:r w:rsidRPr="00C82DCA">
        <w:rPr>
          <w:rFonts w:cs="Arial"/>
          <w:color w:val="000000"/>
        </w:rPr>
        <w:t>sme</w:t>
      </w:r>
      <w:r w:rsidRPr="00D3624A">
        <w:rPr>
          <w:rFonts w:cs="Arial"/>
          <w:color w:val="000000"/>
          <w:lang w:val="sl-SI"/>
        </w:rPr>
        <w:t xml:space="preserve"> presegati </w:t>
      </w:r>
      <w:r w:rsidRPr="00CA5C71">
        <w:rPr>
          <w:rFonts w:cs="Arial"/>
          <w:color w:val="000000"/>
          <w:lang w:val="sl-SI"/>
        </w:rPr>
        <w:t>20</w:t>
      </w:r>
      <w:r w:rsidR="00B94FEF" w:rsidRPr="00CA5C71">
        <w:rPr>
          <w:rFonts w:cs="Arial"/>
          <w:color w:val="000000"/>
          <w:lang w:val="sl-SI"/>
        </w:rPr>
        <w:t xml:space="preserve"> </w:t>
      </w:r>
      <w:r w:rsidRPr="00CA5C71">
        <w:rPr>
          <w:rFonts w:cs="Arial"/>
          <w:color w:val="000000"/>
          <w:lang w:val="sl-SI"/>
        </w:rPr>
        <w:t xml:space="preserve">% </w:t>
      </w:r>
      <w:r w:rsidRPr="00CA5C71">
        <w:t>izvornega območja</w:t>
      </w:r>
      <w:r w:rsidRPr="00CA5C71">
        <w:rPr>
          <w:lang w:val="sl-SI"/>
        </w:rPr>
        <w:t xml:space="preserve"> obstoječih dejavnosti</w:t>
      </w:r>
      <w:r w:rsidRPr="001B1C23">
        <w:t>,</w:t>
      </w:r>
    </w:p>
    <w:p w14:paraId="076B2DCF" w14:textId="77777777" w:rsidR="00A84F57" w:rsidRPr="006E1C0D" w:rsidRDefault="00A84F57" w:rsidP="00C82DCA">
      <w:pPr>
        <w:pStyle w:val="ALINEJELUKA"/>
        <w:numPr>
          <w:ilvl w:val="0"/>
          <w:numId w:val="17"/>
        </w:numPr>
        <w:ind w:left="1418"/>
        <w:rPr>
          <w:rFonts w:cs="Arial"/>
          <w:color w:val="000000"/>
        </w:rPr>
      </w:pPr>
      <w:r>
        <w:rPr>
          <w:rFonts w:cs="Arial"/>
          <w:color w:val="000000"/>
          <w:lang w:val="sl-SI"/>
        </w:rPr>
        <w:t>terjati</w:t>
      </w:r>
      <w:r w:rsidRPr="006E1C0D">
        <w:rPr>
          <w:rFonts w:cs="Arial"/>
          <w:color w:val="000000"/>
        </w:rPr>
        <w:t xml:space="preserve"> izvedbe nove oziroma </w:t>
      </w:r>
      <w:r>
        <w:rPr>
          <w:rFonts w:cs="Arial"/>
          <w:color w:val="000000"/>
          <w:lang w:val="sl-SI"/>
        </w:rPr>
        <w:t>povzročiti</w:t>
      </w:r>
      <w:r w:rsidRPr="006E1C0D">
        <w:rPr>
          <w:rFonts w:cs="Arial"/>
          <w:color w:val="000000"/>
        </w:rPr>
        <w:t xml:space="preserve"> bistvenega povečanja obstoječe </w:t>
      </w:r>
      <w:r w:rsidRPr="00C82DCA">
        <w:rPr>
          <w:rFonts w:cs="Arial"/>
          <w:color w:val="000000"/>
        </w:rPr>
        <w:t>gospodarske</w:t>
      </w:r>
      <w:r>
        <w:rPr>
          <w:rFonts w:cs="Arial"/>
          <w:color w:val="000000"/>
          <w:lang w:val="sl-SI"/>
        </w:rPr>
        <w:t xml:space="preserve"> javne infrastrukture</w:t>
      </w:r>
      <w:r w:rsidRPr="006E1C0D">
        <w:rPr>
          <w:rFonts w:cs="Arial"/>
          <w:color w:val="000000"/>
        </w:rPr>
        <w:t>.</w:t>
      </w:r>
    </w:p>
    <w:p w14:paraId="0027AF76" w14:textId="75E8352C" w:rsidR="00A84F57" w:rsidRPr="00F7288D" w:rsidRDefault="00A84F57" w:rsidP="00AB7A83">
      <w:pPr>
        <w:pStyle w:val="ODSTAVEKLUKA"/>
      </w:pPr>
      <w:r>
        <w:t>(</w:t>
      </w:r>
      <w:r w:rsidR="00B91BF3">
        <w:t>3</w:t>
      </w:r>
      <w:r>
        <w:t>) Kot izvorno območje se šteje območje obstoječe dejavnosti, kot je določeno v veljavnem OPN.</w:t>
      </w:r>
    </w:p>
    <w:p w14:paraId="67E03CF1" w14:textId="2199D19A" w:rsidR="00DB3061" w:rsidRDefault="00DB3061" w:rsidP="004D74D6">
      <w:pPr>
        <w:spacing w:line="240" w:lineRule="auto"/>
        <w:rPr>
          <w:rFonts w:cs="Arial"/>
          <w:color w:val="000000"/>
          <w:szCs w:val="20"/>
        </w:rPr>
      </w:pPr>
    </w:p>
    <w:p w14:paraId="7CA5AFDF" w14:textId="77777777" w:rsidR="004D74D6" w:rsidRDefault="004D74D6" w:rsidP="004D74D6">
      <w:pPr>
        <w:spacing w:line="240" w:lineRule="auto"/>
        <w:rPr>
          <w:rFonts w:cs="Arial"/>
          <w:color w:val="000000"/>
          <w:szCs w:val="20"/>
        </w:rPr>
      </w:pPr>
    </w:p>
    <w:p w14:paraId="0E9442D9" w14:textId="77777777" w:rsidR="00C4569B" w:rsidRPr="00C6533C" w:rsidRDefault="00C4569B" w:rsidP="00C20FFD">
      <w:pPr>
        <w:pStyle w:val="Naslov4"/>
        <w:keepLines/>
        <w:rPr>
          <w:rFonts w:cs="Arial"/>
          <w:color w:val="000000"/>
          <w:szCs w:val="20"/>
        </w:rPr>
      </w:pPr>
      <w:bookmarkStart w:id="164" w:name="_Toc477851748"/>
      <w:bookmarkStart w:id="165" w:name="_Toc480730896"/>
      <w:bookmarkStart w:id="166" w:name="_Toc499733558"/>
      <w:bookmarkStart w:id="167" w:name="_Toc500922423"/>
      <w:r w:rsidRPr="00C6533C">
        <w:rPr>
          <w:rFonts w:cs="Arial"/>
          <w:color w:val="000000"/>
          <w:szCs w:val="20"/>
        </w:rPr>
        <w:t>2.3. Odlok o urejanju podobe naselij in krajine</w:t>
      </w:r>
      <w:bookmarkEnd w:id="164"/>
      <w:bookmarkEnd w:id="165"/>
      <w:bookmarkEnd w:id="166"/>
      <w:bookmarkEnd w:id="167"/>
    </w:p>
    <w:p w14:paraId="68D524F8" w14:textId="77777777" w:rsidR="00C4569B" w:rsidRPr="00C6533C" w:rsidRDefault="00C4569B" w:rsidP="00C20FFD">
      <w:pPr>
        <w:pStyle w:val="Odstavek"/>
        <w:keepNext/>
        <w:keepLines/>
        <w:spacing w:before="0"/>
        <w:ind w:firstLine="0"/>
        <w:rPr>
          <w:rFonts w:cs="Arial"/>
          <w:color w:val="000000"/>
        </w:rPr>
      </w:pPr>
    </w:p>
    <w:p w14:paraId="53F82964" w14:textId="77777777" w:rsidR="00C4569B" w:rsidRPr="00C6533C" w:rsidRDefault="00C4569B" w:rsidP="00C20FFD">
      <w:pPr>
        <w:pStyle w:val="Odstavek"/>
        <w:keepNext/>
        <w:keepLines/>
        <w:spacing w:before="0"/>
        <w:ind w:firstLine="0"/>
        <w:rPr>
          <w:rFonts w:cs="Arial"/>
          <w:color w:val="000000"/>
        </w:rPr>
      </w:pPr>
    </w:p>
    <w:p w14:paraId="7258BF5C" w14:textId="77777777" w:rsidR="00C4569B" w:rsidRPr="00D12F90" w:rsidRDefault="00C4569B" w:rsidP="004F7D69">
      <w:pPr>
        <w:pStyle w:val="len"/>
        <w:numPr>
          <w:ilvl w:val="0"/>
          <w:numId w:val="12"/>
        </w:numPr>
        <w:spacing w:before="0"/>
        <w:ind w:left="0" w:firstLine="0"/>
        <w:rPr>
          <w:rFonts w:cs="Arial"/>
          <w:color w:val="000000"/>
        </w:rPr>
      </w:pPr>
      <w:bookmarkStart w:id="168" w:name="_Ref499720994"/>
      <w:r w:rsidRPr="00D12F90">
        <w:rPr>
          <w:rFonts w:cs="Arial"/>
          <w:bCs w:val="0"/>
          <w:color w:val="000000"/>
        </w:rPr>
        <w:t>člen</w:t>
      </w:r>
      <w:bookmarkEnd w:id="168"/>
    </w:p>
    <w:p w14:paraId="51B22B0D" w14:textId="77777777" w:rsidR="00C4569B" w:rsidRPr="00C6533C" w:rsidRDefault="00C4569B" w:rsidP="00C20FFD">
      <w:pPr>
        <w:pStyle w:val="Naslov6"/>
        <w:rPr>
          <w:rFonts w:cs="Arial"/>
          <w:color w:val="000000"/>
        </w:rPr>
      </w:pPr>
      <w:r w:rsidRPr="00C6533C">
        <w:rPr>
          <w:rFonts w:cs="Arial"/>
          <w:color w:val="000000"/>
        </w:rPr>
        <w:t>(namen in vsebina odloka)</w:t>
      </w:r>
    </w:p>
    <w:p w14:paraId="3B2A6AAA" w14:textId="48083F48" w:rsidR="00C4569B" w:rsidRPr="00C6533C" w:rsidRDefault="00C4569B" w:rsidP="00C4569B">
      <w:pPr>
        <w:pStyle w:val="ODSTAVEKLUKA"/>
        <w:rPr>
          <w:lang w:eastAsia="en-US"/>
        </w:rPr>
      </w:pPr>
      <w:r w:rsidRPr="00C6533C">
        <w:t>(1) Z odlokom o urejanju podobe naselij in krajine občina ureja  prostorski razvoj na praviloma že izgrajenih območjih naselij, s poudarkom na urejeni podobi ter usklajeni in medsebojno dopolnjujoči rabi javnih in zasebnih površin, ter ureja in varuje podobo krajine, tako da določa pogoje za:</w:t>
      </w:r>
    </w:p>
    <w:p w14:paraId="654AC68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gradnjo objektov, za katere v skladu s predpisi, ki urejajo graditev objektov, ni treba pridobiti gradbenega dovoljenja,</w:t>
      </w:r>
    </w:p>
    <w:p w14:paraId="00AF5A4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vzdrževanje objektov v delu, ki se nanaša na njihov zunanji </w:t>
      </w:r>
      <w:proofErr w:type="spellStart"/>
      <w:r w:rsidRPr="00C6533C">
        <w:rPr>
          <w:rFonts w:cs="Arial"/>
          <w:color w:val="000000"/>
        </w:rPr>
        <w:t>izgled</w:t>
      </w:r>
      <w:proofErr w:type="spellEnd"/>
      <w:r w:rsidRPr="00C6533C">
        <w:rPr>
          <w:rFonts w:cs="Arial"/>
          <w:color w:val="000000"/>
        </w:rPr>
        <w:t>,</w:t>
      </w:r>
    </w:p>
    <w:p w14:paraId="622612FA" w14:textId="77777777" w:rsidR="00905F5E" w:rsidRPr="00905F5E" w:rsidRDefault="00905F5E" w:rsidP="004F7D69">
      <w:pPr>
        <w:pStyle w:val="ALINEJELUKA"/>
        <w:numPr>
          <w:ilvl w:val="0"/>
          <w:numId w:val="17"/>
        </w:numPr>
        <w:ind w:left="1418"/>
        <w:rPr>
          <w:rFonts w:cs="Arial"/>
          <w:color w:val="000000"/>
        </w:rPr>
      </w:pPr>
      <w:r>
        <w:rPr>
          <w:rFonts w:cs="Arial"/>
          <w:color w:val="000000"/>
          <w:lang w:val="sl-SI"/>
        </w:rPr>
        <w:lastRenderedPageBreak/>
        <w:t>urejanje javnih površin ter njihovo splošno in posebno rabo,</w:t>
      </w:r>
    </w:p>
    <w:p w14:paraId="46140E71" w14:textId="1DF453E9" w:rsidR="009B5813" w:rsidRPr="00694229" w:rsidRDefault="009B5813" w:rsidP="00694229">
      <w:pPr>
        <w:pStyle w:val="ALINEJELUKA"/>
        <w:numPr>
          <w:ilvl w:val="0"/>
          <w:numId w:val="17"/>
        </w:numPr>
        <w:ind w:left="1418"/>
        <w:rPr>
          <w:rFonts w:cs="Arial"/>
          <w:color w:val="000000"/>
        </w:rPr>
      </w:pPr>
      <w:r w:rsidRPr="00694229">
        <w:rPr>
          <w:rFonts w:cs="Arial"/>
          <w:color w:val="000000"/>
        </w:rPr>
        <w:t xml:space="preserve">urejanje in vzdrževanje zelenega sistema </w:t>
      </w:r>
      <w:r w:rsidR="00265AC9" w:rsidRPr="00694229">
        <w:rPr>
          <w:rFonts w:cs="Arial"/>
          <w:color w:val="000000"/>
        </w:rPr>
        <w:t>naselja,</w:t>
      </w:r>
      <w:r w:rsidR="00694229" w:rsidRPr="00694229">
        <w:rPr>
          <w:rFonts w:cs="Arial"/>
          <w:color w:val="000000"/>
          <w:lang w:val="sl-SI"/>
        </w:rPr>
        <w:t xml:space="preserve"> ter</w:t>
      </w:r>
    </w:p>
    <w:p w14:paraId="11B431E8" w14:textId="363FB831" w:rsidR="00C4569B" w:rsidRPr="008441BB" w:rsidRDefault="00694229" w:rsidP="008441BB">
      <w:pPr>
        <w:pStyle w:val="ALINEJELUKA"/>
        <w:numPr>
          <w:ilvl w:val="0"/>
          <w:numId w:val="17"/>
        </w:numPr>
        <w:ind w:left="1418"/>
        <w:rPr>
          <w:rFonts w:cs="Arial"/>
          <w:color w:val="000000"/>
        </w:rPr>
      </w:pPr>
      <w:r w:rsidRPr="008441BB">
        <w:rPr>
          <w:rFonts w:cs="Arial"/>
          <w:color w:val="000000"/>
        </w:rPr>
        <w:t xml:space="preserve">druge pogoje, namenjene zagotavljanju ustrezne podobe naselij in krajine, glede oglaševanja, osvetljevanja, postavljanja blaga ob poslovnih objektih, postavljanja pomožne kmetijsko-gozdarske opreme in </w:t>
      </w:r>
      <w:r>
        <w:rPr>
          <w:rFonts w:cs="Arial"/>
          <w:color w:val="000000"/>
          <w:lang w:val="sl-SI"/>
        </w:rPr>
        <w:t xml:space="preserve">izvajanja </w:t>
      </w:r>
      <w:r w:rsidRPr="008441BB">
        <w:rPr>
          <w:rFonts w:cs="Arial"/>
          <w:color w:val="000000"/>
        </w:rPr>
        <w:t xml:space="preserve">drugih </w:t>
      </w:r>
      <w:proofErr w:type="spellStart"/>
      <w:r w:rsidRPr="008441BB">
        <w:rPr>
          <w:rFonts w:cs="Arial"/>
          <w:color w:val="000000"/>
        </w:rPr>
        <w:t>negradbenih</w:t>
      </w:r>
      <w:proofErr w:type="spellEnd"/>
      <w:r w:rsidRPr="008441BB">
        <w:rPr>
          <w:rFonts w:cs="Arial"/>
          <w:color w:val="000000"/>
        </w:rPr>
        <w:t xml:space="preserve"> posegov v prostor</w:t>
      </w:r>
      <w:r w:rsidR="00C4569B" w:rsidRPr="008441BB">
        <w:rPr>
          <w:rFonts w:cs="Arial"/>
          <w:color w:val="000000"/>
        </w:rPr>
        <w:t>.</w:t>
      </w:r>
    </w:p>
    <w:p w14:paraId="48EB53AB" w14:textId="77777777" w:rsidR="00C4569B" w:rsidRPr="00C6533C" w:rsidRDefault="00C4569B" w:rsidP="00C4569B">
      <w:pPr>
        <w:pStyle w:val="ODSTAVEKLUKA"/>
        <w:rPr>
          <w:lang w:eastAsia="en-US"/>
        </w:rPr>
      </w:pPr>
      <w:r w:rsidRPr="00C6533C">
        <w:t>(2) Odlok o urejanju podobe naselij in krajine se sprejme za območja, kjer je</w:t>
      </w:r>
      <w:r w:rsidRPr="00C6533C">
        <w:rPr>
          <w:lang w:eastAsia="en-US"/>
        </w:rPr>
        <w:t xml:space="preserve"> zagotavljanje urejene podobe naselja in krajine posebej pomembno. Merila za določanje teh območij so:</w:t>
      </w:r>
    </w:p>
    <w:p w14:paraId="06F59E6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ob javnih površinah, kot so glavne ulice, mestne vpadnice, trgi, parki in druge urbanistično pomembne lokacije v naseljih (stanovanjske soseske, trgovsko poslovna območja ipd</w:t>
      </w:r>
      <w:r w:rsidR="00B604DF" w:rsidRPr="00C6533C">
        <w:rPr>
          <w:rFonts w:cs="Arial"/>
          <w:color w:val="000000"/>
        </w:rPr>
        <w:t>.</w:t>
      </w:r>
      <w:r w:rsidRPr="00C6533C">
        <w:rPr>
          <w:rFonts w:cs="Arial"/>
          <w:color w:val="000000"/>
        </w:rPr>
        <w:t>);</w:t>
      </w:r>
    </w:p>
    <w:p w14:paraId="17CB137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v območju varstva kulturne dediščine;</w:t>
      </w:r>
    </w:p>
    <w:p w14:paraId="64B57BB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v območju turističnih znamenitosti;</w:t>
      </w:r>
    </w:p>
    <w:p w14:paraId="2158E98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ob objektih pomembnejše družbene infrastrukture;</w:t>
      </w:r>
    </w:p>
    <w:p w14:paraId="6B0316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lega v območju kulturne krajine oziroma zavarovanih naravnih vrednot.</w:t>
      </w:r>
    </w:p>
    <w:p w14:paraId="7095BDED" w14:textId="77777777" w:rsidR="00C4569B" w:rsidRPr="00C6533C" w:rsidRDefault="00C4569B" w:rsidP="00C4569B">
      <w:pPr>
        <w:pStyle w:val="ODSTAVEKLUKA"/>
        <w:rPr>
          <w:rStyle w:val="highlight1"/>
          <w:color w:val="000000"/>
          <w:lang w:eastAsia="en-US"/>
        </w:rPr>
      </w:pPr>
      <w:r w:rsidRPr="00C6533C">
        <w:t>(3) Občina lahko vsebino odloka o urejanju podobe naselij in krajine uredi tudi kot del OPN ali OPPN.</w:t>
      </w:r>
    </w:p>
    <w:p w14:paraId="3BA41B05" w14:textId="77777777" w:rsidR="00430F3D" w:rsidRPr="00C6533C" w:rsidRDefault="00430F3D" w:rsidP="00C4569B">
      <w:pPr>
        <w:pStyle w:val="ALINEJELUKA"/>
        <w:rPr>
          <w:rFonts w:cs="Arial"/>
          <w:color w:val="000000"/>
          <w:lang w:val="sl-SI"/>
        </w:rPr>
      </w:pPr>
    </w:p>
    <w:p w14:paraId="21AD5447" w14:textId="77777777" w:rsidR="00C33C8F" w:rsidRDefault="00C33C8F" w:rsidP="009752F7">
      <w:pPr>
        <w:pStyle w:val="ALINEJELUKA"/>
        <w:rPr>
          <w:rFonts w:cs="Arial"/>
          <w:color w:val="000000"/>
          <w:lang w:val="sl-SI"/>
        </w:rPr>
      </w:pPr>
    </w:p>
    <w:p w14:paraId="1186E9E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C73E84" w14:textId="77777777" w:rsidR="00C4569B" w:rsidRPr="00C6533C" w:rsidRDefault="00C4569B" w:rsidP="00246B73">
      <w:pPr>
        <w:pStyle w:val="Naslov6"/>
        <w:rPr>
          <w:rFonts w:cs="Arial"/>
          <w:color w:val="000000"/>
        </w:rPr>
      </w:pPr>
      <w:r w:rsidRPr="00C6533C">
        <w:rPr>
          <w:rFonts w:cs="Arial"/>
          <w:color w:val="000000"/>
        </w:rPr>
        <w:t>(postopek priprave in sprejetja odloka)</w:t>
      </w:r>
    </w:p>
    <w:p w14:paraId="19B64FBB" w14:textId="31DA519A" w:rsidR="000B5B90" w:rsidRDefault="000B5B90" w:rsidP="00AB7A83">
      <w:pPr>
        <w:pStyle w:val="ODSTAVEKLUKA"/>
      </w:pPr>
      <w:r>
        <w:t xml:space="preserve">(1) Odlok o urejanju podobe naselij in krajine se sprejme po postopku, ki je </w:t>
      </w:r>
      <w:r w:rsidRPr="00C6533C">
        <w:t>v občini predpisan za sprejetje drugih občinskih odlokov, pri čemer</w:t>
      </w:r>
      <w:r>
        <w:t xml:space="preserve"> </w:t>
      </w:r>
      <w:r w:rsidRPr="00C6533C">
        <w:t xml:space="preserve">občina objavi </w:t>
      </w:r>
      <w:r>
        <w:t>njegov osnutek</w:t>
      </w:r>
      <w:r w:rsidRPr="00C6533C">
        <w:t xml:space="preserve"> </w:t>
      </w:r>
      <w:r>
        <w:t>v</w:t>
      </w:r>
      <w:r w:rsidRPr="00C6533C">
        <w:t xml:space="preserve"> prostorskem informacijskem sistemu in </w:t>
      </w:r>
      <w:r>
        <w:t xml:space="preserve">ga javno </w:t>
      </w:r>
      <w:r w:rsidR="0097130F">
        <w:t xml:space="preserve">obravnava ob </w:t>
      </w:r>
      <w:r>
        <w:t>smisel</w:t>
      </w:r>
      <w:r w:rsidR="0097130F">
        <w:t>ni</w:t>
      </w:r>
      <w:r>
        <w:t xml:space="preserve"> uporab</w:t>
      </w:r>
      <w:r w:rsidR="0097130F">
        <w:t>i</w:t>
      </w:r>
      <w:r>
        <w:t xml:space="preserve"> </w:t>
      </w:r>
      <w:r w:rsidRPr="00187501">
        <w:t>112. člena tega zakona.</w:t>
      </w:r>
    </w:p>
    <w:p w14:paraId="021D837E" w14:textId="0AA00518" w:rsidR="00C4569B" w:rsidRPr="00C6533C" w:rsidRDefault="000B5B90" w:rsidP="00AB7A83">
      <w:pPr>
        <w:pStyle w:val="ODSTAVEKLUKA"/>
      </w:pPr>
      <w:r>
        <w:t>(</w:t>
      </w:r>
      <w:r w:rsidR="0097130F">
        <w:t>2</w:t>
      </w:r>
      <w:r>
        <w:t xml:space="preserve">) </w:t>
      </w:r>
      <w:r w:rsidR="00694229">
        <w:t xml:space="preserve">Sprejeti odlok </w:t>
      </w:r>
      <w:r w:rsidR="00694229" w:rsidRPr="00C6533C">
        <w:t>občina pošlje ministrstvu, da ga javno objavi kot veljaven prostorski akt v prostorskem informacijskem sistemu.</w:t>
      </w:r>
    </w:p>
    <w:p w14:paraId="414A21FC" w14:textId="77777777" w:rsidR="00C4569B" w:rsidRDefault="00C4569B" w:rsidP="00C4569B">
      <w:pPr>
        <w:pStyle w:val="ALINEJELUKA"/>
        <w:rPr>
          <w:rFonts w:cs="Arial"/>
          <w:color w:val="000000"/>
          <w:lang w:val="sl-SI"/>
        </w:rPr>
      </w:pPr>
    </w:p>
    <w:p w14:paraId="5A9C93B8" w14:textId="77777777" w:rsidR="00B46F34" w:rsidRDefault="00B46F34" w:rsidP="00C4569B">
      <w:pPr>
        <w:pStyle w:val="ALINEJELUKA"/>
        <w:rPr>
          <w:rFonts w:cs="Arial"/>
          <w:color w:val="000000"/>
          <w:lang w:val="sl-SI"/>
        </w:rPr>
      </w:pPr>
    </w:p>
    <w:p w14:paraId="1BCDF71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78DA55E" w14:textId="77777777" w:rsidR="00C4569B" w:rsidRPr="00C6533C" w:rsidRDefault="00C4569B" w:rsidP="00246B73">
      <w:pPr>
        <w:pStyle w:val="Naslov6"/>
        <w:rPr>
          <w:rFonts w:cs="Arial"/>
          <w:color w:val="000000"/>
        </w:rPr>
      </w:pPr>
      <w:r w:rsidRPr="00C6533C">
        <w:rPr>
          <w:rFonts w:cs="Arial"/>
          <w:color w:val="000000"/>
        </w:rPr>
        <w:t>(izvajanje posegov v prostor)</w:t>
      </w:r>
    </w:p>
    <w:p w14:paraId="200DE9D5" w14:textId="178FF682" w:rsidR="00C4569B" w:rsidRPr="00C6533C" w:rsidRDefault="00C4569B" w:rsidP="000916BC">
      <w:pPr>
        <w:pStyle w:val="ODSTAVEKLUKA"/>
      </w:pPr>
      <w:r w:rsidRPr="00C6533C">
        <w:t xml:space="preserve">(1) Posegi v prostor iz prvega odstavka </w:t>
      </w:r>
      <w:r w:rsidR="009D7081" w:rsidRPr="00C6533C">
        <w:fldChar w:fldCharType="begin"/>
      </w:r>
      <w:r w:rsidR="009D7081" w:rsidRPr="00C6533C">
        <w:instrText xml:space="preserve"> REF _Ref499720994 \r \h  \* MERGEFORMAT </w:instrText>
      </w:r>
      <w:r w:rsidR="009D7081" w:rsidRPr="00C6533C">
        <w:fldChar w:fldCharType="separate"/>
      </w:r>
      <w:r w:rsidR="00AD046B">
        <w:t>120</w:t>
      </w:r>
      <w:r w:rsidR="009D7081" w:rsidRPr="00C6533C">
        <w:fldChar w:fldCharType="end"/>
      </w:r>
      <w:r w:rsidRPr="00C6533C">
        <w:t>.</w:t>
      </w:r>
      <w:r w:rsidR="000578CB" w:rsidRPr="00C6533C">
        <w:t xml:space="preserve"> člen</w:t>
      </w:r>
      <w:r w:rsidRPr="00C6533C">
        <w:t xml:space="preserve">a tega zakona se ne smejo izvajati v nasprotju z odlokom o urejanju </w:t>
      </w:r>
      <w:r w:rsidR="000916BC" w:rsidRPr="00C6533C">
        <w:t xml:space="preserve">podobe naselij in krajine ter </w:t>
      </w:r>
      <w:r w:rsidRPr="00C6533C">
        <w:t>prostorskim izvedbenim aktom. Če tako določajo posebni predpisi, je treba pred začetkom izvajanja teh posegov v prostor pridobiti soglasja, dovoljenja in druge odobritve.</w:t>
      </w:r>
    </w:p>
    <w:p w14:paraId="50D04C52" w14:textId="77777777" w:rsidR="00C4569B" w:rsidRPr="00C6533C" w:rsidRDefault="00C4569B" w:rsidP="00C4569B">
      <w:pPr>
        <w:pStyle w:val="ODSTAVEKLUKA"/>
      </w:pPr>
      <w:r w:rsidRPr="00C6533C">
        <w:t>(2) Za potrebe izvajanja odloka o urejanju podobe naselij in krajine lahko vsakdo pri občini glede na nameravano vrsto teh posegov pridobi pogoje za njihovo izvedbo. Glede narave, plačila in veljavnosti teh pogojev se smiselno uporabljajo določbe tega zakona o lokacijski informaciji.</w:t>
      </w:r>
    </w:p>
    <w:p w14:paraId="620CCB9D" w14:textId="77777777" w:rsidR="002D2D32" w:rsidRPr="00C6533C" w:rsidRDefault="002D2D32" w:rsidP="00C4569B">
      <w:pPr>
        <w:pStyle w:val="ALINEJELUKA"/>
        <w:rPr>
          <w:rFonts w:cs="Arial"/>
          <w:color w:val="000000"/>
          <w:lang w:val="sl-SI"/>
        </w:rPr>
      </w:pPr>
    </w:p>
    <w:p w14:paraId="1FEC4078" w14:textId="77777777" w:rsidR="00EC7E24" w:rsidRPr="00EC7E24" w:rsidRDefault="00EC7E24" w:rsidP="00C4569B">
      <w:pPr>
        <w:pStyle w:val="ALINEJELUKA"/>
        <w:rPr>
          <w:rFonts w:cs="Arial"/>
          <w:color w:val="000000"/>
          <w:lang w:val="sl-SI"/>
        </w:rPr>
      </w:pPr>
    </w:p>
    <w:p w14:paraId="572A4A5B" w14:textId="77777777" w:rsidR="00C4569B" w:rsidRPr="0040505F" w:rsidRDefault="00C4569B" w:rsidP="004F7D69">
      <w:pPr>
        <w:pStyle w:val="len"/>
        <w:numPr>
          <w:ilvl w:val="0"/>
          <w:numId w:val="12"/>
        </w:numPr>
        <w:spacing w:before="0"/>
        <w:ind w:left="0" w:firstLine="0"/>
        <w:rPr>
          <w:rFonts w:cs="Arial"/>
        </w:rPr>
      </w:pPr>
      <w:r w:rsidRPr="0040505F">
        <w:rPr>
          <w:rFonts w:cs="Arial"/>
          <w:bCs w:val="0"/>
        </w:rPr>
        <w:t>člen</w:t>
      </w:r>
    </w:p>
    <w:p w14:paraId="791EF958"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1738FBBE" w14:textId="15603616" w:rsidR="00C4569B" w:rsidRPr="0040505F" w:rsidRDefault="00C4569B" w:rsidP="00C4569B">
      <w:pPr>
        <w:pStyle w:val="Odstavek"/>
        <w:spacing w:before="0"/>
        <w:ind w:firstLine="0"/>
        <w:rPr>
          <w:rFonts w:cs="Arial"/>
          <w:color w:val="000000"/>
          <w:lang w:val="sl-SI"/>
        </w:rPr>
      </w:pPr>
    </w:p>
    <w:p w14:paraId="001E5309" w14:textId="3F250B1F" w:rsidR="00C33C8F" w:rsidRPr="00C6533C" w:rsidRDefault="00C33C8F" w:rsidP="00C4569B">
      <w:pPr>
        <w:pStyle w:val="Odstavek"/>
        <w:spacing w:before="0"/>
        <w:ind w:firstLine="0"/>
        <w:rPr>
          <w:rFonts w:cs="Arial"/>
          <w:color w:val="000000"/>
          <w:lang w:val="sl-SI"/>
        </w:rPr>
      </w:pPr>
    </w:p>
    <w:p w14:paraId="26643DCA" w14:textId="77777777" w:rsidR="00C4569B" w:rsidRPr="00D12F90" w:rsidRDefault="00C4569B" w:rsidP="004F7D69">
      <w:pPr>
        <w:pStyle w:val="len"/>
        <w:numPr>
          <w:ilvl w:val="0"/>
          <w:numId w:val="12"/>
        </w:numPr>
        <w:spacing w:before="0"/>
        <w:ind w:left="0" w:firstLine="0"/>
        <w:rPr>
          <w:rFonts w:cs="Arial"/>
          <w:bCs w:val="0"/>
          <w:color w:val="000000"/>
        </w:rPr>
      </w:pPr>
      <w:r w:rsidRPr="00D12F90">
        <w:rPr>
          <w:rFonts w:cs="Arial"/>
          <w:bCs w:val="0"/>
          <w:color w:val="000000"/>
        </w:rPr>
        <w:t>člen</w:t>
      </w:r>
    </w:p>
    <w:p w14:paraId="30DA4BE3"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1D155A62" w14:textId="2246E8DD" w:rsidR="00C4569B" w:rsidRPr="0040505F" w:rsidRDefault="00C4569B" w:rsidP="00C4569B">
      <w:pPr>
        <w:pStyle w:val="Odstavek"/>
        <w:spacing w:before="0"/>
        <w:ind w:firstLine="0"/>
        <w:rPr>
          <w:rFonts w:cs="Arial"/>
          <w:color w:val="000000"/>
          <w:lang w:val="sl-SI"/>
        </w:rPr>
      </w:pPr>
    </w:p>
    <w:p w14:paraId="573918F9" w14:textId="77777777" w:rsidR="002F1253" w:rsidRPr="00C6533C" w:rsidRDefault="002F1253" w:rsidP="00C4569B">
      <w:pPr>
        <w:pStyle w:val="Odstavek"/>
        <w:spacing w:before="0"/>
        <w:ind w:firstLine="0"/>
        <w:rPr>
          <w:rFonts w:cs="Arial"/>
          <w:color w:val="000000"/>
          <w:lang w:val="sl-SI"/>
        </w:rPr>
      </w:pPr>
    </w:p>
    <w:p w14:paraId="447FEB3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3C023665" w14:textId="77777777" w:rsidR="0040505F" w:rsidRPr="00CF223A" w:rsidRDefault="0040505F" w:rsidP="0040505F">
      <w:pPr>
        <w:pStyle w:val="Naslov6"/>
        <w:rPr>
          <w:rFonts w:cs="Arial"/>
          <w:b w:val="0"/>
          <w:i/>
          <w:color w:val="000000"/>
          <w:lang w:val="sl-SI"/>
        </w:rPr>
      </w:pPr>
      <w:r w:rsidRPr="00CF223A">
        <w:rPr>
          <w:rFonts w:cs="Arial"/>
          <w:b w:val="0"/>
          <w:i/>
          <w:color w:val="000000"/>
          <w:lang w:val="sl-SI"/>
        </w:rPr>
        <w:t>črtan</w:t>
      </w:r>
    </w:p>
    <w:p w14:paraId="384EA0A0" w14:textId="77777777" w:rsidR="0040505F" w:rsidRPr="0040505F" w:rsidRDefault="0040505F" w:rsidP="0040505F">
      <w:pPr>
        <w:pStyle w:val="Odstavek"/>
        <w:spacing w:before="0"/>
        <w:ind w:firstLine="0"/>
        <w:rPr>
          <w:rFonts w:cs="Arial"/>
          <w:color w:val="000000"/>
        </w:rPr>
      </w:pPr>
    </w:p>
    <w:p w14:paraId="3B74FA69" w14:textId="77777777" w:rsidR="0040505F" w:rsidRPr="0040505F" w:rsidRDefault="0040505F" w:rsidP="0040505F">
      <w:pPr>
        <w:pStyle w:val="Odstavek"/>
        <w:spacing w:before="0"/>
        <w:ind w:firstLine="0"/>
        <w:rPr>
          <w:rFonts w:cs="Arial"/>
          <w:color w:val="000000"/>
        </w:rPr>
      </w:pPr>
    </w:p>
    <w:p w14:paraId="1D03082A" w14:textId="059D8517" w:rsidR="00C4569B" w:rsidRPr="00C6533C" w:rsidRDefault="00C4569B" w:rsidP="004F7D69">
      <w:pPr>
        <w:pStyle w:val="len"/>
        <w:numPr>
          <w:ilvl w:val="0"/>
          <w:numId w:val="12"/>
        </w:numPr>
        <w:spacing w:before="0"/>
        <w:ind w:left="0" w:firstLine="0"/>
        <w:rPr>
          <w:rFonts w:cs="Arial"/>
          <w:bCs w:val="0"/>
          <w:color w:val="000000"/>
        </w:rPr>
      </w:pPr>
      <w:bookmarkStart w:id="169" w:name="_Ref499729754"/>
      <w:r w:rsidRPr="00C6533C">
        <w:rPr>
          <w:rFonts w:cs="Arial"/>
          <w:bCs w:val="0"/>
          <w:color w:val="000000"/>
        </w:rPr>
        <w:t>člen</w:t>
      </w:r>
      <w:bookmarkEnd w:id="169"/>
    </w:p>
    <w:p w14:paraId="3A0D6F13" w14:textId="2707AEA1" w:rsidR="00C4569B" w:rsidRPr="0040505F" w:rsidRDefault="0040505F" w:rsidP="0040505F">
      <w:pPr>
        <w:pStyle w:val="Naslov6"/>
        <w:rPr>
          <w:rFonts w:cs="Arial"/>
          <w:b w:val="0"/>
          <w:i/>
          <w:color w:val="000000"/>
          <w:lang w:val="sl-SI"/>
        </w:rPr>
      </w:pPr>
      <w:r w:rsidRPr="00CF223A">
        <w:rPr>
          <w:rFonts w:cs="Arial"/>
          <w:b w:val="0"/>
          <w:i/>
          <w:color w:val="000000"/>
          <w:lang w:val="sl-SI"/>
        </w:rPr>
        <w:t>črtan</w:t>
      </w:r>
    </w:p>
    <w:p w14:paraId="306AFC3A" w14:textId="77777777" w:rsidR="004B17D8" w:rsidRDefault="004B17D8" w:rsidP="00C4569B">
      <w:pPr>
        <w:pStyle w:val="Odstavek"/>
        <w:spacing w:before="0"/>
        <w:ind w:firstLine="0"/>
        <w:rPr>
          <w:rFonts w:cs="Arial"/>
          <w:color w:val="000000"/>
          <w:lang w:val="sl-SI"/>
        </w:rPr>
      </w:pPr>
    </w:p>
    <w:p w14:paraId="6CC318A6" w14:textId="77777777" w:rsidR="0040505F" w:rsidRPr="00C6533C" w:rsidRDefault="0040505F" w:rsidP="00C4569B">
      <w:pPr>
        <w:pStyle w:val="Odstavek"/>
        <w:spacing w:before="0"/>
        <w:ind w:firstLine="0"/>
        <w:rPr>
          <w:rFonts w:cs="Arial"/>
          <w:color w:val="000000"/>
          <w:lang w:val="sl-SI"/>
        </w:rPr>
      </w:pPr>
    </w:p>
    <w:p w14:paraId="135B0C1F" w14:textId="346ACC56" w:rsidR="00C4569B" w:rsidRPr="00C6533C" w:rsidRDefault="00C4569B" w:rsidP="00C20FFD">
      <w:pPr>
        <w:pStyle w:val="Naslov4"/>
        <w:keepLines/>
        <w:rPr>
          <w:rFonts w:cs="Arial"/>
          <w:color w:val="000000"/>
          <w:szCs w:val="20"/>
        </w:rPr>
      </w:pPr>
      <w:bookmarkStart w:id="170" w:name="_Toc477504768"/>
      <w:bookmarkStart w:id="171" w:name="_Toc480730898"/>
      <w:bookmarkStart w:id="172" w:name="_Toc499733560"/>
      <w:bookmarkStart w:id="173" w:name="_Toc500922425"/>
      <w:r w:rsidRPr="00D12F90">
        <w:rPr>
          <w:rFonts w:cs="Arial"/>
          <w:color w:val="000000"/>
          <w:szCs w:val="20"/>
        </w:rPr>
        <w:lastRenderedPageBreak/>
        <w:t>2.</w:t>
      </w:r>
      <w:r w:rsidR="00823877">
        <w:rPr>
          <w:rFonts w:cs="Arial"/>
          <w:color w:val="000000"/>
          <w:szCs w:val="20"/>
        </w:rPr>
        <w:t>4</w:t>
      </w:r>
      <w:r w:rsidRPr="00D12F90">
        <w:rPr>
          <w:rFonts w:cs="Arial"/>
          <w:color w:val="000000"/>
          <w:szCs w:val="20"/>
        </w:rPr>
        <w:t>. Lokacijska preveritev</w:t>
      </w:r>
      <w:bookmarkEnd w:id="170"/>
      <w:bookmarkEnd w:id="171"/>
      <w:bookmarkEnd w:id="172"/>
      <w:bookmarkEnd w:id="173"/>
    </w:p>
    <w:p w14:paraId="26ECCCF1" w14:textId="77777777" w:rsidR="00C4569B" w:rsidRPr="00C6533C" w:rsidRDefault="00C4569B" w:rsidP="00C20FFD">
      <w:pPr>
        <w:pStyle w:val="Odstavek"/>
        <w:keepNext/>
        <w:keepLines/>
        <w:spacing w:before="0"/>
        <w:ind w:firstLine="0"/>
        <w:rPr>
          <w:rFonts w:cs="Arial"/>
          <w:color w:val="000000"/>
          <w:lang w:val="sl-SI"/>
        </w:rPr>
      </w:pPr>
    </w:p>
    <w:p w14:paraId="657EFE8F" w14:textId="77777777" w:rsidR="00C4569B" w:rsidRPr="00EB4BD1" w:rsidRDefault="00C4569B" w:rsidP="00C20FFD">
      <w:pPr>
        <w:pStyle w:val="Odstavek"/>
        <w:keepNext/>
        <w:keepLines/>
        <w:spacing w:before="0"/>
        <w:ind w:firstLine="0"/>
        <w:rPr>
          <w:rFonts w:cs="Arial"/>
          <w:lang w:val="sl-SI"/>
        </w:rPr>
      </w:pPr>
    </w:p>
    <w:p w14:paraId="53F898F4" w14:textId="77777777" w:rsidR="00C4569B" w:rsidRPr="00EB4BD1" w:rsidRDefault="00C4569B" w:rsidP="004F7D69">
      <w:pPr>
        <w:pStyle w:val="len"/>
        <w:numPr>
          <w:ilvl w:val="0"/>
          <w:numId w:val="12"/>
        </w:numPr>
        <w:spacing w:before="0"/>
        <w:ind w:left="0" w:firstLine="0"/>
        <w:rPr>
          <w:rFonts w:cs="Arial"/>
          <w:bCs w:val="0"/>
        </w:rPr>
      </w:pPr>
      <w:bookmarkStart w:id="174" w:name="_Ref499720953"/>
      <w:r w:rsidRPr="00EB4BD1">
        <w:rPr>
          <w:rFonts w:cs="Arial"/>
          <w:bCs w:val="0"/>
        </w:rPr>
        <w:t>člen</w:t>
      </w:r>
      <w:bookmarkEnd w:id="174"/>
    </w:p>
    <w:p w14:paraId="03109CCA" w14:textId="77777777" w:rsidR="00C4569B" w:rsidRPr="00EB4BD1" w:rsidRDefault="00C4569B" w:rsidP="00C20FFD">
      <w:pPr>
        <w:pStyle w:val="Naslov6"/>
        <w:rPr>
          <w:rFonts w:cs="Arial"/>
        </w:rPr>
      </w:pPr>
      <w:r w:rsidRPr="00EB4BD1">
        <w:rPr>
          <w:rFonts w:cs="Arial"/>
        </w:rPr>
        <w:t>(namen lokacijske preveritve)</w:t>
      </w:r>
    </w:p>
    <w:p w14:paraId="2F5BA42F" w14:textId="716A75C5" w:rsidR="00760EF2" w:rsidRPr="00F7288D" w:rsidRDefault="00760EF2" w:rsidP="00F7288D">
      <w:pPr>
        <w:overflowPunct w:val="0"/>
        <w:autoSpaceDE w:val="0"/>
        <w:autoSpaceDN w:val="0"/>
        <w:adjustRightInd w:val="0"/>
        <w:spacing w:before="120" w:line="240" w:lineRule="auto"/>
        <w:ind w:firstLine="680"/>
        <w:jc w:val="both"/>
        <w:textAlignment w:val="baseline"/>
        <w:rPr>
          <w:rFonts w:cs="Arial"/>
          <w:color w:val="000000"/>
          <w:szCs w:val="20"/>
        </w:rPr>
      </w:pPr>
      <w:r w:rsidRPr="00F7288D">
        <w:rPr>
          <w:rFonts w:cs="Arial"/>
          <w:color w:val="000000"/>
          <w:szCs w:val="20"/>
        </w:rPr>
        <w:t>(1) Lokacijska preveritev je instrument prostorskega načrtovanja, s katerim lahko občina na podlagi posameznih potreb v prostoru izv</w:t>
      </w:r>
      <w:r w:rsidR="000B5B90">
        <w:rPr>
          <w:rFonts w:cs="Arial"/>
          <w:color w:val="000000"/>
          <w:szCs w:val="20"/>
        </w:rPr>
        <w:t>ede</w:t>
      </w:r>
      <w:r w:rsidRPr="00F7288D">
        <w:rPr>
          <w:rFonts w:cs="Arial"/>
          <w:color w:val="000000"/>
          <w:szCs w:val="20"/>
        </w:rPr>
        <w:t xml:space="preserve"> manjše spremembe izvedbene regulacije prostora, tako da: </w:t>
      </w:r>
    </w:p>
    <w:p w14:paraId="307FD844" w14:textId="40BE9496" w:rsidR="00ED0DF9" w:rsidRPr="00F45059" w:rsidRDefault="00760EF2" w:rsidP="00ED0DF9">
      <w:pPr>
        <w:pStyle w:val="ALINEJELUKA"/>
        <w:numPr>
          <w:ilvl w:val="0"/>
          <w:numId w:val="17"/>
        </w:numPr>
        <w:ind w:left="1418"/>
        <w:rPr>
          <w:rFonts w:cs="Arial"/>
          <w:color w:val="000000"/>
        </w:rPr>
      </w:pPr>
      <w:r w:rsidRPr="00F45059">
        <w:rPr>
          <w:rFonts w:cs="Arial"/>
          <w:color w:val="000000"/>
        </w:rPr>
        <w:t>za namen ohranjanja posamične poselitve preoblikuje ali spremeni obseg stavbnih zemljišč</w:t>
      </w:r>
      <w:r w:rsidR="00F74A88" w:rsidRPr="00F45059">
        <w:rPr>
          <w:rFonts w:cs="Arial"/>
          <w:color w:val="000000"/>
          <w:lang w:val="sl-SI"/>
        </w:rPr>
        <w:t>, kot so določeni v OPN</w:t>
      </w:r>
      <w:r w:rsidR="0024679A" w:rsidRPr="00F45059">
        <w:rPr>
          <w:rFonts w:cs="Arial"/>
          <w:color w:val="000000"/>
          <w:lang w:val="sl-SI"/>
        </w:rPr>
        <w:t>,</w:t>
      </w:r>
      <w:r w:rsidRPr="00F45059">
        <w:rPr>
          <w:rFonts w:cs="Arial"/>
          <w:color w:val="000000"/>
        </w:rPr>
        <w:t xml:space="preserve"> in določi prostorske izvedbene pogoje;</w:t>
      </w:r>
    </w:p>
    <w:p w14:paraId="1929C799" w14:textId="77777777" w:rsidR="00760EF2" w:rsidRPr="00F7288D" w:rsidRDefault="00760EF2" w:rsidP="004F7D69">
      <w:pPr>
        <w:pStyle w:val="ALINEJELUKA"/>
        <w:numPr>
          <w:ilvl w:val="0"/>
          <w:numId w:val="17"/>
        </w:numPr>
        <w:ind w:left="1418"/>
        <w:rPr>
          <w:rFonts w:cs="Arial"/>
          <w:color w:val="000000"/>
        </w:rPr>
      </w:pPr>
      <w:r w:rsidRPr="00F7288D">
        <w:rPr>
          <w:rFonts w:cs="Arial"/>
          <w:color w:val="000000"/>
        </w:rPr>
        <w:t xml:space="preserve">za doseganje gradbenega namena dopušča individualno odstopanje od prostorskih izvedbenih pogojev, kot so določeni v </w:t>
      </w:r>
      <w:r w:rsidR="005F6CED">
        <w:rPr>
          <w:rFonts w:cs="Arial"/>
          <w:color w:val="000000"/>
          <w:lang w:val="sl-SI"/>
        </w:rPr>
        <w:t>OPN</w:t>
      </w:r>
      <w:r w:rsidRPr="00F7288D">
        <w:rPr>
          <w:rFonts w:cs="Arial"/>
          <w:color w:val="000000"/>
        </w:rPr>
        <w:t>;</w:t>
      </w:r>
    </w:p>
    <w:p w14:paraId="55C3D46B" w14:textId="4499D853" w:rsidR="00760EF2" w:rsidRPr="00F45059" w:rsidRDefault="00760EF2" w:rsidP="00F45059">
      <w:pPr>
        <w:pStyle w:val="ALINEJELUKA"/>
        <w:numPr>
          <w:ilvl w:val="0"/>
          <w:numId w:val="17"/>
        </w:numPr>
        <w:ind w:left="1418"/>
        <w:rPr>
          <w:rFonts w:cs="Arial"/>
          <w:color w:val="000000"/>
        </w:rPr>
      </w:pPr>
      <w:r w:rsidRPr="00F7288D">
        <w:rPr>
          <w:rFonts w:cs="Arial"/>
          <w:color w:val="000000"/>
        </w:rPr>
        <w:t>za namen smotrne rabe ter aktivacije zemljišč in objektov, ki niso v uporabi, omogoča začasno rabo prostora</w:t>
      </w:r>
      <w:r w:rsidR="00F45059">
        <w:rPr>
          <w:rFonts w:cs="Arial"/>
          <w:color w:val="000000"/>
          <w:lang w:val="sl-SI"/>
        </w:rPr>
        <w:t>.</w:t>
      </w:r>
      <w:r w:rsidRPr="00F45059">
        <w:rPr>
          <w:rFonts w:cs="Arial"/>
          <w:color w:val="000000"/>
        </w:rPr>
        <w:t>.</w:t>
      </w:r>
    </w:p>
    <w:p w14:paraId="0C5672DC" w14:textId="7ACF16C7" w:rsidR="00C4569B" w:rsidRPr="00BA545E" w:rsidRDefault="00760EF2" w:rsidP="00BA545E">
      <w:pPr>
        <w:overflowPunct w:val="0"/>
        <w:autoSpaceDE w:val="0"/>
        <w:autoSpaceDN w:val="0"/>
        <w:adjustRightInd w:val="0"/>
        <w:spacing w:before="120" w:line="240" w:lineRule="auto"/>
        <w:ind w:firstLine="680"/>
        <w:jc w:val="both"/>
        <w:textAlignment w:val="baseline"/>
        <w:rPr>
          <w:rFonts w:cs="Arial"/>
          <w:color w:val="000000"/>
          <w:szCs w:val="20"/>
        </w:rPr>
      </w:pPr>
      <w:r w:rsidRPr="00BA545E">
        <w:rPr>
          <w:rFonts w:cs="Arial"/>
          <w:color w:val="000000"/>
          <w:szCs w:val="20"/>
        </w:rPr>
        <w:t>(2) Lokacijska preveritev je možna tudi na območju veljavnih DPN</w:t>
      </w:r>
      <w:r w:rsidR="00A06DA0" w:rsidRPr="00BA545E">
        <w:rPr>
          <w:rFonts w:cs="Arial"/>
          <w:color w:val="000000"/>
          <w:szCs w:val="20"/>
        </w:rPr>
        <w:t xml:space="preserve"> ter </w:t>
      </w:r>
      <w:r w:rsidR="00F45059" w:rsidRPr="00BA545E">
        <w:rPr>
          <w:rFonts w:cs="Arial"/>
          <w:color w:val="000000"/>
          <w:szCs w:val="20"/>
        </w:rPr>
        <w:t>DPU</w:t>
      </w:r>
      <w:r w:rsidR="00A06DA0" w:rsidRPr="00BA545E">
        <w:rPr>
          <w:rFonts w:cs="Arial"/>
          <w:color w:val="000000"/>
          <w:szCs w:val="20"/>
        </w:rPr>
        <w:t xml:space="preserve">, </w:t>
      </w:r>
      <w:r w:rsidRPr="00BA545E">
        <w:rPr>
          <w:rFonts w:cs="Arial"/>
          <w:color w:val="000000"/>
          <w:szCs w:val="20"/>
        </w:rPr>
        <w:t>če je občina pridobila predhodno soglasje ob smiselni uporabi določb 82. člena tega zakona</w:t>
      </w:r>
      <w:r w:rsidR="00A06DA0" w:rsidRPr="00BA545E">
        <w:rPr>
          <w:rFonts w:cs="Arial"/>
          <w:color w:val="000000"/>
          <w:szCs w:val="20"/>
        </w:rPr>
        <w:t>.</w:t>
      </w:r>
    </w:p>
    <w:p w14:paraId="6B811565" w14:textId="2AA57E3D" w:rsidR="00C4569B" w:rsidRDefault="00C4569B" w:rsidP="00C4569B">
      <w:pPr>
        <w:pStyle w:val="ALINEJELUKA"/>
        <w:tabs>
          <w:tab w:val="num" w:pos="1417"/>
        </w:tabs>
        <w:rPr>
          <w:rFonts w:cs="Arial"/>
          <w:color w:val="000000"/>
          <w:lang w:val="sl-SI"/>
        </w:rPr>
      </w:pPr>
    </w:p>
    <w:p w14:paraId="00969AD6" w14:textId="77777777" w:rsidR="00B46F34" w:rsidRDefault="00B46F34" w:rsidP="00C4569B">
      <w:pPr>
        <w:pStyle w:val="ALINEJELUKA"/>
        <w:tabs>
          <w:tab w:val="num" w:pos="1417"/>
        </w:tabs>
        <w:rPr>
          <w:rFonts w:cs="Arial"/>
          <w:color w:val="000000"/>
          <w:lang w:val="sl-SI"/>
        </w:rPr>
      </w:pPr>
    </w:p>
    <w:p w14:paraId="521EBBBA" w14:textId="29378DB2" w:rsidR="00C4569B" w:rsidRPr="00BC238E" w:rsidRDefault="00C4569B" w:rsidP="004F7D69">
      <w:pPr>
        <w:pStyle w:val="len"/>
        <w:numPr>
          <w:ilvl w:val="0"/>
          <w:numId w:val="12"/>
        </w:numPr>
        <w:spacing w:before="0"/>
        <w:ind w:left="0" w:firstLine="0"/>
        <w:rPr>
          <w:rFonts w:cs="Arial"/>
          <w:bCs w:val="0"/>
        </w:rPr>
      </w:pPr>
      <w:r w:rsidRPr="00BC238E">
        <w:rPr>
          <w:rFonts w:cs="Arial"/>
          <w:bCs w:val="0"/>
        </w:rPr>
        <w:t>člen</w:t>
      </w:r>
    </w:p>
    <w:p w14:paraId="0014A81D" w14:textId="3B3E1867" w:rsidR="00C4569B" w:rsidRPr="00BC238E" w:rsidRDefault="00C4569B" w:rsidP="00A06DA0">
      <w:pPr>
        <w:pStyle w:val="Naslov6"/>
        <w:rPr>
          <w:rFonts w:cs="Arial"/>
          <w:color w:val="000000"/>
          <w:lang w:val="sl-SI"/>
        </w:rPr>
      </w:pPr>
      <w:r w:rsidRPr="00BC238E">
        <w:rPr>
          <w:rFonts w:cs="Arial"/>
          <w:color w:val="000000"/>
        </w:rPr>
        <w:t>(določanje obsega stavbnega zemljišča pri posamični poselitvi)</w:t>
      </w:r>
    </w:p>
    <w:p w14:paraId="00FD36B1" w14:textId="324F7CC7"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 xml:space="preserve">(1) Pri prilagajanju in določanju natančne oblike in velikosti območja stavbnih zemljišč na posamični poselitvi se poleg določb </w:t>
      </w:r>
      <w:r w:rsidR="009D7081" w:rsidRPr="00B46F34">
        <w:rPr>
          <w:rFonts w:cs="Arial"/>
          <w:color w:val="000000"/>
          <w:szCs w:val="20"/>
        </w:rPr>
        <w:fldChar w:fldCharType="begin"/>
      </w:r>
      <w:r w:rsidR="009D7081" w:rsidRPr="00B46F34">
        <w:rPr>
          <w:rFonts w:cs="Arial"/>
          <w:color w:val="000000"/>
          <w:szCs w:val="20"/>
        </w:rPr>
        <w:instrText xml:space="preserve"> REF _Ref499720271 \r \h  \* MERGEFORMAT </w:instrText>
      </w:r>
      <w:r w:rsidR="009D7081" w:rsidRPr="00B46F34">
        <w:rPr>
          <w:rFonts w:cs="Arial"/>
          <w:color w:val="000000"/>
          <w:szCs w:val="20"/>
        </w:rPr>
      </w:r>
      <w:r w:rsidR="009D7081" w:rsidRPr="00B46F34">
        <w:rPr>
          <w:rFonts w:cs="Arial"/>
          <w:color w:val="000000"/>
          <w:szCs w:val="20"/>
        </w:rPr>
        <w:fldChar w:fldCharType="separate"/>
      </w:r>
      <w:r w:rsidR="00AD046B">
        <w:rPr>
          <w:rFonts w:cs="Arial"/>
          <w:color w:val="000000"/>
          <w:szCs w:val="20"/>
        </w:rPr>
        <w:t>31</w:t>
      </w:r>
      <w:r w:rsidR="009D7081" w:rsidRPr="00B46F34">
        <w:rPr>
          <w:rFonts w:cs="Arial"/>
          <w:color w:val="000000"/>
          <w:szCs w:val="20"/>
        </w:rPr>
        <w:fldChar w:fldCharType="end"/>
      </w:r>
      <w:r w:rsidRPr="00B46F34">
        <w:rPr>
          <w:rFonts w:cs="Arial"/>
          <w:color w:val="000000"/>
          <w:szCs w:val="20"/>
        </w:rPr>
        <w:t>.</w:t>
      </w:r>
      <w:r w:rsidR="000578CB" w:rsidRPr="00B46F34">
        <w:rPr>
          <w:rFonts w:cs="Arial"/>
          <w:color w:val="000000"/>
          <w:szCs w:val="20"/>
        </w:rPr>
        <w:t xml:space="preserve"> člen</w:t>
      </w:r>
      <w:r w:rsidRPr="00B46F34">
        <w:rPr>
          <w:rFonts w:cs="Arial"/>
          <w:color w:val="000000"/>
          <w:szCs w:val="20"/>
        </w:rPr>
        <w:t>a tega zakona o ohranjanju posamične poselitve in prostorskih izvedbenih pogojev iz OPN upošteva še fizične lastnosti zemljišča in pravne režime na tem območju.</w:t>
      </w:r>
    </w:p>
    <w:p w14:paraId="0D27CECA" w14:textId="3CA62213"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(2) Z lokacijsko preveritvijo se lahko velikost stavbnega zemljišča, kot je določena v OPN, poveča ali zmanjša za največ 20</w:t>
      </w:r>
      <w:r w:rsidR="00B604DF" w:rsidRPr="00B46F34">
        <w:rPr>
          <w:rFonts w:cs="Arial"/>
          <w:color w:val="000000"/>
          <w:szCs w:val="20"/>
        </w:rPr>
        <w:t xml:space="preserve"> odstotkov</w:t>
      </w:r>
      <w:r w:rsidRPr="00B46F34">
        <w:rPr>
          <w:rFonts w:cs="Arial"/>
          <w:color w:val="000000"/>
          <w:szCs w:val="20"/>
        </w:rPr>
        <w:t>, vendar povečanje ne sme preseči 600 m2 glede n</w:t>
      </w:r>
      <w:r w:rsidR="00B604DF" w:rsidRPr="00B46F34">
        <w:rPr>
          <w:rFonts w:cs="Arial"/>
          <w:color w:val="000000"/>
          <w:szCs w:val="20"/>
        </w:rPr>
        <w:t>a</w:t>
      </w:r>
      <w:r w:rsidRPr="00B46F34">
        <w:rPr>
          <w:rFonts w:cs="Arial"/>
          <w:color w:val="000000"/>
          <w:szCs w:val="20"/>
        </w:rPr>
        <w:t xml:space="preserve"> izvorno določen obseg stavbnega zemljišča v OPN, ne glede na število izvedenih lokacijskih preveritev.</w:t>
      </w:r>
    </w:p>
    <w:p w14:paraId="4B34E57B" w14:textId="409D2578"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 xml:space="preserve">(3) Občina podatek o spremenjeni obliki in velikosti stavbnih zemljišč vnese v evidenco stavbnih zemljišč, ob naslednjih spremembah in dopolnitvah OPN pa jo ustrezno prikaže v grafičnem </w:t>
      </w:r>
      <w:r w:rsidR="00B46F34">
        <w:rPr>
          <w:rFonts w:cs="Arial"/>
          <w:color w:val="000000"/>
          <w:szCs w:val="20"/>
        </w:rPr>
        <w:t>prikazu namenske rabe prostora.</w:t>
      </w:r>
    </w:p>
    <w:p w14:paraId="47547F0C" w14:textId="5FA70CDF" w:rsidR="00C4569B" w:rsidRPr="00B46F34" w:rsidRDefault="00C4569B" w:rsidP="00B46F34">
      <w:pPr>
        <w:overflowPunct w:val="0"/>
        <w:autoSpaceDE w:val="0"/>
        <w:autoSpaceDN w:val="0"/>
        <w:adjustRightInd w:val="0"/>
        <w:spacing w:before="120" w:line="240" w:lineRule="auto"/>
        <w:ind w:firstLine="680"/>
        <w:jc w:val="both"/>
        <w:textAlignment w:val="baseline"/>
        <w:rPr>
          <w:rFonts w:cs="Arial"/>
          <w:color w:val="000000"/>
          <w:szCs w:val="20"/>
        </w:rPr>
      </w:pPr>
      <w:r w:rsidRPr="00B46F34">
        <w:rPr>
          <w:rFonts w:cs="Arial"/>
          <w:color w:val="000000"/>
          <w:szCs w:val="20"/>
        </w:rPr>
        <w:t>(4) Natančno določanje oblike in velikosti stavbnega zemljišča pri posamični poselitvi ni potrebno, če se gradbena parcela nameravane gradnje v celoti nahaja znotraj območja stavbnih zemljišč, kot je določeno v OPN.</w:t>
      </w:r>
    </w:p>
    <w:p w14:paraId="2C3D43B3" w14:textId="11CC3BD0" w:rsidR="00BC238E" w:rsidRPr="00B46F34" w:rsidRDefault="00BC238E" w:rsidP="00B46F34">
      <w:pPr>
        <w:pStyle w:val="ALINEJELUKA"/>
        <w:tabs>
          <w:tab w:val="num" w:pos="1417"/>
        </w:tabs>
        <w:rPr>
          <w:rFonts w:cs="Arial"/>
          <w:color w:val="000000"/>
          <w:lang w:val="sl-SI"/>
        </w:rPr>
      </w:pPr>
    </w:p>
    <w:p w14:paraId="2F022B37" w14:textId="26A5BF93" w:rsidR="006E1C0D" w:rsidRPr="00B46F34" w:rsidRDefault="006E1C0D" w:rsidP="00B46F34">
      <w:pPr>
        <w:pStyle w:val="ALINEJELUKA"/>
        <w:tabs>
          <w:tab w:val="num" w:pos="1417"/>
        </w:tabs>
        <w:rPr>
          <w:rFonts w:cs="Arial"/>
          <w:color w:val="000000"/>
          <w:lang w:val="sl-SI"/>
        </w:rPr>
      </w:pPr>
    </w:p>
    <w:p w14:paraId="1A0400A6" w14:textId="77777777" w:rsidR="00C4569B" w:rsidRPr="00EB4BD1" w:rsidRDefault="00C4569B" w:rsidP="004F7D69">
      <w:pPr>
        <w:pStyle w:val="len"/>
        <w:numPr>
          <w:ilvl w:val="0"/>
          <w:numId w:val="12"/>
        </w:numPr>
        <w:spacing w:before="0"/>
        <w:ind w:left="0" w:firstLine="0"/>
        <w:rPr>
          <w:rFonts w:cs="Arial"/>
          <w:bCs w:val="0"/>
        </w:rPr>
      </w:pPr>
      <w:r w:rsidRPr="00EB4BD1">
        <w:rPr>
          <w:rFonts w:cs="Arial"/>
          <w:bCs w:val="0"/>
        </w:rPr>
        <w:t>člen</w:t>
      </w:r>
    </w:p>
    <w:p w14:paraId="26998E9D" w14:textId="77777777" w:rsidR="00C4569B" w:rsidRPr="00EB4BD1" w:rsidRDefault="00C4569B" w:rsidP="00246B73">
      <w:pPr>
        <w:pStyle w:val="Naslov6"/>
        <w:rPr>
          <w:rFonts w:cs="Arial"/>
        </w:rPr>
      </w:pPr>
      <w:r w:rsidRPr="00EB4BD1">
        <w:rPr>
          <w:rFonts w:cs="Arial"/>
        </w:rPr>
        <w:t>(individualno odstopanje od prostorskih izvedbenih pogojev)</w:t>
      </w:r>
    </w:p>
    <w:p w14:paraId="6C00DA40" w14:textId="4A40F628" w:rsidR="000916BC" w:rsidRPr="00C6533C" w:rsidRDefault="000916BC" w:rsidP="000916BC">
      <w:pPr>
        <w:pStyle w:val="ODSTAVEKLUKA"/>
      </w:pPr>
      <w:r w:rsidRPr="00C6533C">
        <w:t xml:space="preserve">(1) </w:t>
      </w:r>
      <w:r w:rsidR="00694229" w:rsidRPr="00FD10F9">
        <w:t>Če investicijska namera zaradi objektivnih okoliščin ne zadosti posameznim prostorskim izvedbenim pogojem iz OPN, lahko občina z izvedbo lokacijske preveritve dopusti individualno odstopanje od takšnih pogojev</w:t>
      </w:r>
      <w:r w:rsidRPr="00C6533C">
        <w:t xml:space="preserve">. Občina lahko z lokacijsko preveritvijo tudi določi </w:t>
      </w:r>
      <w:r w:rsidR="00400AD6">
        <w:t>podrobnejše</w:t>
      </w:r>
      <w:r w:rsidR="00400AD6" w:rsidRPr="00C6533C">
        <w:t xml:space="preserve"> </w:t>
      </w:r>
      <w:r w:rsidRPr="00C6533C">
        <w:t>prostorske izvedbene pogoje za izvedbo take investicijske namere.</w:t>
      </w:r>
    </w:p>
    <w:p w14:paraId="77C1B272" w14:textId="77777777" w:rsidR="000916BC" w:rsidRPr="00C6533C" w:rsidRDefault="000916BC" w:rsidP="000916BC">
      <w:pPr>
        <w:pStyle w:val="ODSTAVEKLUKA"/>
      </w:pPr>
      <w:r w:rsidRPr="00C6533C">
        <w:t xml:space="preserve">(2) Objektivne okoliščine iz </w:t>
      </w:r>
      <w:r w:rsidR="00B604DF" w:rsidRPr="00C6533C">
        <w:t>prejšnjega</w:t>
      </w:r>
      <w:r w:rsidRPr="00C6533C">
        <w:t xml:space="preserve"> odstavka so:</w:t>
      </w:r>
    </w:p>
    <w:p w14:paraId="5CE7C084" w14:textId="39304AFA" w:rsidR="000916BC" w:rsidRPr="00C6533C" w:rsidRDefault="000916BC" w:rsidP="004F7D69">
      <w:pPr>
        <w:pStyle w:val="ALINEJELUKA"/>
        <w:numPr>
          <w:ilvl w:val="0"/>
          <w:numId w:val="17"/>
        </w:numPr>
        <w:ind w:left="1418"/>
        <w:rPr>
          <w:rFonts w:cs="Arial"/>
          <w:color w:val="000000"/>
        </w:rPr>
      </w:pPr>
      <w:r w:rsidRPr="00C6533C">
        <w:rPr>
          <w:rFonts w:cs="Arial"/>
          <w:color w:val="000000"/>
        </w:rPr>
        <w:t xml:space="preserve">fizične lastnosti zemljišča, neprimerna parcelna struktura, </w:t>
      </w:r>
      <w:proofErr w:type="spellStart"/>
      <w:r w:rsidRPr="00C6533C">
        <w:rPr>
          <w:rFonts w:cs="Arial"/>
          <w:color w:val="000000"/>
        </w:rPr>
        <w:t>pozidanost</w:t>
      </w:r>
      <w:proofErr w:type="spellEnd"/>
      <w:r w:rsidRPr="00C6533C">
        <w:rPr>
          <w:rFonts w:cs="Arial"/>
          <w:color w:val="000000"/>
        </w:rPr>
        <w:t xml:space="preserve"> ali raba sosednjih zemljišč in druge omejujoče okoliščine v zvezi z lokacijo, na katere investitor ne more vplivati in onemogočajo </w:t>
      </w:r>
      <w:r w:rsidR="00CF18AA">
        <w:rPr>
          <w:rFonts w:cs="Arial"/>
          <w:color w:val="000000"/>
          <w:lang w:val="sl-SI"/>
        </w:rPr>
        <w:t xml:space="preserve">optimalno </w:t>
      </w:r>
      <w:r w:rsidRPr="00C6533C">
        <w:rPr>
          <w:rFonts w:cs="Arial"/>
          <w:color w:val="000000"/>
        </w:rPr>
        <w:t xml:space="preserve">izvedbo investicije, </w:t>
      </w:r>
      <w:r w:rsidR="00F41CAE">
        <w:rPr>
          <w:rFonts w:cs="Arial"/>
          <w:color w:val="000000"/>
          <w:lang w:val="sl-SI"/>
        </w:rPr>
        <w:t>ali pa gradnja pod veljavnimi pogoji terja</w:t>
      </w:r>
      <w:r w:rsidRPr="00C6533C">
        <w:rPr>
          <w:rFonts w:cs="Arial"/>
          <w:color w:val="000000"/>
        </w:rPr>
        <w:t xml:space="preserve"> nesorazmerne stroške na strani investitorja ali občine;</w:t>
      </w:r>
    </w:p>
    <w:p w14:paraId="41D16098"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nameravana uporaba gradbenih materialov ter tehničnih in tehnoloških rešitev, ki med pripravo in sprejetjem prostorskega izvedbenega akta niso bile poznane ali uporabljene, pa so ustrezne ali primernejše od predpisanih z vidika doseganja ciljev urejanja prostora, varstva okolja, učinkovite rab</w:t>
      </w:r>
      <w:r w:rsidR="00B604DF" w:rsidRPr="00C6533C">
        <w:rPr>
          <w:rFonts w:cs="Arial"/>
          <w:color w:val="000000"/>
        </w:rPr>
        <w:t>e</w:t>
      </w:r>
      <w:r w:rsidRPr="00C6533C">
        <w:rPr>
          <w:rFonts w:cs="Arial"/>
          <w:color w:val="000000"/>
        </w:rPr>
        <w:t xml:space="preserve"> energije ipd</w:t>
      </w:r>
      <w:r w:rsidR="00B604DF" w:rsidRPr="00C6533C">
        <w:rPr>
          <w:rFonts w:cs="Arial"/>
          <w:color w:val="000000"/>
        </w:rPr>
        <w:t>.</w:t>
      </w:r>
      <w:r w:rsidRPr="00C6533C">
        <w:rPr>
          <w:rFonts w:cs="Arial"/>
          <w:color w:val="000000"/>
        </w:rPr>
        <w:t>;</w:t>
      </w:r>
    </w:p>
    <w:p w14:paraId="18737C7D" w14:textId="682FC2E6" w:rsidR="000916BC" w:rsidRPr="00E72E68" w:rsidRDefault="000916BC" w:rsidP="004F7D69">
      <w:pPr>
        <w:pStyle w:val="ALINEJELUKA"/>
        <w:numPr>
          <w:ilvl w:val="0"/>
          <w:numId w:val="17"/>
        </w:numPr>
        <w:ind w:left="1418"/>
        <w:rPr>
          <w:rFonts w:cs="Arial"/>
          <w:color w:val="000000"/>
        </w:rPr>
      </w:pPr>
      <w:r w:rsidRPr="00E72E68">
        <w:rPr>
          <w:rFonts w:cs="Arial"/>
          <w:color w:val="000000"/>
        </w:rPr>
        <w:t>medsebojna neskladnost prostorskih izvedbenih pogojev, določenih v prostorskem izvedbenem aktu, ki je občina še ni uredila s spremembami in dopolnitvami tega akta;</w:t>
      </w:r>
    </w:p>
    <w:p w14:paraId="217B9603" w14:textId="0CB9289F" w:rsidR="000916BC" w:rsidRPr="00C6533C" w:rsidRDefault="000916BC" w:rsidP="000916BC">
      <w:pPr>
        <w:pStyle w:val="ODSTAVEKLUKA"/>
      </w:pPr>
      <w:r w:rsidRPr="00C6533C">
        <w:t>(3) Ne glede na prvi in drugi odstavek tega</w:t>
      </w:r>
      <w:r w:rsidR="000578CB" w:rsidRPr="00C6533C">
        <w:t xml:space="preserve"> člen</w:t>
      </w:r>
      <w:r w:rsidRPr="00C6533C">
        <w:t>a lahko občina dopusti odstopanje od prostorskih izvedbenih pogojev na stavbnih zemljiščih tudi v primeru, če:</w:t>
      </w:r>
    </w:p>
    <w:p w14:paraId="1D36B953"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lastRenderedPageBreak/>
        <w:t xml:space="preserve">gre za rekonstrukcijo ali </w:t>
      </w:r>
      <w:proofErr w:type="spellStart"/>
      <w:r w:rsidRPr="00C6533C">
        <w:rPr>
          <w:rFonts w:cs="Arial"/>
          <w:color w:val="000000"/>
        </w:rPr>
        <w:t>prizidavo</w:t>
      </w:r>
      <w:proofErr w:type="spellEnd"/>
      <w:r w:rsidRPr="00C6533C">
        <w:rPr>
          <w:rFonts w:cs="Arial"/>
          <w:color w:val="000000"/>
        </w:rPr>
        <w:t xml:space="preserve"> obstoječega objekta, ki pomeni spremembo gabaritov, oblike, namembnosti ali zunanjega videza obstoječega objekta zaradi uskladitve z bistvenimi zahtevami, kot jih za objekte določajo predpisi, ki urejajo graditev;</w:t>
      </w:r>
    </w:p>
    <w:p w14:paraId="57705C86"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gre za nadomestno gradnjo, ki pomeni manjše odstopanje glede lege, gabaritov, oblike, namembnosti in zunanjega videza objekta, ki ga nadomešča, če je to potrebno zaradi varovanja javnega interesa;</w:t>
      </w:r>
    </w:p>
    <w:p w14:paraId="0C9A6370"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investicijska namera predvideva izvedbo pomožnih objektov, ki jih prostorski izvedbeni pogoji ne dopuščajo, če se z njimi dosega boljša funkcionalnost obstoječih objektov.</w:t>
      </w:r>
    </w:p>
    <w:p w14:paraId="19E5829A" w14:textId="77777777" w:rsidR="000916BC" w:rsidRPr="00C6533C" w:rsidRDefault="000916BC" w:rsidP="000916BC">
      <w:pPr>
        <w:pStyle w:val="ODSTAVEKLUKA"/>
      </w:pPr>
      <w:r w:rsidRPr="00C6533C">
        <w:t>(4) Individualno odstopanje je dopustno, če:</w:t>
      </w:r>
    </w:p>
    <w:p w14:paraId="14D0094B"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ni v nasprotju z javnim interesom in cilji prostorskega razvoja občine,</w:t>
      </w:r>
    </w:p>
    <w:p w14:paraId="0C013055"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se z njim lahko doseže gradbeni namen prostorskega izvedbenega akta ob hkratnem upoštevanju drugih prostorskih izvedbenih pogojev, nameravana gradnja pa ne bo spremenila načrtovanega videza območja, poslabšala bivalnih in delovnih razmer na njem in povzročila motečega vpliva na podobo naselja ali</w:t>
      </w:r>
      <w:r w:rsidR="004B17D8" w:rsidRPr="00C6533C">
        <w:rPr>
          <w:rFonts w:cs="Arial"/>
          <w:color w:val="000000"/>
          <w:lang w:val="sl-SI"/>
        </w:rPr>
        <w:t xml:space="preserve"> </w:t>
      </w:r>
      <w:r w:rsidRPr="00C6533C">
        <w:rPr>
          <w:rFonts w:cs="Arial"/>
          <w:color w:val="000000"/>
        </w:rPr>
        <w:t>krajine,</w:t>
      </w:r>
    </w:p>
    <w:p w14:paraId="24A7D531" w14:textId="77777777" w:rsidR="000916BC" w:rsidRPr="00C6533C" w:rsidRDefault="000916BC" w:rsidP="004F7D69">
      <w:pPr>
        <w:pStyle w:val="ALINEJELUKA"/>
        <w:numPr>
          <w:ilvl w:val="0"/>
          <w:numId w:val="17"/>
        </w:numPr>
        <w:ind w:left="1418"/>
        <w:rPr>
          <w:rFonts w:cs="Arial"/>
          <w:color w:val="000000"/>
        </w:rPr>
      </w:pPr>
      <w:r w:rsidRPr="00C6533C">
        <w:rPr>
          <w:rFonts w:cs="Arial"/>
          <w:color w:val="000000"/>
        </w:rPr>
        <w:t>ne zmanjšuje možnosti pozidave sosednjih zemljišč, in</w:t>
      </w:r>
    </w:p>
    <w:p w14:paraId="55AA8800" w14:textId="77777777" w:rsidR="00C4569B" w:rsidRPr="00400AD6" w:rsidRDefault="000916BC" w:rsidP="004F7D69">
      <w:pPr>
        <w:pStyle w:val="ALINEJELUKA"/>
        <w:numPr>
          <w:ilvl w:val="0"/>
          <w:numId w:val="17"/>
        </w:numPr>
        <w:ind w:left="1418"/>
        <w:rPr>
          <w:rFonts w:cs="Arial"/>
          <w:color w:val="000000"/>
        </w:rPr>
      </w:pPr>
      <w:r w:rsidRPr="00400AD6">
        <w:rPr>
          <w:rFonts w:cs="Arial"/>
          <w:color w:val="000000"/>
        </w:rPr>
        <w:t>ni v nasprotju s pravnimi režimi ali sprejetimi državnimi prostorskimi izvedbenimi akti.</w:t>
      </w:r>
    </w:p>
    <w:p w14:paraId="0A30419E" w14:textId="77777777" w:rsidR="00C4569B" w:rsidRDefault="00C4569B" w:rsidP="00C4569B">
      <w:pPr>
        <w:pStyle w:val="ALINEJELUKA"/>
        <w:tabs>
          <w:tab w:val="num" w:pos="1417"/>
        </w:tabs>
        <w:rPr>
          <w:rFonts w:cs="Arial"/>
          <w:color w:val="000000"/>
          <w:lang w:val="sl-SI"/>
        </w:rPr>
      </w:pPr>
    </w:p>
    <w:p w14:paraId="6EA54598" w14:textId="77777777" w:rsidR="00B46F34" w:rsidRDefault="00B46F34" w:rsidP="00C4569B">
      <w:pPr>
        <w:pStyle w:val="ALINEJELUKA"/>
        <w:tabs>
          <w:tab w:val="num" w:pos="1417"/>
        </w:tabs>
        <w:rPr>
          <w:rFonts w:cs="Arial"/>
          <w:color w:val="000000"/>
          <w:lang w:val="sl-SI"/>
        </w:rPr>
      </w:pPr>
    </w:p>
    <w:p w14:paraId="7DE9BC02"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0ADE8C58" w14:textId="77777777" w:rsidR="00C4569B" w:rsidRPr="00C6533C" w:rsidRDefault="00C4569B" w:rsidP="00246B73">
      <w:pPr>
        <w:pStyle w:val="Naslov6"/>
        <w:rPr>
          <w:rFonts w:cs="Arial"/>
          <w:color w:val="000000"/>
        </w:rPr>
      </w:pPr>
      <w:r w:rsidRPr="00C6533C">
        <w:rPr>
          <w:rFonts w:cs="Arial"/>
          <w:color w:val="000000"/>
        </w:rPr>
        <w:t>(omogočanje začasne rabe prostora)</w:t>
      </w:r>
    </w:p>
    <w:p w14:paraId="16BAC9F0" w14:textId="77777777" w:rsidR="00C4569B" w:rsidRPr="00C6533C" w:rsidRDefault="00C4569B" w:rsidP="00C4569B">
      <w:pPr>
        <w:pStyle w:val="ODSTAVEKLUKA"/>
      </w:pPr>
      <w:r w:rsidRPr="00C6533C">
        <w:t>(1) Če občina ne določi prostorskih izvedbenih pogojev za začasno rabo prostora v prostorskem izvedbenem aktu, jo lahko omogoči z izvedbo lokacijske preveritve.</w:t>
      </w:r>
    </w:p>
    <w:p w14:paraId="16E1B7FC" w14:textId="77777777" w:rsidR="003240AA" w:rsidRPr="00C6533C" w:rsidRDefault="003240AA" w:rsidP="003240AA">
      <w:pPr>
        <w:pStyle w:val="ODSTAVEKLUKA"/>
      </w:pPr>
      <w:r w:rsidRPr="00C6533C">
        <w:t>(2) Začasna raba ne sme:</w:t>
      </w:r>
    </w:p>
    <w:p w14:paraId="6C5BF012" w14:textId="77777777" w:rsidR="003240AA" w:rsidRPr="00895D9C" w:rsidRDefault="003240AA" w:rsidP="004F7D69">
      <w:pPr>
        <w:pStyle w:val="ALINEJELUKA"/>
        <w:numPr>
          <w:ilvl w:val="0"/>
          <w:numId w:val="17"/>
        </w:numPr>
        <w:ind w:left="1418"/>
        <w:rPr>
          <w:rFonts w:cs="Arial"/>
          <w:color w:val="000000"/>
        </w:rPr>
      </w:pPr>
      <w:r w:rsidRPr="00C6533C">
        <w:rPr>
          <w:rFonts w:cs="Arial"/>
          <w:color w:val="000000"/>
        </w:rPr>
        <w:t>biti v nasprotju z javnim interesom in cilji prostorskega razvoja občine;</w:t>
      </w:r>
    </w:p>
    <w:p w14:paraId="1E15E537" w14:textId="5D6B9DC3" w:rsidR="003240AA" w:rsidRPr="00C6533C" w:rsidRDefault="003240AA" w:rsidP="004F7D69">
      <w:pPr>
        <w:pStyle w:val="ALINEJELUKA"/>
        <w:numPr>
          <w:ilvl w:val="0"/>
          <w:numId w:val="17"/>
        </w:numPr>
        <w:ind w:left="1418"/>
        <w:rPr>
          <w:rFonts w:cs="Arial"/>
          <w:color w:val="000000"/>
        </w:rPr>
      </w:pPr>
      <w:r w:rsidRPr="00C6533C">
        <w:rPr>
          <w:rFonts w:cs="Arial"/>
          <w:color w:val="000000"/>
        </w:rPr>
        <w:t>onemogočati izvedbe trajno načrtovanih prostorskih ureditev in predvidenih posegov v prostor, vključno z izvedbo pripravljalnih del zanje;</w:t>
      </w:r>
    </w:p>
    <w:p w14:paraId="4907406D" w14:textId="77777777" w:rsidR="003240AA" w:rsidRPr="00C6533C" w:rsidRDefault="003240AA" w:rsidP="004F7D69">
      <w:pPr>
        <w:pStyle w:val="ALINEJELUKA"/>
        <w:numPr>
          <w:ilvl w:val="0"/>
          <w:numId w:val="17"/>
        </w:numPr>
        <w:ind w:left="1418"/>
        <w:rPr>
          <w:rFonts w:cs="Arial"/>
          <w:color w:val="000000"/>
        </w:rPr>
      </w:pPr>
      <w:r w:rsidRPr="00C6533C">
        <w:rPr>
          <w:rFonts w:cs="Arial"/>
          <w:color w:val="000000"/>
        </w:rPr>
        <w:t>zmanjševati možnosti pozidave sosednjih zemljišč;</w:t>
      </w:r>
    </w:p>
    <w:p w14:paraId="363F8072" w14:textId="77777777" w:rsidR="003240AA" w:rsidRPr="00C6533C" w:rsidRDefault="003240AA" w:rsidP="004F7D69">
      <w:pPr>
        <w:pStyle w:val="ALINEJELUKA"/>
        <w:numPr>
          <w:ilvl w:val="0"/>
          <w:numId w:val="17"/>
        </w:numPr>
        <w:ind w:left="1418"/>
        <w:rPr>
          <w:rFonts w:cs="Arial"/>
          <w:color w:val="000000"/>
        </w:rPr>
      </w:pPr>
      <w:r w:rsidRPr="00C6533C">
        <w:rPr>
          <w:rFonts w:cs="Arial"/>
          <w:color w:val="000000"/>
        </w:rPr>
        <w:t>terjati izvedbe nove ali povzročiti bistvenega povečanja obremenitve obstoječe komunalne opreme na območju in</w:t>
      </w:r>
    </w:p>
    <w:p w14:paraId="3D2F7001" w14:textId="36582066" w:rsidR="00C4569B" w:rsidRPr="00C6533C" w:rsidRDefault="003240AA" w:rsidP="004F7D69">
      <w:pPr>
        <w:pStyle w:val="ALINEJELUKA"/>
        <w:numPr>
          <w:ilvl w:val="0"/>
          <w:numId w:val="17"/>
        </w:numPr>
        <w:ind w:left="1418"/>
        <w:rPr>
          <w:rFonts w:cs="Arial"/>
          <w:color w:val="000000"/>
        </w:rPr>
      </w:pPr>
      <w:r w:rsidRPr="00C6533C">
        <w:rPr>
          <w:rFonts w:cs="Arial"/>
          <w:color w:val="000000"/>
        </w:rPr>
        <w:t>biti v nasprotju s pravnimi režimi</w:t>
      </w:r>
      <w:r w:rsidR="00831AD1">
        <w:rPr>
          <w:rFonts w:cs="Arial"/>
          <w:color w:val="000000"/>
          <w:lang w:val="sl-SI"/>
        </w:rPr>
        <w:t xml:space="preserve"> </w:t>
      </w:r>
      <w:r w:rsidR="00831AD1" w:rsidRPr="00C6533C">
        <w:rPr>
          <w:rFonts w:cs="Arial"/>
          <w:color w:val="000000"/>
        </w:rPr>
        <w:t>ali sprejetimi državnimi prostorskimi izvedbenimi akti.</w:t>
      </w:r>
    </w:p>
    <w:p w14:paraId="661AD445" w14:textId="0E584005" w:rsidR="00C82C80" w:rsidRDefault="00C4569B" w:rsidP="003F078D">
      <w:pPr>
        <w:pStyle w:val="ODSTAVEKLUKA"/>
        <w:ind w:left="680" w:firstLine="0"/>
      </w:pPr>
      <w:r w:rsidRPr="00C6533C">
        <w:t>(3) Z lokacijsko preveritvijo občina določi</w:t>
      </w:r>
      <w:r w:rsidR="00C82C80">
        <w:t>:</w:t>
      </w:r>
    </w:p>
    <w:p w14:paraId="4FEFBD6A" w14:textId="0C6A35B7" w:rsidR="00C82C80" w:rsidRPr="003F078D" w:rsidRDefault="00C4569B" w:rsidP="003F078D">
      <w:pPr>
        <w:pStyle w:val="ALINEJELUKA"/>
        <w:numPr>
          <w:ilvl w:val="0"/>
          <w:numId w:val="17"/>
        </w:numPr>
        <w:ind w:left="1418"/>
        <w:rPr>
          <w:rFonts w:cs="Arial"/>
          <w:color w:val="000000"/>
        </w:rPr>
      </w:pPr>
      <w:r w:rsidRPr="003F078D">
        <w:rPr>
          <w:rFonts w:cs="Arial"/>
          <w:color w:val="000000"/>
        </w:rPr>
        <w:t>zemljišča, na ka</w:t>
      </w:r>
      <w:r w:rsidR="00DA4A65">
        <w:rPr>
          <w:rFonts w:cs="Arial"/>
          <w:color w:val="000000"/>
        </w:rPr>
        <w:t>terih je dopustna začasna raba,</w:t>
      </w:r>
    </w:p>
    <w:p w14:paraId="401CB9FD" w14:textId="38B845BB" w:rsidR="00C82C80" w:rsidRPr="003F078D" w:rsidRDefault="00C4569B" w:rsidP="003F078D">
      <w:pPr>
        <w:pStyle w:val="ALINEJELUKA"/>
        <w:numPr>
          <w:ilvl w:val="0"/>
          <w:numId w:val="17"/>
        </w:numPr>
        <w:ind w:left="1418"/>
        <w:rPr>
          <w:rFonts w:cs="Arial"/>
          <w:color w:val="000000"/>
        </w:rPr>
      </w:pPr>
      <w:r w:rsidRPr="003F078D">
        <w:rPr>
          <w:rFonts w:cs="Arial"/>
          <w:color w:val="000000"/>
        </w:rPr>
        <w:t>čas izvajanja začasne rabe</w:t>
      </w:r>
      <w:r w:rsidR="00C82C80" w:rsidRPr="003F078D">
        <w:rPr>
          <w:rFonts w:cs="Arial"/>
          <w:color w:val="000000"/>
        </w:rPr>
        <w:t>, pri čemer ta ne sme presegati sedem let,</w:t>
      </w:r>
      <w:r w:rsidRPr="003F078D">
        <w:rPr>
          <w:rFonts w:cs="Arial"/>
          <w:color w:val="000000"/>
        </w:rPr>
        <w:t xml:space="preserve"> </w:t>
      </w:r>
      <w:r w:rsidR="00C82C80" w:rsidRPr="003F078D">
        <w:rPr>
          <w:rFonts w:cs="Arial"/>
          <w:color w:val="000000"/>
        </w:rPr>
        <w:t>in</w:t>
      </w:r>
    </w:p>
    <w:p w14:paraId="5FE8A0FE" w14:textId="7402B60D" w:rsidR="00C4569B" w:rsidRPr="008848EB" w:rsidRDefault="00C4569B" w:rsidP="003F078D">
      <w:pPr>
        <w:pStyle w:val="ALINEJELUKA"/>
        <w:numPr>
          <w:ilvl w:val="0"/>
          <w:numId w:val="17"/>
        </w:numPr>
        <w:ind w:left="1418"/>
        <w:rPr>
          <w:rFonts w:cs="Arial"/>
          <w:color w:val="000000"/>
        </w:rPr>
      </w:pPr>
      <w:r w:rsidRPr="003F078D">
        <w:rPr>
          <w:rFonts w:cs="Arial"/>
          <w:color w:val="000000"/>
        </w:rPr>
        <w:t>prostorske izvedbene pogoje</w:t>
      </w:r>
      <w:r w:rsidR="009146BB">
        <w:rPr>
          <w:rFonts w:cs="Arial"/>
          <w:color w:val="000000"/>
        </w:rPr>
        <w:t>.</w:t>
      </w:r>
    </w:p>
    <w:p w14:paraId="7A7506D0" w14:textId="6296617D" w:rsidR="00C4569B" w:rsidRPr="00C6533C" w:rsidRDefault="00C4569B" w:rsidP="00C4569B">
      <w:pPr>
        <w:pStyle w:val="ODSTAVEKLUKA"/>
      </w:pPr>
      <w:r w:rsidRPr="00C6533C">
        <w:t xml:space="preserve">(4) </w:t>
      </w:r>
      <w:r w:rsidR="00694229" w:rsidRPr="00694229">
        <w:t xml:space="preserve"> </w:t>
      </w:r>
      <w:r w:rsidR="00694229">
        <w:t>Druge pogoje za izvajanje začasne rabe določi občina v soglasju z investitorjem začasne rabe v skladu s pravili civilnega prava.</w:t>
      </w:r>
    </w:p>
    <w:p w14:paraId="64008FCF" w14:textId="32164256" w:rsidR="000956B8" w:rsidRDefault="000956B8" w:rsidP="00C4569B">
      <w:pPr>
        <w:pStyle w:val="ALINEJELUKA"/>
        <w:tabs>
          <w:tab w:val="num" w:pos="1417"/>
        </w:tabs>
        <w:rPr>
          <w:rFonts w:cs="Arial"/>
          <w:color w:val="000000"/>
          <w:lang w:val="sl-SI"/>
        </w:rPr>
      </w:pPr>
    </w:p>
    <w:p w14:paraId="60C78050" w14:textId="77777777" w:rsidR="00B46F34" w:rsidRDefault="00B46F34" w:rsidP="00C4569B">
      <w:pPr>
        <w:pStyle w:val="ALINEJELUKA"/>
        <w:tabs>
          <w:tab w:val="num" w:pos="1417"/>
        </w:tabs>
        <w:rPr>
          <w:rFonts w:cs="Arial"/>
          <w:color w:val="000000"/>
          <w:lang w:val="sl-SI"/>
        </w:rPr>
      </w:pPr>
    </w:p>
    <w:p w14:paraId="1CE4D241" w14:textId="77777777" w:rsidR="00C4569B" w:rsidRPr="00905448" w:rsidRDefault="00C4569B" w:rsidP="004F7D69">
      <w:pPr>
        <w:pStyle w:val="len"/>
        <w:numPr>
          <w:ilvl w:val="0"/>
          <w:numId w:val="12"/>
        </w:numPr>
        <w:spacing w:before="0"/>
        <w:ind w:left="0" w:firstLine="0"/>
        <w:rPr>
          <w:rFonts w:cs="Arial"/>
          <w:bCs w:val="0"/>
        </w:rPr>
      </w:pPr>
      <w:r w:rsidRPr="00905448">
        <w:rPr>
          <w:rFonts w:cs="Arial"/>
          <w:bCs w:val="0"/>
        </w:rPr>
        <w:t>člen</w:t>
      </w:r>
    </w:p>
    <w:p w14:paraId="1162CD13" w14:textId="77777777" w:rsidR="00C4569B" w:rsidRPr="00905448" w:rsidRDefault="00C4569B" w:rsidP="00246B73">
      <w:pPr>
        <w:pStyle w:val="Naslov6"/>
        <w:rPr>
          <w:rFonts w:cs="Arial"/>
        </w:rPr>
      </w:pPr>
      <w:r w:rsidRPr="00905448">
        <w:rPr>
          <w:rFonts w:cs="Arial"/>
        </w:rPr>
        <w:t>(postopek lokacijske preveritve)</w:t>
      </w:r>
    </w:p>
    <w:p w14:paraId="379658D6" w14:textId="6903A75D" w:rsidR="00400AD6" w:rsidRPr="00C222DF" w:rsidRDefault="00400AD6" w:rsidP="001D2D77">
      <w:pPr>
        <w:pStyle w:val="ODSTAVEKLUKA"/>
      </w:pPr>
      <w:r w:rsidRPr="00C222DF">
        <w:t>(1) Lokacijska preveritev se izvede na pobudo</w:t>
      </w:r>
      <w:r>
        <w:t xml:space="preserve"> investitorja. </w:t>
      </w:r>
      <w:r w:rsidRPr="00C222DF">
        <w:t>Pobudi se priloži elaborat lokacijske preveritve (v nadaljnjem besedilu tega oddelka: elaborat), v katerem se utemelji skladnost pobude z določbami tega zakona</w:t>
      </w:r>
      <w:r w:rsidR="00405A43">
        <w:t xml:space="preserve">. </w:t>
      </w:r>
      <w:r>
        <w:t xml:space="preserve">Pobuda z elaboratom se </w:t>
      </w:r>
      <w:r w:rsidRPr="00C222DF">
        <w:t>vloži pri občini, kjer se nahaja nepremičnina.</w:t>
      </w:r>
    </w:p>
    <w:p w14:paraId="1DDACD8E" w14:textId="34D87C9A" w:rsidR="00400AD6" w:rsidRPr="00C222DF" w:rsidRDefault="00400AD6" w:rsidP="00400AD6">
      <w:pPr>
        <w:pStyle w:val="ODSTAVEKLUKA"/>
      </w:pPr>
      <w:r w:rsidRPr="00C222DF">
        <w:t>(</w:t>
      </w:r>
      <w:r>
        <w:t>2</w:t>
      </w:r>
      <w:r w:rsidRPr="00C222DF">
        <w:t>) Elaborat izdela oseba, ki izpolnjuje pogoje za pooblaščenega prostorskega načrtovalca po zakonu, ki ureja arhitekturno in inženirsko dejavnost.</w:t>
      </w:r>
    </w:p>
    <w:p w14:paraId="6E0C82D2" w14:textId="38019BC4" w:rsidR="00400AD6" w:rsidRPr="00C222DF" w:rsidRDefault="00400AD6" w:rsidP="00400AD6">
      <w:pPr>
        <w:pStyle w:val="ODSTAVEKLUKA"/>
      </w:pPr>
      <w:r w:rsidRPr="00C222DF">
        <w:t>(</w:t>
      </w:r>
      <w:r>
        <w:t>3</w:t>
      </w:r>
      <w:r w:rsidRPr="00C222DF">
        <w:t xml:space="preserve">) Občinski urbanist v roku 30 dni preveri skladnost pobude za lokacijsko preveritev z določbami tega zakona in o tem obvesti pobudnika. Če občinski urbanist oceni, da je pobuda skladna s tem zakonom, </w:t>
      </w:r>
      <w:r>
        <w:t xml:space="preserve">občina izda sklep o nadomestilu stroškov lokacijske preveritve in </w:t>
      </w:r>
      <w:r w:rsidRPr="00C222DF">
        <w:t xml:space="preserve">pozove </w:t>
      </w:r>
      <w:r>
        <w:t xml:space="preserve">morebitne </w:t>
      </w:r>
      <w:r w:rsidRPr="00C222DF">
        <w:t>nosilce urejanja prostora, da v 30 dneh predložijo mnenje o skladnosti pobude s predpisi z njihovega področja, če se pobuda vsebin</w:t>
      </w:r>
      <w:r w:rsidR="00DA4A65">
        <w:t>sko nanaša na njihovo področje.</w:t>
      </w:r>
    </w:p>
    <w:p w14:paraId="7103A201" w14:textId="4FF31C36" w:rsidR="00400AD6" w:rsidRPr="00C222DF" w:rsidRDefault="00400AD6" w:rsidP="00400AD6">
      <w:pPr>
        <w:pStyle w:val="ODSTAVEKLUKA"/>
      </w:pPr>
      <w:r w:rsidRPr="00C222DF">
        <w:t>(</w:t>
      </w:r>
      <w:r>
        <w:t>4</w:t>
      </w:r>
      <w:r w:rsidRPr="00C222DF">
        <w:t>) Pred obravnavo na občinskem svetu se pobuda za lokacijsko preveritev skupaj z elaboratom javno objavi za najmanj 15 dni na spletni strani občine, javnost pa ima v tem času možnost vložitve predlogov in pripomb. O javni objavi občina pisno obvesti lastnika zadevnega zemljišča in lastnike sosednjih zemljišč.</w:t>
      </w:r>
    </w:p>
    <w:p w14:paraId="336AF9F9" w14:textId="7D0EBA0E" w:rsidR="00400AD6" w:rsidRPr="00C222DF" w:rsidRDefault="00400AD6" w:rsidP="00400AD6">
      <w:pPr>
        <w:pStyle w:val="ODSTAVEKLUKA"/>
      </w:pPr>
      <w:r w:rsidRPr="00C222DF">
        <w:lastRenderedPageBreak/>
        <w:t>(</w:t>
      </w:r>
      <w:r>
        <w:t>5</w:t>
      </w:r>
      <w:r w:rsidRPr="00C222DF">
        <w:t xml:space="preserve">) Občinski urbanist na podlagi pridobljenih mnenj nosilcev urejanja prostora in pridobljenih predlogov in pripomb javnosti predlaga </w:t>
      </w:r>
      <w:r w:rsidR="004511EE">
        <w:t xml:space="preserve">županu, da </w:t>
      </w:r>
      <w:r w:rsidRPr="00C222DF">
        <w:t>občinsk</w:t>
      </w:r>
      <w:r w:rsidR="000230E3">
        <w:t>i</w:t>
      </w:r>
      <w:r w:rsidRPr="00C222DF">
        <w:t xml:space="preserve"> svet pobudo za lokacijsko preveritev s sklepom o lokacijski preveritvi odobri ali zavrne.</w:t>
      </w:r>
      <w:r w:rsidR="00C27CFF">
        <w:t xml:space="preserve"> Predlog za obravnavo na občinskem svetu vključuje stališče do predlogov in pripomb javnosti.</w:t>
      </w:r>
    </w:p>
    <w:p w14:paraId="2A0497CE" w14:textId="77777777" w:rsidR="00400AD6" w:rsidRPr="00C222DF" w:rsidRDefault="00400AD6" w:rsidP="00400AD6">
      <w:pPr>
        <w:pStyle w:val="ODSTAVEKLUKA"/>
      </w:pPr>
      <w:r w:rsidRPr="00C222DF">
        <w:t>(</w:t>
      </w:r>
      <w:r>
        <w:t>6</w:t>
      </w:r>
      <w:r w:rsidRPr="00C222DF">
        <w:t>) Sklep o lokacijski preveritvi, s katerim se pobuda odobri, vsebuje navedbo zemljišča, na katerega se lokacijska preveritev nanaša in:</w:t>
      </w:r>
    </w:p>
    <w:p w14:paraId="7F435E7A" w14:textId="71E6749D" w:rsidR="00400AD6" w:rsidRPr="00C222DF" w:rsidRDefault="00400AD6" w:rsidP="00400AD6">
      <w:pPr>
        <w:pStyle w:val="ALINEJELUKA"/>
        <w:numPr>
          <w:ilvl w:val="0"/>
          <w:numId w:val="17"/>
        </w:numPr>
        <w:ind w:left="1418"/>
        <w:rPr>
          <w:rFonts w:cs="Arial"/>
          <w:color w:val="000000"/>
        </w:rPr>
      </w:pPr>
      <w:r w:rsidRPr="00C222DF">
        <w:rPr>
          <w:rFonts w:cs="Arial"/>
          <w:color w:val="000000"/>
        </w:rPr>
        <w:t xml:space="preserve">v primeru lokacijske preveritve iz </w:t>
      </w:r>
      <w:r w:rsidR="00A06DA0">
        <w:rPr>
          <w:rFonts w:cs="Arial"/>
          <w:color w:val="000000"/>
          <w:lang w:val="sl-SI"/>
        </w:rPr>
        <w:t>prve</w:t>
      </w:r>
      <w:r w:rsidRPr="00C222DF">
        <w:rPr>
          <w:rFonts w:cs="Arial"/>
          <w:color w:val="000000"/>
        </w:rPr>
        <w:t xml:space="preserve"> alineje 127. člena tega zakona prostorske izvedbene pogoje,</w:t>
      </w:r>
    </w:p>
    <w:p w14:paraId="568C63CF" w14:textId="7ED7ED7A" w:rsidR="00400AD6" w:rsidRPr="00C222DF" w:rsidRDefault="00400AD6" w:rsidP="00400AD6">
      <w:pPr>
        <w:pStyle w:val="ALINEJELUKA"/>
        <w:numPr>
          <w:ilvl w:val="0"/>
          <w:numId w:val="17"/>
        </w:numPr>
        <w:ind w:left="1418"/>
        <w:rPr>
          <w:rFonts w:cs="Arial"/>
          <w:color w:val="000000"/>
        </w:rPr>
      </w:pPr>
      <w:r w:rsidRPr="00C222DF">
        <w:rPr>
          <w:rFonts w:cs="Arial"/>
          <w:color w:val="000000"/>
        </w:rPr>
        <w:t xml:space="preserve">v primeru iz </w:t>
      </w:r>
      <w:r w:rsidR="00A06DA0">
        <w:rPr>
          <w:rFonts w:cs="Arial"/>
          <w:color w:val="000000"/>
          <w:lang w:val="sl-SI"/>
        </w:rPr>
        <w:t>druge</w:t>
      </w:r>
      <w:r w:rsidRPr="00C222DF">
        <w:rPr>
          <w:rFonts w:cs="Arial"/>
          <w:color w:val="000000"/>
        </w:rPr>
        <w:t xml:space="preserve"> alineje 127. člena tega zakona prostorske izvedbene pogoje in čas začasne rabe prostora,</w:t>
      </w:r>
    </w:p>
    <w:p w14:paraId="62DDCED8" w14:textId="6C461F27" w:rsidR="00400AD6" w:rsidRPr="00E9789B" w:rsidRDefault="00400AD6" w:rsidP="00400AD6">
      <w:pPr>
        <w:pStyle w:val="ALINEJELUKA"/>
        <w:numPr>
          <w:ilvl w:val="0"/>
          <w:numId w:val="17"/>
        </w:numPr>
        <w:ind w:left="1418"/>
        <w:rPr>
          <w:rFonts w:cs="Arial"/>
          <w:color w:val="000000"/>
        </w:rPr>
      </w:pPr>
      <w:r w:rsidRPr="00E9789B">
        <w:rPr>
          <w:rFonts w:cs="Arial"/>
          <w:color w:val="000000"/>
        </w:rPr>
        <w:t xml:space="preserve">v primeru iz </w:t>
      </w:r>
      <w:r w:rsidR="00A06DA0" w:rsidRPr="00E9789B">
        <w:rPr>
          <w:rFonts w:cs="Arial"/>
          <w:color w:val="000000"/>
          <w:lang w:val="sl-SI"/>
        </w:rPr>
        <w:t>tretje</w:t>
      </w:r>
      <w:r w:rsidRPr="00E9789B">
        <w:rPr>
          <w:rFonts w:cs="Arial"/>
          <w:color w:val="000000"/>
        </w:rPr>
        <w:t xml:space="preserve"> alineje 127. člena tega zakona grafični prikaz območja stavbnega zemljišča in prostorske izvedbene pogoje za sanacijo.</w:t>
      </w:r>
    </w:p>
    <w:p w14:paraId="72551BB8" w14:textId="2F9CFE67" w:rsidR="00400AD6" w:rsidRDefault="00400AD6" w:rsidP="00400AD6">
      <w:pPr>
        <w:pStyle w:val="ODSTAVEKLUKA"/>
      </w:pPr>
      <w:r w:rsidRPr="00C222DF">
        <w:t>(</w:t>
      </w:r>
      <w:r>
        <w:t>7</w:t>
      </w:r>
      <w:r w:rsidRPr="00C222DF">
        <w:t xml:space="preserve">) </w:t>
      </w:r>
      <w:r>
        <w:t>Občina sprejet s</w:t>
      </w:r>
      <w:r w:rsidRPr="00C222DF">
        <w:t>klep o lokacijski preveritvi</w:t>
      </w:r>
      <w:r w:rsidR="00A47E95">
        <w:t xml:space="preserve"> </w:t>
      </w:r>
      <w:r w:rsidRPr="00C222DF">
        <w:t>objavi v uradnem glasilu občine in</w:t>
      </w:r>
      <w:r>
        <w:t xml:space="preserve"> ga v petih dneh skupaj z elaboratom posreduje ministrstvu, da ga ta objavi</w:t>
      </w:r>
      <w:r w:rsidRPr="00C222DF">
        <w:t xml:space="preserve"> v prostorskem informacijskem sistemu.</w:t>
      </w:r>
    </w:p>
    <w:p w14:paraId="300F57FC" w14:textId="3C8E2B65" w:rsidR="00C27CFF" w:rsidRDefault="00C27CFF" w:rsidP="00400AD6">
      <w:pPr>
        <w:pStyle w:val="ODSTAVEKLUKA"/>
      </w:pPr>
      <w:r>
        <w:t>(8) Spremljajoče gradivo sklepa o lokacijski preveritvi so mnenja nosilcev urejanja prostora ter obrazložitev in utemeljitev.</w:t>
      </w:r>
    </w:p>
    <w:p w14:paraId="5789B3D4" w14:textId="3904AE96" w:rsidR="00C4569B" w:rsidRPr="00C6533C" w:rsidRDefault="00400AD6" w:rsidP="001D2D77">
      <w:pPr>
        <w:pStyle w:val="ODSTAVEKLUKA"/>
      </w:pPr>
      <w:r>
        <w:t>(</w:t>
      </w:r>
      <w:r w:rsidR="001D2D77">
        <w:t>9</w:t>
      </w:r>
      <w:r>
        <w:t>) Sklepa o lokacijski preveritvi ni dopustno spreminjati ali dopolnjevati.</w:t>
      </w:r>
    </w:p>
    <w:p w14:paraId="0ACDF7BA" w14:textId="77777777" w:rsidR="002D2D32" w:rsidRDefault="002D2D32" w:rsidP="00C4569B">
      <w:pPr>
        <w:pStyle w:val="Odstavek"/>
        <w:spacing w:before="0"/>
        <w:ind w:firstLine="0"/>
        <w:rPr>
          <w:rFonts w:cs="Arial"/>
          <w:lang w:val="sl-SI"/>
        </w:rPr>
      </w:pPr>
    </w:p>
    <w:p w14:paraId="788584FD" w14:textId="77777777" w:rsidR="00B46F34" w:rsidRDefault="00B46F34" w:rsidP="00C4569B">
      <w:pPr>
        <w:pStyle w:val="Odstavek"/>
        <w:spacing w:before="0"/>
        <w:ind w:firstLine="0"/>
        <w:rPr>
          <w:rFonts w:cs="Arial"/>
          <w:lang w:val="sl-SI"/>
        </w:rPr>
      </w:pPr>
    </w:p>
    <w:p w14:paraId="1AA549C7" w14:textId="65D3A8C8" w:rsidR="00C4569B" w:rsidRPr="00AF7E67" w:rsidRDefault="000578CB" w:rsidP="004F7D69">
      <w:pPr>
        <w:pStyle w:val="len"/>
        <w:numPr>
          <w:ilvl w:val="0"/>
          <w:numId w:val="12"/>
        </w:numPr>
        <w:spacing w:before="0"/>
        <w:ind w:left="0" w:firstLine="0"/>
        <w:rPr>
          <w:rFonts w:cs="Arial"/>
        </w:rPr>
      </w:pPr>
      <w:r w:rsidRPr="00AF7E67">
        <w:rPr>
          <w:rFonts w:cs="Arial"/>
        </w:rPr>
        <w:t>člen</w:t>
      </w:r>
    </w:p>
    <w:p w14:paraId="520C1B67" w14:textId="77777777" w:rsidR="00C4569B" w:rsidRPr="00AF7E67" w:rsidRDefault="00C4569B" w:rsidP="00246B73">
      <w:pPr>
        <w:pStyle w:val="Naslov6"/>
        <w:rPr>
          <w:rFonts w:cs="Arial"/>
        </w:rPr>
      </w:pPr>
      <w:r w:rsidRPr="00AF7E67">
        <w:rPr>
          <w:rFonts w:cs="Arial"/>
        </w:rPr>
        <w:t>(stroški lokacijske preveritve)</w:t>
      </w:r>
    </w:p>
    <w:p w14:paraId="35841C87" w14:textId="7E16A043" w:rsidR="00C4569B" w:rsidRPr="00C6533C" w:rsidRDefault="008A7493" w:rsidP="008A7493">
      <w:pPr>
        <w:pStyle w:val="ODSTAVEKLUKA"/>
      </w:pPr>
      <w:r w:rsidRPr="00AF7E67">
        <w:rPr>
          <w:color w:val="auto"/>
        </w:rPr>
        <w:t xml:space="preserve">(1) Za izvedbo lokacijske preveritve občina investitorju zaračuna </w:t>
      </w:r>
      <w:r w:rsidRPr="00C6533C">
        <w:t>nadomestilo stroškov, ki ji nastanejo v tem postopku</w:t>
      </w:r>
      <w:r w:rsidRPr="00FA70FE">
        <w:t>.</w:t>
      </w:r>
    </w:p>
    <w:p w14:paraId="28474647" w14:textId="047F9568" w:rsidR="00C4569B" w:rsidRPr="00C6533C" w:rsidRDefault="00C4569B" w:rsidP="00C4569B">
      <w:pPr>
        <w:pStyle w:val="ODSTAVEKLUKA"/>
      </w:pPr>
      <w:r w:rsidRPr="00C6533C">
        <w:t>(2) Občina določi stroške lokacijske preveritve z odlokom, v postopku posamične lokacijske preveritve pa jih določi s sklepom. Plačilo nadomestila je pogoj za obravnavo elaborata in izdajo sklepa o lokacijski preveritvi.</w:t>
      </w:r>
    </w:p>
    <w:p w14:paraId="515FE676" w14:textId="77777777" w:rsidR="00C4569B" w:rsidRPr="00C6533C" w:rsidRDefault="00C4569B" w:rsidP="00C4569B">
      <w:pPr>
        <w:pStyle w:val="ODSTAVEKLUKA"/>
      </w:pPr>
      <w:r w:rsidRPr="00C6533C">
        <w:t>(3) Prihodki iz naslova lokacijske preveritve so namenski vir občine za financiranje nalog urejanja prostora.</w:t>
      </w:r>
    </w:p>
    <w:p w14:paraId="67192072" w14:textId="77777777" w:rsidR="00D14F22" w:rsidRPr="00C6533C" w:rsidRDefault="00D14F22" w:rsidP="00C4569B">
      <w:pPr>
        <w:pStyle w:val="Odstavek"/>
        <w:spacing w:before="0"/>
        <w:ind w:firstLine="0"/>
        <w:rPr>
          <w:rFonts w:cs="Arial"/>
          <w:color w:val="000000"/>
          <w:lang w:val="sl-SI"/>
        </w:rPr>
      </w:pPr>
    </w:p>
    <w:p w14:paraId="49FE9E9D" w14:textId="77777777" w:rsidR="00C33C8F" w:rsidRPr="00C6533C" w:rsidRDefault="00C33C8F" w:rsidP="00C4569B">
      <w:pPr>
        <w:pStyle w:val="Odstavek"/>
        <w:spacing w:before="0"/>
        <w:ind w:firstLine="0"/>
        <w:rPr>
          <w:rFonts w:cs="Arial"/>
          <w:color w:val="000000"/>
          <w:lang w:val="sl-SI"/>
        </w:rPr>
      </w:pPr>
    </w:p>
    <w:p w14:paraId="4817C7C6" w14:textId="6DDD8211" w:rsidR="00C4569B" w:rsidRPr="00EB4BD1" w:rsidRDefault="000578CB" w:rsidP="004F7D69">
      <w:pPr>
        <w:pStyle w:val="len"/>
        <w:numPr>
          <w:ilvl w:val="0"/>
          <w:numId w:val="12"/>
        </w:numPr>
        <w:spacing w:before="0"/>
        <w:ind w:left="0" w:firstLine="0"/>
        <w:rPr>
          <w:rFonts w:cs="Arial"/>
        </w:rPr>
      </w:pPr>
      <w:r w:rsidRPr="00EB4BD1">
        <w:rPr>
          <w:rFonts w:cs="Arial"/>
        </w:rPr>
        <w:t>člen</w:t>
      </w:r>
    </w:p>
    <w:p w14:paraId="5357CF7E" w14:textId="77777777" w:rsidR="00C4569B" w:rsidRPr="00EB4BD1" w:rsidRDefault="00C4569B" w:rsidP="00246B73">
      <w:pPr>
        <w:pStyle w:val="Naslov6"/>
        <w:rPr>
          <w:rFonts w:cs="Arial"/>
        </w:rPr>
      </w:pPr>
      <w:r w:rsidRPr="00EB4BD1">
        <w:rPr>
          <w:rFonts w:cs="Arial"/>
        </w:rPr>
        <w:t>(posledice in veljavnost lokacijske preveritve)</w:t>
      </w:r>
    </w:p>
    <w:p w14:paraId="12ECAC5C" w14:textId="6F02BE62" w:rsidR="00400AD6" w:rsidRPr="001D2D77" w:rsidRDefault="00400AD6" w:rsidP="001D2D77">
      <w:pPr>
        <w:pStyle w:val="ODSTAVEKLUKA"/>
      </w:pPr>
      <w:r w:rsidRPr="00BE5DE5">
        <w:rPr>
          <w:color w:val="auto"/>
        </w:rPr>
        <w:t xml:space="preserve">(1) </w:t>
      </w:r>
      <w:r>
        <w:rPr>
          <w:color w:val="auto"/>
        </w:rPr>
        <w:t>Sklep</w:t>
      </w:r>
      <w:r w:rsidRPr="00BE5DE5">
        <w:rPr>
          <w:color w:val="auto"/>
        </w:rPr>
        <w:t xml:space="preserve"> o lokacijski preveritvi je </w:t>
      </w:r>
      <w:r>
        <w:rPr>
          <w:color w:val="auto"/>
        </w:rPr>
        <w:t xml:space="preserve">splošen pravni akt in </w:t>
      </w:r>
      <w:r w:rsidRPr="00BE5DE5">
        <w:rPr>
          <w:color w:val="auto"/>
        </w:rPr>
        <w:t xml:space="preserve">podlaga za izdajo gradbenega dovoljenja </w:t>
      </w:r>
      <w:r>
        <w:rPr>
          <w:color w:val="auto"/>
        </w:rPr>
        <w:t>ter za</w:t>
      </w:r>
      <w:r w:rsidRPr="00BE5DE5">
        <w:rPr>
          <w:color w:val="auto"/>
        </w:rPr>
        <w:t xml:space="preserve"> izvedbo posegov v prostor, za katera gradbeno dovoljenje v skladu s predpisi, ki urejajo graditev, ni potrebno.</w:t>
      </w:r>
    </w:p>
    <w:p w14:paraId="1C9D13A6" w14:textId="13DF5244" w:rsidR="00400AD6" w:rsidRDefault="00400AD6" w:rsidP="00400AD6">
      <w:pPr>
        <w:pStyle w:val="ODSTAVEKLUKA"/>
      </w:pPr>
      <w:r w:rsidRPr="00BE5DE5">
        <w:rPr>
          <w:color w:val="auto"/>
        </w:rPr>
        <w:t xml:space="preserve">(2) </w:t>
      </w:r>
      <w:r>
        <w:rPr>
          <w:color w:val="auto"/>
        </w:rPr>
        <w:t>Izdan sklep o lo</w:t>
      </w:r>
      <w:r w:rsidR="003A1327">
        <w:rPr>
          <w:color w:val="auto"/>
        </w:rPr>
        <w:t>kacijski preveritvi, s katerim je bila odobrena pobuda</w:t>
      </w:r>
      <w:r>
        <w:rPr>
          <w:color w:val="auto"/>
        </w:rPr>
        <w:t xml:space="preserve"> za lokacijsko preveritev </w:t>
      </w:r>
      <w:r w:rsidRPr="009F245A">
        <w:rPr>
          <w:color w:val="auto"/>
        </w:rPr>
        <w:t xml:space="preserve">za </w:t>
      </w:r>
      <w:r w:rsidR="009F245A" w:rsidRPr="000264CD">
        <w:rPr>
          <w:color w:val="auto"/>
        </w:rPr>
        <w:t>namen iz prve</w:t>
      </w:r>
      <w:r w:rsidR="003A1327" w:rsidRPr="000264CD">
        <w:rPr>
          <w:color w:val="auto"/>
        </w:rPr>
        <w:t xml:space="preserve">, </w:t>
      </w:r>
      <w:r w:rsidRPr="000264CD">
        <w:rPr>
          <w:color w:val="auto"/>
        </w:rPr>
        <w:t>druge</w:t>
      </w:r>
      <w:r w:rsidR="003A1327" w:rsidRPr="000264CD">
        <w:rPr>
          <w:color w:val="auto"/>
        </w:rPr>
        <w:t xml:space="preserve"> in </w:t>
      </w:r>
      <w:r w:rsidR="00AE4A5F" w:rsidRPr="000264CD">
        <w:rPr>
          <w:color w:val="auto"/>
        </w:rPr>
        <w:t>četrte</w:t>
      </w:r>
      <w:r w:rsidRPr="000264CD">
        <w:rPr>
          <w:color w:val="auto"/>
        </w:rPr>
        <w:t xml:space="preserve"> alineje prvega</w:t>
      </w:r>
      <w:r w:rsidR="003A1327" w:rsidRPr="000264CD">
        <w:rPr>
          <w:color w:val="auto"/>
        </w:rPr>
        <w:t xml:space="preserve"> </w:t>
      </w:r>
      <w:r w:rsidRPr="000264CD">
        <w:rPr>
          <w:color w:val="auto"/>
        </w:rPr>
        <w:t>odstavka 127. člena</w:t>
      </w:r>
      <w:r>
        <w:rPr>
          <w:color w:val="auto"/>
        </w:rPr>
        <w:t xml:space="preserve"> tega zakona, se ob naslednjih spreme</w:t>
      </w:r>
      <w:r w:rsidR="00A22FDA">
        <w:rPr>
          <w:color w:val="auto"/>
        </w:rPr>
        <w:t>mbah in dopolnitvah OPN vključi</w:t>
      </w:r>
      <w:r>
        <w:rPr>
          <w:color w:val="auto"/>
        </w:rPr>
        <w:t xml:space="preserve"> v OPN. </w:t>
      </w:r>
      <w:r w:rsidR="00A22FDA">
        <w:rPr>
          <w:color w:val="auto"/>
        </w:rPr>
        <w:t xml:space="preserve">Spremembe obstoječih ali nova stavbna zemljišča </w:t>
      </w:r>
      <w:r w:rsidRPr="00F7288D">
        <w:t>občina vnese v evidenco stavbnih zemljišč</w:t>
      </w:r>
      <w:r>
        <w:t>.</w:t>
      </w:r>
    </w:p>
    <w:p w14:paraId="6EFEB8DC" w14:textId="1BE45E68" w:rsidR="00C4569B" w:rsidRPr="00C6533C" w:rsidRDefault="00400AD6" w:rsidP="001D2D77">
      <w:pPr>
        <w:pStyle w:val="ODSTAVEKLUKA"/>
      </w:pPr>
      <w:r>
        <w:t xml:space="preserve">(3) </w:t>
      </w:r>
      <w:r w:rsidRPr="00DE6509">
        <w:t xml:space="preserve">Sklep o lokacijski preveritvi za </w:t>
      </w:r>
      <w:r w:rsidRPr="000264CD">
        <w:t>namen iz tretje alineje</w:t>
      </w:r>
      <w:r w:rsidRPr="000A7AD1">
        <w:t xml:space="preserve"> prvega odstavka</w:t>
      </w:r>
      <w:r w:rsidRPr="00DE6509">
        <w:t xml:space="preserve"> 127. č</w:t>
      </w:r>
      <w:r w:rsidR="00D42382">
        <w:t>lena tega zakona velja dve leti. Č</w:t>
      </w:r>
      <w:r w:rsidRPr="00DE6509">
        <w:t xml:space="preserve">e investitor v </w:t>
      </w:r>
      <w:r w:rsidR="00D42382">
        <w:t>tem</w:t>
      </w:r>
      <w:r w:rsidRPr="00DE6509">
        <w:t xml:space="preserve"> času vloži popolno vlogo </w:t>
      </w:r>
      <w:r w:rsidR="00D42382">
        <w:t>za izdajo gradbenega dovoljenja, sklep o lokacijski preveritvi velja do odločitve o gradbenem dovolj</w:t>
      </w:r>
      <w:r w:rsidR="00B131F7">
        <w:t>e</w:t>
      </w:r>
      <w:r w:rsidR="00D42382">
        <w:t>nju.</w:t>
      </w:r>
    </w:p>
    <w:p w14:paraId="3D06B3E0" w14:textId="77777777" w:rsidR="007A764F" w:rsidRDefault="007A764F" w:rsidP="00C4569B">
      <w:pPr>
        <w:pStyle w:val="tevilnatoka"/>
        <w:numPr>
          <w:ilvl w:val="0"/>
          <w:numId w:val="0"/>
        </w:numPr>
        <w:ind w:left="397" w:hanging="397"/>
        <w:rPr>
          <w:rFonts w:cs="Arial"/>
          <w:color w:val="000000"/>
          <w:lang w:val="sl-SI"/>
        </w:rPr>
      </w:pPr>
    </w:p>
    <w:p w14:paraId="5C464EC3" w14:textId="77777777" w:rsidR="00B236DD" w:rsidRDefault="00B236DD" w:rsidP="00C4569B">
      <w:pPr>
        <w:pStyle w:val="tevilnatoka"/>
        <w:numPr>
          <w:ilvl w:val="0"/>
          <w:numId w:val="0"/>
        </w:numPr>
        <w:ind w:left="397" w:hanging="397"/>
        <w:rPr>
          <w:rFonts w:cs="Arial"/>
          <w:color w:val="000000"/>
          <w:lang w:val="sl-SI"/>
        </w:rPr>
      </w:pPr>
    </w:p>
    <w:p w14:paraId="0C399B1E" w14:textId="01872BB5" w:rsidR="003E409A" w:rsidRPr="00296367" w:rsidRDefault="003E409A" w:rsidP="00296367">
      <w:pPr>
        <w:pStyle w:val="Naslov4"/>
        <w:keepLines/>
        <w:rPr>
          <w:rFonts w:cs="Arial"/>
          <w:color w:val="000000"/>
          <w:szCs w:val="20"/>
        </w:rPr>
      </w:pPr>
      <w:r w:rsidRPr="00296367">
        <w:rPr>
          <w:rFonts w:cs="Arial"/>
          <w:color w:val="000000"/>
          <w:szCs w:val="20"/>
        </w:rPr>
        <w:t>2.5. Tehnična posodobitev</w:t>
      </w:r>
    </w:p>
    <w:p w14:paraId="39A4784D" w14:textId="77777777" w:rsidR="003E409A" w:rsidRDefault="003E409A" w:rsidP="00296367">
      <w:pPr>
        <w:pStyle w:val="Odstavek"/>
        <w:keepNext/>
        <w:keepLines/>
        <w:spacing w:before="0"/>
        <w:ind w:firstLine="0"/>
        <w:rPr>
          <w:rFonts w:cs="Arial"/>
          <w:color w:val="000000"/>
          <w:lang w:val="sl-SI"/>
        </w:rPr>
      </w:pPr>
    </w:p>
    <w:p w14:paraId="349AB4C9" w14:textId="77777777" w:rsidR="00296367" w:rsidRDefault="00296367" w:rsidP="00296367">
      <w:pPr>
        <w:pStyle w:val="Odstavek"/>
        <w:keepNext/>
        <w:keepLines/>
        <w:spacing w:before="0"/>
        <w:ind w:firstLine="0"/>
        <w:rPr>
          <w:rFonts w:cs="Arial"/>
          <w:color w:val="000000"/>
          <w:lang w:val="sl-SI"/>
        </w:rPr>
      </w:pPr>
    </w:p>
    <w:p w14:paraId="4112C599" w14:textId="676AE4CF" w:rsidR="003E409A" w:rsidRDefault="002A44BF" w:rsidP="003E409A">
      <w:pPr>
        <w:pStyle w:val="Naslov6"/>
        <w:rPr>
          <w:rFonts w:cs="Arial"/>
          <w:color w:val="000000"/>
          <w:lang w:val="sl-SI"/>
        </w:rPr>
      </w:pPr>
      <w:proofErr w:type="spellStart"/>
      <w:r>
        <w:rPr>
          <w:rFonts w:cs="Arial"/>
          <w:color w:val="000000"/>
          <w:lang w:val="sl-SI"/>
        </w:rPr>
        <w:t>133</w:t>
      </w:r>
      <w:r w:rsidR="003E409A">
        <w:rPr>
          <w:rFonts w:cs="Arial"/>
          <w:color w:val="000000"/>
          <w:lang w:val="sl-SI"/>
        </w:rPr>
        <w:t>.a</w:t>
      </w:r>
      <w:proofErr w:type="spellEnd"/>
      <w:r w:rsidR="003E409A">
        <w:rPr>
          <w:rFonts w:cs="Arial"/>
          <w:color w:val="000000"/>
          <w:lang w:val="sl-SI"/>
        </w:rPr>
        <w:t xml:space="preserve"> člen</w:t>
      </w:r>
    </w:p>
    <w:p w14:paraId="42987B3F" w14:textId="77777777" w:rsidR="003E409A" w:rsidRPr="00C6533C" w:rsidRDefault="003E409A" w:rsidP="003E409A">
      <w:pPr>
        <w:pStyle w:val="Naslov6"/>
        <w:rPr>
          <w:rFonts w:cs="Arial"/>
          <w:color w:val="000000"/>
        </w:rPr>
      </w:pPr>
      <w:r w:rsidRPr="00C6533C">
        <w:rPr>
          <w:rFonts w:cs="Arial"/>
          <w:color w:val="000000"/>
        </w:rPr>
        <w:t xml:space="preserve">(postopek tehnične posodobitve </w:t>
      </w:r>
      <w:r>
        <w:rPr>
          <w:rFonts w:cs="Arial"/>
          <w:color w:val="000000"/>
          <w:lang w:val="sl-SI"/>
        </w:rPr>
        <w:t>prostorskega izvedbenega akta</w:t>
      </w:r>
      <w:r w:rsidRPr="00C6533C">
        <w:rPr>
          <w:rFonts w:cs="Arial"/>
          <w:color w:val="000000"/>
        </w:rPr>
        <w:t>)</w:t>
      </w:r>
    </w:p>
    <w:p w14:paraId="5A7D7E06" w14:textId="70BCAA87" w:rsidR="00296367"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 xml:space="preserve">(1) S </w:t>
      </w:r>
      <w:r>
        <w:rPr>
          <w:rFonts w:cs="Arial"/>
          <w:color w:val="000000"/>
          <w:szCs w:val="20"/>
        </w:rPr>
        <w:t xml:space="preserve">postopkom </w:t>
      </w:r>
      <w:r w:rsidRPr="006A0239">
        <w:rPr>
          <w:rFonts w:cs="Arial"/>
          <w:color w:val="000000"/>
          <w:szCs w:val="20"/>
        </w:rPr>
        <w:t>tehničn</w:t>
      </w:r>
      <w:r>
        <w:rPr>
          <w:rFonts w:cs="Arial"/>
          <w:color w:val="000000"/>
          <w:szCs w:val="20"/>
        </w:rPr>
        <w:t>e</w:t>
      </w:r>
      <w:r w:rsidRPr="006A0239">
        <w:rPr>
          <w:rFonts w:cs="Arial"/>
          <w:color w:val="000000"/>
          <w:szCs w:val="20"/>
        </w:rPr>
        <w:t xml:space="preserve"> posodobitv</w:t>
      </w:r>
      <w:r>
        <w:rPr>
          <w:rFonts w:cs="Arial"/>
          <w:color w:val="000000"/>
          <w:szCs w:val="20"/>
        </w:rPr>
        <w:t>e</w:t>
      </w:r>
      <w:r w:rsidRPr="006A0239">
        <w:rPr>
          <w:rFonts w:cs="Arial"/>
          <w:color w:val="000000"/>
          <w:szCs w:val="20"/>
        </w:rPr>
        <w:t xml:space="preserve"> se </w:t>
      </w:r>
      <w:r>
        <w:rPr>
          <w:rFonts w:cs="Arial"/>
          <w:color w:val="000000"/>
          <w:szCs w:val="20"/>
        </w:rPr>
        <w:t>zagotavlja ažurnost grafičnega dela občinskega prostorskega izvedbenega akta, razen lokacijske preveritve, z zemljiškim katastrom, če se to ne zagotavlja v okviru postopkov sprememb in dopolnitev teh prostorskih aktov. S postopkom tehnične posodobitve se vsebina prostorskega izvedbenega akta</w:t>
      </w:r>
      <w:r w:rsidR="00D118C9" w:rsidRPr="00D118C9">
        <w:rPr>
          <w:rFonts w:cs="Arial"/>
          <w:color w:val="000000"/>
          <w:szCs w:val="20"/>
        </w:rPr>
        <w:t xml:space="preserve"> </w:t>
      </w:r>
      <w:r w:rsidR="00D118C9">
        <w:rPr>
          <w:rFonts w:cs="Arial"/>
          <w:color w:val="000000"/>
          <w:szCs w:val="20"/>
        </w:rPr>
        <w:t>ne sme spremeniti</w:t>
      </w:r>
      <w:r>
        <w:rPr>
          <w:rFonts w:cs="Arial"/>
          <w:color w:val="000000"/>
          <w:szCs w:val="20"/>
        </w:rPr>
        <w:t>.</w:t>
      </w:r>
    </w:p>
    <w:p w14:paraId="2F1A13FB" w14:textId="574EB9C6"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lastRenderedPageBreak/>
        <w:t>(</w:t>
      </w:r>
      <w:r>
        <w:rPr>
          <w:rFonts w:cs="Arial"/>
          <w:color w:val="000000"/>
          <w:szCs w:val="20"/>
        </w:rPr>
        <w:t>2</w:t>
      </w:r>
      <w:r w:rsidRPr="006A0239">
        <w:rPr>
          <w:rFonts w:cs="Arial"/>
          <w:color w:val="000000"/>
          <w:szCs w:val="20"/>
        </w:rPr>
        <w:t>) Postopek tehnične posodobitve se izvede za celotno območje prostorskega izvedbenega akta.</w:t>
      </w:r>
    </w:p>
    <w:p w14:paraId="167D4812" w14:textId="08CD68CB"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w:t>
      </w:r>
      <w:r>
        <w:rPr>
          <w:rFonts w:cs="Arial"/>
          <w:color w:val="000000"/>
          <w:szCs w:val="20"/>
        </w:rPr>
        <w:t>3</w:t>
      </w:r>
      <w:r w:rsidRPr="006A0239">
        <w:rPr>
          <w:rFonts w:cs="Arial"/>
          <w:color w:val="000000"/>
          <w:szCs w:val="20"/>
        </w:rPr>
        <w:t>) Postopek tehnične posodobitve se začne s sklepom, ki ga sprejme župan.</w:t>
      </w:r>
    </w:p>
    <w:p w14:paraId="5F42A3BE" w14:textId="4B39DFCE"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w:t>
      </w:r>
      <w:r>
        <w:rPr>
          <w:rFonts w:cs="Arial"/>
          <w:color w:val="000000"/>
          <w:szCs w:val="20"/>
        </w:rPr>
        <w:t>4</w:t>
      </w:r>
      <w:r w:rsidRPr="006A0239">
        <w:rPr>
          <w:rFonts w:cs="Arial"/>
          <w:color w:val="000000"/>
          <w:szCs w:val="20"/>
        </w:rPr>
        <w:t xml:space="preserve">) Osnutek tehnično posodobljenega prostorskega izvedbenega akta občina </w:t>
      </w:r>
      <w:r>
        <w:rPr>
          <w:rFonts w:cs="Arial"/>
          <w:color w:val="000000"/>
          <w:szCs w:val="20"/>
        </w:rPr>
        <w:t xml:space="preserve">javno </w:t>
      </w:r>
      <w:r w:rsidRPr="006A0239">
        <w:rPr>
          <w:rFonts w:cs="Arial"/>
          <w:color w:val="000000"/>
          <w:szCs w:val="20"/>
        </w:rPr>
        <w:t>objavi v prostorskem informacijskem sistemu</w:t>
      </w:r>
      <w:r>
        <w:rPr>
          <w:rFonts w:cs="Arial"/>
          <w:color w:val="000000"/>
          <w:szCs w:val="20"/>
        </w:rPr>
        <w:t>.</w:t>
      </w:r>
      <w:r w:rsidRPr="006A0239">
        <w:rPr>
          <w:rFonts w:cs="Arial"/>
          <w:color w:val="000000"/>
          <w:szCs w:val="20"/>
        </w:rPr>
        <w:t xml:space="preserve"> </w:t>
      </w:r>
      <w:r>
        <w:rPr>
          <w:rFonts w:cs="Arial"/>
          <w:color w:val="000000"/>
          <w:szCs w:val="20"/>
        </w:rPr>
        <w:t>N</w:t>
      </w:r>
      <w:r w:rsidRPr="006A0239">
        <w:rPr>
          <w:rFonts w:cs="Arial"/>
          <w:color w:val="000000"/>
          <w:szCs w:val="20"/>
        </w:rPr>
        <w:t xml:space="preserve">osilci urejanja prostora </w:t>
      </w:r>
      <w:r>
        <w:rPr>
          <w:rFonts w:cs="Arial"/>
          <w:color w:val="000000"/>
          <w:szCs w:val="20"/>
        </w:rPr>
        <w:t xml:space="preserve">se v 15 dneh z mnenjem </w:t>
      </w:r>
      <w:r w:rsidRPr="006A0239">
        <w:rPr>
          <w:rFonts w:cs="Arial"/>
          <w:color w:val="000000"/>
          <w:szCs w:val="20"/>
        </w:rPr>
        <w:t>opredelijo do sprejemljivosti tehnične posodobitve z vidika njihove</w:t>
      </w:r>
      <w:r>
        <w:rPr>
          <w:rFonts w:cs="Arial"/>
          <w:color w:val="000000"/>
          <w:szCs w:val="20"/>
        </w:rPr>
        <w:t xml:space="preserve"> pristojnosti</w:t>
      </w:r>
      <w:r w:rsidRPr="006A0239">
        <w:rPr>
          <w:rFonts w:cs="Arial"/>
          <w:color w:val="000000"/>
          <w:szCs w:val="20"/>
        </w:rPr>
        <w:t>.</w:t>
      </w:r>
      <w:r>
        <w:rPr>
          <w:rFonts w:cs="Arial"/>
          <w:color w:val="000000"/>
          <w:szCs w:val="20"/>
        </w:rPr>
        <w:t xml:space="preserve"> J</w:t>
      </w:r>
      <w:r w:rsidRPr="006A0239">
        <w:rPr>
          <w:rFonts w:cs="Arial"/>
          <w:color w:val="000000"/>
          <w:szCs w:val="20"/>
        </w:rPr>
        <w:t>avnosti</w:t>
      </w:r>
      <w:r>
        <w:rPr>
          <w:rFonts w:cs="Arial"/>
          <w:color w:val="000000"/>
          <w:szCs w:val="20"/>
        </w:rPr>
        <w:t xml:space="preserve"> se </w:t>
      </w:r>
      <w:r w:rsidRPr="006A0239">
        <w:rPr>
          <w:rFonts w:cs="Arial"/>
          <w:color w:val="000000"/>
          <w:szCs w:val="20"/>
        </w:rPr>
        <w:t xml:space="preserve">omogoči dajanje </w:t>
      </w:r>
      <w:r>
        <w:rPr>
          <w:rFonts w:cs="Arial"/>
          <w:color w:val="000000"/>
          <w:szCs w:val="20"/>
        </w:rPr>
        <w:t xml:space="preserve">predlogov in </w:t>
      </w:r>
      <w:r w:rsidRPr="006A0239">
        <w:rPr>
          <w:rFonts w:cs="Arial"/>
          <w:color w:val="000000"/>
          <w:szCs w:val="20"/>
        </w:rPr>
        <w:t>pripomb na objavljeno gradivo v roku, ki ni krajši od 15 dni.</w:t>
      </w:r>
    </w:p>
    <w:p w14:paraId="1A909BA0" w14:textId="064BB430"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6A0239">
        <w:rPr>
          <w:rFonts w:cs="Arial"/>
          <w:color w:val="000000"/>
          <w:szCs w:val="20"/>
        </w:rPr>
        <w:t>(</w:t>
      </w:r>
      <w:r>
        <w:rPr>
          <w:rFonts w:cs="Arial"/>
          <w:color w:val="000000"/>
          <w:szCs w:val="20"/>
        </w:rPr>
        <w:t>5</w:t>
      </w:r>
      <w:r w:rsidRPr="006A0239">
        <w:rPr>
          <w:rFonts w:cs="Arial"/>
          <w:color w:val="000000"/>
          <w:szCs w:val="20"/>
        </w:rPr>
        <w:t xml:space="preserve">) Na podlagi mnenj nosilcev urejanja prostora </w:t>
      </w:r>
      <w:r w:rsidR="00C10A32">
        <w:rPr>
          <w:rFonts w:cs="Arial"/>
          <w:color w:val="000000"/>
          <w:szCs w:val="20"/>
        </w:rPr>
        <w:t>ter</w:t>
      </w:r>
      <w:r w:rsidRPr="006A0239">
        <w:rPr>
          <w:rFonts w:cs="Arial"/>
          <w:color w:val="000000"/>
          <w:szCs w:val="20"/>
        </w:rPr>
        <w:t xml:space="preserve"> predlogov in pripomb javnosti občina pripravi predlog tehnično posodobljenega prostorskega</w:t>
      </w:r>
      <w:r>
        <w:rPr>
          <w:rFonts w:cs="Arial"/>
          <w:color w:val="000000"/>
          <w:szCs w:val="20"/>
        </w:rPr>
        <w:t xml:space="preserve"> </w:t>
      </w:r>
      <w:r w:rsidRPr="006A0239">
        <w:rPr>
          <w:rFonts w:cs="Arial"/>
          <w:color w:val="000000"/>
          <w:szCs w:val="20"/>
        </w:rPr>
        <w:t>izvedbenega akta</w:t>
      </w:r>
      <w:r>
        <w:rPr>
          <w:rFonts w:cs="Arial"/>
          <w:color w:val="000000"/>
          <w:szCs w:val="20"/>
        </w:rPr>
        <w:t>.</w:t>
      </w:r>
    </w:p>
    <w:p w14:paraId="38AEF64F" w14:textId="214C3A74"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(6</w:t>
      </w:r>
      <w:r w:rsidRPr="006A0239">
        <w:rPr>
          <w:rFonts w:cs="Arial"/>
          <w:color w:val="000000"/>
          <w:szCs w:val="20"/>
        </w:rPr>
        <w:t>) Občinski svet sprejme predlog tehnično posodobljenega prostorskega</w:t>
      </w:r>
      <w:r w:rsidRPr="00823877">
        <w:rPr>
          <w:rFonts w:cs="Arial"/>
          <w:color w:val="000000"/>
          <w:szCs w:val="20"/>
        </w:rPr>
        <w:t xml:space="preserve"> </w:t>
      </w:r>
      <w:r w:rsidRPr="006A0239">
        <w:rPr>
          <w:rFonts w:cs="Arial"/>
          <w:color w:val="000000"/>
          <w:szCs w:val="20"/>
        </w:rPr>
        <w:t>izvedbenega akta s sklepom in ga pošlje ministrstvu, da ga</w:t>
      </w:r>
      <w:r>
        <w:rPr>
          <w:rFonts w:cs="Arial"/>
          <w:color w:val="000000"/>
          <w:szCs w:val="20"/>
        </w:rPr>
        <w:t xml:space="preserve"> ta</w:t>
      </w:r>
      <w:r w:rsidRPr="006A0239">
        <w:rPr>
          <w:rFonts w:cs="Arial"/>
          <w:color w:val="000000"/>
          <w:szCs w:val="20"/>
        </w:rPr>
        <w:t xml:space="preserve"> javno objavi v prostorskem informacijskem sistemu.</w:t>
      </w:r>
    </w:p>
    <w:p w14:paraId="2B2BFC7B" w14:textId="046B43A5" w:rsidR="00296367" w:rsidRPr="006A0239"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sidRPr="00CC79FE">
        <w:rPr>
          <w:rFonts w:cs="Arial"/>
          <w:color w:val="000000"/>
          <w:szCs w:val="20"/>
        </w:rPr>
        <w:t>(</w:t>
      </w:r>
      <w:r>
        <w:rPr>
          <w:rFonts w:cs="Arial"/>
          <w:color w:val="000000"/>
          <w:szCs w:val="20"/>
        </w:rPr>
        <w:t>7</w:t>
      </w:r>
      <w:r w:rsidRPr="00CC79FE">
        <w:rPr>
          <w:rFonts w:cs="Arial"/>
          <w:color w:val="000000"/>
          <w:szCs w:val="20"/>
        </w:rPr>
        <w:t>) Sprememba prostorskega akta s tehnično posodobitvijo se pri uradnem navajanju akta posebej označi z dodatkom » - tehnična posodobitev«.</w:t>
      </w:r>
    </w:p>
    <w:p w14:paraId="6DE4B44F" w14:textId="18931E7B" w:rsidR="003E409A" w:rsidRPr="00C6533C" w:rsidRDefault="00296367" w:rsidP="00296367">
      <w:pPr>
        <w:overflowPunct w:val="0"/>
        <w:autoSpaceDE w:val="0"/>
        <w:autoSpaceDN w:val="0"/>
        <w:adjustRightInd w:val="0"/>
        <w:spacing w:before="120" w:line="240" w:lineRule="auto"/>
        <w:ind w:firstLine="680"/>
        <w:jc w:val="both"/>
        <w:textAlignment w:val="baseline"/>
        <w:rPr>
          <w:rFonts w:cs="Arial"/>
          <w:color w:val="000000"/>
          <w:szCs w:val="20"/>
        </w:rPr>
      </w:pPr>
      <w:r>
        <w:rPr>
          <w:rFonts w:cs="Arial"/>
          <w:color w:val="000000"/>
          <w:szCs w:val="20"/>
        </w:rPr>
        <w:t>(8</w:t>
      </w:r>
      <w:r w:rsidRPr="006A0239">
        <w:rPr>
          <w:rFonts w:cs="Arial"/>
          <w:color w:val="000000"/>
          <w:szCs w:val="20"/>
        </w:rPr>
        <w:t>) Določbe tega člena se smiselno uporabljajo tudi za tehnično posodobitev DPN</w:t>
      </w:r>
      <w:r>
        <w:rPr>
          <w:rFonts w:cs="Arial"/>
          <w:color w:val="000000"/>
          <w:szCs w:val="20"/>
        </w:rPr>
        <w:t>, DPU in uredbe o najustreznej</w:t>
      </w:r>
      <w:r w:rsidR="00C417A0">
        <w:rPr>
          <w:rFonts w:cs="Arial"/>
          <w:color w:val="000000"/>
          <w:szCs w:val="20"/>
        </w:rPr>
        <w:t>š</w:t>
      </w:r>
      <w:r w:rsidR="00C10A32">
        <w:rPr>
          <w:rFonts w:cs="Arial"/>
          <w:color w:val="000000"/>
          <w:szCs w:val="20"/>
        </w:rPr>
        <w:t>i</w:t>
      </w:r>
      <w:r>
        <w:rPr>
          <w:rFonts w:cs="Arial"/>
          <w:color w:val="000000"/>
          <w:szCs w:val="20"/>
        </w:rPr>
        <w:t xml:space="preserve"> varianti.</w:t>
      </w:r>
    </w:p>
    <w:p w14:paraId="19007BC2" w14:textId="77777777" w:rsidR="003E409A" w:rsidRDefault="003E409A" w:rsidP="00C4569B">
      <w:pPr>
        <w:pStyle w:val="tevilnatoka"/>
        <w:numPr>
          <w:ilvl w:val="0"/>
          <w:numId w:val="0"/>
        </w:numPr>
        <w:ind w:left="397" w:hanging="397"/>
        <w:rPr>
          <w:rFonts w:cs="Arial"/>
          <w:color w:val="000000"/>
          <w:lang w:val="sl-SI"/>
        </w:rPr>
      </w:pPr>
    </w:p>
    <w:p w14:paraId="0239CAA8" w14:textId="77777777" w:rsidR="00DA4A65" w:rsidRDefault="00DA4A65" w:rsidP="00C4569B">
      <w:pPr>
        <w:pStyle w:val="tevilnatoka"/>
        <w:numPr>
          <w:ilvl w:val="0"/>
          <w:numId w:val="0"/>
        </w:numPr>
        <w:ind w:left="397" w:hanging="397"/>
        <w:rPr>
          <w:rFonts w:cs="Arial"/>
          <w:color w:val="000000"/>
          <w:lang w:val="sl-SI"/>
        </w:rPr>
      </w:pPr>
    </w:p>
    <w:p w14:paraId="4A0964F6" w14:textId="77777777" w:rsidR="00C4569B" w:rsidRPr="00C6533C" w:rsidRDefault="00005369" w:rsidP="00C20FFD">
      <w:pPr>
        <w:pStyle w:val="Naslov2"/>
        <w:keepLines/>
        <w:rPr>
          <w:color w:val="000000"/>
          <w:szCs w:val="20"/>
        </w:rPr>
      </w:pPr>
      <w:bookmarkStart w:id="175" w:name="_Toc477851753"/>
      <w:bookmarkStart w:id="176" w:name="_Toc480730899"/>
      <w:bookmarkStart w:id="177" w:name="_Toc499733561"/>
      <w:bookmarkStart w:id="178" w:name="_Toc500922426"/>
      <w:r w:rsidRPr="00C6533C">
        <w:rPr>
          <w:color w:val="000000"/>
          <w:szCs w:val="20"/>
        </w:rPr>
        <w:t>5</w:t>
      </w:r>
      <w:r w:rsidR="00C4569B" w:rsidRPr="00C6533C">
        <w:rPr>
          <w:color w:val="000000"/>
          <w:szCs w:val="20"/>
        </w:rPr>
        <w:t>. poglavje: ZAČASNI UKREPI ZA ZAVAROVANJE PROSTORSKEGA NAČRTOVANJA</w:t>
      </w:r>
      <w:bookmarkEnd w:id="175"/>
      <w:bookmarkEnd w:id="176"/>
      <w:bookmarkEnd w:id="177"/>
      <w:bookmarkEnd w:id="178"/>
    </w:p>
    <w:p w14:paraId="65730390" w14:textId="77777777" w:rsidR="00C4569B" w:rsidRPr="00C6533C" w:rsidRDefault="00C4569B" w:rsidP="00C20FFD">
      <w:pPr>
        <w:pStyle w:val="tevilnatoka"/>
        <w:keepNext/>
        <w:keepLines/>
        <w:numPr>
          <w:ilvl w:val="0"/>
          <w:numId w:val="0"/>
        </w:numPr>
        <w:ind w:left="397" w:hanging="397"/>
        <w:rPr>
          <w:rFonts w:cs="Arial"/>
          <w:color w:val="000000"/>
        </w:rPr>
      </w:pPr>
    </w:p>
    <w:p w14:paraId="085C8F1F" w14:textId="77777777" w:rsidR="00C4569B" w:rsidRPr="00C6533C" w:rsidRDefault="00C4569B" w:rsidP="00C20FFD">
      <w:pPr>
        <w:pStyle w:val="tevilnatoka"/>
        <w:keepNext/>
        <w:keepLines/>
        <w:numPr>
          <w:ilvl w:val="0"/>
          <w:numId w:val="0"/>
        </w:numPr>
        <w:ind w:left="397" w:hanging="397"/>
        <w:rPr>
          <w:rFonts w:cs="Arial"/>
          <w:color w:val="000000"/>
        </w:rPr>
      </w:pPr>
    </w:p>
    <w:p w14:paraId="61EB49A3" w14:textId="77777777" w:rsidR="00C4569B" w:rsidRPr="00C6533C" w:rsidRDefault="00C4569B" w:rsidP="004F7D69">
      <w:pPr>
        <w:pStyle w:val="len"/>
        <w:numPr>
          <w:ilvl w:val="0"/>
          <w:numId w:val="12"/>
        </w:numPr>
        <w:spacing w:before="0"/>
        <w:ind w:left="0" w:firstLine="0"/>
        <w:rPr>
          <w:rFonts w:cs="Arial"/>
          <w:color w:val="000000"/>
        </w:rPr>
      </w:pPr>
      <w:bookmarkStart w:id="179" w:name="_Ref499721140"/>
      <w:r w:rsidRPr="00C6533C">
        <w:rPr>
          <w:rFonts w:cs="Arial"/>
          <w:bCs w:val="0"/>
          <w:color w:val="000000"/>
        </w:rPr>
        <w:t>člen</w:t>
      </w:r>
      <w:bookmarkEnd w:id="179"/>
    </w:p>
    <w:p w14:paraId="1A74E6F5" w14:textId="77777777" w:rsidR="00C4569B" w:rsidRPr="00C6533C" w:rsidRDefault="00C4569B" w:rsidP="00C20FFD">
      <w:pPr>
        <w:pStyle w:val="Naslov6"/>
        <w:rPr>
          <w:rFonts w:cs="Arial"/>
          <w:color w:val="000000"/>
        </w:rPr>
      </w:pPr>
      <w:r w:rsidRPr="00C6533C">
        <w:rPr>
          <w:rFonts w:cs="Arial"/>
          <w:color w:val="000000"/>
        </w:rPr>
        <w:t>(namen začasnih ukrepov)</w:t>
      </w:r>
    </w:p>
    <w:p w14:paraId="11CCF855" w14:textId="77777777" w:rsidR="00C4569B" w:rsidRPr="00C6533C" w:rsidRDefault="00C4569B" w:rsidP="00C4569B">
      <w:pPr>
        <w:pStyle w:val="ODSTAVEKLUKA"/>
      </w:pPr>
      <w:r w:rsidRPr="00C6533C">
        <w:t>(1) Začasni ukrepi za zavarovanje urejanja prostora (v nadaljnjem besedilu: začasni ukrepi) so ukrepi, s katerim</w:t>
      </w:r>
      <w:r w:rsidR="00B604DF" w:rsidRPr="00C6533C">
        <w:t>i</w:t>
      </w:r>
      <w:r w:rsidRPr="00C6533C">
        <w:t xml:space="preserve"> se med pripravo DPN, OPN, OPPN ali med izvedbo združenega postopka prepreči ravnanja, s katerimi bi </w:t>
      </w:r>
      <w:r w:rsidR="002172CE" w:rsidRPr="00C6533C">
        <w:t>bila</w:t>
      </w:r>
      <w:r w:rsidRPr="00C6533C">
        <w:t xml:space="preserve"> onemogočena ali bistveno otežena priprava ali izvajanje teh prostorskih aktov, in sicer če:</w:t>
      </w:r>
    </w:p>
    <w:p w14:paraId="7F5F98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bodo bistveno zvišani stroški načrtovanja prostorskih ureditev, ali</w:t>
      </w:r>
    </w:p>
    <w:p w14:paraId="116EA0A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bodo za njihovo izvedbo potrebni znatno povečani posegi v pravice in pravne koristi lastnikov nepremičnin in drugih subjektov.</w:t>
      </w:r>
    </w:p>
    <w:p w14:paraId="5C168DAC" w14:textId="77777777" w:rsidR="00C4569B" w:rsidRPr="00C6533C" w:rsidRDefault="00C4569B" w:rsidP="00C4569B">
      <w:pPr>
        <w:pStyle w:val="ODSTAVEKLUKA"/>
      </w:pPr>
      <w:r w:rsidRPr="00C6533C">
        <w:t xml:space="preserve">(2) Vrste, območje učinkovanja in trajanje začasnih ukrepov morajo biti določeni tako, da posegajo v pravice in </w:t>
      </w:r>
      <w:r w:rsidR="002172CE" w:rsidRPr="00C6533C">
        <w:t>pravne koristi</w:t>
      </w:r>
      <w:r w:rsidRPr="00C6533C">
        <w:t xml:space="preserve"> oseb samo toliko, kolikor je to nujno potrebno za dosego javne koristi, ki se z njimi zasleduje.</w:t>
      </w:r>
    </w:p>
    <w:p w14:paraId="6845D93F" w14:textId="77777777" w:rsidR="00C4569B" w:rsidRPr="00C6533C" w:rsidRDefault="00C4569B" w:rsidP="00C4569B">
      <w:pPr>
        <w:spacing w:line="240" w:lineRule="auto"/>
        <w:rPr>
          <w:rFonts w:cs="Arial"/>
          <w:color w:val="000000"/>
          <w:szCs w:val="20"/>
        </w:rPr>
      </w:pPr>
    </w:p>
    <w:p w14:paraId="5AAC36F4" w14:textId="77777777" w:rsidR="00C4569B" w:rsidRPr="00C6533C" w:rsidRDefault="00C4569B" w:rsidP="00C4569B">
      <w:pPr>
        <w:spacing w:line="240" w:lineRule="auto"/>
        <w:rPr>
          <w:rFonts w:cs="Arial"/>
          <w:color w:val="000000"/>
          <w:szCs w:val="20"/>
        </w:rPr>
      </w:pPr>
    </w:p>
    <w:p w14:paraId="1BC50C27" w14:textId="77777777" w:rsidR="00C4569B" w:rsidRPr="00C6533C" w:rsidRDefault="00C4569B" w:rsidP="004F7D69">
      <w:pPr>
        <w:pStyle w:val="len"/>
        <w:numPr>
          <w:ilvl w:val="0"/>
          <w:numId w:val="12"/>
        </w:numPr>
        <w:spacing w:before="0"/>
        <w:ind w:left="0" w:firstLine="0"/>
        <w:rPr>
          <w:rFonts w:cs="Arial"/>
          <w:color w:val="000000"/>
        </w:rPr>
      </w:pPr>
      <w:bookmarkStart w:id="180" w:name="_Ref499721358"/>
      <w:r w:rsidRPr="00C6533C">
        <w:rPr>
          <w:rFonts w:cs="Arial"/>
          <w:bCs w:val="0"/>
          <w:color w:val="000000"/>
        </w:rPr>
        <w:t>člen</w:t>
      </w:r>
      <w:bookmarkEnd w:id="180"/>
    </w:p>
    <w:p w14:paraId="71700204" w14:textId="77777777" w:rsidR="00C4569B" w:rsidRPr="00C6533C" w:rsidRDefault="00C4569B" w:rsidP="00246B73">
      <w:pPr>
        <w:pStyle w:val="Naslov6"/>
        <w:rPr>
          <w:rFonts w:cs="Arial"/>
          <w:color w:val="000000"/>
        </w:rPr>
      </w:pPr>
      <w:r w:rsidRPr="00C6533C">
        <w:rPr>
          <w:rFonts w:cs="Arial"/>
          <w:color w:val="000000"/>
        </w:rPr>
        <w:t>(območje začasnih ukrepov)</w:t>
      </w:r>
    </w:p>
    <w:p w14:paraId="710A4916" w14:textId="77777777" w:rsidR="002172CE" w:rsidRPr="00C6533C" w:rsidRDefault="002172CE" w:rsidP="002172CE">
      <w:pPr>
        <w:pStyle w:val="ODSTAVEKLUKA"/>
      </w:pPr>
      <w:r w:rsidRPr="00C6533C">
        <w:t>Začasni ukrepi se lahko vzpostavijo za del ali celotno območje:</w:t>
      </w:r>
    </w:p>
    <w:p w14:paraId="32A2D817" w14:textId="77777777" w:rsidR="002A66E0" w:rsidRPr="00C6533C" w:rsidRDefault="002172CE" w:rsidP="004F7D69">
      <w:pPr>
        <w:pStyle w:val="ALINEJELUKA"/>
        <w:numPr>
          <w:ilvl w:val="0"/>
          <w:numId w:val="17"/>
        </w:numPr>
        <w:ind w:left="1418"/>
        <w:rPr>
          <w:rFonts w:cs="Arial"/>
          <w:color w:val="000000"/>
        </w:rPr>
      </w:pPr>
      <w:r w:rsidRPr="00C6533C">
        <w:rPr>
          <w:rFonts w:cs="Arial"/>
          <w:color w:val="000000"/>
        </w:rPr>
        <w:t>prostorske ureditve državnega pomena, za katero v skladu s tem ali drugim zakonom obstaja razlastitveni namen ali namen omejitve lastninske pravice in za katere še ni bil sprejet DPN ali izdano celovito dovoljenje;</w:t>
      </w:r>
    </w:p>
    <w:p w14:paraId="2C48B104" w14:textId="77777777" w:rsidR="00C4569B" w:rsidRPr="00C6533C" w:rsidRDefault="002172CE" w:rsidP="004F7D69">
      <w:pPr>
        <w:pStyle w:val="ALINEJELUKA"/>
        <w:numPr>
          <w:ilvl w:val="0"/>
          <w:numId w:val="17"/>
        </w:numPr>
        <w:ind w:left="1418"/>
        <w:rPr>
          <w:rFonts w:cs="Arial"/>
          <w:color w:val="000000"/>
        </w:rPr>
      </w:pPr>
      <w:r w:rsidRPr="00C6533C">
        <w:rPr>
          <w:rFonts w:cs="Arial"/>
          <w:color w:val="000000"/>
        </w:rPr>
        <w:t>prostorske ureditve lokalnega pomena, za katero v skladu s tem ali drugim zakonom obstaja razlastitveni namen ali namen omejitve lastninske pravice in za katere še ni bil sprejet OPN ali OPPN.</w:t>
      </w:r>
    </w:p>
    <w:p w14:paraId="7BBBA4F1" w14:textId="77777777" w:rsidR="002A66E0" w:rsidRPr="00C6533C" w:rsidRDefault="002A66E0" w:rsidP="00C4569B">
      <w:pPr>
        <w:spacing w:line="240" w:lineRule="auto"/>
        <w:rPr>
          <w:rFonts w:cs="Arial"/>
          <w:color w:val="000000"/>
          <w:szCs w:val="20"/>
        </w:rPr>
      </w:pPr>
    </w:p>
    <w:p w14:paraId="68B39E1F" w14:textId="77777777" w:rsidR="002F1253" w:rsidRPr="00C6533C" w:rsidRDefault="002F1253" w:rsidP="00C4569B">
      <w:pPr>
        <w:spacing w:line="240" w:lineRule="auto"/>
        <w:rPr>
          <w:rFonts w:cs="Arial"/>
          <w:color w:val="000000"/>
          <w:szCs w:val="20"/>
        </w:rPr>
      </w:pPr>
    </w:p>
    <w:p w14:paraId="4DC5ECBE" w14:textId="77777777" w:rsidR="00C4569B" w:rsidRPr="00C6533C" w:rsidRDefault="00C4569B" w:rsidP="004F7D69">
      <w:pPr>
        <w:pStyle w:val="len"/>
        <w:numPr>
          <w:ilvl w:val="0"/>
          <w:numId w:val="12"/>
        </w:numPr>
        <w:spacing w:before="0"/>
        <w:ind w:left="0" w:firstLine="0"/>
        <w:rPr>
          <w:rFonts w:cs="Arial"/>
          <w:color w:val="000000"/>
        </w:rPr>
      </w:pPr>
      <w:bookmarkStart w:id="181" w:name="_Ref499721145"/>
      <w:r w:rsidRPr="00C6533C">
        <w:rPr>
          <w:rFonts w:cs="Arial"/>
          <w:bCs w:val="0"/>
          <w:color w:val="000000"/>
        </w:rPr>
        <w:t>člen</w:t>
      </w:r>
      <w:bookmarkEnd w:id="181"/>
    </w:p>
    <w:p w14:paraId="3D181AED" w14:textId="77777777" w:rsidR="00C4569B" w:rsidRPr="00C6533C" w:rsidRDefault="00C4569B" w:rsidP="00246B73">
      <w:pPr>
        <w:pStyle w:val="Naslov6"/>
        <w:rPr>
          <w:rFonts w:cs="Arial"/>
          <w:color w:val="000000"/>
        </w:rPr>
      </w:pPr>
      <w:r w:rsidRPr="00C6533C">
        <w:rPr>
          <w:rFonts w:cs="Arial"/>
          <w:color w:val="000000"/>
        </w:rPr>
        <w:t>(vrste začasnih ukrepov)</w:t>
      </w:r>
    </w:p>
    <w:p w14:paraId="60CDD122" w14:textId="77777777" w:rsidR="002172CE" w:rsidRPr="00C6533C" w:rsidRDefault="002172CE" w:rsidP="002172CE">
      <w:pPr>
        <w:pStyle w:val="ODSTAVEKLUKA"/>
      </w:pPr>
      <w:r w:rsidRPr="00C6533C">
        <w:t>(1) Z začasnimi ukrepi se lahko:</w:t>
      </w:r>
    </w:p>
    <w:p w14:paraId="52DCF9CA" w14:textId="77777777" w:rsidR="002172CE" w:rsidRPr="00C6533C" w:rsidRDefault="002172CE" w:rsidP="004F7D69">
      <w:pPr>
        <w:pStyle w:val="ALINEJELUKA"/>
        <w:numPr>
          <w:ilvl w:val="0"/>
          <w:numId w:val="17"/>
        </w:numPr>
        <w:ind w:left="1418"/>
        <w:rPr>
          <w:rFonts w:cs="Arial"/>
          <w:color w:val="000000"/>
        </w:rPr>
      </w:pPr>
      <w:r w:rsidRPr="00C6533C">
        <w:rPr>
          <w:rFonts w:cs="Arial"/>
          <w:color w:val="000000"/>
        </w:rPr>
        <w:t>prepove promet z zemljišči;</w:t>
      </w:r>
    </w:p>
    <w:p w14:paraId="02679E91" w14:textId="77777777" w:rsidR="002172CE" w:rsidRPr="00C6533C" w:rsidRDefault="002172CE" w:rsidP="004F7D69">
      <w:pPr>
        <w:pStyle w:val="ALINEJELUKA"/>
        <w:numPr>
          <w:ilvl w:val="0"/>
          <w:numId w:val="17"/>
        </w:numPr>
        <w:ind w:left="1418"/>
        <w:rPr>
          <w:rFonts w:cs="Arial"/>
          <w:color w:val="000000"/>
        </w:rPr>
      </w:pPr>
      <w:r w:rsidRPr="00C6533C">
        <w:rPr>
          <w:rFonts w:cs="Arial"/>
          <w:color w:val="000000"/>
        </w:rPr>
        <w:t>prepove spreminjanje meje parcele z združitvijo ali delitvijo parcel, komasacijo ali izravnavo meje;</w:t>
      </w:r>
    </w:p>
    <w:p w14:paraId="5C3ACE88" w14:textId="77777777" w:rsidR="002172CE" w:rsidRPr="00C6533C" w:rsidRDefault="002172CE" w:rsidP="004F7D69">
      <w:pPr>
        <w:pStyle w:val="ALINEJELUKA"/>
        <w:numPr>
          <w:ilvl w:val="0"/>
          <w:numId w:val="17"/>
        </w:numPr>
        <w:ind w:left="1418"/>
        <w:rPr>
          <w:rFonts w:cs="Arial"/>
          <w:color w:val="000000"/>
        </w:rPr>
      </w:pPr>
      <w:r w:rsidRPr="00C6533C">
        <w:rPr>
          <w:rFonts w:cs="Arial"/>
          <w:color w:val="000000"/>
        </w:rPr>
        <w:t>prepove izdaja gradbenih in drugih dovoljenj, vezanih na gradnjo in uporabo objektov;</w:t>
      </w:r>
    </w:p>
    <w:p w14:paraId="5712178A" w14:textId="5B69BB19" w:rsidR="00C4569B" w:rsidRPr="00C6533C" w:rsidRDefault="002172CE" w:rsidP="004F7D69">
      <w:pPr>
        <w:pStyle w:val="ALINEJELUKA"/>
        <w:numPr>
          <w:ilvl w:val="0"/>
          <w:numId w:val="17"/>
        </w:numPr>
        <w:ind w:left="1418"/>
        <w:rPr>
          <w:rFonts w:cs="Arial"/>
          <w:color w:val="000000"/>
        </w:rPr>
      </w:pPr>
      <w:r w:rsidRPr="00C6533C">
        <w:rPr>
          <w:rFonts w:cs="Arial"/>
          <w:color w:val="000000"/>
        </w:rPr>
        <w:t>prepove urejanje trajnih nasadov ali drugih posegov v prostor.</w:t>
      </w:r>
    </w:p>
    <w:p w14:paraId="6C1DFBB2" w14:textId="77777777" w:rsidR="00C4569B" w:rsidRPr="00C6533C" w:rsidRDefault="00C4569B" w:rsidP="00C4569B">
      <w:pPr>
        <w:pStyle w:val="ODSTAVEKLUKA"/>
      </w:pPr>
      <w:r w:rsidRPr="00C6533C">
        <w:t>(2) Kadar se sprejema začasne ukrepe za pripravo DPN ali izvedbo združenega postopka lahko vlada prepove ali omeji sprejemanje ali spreminjanje občinskih prostorskih aktov.</w:t>
      </w:r>
    </w:p>
    <w:p w14:paraId="554DD173" w14:textId="77777777" w:rsidR="00C4569B" w:rsidRPr="00C6533C" w:rsidRDefault="00C4569B" w:rsidP="00C4569B">
      <w:pPr>
        <w:pStyle w:val="ODSTAVEKLUKA"/>
      </w:pPr>
      <w:r w:rsidRPr="00C6533C">
        <w:lastRenderedPageBreak/>
        <w:t>(3) Začasni ukrep prepovedi pravnega prometa ne zajema pravnega prometa:</w:t>
      </w:r>
    </w:p>
    <w:p w14:paraId="2569174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med osebami v sorodstvu v ravni vrsti ali v stranski vrsti do vštetega četrtega kolena ali v svaštvu v ravni vrsti in v stranski vrsti do vštetega drugega kolena;</w:t>
      </w:r>
    </w:p>
    <w:p w14:paraId="4BAF95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med državo, občino, osebo javnega prava, ki jo je ustanovila država ali občina;</w:t>
      </w:r>
    </w:p>
    <w:p w14:paraId="2A026AC1" w14:textId="77777777" w:rsidR="00C4569B" w:rsidRPr="00C6533C" w:rsidRDefault="002172CE" w:rsidP="004F7D69">
      <w:pPr>
        <w:pStyle w:val="ALINEJELUKA"/>
        <w:numPr>
          <w:ilvl w:val="0"/>
          <w:numId w:val="17"/>
        </w:numPr>
        <w:ind w:left="1418"/>
        <w:rPr>
          <w:rFonts w:cs="Arial"/>
          <w:color w:val="000000"/>
        </w:rPr>
      </w:pPr>
      <w:r w:rsidRPr="00C6533C">
        <w:rPr>
          <w:rFonts w:cs="Arial"/>
          <w:color w:val="000000"/>
        </w:rPr>
        <w:t>s posameznimi deli stavbe v etažni lastnini.</w:t>
      </w:r>
    </w:p>
    <w:p w14:paraId="39C630A6" w14:textId="7DDE7CE1" w:rsidR="00C4569B" w:rsidRPr="00C6533C" w:rsidRDefault="00C4569B" w:rsidP="00C4569B">
      <w:pPr>
        <w:pStyle w:val="ODSTAVEKLUKA"/>
      </w:pPr>
      <w:r w:rsidRPr="00C6533C">
        <w:t>(4) Na območju začasnih ukrepov so dovoljene tudi gradnje, s katerimi se izboljšuje komunalna oprema in druga infrastruktura ter rekonstrukcije na obstoječih objektih, ki so nujno potrebne za vzdrževanje objektov in za bivanje ter delo prebivalcev na teh območjih, gradnje v zvezi z varovanjem pred naravnimi in drugimi nesrečami ter geodetska in druga pripravljalna dela, potrebna za izdelavo prostorskega akta oziroma n</w:t>
      </w:r>
      <w:r w:rsidR="001D2D77">
        <w:t>jegovih sprememb in dopolnitev.</w:t>
      </w:r>
    </w:p>
    <w:p w14:paraId="03453589" w14:textId="77777777" w:rsidR="00C4569B" w:rsidRPr="00C6533C" w:rsidRDefault="00C4569B" w:rsidP="00C4569B">
      <w:pPr>
        <w:pStyle w:val="ODSTAVEKLUKA"/>
      </w:pPr>
      <w:r w:rsidRPr="00C6533C">
        <w:t>(5) Začasni ukrep spreminjanja meje parcel ne vpliva na spremembe mej parcel, ki so bile v času njene uveljavitve že dovoljene z dokončno odločbo.</w:t>
      </w:r>
    </w:p>
    <w:p w14:paraId="11238B75" w14:textId="77777777" w:rsidR="00C4569B" w:rsidRPr="00C6533C" w:rsidRDefault="00C4569B" w:rsidP="00C4569B">
      <w:pPr>
        <w:spacing w:line="240" w:lineRule="auto"/>
        <w:rPr>
          <w:rFonts w:cs="Arial"/>
          <w:color w:val="000000"/>
          <w:szCs w:val="20"/>
        </w:rPr>
      </w:pPr>
    </w:p>
    <w:p w14:paraId="1BA9D44F" w14:textId="77777777" w:rsidR="002F1253" w:rsidRPr="00C6533C" w:rsidRDefault="002F1253" w:rsidP="00C4569B">
      <w:pPr>
        <w:spacing w:line="240" w:lineRule="auto"/>
        <w:rPr>
          <w:rFonts w:cs="Arial"/>
          <w:color w:val="000000"/>
          <w:szCs w:val="20"/>
        </w:rPr>
      </w:pPr>
    </w:p>
    <w:p w14:paraId="5D42AC25" w14:textId="77777777" w:rsidR="006912F0" w:rsidRPr="00C6533C" w:rsidRDefault="006912F0"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61D2F24A" w14:textId="77777777" w:rsidR="006912F0" w:rsidRPr="00C6533C" w:rsidRDefault="006912F0" w:rsidP="00246B73">
      <w:pPr>
        <w:pStyle w:val="Naslov6"/>
        <w:rPr>
          <w:rFonts w:cs="Arial"/>
          <w:color w:val="000000"/>
        </w:rPr>
      </w:pPr>
      <w:r w:rsidRPr="00C6533C">
        <w:rPr>
          <w:rFonts w:cs="Arial"/>
          <w:color w:val="000000"/>
        </w:rPr>
        <w:t>(trajanje začasnih ukrepov)</w:t>
      </w:r>
    </w:p>
    <w:p w14:paraId="74A5DB78" w14:textId="77777777" w:rsidR="00C4569B" w:rsidRPr="00C6533C" w:rsidRDefault="006912F0" w:rsidP="006E1C0D">
      <w:pPr>
        <w:pStyle w:val="ODSTAVEKLUKA"/>
      </w:pPr>
      <w:r w:rsidRPr="00C6533C">
        <w:t>Začasni ukrepi trajajo do uveljavitve prostorskega akta, zaradi priprave oziroma izvedbe katerega se vzpostavijo, vendar največ štiri leta. Po njihovem prenehanju se vsaj tri leta ne smejo ponovno vzpostaviti za isto območje in zaradi načrtovanja ali izvedbe iste prostorske ureditve. Iz utemeljenih razlogov ogrožene javne koristi pa se njihovo trajanje lahko podaljša za največ štiri leta.</w:t>
      </w:r>
    </w:p>
    <w:p w14:paraId="19E17B97" w14:textId="77777777" w:rsidR="002F1253" w:rsidRPr="00C6533C" w:rsidRDefault="002F1253" w:rsidP="00C4569B">
      <w:pPr>
        <w:spacing w:line="240" w:lineRule="auto"/>
        <w:rPr>
          <w:rFonts w:cs="Arial"/>
          <w:color w:val="000000"/>
          <w:szCs w:val="20"/>
        </w:rPr>
      </w:pPr>
    </w:p>
    <w:p w14:paraId="7A4F0008" w14:textId="77777777" w:rsidR="00C33C8F" w:rsidRPr="00C6533C" w:rsidRDefault="00C33C8F" w:rsidP="00C4569B">
      <w:pPr>
        <w:spacing w:line="240" w:lineRule="auto"/>
        <w:rPr>
          <w:rFonts w:cs="Arial"/>
          <w:color w:val="000000"/>
          <w:szCs w:val="20"/>
        </w:rPr>
      </w:pPr>
    </w:p>
    <w:p w14:paraId="43C12B3E" w14:textId="77777777" w:rsidR="006912F0" w:rsidRPr="00C6533C" w:rsidRDefault="006912F0"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64A4B892" w14:textId="77777777" w:rsidR="006912F0" w:rsidRPr="00C6533C" w:rsidRDefault="006912F0" w:rsidP="00246B73">
      <w:pPr>
        <w:pStyle w:val="Naslov6"/>
        <w:rPr>
          <w:rFonts w:cs="Arial"/>
          <w:color w:val="000000"/>
        </w:rPr>
      </w:pPr>
      <w:r w:rsidRPr="00C6533C">
        <w:rPr>
          <w:rFonts w:cs="Arial"/>
          <w:color w:val="000000"/>
        </w:rPr>
        <w:t>(vzpostavitev začasnih ukrepov)</w:t>
      </w:r>
    </w:p>
    <w:p w14:paraId="1E49AB15" w14:textId="6C03735A" w:rsidR="006912F0" w:rsidRPr="00C6533C" w:rsidRDefault="006912F0" w:rsidP="006912F0">
      <w:pPr>
        <w:pStyle w:val="ODSTAVEKLUKA"/>
        <w:ind w:firstLine="709"/>
      </w:pPr>
      <w:r w:rsidRPr="00C6533C">
        <w:t xml:space="preserve">(1) O vzpostavitvi začasnih ukrepov odloči ministrstvo na podlagi sklepa o </w:t>
      </w:r>
      <w:r w:rsidR="001A502D">
        <w:t>pripravi</w:t>
      </w:r>
      <w:r w:rsidR="001A502D" w:rsidRPr="00C6533C">
        <w:t xml:space="preserve"> </w:t>
      </w:r>
      <w:r w:rsidRPr="00C6533C">
        <w:t xml:space="preserve"> ali sklepa o pripravi dokumentacije</w:t>
      </w:r>
      <w:r w:rsidR="00970B3A">
        <w:t xml:space="preserve"> </w:t>
      </w:r>
      <w:r w:rsidR="000D534B">
        <w:t xml:space="preserve">pri </w:t>
      </w:r>
      <w:r w:rsidR="000D534B" w:rsidRPr="00C6533C">
        <w:t>državne</w:t>
      </w:r>
      <w:r w:rsidR="000D534B">
        <w:t>m</w:t>
      </w:r>
      <w:r w:rsidR="000D534B" w:rsidRPr="00C6533C">
        <w:t xml:space="preserve"> prostorske</w:t>
      </w:r>
      <w:r w:rsidR="000D534B">
        <w:t>m</w:t>
      </w:r>
      <w:r w:rsidR="000D534B" w:rsidRPr="00C6533C">
        <w:t xml:space="preserve"> načrtovanj</w:t>
      </w:r>
      <w:r w:rsidR="000D534B">
        <w:t>u</w:t>
      </w:r>
      <w:r w:rsidRPr="00C6533C">
        <w:t>, ali občina na podlagi sklepa o pripravi OPN ali OPPN.</w:t>
      </w:r>
    </w:p>
    <w:p w14:paraId="0B3509A4" w14:textId="77777777" w:rsidR="006912F0" w:rsidRPr="00C6533C" w:rsidRDefault="006912F0" w:rsidP="006912F0">
      <w:pPr>
        <w:pStyle w:val="ODSTAVEKLUKA"/>
        <w:ind w:firstLine="709"/>
      </w:pPr>
      <w:r w:rsidRPr="00C6533C">
        <w:t>(2) Odločba o vzpostavitvi začasnih ukrepov vsebuje navedbo zemljiških parcel, na katerih se vzpostavljajo začasni ukrepi, vrste začasnih ukrepov in čas njihovega trajanja. Pritožba zoper odločbo občine ne zadrži izvršitve.</w:t>
      </w:r>
    </w:p>
    <w:p w14:paraId="0CBF9739" w14:textId="6B244F75" w:rsidR="006912F0" w:rsidRPr="00C6533C" w:rsidRDefault="006912F0" w:rsidP="006912F0">
      <w:pPr>
        <w:pStyle w:val="ODSTAVEKLUKA"/>
        <w:ind w:firstLine="709"/>
      </w:pPr>
      <w:r w:rsidRPr="00C6533C">
        <w:t xml:space="preserve">(3) Če je območje učinkovanja začasnega ukrepa v skladu z drugim odstavkom </w:t>
      </w:r>
      <w:r w:rsidR="00770992" w:rsidRPr="00C6533C">
        <w:fldChar w:fldCharType="begin"/>
      </w:r>
      <w:r w:rsidR="00770992" w:rsidRPr="00C6533C">
        <w:instrText xml:space="preserve"> REF _Ref499721140 \r \h  \* MERGEFORMAT </w:instrText>
      </w:r>
      <w:r w:rsidR="00770992" w:rsidRPr="00C6533C">
        <w:fldChar w:fldCharType="separate"/>
      </w:r>
      <w:r w:rsidR="00AD046B">
        <w:t>134</w:t>
      </w:r>
      <w:r w:rsidR="00770992" w:rsidRPr="00C6533C">
        <w:fldChar w:fldCharType="end"/>
      </w:r>
      <w:r w:rsidRPr="00C6533C">
        <w:t>.</w:t>
      </w:r>
      <w:r w:rsidR="000578CB" w:rsidRPr="00C6533C">
        <w:t xml:space="preserve"> člen</w:t>
      </w:r>
      <w:r w:rsidRPr="00C6533C">
        <w:t xml:space="preserve">a tega zakona lahko manjše od zemljiške parcele, se začasni ukrepi iz druge, tretje in četrte alineje </w:t>
      </w:r>
      <w:r w:rsidR="00770992" w:rsidRPr="00C6533C">
        <w:fldChar w:fldCharType="begin"/>
      </w:r>
      <w:r w:rsidR="00770992" w:rsidRPr="00C6533C">
        <w:instrText xml:space="preserve"> REF _Ref499721145 \r \h  \* MERGEFORMAT </w:instrText>
      </w:r>
      <w:r w:rsidR="00770992" w:rsidRPr="00C6533C">
        <w:fldChar w:fldCharType="separate"/>
      </w:r>
      <w:r w:rsidR="00AD046B">
        <w:t>136</w:t>
      </w:r>
      <w:r w:rsidR="00770992" w:rsidRPr="00C6533C">
        <w:fldChar w:fldCharType="end"/>
      </w:r>
      <w:r w:rsidRPr="00C6533C">
        <w:t>.</w:t>
      </w:r>
      <w:r w:rsidR="000578CB" w:rsidRPr="00C6533C">
        <w:t xml:space="preserve"> člen</w:t>
      </w:r>
      <w:r w:rsidRPr="00C6533C">
        <w:t>a tega zakona lahko vzpostavijo samo na delu zemljiške parcele, v odločbi pa se območje učinkovanja opiše in grafično prikaže tako natančno, da ga je moč prikazati v zemljiškem katastru.</w:t>
      </w:r>
    </w:p>
    <w:p w14:paraId="2D19137D" w14:textId="77777777" w:rsidR="007A764F" w:rsidRPr="00C6533C" w:rsidRDefault="007A764F" w:rsidP="00C4569B">
      <w:pPr>
        <w:spacing w:line="240" w:lineRule="auto"/>
        <w:rPr>
          <w:rFonts w:cs="Arial"/>
          <w:color w:val="000000"/>
          <w:szCs w:val="20"/>
        </w:rPr>
      </w:pPr>
    </w:p>
    <w:p w14:paraId="360D7B93" w14:textId="77777777" w:rsidR="004B17D8" w:rsidRDefault="004B17D8" w:rsidP="00C4569B">
      <w:pPr>
        <w:spacing w:line="240" w:lineRule="auto"/>
        <w:rPr>
          <w:rFonts w:cs="Arial"/>
          <w:color w:val="000000"/>
          <w:szCs w:val="20"/>
        </w:rPr>
      </w:pPr>
    </w:p>
    <w:p w14:paraId="3E4A961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E6CA21B" w14:textId="77777777" w:rsidR="00C4569B" w:rsidRPr="00C6533C" w:rsidRDefault="00C4569B" w:rsidP="00246B73">
      <w:pPr>
        <w:pStyle w:val="Naslov6"/>
        <w:rPr>
          <w:rFonts w:cs="Arial"/>
          <w:color w:val="000000"/>
        </w:rPr>
      </w:pPr>
      <w:r w:rsidRPr="00C6533C">
        <w:rPr>
          <w:rFonts w:cs="Arial"/>
          <w:color w:val="000000"/>
        </w:rPr>
        <w:t>(evidentiranje začasnih ukrepov)</w:t>
      </w:r>
    </w:p>
    <w:p w14:paraId="3893D707" w14:textId="77777777" w:rsidR="00FE256A" w:rsidRPr="00C6533C" w:rsidRDefault="00FE256A" w:rsidP="00FE256A">
      <w:pPr>
        <w:pStyle w:val="ODSTAVEKLUKA"/>
      </w:pPr>
      <w:r w:rsidRPr="00C6533C">
        <w:t>(1) Prepoved pravnega prometa se zaznamuje v zemljiški knjigi.</w:t>
      </w:r>
    </w:p>
    <w:p w14:paraId="1AACECA1" w14:textId="77777777" w:rsidR="00FE256A" w:rsidRPr="00C6533C" w:rsidRDefault="00FE256A" w:rsidP="00FE256A">
      <w:pPr>
        <w:pStyle w:val="ODSTAVEKLUKA"/>
      </w:pPr>
      <w:r w:rsidRPr="00C6533C">
        <w:t>(2) Prepoved spreminjanja meje parcele se vpiše v zemljiški kataster.</w:t>
      </w:r>
    </w:p>
    <w:p w14:paraId="76FEA218" w14:textId="77777777" w:rsidR="00C4569B" w:rsidRPr="00C6533C" w:rsidRDefault="00FE256A" w:rsidP="00FE256A">
      <w:pPr>
        <w:pStyle w:val="ODSTAVEKLUKA"/>
      </w:pPr>
      <w:r w:rsidRPr="00C6533C">
        <w:t>(3) Prepoved izdajanja gradbenih in drugih dovoljenj, vezanih na gradnjo in uporabo objektov, urejanja trajnih nasadov ali izvajanja drugih posegov v prostor se evidentira v zbirki podatkov o graditvi objektov.</w:t>
      </w:r>
    </w:p>
    <w:p w14:paraId="219D691C" w14:textId="77777777" w:rsidR="00C4569B" w:rsidRPr="00C6533C" w:rsidRDefault="00C4569B" w:rsidP="00C4569B">
      <w:pPr>
        <w:spacing w:line="240" w:lineRule="auto"/>
        <w:rPr>
          <w:rFonts w:cs="Arial"/>
          <w:color w:val="000000"/>
          <w:szCs w:val="20"/>
        </w:rPr>
      </w:pPr>
    </w:p>
    <w:p w14:paraId="2ED60A59" w14:textId="77777777" w:rsidR="00C4569B" w:rsidRPr="00C6533C" w:rsidRDefault="00C4569B" w:rsidP="00C4569B">
      <w:pPr>
        <w:spacing w:line="240" w:lineRule="auto"/>
        <w:rPr>
          <w:rFonts w:cs="Arial"/>
          <w:color w:val="000000"/>
          <w:szCs w:val="20"/>
        </w:rPr>
      </w:pPr>
    </w:p>
    <w:p w14:paraId="6457D47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87FCFA6" w14:textId="77777777" w:rsidR="00C4569B" w:rsidRPr="00C6533C" w:rsidRDefault="00C4569B" w:rsidP="00246B73">
      <w:pPr>
        <w:pStyle w:val="Naslov6"/>
        <w:rPr>
          <w:rFonts w:cs="Arial"/>
          <w:color w:val="000000"/>
        </w:rPr>
      </w:pPr>
      <w:r w:rsidRPr="00C6533C">
        <w:rPr>
          <w:rFonts w:cs="Arial"/>
          <w:color w:val="000000"/>
        </w:rPr>
        <w:t>(odškodnina zaradi začasnih ukrepov)</w:t>
      </w:r>
    </w:p>
    <w:p w14:paraId="7A4DE007" w14:textId="77777777" w:rsidR="00C4569B" w:rsidRPr="00C6533C" w:rsidRDefault="00316F4B" w:rsidP="00316F4B">
      <w:pPr>
        <w:pStyle w:val="ODSTAVEKLUKA"/>
      </w:pPr>
      <w:r w:rsidRPr="00C6533C">
        <w:t>(1) Kadar se je pred pravnomočnostjo odločbe o vzpostavitvi začasnega ukrepa prepovedi izdaje gradbenih in drugih dovoljenj, vezanih na gradnjo in uporabo objektov ter spremembe meje parcele, na zahtevo lastnika zemljišča ali druge osebe, ki lahko to zahteva, že začel upravni postopek, ni pa še bila izdana dokončna odločba, se upravni postopek s sklepom ustavi.</w:t>
      </w:r>
    </w:p>
    <w:p w14:paraId="18986CBF" w14:textId="77777777" w:rsidR="00C4569B" w:rsidRPr="00C6533C" w:rsidRDefault="00C4569B" w:rsidP="00C4569B">
      <w:pPr>
        <w:pStyle w:val="ODSTAVEKLUKA"/>
      </w:pPr>
      <w:r w:rsidRPr="00C6533C">
        <w:t>(2) V primeru ustavitve postopka pripada lastniku zemljišča ali drugi osebi, ki je lahko zahtevala izdajo gradbenega dovoljenja ali odločbe o evidentiranju spremembe meje, odškodnina.</w:t>
      </w:r>
    </w:p>
    <w:p w14:paraId="2A90AD23" w14:textId="77777777" w:rsidR="00C4569B" w:rsidRPr="00C6533C" w:rsidRDefault="00316F4B" w:rsidP="00316F4B">
      <w:pPr>
        <w:pStyle w:val="ODSTAVEKLUKA"/>
      </w:pPr>
      <w:r w:rsidRPr="00C6533C">
        <w:lastRenderedPageBreak/>
        <w:t>(3) Odškodnina obsega vse stroške, ki so nastali v zvezi z ustavljenim upravnim postopkom (stroški samega postopka, naročilo dokumentacije za izdajo gradbenega in drugih dovoljenj ali za evidentiranje spremembe meje), pa tudi druge stroške, če lastnik ali oseba, ki je lahko zahtevala izdajo gradbenega ali drugega dovoljenja ali odločbe o evidentiranju spremembe meje, dokaže, da so ji nastali v zvezi s tem postopkom ali investicijsko namero, katero je zasledovala s tem postopkom.</w:t>
      </w:r>
    </w:p>
    <w:p w14:paraId="0B4ED1B6" w14:textId="77777777" w:rsidR="00C4569B" w:rsidRPr="00C6533C" w:rsidRDefault="00C4569B" w:rsidP="00C4569B">
      <w:pPr>
        <w:pStyle w:val="ODSTAVEKLUKA"/>
      </w:pPr>
      <w:r w:rsidRPr="00C6533C">
        <w:t>(4) Za postopek določitve odškodnine se smiselno uporabljajo določbe tega zakona, ki urejajo odškodnino v primeru razlastitve.</w:t>
      </w:r>
    </w:p>
    <w:p w14:paraId="69CFFD38" w14:textId="77777777" w:rsidR="00245972" w:rsidRPr="00C6533C" w:rsidRDefault="00245972" w:rsidP="00C4569B">
      <w:pPr>
        <w:pStyle w:val="tevilnatoka"/>
        <w:numPr>
          <w:ilvl w:val="0"/>
          <w:numId w:val="0"/>
        </w:numPr>
        <w:ind w:left="397" w:hanging="397"/>
        <w:rPr>
          <w:rFonts w:cs="Arial"/>
          <w:color w:val="000000"/>
          <w:lang w:val="sl-SI"/>
        </w:rPr>
      </w:pPr>
    </w:p>
    <w:p w14:paraId="6B323FD5" w14:textId="77777777" w:rsidR="00245972" w:rsidRPr="00C6533C" w:rsidRDefault="00245972" w:rsidP="00C4569B">
      <w:pPr>
        <w:pStyle w:val="tevilnatoka"/>
        <w:numPr>
          <w:ilvl w:val="0"/>
          <w:numId w:val="0"/>
        </w:numPr>
        <w:ind w:left="397" w:hanging="397"/>
        <w:rPr>
          <w:rFonts w:cs="Arial"/>
          <w:color w:val="000000"/>
          <w:lang w:val="sl-SI"/>
        </w:rPr>
      </w:pPr>
    </w:p>
    <w:p w14:paraId="01C7BD34" w14:textId="77777777" w:rsidR="00C4569B" w:rsidRPr="00C6533C" w:rsidRDefault="00C4569B" w:rsidP="00C20FFD">
      <w:pPr>
        <w:pStyle w:val="Naslov1"/>
      </w:pPr>
      <w:bookmarkStart w:id="182" w:name="_Toc477851754"/>
      <w:bookmarkStart w:id="183" w:name="_Toc480730900"/>
      <w:bookmarkStart w:id="184" w:name="_Toc499733562"/>
      <w:bookmarkStart w:id="185" w:name="_Toc500922427"/>
      <w:r w:rsidRPr="00C6533C">
        <w:t>V. del: UKREPI ZEMLJIŠKE POLITIK</w:t>
      </w:r>
      <w:bookmarkEnd w:id="182"/>
      <w:bookmarkEnd w:id="183"/>
      <w:r w:rsidRPr="00C6533C">
        <w:t>E</w:t>
      </w:r>
      <w:bookmarkEnd w:id="184"/>
      <w:bookmarkEnd w:id="185"/>
    </w:p>
    <w:p w14:paraId="66B219E1" w14:textId="77777777" w:rsidR="00C4569B" w:rsidRPr="00C6533C" w:rsidRDefault="00C4569B" w:rsidP="00C20FFD">
      <w:pPr>
        <w:pStyle w:val="Brezrazmikov1"/>
        <w:keepNext/>
        <w:keepLines/>
        <w:jc w:val="both"/>
        <w:rPr>
          <w:rFonts w:ascii="Arial" w:hAnsi="Arial" w:cs="Arial"/>
          <w:color w:val="000000"/>
          <w:sz w:val="20"/>
          <w:szCs w:val="20"/>
        </w:rPr>
      </w:pPr>
    </w:p>
    <w:p w14:paraId="5997AA1A" w14:textId="77777777" w:rsidR="00C4569B" w:rsidRPr="00C6533C" w:rsidRDefault="00C4569B" w:rsidP="00C20FFD">
      <w:pPr>
        <w:pStyle w:val="Brezrazmikov1"/>
        <w:keepNext/>
        <w:keepLines/>
        <w:jc w:val="both"/>
        <w:rPr>
          <w:rFonts w:ascii="Arial" w:hAnsi="Arial" w:cs="Arial"/>
          <w:color w:val="000000"/>
          <w:sz w:val="20"/>
          <w:szCs w:val="20"/>
        </w:rPr>
      </w:pPr>
    </w:p>
    <w:p w14:paraId="2A657E5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2AD843D" w14:textId="77777777" w:rsidR="00C4569B" w:rsidRPr="00C6533C" w:rsidRDefault="00C4569B" w:rsidP="00C20FFD">
      <w:pPr>
        <w:pStyle w:val="Naslov6"/>
        <w:rPr>
          <w:rFonts w:cs="Arial"/>
          <w:color w:val="000000"/>
        </w:rPr>
      </w:pPr>
      <w:r w:rsidRPr="00C6533C">
        <w:rPr>
          <w:rFonts w:cs="Arial"/>
          <w:color w:val="000000"/>
        </w:rPr>
        <w:t>(namen ukrepov zemljiške politike)</w:t>
      </w:r>
    </w:p>
    <w:p w14:paraId="25B6D275" w14:textId="77777777" w:rsidR="00C4569B" w:rsidRPr="00C6533C" w:rsidRDefault="00C4569B" w:rsidP="00C4569B">
      <w:pPr>
        <w:pStyle w:val="ODSTAVEKLUKA"/>
      </w:pPr>
      <w:r w:rsidRPr="00C6533C">
        <w:t>Z ukrepi zemljiške politike država in občina ali več občin skupaj izvajajo aktivnosti, ki omogočajo uresničevanje ciljev prostorskega razvoja in usmerjanje razvoja poselitve, tako da:</w:t>
      </w:r>
    </w:p>
    <w:p w14:paraId="71B4921E" w14:textId="77777777" w:rsidR="00C4569B" w:rsidRPr="00C6533C" w:rsidRDefault="00316F4B" w:rsidP="004F7D69">
      <w:pPr>
        <w:pStyle w:val="ALINEJELUKA"/>
        <w:numPr>
          <w:ilvl w:val="0"/>
          <w:numId w:val="17"/>
        </w:numPr>
        <w:ind w:left="1418"/>
        <w:rPr>
          <w:rFonts w:cs="Arial"/>
          <w:color w:val="000000"/>
        </w:rPr>
      </w:pPr>
      <w:r w:rsidRPr="00C6533C">
        <w:rPr>
          <w:rFonts w:cs="Arial"/>
          <w:color w:val="000000"/>
        </w:rPr>
        <w:t>skozi razvoj stavbnih zemljišč zagotavljajo njihovo zadostno količino in dostopnost za namene bivanja, dela in rekreacije;</w:t>
      </w:r>
    </w:p>
    <w:p w14:paraId="37566AE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ustvarjajo razmere za učinkovito gospodarjenje z zemljišči v javnem interesu;</w:t>
      </w:r>
    </w:p>
    <w:p w14:paraId="0950103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omogočajo pridobivanje zemljišč in pravic na njih, potrebnih za izvedbo načrtovanih prostorskih ureditev;</w:t>
      </w:r>
    </w:p>
    <w:p w14:paraId="5F8BB25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zagotavljajo ustrezno urejenost prostora, omogočajo njegovo splošno rabo in varujejo grajeno javno dobro.</w:t>
      </w:r>
    </w:p>
    <w:p w14:paraId="0D45F766" w14:textId="77777777" w:rsidR="00C4569B" w:rsidRPr="00C6533C" w:rsidRDefault="00C4569B" w:rsidP="00C4569B">
      <w:pPr>
        <w:pStyle w:val="Brezrazmikov1"/>
        <w:rPr>
          <w:rFonts w:ascii="Arial" w:hAnsi="Arial" w:cs="Arial"/>
          <w:color w:val="000000"/>
          <w:sz w:val="20"/>
          <w:szCs w:val="20"/>
        </w:rPr>
      </w:pPr>
    </w:p>
    <w:p w14:paraId="5030A938" w14:textId="77777777" w:rsidR="00947A1C" w:rsidRPr="00C6533C" w:rsidRDefault="00947A1C" w:rsidP="00C4569B">
      <w:pPr>
        <w:pStyle w:val="Brezrazmikov1"/>
        <w:rPr>
          <w:rFonts w:ascii="Arial" w:hAnsi="Arial" w:cs="Arial"/>
          <w:color w:val="000000"/>
          <w:sz w:val="20"/>
          <w:szCs w:val="20"/>
        </w:rPr>
      </w:pPr>
    </w:p>
    <w:p w14:paraId="75D8A6C7" w14:textId="77777777" w:rsidR="00C4569B" w:rsidRPr="00C6533C" w:rsidRDefault="00C4569B" w:rsidP="00C20FFD">
      <w:pPr>
        <w:pStyle w:val="Naslov2"/>
        <w:keepLines/>
        <w:rPr>
          <w:color w:val="000000"/>
          <w:szCs w:val="20"/>
        </w:rPr>
      </w:pPr>
      <w:bookmarkStart w:id="186" w:name="_Toc477851755"/>
      <w:bookmarkStart w:id="187" w:name="_Toc480730901"/>
      <w:bookmarkStart w:id="188" w:name="_Toc499733563"/>
      <w:bookmarkStart w:id="189" w:name="_Toc500922428"/>
      <w:r w:rsidRPr="00C6533C">
        <w:rPr>
          <w:color w:val="000000"/>
          <w:szCs w:val="20"/>
        </w:rPr>
        <w:t>1. poglavje: RAZVOJ STAVBNIH ZEMLJIŠČ</w:t>
      </w:r>
      <w:bookmarkEnd w:id="186"/>
      <w:bookmarkEnd w:id="187"/>
      <w:bookmarkEnd w:id="188"/>
      <w:bookmarkEnd w:id="189"/>
    </w:p>
    <w:p w14:paraId="13830D8B" w14:textId="77777777" w:rsidR="00C4569B" w:rsidRPr="00C6533C" w:rsidRDefault="00C4569B" w:rsidP="00C20FFD">
      <w:pPr>
        <w:pStyle w:val="Tajtl2"/>
        <w:keepNext/>
        <w:keepLines/>
        <w:jc w:val="left"/>
        <w:rPr>
          <w:b w:val="0"/>
          <w:bCs w:val="0"/>
        </w:rPr>
      </w:pPr>
    </w:p>
    <w:p w14:paraId="25AB3AAE" w14:textId="77777777" w:rsidR="00C4569B" w:rsidRPr="00C6533C" w:rsidRDefault="00C4569B" w:rsidP="00C20FFD">
      <w:pPr>
        <w:pStyle w:val="Tajtl2"/>
        <w:keepNext/>
        <w:keepLines/>
        <w:jc w:val="left"/>
        <w:rPr>
          <w:b w:val="0"/>
          <w:bCs w:val="0"/>
        </w:rPr>
      </w:pPr>
    </w:p>
    <w:p w14:paraId="34F6ECFE" w14:textId="77777777" w:rsidR="00C4569B" w:rsidRPr="00C6533C" w:rsidRDefault="00C4569B" w:rsidP="00C20FFD">
      <w:pPr>
        <w:pStyle w:val="Naslov3"/>
        <w:keepLines/>
        <w:rPr>
          <w:rFonts w:cs="Arial"/>
          <w:color w:val="000000"/>
          <w:szCs w:val="20"/>
        </w:rPr>
      </w:pPr>
      <w:bookmarkStart w:id="190" w:name="_Toc477851756"/>
      <w:bookmarkStart w:id="191" w:name="_Toc480730902"/>
      <w:bookmarkStart w:id="192" w:name="_Toc499733564"/>
      <w:bookmarkStart w:id="193" w:name="_Toc500922429"/>
      <w:r w:rsidRPr="00C6533C">
        <w:rPr>
          <w:rFonts w:cs="Arial"/>
          <w:color w:val="000000"/>
          <w:szCs w:val="20"/>
        </w:rPr>
        <w:t>1. oddelek: Razvojne stopnje nepozidanih zemljišč</w:t>
      </w:r>
      <w:bookmarkEnd w:id="190"/>
      <w:bookmarkEnd w:id="191"/>
      <w:bookmarkEnd w:id="192"/>
      <w:bookmarkEnd w:id="193"/>
      <w:r w:rsidRPr="00C6533C">
        <w:rPr>
          <w:rFonts w:cs="Arial"/>
          <w:color w:val="000000"/>
          <w:szCs w:val="20"/>
        </w:rPr>
        <w:t xml:space="preserve"> </w:t>
      </w:r>
    </w:p>
    <w:p w14:paraId="7FEEA68F" w14:textId="77777777" w:rsidR="00C4569B" w:rsidRPr="00C6533C" w:rsidRDefault="00C4569B" w:rsidP="00C20FFD">
      <w:pPr>
        <w:pStyle w:val="Brezrazmikov1"/>
        <w:keepNext/>
        <w:keepLines/>
        <w:jc w:val="both"/>
        <w:rPr>
          <w:rFonts w:ascii="Arial" w:hAnsi="Arial" w:cs="Arial"/>
          <w:color w:val="000000"/>
          <w:sz w:val="20"/>
          <w:szCs w:val="20"/>
        </w:rPr>
      </w:pPr>
    </w:p>
    <w:p w14:paraId="0178B76F" w14:textId="77777777" w:rsidR="00C4569B" w:rsidRPr="00C6533C" w:rsidRDefault="00C4569B" w:rsidP="00C20FFD">
      <w:pPr>
        <w:pStyle w:val="Brezrazmikov1"/>
        <w:keepNext/>
        <w:keepLines/>
        <w:jc w:val="both"/>
        <w:rPr>
          <w:rFonts w:ascii="Arial" w:hAnsi="Arial" w:cs="Arial"/>
          <w:color w:val="000000"/>
          <w:sz w:val="20"/>
          <w:szCs w:val="20"/>
        </w:rPr>
      </w:pPr>
    </w:p>
    <w:p w14:paraId="0F21DDFE" w14:textId="77777777" w:rsidR="00C4569B" w:rsidRPr="002C06D2" w:rsidRDefault="00C4569B" w:rsidP="004F7D69">
      <w:pPr>
        <w:pStyle w:val="len"/>
        <w:numPr>
          <w:ilvl w:val="0"/>
          <w:numId w:val="12"/>
        </w:numPr>
        <w:spacing w:before="0"/>
        <w:ind w:left="0" w:firstLine="0"/>
        <w:rPr>
          <w:rFonts w:cs="Arial"/>
          <w:color w:val="000000"/>
        </w:rPr>
      </w:pPr>
      <w:bookmarkStart w:id="194" w:name="_Ref499721744"/>
      <w:r w:rsidRPr="002C06D2">
        <w:rPr>
          <w:rFonts w:cs="Arial"/>
          <w:bCs w:val="0"/>
          <w:color w:val="000000"/>
        </w:rPr>
        <w:t>člen</w:t>
      </w:r>
      <w:bookmarkEnd w:id="194"/>
    </w:p>
    <w:p w14:paraId="214E0363" w14:textId="77777777" w:rsidR="00C4569B" w:rsidRPr="00C6533C" w:rsidRDefault="00C4569B" w:rsidP="00C20FFD">
      <w:pPr>
        <w:pStyle w:val="Naslov6"/>
        <w:rPr>
          <w:rFonts w:cs="Arial"/>
          <w:color w:val="000000"/>
        </w:rPr>
      </w:pPr>
      <w:r w:rsidRPr="002C06D2">
        <w:rPr>
          <w:rFonts w:cs="Arial"/>
          <w:color w:val="000000"/>
        </w:rPr>
        <w:t>(nepozidana stavbna zemljišča in njihove razvojne stopnje)</w:t>
      </w:r>
    </w:p>
    <w:p w14:paraId="48E4AF17" w14:textId="77777777" w:rsidR="00C4569B" w:rsidRPr="00C6533C" w:rsidRDefault="00C4569B" w:rsidP="00C4569B">
      <w:pPr>
        <w:pStyle w:val="ODSTAVEKLUKA"/>
      </w:pPr>
      <w:r w:rsidRPr="00C6533C">
        <w:t>(1) Nepozidano stavbno zemljišče je zemljiška parcela oziroma več zemljiških parcel ali njihovih delov, ki so z občinskim prostorskim aktom namenjene za graditev objektov in niso pozidana zemljišča.</w:t>
      </w:r>
    </w:p>
    <w:p w14:paraId="081DD771" w14:textId="77777777" w:rsidR="00C4569B" w:rsidRPr="00C6533C" w:rsidRDefault="00673212" w:rsidP="00C4569B">
      <w:pPr>
        <w:pStyle w:val="ODSTAVEKLUKA"/>
      </w:pPr>
      <w:r w:rsidRPr="00C6533C">
        <w:t>(2) Nepozidanim stavbnim zemljiščem se določijo razvojne stopnje.</w:t>
      </w:r>
    </w:p>
    <w:p w14:paraId="7BDED02E" w14:textId="5B6D3057" w:rsidR="00C4569B" w:rsidRPr="00C6533C" w:rsidRDefault="00C4569B" w:rsidP="00C4569B">
      <w:pPr>
        <w:pStyle w:val="ODSTAVEKLUKA"/>
      </w:pPr>
      <w:r w:rsidRPr="00C6533C">
        <w:t xml:space="preserve">(3) Razvojna stopnja nepozidanega stavbnega zemljišča predstavlja številčno vrednost v razponu od 1 do </w:t>
      </w:r>
      <w:r w:rsidR="000D534B">
        <w:t>5</w:t>
      </w:r>
      <w:r w:rsidRPr="00C6533C">
        <w:t xml:space="preserve"> in je določena na podlagi vrednotenja parametrov stanja, ki so odvisni od regulacije zemljišča s prostorskimi akti, sorodnimi predpisi in drugimi splošnimi akti, njegove opremljenosti z gospodarsko javno infrastrukturo in obstoja ter statusa pravnih režimov na njem.</w:t>
      </w:r>
    </w:p>
    <w:p w14:paraId="2DE57584" w14:textId="77777777" w:rsidR="00C4569B" w:rsidRPr="00C6533C" w:rsidRDefault="00C4569B" w:rsidP="00C4569B">
      <w:pPr>
        <w:pStyle w:val="ODSTAVEKLUKA"/>
      </w:pPr>
      <w:r w:rsidRPr="00C6533C">
        <w:t xml:space="preserve">(4) Razvojne stopnje nepozidanega stavbnega zemljišča </w:t>
      </w:r>
      <w:r w:rsidR="00673212" w:rsidRPr="00C6533C">
        <w:t>so</w:t>
      </w:r>
      <w:r w:rsidRPr="00C6533C">
        <w:t>:</w:t>
      </w:r>
    </w:p>
    <w:p w14:paraId="56DA05B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1. razvojna stopnja: nezazidljivo zemljišče;</w:t>
      </w:r>
    </w:p>
    <w:p w14:paraId="051A499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2. razvojna stopnja: prostorsko neurejeno zemljišče;</w:t>
      </w:r>
    </w:p>
    <w:p w14:paraId="5C863FAF" w14:textId="12B6EEB8"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3. razvojna stopnja: neopremljeno </w:t>
      </w:r>
      <w:r w:rsidR="00B17F15">
        <w:rPr>
          <w:rFonts w:cs="Arial"/>
          <w:color w:val="000000"/>
          <w:lang w:val="sl-SI"/>
        </w:rPr>
        <w:t xml:space="preserve">ali delno </w:t>
      </w:r>
      <w:r w:rsidR="00707311">
        <w:rPr>
          <w:rFonts w:cs="Arial"/>
          <w:color w:val="000000"/>
          <w:lang w:val="sl-SI"/>
        </w:rPr>
        <w:t xml:space="preserve">opremljeno </w:t>
      </w:r>
      <w:r w:rsidRPr="00C6533C">
        <w:rPr>
          <w:rFonts w:cs="Arial"/>
          <w:color w:val="000000"/>
        </w:rPr>
        <w:t>zemljišče;</w:t>
      </w:r>
    </w:p>
    <w:p w14:paraId="232E5B3C" w14:textId="6BCF8130" w:rsidR="00B17F15" w:rsidRPr="00B17F15" w:rsidRDefault="00C4569B" w:rsidP="004F7D69">
      <w:pPr>
        <w:pStyle w:val="ALINEJELUKA"/>
        <w:numPr>
          <w:ilvl w:val="0"/>
          <w:numId w:val="17"/>
        </w:numPr>
        <w:ind w:left="1418"/>
        <w:rPr>
          <w:rFonts w:cs="Arial"/>
          <w:color w:val="000000"/>
        </w:rPr>
      </w:pPr>
      <w:r w:rsidRPr="00C6533C">
        <w:rPr>
          <w:rFonts w:cs="Arial"/>
          <w:color w:val="000000"/>
        </w:rPr>
        <w:t xml:space="preserve">4. razvojna stopnja: </w:t>
      </w:r>
      <w:r w:rsidR="00B17F15">
        <w:rPr>
          <w:rFonts w:cs="Arial"/>
          <w:color w:val="000000"/>
          <w:lang w:val="sl-SI"/>
        </w:rPr>
        <w:t>neurejeno zazidljivo zemljišče;</w:t>
      </w:r>
    </w:p>
    <w:p w14:paraId="2545F2E5" w14:textId="2F52B357" w:rsidR="00C4569B" w:rsidRPr="00C6533C" w:rsidRDefault="00707311" w:rsidP="004F7D69">
      <w:pPr>
        <w:pStyle w:val="ALINEJELUKA"/>
        <w:numPr>
          <w:ilvl w:val="0"/>
          <w:numId w:val="17"/>
        </w:numPr>
        <w:ind w:left="1418"/>
        <w:rPr>
          <w:rFonts w:cs="Arial"/>
          <w:color w:val="000000"/>
        </w:rPr>
      </w:pPr>
      <w:r>
        <w:rPr>
          <w:rFonts w:cs="Arial"/>
          <w:color w:val="000000"/>
          <w:lang w:val="sl-SI"/>
        </w:rPr>
        <w:t>5. razvojn</w:t>
      </w:r>
      <w:r w:rsidR="00B17F15">
        <w:rPr>
          <w:rFonts w:cs="Arial"/>
          <w:color w:val="000000"/>
          <w:lang w:val="sl-SI"/>
        </w:rPr>
        <w:t xml:space="preserve">a stopnja: </w:t>
      </w:r>
      <w:r w:rsidR="00C4569B" w:rsidRPr="00C6533C">
        <w:rPr>
          <w:rFonts w:cs="Arial"/>
          <w:color w:val="000000"/>
        </w:rPr>
        <w:t>urejeno zazidljivo zemljišče.</w:t>
      </w:r>
    </w:p>
    <w:p w14:paraId="0783F843" w14:textId="2CEF6430" w:rsidR="00C4569B" w:rsidRDefault="00C4569B" w:rsidP="00C4569B">
      <w:pPr>
        <w:pStyle w:val="ODSTAVEKLUKA"/>
      </w:pPr>
      <w:r w:rsidRPr="00C6533C">
        <w:t xml:space="preserve">(5) Razvojne stopnje nepozidanih stavbnih zemljišč </w:t>
      </w:r>
      <w:r w:rsidR="00F72C83">
        <w:t xml:space="preserve">določijo občine in </w:t>
      </w:r>
      <w:r w:rsidRPr="00C6533C">
        <w:t>se vodijo v evidenci stavbnih zemljišč skladno z določbami tega zakona.</w:t>
      </w:r>
    </w:p>
    <w:p w14:paraId="6CD7D73D" w14:textId="5BD48AE5" w:rsidR="002A5834" w:rsidRPr="00C6533C" w:rsidRDefault="002A5834" w:rsidP="00C4569B">
      <w:pPr>
        <w:pStyle w:val="ODSTAVEKLUKA"/>
      </w:pPr>
      <w:r>
        <w:t xml:space="preserve">(6) </w:t>
      </w:r>
      <w:r w:rsidR="003666A1">
        <w:t>Minister podrobneje predpiše merila in način razvrščanja ter evidentiranja razvojnih stopenj nepozidanih stavbnih zemljišč.</w:t>
      </w:r>
    </w:p>
    <w:p w14:paraId="2F692224" w14:textId="77777777" w:rsidR="007665D8" w:rsidRDefault="007665D8" w:rsidP="00C4569B">
      <w:pPr>
        <w:pStyle w:val="Brezrazmikov1"/>
        <w:jc w:val="both"/>
        <w:rPr>
          <w:rFonts w:ascii="Arial" w:hAnsi="Arial" w:cs="Arial"/>
          <w:color w:val="000000"/>
          <w:sz w:val="20"/>
          <w:szCs w:val="20"/>
        </w:rPr>
      </w:pPr>
    </w:p>
    <w:p w14:paraId="3ABD8B26" w14:textId="77777777" w:rsidR="00626FDB" w:rsidRDefault="00626FDB" w:rsidP="00C4569B">
      <w:pPr>
        <w:pStyle w:val="Brezrazmikov1"/>
        <w:jc w:val="both"/>
        <w:rPr>
          <w:rFonts w:ascii="Arial" w:hAnsi="Arial" w:cs="Arial"/>
          <w:color w:val="000000"/>
          <w:sz w:val="20"/>
          <w:szCs w:val="20"/>
        </w:rPr>
      </w:pPr>
    </w:p>
    <w:p w14:paraId="5B5F8467" w14:textId="77777777" w:rsidR="00C4569B" w:rsidRPr="00BB4206" w:rsidRDefault="00C4569B" w:rsidP="004F7D69">
      <w:pPr>
        <w:pStyle w:val="len"/>
        <w:numPr>
          <w:ilvl w:val="0"/>
          <w:numId w:val="12"/>
        </w:numPr>
        <w:spacing w:before="0"/>
        <w:ind w:left="0" w:firstLine="0"/>
        <w:rPr>
          <w:rFonts w:cs="Arial"/>
          <w:color w:val="000000"/>
        </w:rPr>
      </w:pPr>
      <w:r w:rsidRPr="00BB4206">
        <w:rPr>
          <w:rFonts w:cs="Arial"/>
          <w:bCs w:val="0"/>
          <w:color w:val="000000"/>
        </w:rPr>
        <w:lastRenderedPageBreak/>
        <w:t>člen</w:t>
      </w:r>
    </w:p>
    <w:p w14:paraId="7A675B3A" w14:textId="77777777" w:rsidR="00C4569B" w:rsidRPr="00BB4206" w:rsidRDefault="00C4569B" w:rsidP="00246B73">
      <w:pPr>
        <w:pStyle w:val="Naslov6"/>
        <w:rPr>
          <w:rFonts w:cs="Arial"/>
          <w:color w:val="000000"/>
        </w:rPr>
      </w:pPr>
      <w:r w:rsidRPr="00BB4206">
        <w:rPr>
          <w:rFonts w:cs="Arial"/>
          <w:color w:val="000000"/>
        </w:rPr>
        <w:t>(nezazidljivo zemljišče)</w:t>
      </w:r>
    </w:p>
    <w:p w14:paraId="6A23AAEA" w14:textId="77777777" w:rsidR="00C4569B" w:rsidRPr="00BB4206" w:rsidRDefault="00C4569B" w:rsidP="00C4569B">
      <w:pPr>
        <w:pStyle w:val="ODSTAVEKLUKA"/>
      </w:pPr>
      <w:r w:rsidRPr="00BB4206">
        <w:t xml:space="preserve">(1) Nezazidljivo zemljišče je zemljišče, na katerem gradnja zaradi </w:t>
      </w:r>
      <w:r w:rsidR="00B604DF" w:rsidRPr="00BB4206">
        <w:t>določb</w:t>
      </w:r>
      <w:r w:rsidRPr="00BB4206">
        <w:t xml:space="preserve"> prostorskega akta, dejanskega stanja v prostoru ali pravnih režimov, ni dovoljena ali ni mogoča.</w:t>
      </w:r>
    </w:p>
    <w:p w14:paraId="7560D41B" w14:textId="77777777" w:rsidR="00C4569B" w:rsidRPr="00BB4206" w:rsidRDefault="00C4569B" w:rsidP="00C4569B">
      <w:pPr>
        <w:pStyle w:val="ODSTAVEKLUKA"/>
      </w:pPr>
      <w:r w:rsidRPr="00BB4206">
        <w:t>(2) Nezazidljivo zemljišče je zemljišče, ki izpolnjuje enega od naslednjih pogojev:</w:t>
      </w:r>
    </w:p>
    <w:p w14:paraId="1EB60EBD"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ki z izvedbeno regulacijo prostora ni predvideno za gradnjo stavb;</w:t>
      </w:r>
    </w:p>
    <w:p w14:paraId="4960371C"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ki je namenjeno gradnji gospodarske javne infrastrukture s spremljajočimi površinami;</w:t>
      </w:r>
    </w:p>
    <w:p w14:paraId="0B2F0DD5"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ki zaradi svoje lege, naklona ali nosilnosti ne omogoča izvedbe prostorskih ureditev, predvidenih s prostorskim aktom;</w:t>
      </w:r>
    </w:p>
    <w:p w14:paraId="273263FF"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na katerem so uveljavljeni pravni režimi, ki trajno ali začasno ne dopuščajo gradnje stavb in izvedbe drugih posegov v prostor;</w:t>
      </w:r>
    </w:p>
    <w:p w14:paraId="5332E947" w14:textId="77777777" w:rsidR="00C4569B" w:rsidRPr="00BB4206" w:rsidRDefault="00C4569B" w:rsidP="004F7D69">
      <w:pPr>
        <w:pStyle w:val="ALINEJELUKA"/>
        <w:numPr>
          <w:ilvl w:val="0"/>
          <w:numId w:val="17"/>
        </w:numPr>
        <w:ind w:left="1418"/>
        <w:rPr>
          <w:rFonts w:cs="Arial"/>
          <w:color w:val="000000"/>
        </w:rPr>
      </w:pPr>
      <w:r w:rsidRPr="00BB4206">
        <w:rPr>
          <w:rFonts w:cs="Arial"/>
          <w:color w:val="000000"/>
        </w:rPr>
        <w:t>zemljišče, na katerem so dovoljene le izjemne gradnje, ki izhajajo neposredno iz pravnega režima oziroma stanja v prostoru.</w:t>
      </w:r>
    </w:p>
    <w:p w14:paraId="632C391C" w14:textId="77777777" w:rsidR="00C4569B" w:rsidRPr="00C6533C" w:rsidRDefault="00C4569B" w:rsidP="00C4569B">
      <w:pPr>
        <w:pStyle w:val="Brezrazmikov1"/>
        <w:jc w:val="both"/>
        <w:rPr>
          <w:rFonts w:ascii="Arial" w:hAnsi="Arial" w:cs="Arial"/>
          <w:color w:val="000000"/>
          <w:sz w:val="20"/>
          <w:szCs w:val="20"/>
          <w:lang w:eastAsia="sl-SI"/>
        </w:rPr>
      </w:pPr>
    </w:p>
    <w:p w14:paraId="3297CBBA" w14:textId="77777777" w:rsidR="00C4569B" w:rsidRPr="00C6533C" w:rsidRDefault="00C4569B" w:rsidP="00C4569B">
      <w:pPr>
        <w:pStyle w:val="Brezrazmikov1"/>
        <w:jc w:val="both"/>
        <w:rPr>
          <w:rFonts w:ascii="Arial" w:hAnsi="Arial" w:cs="Arial"/>
          <w:color w:val="000000"/>
          <w:sz w:val="20"/>
          <w:szCs w:val="20"/>
          <w:lang w:eastAsia="sl-SI"/>
        </w:rPr>
      </w:pPr>
    </w:p>
    <w:p w14:paraId="046F6F4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20C7598" w14:textId="77777777" w:rsidR="00C4569B" w:rsidRPr="00C6533C" w:rsidRDefault="00C4569B" w:rsidP="00246B73">
      <w:pPr>
        <w:pStyle w:val="Naslov6"/>
        <w:rPr>
          <w:rFonts w:cs="Arial"/>
          <w:color w:val="000000"/>
        </w:rPr>
      </w:pPr>
      <w:r w:rsidRPr="00C6533C">
        <w:rPr>
          <w:rFonts w:cs="Arial"/>
          <w:color w:val="000000"/>
        </w:rPr>
        <w:t>(prostorsko neurejeno zemljišče)</w:t>
      </w:r>
    </w:p>
    <w:p w14:paraId="730825A7" w14:textId="77777777" w:rsidR="00C4569B" w:rsidRPr="00C6533C" w:rsidRDefault="00C4569B" w:rsidP="00C4569B">
      <w:pPr>
        <w:pStyle w:val="ODSTAVEKLUKA"/>
      </w:pPr>
      <w:r w:rsidRPr="00C6533C">
        <w:t>Prostorsko neurejeno zemljišče je zemljišče, ki izpolnjuje enega od naslednjih pogojev:</w:t>
      </w:r>
    </w:p>
    <w:p w14:paraId="1A9964E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zemljišče, za katerega je z OPN predvidena izdelava OPPN, pa ta še ni sprejet;</w:t>
      </w:r>
    </w:p>
    <w:p w14:paraId="09C1388E" w14:textId="77777777" w:rsidR="00C4569B" w:rsidRPr="00C6533C" w:rsidRDefault="00915C05" w:rsidP="004F7D69">
      <w:pPr>
        <w:pStyle w:val="ALINEJELUKA"/>
        <w:numPr>
          <w:ilvl w:val="0"/>
          <w:numId w:val="17"/>
        </w:numPr>
        <w:ind w:left="1418"/>
        <w:rPr>
          <w:rFonts w:cs="Arial"/>
          <w:color w:val="000000"/>
        </w:rPr>
      </w:pPr>
      <w:r w:rsidRPr="00C6533C">
        <w:rPr>
          <w:rFonts w:cs="Arial"/>
          <w:color w:val="000000"/>
        </w:rPr>
        <w:t>zemljišče na katerem ni dopustna graditev stavb do sprejetja drugega prostorskega izvedbenega akta v pristojnosti občine ali države;</w:t>
      </w:r>
    </w:p>
    <w:p w14:paraId="54A3675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zemljišče, ki </w:t>
      </w:r>
      <w:r w:rsidR="00915C05" w:rsidRPr="00C6533C">
        <w:rPr>
          <w:rFonts w:cs="Arial"/>
          <w:color w:val="000000"/>
        </w:rPr>
        <w:t>je</w:t>
      </w:r>
      <w:r w:rsidRPr="00C6533C">
        <w:rPr>
          <w:rFonts w:cs="Arial"/>
          <w:color w:val="000000"/>
        </w:rPr>
        <w:t xml:space="preserve"> v komasacijskem območju upravne komasacije.</w:t>
      </w:r>
    </w:p>
    <w:p w14:paraId="1BC15B71" w14:textId="77777777" w:rsidR="007A764F" w:rsidRPr="00C6533C" w:rsidRDefault="007A764F" w:rsidP="00C4569B">
      <w:pPr>
        <w:pStyle w:val="Brezrazmikov1"/>
        <w:jc w:val="both"/>
        <w:rPr>
          <w:rFonts w:ascii="Arial" w:hAnsi="Arial" w:cs="Arial"/>
          <w:color w:val="000000"/>
          <w:sz w:val="20"/>
          <w:szCs w:val="20"/>
          <w:lang w:eastAsia="sl-SI"/>
        </w:rPr>
      </w:pPr>
    </w:p>
    <w:p w14:paraId="63DDACCE" w14:textId="77777777" w:rsidR="007A764F" w:rsidRPr="00C6533C" w:rsidRDefault="007A764F" w:rsidP="00C4569B">
      <w:pPr>
        <w:pStyle w:val="Brezrazmikov1"/>
        <w:jc w:val="both"/>
        <w:rPr>
          <w:rFonts w:ascii="Arial" w:hAnsi="Arial" w:cs="Arial"/>
          <w:color w:val="000000"/>
          <w:sz w:val="20"/>
          <w:szCs w:val="20"/>
          <w:lang w:eastAsia="sl-SI"/>
        </w:rPr>
      </w:pPr>
    </w:p>
    <w:p w14:paraId="4A3B41D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E5A8BC2" w14:textId="302362D3" w:rsidR="00C4569B" w:rsidRPr="00C6533C" w:rsidRDefault="00C4569B" w:rsidP="00246B73">
      <w:pPr>
        <w:pStyle w:val="Naslov6"/>
        <w:rPr>
          <w:rFonts w:cs="Arial"/>
          <w:color w:val="000000"/>
        </w:rPr>
      </w:pPr>
      <w:r w:rsidRPr="00C6533C">
        <w:rPr>
          <w:rFonts w:cs="Arial"/>
          <w:color w:val="000000"/>
        </w:rPr>
        <w:t xml:space="preserve">(neopremljeno </w:t>
      </w:r>
      <w:r w:rsidR="00DE6189">
        <w:rPr>
          <w:rFonts w:cs="Arial"/>
          <w:color w:val="000000"/>
          <w:lang w:val="sl-SI"/>
        </w:rPr>
        <w:t>in</w:t>
      </w:r>
      <w:r w:rsidR="00C71E7B">
        <w:rPr>
          <w:rFonts w:cs="Arial"/>
          <w:color w:val="000000"/>
          <w:lang w:val="sl-SI"/>
        </w:rPr>
        <w:t xml:space="preserve"> delno opremljeno </w:t>
      </w:r>
      <w:r w:rsidRPr="00C6533C">
        <w:rPr>
          <w:rFonts w:cs="Arial"/>
          <w:color w:val="000000"/>
        </w:rPr>
        <w:t>zemljišče)</w:t>
      </w:r>
    </w:p>
    <w:p w14:paraId="52B06E76" w14:textId="1F03FE25" w:rsidR="00C4569B" w:rsidRPr="00C6533C" w:rsidRDefault="00C4569B" w:rsidP="00C4569B">
      <w:pPr>
        <w:pStyle w:val="ODSTAVEKLUKA"/>
      </w:pPr>
      <w:r w:rsidRPr="00C6533C">
        <w:t xml:space="preserve">Neopremljeno </w:t>
      </w:r>
      <w:r w:rsidR="00DE6189">
        <w:t>in</w:t>
      </w:r>
      <w:r w:rsidR="00C71E7B">
        <w:t xml:space="preserve"> delno opremljeno </w:t>
      </w:r>
      <w:r w:rsidRPr="00C6533C">
        <w:t xml:space="preserve">zemljišče je zemljišče, na katerem je sprejeta izvedbena regulacija prostora, ki dopušča graditev, vendar ne izpolnjuje pogojev komunalne opremljenosti, kot jo določa </w:t>
      </w:r>
      <w:r w:rsidR="00EC1C15">
        <w:t>149</w:t>
      </w:r>
      <w:r w:rsidRPr="00C6533C">
        <w:t>.</w:t>
      </w:r>
      <w:r w:rsidR="000578CB" w:rsidRPr="00C6533C">
        <w:t xml:space="preserve"> člen</w:t>
      </w:r>
      <w:r w:rsidRPr="00C6533C">
        <w:rPr>
          <w:b/>
        </w:rPr>
        <w:t xml:space="preserve"> </w:t>
      </w:r>
      <w:r w:rsidRPr="00C6533C">
        <w:t>tega zakona.</w:t>
      </w:r>
    </w:p>
    <w:p w14:paraId="558A8EAA" w14:textId="77777777" w:rsidR="00C4569B" w:rsidRDefault="00C4569B" w:rsidP="00C4569B">
      <w:pPr>
        <w:pStyle w:val="Brezrazmikov1"/>
        <w:jc w:val="both"/>
        <w:rPr>
          <w:rFonts w:ascii="Arial" w:hAnsi="Arial" w:cs="Arial"/>
          <w:color w:val="000000"/>
          <w:sz w:val="20"/>
          <w:szCs w:val="20"/>
          <w:lang w:eastAsia="sl-SI"/>
        </w:rPr>
      </w:pPr>
    </w:p>
    <w:p w14:paraId="4BE0DBA6" w14:textId="77777777" w:rsidR="00626FDB" w:rsidRDefault="00626FDB" w:rsidP="00C4569B">
      <w:pPr>
        <w:pStyle w:val="Brezrazmikov1"/>
        <w:jc w:val="both"/>
        <w:rPr>
          <w:rFonts w:ascii="Arial" w:hAnsi="Arial" w:cs="Arial"/>
          <w:color w:val="000000"/>
          <w:sz w:val="20"/>
          <w:szCs w:val="20"/>
          <w:lang w:eastAsia="sl-SI"/>
        </w:rPr>
      </w:pPr>
    </w:p>
    <w:p w14:paraId="47CA541B" w14:textId="2D1D150F" w:rsidR="002B4CEF" w:rsidRPr="00626FDB" w:rsidRDefault="00DE6189" w:rsidP="00626FDB">
      <w:pPr>
        <w:pStyle w:val="len"/>
        <w:spacing w:before="0"/>
        <w:rPr>
          <w:rFonts w:cs="Arial"/>
          <w:color w:val="000000"/>
        </w:rPr>
      </w:pPr>
      <w:proofErr w:type="spellStart"/>
      <w:r w:rsidRPr="00626FDB">
        <w:rPr>
          <w:rFonts w:cs="Arial"/>
          <w:color w:val="000000"/>
        </w:rPr>
        <w:t>145.a</w:t>
      </w:r>
      <w:proofErr w:type="spellEnd"/>
      <w:r w:rsidRPr="00626FDB">
        <w:rPr>
          <w:rFonts w:cs="Arial"/>
          <w:color w:val="000000"/>
        </w:rPr>
        <w:t xml:space="preserve"> člen</w:t>
      </w:r>
    </w:p>
    <w:p w14:paraId="627DC2B4" w14:textId="38095DE2" w:rsidR="00DE6189" w:rsidRPr="00626FDB" w:rsidRDefault="00DE6189" w:rsidP="00626FDB">
      <w:pPr>
        <w:pStyle w:val="Naslov6"/>
        <w:rPr>
          <w:rFonts w:cs="Arial"/>
          <w:color w:val="000000"/>
        </w:rPr>
      </w:pPr>
      <w:r w:rsidRPr="00626FDB">
        <w:rPr>
          <w:rFonts w:cs="Arial"/>
          <w:color w:val="000000"/>
        </w:rPr>
        <w:t>(neurejeno zazidljivo zemljišče)</w:t>
      </w:r>
    </w:p>
    <w:p w14:paraId="4FB3A120" w14:textId="77777777" w:rsidR="00DE6189" w:rsidRPr="00646851" w:rsidRDefault="00DE6189" w:rsidP="002B4CEF">
      <w:pPr>
        <w:pStyle w:val="ODSTAVEKLUKA"/>
      </w:pPr>
      <w:r w:rsidRPr="00646851">
        <w:t>Neurejeno zazidljivo zemljišče je zemljišče, na katerem je na podlagi določb prostorskega akta dopustna gradnja</w:t>
      </w:r>
      <w:r>
        <w:t xml:space="preserve"> stanovanjskih in ne-stanovanjskih stavb in izpolnjuje pogoje glede komunalne opremljenosti, kot jo določa 149. člen tega zakona, vendar</w:t>
      </w:r>
      <w:r w:rsidRPr="00646851">
        <w:t xml:space="preserve"> zemljišče ne izpolnjuje prostorske izvedbene pogoje glede oblike ali velikosti gradbene parcele in tako na njem ni mogoča izvedba prostorskih ureditev, predvidenih s prostorskim aktom.</w:t>
      </w:r>
    </w:p>
    <w:p w14:paraId="3F8FFBE1" w14:textId="77777777" w:rsidR="00C4569B" w:rsidRDefault="00C4569B" w:rsidP="00C4569B">
      <w:pPr>
        <w:pStyle w:val="Brezrazmikov1"/>
        <w:jc w:val="both"/>
        <w:rPr>
          <w:rFonts w:ascii="Arial" w:hAnsi="Arial" w:cs="Arial"/>
          <w:color w:val="000000"/>
          <w:sz w:val="20"/>
          <w:szCs w:val="20"/>
          <w:lang w:eastAsia="sl-SI"/>
        </w:rPr>
      </w:pPr>
    </w:p>
    <w:p w14:paraId="28F56F85" w14:textId="77777777" w:rsidR="00626FDB" w:rsidRDefault="00626FDB" w:rsidP="00C4569B">
      <w:pPr>
        <w:pStyle w:val="Brezrazmikov1"/>
        <w:jc w:val="both"/>
        <w:rPr>
          <w:rFonts w:ascii="Arial" w:hAnsi="Arial" w:cs="Arial"/>
          <w:color w:val="000000"/>
          <w:sz w:val="20"/>
          <w:szCs w:val="20"/>
          <w:lang w:eastAsia="sl-SI"/>
        </w:rPr>
      </w:pPr>
    </w:p>
    <w:p w14:paraId="11BEC4B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E8CD853" w14:textId="77777777" w:rsidR="00C4569B" w:rsidRPr="00C6533C" w:rsidRDefault="00C4569B" w:rsidP="00246B73">
      <w:pPr>
        <w:pStyle w:val="Naslov6"/>
        <w:rPr>
          <w:rFonts w:cs="Arial"/>
          <w:color w:val="000000"/>
        </w:rPr>
      </w:pPr>
      <w:r w:rsidRPr="00C6533C">
        <w:rPr>
          <w:rFonts w:cs="Arial"/>
          <w:color w:val="000000"/>
        </w:rPr>
        <w:t>(urejeno zazidljivo zemljišče)</w:t>
      </w:r>
    </w:p>
    <w:p w14:paraId="5C53C510" w14:textId="77777777" w:rsidR="00C4569B" w:rsidRPr="00C6533C" w:rsidRDefault="00C4569B" w:rsidP="00C4569B">
      <w:pPr>
        <w:pStyle w:val="ODSTAVEKLUKA"/>
      </w:pPr>
      <w:r w:rsidRPr="00C6533C">
        <w:t>Urejeno zazidljivo zemljišče izpolnjuje naslednje pogoje:</w:t>
      </w:r>
    </w:p>
    <w:p w14:paraId="14BBD9A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njem je skladno s prostorskimi akti dopustna gradnja stanovanjskih in ne-stanovanjskih stavb;</w:t>
      </w:r>
    </w:p>
    <w:p w14:paraId="059958D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komunalno opremljeno;</w:t>
      </w:r>
    </w:p>
    <w:p w14:paraId="66F14DD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izpolnjuje prostorske izvedbene pogoje glede oblike in velikosti gradbene parcele ter tako omogoča izvedbo prostorskih ureditev, predvidenih s prostorskim aktom;</w:t>
      </w:r>
    </w:p>
    <w:p w14:paraId="52455F3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njem niso uveljavljeni pravni režimi, ki ne dopuščajo gradnje stavb.</w:t>
      </w:r>
    </w:p>
    <w:p w14:paraId="4A61CC51" w14:textId="77777777" w:rsidR="00C4569B" w:rsidRPr="00C6533C" w:rsidRDefault="00C4569B" w:rsidP="00C4569B">
      <w:pPr>
        <w:pStyle w:val="Brezrazmikov1"/>
        <w:jc w:val="both"/>
        <w:rPr>
          <w:rFonts w:ascii="Arial" w:hAnsi="Arial" w:cs="Arial"/>
          <w:color w:val="000000"/>
          <w:sz w:val="20"/>
          <w:szCs w:val="20"/>
        </w:rPr>
      </w:pPr>
    </w:p>
    <w:p w14:paraId="24E82063" w14:textId="77777777" w:rsidR="00FB75D7" w:rsidRPr="00C6533C" w:rsidRDefault="00FB75D7" w:rsidP="00C4569B">
      <w:pPr>
        <w:pStyle w:val="Brezrazmikov1"/>
        <w:jc w:val="both"/>
        <w:rPr>
          <w:rFonts w:ascii="Arial" w:hAnsi="Arial" w:cs="Arial"/>
          <w:color w:val="000000"/>
          <w:sz w:val="20"/>
          <w:szCs w:val="20"/>
        </w:rPr>
      </w:pPr>
    </w:p>
    <w:p w14:paraId="782F2B16" w14:textId="77777777" w:rsidR="00C4569B" w:rsidRPr="00C6533C" w:rsidRDefault="00C4569B" w:rsidP="00C20FFD">
      <w:pPr>
        <w:pStyle w:val="Naslov3"/>
        <w:keepLines/>
        <w:rPr>
          <w:rFonts w:cs="Arial"/>
          <w:color w:val="000000"/>
          <w:szCs w:val="20"/>
        </w:rPr>
      </w:pPr>
      <w:bookmarkStart w:id="195" w:name="_Toc477851757"/>
      <w:bookmarkStart w:id="196" w:name="_Toc480730903"/>
      <w:bookmarkStart w:id="197" w:name="_Toc499733565"/>
      <w:bookmarkStart w:id="198" w:name="_Toc500922430"/>
      <w:r w:rsidRPr="00C6533C">
        <w:rPr>
          <w:rFonts w:cs="Arial"/>
          <w:color w:val="000000"/>
          <w:szCs w:val="20"/>
        </w:rPr>
        <w:lastRenderedPageBreak/>
        <w:t>2. oddelek: Opremljanje stavbnih zemljišč</w:t>
      </w:r>
      <w:bookmarkEnd w:id="195"/>
      <w:bookmarkEnd w:id="196"/>
      <w:bookmarkEnd w:id="197"/>
      <w:bookmarkEnd w:id="198"/>
      <w:r w:rsidRPr="00C6533C">
        <w:rPr>
          <w:rFonts w:cs="Arial"/>
          <w:color w:val="000000"/>
          <w:szCs w:val="20"/>
        </w:rPr>
        <w:t xml:space="preserve"> </w:t>
      </w:r>
    </w:p>
    <w:p w14:paraId="4494E2E1" w14:textId="77777777" w:rsidR="00C4569B" w:rsidRPr="00C6533C" w:rsidRDefault="00C4569B" w:rsidP="00C20FFD">
      <w:pPr>
        <w:pStyle w:val="Brezrazmikov1"/>
        <w:keepNext/>
        <w:keepLines/>
        <w:jc w:val="both"/>
        <w:rPr>
          <w:rFonts w:ascii="Arial" w:hAnsi="Arial" w:cs="Arial"/>
          <w:color w:val="000000"/>
          <w:sz w:val="20"/>
          <w:szCs w:val="20"/>
        </w:rPr>
      </w:pPr>
    </w:p>
    <w:p w14:paraId="1ED09D32" w14:textId="77777777" w:rsidR="00C4569B" w:rsidRPr="00C6533C" w:rsidRDefault="00C4569B" w:rsidP="00C20FFD">
      <w:pPr>
        <w:pStyle w:val="Brezrazmikov1"/>
        <w:keepNext/>
        <w:keepLines/>
        <w:jc w:val="both"/>
        <w:rPr>
          <w:rFonts w:ascii="Arial" w:hAnsi="Arial" w:cs="Arial"/>
          <w:color w:val="000000"/>
          <w:sz w:val="20"/>
          <w:szCs w:val="20"/>
        </w:rPr>
      </w:pPr>
    </w:p>
    <w:p w14:paraId="442B3745" w14:textId="77777777" w:rsidR="00C4569B" w:rsidRPr="008F066E" w:rsidRDefault="00C4569B" w:rsidP="004F7D69">
      <w:pPr>
        <w:pStyle w:val="len"/>
        <w:numPr>
          <w:ilvl w:val="0"/>
          <w:numId w:val="12"/>
        </w:numPr>
        <w:spacing w:before="0"/>
        <w:ind w:left="0" w:firstLine="0"/>
        <w:rPr>
          <w:rFonts w:cs="Arial"/>
          <w:color w:val="000000"/>
        </w:rPr>
      </w:pPr>
      <w:r w:rsidRPr="008F066E">
        <w:rPr>
          <w:rFonts w:cs="Arial"/>
          <w:bCs w:val="0"/>
          <w:color w:val="000000"/>
        </w:rPr>
        <w:t>člen</w:t>
      </w:r>
    </w:p>
    <w:p w14:paraId="48F41D12" w14:textId="77777777" w:rsidR="00C4569B" w:rsidRPr="00C6533C" w:rsidRDefault="00C4569B" w:rsidP="00C20FFD">
      <w:pPr>
        <w:pStyle w:val="Naslov6"/>
        <w:rPr>
          <w:rFonts w:cs="Arial"/>
          <w:color w:val="000000"/>
        </w:rPr>
      </w:pPr>
      <w:r w:rsidRPr="008F066E">
        <w:rPr>
          <w:rFonts w:cs="Arial"/>
          <w:color w:val="000000"/>
        </w:rPr>
        <w:t>(namen opremljanja)</w:t>
      </w:r>
    </w:p>
    <w:p w14:paraId="580C0E8F" w14:textId="77777777" w:rsidR="00C4569B" w:rsidRPr="00C6533C" w:rsidRDefault="00915C05" w:rsidP="00915C05">
      <w:pPr>
        <w:pStyle w:val="ODSTAVEKLUKA"/>
      </w:pPr>
      <w:r w:rsidRPr="00C6533C">
        <w:t xml:space="preserve">(1) Opremljanje stavbnih zemljišč obsega projektiranje in gradnjo komunalne opreme ter objektov in omrežij druge gospodarske javne infrastrukture, ki so potrebni, da se lahko prostorske ureditve oziroma objekti, načrtovani </w:t>
      </w:r>
      <w:r w:rsidR="00B604DF" w:rsidRPr="00C6533C">
        <w:t>z</w:t>
      </w:r>
      <w:r w:rsidRPr="00C6533C">
        <w:t xml:space="preserve"> OPN ali OPPN, izvedejo in se namensko uporabljajo.</w:t>
      </w:r>
      <w:r w:rsidR="00EA64E1">
        <w:t xml:space="preserve"> Opremljanje stavbnih zemljišč </w:t>
      </w:r>
      <w:r w:rsidR="001C1EAB">
        <w:t xml:space="preserve">s komunalno opremo </w:t>
      </w:r>
      <w:r w:rsidR="00EA64E1">
        <w:t>zagotavlja občina.</w:t>
      </w:r>
    </w:p>
    <w:p w14:paraId="619767AD" w14:textId="6C0ECF15" w:rsidR="00C4569B" w:rsidRPr="00C6533C" w:rsidRDefault="00C4569B" w:rsidP="00C4569B">
      <w:pPr>
        <w:pStyle w:val="ODSTAVEKLUKA"/>
      </w:pPr>
      <w:r w:rsidRPr="00C6533C">
        <w:t>(2) Gradnja objektov, razen objektov gospodarske javne infrastrukture in drugih objektov, ki za izvedbo in delovanje ne potrebujejo komunalne oskrbe, je dopustna na opremljenih stavbnih zemljiščih</w:t>
      </w:r>
      <w:r w:rsidR="00386807">
        <w:t xml:space="preserve"> oziroma na zemljiščih, ki so opremljena s tisto vrsto komunalne opreme, ki jo objekt glede na njegov namen potrebuje za svoje delovanje.</w:t>
      </w:r>
    </w:p>
    <w:p w14:paraId="08714EFD" w14:textId="5E78FAEE" w:rsidR="00EA64E1" w:rsidRPr="00790D55" w:rsidRDefault="00EA64E1" w:rsidP="000D534B">
      <w:pPr>
        <w:pStyle w:val="ODSTAVEKLUKA"/>
      </w:pPr>
      <w:r>
        <w:t xml:space="preserve">(3) </w:t>
      </w:r>
      <w:r w:rsidRPr="00790D55">
        <w:t xml:space="preserve">Ne glede na prejšnji odstavek je gradnja objektov dopustna tudi na neopremljenih </w:t>
      </w:r>
      <w:r w:rsidR="00B67E76">
        <w:t xml:space="preserve">ali delno opremljenih </w:t>
      </w:r>
      <w:r w:rsidRPr="00790D55">
        <w:t>stavbnih zemljiščih in se šteje, da je zagotovljena minimalna komunalna oskrba v skladu s predpisi, ki urejajo graditev, če:</w:t>
      </w:r>
    </w:p>
    <w:p w14:paraId="7DEFEC0A" w14:textId="0705078C" w:rsidR="00EA64E1" w:rsidRPr="00F7288D" w:rsidRDefault="00EA64E1" w:rsidP="002A25DB">
      <w:pPr>
        <w:pStyle w:val="ALINEJELUKA"/>
        <w:numPr>
          <w:ilvl w:val="0"/>
          <w:numId w:val="17"/>
        </w:numPr>
        <w:tabs>
          <w:tab w:val="clear" w:pos="709"/>
        </w:tabs>
        <w:ind w:left="1418"/>
        <w:rPr>
          <w:rFonts w:cs="Arial"/>
          <w:color w:val="000000"/>
        </w:rPr>
      </w:pPr>
      <w:r w:rsidRPr="00F7288D">
        <w:rPr>
          <w:rFonts w:cs="Arial"/>
          <w:color w:val="000000"/>
        </w:rPr>
        <w:t>se sočasno z gradnjo objektov zagotavlja tudi opremljanje stavbnih zemljišč po pogodbi o opremljanju</w:t>
      </w:r>
      <w:r w:rsidR="00B67E76" w:rsidRPr="00B67E76">
        <w:t xml:space="preserve"> </w:t>
      </w:r>
      <w:r w:rsidR="00B67E76" w:rsidRPr="00B67E76">
        <w:rPr>
          <w:rFonts w:cs="Arial"/>
          <w:color w:val="000000"/>
        </w:rPr>
        <w:t>iz 157. člena tega zakona,</w:t>
      </w:r>
      <w:r w:rsidRPr="00F7288D">
        <w:rPr>
          <w:rFonts w:cs="Arial"/>
          <w:color w:val="000000"/>
        </w:rPr>
        <w:t>,</w:t>
      </w:r>
    </w:p>
    <w:p w14:paraId="783F3B4F" w14:textId="77777777" w:rsidR="00EA64E1" w:rsidRPr="00F7288D" w:rsidRDefault="00EA64E1" w:rsidP="002A25DB">
      <w:pPr>
        <w:pStyle w:val="ALINEJELUKA"/>
        <w:numPr>
          <w:ilvl w:val="0"/>
          <w:numId w:val="17"/>
        </w:numPr>
        <w:tabs>
          <w:tab w:val="clear" w:pos="709"/>
        </w:tabs>
        <w:ind w:left="1418"/>
        <w:rPr>
          <w:rFonts w:cs="Arial"/>
          <w:color w:val="000000"/>
        </w:rPr>
      </w:pPr>
      <w:r w:rsidRPr="00F7288D">
        <w:rPr>
          <w:rFonts w:cs="Arial"/>
          <w:color w:val="000000"/>
        </w:rPr>
        <w:t>je sklenjen dogovor v skladu z drugo alinejo petega odstavka 216. člena tega zakona, ali če</w:t>
      </w:r>
    </w:p>
    <w:p w14:paraId="2CD33352" w14:textId="6B093B1B" w:rsidR="00EA64E1" w:rsidRPr="00F7288D" w:rsidRDefault="00EA64E1" w:rsidP="004F7D69">
      <w:pPr>
        <w:pStyle w:val="ALINEJELUKA"/>
        <w:numPr>
          <w:ilvl w:val="0"/>
          <w:numId w:val="17"/>
        </w:numPr>
        <w:ind w:left="1418"/>
        <w:rPr>
          <w:rFonts w:cs="Arial"/>
          <w:color w:val="000000"/>
        </w:rPr>
      </w:pPr>
      <w:r w:rsidRPr="00F7288D">
        <w:rPr>
          <w:rFonts w:cs="Arial"/>
          <w:color w:val="000000"/>
        </w:rPr>
        <w:t xml:space="preserve">investitor zagotovi samooskrbo objekta s posamezno vrsto komunalne opreme ob upoštevanju določb iz drugega odstavka </w:t>
      </w:r>
      <w:r w:rsidRPr="00F7288D">
        <w:rPr>
          <w:rFonts w:cs="Arial"/>
          <w:color w:val="000000"/>
        </w:rPr>
        <w:fldChar w:fldCharType="begin"/>
      </w:r>
      <w:r w:rsidRPr="00F7288D">
        <w:rPr>
          <w:rFonts w:cs="Arial"/>
          <w:color w:val="000000"/>
        </w:rPr>
        <w:instrText xml:space="preserve"> REF _Ref499721183 \r \h  \* MERGEFORMAT </w:instrText>
      </w:r>
      <w:r w:rsidRPr="00F7288D">
        <w:rPr>
          <w:rFonts w:cs="Arial"/>
          <w:color w:val="000000"/>
        </w:rPr>
      </w:r>
      <w:r w:rsidRPr="00F7288D">
        <w:rPr>
          <w:rFonts w:cs="Arial"/>
          <w:color w:val="000000"/>
        </w:rPr>
        <w:fldChar w:fldCharType="separate"/>
      </w:r>
      <w:r w:rsidR="00AD046B">
        <w:rPr>
          <w:rFonts w:cs="Arial"/>
          <w:color w:val="000000"/>
        </w:rPr>
        <w:t>150</w:t>
      </w:r>
      <w:r w:rsidRPr="00F7288D">
        <w:rPr>
          <w:rFonts w:cs="Arial"/>
          <w:color w:val="000000"/>
        </w:rPr>
        <w:fldChar w:fldCharType="end"/>
      </w:r>
      <w:r w:rsidR="00427011">
        <w:rPr>
          <w:rFonts w:cs="Arial"/>
          <w:color w:val="000000"/>
          <w:lang w:val="sl-SI"/>
        </w:rPr>
        <w:t>.</w:t>
      </w:r>
      <w:r w:rsidR="00EB0BFE">
        <w:rPr>
          <w:rFonts w:cs="Arial"/>
          <w:color w:val="000000"/>
          <w:lang w:val="sl-SI"/>
        </w:rPr>
        <w:t xml:space="preserve"> člena </w:t>
      </w:r>
      <w:r w:rsidRPr="00F7288D">
        <w:rPr>
          <w:rFonts w:cs="Arial"/>
          <w:color w:val="000000"/>
        </w:rPr>
        <w:t>zakona.</w:t>
      </w:r>
    </w:p>
    <w:p w14:paraId="11DB566F" w14:textId="77777777" w:rsidR="00C4569B" w:rsidRDefault="00C4569B" w:rsidP="00C4569B">
      <w:pPr>
        <w:pStyle w:val="Brezrazmikov1"/>
        <w:jc w:val="both"/>
        <w:rPr>
          <w:rFonts w:ascii="Arial" w:hAnsi="Arial" w:cs="Arial"/>
          <w:color w:val="000000"/>
          <w:sz w:val="20"/>
          <w:szCs w:val="20"/>
        </w:rPr>
      </w:pPr>
    </w:p>
    <w:p w14:paraId="1252DDF7" w14:textId="77777777" w:rsidR="00E7422E" w:rsidRDefault="00E7422E" w:rsidP="00C4569B">
      <w:pPr>
        <w:pStyle w:val="Brezrazmikov1"/>
        <w:jc w:val="both"/>
        <w:rPr>
          <w:rFonts w:ascii="Arial" w:hAnsi="Arial" w:cs="Arial"/>
          <w:color w:val="000000"/>
          <w:sz w:val="20"/>
          <w:szCs w:val="20"/>
        </w:rPr>
      </w:pPr>
    </w:p>
    <w:p w14:paraId="703C6D94" w14:textId="77777777" w:rsidR="00C4569B" w:rsidRPr="008F066E" w:rsidRDefault="00C4569B" w:rsidP="004F7D69">
      <w:pPr>
        <w:pStyle w:val="len"/>
        <w:numPr>
          <w:ilvl w:val="0"/>
          <w:numId w:val="12"/>
        </w:numPr>
        <w:spacing w:before="0"/>
        <w:ind w:left="0" w:firstLine="0"/>
        <w:rPr>
          <w:rFonts w:cs="Arial"/>
          <w:color w:val="000000"/>
        </w:rPr>
      </w:pPr>
      <w:r w:rsidRPr="008F066E">
        <w:rPr>
          <w:rFonts w:cs="Arial"/>
          <w:bCs w:val="0"/>
          <w:color w:val="000000"/>
        </w:rPr>
        <w:t>člen</w:t>
      </w:r>
    </w:p>
    <w:p w14:paraId="5944B1C3" w14:textId="77777777" w:rsidR="00C4569B" w:rsidRPr="00C6533C" w:rsidRDefault="00C4569B" w:rsidP="00246B73">
      <w:pPr>
        <w:pStyle w:val="Naslov6"/>
        <w:rPr>
          <w:rFonts w:cs="Arial"/>
          <w:color w:val="000000"/>
        </w:rPr>
      </w:pPr>
      <w:r w:rsidRPr="008F066E">
        <w:rPr>
          <w:rFonts w:cs="Arial"/>
          <w:color w:val="000000"/>
        </w:rPr>
        <w:t>(komunalna oprema)</w:t>
      </w:r>
    </w:p>
    <w:p w14:paraId="3B646E5E" w14:textId="77777777" w:rsidR="00C4569B" w:rsidRPr="00C6533C" w:rsidRDefault="00C4569B" w:rsidP="00C4569B">
      <w:pPr>
        <w:pStyle w:val="ODSTAVEKLUKA"/>
      </w:pPr>
      <w:r w:rsidRPr="00C6533C">
        <w:t>(1) Komunalna oprema so:</w:t>
      </w:r>
    </w:p>
    <w:p w14:paraId="16EACE8A" w14:textId="0AF25BA5"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objekti in omrežja </w:t>
      </w:r>
      <w:r w:rsidR="003666A1">
        <w:rPr>
          <w:rFonts w:cs="Arial"/>
          <w:color w:val="000000"/>
          <w:lang w:val="sl-SI"/>
        </w:rPr>
        <w:t>gospodarske javne</w:t>
      </w:r>
      <w:r w:rsidR="003666A1" w:rsidDel="003666A1">
        <w:rPr>
          <w:rFonts w:cs="Arial"/>
          <w:color w:val="000000"/>
          <w:lang w:val="sl-SI"/>
        </w:rPr>
        <w:t xml:space="preserve"> </w:t>
      </w:r>
      <w:r w:rsidRPr="00C6533C">
        <w:rPr>
          <w:rFonts w:cs="Arial"/>
          <w:color w:val="000000"/>
        </w:rPr>
        <w:t>infrastrukture za izvajanje obveznih lokalnih gospodarskih javnih služb varstva okolja po predpisih, ki urejajo varstvo okolja,</w:t>
      </w:r>
    </w:p>
    <w:p w14:paraId="49023510" w14:textId="3D582007" w:rsidR="00C4569B" w:rsidRPr="00C6533C" w:rsidRDefault="00C4569B" w:rsidP="004F7D69">
      <w:pPr>
        <w:pStyle w:val="ALINEJELUKA"/>
        <w:numPr>
          <w:ilvl w:val="0"/>
          <w:numId w:val="17"/>
        </w:numPr>
        <w:ind w:left="1418"/>
        <w:rPr>
          <w:rFonts w:cs="Arial"/>
          <w:color w:val="000000"/>
        </w:rPr>
      </w:pPr>
      <w:r w:rsidRPr="00C6533C">
        <w:rPr>
          <w:rFonts w:cs="Arial"/>
          <w:color w:val="000000"/>
        </w:rPr>
        <w:t>objekti in omrežja infrastrukture za izvajanje izbirnih lokalnih gospodarskih javnih služb po predpisih, ki urejajo energetiko,</w:t>
      </w:r>
    </w:p>
    <w:p w14:paraId="74BA71B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objekti grajenega javnega dobra, in sicer: občinske ceste, javna parkirišča in druge javne površine</w:t>
      </w:r>
      <w:r w:rsidR="00915C05" w:rsidRPr="00C6533C">
        <w:rPr>
          <w:rFonts w:cs="Arial"/>
          <w:color w:val="000000"/>
        </w:rPr>
        <w:t xml:space="preserve"> v javni lasti</w:t>
      </w:r>
      <w:r w:rsidRPr="00C6533C">
        <w:rPr>
          <w:rFonts w:cs="Arial"/>
          <w:color w:val="000000"/>
        </w:rPr>
        <w:t>.</w:t>
      </w:r>
    </w:p>
    <w:p w14:paraId="2FAA5214" w14:textId="77777777" w:rsidR="00C4569B" w:rsidRPr="00C6533C" w:rsidRDefault="00C4569B" w:rsidP="00C4569B">
      <w:pPr>
        <w:pStyle w:val="ODSTAVEKLUKA"/>
      </w:pPr>
      <w:r w:rsidRPr="00C6533C">
        <w:t>(2) Minister lahko v soglasju z ministrom, v čigar pristojnost spada posamezna vrsta komunalne opreme, podrobneje določi vrste komunalne opreme.</w:t>
      </w:r>
    </w:p>
    <w:p w14:paraId="341B8AD4" w14:textId="77777777" w:rsidR="00C4569B" w:rsidRDefault="00C4569B" w:rsidP="00FB75D7">
      <w:pPr>
        <w:pStyle w:val="Brezrazmikov1"/>
        <w:jc w:val="both"/>
        <w:rPr>
          <w:rFonts w:ascii="Arial" w:hAnsi="Arial" w:cs="Arial"/>
          <w:color w:val="000000"/>
          <w:sz w:val="20"/>
          <w:szCs w:val="20"/>
        </w:rPr>
      </w:pPr>
    </w:p>
    <w:p w14:paraId="26051794" w14:textId="77777777" w:rsidR="00FA6515" w:rsidRDefault="00FA6515" w:rsidP="00FB75D7">
      <w:pPr>
        <w:pStyle w:val="Brezrazmikov1"/>
        <w:jc w:val="both"/>
        <w:rPr>
          <w:rFonts w:ascii="Arial" w:hAnsi="Arial" w:cs="Arial"/>
          <w:color w:val="000000"/>
          <w:sz w:val="20"/>
          <w:szCs w:val="20"/>
        </w:rPr>
      </w:pPr>
    </w:p>
    <w:p w14:paraId="4DF9877F" w14:textId="77777777" w:rsidR="00915C05" w:rsidRPr="00C6533C" w:rsidRDefault="00915C05" w:rsidP="004F7D69">
      <w:pPr>
        <w:pStyle w:val="len"/>
        <w:numPr>
          <w:ilvl w:val="0"/>
          <w:numId w:val="12"/>
        </w:numPr>
        <w:spacing w:before="0"/>
        <w:ind w:left="0" w:firstLine="0"/>
        <w:rPr>
          <w:rFonts w:cs="Arial"/>
          <w:bCs w:val="0"/>
          <w:color w:val="000000"/>
        </w:rPr>
      </w:pPr>
      <w:bookmarkStart w:id="199" w:name="_Ref499721176"/>
      <w:r w:rsidRPr="00C6533C">
        <w:rPr>
          <w:rFonts w:cs="Arial"/>
          <w:bCs w:val="0"/>
          <w:color w:val="000000"/>
        </w:rPr>
        <w:t>člen</w:t>
      </w:r>
      <w:bookmarkEnd w:id="199"/>
    </w:p>
    <w:p w14:paraId="78D0016E" w14:textId="77777777" w:rsidR="00915C05" w:rsidRPr="00C6533C" w:rsidRDefault="00915C05" w:rsidP="00390BA4">
      <w:pPr>
        <w:pStyle w:val="Naslov6"/>
        <w:tabs>
          <w:tab w:val="left" w:pos="2962"/>
          <w:tab w:val="center" w:pos="4533"/>
        </w:tabs>
        <w:rPr>
          <w:rFonts w:cs="Arial"/>
          <w:color w:val="000000"/>
        </w:rPr>
      </w:pPr>
      <w:r w:rsidRPr="00390BA4">
        <w:rPr>
          <w:rFonts w:cs="Arial"/>
          <w:color w:val="000000"/>
        </w:rPr>
        <w:t>(opremljeno stavbno zemljišče)</w:t>
      </w:r>
    </w:p>
    <w:p w14:paraId="5ED3C12F" w14:textId="77777777" w:rsidR="00915C05" w:rsidRPr="00C6533C" w:rsidRDefault="00915C05" w:rsidP="00915C05">
      <w:pPr>
        <w:pStyle w:val="ODSTAVEKLUKA"/>
      </w:pPr>
      <w:r w:rsidRPr="00C6533C">
        <w:t>(1) Komunalno opremljeno je stavbno zemljišče, ki ima urejen dostop do javnega cestnega omrežja in je zanj mogoče izvesti priključke na:</w:t>
      </w:r>
    </w:p>
    <w:p w14:paraId="7CA71B63" w14:textId="77777777" w:rsidR="00915C05" w:rsidRPr="00C6533C" w:rsidRDefault="00915C05" w:rsidP="004F7D69">
      <w:pPr>
        <w:pStyle w:val="ALINEJELUKA"/>
        <w:numPr>
          <w:ilvl w:val="0"/>
          <w:numId w:val="17"/>
        </w:numPr>
        <w:ind w:left="1418"/>
        <w:rPr>
          <w:rFonts w:cs="Arial"/>
          <w:color w:val="000000"/>
        </w:rPr>
      </w:pPr>
      <w:r w:rsidRPr="00C6533C">
        <w:rPr>
          <w:rFonts w:cs="Arial"/>
          <w:color w:val="000000"/>
        </w:rPr>
        <w:t>javno elektroenergetsko omrežje,</w:t>
      </w:r>
    </w:p>
    <w:p w14:paraId="31D293B6" w14:textId="77777777" w:rsidR="00915C05" w:rsidRPr="00C6533C" w:rsidRDefault="00915C05" w:rsidP="004F7D69">
      <w:pPr>
        <w:pStyle w:val="ALINEJELUKA"/>
        <w:numPr>
          <w:ilvl w:val="0"/>
          <w:numId w:val="17"/>
        </w:numPr>
        <w:ind w:left="1418"/>
        <w:rPr>
          <w:rFonts w:cs="Arial"/>
          <w:color w:val="000000"/>
        </w:rPr>
      </w:pPr>
      <w:r w:rsidRPr="00C6533C">
        <w:rPr>
          <w:rFonts w:cs="Arial"/>
          <w:color w:val="000000"/>
        </w:rPr>
        <w:t>javno vodovodno omrežje in</w:t>
      </w:r>
    </w:p>
    <w:p w14:paraId="76797293" w14:textId="77777777" w:rsidR="00915C05" w:rsidRPr="00C6533C" w:rsidRDefault="00915C05" w:rsidP="004F7D69">
      <w:pPr>
        <w:pStyle w:val="ALINEJELUKA"/>
        <w:numPr>
          <w:ilvl w:val="0"/>
          <w:numId w:val="17"/>
        </w:numPr>
        <w:ind w:left="1418"/>
        <w:rPr>
          <w:rFonts w:cs="Arial"/>
          <w:color w:val="000000"/>
        </w:rPr>
      </w:pPr>
      <w:r w:rsidRPr="00C6533C">
        <w:rPr>
          <w:rFonts w:cs="Arial"/>
          <w:color w:val="000000"/>
        </w:rPr>
        <w:t>javno kanalizacijsko omrežje.</w:t>
      </w:r>
    </w:p>
    <w:p w14:paraId="2C2D59DB" w14:textId="78D18435" w:rsidR="00915C05" w:rsidRPr="00C6533C" w:rsidRDefault="00915C05" w:rsidP="00915C05">
      <w:pPr>
        <w:pStyle w:val="ODSTAVEKLUKA"/>
      </w:pPr>
      <w:r w:rsidRPr="00C6533C">
        <w:t xml:space="preserve">(2) </w:t>
      </w:r>
      <w:r w:rsidR="000D534B" w:rsidRPr="00790D55">
        <w:t xml:space="preserve">Ne glede na prejšnji odstavek se za </w:t>
      </w:r>
      <w:r w:rsidR="000D534B">
        <w:t xml:space="preserve">komunalno </w:t>
      </w:r>
      <w:r w:rsidR="000D534B" w:rsidRPr="00790D55">
        <w:t>opremljeno stavbno zemljišče, vendar z nižjim standardom opremljenosti, šteje tudi stavbno zemljišče, za katerega</w:t>
      </w:r>
      <w:r w:rsidRPr="00C6533C">
        <w:t>:</w:t>
      </w:r>
    </w:p>
    <w:p w14:paraId="62DCE220" w14:textId="5E653581" w:rsidR="00915C05" w:rsidRPr="00C6533C" w:rsidRDefault="00915C05" w:rsidP="004F7D69">
      <w:pPr>
        <w:pStyle w:val="ALINEJELUKA"/>
        <w:numPr>
          <w:ilvl w:val="0"/>
          <w:numId w:val="17"/>
        </w:numPr>
        <w:ind w:left="1418"/>
        <w:rPr>
          <w:rFonts w:cs="Arial"/>
          <w:color w:val="000000"/>
        </w:rPr>
      </w:pPr>
      <w:r w:rsidRPr="00C6533C">
        <w:rPr>
          <w:rFonts w:cs="Arial"/>
          <w:color w:val="000000"/>
        </w:rPr>
        <w:t>ni mogoče izvesti priključka na javno vodovodno omrežje, vendar le, če iz predpisov izhaja, da na njem ne obstaja obveznost priključevanja na javno vodovodno omrežje oziroma, da na njem ni oziroma ne bo zagotovljena javna služba oskrbe s pitno vodo</w:t>
      </w:r>
      <w:r w:rsidR="00EA64E1">
        <w:rPr>
          <w:rFonts w:cs="Arial"/>
          <w:color w:val="000000"/>
          <w:lang w:val="sl-SI"/>
        </w:rPr>
        <w:t xml:space="preserve"> </w:t>
      </w:r>
      <w:r w:rsidR="00EA64E1" w:rsidRPr="00790D55">
        <w:rPr>
          <w:rFonts w:cs="Arial"/>
          <w:lang w:val="sl-SI"/>
        </w:rPr>
        <w:t>preko javnega vodovodnega omrežja</w:t>
      </w:r>
      <w:r w:rsidRPr="00C6533C">
        <w:rPr>
          <w:rFonts w:cs="Arial"/>
          <w:color w:val="000000"/>
        </w:rPr>
        <w:t>;</w:t>
      </w:r>
    </w:p>
    <w:p w14:paraId="4EDBCEF9" w14:textId="33A9DAB5" w:rsidR="00915C05" w:rsidRPr="00C6533C" w:rsidRDefault="00915C05" w:rsidP="004F7D69">
      <w:pPr>
        <w:pStyle w:val="ALINEJELUKA"/>
        <w:numPr>
          <w:ilvl w:val="0"/>
          <w:numId w:val="17"/>
        </w:numPr>
        <w:ind w:left="1418"/>
        <w:rPr>
          <w:rFonts w:cs="Arial"/>
          <w:color w:val="000000"/>
        </w:rPr>
      </w:pPr>
      <w:r w:rsidRPr="00C6533C">
        <w:rPr>
          <w:rFonts w:cs="Arial"/>
          <w:color w:val="000000"/>
        </w:rPr>
        <w:t>ni mogoče izvesti priključka na javno kanalizacijsko omrežje, vendar le, če iz predpis</w:t>
      </w:r>
      <w:r w:rsidR="00E0527D">
        <w:rPr>
          <w:rFonts w:cs="Arial"/>
          <w:color w:val="000000"/>
          <w:lang w:val="sl-SI"/>
        </w:rPr>
        <w:t>a</w:t>
      </w:r>
      <w:r w:rsidRPr="00C6533C">
        <w:rPr>
          <w:rFonts w:cs="Arial"/>
          <w:color w:val="000000"/>
        </w:rPr>
        <w:t xml:space="preserve"> izhaja, da na njem ne obstaja obveznost priključevanja na javno kanalizacijsko omrežje oziroma, da na njem ni oziroma ne bo zagotovljena javna služba odvajanja in čiščenja komunalne odpadne vode</w:t>
      </w:r>
      <w:r w:rsidR="00EA64E1">
        <w:rPr>
          <w:rFonts w:cs="Arial"/>
          <w:color w:val="000000"/>
          <w:lang w:val="sl-SI"/>
        </w:rPr>
        <w:t xml:space="preserve"> </w:t>
      </w:r>
      <w:r w:rsidR="00EA64E1" w:rsidRPr="00790D55">
        <w:rPr>
          <w:rFonts w:cs="Arial"/>
          <w:lang w:val="sl-SI"/>
        </w:rPr>
        <w:t>preko javnega kanalizacijskega omrežja</w:t>
      </w:r>
      <w:r w:rsidRPr="00C6533C">
        <w:rPr>
          <w:rFonts w:cs="Arial"/>
          <w:color w:val="000000"/>
        </w:rPr>
        <w:t>, ali;</w:t>
      </w:r>
    </w:p>
    <w:p w14:paraId="61A00F21" w14:textId="3116A5AA" w:rsidR="00915C05" w:rsidRPr="00C6533C" w:rsidRDefault="00915C05" w:rsidP="004F7D69">
      <w:pPr>
        <w:pStyle w:val="ALINEJELUKA"/>
        <w:numPr>
          <w:ilvl w:val="0"/>
          <w:numId w:val="17"/>
        </w:numPr>
        <w:ind w:left="1418"/>
        <w:rPr>
          <w:rFonts w:cs="Arial"/>
          <w:color w:val="000000"/>
        </w:rPr>
      </w:pPr>
      <w:r w:rsidRPr="00C6533C">
        <w:rPr>
          <w:rFonts w:cs="Arial"/>
          <w:color w:val="000000"/>
        </w:rPr>
        <w:t xml:space="preserve">ni mogoče izvesti priključka </w:t>
      </w:r>
      <w:r w:rsidR="00B604DF" w:rsidRPr="00C6533C">
        <w:rPr>
          <w:rFonts w:cs="Arial"/>
          <w:color w:val="000000"/>
        </w:rPr>
        <w:t xml:space="preserve">na </w:t>
      </w:r>
      <w:r w:rsidRPr="00C6533C">
        <w:rPr>
          <w:rFonts w:cs="Arial"/>
          <w:color w:val="000000"/>
        </w:rPr>
        <w:t>javno vodovodno in kanalizacijsko omrežje, vendar le, če iz predpis</w:t>
      </w:r>
      <w:r w:rsidR="00E0527D">
        <w:rPr>
          <w:rFonts w:cs="Arial"/>
          <w:color w:val="000000"/>
          <w:lang w:val="sl-SI"/>
        </w:rPr>
        <w:t>a</w:t>
      </w:r>
      <w:r w:rsidRPr="00C6533C">
        <w:rPr>
          <w:rFonts w:cs="Arial"/>
          <w:color w:val="000000"/>
        </w:rPr>
        <w:t xml:space="preserve"> izhaja, da na njem ne obstaja obveznost priključevanja na javno vodovodno in javno kanalizacijsko omrežje oziroma, da na njem nista oziroma ne </w:t>
      </w:r>
      <w:r w:rsidRPr="00C6533C">
        <w:rPr>
          <w:rFonts w:cs="Arial"/>
          <w:color w:val="000000"/>
        </w:rPr>
        <w:lastRenderedPageBreak/>
        <w:t>bosta zagotovljeni javna služba oskrbe s pitno vodo in javna služba odvajanja in čiščenja komunalne odpadne vode</w:t>
      </w:r>
      <w:r w:rsidR="00EA64E1">
        <w:rPr>
          <w:rFonts w:cs="Arial"/>
          <w:color w:val="000000"/>
          <w:lang w:val="sl-SI"/>
        </w:rPr>
        <w:t xml:space="preserve"> </w:t>
      </w:r>
      <w:r w:rsidR="00EA64E1" w:rsidRPr="00790D55">
        <w:rPr>
          <w:rFonts w:cs="Arial"/>
          <w:lang w:val="sl-SI"/>
        </w:rPr>
        <w:t>preko javnega omrežja</w:t>
      </w:r>
      <w:r w:rsidRPr="00C6533C">
        <w:rPr>
          <w:rFonts w:cs="Arial"/>
          <w:color w:val="000000"/>
        </w:rPr>
        <w:t>.</w:t>
      </w:r>
    </w:p>
    <w:p w14:paraId="54715BAC" w14:textId="77777777" w:rsidR="00915C05" w:rsidRPr="00C6533C" w:rsidRDefault="00915C05" w:rsidP="00915C05">
      <w:pPr>
        <w:pStyle w:val="ODSTAVEKLUKA"/>
      </w:pPr>
      <w:r w:rsidRPr="00C6533C">
        <w:t>(3) Omrežja iz prvega odstavka tega</w:t>
      </w:r>
      <w:r w:rsidR="000578CB" w:rsidRPr="00C6533C">
        <w:t xml:space="preserve"> člen</w:t>
      </w:r>
      <w:r w:rsidRPr="00C6533C">
        <w:t>a so omrežja, kot so evidentirana v zbirnem katastru gospodarske javne infrastrukture. Če podatek o omrežjih iz evidence v zbirnem katastru gospodarske javne infrastrukture ni razviden, se za določitev opremljenega zemljišča lahko uporabi tudi druge evidence s katerimi razpolaga občina oziroma upravljavci infrastrukturnih vodov</w:t>
      </w:r>
      <w:r w:rsidR="001C1EAB">
        <w:t>, če so javno dostopna drugim uporabnikom</w:t>
      </w:r>
      <w:r w:rsidRPr="00C6533C">
        <w:t>.</w:t>
      </w:r>
    </w:p>
    <w:p w14:paraId="1BD6CAE6" w14:textId="4CDE3FA7" w:rsidR="00C4569B" w:rsidRPr="00C6533C" w:rsidRDefault="00915C05" w:rsidP="00915C05">
      <w:pPr>
        <w:pStyle w:val="ODSTAVEKLUKA"/>
      </w:pPr>
      <w:r w:rsidRPr="00C6533C">
        <w:t>(4) .</w:t>
      </w:r>
      <w:r w:rsidR="000D534B" w:rsidRPr="00172B6F">
        <w:t>Minister podrobneje predpiše merila za to, kaj se šteje za opremlje</w:t>
      </w:r>
      <w:r w:rsidR="000D534B">
        <w:t>no nepozidano stavbno zemljišče, ter način njihovega določanja in evidentiranja.</w:t>
      </w:r>
    </w:p>
    <w:p w14:paraId="1A32A53C" w14:textId="77777777" w:rsidR="00915C05" w:rsidRDefault="00915C05" w:rsidP="00C4569B">
      <w:pPr>
        <w:pStyle w:val="Brezrazmikov1"/>
        <w:jc w:val="both"/>
        <w:rPr>
          <w:rFonts w:ascii="Arial" w:hAnsi="Arial" w:cs="Arial"/>
          <w:color w:val="000000"/>
          <w:sz w:val="20"/>
          <w:szCs w:val="20"/>
        </w:rPr>
      </w:pPr>
    </w:p>
    <w:p w14:paraId="7718B572" w14:textId="77777777" w:rsidR="00FA6515" w:rsidRDefault="00FA6515" w:rsidP="00C4569B">
      <w:pPr>
        <w:pStyle w:val="Brezrazmikov1"/>
        <w:jc w:val="both"/>
        <w:rPr>
          <w:rFonts w:ascii="Arial" w:hAnsi="Arial" w:cs="Arial"/>
          <w:color w:val="000000"/>
          <w:sz w:val="20"/>
          <w:szCs w:val="20"/>
        </w:rPr>
      </w:pPr>
    </w:p>
    <w:p w14:paraId="3D73CAD7" w14:textId="77777777" w:rsidR="00C4569B" w:rsidRPr="00C6533C" w:rsidRDefault="00C4569B" w:rsidP="004F7D69">
      <w:pPr>
        <w:pStyle w:val="len"/>
        <w:numPr>
          <w:ilvl w:val="0"/>
          <w:numId w:val="12"/>
        </w:numPr>
        <w:spacing w:before="0"/>
        <w:ind w:left="0" w:firstLine="0"/>
        <w:rPr>
          <w:rFonts w:cs="Arial"/>
          <w:color w:val="000000"/>
        </w:rPr>
      </w:pPr>
      <w:bookmarkStart w:id="200" w:name="_Ref499721183"/>
      <w:r w:rsidRPr="00C6533C">
        <w:rPr>
          <w:rFonts w:cs="Arial"/>
          <w:bCs w:val="0"/>
          <w:color w:val="000000"/>
        </w:rPr>
        <w:t>člen</w:t>
      </w:r>
      <w:bookmarkEnd w:id="200"/>
    </w:p>
    <w:p w14:paraId="1E396E41" w14:textId="053CD2CC" w:rsidR="00C4569B" w:rsidRPr="00C6533C" w:rsidRDefault="00C4569B" w:rsidP="00246B73">
      <w:pPr>
        <w:pStyle w:val="Naslov6"/>
        <w:rPr>
          <w:rFonts w:cs="Arial"/>
          <w:color w:val="000000"/>
        </w:rPr>
      </w:pPr>
      <w:r w:rsidRPr="00C6533C">
        <w:rPr>
          <w:rFonts w:cs="Arial"/>
          <w:color w:val="000000"/>
        </w:rPr>
        <w:t>(samooskrba</w:t>
      </w:r>
      <w:r w:rsidR="00EA64E1">
        <w:rPr>
          <w:rFonts w:cs="Arial"/>
          <w:color w:val="000000"/>
          <w:lang w:val="sl-SI"/>
        </w:rPr>
        <w:t xml:space="preserve"> objektov</w:t>
      </w:r>
      <w:r w:rsidRPr="00C6533C">
        <w:rPr>
          <w:rFonts w:cs="Arial"/>
          <w:color w:val="000000"/>
        </w:rPr>
        <w:t>)</w:t>
      </w:r>
    </w:p>
    <w:p w14:paraId="1C47666B" w14:textId="46108681" w:rsidR="00C4569B" w:rsidRPr="00C6533C" w:rsidRDefault="00C4569B" w:rsidP="00C4569B">
      <w:pPr>
        <w:pStyle w:val="ODSTAVEKLUKA"/>
      </w:pPr>
      <w:r w:rsidRPr="00C6533C">
        <w:t>(1) .</w:t>
      </w:r>
      <w:r w:rsidR="000D534B">
        <w:t>Samooskrba objektov je dopustna za objekte na zemljiščih, za katere področni predpisi ne določajo obveznosti priključevanja oziroma uporabe posamezne komunalne opreme in druge gospodarske javne infrastrukture.</w:t>
      </w:r>
    </w:p>
    <w:p w14:paraId="7A30D030" w14:textId="77777777" w:rsidR="00C4569B" w:rsidRDefault="00C4569B" w:rsidP="00C4569B">
      <w:pPr>
        <w:pStyle w:val="ODSTAVEKLUKA"/>
      </w:pPr>
      <w:r w:rsidRPr="00C6533C">
        <w:t>(2) Komunalna oprema za samooskrbo objekta na področju oskrbe s pitno vodo in področju odvajanja ter čiščenja komunalne odpadne vode se lahko uporablja le na območjih, ki niso opremljena s to gospodarsko javno infrastrukturo in najpozneje do opremljanja stavbnega zemljišča z gospodarsko javno infrastrukturo v skladu s predpisi, ki urejajo varstvo okolja.</w:t>
      </w:r>
    </w:p>
    <w:p w14:paraId="3DAFBFEB" w14:textId="77777777" w:rsidR="00C4569B" w:rsidRDefault="00C4569B" w:rsidP="00C4569B">
      <w:pPr>
        <w:pStyle w:val="Brezrazmikov1"/>
        <w:jc w:val="both"/>
        <w:rPr>
          <w:rFonts w:ascii="Arial" w:hAnsi="Arial" w:cs="Arial"/>
          <w:color w:val="000000"/>
          <w:sz w:val="20"/>
          <w:szCs w:val="20"/>
        </w:rPr>
      </w:pPr>
    </w:p>
    <w:p w14:paraId="5214D233" w14:textId="77777777" w:rsidR="007D572B" w:rsidRDefault="007D572B" w:rsidP="00C4569B">
      <w:pPr>
        <w:pStyle w:val="Brezrazmikov1"/>
        <w:jc w:val="both"/>
        <w:rPr>
          <w:rFonts w:ascii="Arial" w:hAnsi="Arial" w:cs="Arial"/>
          <w:color w:val="000000"/>
          <w:sz w:val="20"/>
          <w:szCs w:val="20"/>
        </w:rPr>
      </w:pPr>
    </w:p>
    <w:p w14:paraId="4BD22727" w14:textId="77777777" w:rsidR="00C4569B" w:rsidRPr="008F066E" w:rsidRDefault="00C4569B" w:rsidP="004F7D69">
      <w:pPr>
        <w:pStyle w:val="len"/>
        <w:numPr>
          <w:ilvl w:val="0"/>
          <w:numId w:val="12"/>
        </w:numPr>
        <w:spacing w:before="0"/>
        <w:ind w:left="0" w:firstLine="0"/>
        <w:rPr>
          <w:rFonts w:cs="Arial"/>
          <w:color w:val="000000"/>
        </w:rPr>
      </w:pPr>
      <w:r w:rsidRPr="008F066E">
        <w:rPr>
          <w:rFonts w:cs="Arial"/>
          <w:bCs w:val="0"/>
          <w:color w:val="000000"/>
        </w:rPr>
        <w:t>člen</w:t>
      </w:r>
    </w:p>
    <w:p w14:paraId="5834EF23" w14:textId="0304D91C" w:rsidR="00C4569B" w:rsidRPr="00C6533C" w:rsidRDefault="00915C05" w:rsidP="00246B73">
      <w:pPr>
        <w:pStyle w:val="Naslov6"/>
        <w:rPr>
          <w:rFonts w:cs="Arial"/>
          <w:color w:val="000000"/>
        </w:rPr>
      </w:pPr>
      <w:r w:rsidRPr="008F066E">
        <w:rPr>
          <w:rFonts w:cs="Arial"/>
          <w:color w:val="000000"/>
        </w:rPr>
        <w:t>(izboljšanje opremljenosti zemljišča)</w:t>
      </w:r>
    </w:p>
    <w:p w14:paraId="01C7081B" w14:textId="6BBF3862" w:rsidR="00C4569B" w:rsidRPr="00C6533C" w:rsidRDefault="00C4569B" w:rsidP="00C4569B">
      <w:pPr>
        <w:pStyle w:val="ODSTAVEKLUKA"/>
      </w:pPr>
      <w:r w:rsidRPr="00C6533C">
        <w:t>(1) Šteje se, da gre za izboljšanje opremljenosti zemljišča s komunalno opremo, če se zemljišče opremi z dodatno vrsto komunalne opreme, ki je na zemljišču prej ni bilo.</w:t>
      </w:r>
    </w:p>
    <w:p w14:paraId="4B8EA6FC" w14:textId="1C8CE892" w:rsidR="00C4569B" w:rsidRPr="00C6533C" w:rsidRDefault="00C4569B" w:rsidP="00C4569B">
      <w:pPr>
        <w:pStyle w:val="ODSTAVEKLUKA"/>
      </w:pPr>
      <w:r w:rsidRPr="00C6533C">
        <w:t xml:space="preserve">(2) </w:t>
      </w:r>
      <w:r w:rsidR="007212EB">
        <w:t>Z</w:t>
      </w:r>
      <w:r w:rsidRPr="00C6533C">
        <w:t>emljišče je opremljeno z dodatno vrsto komunalne opreme, ko je komunalna oprema zgrajena in je za njo pridobljeno uporabno dovoljenje. Če za gradnjo komunalne opreme gradbeno dovoljenje ni potrebno, se šteje, da je komunalna oprema zgrajena, ko je predana v upravljanje.</w:t>
      </w:r>
    </w:p>
    <w:p w14:paraId="3AA8EDB6" w14:textId="77777777" w:rsidR="00C4569B" w:rsidRPr="00C6533C" w:rsidRDefault="00C4569B" w:rsidP="00C4569B">
      <w:pPr>
        <w:pStyle w:val="Brezrazmikov1"/>
        <w:jc w:val="both"/>
        <w:rPr>
          <w:rFonts w:ascii="Arial" w:hAnsi="Arial" w:cs="Arial"/>
          <w:color w:val="000000"/>
          <w:sz w:val="20"/>
          <w:szCs w:val="20"/>
        </w:rPr>
      </w:pPr>
    </w:p>
    <w:p w14:paraId="7DB439A1" w14:textId="77777777" w:rsidR="00C4569B" w:rsidRDefault="00C4569B" w:rsidP="00C4569B">
      <w:pPr>
        <w:pStyle w:val="Brezrazmikov1"/>
        <w:jc w:val="both"/>
        <w:rPr>
          <w:rFonts w:ascii="Arial" w:hAnsi="Arial" w:cs="Arial"/>
          <w:color w:val="000000"/>
          <w:sz w:val="20"/>
          <w:szCs w:val="20"/>
        </w:rPr>
      </w:pPr>
    </w:p>
    <w:p w14:paraId="0613BF84" w14:textId="77777777" w:rsidR="00C4569B" w:rsidRPr="00C6533C" w:rsidRDefault="00C4569B" w:rsidP="004F7D69">
      <w:pPr>
        <w:pStyle w:val="len"/>
        <w:numPr>
          <w:ilvl w:val="0"/>
          <w:numId w:val="12"/>
        </w:numPr>
        <w:spacing w:before="0"/>
        <w:ind w:left="0" w:firstLine="0"/>
        <w:rPr>
          <w:rFonts w:cs="Arial"/>
          <w:color w:val="000000"/>
        </w:rPr>
      </w:pPr>
      <w:bookmarkStart w:id="201" w:name="_Ref499729731"/>
      <w:r w:rsidRPr="00C6533C">
        <w:rPr>
          <w:rFonts w:cs="Arial"/>
          <w:bCs w:val="0"/>
          <w:color w:val="000000"/>
        </w:rPr>
        <w:t>člen</w:t>
      </w:r>
      <w:bookmarkEnd w:id="201"/>
    </w:p>
    <w:p w14:paraId="3EA6DF54" w14:textId="77777777" w:rsidR="00C4569B" w:rsidRPr="00C6533C" w:rsidRDefault="00915C05" w:rsidP="00246B73">
      <w:pPr>
        <w:pStyle w:val="Naslov6"/>
        <w:rPr>
          <w:rFonts w:cs="Arial"/>
          <w:color w:val="000000"/>
        </w:rPr>
      </w:pPr>
      <w:r w:rsidRPr="00C6533C">
        <w:rPr>
          <w:rFonts w:cs="Arial"/>
          <w:color w:val="000000"/>
        </w:rPr>
        <w:t>(načrtovanje opremljanja stavbnih zemljišč)</w:t>
      </w:r>
    </w:p>
    <w:p w14:paraId="22D27215" w14:textId="2763AE25" w:rsidR="00C4569B" w:rsidRPr="00C6533C" w:rsidRDefault="00C4569B" w:rsidP="00C4569B">
      <w:pPr>
        <w:pStyle w:val="ODSTAVEKLUKA"/>
      </w:pPr>
      <w:r w:rsidRPr="00C6533C">
        <w:t xml:space="preserve">(1) </w:t>
      </w:r>
      <w:r w:rsidR="000D534B" w:rsidRPr="00790D55">
        <w:t>Občina v občinskih prostorskih aktih določi vrste komunalne opreme in druge gospodarske javne infrastrukture, ki jih je treba še zgraditi ali dograditi</w:t>
      </w:r>
      <w:r w:rsidR="000D534B">
        <w:t xml:space="preserve"> za namen zagotavljanja opremljenosti stavbnih zemljišč.</w:t>
      </w:r>
    </w:p>
    <w:p w14:paraId="1173462F" w14:textId="72B0409D" w:rsidR="00C4569B" w:rsidRPr="00C6533C" w:rsidRDefault="00C4569B" w:rsidP="00C4569B">
      <w:pPr>
        <w:pStyle w:val="ODSTAVEKLUKA"/>
      </w:pPr>
      <w:r w:rsidRPr="00C6533C">
        <w:t>(</w:t>
      </w:r>
      <w:r w:rsidR="00127B59">
        <w:t>2</w:t>
      </w:r>
      <w:r w:rsidRPr="00C6533C">
        <w:t xml:space="preserve">) </w:t>
      </w:r>
      <w:r w:rsidR="000D534B" w:rsidRPr="00790D55">
        <w:t xml:space="preserve">Če gradnja </w:t>
      </w:r>
      <w:r w:rsidR="000D534B">
        <w:t xml:space="preserve">druge </w:t>
      </w:r>
      <w:r w:rsidR="000D534B" w:rsidRPr="00790D55">
        <w:t xml:space="preserve">gospodarske javne infrastrukture, ki jo je treba zgraditi ali dograditi za opremljanje stavbnih zemljišč, časovno in finančno še ni opredeljena, </w:t>
      </w:r>
      <w:r w:rsidR="000D534B">
        <w:t xml:space="preserve">lahko </w:t>
      </w:r>
      <w:r w:rsidR="000D534B" w:rsidRPr="00790D55">
        <w:t>občina in izvajalec gospodarske javne službe o tem skleneta dogovor.</w:t>
      </w:r>
    </w:p>
    <w:p w14:paraId="0E5840EF" w14:textId="6EABC703" w:rsidR="00C4569B" w:rsidRPr="00C6533C" w:rsidRDefault="00C4569B" w:rsidP="00C4569B">
      <w:pPr>
        <w:pStyle w:val="ODSTAVEKLUKA"/>
      </w:pPr>
      <w:r w:rsidRPr="00C6533C">
        <w:t>(</w:t>
      </w:r>
      <w:r w:rsidR="000D534B">
        <w:t>3</w:t>
      </w:r>
      <w:r w:rsidRPr="00C6533C">
        <w:t>) Če dogovor iz prejšnjega odstavka ni sklenjen, lahko občina na lastne stroške zgradi elektroenergetsko omrežje, ki je potrebno za opremljanje stavbnih zemljišč, če je občina v veljavnem prostorskem aktu in programu opremljanja določila opremljanje stavbnih zemljišč z elektroenergetskim omrežjem.</w:t>
      </w:r>
    </w:p>
    <w:p w14:paraId="6ABFCBB7" w14:textId="4EFEA138" w:rsidR="00C4569B" w:rsidRPr="00C6533C" w:rsidRDefault="00C4569B" w:rsidP="00C4569B">
      <w:pPr>
        <w:pStyle w:val="ODSTAVEKLUKA"/>
      </w:pPr>
      <w:r w:rsidRPr="00C6533C">
        <w:t>(</w:t>
      </w:r>
      <w:r w:rsidR="000D534B">
        <w:t>4</w:t>
      </w:r>
      <w:r w:rsidRPr="00C6533C">
        <w:t>) Izvajalec obvezne državne javne službe distribucije električne energije prevzame omrežje iz prejšnjega odstavka v lastništvo po njegovi vključitvi v infrastrukturo skladno s predpisi o energetiki.</w:t>
      </w:r>
    </w:p>
    <w:p w14:paraId="5AF722D7" w14:textId="197BC72D" w:rsidR="00C4569B" w:rsidRPr="00C6533C" w:rsidRDefault="00CE6C53" w:rsidP="00CE6C53">
      <w:pPr>
        <w:pStyle w:val="ODSTAVEKLUKA"/>
      </w:pPr>
      <w:r w:rsidRPr="00C6533C">
        <w:t>(</w:t>
      </w:r>
      <w:r w:rsidR="000D534B">
        <w:t>5</w:t>
      </w:r>
      <w:r w:rsidRPr="00C6533C">
        <w:t>) V primeru iz četrtega in petega odstavka tega</w:t>
      </w:r>
      <w:r w:rsidR="000578CB" w:rsidRPr="00C6533C">
        <w:t xml:space="preserve"> člen</w:t>
      </w:r>
      <w:r w:rsidRPr="00C6533C">
        <w:t>a občina zaračuna stroške opremljanja stavbnih zemljišč s to infrastrukturo izvajalcu javne službe.</w:t>
      </w:r>
    </w:p>
    <w:p w14:paraId="56007981" w14:textId="3C94B70E" w:rsidR="00C4569B" w:rsidRPr="00C6533C" w:rsidRDefault="00B86172" w:rsidP="00B86172">
      <w:pPr>
        <w:pStyle w:val="ODSTAVEKLUKA"/>
      </w:pPr>
      <w:r w:rsidRPr="00C6533C">
        <w:t>(</w:t>
      </w:r>
      <w:r w:rsidR="000D534B">
        <w:t>6</w:t>
      </w:r>
      <w:r w:rsidRPr="00C6533C">
        <w:t xml:space="preserve">) Izvajalec javne službe mora na zahtevo občine tej povrniti stroške izgradnje elektroenergetskega omrežja. Stroški se povrnejo tako, da se zaračunane </w:t>
      </w:r>
      <w:proofErr w:type="spellStart"/>
      <w:r w:rsidRPr="00C6533C">
        <w:t>omrežnine</w:t>
      </w:r>
      <w:proofErr w:type="spellEnd"/>
      <w:r w:rsidR="00B604DF" w:rsidRPr="00C6533C">
        <w:t xml:space="preserve"> </w:t>
      </w:r>
      <w:r w:rsidRPr="00C6533C">
        <w:t>na tem omrežju nakazujejo na račun občine, od dne priključitve prvega objekta na to omrežje do celotne višine stroškov.</w:t>
      </w:r>
    </w:p>
    <w:p w14:paraId="6B423D2D" w14:textId="303F6649" w:rsidR="00C4569B" w:rsidRPr="00C6533C" w:rsidRDefault="00C4569B" w:rsidP="00C4569B">
      <w:pPr>
        <w:pStyle w:val="ODSTAVEKLUKA"/>
      </w:pPr>
      <w:r w:rsidRPr="00C6533C">
        <w:t>(</w:t>
      </w:r>
      <w:r w:rsidR="000D534B">
        <w:t>7</w:t>
      </w:r>
      <w:r w:rsidRPr="00C6533C">
        <w:t>) Opredelitev vrste stroškov iz prejšnjega odstavka, način njihovega vračanja in obdobje vračanja določi minister v soglasju z ministrom, pristojnim za energetiko.</w:t>
      </w:r>
    </w:p>
    <w:p w14:paraId="6731D617" w14:textId="77777777" w:rsidR="00C4569B" w:rsidRDefault="00C4569B" w:rsidP="00C4569B">
      <w:pPr>
        <w:pStyle w:val="Brezrazmikov1"/>
        <w:jc w:val="both"/>
        <w:rPr>
          <w:rFonts w:ascii="Arial" w:hAnsi="Arial" w:cs="Arial"/>
          <w:color w:val="000000"/>
          <w:sz w:val="20"/>
          <w:szCs w:val="20"/>
        </w:rPr>
      </w:pPr>
    </w:p>
    <w:p w14:paraId="2F23B471" w14:textId="77777777" w:rsidR="00E46D9B" w:rsidRDefault="00E46D9B" w:rsidP="00C4569B">
      <w:pPr>
        <w:pStyle w:val="Brezrazmikov1"/>
        <w:jc w:val="both"/>
        <w:rPr>
          <w:rFonts w:ascii="Arial" w:hAnsi="Arial" w:cs="Arial"/>
          <w:color w:val="000000"/>
          <w:sz w:val="20"/>
          <w:szCs w:val="20"/>
        </w:rPr>
      </w:pPr>
    </w:p>
    <w:p w14:paraId="5918D2CC" w14:textId="77777777" w:rsidR="005C2DE2" w:rsidRPr="00C6533C" w:rsidRDefault="005C2DE2"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85BBE0B" w14:textId="77777777" w:rsidR="005C2DE2" w:rsidRPr="00C6533C" w:rsidRDefault="005C2DE2" w:rsidP="00246B73">
      <w:pPr>
        <w:pStyle w:val="Naslov6"/>
        <w:rPr>
          <w:rFonts w:cs="Arial"/>
          <w:color w:val="000000"/>
        </w:rPr>
      </w:pPr>
      <w:r w:rsidRPr="00C6533C">
        <w:rPr>
          <w:rFonts w:cs="Arial"/>
          <w:color w:val="000000"/>
        </w:rPr>
        <w:t>(program opremljanja stavbnih zemljišč)</w:t>
      </w:r>
    </w:p>
    <w:p w14:paraId="62966EFB" w14:textId="65516EB0" w:rsidR="00127B59" w:rsidRPr="00F7288D" w:rsidRDefault="00127B59" w:rsidP="00413B0A">
      <w:pPr>
        <w:pStyle w:val="ODSTAVEKLUKA"/>
      </w:pPr>
      <w:r w:rsidRPr="00F7288D">
        <w:t>(1) S programom opremljanja stavbnih zemljišč (v nadaljnjem besedilu: program opremljanja) občina načrtuje izvajanje opremljanja stavbnih zemljišč v posameznih območjih opremljanja.</w:t>
      </w:r>
    </w:p>
    <w:p w14:paraId="402C7BDC" w14:textId="77777777" w:rsidR="00127B59" w:rsidRPr="00F7288D" w:rsidRDefault="00127B59" w:rsidP="00F7288D">
      <w:pPr>
        <w:pStyle w:val="ODSTAVEKLUKA"/>
      </w:pPr>
      <w:r w:rsidRPr="00F7288D">
        <w:t>(2) Območje opremljanja iz prejšnjega odstavka je območje funkcionalno zaokroženih komunalno neopremljenih ali delno opremljenih stavbnih zemljišč, na katerem je z OPN ali OPPN predvidena nova prostorska ureditev, za katero je treba zgraditi novo komunalno opremo ter objekte ali omrežja druge gospodarske javne infrastrukture.</w:t>
      </w:r>
    </w:p>
    <w:p w14:paraId="05987740" w14:textId="77777777" w:rsidR="00127B59" w:rsidRPr="00F7288D" w:rsidRDefault="00127B59" w:rsidP="00F7288D">
      <w:pPr>
        <w:pStyle w:val="ODSTAVEKLUKA"/>
      </w:pPr>
      <w:r w:rsidRPr="00F7288D">
        <w:t>(3) Program opremljanja se pripravi na podlagi elaborata opremljanja, pripravljenega ob upoštevanju veljavnih OPN ali OPPN in njunih elaboratov ekonomike ter projektne dokumentacije v skladu s predpisi, ki urejajo graditev.</w:t>
      </w:r>
    </w:p>
    <w:p w14:paraId="45237AF0" w14:textId="77777777" w:rsidR="00127B59" w:rsidRPr="00F7288D" w:rsidRDefault="00127B59" w:rsidP="00F7288D">
      <w:pPr>
        <w:pStyle w:val="ODSTAVEKLUKA"/>
      </w:pPr>
      <w:r w:rsidRPr="00F7288D">
        <w:t>(4) Če občina na določenem območju vso novo komunalno opremo zagotovi s sklenitvijo pogodbe o opremljanju v skladu s 157. členom tega zakona, programa opremljanja za to območje ne izdela.</w:t>
      </w:r>
    </w:p>
    <w:p w14:paraId="7D3014DD" w14:textId="77777777" w:rsidR="00127B59" w:rsidRPr="00F7288D" w:rsidRDefault="00127B59" w:rsidP="00F7288D">
      <w:pPr>
        <w:pStyle w:val="ODSTAVEKLUKA"/>
      </w:pPr>
      <w:r w:rsidRPr="00F7288D">
        <w:t xml:space="preserve">(5) Program opremljanja sprejme občinski svet z odlokom. </w:t>
      </w:r>
    </w:p>
    <w:p w14:paraId="389D4DA8" w14:textId="73630B68" w:rsidR="00127B59" w:rsidRDefault="00127B59" w:rsidP="00F7288D">
      <w:pPr>
        <w:pStyle w:val="ODSTAVEKLUKA"/>
      </w:pPr>
      <w:r w:rsidRPr="00F7288D">
        <w:t>(6) Občina posreduje sprejeti program opremljanja ministrstvu najpozneje v 15 dneh po njegovi uveljavitvi</w:t>
      </w:r>
      <w:r w:rsidR="00CD211C">
        <w:t>, da ga ta objavi v prostorskem informacijskem sistemu</w:t>
      </w:r>
      <w:r w:rsidRPr="00F7288D">
        <w:t xml:space="preserve">. </w:t>
      </w:r>
    </w:p>
    <w:p w14:paraId="05B90B1D" w14:textId="2BE90FC1" w:rsidR="00803A73" w:rsidRPr="00F7288D" w:rsidRDefault="00803A73" w:rsidP="003A3F1A">
      <w:pPr>
        <w:pStyle w:val="ODSTAVEKLUKA"/>
      </w:pPr>
      <w:r>
        <w:t xml:space="preserve">(7) Program opremljanja se </w:t>
      </w:r>
      <w:r w:rsidR="00293044">
        <w:t xml:space="preserve">lahko </w:t>
      </w:r>
      <w:r w:rsidR="00D523AC">
        <w:t>spremeni ali dopolni, dokler</w:t>
      </w:r>
      <w:r w:rsidR="00293044">
        <w:t xml:space="preserve"> se komunalna oprema šteje za novo v skladu s četrtim odstavkom 216. člena tega zakona.</w:t>
      </w:r>
    </w:p>
    <w:p w14:paraId="26EC0C49" w14:textId="1130B364" w:rsidR="00127B59" w:rsidRPr="00F7288D" w:rsidRDefault="00127B59" w:rsidP="00F7288D">
      <w:pPr>
        <w:pStyle w:val="ODSTAVEKLUKA"/>
      </w:pPr>
      <w:r w:rsidRPr="00F7288D">
        <w:t>(</w:t>
      </w:r>
      <w:r w:rsidR="003A3F1A">
        <w:t>8</w:t>
      </w:r>
      <w:r w:rsidRPr="00F7288D">
        <w:t>) Na zahtevo ministrstva mora občina v 15 dneh po prejemu zahteve posredovati vse veljavne programe opremljanja.</w:t>
      </w:r>
    </w:p>
    <w:p w14:paraId="0AC24E3E" w14:textId="77777777" w:rsidR="00C4569B" w:rsidRDefault="00C4569B" w:rsidP="00C4569B">
      <w:pPr>
        <w:pStyle w:val="Brezrazmikov1"/>
        <w:jc w:val="both"/>
        <w:rPr>
          <w:rFonts w:ascii="Arial" w:hAnsi="Arial" w:cs="Arial"/>
          <w:color w:val="000000"/>
          <w:sz w:val="20"/>
          <w:szCs w:val="20"/>
        </w:rPr>
      </w:pPr>
    </w:p>
    <w:p w14:paraId="66DFCD69" w14:textId="77777777" w:rsidR="00E46D9B" w:rsidRDefault="00E46D9B" w:rsidP="00C4569B">
      <w:pPr>
        <w:pStyle w:val="Brezrazmikov1"/>
        <w:jc w:val="both"/>
        <w:rPr>
          <w:rFonts w:ascii="Arial" w:hAnsi="Arial" w:cs="Arial"/>
          <w:color w:val="000000"/>
          <w:sz w:val="20"/>
          <w:szCs w:val="20"/>
        </w:rPr>
      </w:pPr>
    </w:p>
    <w:p w14:paraId="4F44E5C4" w14:textId="77777777" w:rsidR="00C4569B" w:rsidRPr="00C6533C" w:rsidRDefault="00C4569B" w:rsidP="004F7D69">
      <w:pPr>
        <w:pStyle w:val="len"/>
        <w:numPr>
          <w:ilvl w:val="0"/>
          <w:numId w:val="12"/>
        </w:numPr>
        <w:spacing w:before="0"/>
        <w:ind w:left="0" w:firstLine="0"/>
        <w:rPr>
          <w:rFonts w:cs="Arial"/>
          <w:color w:val="000000"/>
        </w:rPr>
      </w:pPr>
      <w:bookmarkStart w:id="202" w:name="_Ref499729648"/>
      <w:r w:rsidRPr="00C6533C">
        <w:rPr>
          <w:rFonts w:cs="Arial"/>
          <w:bCs w:val="0"/>
          <w:color w:val="000000"/>
        </w:rPr>
        <w:t>člen</w:t>
      </w:r>
      <w:bookmarkEnd w:id="202"/>
    </w:p>
    <w:p w14:paraId="212F616D" w14:textId="77777777" w:rsidR="00C4569B" w:rsidRPr="00C6533C" w:rsidRDefault="00C4569B" w:rsidP="00246B73">
      <w:pPr>
        <w:pStyle w:val="Naslov6"/>
        <w:rPr>
          <w:rFonts w:cs="Arial"/>
          <w:color w:val="000000"/>
        </w:rPr>
      </w:pPr>
      <w:r w:rsidRPr="00C6533C">
        <w:rPr>
          <w:rFonts w:cs="Arial"/>
          <w:color w:val="000000"/>
        </w:rPr>
        <w:t>(vsebina programa opremljanja)</w:t>
      </w:r>
    </w:p>
    <w:p w14:paraId="31B9688B" w14:textId="6D41E16B" w:rsidR="005C2DE2" w:rsidRPr="00C6533C" w:rsidRDefault="005C2DE2" w:rsidP="005C2DE2">
      <w:pPr>
        <w:pStyle w:val="ODSTAVEKLUKA"/>
      </w:pPr>
      <w:r w:rsidRPr="00C6533C">
        <w:t xml:space="preserve">(1) </w:t>
      </w:r>
      <w:r w:rsidR="00024869" w:rsidRPr="00790D55">
        <w:t>S programom opremljanja se za območje opremljanja določijo komunalna oprema in druga gospodarska javna infrastruktura, ki jo je treba zgraditi ali dograditi, finančna sredstva za izvedbo opremljanja, roki za izvedbo opremljanja ter podlage za odmero komunalnega pri</w:t>
      </w:r>
      <w:r w:rsidR="00024869">
        <w:t>spevka za novo komunalno opremo</w:t>
      </w:r>
      <w:r w:rsidRPr="00C6533C">
        <w:t>.</w:t>
      </w:r>
    </w:p>
    <w:p w14:paraId="30EC5D16" w14:textId="77777777" w:rsidR="005C2DE2" w:rsidRPr="00C6533C" w:rsidRDefault="005C2DE2" w:rsidP="005C2DE2">
      <w:pPr>
        <w:pStyle w:val="ODSTAVEKLUKA"/>
      </w:pPr>
      <w:r w:rsidRPr="00C6533C">
        <w:t>(2) Podlage za odmero komunalnega prispevka za novo komunalno opremo iz prejšnjega odstavka so:</w:t>
      </w:r>
    </w:p>
    <w:p w14:paraId="76BBDE7E"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obračunska območja nove komunalne opreme,</w:t>
      </w:r>
    </w:p>
    <w:p w14:paraId="20538F3F"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skupni in obračunski stroški nove komunalne opreme,</w:t>
      </w:r>
    </w:p>
    <w:p w14:paraId="40AB26F3"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preračun obračunskih stroškov nove komunalne opreme na enoto mere in</w:t>
      </w:r>
    </w:p>
    <w:p w14:paraId="01020190" w14:textId="77777777" w:rsidR="005C2DE2" w:rsidRPr="00C6533C" w:rsidRDefault="005C2DE2" w:rsidP="004F7D69">
      <w:pPr>
        <w:pStyle w:val="ALINEJELUKA"/>
        <w:numPr>
          <w:ilvl w:val="0"/>
          <w:numId w:val="17"/>
        </w:numPr>
        <w:ind w:left="1418"/>
        <w:rPr>
          <w:rFonts w:cs="Arial"/>
          <w:color w:val="000000"/>
        </w:rPr>
      </w:pPr>
      <w:r w:rsidRPr="00C6533C">
        <w:rPr>
          <w:rFonts w:cs="Arial"/>
          <w:color w:val="000000"/>
        </w:rPr>
        <w:t>merila za odmero komunalnega prispevka za novo komunalno opremo.</w:t>
      </w:r>
    </w:p>
    <w:p w14:paraId="45029727" w14:textId="314EA445" w:rsidR="00C4569B" w:rsidRPr="00C6533C" w:rsidRDefault="005C2DE2" w:rsidP="005C2DE2">
      <w:pPr>
        <w:pStyle w:val="ODSTAVEKLUKA"/>
      </w:pPr>
      <w:r w:rsidRPr="00C6533C">
        <w:t>(3) Vlada podrobneje predpiše vsebino</w:t>
      </w:r>
      <w:r w:rsidR="00127B59">
        <w:t>, obliko</w:t>
      </w:r>
      <w:r w:rsidR="00E45B74">
        <w:t xml:space="preserve">, </w:t>
      </w:r>
      <w:r w:rsidR="00127B59">
        <w:t>način priprave</w:t>
      </w:r>
      <w:r w:rsidRPr="00C6533C">
        <w:t xml:space="preserve"> </w:t>
      </w:r>
      <w:r w:rsidR="00E45B74">
        <w:t xml:space="preserve">in spremembe </w:t>
      </w:r>
      <w:r w:rsidRPr="00C6533C">
        <w:t>programa opremljanja.</w:t>
      </w:r>
    </w:p>
    <w:p w14:paraId="0F6D8299" w14:textId="77777777" w:rsidR="00C4569B" w:rsidRPr="00C6533C" w:rsidRDefault="00C4569B" w:rsidP="00C4569B">
      <w:pPr>
        <w:pStyle w:val="Brezrazmikov1"/>
        <w:jc w:val="both"/>
        <w:rPr>
          <w:rFonts w:ascii="Arial" w:hAnsi="Arial" w:cs="Arial"/>
          <w:color w:val="000000"/>
          <w:sz w:val="20"/>
          <w:szCs w:val="20"/>
        </w:rPr>
      </w:pPr>
    </w:p>
    <w:p w14:paraId="7737D4D6" w14:textId="77777777" w:rsidR="00C4569B" w:rsidRDefault="00C4569B" w:rsidP="00C4569B">
      <w:pPr>
        <w:pStyle w:val="Brezrazmikov1"/>
        <w:jc w:val="both"/>
        <w:rPr>
          <w:rFonts w:ascii="Arial" w:hAnsi="Arial" w:cs="Arial"/>
          <w:color w:val="000000"/>
          <w:sz w:val="20"/>
          <w:szCs w:val="20"/>
        </w:rPr>
      </w:pPr>
    </w:p>
    <w:p w14:paraId="33ED0AD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7C649CE" w14:textId="77777777" w:rsidR="00C4569B" w:rsidRPr="00C6533C" w:rsidRDefault="00C4569B" w:rsidP="00246B73">
      <w:pPr>
        <w:pStyle w:val="Naslov6"/>
        <w:rPr>
          <w:rFonts w:cs="Arial"/>
          <w:color w:val="000000"/>
        </w:rPr>
      </w:pPr>
      <w:r w:rsidRPr="00C6533C">
        <w:rPr>
          <w:rFonts w:cs="Arial"/>
          <w:color w:val="000000"/>
        </w:rPr>
        <w:t>(obračunsko območje)</w:t>
      </w:r>
    </w:p>
    <w:p w14:paraId="7D0A19EE" w14:textId="1371A4E7" w:rsidR="00C4569B" w:rsidRPr="00C6533C" w:rsidRDefault="00C4569B" w:rsidP="00C4569B">
      <w:pPr>
        <w:pStyle w:val="ODSTAVEKLUKA"/>
      </w:pPr>
      <w:r w:rsidRPr="00C6533C">
        <w:t xml:space="preserve">Obračunsko območje posamezne vrste </w:t>
      </w:r>
      <w:r w:rsidR="006F17CB" w:rsidRPr="00C6533C">
        <w:t xml:space="preserve">nove </w:t>
      </w:r>
      <w:r w:rsidRPr="00C6533C">
        <w:t>komunalne opreme je območje, na katerem se zagotavlja priključevanje na to vrsto komunalne opreme, oziroma območje njene uporabe.</w:t>
      </w:r>
    </w:p>
    <w:p w14:paraId="7E4764EE" w14:textId="77777777" w:rsidR="00C4569B" w:rsidRDefault="00C4569B" w:rsidP="00C4569B">
      <w:pPr>
        <w:pStyle w:val="Brezrazmikov1"/>
        <w:jc w:val="both"/>
        <w:rPr>
          <w:rFonts w:ascii="Arial" w:hAnsi="Arial" w:cs="Arial"/>
          <w:color w:val="000000"/>
          <w:sz w:val="20"/>
          <w:szCs w:val="20"/>
        </w:rPr>
      </w:pPr>
    </w:p>
    <w:p w14:paraId="31F01F7F" w14:textId="77777777" w:rsidR="00AE4DA3" w:rsidRDefault="00AE4DA3" w:rsidP="00C4569B">
      <w:pPr>
        <w:pStyle w:val="Brezrazmikov1"/>
        <w:jc w:val="both"/>
        <w:rPr>
          <w:rFonts w:ascii="Arial" w:hAnsi="Arial" w:cs="Arial"/>
          <w:color w:val="000000"/>
          <w:sz w:val="20"/>
          <w:szCs w:val="20"/>
        </w:rPr>
      </w:pPr>
    </w:p>
    <w:p w14:paraId="2D3662D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A79BFFF" w14:textId="77777777" w:rsidR="00C4569B" w:rsidRPr="00C6533C" w:rsidRDefault="00C4569B" w:rsidP="00246B73">
      <w:pPr>
        <w:pStyle w:val="Naslov6"/>
        <w:rPr>
          <w:rFonts w:cs="Arial"/>
          <w:color w:val="000000"/>
        </w:rPr>
      </w:pPr>
      <w:r w:rsidRPr="00C6533C">
        <w:rPr>
          <w:rFonts w:cs="Arial"/>
          <w:color w:val="000000"/>
        </w:rPr>
        <w:t>(zagotavljanje gradnje komunalne opreme)</w:t>
      </w:r>
    </w:p>
    <w:p w14:paraId="4BC76BD5" w14:textId="77777777" w:rsidR="00C4569B" w:rsidRPr="00C6533C" w:rsidRDefault="00C4569B" w:rsidP="00C4569B">
      <w:pPr>
        <w:pStyle w:val="ODSTAVEKLUKA"/>
      </w:pPr>
      <w:r w:rsidRPr="00C6533C">
        <w:t>(1) Občina zagotavlja gradnjo komunalne opreme.</w:t>
      </w:r>
    </w:p>
    <w:p w14:paraId="3C80AE2F" w14:textId="77777777" w:rsidR="00C4569B" w:rsidRPr="00C6533C" w:rsidRDefault="00DC0F5A" w:rsidP="00DC0F5A">
      <w:pPr>
        <w:pStyle w:val="ODSTAVEKLUKA"/>
      </w:pPr>
      <w:r w:rsidRPr="00C6533C">
        <w:t>(2) Gradnja komunalne opreme se financira iz komunalnega prispevka, proračunskih sredstev občine in drugih virov. Drugi viri financiranja komunalne opreme so proračunska sredstva države, sredstva pridobljena iz različnih skladov in druga finančna sredstva, ki niso komunalni prispevek.</w:t>
      </w:r>
    </w:p>
    <w:p w14:paraId="2FA718D1" w14:textId="77777777" w:rsidR="00C4569B" w:rsidRPr="00C6533C" w:rsidRDefault="00C4569B" w:rsidP="00C4569B">
      <w:pPr>
        <w:pStyle w:val="Brezrazmikov1"/>
        <w:jc w:val="both"/>
        <w:rPr>
          <w:rFonts w:ascii="Arial" w:hAnsi="Arial" w:cs="Arial"/>
          <w:color w:val="000000"/>
          <w:sz w:val="20"/>
          <w:szCs w:val="20"/>
        </w:rPr>
      </w:pPr>
    </w:p>
    <w:p w14:paraId="386FD84D" w14:textId="77777777" w:rsidR="00C33C8F" w:rsidRPr="00C6533C" w:rsidRDefault="00C33C8F" w:rsidP="00C4569B">
      <w:pPr>
        <w:pStyle w:val="Brezrazmikov1"/>
        <w:jc w:val="both"/>
        <w:rPr>
          <w:rFonts w:ascii="Arial" w:hAnsi="Arial" w:cs="Arial"/>
          <w:color w:val="000000"/>
          <w:sz w:val="20"/>
          <w:szCs w:val="20"/>
        </w:rPr>
      </w:pPr>
    </w:p>
    <w:p w14:paraId="35C9DBAA" w14:textId="77777777" w:rsidR="00C4569B" w:rsidRPr="00C6533C" w:rsidRDefault="00C4569B" w:rsidP="004F7D69">
      <w:pPr>
        <w:pStyle w:val="len"/>
        <w:numPr>
          <w:ilvl w:val="0"/>
          <w:numId w:val="12"/>
        </w:numPr>
        <w:spacing w:before="0"/>
        <w:ind w:left="0" w:firstLine="0"/>
        <w:rPr>
          <w:rFonts w:cs="Arial"/>
          <w:color w:val="000000"/>
        </w:rPr>
      </w:pPr>
      <w:bookmarkStart w:id="203" w:name="_Ref499728278"/>
      <w:r w:rsidRPr="00C6533C">
        <w:rPr>
          <w:rFonts w:cs="Arial"/>
          <w:bCs w:val="0"/>
          <w:color w:val="000000"/>
        </w:rPr>
        <w:t>člen</w:t>
      </w:r>
      <w:bookmarkEnd w:id="203"/>
    </w:p>
    <w:p w14:paraId="1BFCCC7F" w14:textId="77777777" w:rsidR="00C4569B" w:rsidRPr="00C6533C" w:rsidRDefault="00C4569B" w:rsidP="00246B73">
      <w:pPr>
        <w:pStyle w:val="Naslov6"/>
        <w:rPr>
          <w:rFonts w:cs="Arial"/>
          <w:color w:val="000000"/>
        </w:rPr>
      </w:pPr>
      <w:r w:rsidRPr="00C6533C">
        <w:rPr>
          <w:rFonts w:cs="Arial"/>
          <w:color w:val="000000"/>
        </w:rPr>
        <w:t>(pogodba o opremljanju)</w:t>
      </w:r>
    </w:p>
    <w:p w14:paraId="4C3DDF68" w14:textId="262AFFE8" w:rsidR="00127B59" w:rsidRPr="00790D55" w:rsidRDefault="00127B59" w:rsidP="00024869">
      <w:pPr>
        <w:pStyle w:val="ODSTAVEKLUKA"/>
      </w:pPr>
      <w:r w:rsidRPr="00790D55">
        <w:t>(1) Investitor ali investitorka (v nadaljnjem besedilu: investitor) in občina se lahko s pogodbo o opremljanju dogovorita, da bo investitor sam zgradil del ali celotno komunalno opremo za opremljanje zemljišč</w:t>
      </w:r>
      <w:r w:rsidR="00B91384">
        <w:t>.</w:t>
      </w:r>
    </w:p>
    <w:p w14:paraId="7CB06641" w14:textId="77777777" w:rsidR="00127B59" w:rsidRPr="00790D55" w:rsidRDefault="00127B59" w:rsidP="00F7288D">
      <w:pPr>
        <w:pStyle w:val="ODSTAVEKLUKA"/>
      </w:pPr>
      <w:r w:rsidRPr="00790D55">
        <w:t>(2) Stroške gradnje v pogodbi predvidene komunalne opreme nosi investitor. Če se nova komunalna oprema iz 3. točke četrtega odstavka tega člena posredno ali neposredno priključuje na obstoječo komunalno opremo oziroma bremeni že zgrajeno komunalno opremo, je investitor dolžan plačati pripadajoči del komunalnega prispevka za obstoječo komunalno opremo.</w:t>
      </w:r>
    </w:p>
    <w:p w14:paraId="164FC4C6" w14:textId="77777777" w:rsidR="00127B59" w:rsidRPr="00790D55" w:rsidRDefault="00127B59" w:rsidP="00F7288D">
      <w:pPr>
        <w:pStyle w:val="ODSTAVEKLUKA"/>
      </w:pPr>
      <w:r w:rsidRPr="00790D55">
        <w:t>(3) Občina lahko sklene pogodbo o opremljanju, če ima sprejet odlok o podlagah za odmero komunalnega prispevka za obstoječo komunalno opremo za območje celotne občine iz 218. člena tega zakona</w:t>
      </w:r>
      <w:r w:rsidR="007D486C">
        <w:t>.</w:t>
      </w:r>
    </w:p>
    <w:p w14:paraId="0D3CAED5" w14:textId="77777777" w:rsidR="00B91384" w:rsidRPr="00790D55" w:rsidRDefault="00B91384" w:rsidP="00B91384">
      <w:pPr>
        <w:pStyle w:val="ODSTAVEKLUKA"/>
      </w:pPr>
      <w:r w:rsidRPr="00790D55">
        <w:t>(4) Pogodba o opremljanju vsebuje:</w:t>
      </w:r>
    </w:p>
    <w:p w14:paraId="6C0BDF1E" w14:textId="77777777" w:rsidR="00B91384" w:rsidRPr="00790D55" w:rsidRDefault="00B91384" w:rsidP="00090C26">
      <w:pPr>
        <w:pStyle w:val="ALINEJELUKA"/>
        <w:numPr>
          <w:ilvl w:val="0"/>
          <w:numId w:val="22"/>
        </w:numPr>
        <w:ind w:left="1418"/>
        <w:rPr>
          <w:rFonts w:cs="Arial"/>
          <w:bCs/>
        </w:rPr>
      </w:pPr>
      <w:r w:rsidRPr="00790D55">
        <w:rPr>
          <w:rFonts w:cs="Arial"/>
          <w:bCs/>
        </w:rPr>
        <w:t>opredelitev območja opremljanja s seznamom zemljiških parcel, ki jih bo opremljal investitor;</w:t>
      </w:r>
    </w:p>
    <w:p w14:paraId="1E7B7584" w14:textId="77777777" w:rsidR="00B91384" w:rsidRPr="00790D55" w:rsidRDefault="00B91384" w:rsidP="00090C26">
      <w:pPr>
        <w:pStyle w:val="ALINEJELUKA"/>
        <w:numPr>
          <w:ilvl w:val="0"/>
          <w:numId w:val="22"/>
        </w:numPr>
        <w:ind w:left="1418"/>
        <w:rPr>
          <w:rFonts w:cs="Arial"/>
          <w:bCs/>
        </w:rPr>
      </w:pPr>
      <w:r w:rsidRPr="00790D55">
        <w:rPr>
          <w:rFonts w:cs="Arial"/>
          <w:bCs/>
        </w:rPr>
        <w:t>navedbo obstoječe komunalne opreme na tem območju;</w:t>
      </w:r>
    </w:p>
    <w:p w14:paraId="015806EC"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navedbo</w:t>
      </w:r>
      <w:r w:rsidRPr="00790D55">
        <w:rPr>
          <w:rFonts w:cs="Arial"/>
          <w:bCs/>
        </w:rPr>
        <w:t xml:space="preserve"> nove komunalne opreme, ki jo bo zagotovil investitor;</w:t>
      </w:r>
    </w:p>
    <w:p w14:paraId="290E4787"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navedbo</w:t>
      </w:r>
      <w:r w:rsidRPr="00790D55">
        <w:rPr>
          <w:rFonts w:cs="Arial"/>
          <w:bCs/>
        </w:rPr>
        <w:t xml:space="preserve"> obstoječe komunalne opreme, na katero bo investitor priključil novo zgrajeno komunalno opremo iz prejšnje točke in pogoje za priključitev novo zgrajene komunalne opreme na obstoječo;</w:t>
      </w:r>
    </w:p>
    <w:p w14:paraId="23DADDF0"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rok</w:t>
      </w:r>
      <w:r w:rsidRPr="00790D55">
        <w:rPr>
          <w:rFonts w:cs="Arial"/>
          <w:bCs/>
        </w:rPr>
        <w:t>, v katerem bo investitor zgradil manjkajočo komunalno opremo;</w:t>
      </w:r>
    </w:p>
    <w:p w14:paraId="1E8101A4"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zagotovilo</w:t>
      </w:r>
      <w:r w:rsidRPr="00790D55">
        <w:rPr>
          <w:rFonts w:cs="Arial"/>
          <w:bCs/>
        </w:rPr>
        <w:t>, da se bo območje opremljalo na osnovi projektne dokumentacije po predpisih o graditvi objektov, s katero soglaša občina;</w:t>
      </w:r>
    </w:p>
    <w:p w14:paraId="5628AA4F" w14:textId="77777777" w:rsidR="00B91384" w:rsidRPr="00090C26" w:rsidRDefault="00B91384" w:rsidP="00090C26">
      <w:pPr>
        <w:pStyle w:val="ALINEJELUKA"/>
        <w:numPr>
          <w:ilvl w:val="0"/>
          <w:numId w:val="22"/>
        </w:numPr>
        <w:ind w:left="1418"/>
        <w:rPr>
          <w:rFonts w:cs="Arial"/>
          <w:bCs/>
          <w:color w:val="000000"/>
        </w:rPr>
      </w:pPr>
      <w:r w:rsidRPr="00090C26">
        <w:rPr>
          <w:rFonts w:cs="Arial"/>
          <w:bCs/>
          <w:color w:val="000000"/>
        </w:rPr>
        <w:t>opredelitev</w:t>
      </w:r>
      <w:r w:rsidRPr="00790D55">
        <w:rPr>
          <w:rFonts w:cs="Arial"/>
          <w:bCs/>
        </w:rPr>
        <w:t xml:space="preserve"> nadzornega organa občine, ki bo izvajal nadzor nad kakovostjo izvedbe, skladnostjo izvedbe del s pogodbo o opremljanju in predajo </w:t>
      </w:r>
      <w:r w:rsidRPr="00090C26">
        <w:rPr>
          <w:rFonts w:cs="Arial"/>
          <w:bCs/>
          <w:color w:val="000000"/>
        </w:rPr>
        <w:t>komunalne opreme;</w:t>
      </w:r>
    </w:p>
    <w:p w14:paraId="711A83F5" w14:textId="77777777" w:rsidR="00B91384" w:rsidRPr="00790D55" w:rsidRDefault="00B91384" w:rsidP="00090C26">
      <w:pPr>
        <w:pStyle w:val="ALINEJELUKA"/>
        <w:numPr>
          <w:ilvl w:val="0"/>
          <w:numId w:val="22"/>
        </w:numPr>
        <w:ind w:left="1418"/>
        <w:rPr>
          <w:rFonts w:cs="Arial"/>
          <w:bCs/>
        </w:rPr>
      </w:pPr>
      <w:r w:rsidRPr="00090C26">
        <w:rPr>
          <w:rFonts w:cs="Arial"/>
          <w:bCs/>
          <w:color w:val="000000"/>
        </w:rPr>
        <w:t>pravice</w:t>
      </w:r>
      <w:r w:rsidRPr="00790D55">
        <w:rPr>
          <w:rFonts w:cs="Arial"/>
          <w:bCs/>
        </w:rPr>
        <w:t xml:space="preserve"> in dolžnosti investitorja ter roke, za odpravo nepravilnosti, ugotovljene pri občinskem nadzoru;</w:t>
      </w:r>
    </w:p>
    <w:p w14:paraId="21453BB3" w14:textId="77777777" w:rsidR="00B91384" w:rsidRPr="00790D55" w:rsidRDefault="00B91384" w:rsidP="00090C26">
      <w:pPr>
        <w:pStyle w:val="ALINEJELUKA"/>
        <w:numPr>
          <w:ilvl w:val="0"/>
          <w:numId w:val="22"/>
        </w:numPr>
        <w:ind w:left="1418"/>
        <w:rPr>
          <w:rFonts w:cs="Arial"/>
          <w:bCs/>
        </w:rPr>
      </w:pPr>
      <w:r w:rsidRPr="00790D55">
        <w:rPr>
          <w:rFonts w:cs="Arial"/>
          <w:bCs/>
        </w:rPr>
        <w:t xml:space="preserve">bančno garancijo v višini največ 20 odstotkov vrednosti načrtovane komunalne </w:t>
      </w:r>
      <w:r w:rsidRPr="00090C26">
        <w:rPr>
          <w:rFonts w:cs="Arial"/>
          <w:bCs/>
          <w:color w:val="000000"/>
        </w:rPr>
        <w:t>opreme</w:t>
      </w:r>
      <w:r w:rsidRPr="00790D55">
        <w:rPr>
          <w:rFonts w:cs="Arial"/>
          <w:bCs/>
        </w:rPr>
        <w:t>, s katero se zavaruje predvideni obseg in rok del in bančno garancijo v višini največ 20 odstotkov vrednosti zgrajene komunalne opreme brez vključenih stroškov zemljišč, s katero se zavaruje dobro izvedbo del in odpravo napak v garancijskemu roku, ali druge primerljive oblike zavarovanja;</w:t>
      </w:r>
    </w:p>
    <w:p w14:paraId="781018DE" w14:textId="77777777" w:rsidR="00B91384" w:rsidRDefault="00B91384" w:rsidP="00090C26">
      <w:pPr>
        <w:pStyle w:val="ALINEJELUKA"/>
        <w:numPr>
          <w:ilvl w:val="0"/>
          <w:numId w:val="22"/>
        </w:numPr>
        <w:ind w:left="1418"/>
        <w:rPr>
          <w:rFonts w:cs="Arial"/>
          <w:bCs/>
        </w:rPr>
      </w:pPr>
      <w:r w:rsidRPr="00090C26">
        <w:rPr>
          <w:rFonts w:cs="Arial"/>
          <w:bCs/>
          <w:color w:val="000000"/>
        </w:rPr>
        <w:t>zagotovilo</w:t>
      </w:r>
      <w:r w:rsidRPr="00790D55">
        <w:rPr>
          <w:rFonts w:cs="Arial"/>
          <w:bCs/>
        </w:rPr>
        <w:t>, da bo investitor pred predajo komunalne opreme občini predložil finančno dokumentacijo, iz katere bo razvidno povečanje osnovnih sredstev komunalne opreme;</w:t>
      </w:r>
    </w:p>
    <w:p w14:paraId="726811BC" w14:textId="5B5BDB2E" w:rsidR="00EB717C" w:rsidRPr="00790D55" w:rsidRDefault="00EB717C" w:rsidP="00090C26">
      <w:pPr>
        <w:pStyle w:val="ALINEJELUKA"/>
        <w:numPr>
          <w:ilvl w:val="0"/>
          <w:numId w:val="22"/>
        </w:numPr>
        <w:ind w:left="1418"/>
        <w:rPr>
          <w:rFonts w:cs="Arial"/>
          <w:bCs/>
        </w:rPr>
      </w:pPr>
      <w:r>
        <w:rPr>
          <w:rFonts w:cs="Arial"/>
          <w:bCs/>
        </w:rPr>
        <w:t xml:space="preserve">navedbo </w:t>
      </w:r>
      <w:r w:rsidR="00C44764">
        <w:rPr>
          <w:rFonts w:cs="Arial"/>
          <w:bCs/>
        </w:rPr>
        <w:t xml:space="preserve">načina upoštevanja </w:t>
      </w:r>
      <w:r>
        <w:rPr>
          <w:rFonts w:cs="Arial"/>
          <w:bCs/>
        </w:rPr>
        <w:t xml:space="preserve">stroškov nove komunalne opreme, če se ta priključuje na </w:t>
      </w:r>
      <w:r w:rsidRPr="00090C26">
        <w:rPr>
          <w:rFonts w:cs="Arial"/>
          <w:bCs/>
          <w:color w:val="000000"/>
        </w:rPr>
        <w:t>obstoječo</w:t>
      </w:r>
      <w:r>
        <w:rPr>
          <w:rFonts w:cs="Arial"/>
          <w:bCs/>
        </w:rPr>
        <w:t xml:space="preserve"> komunalno opremo, kar je podlaga za izračun pripadajočega dela komunalnega prispevka za obstoječo komunalno opremo;</w:t>
      </w:r>
    </w:p>
    <w:p w14:paraId="1C96EA7F" w14:textId="77777777" w:rsidR="00B91384" w:rsidRPr="00790D55" w:rsidRDefault="00B91384" w:rsidP="00090C26">
      <w:pPr>
        <w:pStyle w:val="ALINEJELUKA"/>
        <w:numPr>
          <w:ilvl w:val="0"/>
          <w:numId w:val="22"/>
        </w:numPr>
        <w:ind w:left="1418"/>
        <w:rPr>
          <w:rFonts w:cs="Arial"/>
          <w:bCs/>
        </w:rPr>
      </w:pPr>
      <w:r w:rsidRPr="00790D55">
        <w:rPr>
          <w:rFonts w:cs="Arial"/>
          <w:bCs/>
        </w:rPr>
        <w:t>rok, v katerem občina ne bo spreminjala tistega dela prostorskega akta, ki je podlaga za investicije po tej pogodbi oziroma sorodnih aktov po tem zakonu, ki so v njeni pristojnosti in ki bi lahko vplivali na izvedljivost pogodbe o opremljanju. Če občina spremeni prostorski akt oziroma soroden predpis v roku iz pogodbe, odgovarja za povzročeno škodo.</w:t>
      </w:r>
    </w:p>
    <w:p w14:paraId="64AEC8B3" w14:textId="77777777" w:rsidR="00B91384" w:rsidRDefault="00B91384" w:rsidP="00B91384">
      <w:pPr>
        <w:pStyle w:val="ODSTAVEKLUKA"/>
      </w:pPr>
      <w:r w:rsidRPr="002E4C03">
        <w:t>(5) Na podlagi sklenjene pogodbe o opremljanju občina investitorju izda potrdilo na podlagi katerega pred upravnim organom izkazuje minimalno komunalno oskrbo v skladu s predpisi, ki urejajo graditev.</w:t>
      </w:r>
    </w:p>
    <w:p w14:paraId="6FD53E5E" w14:textId="40358BAC" w:rsidR="0063666E" w:rsidRPr="00C6533C" w:rsidRDefault="00B91384" w:rsidP="00024869">
      <w:pPr>
        <w:pStyle w:val="ODSTAVEKLUKA"/>
      </w:pPr>
      <w:r>
        <w:t>(6</w:t>
      </w:r>
      <w:r w:rsidRPr="00790D55">
        <w:t>) Občina mora prevzeti komunalno opremo, zgrajeno skladno s pogodbo o opremljanju, ko je zanjo izdano uporabno dovoljenje in so zanjo ustrezno urejene lastniške ali druge stvarnopravne pravice. Ne glede na navedeno, občini komunalne opreme ni treba prevzeti, dokler ni izdano vsaj eno gradbeno dovoljenje za objekt, ki se bo priključil na to komunalno opremo. Če so se pri gradnji komunalne opreme izvajala dela oziroma posegi v prostor, za katere ni treba pridobiti gradbenega oziroma uporabnega dovoljenja, občina prevzame takšno komunalno opremo, če iz ugotovitev nadzornega organa izhaja, da je ta izvedena v skladu s predpisi, ki urejajo o graditev, in z določbami iz pogodbe o opremljanju ter so zanjo ustrezno urejene lastniške ali druge stvarnopravne pravice.</w:t>
      </w:r>
    </w:p>
    <w:p w14:paraId="62C69BE6" w14:textId="77777777" w:rsidR="00C4569B" w:rsidRDefault="00C4569B" w:rsidP="00C4569B">
      <w:pPr>
        <w:pStyle w:val="Brezrazmikov1"/>
        <w:rPr>
          <w:rFonts w:ascii="Arial" w:hAnsi="Arial" w:cs="Arial"/>
          <w:color w:val="000000"/>
          <w:sz w:val="20"/>
          <w:szCs w:val="20"/>
        </w:rPr>
      </w:pPr>
    </w:p>
    <w:p w14:paraId="67D038B3" w14:textId="77777777" w:rsidR="00C41ADA" w:rsidRDefault="00C41ADA" w:rsidP="00C4569B">
      <w:pPr>
        <w:pStyle w:val="Brezrazmikov1"/>
        <w:rPr>
          <w:rFonts w:ascii="Arial" w:hAnsi="Arial" w:cs="Arial"/>
          <w:color w:val="000000"/>
          <w:sz w:val="20"/>
          <w:szCs w:val="20"/>
        </w:rPr>
      </w:pPr>
    </w:p>
    <w:p w14:paraId="58B62610" w14:textId="77777777" w:rsidR="00C4569B" w:rsidRPr="00C6533C" w:rsidRDefault="00C4569B" w:rsidP="00C20FFD">
      <w:pPr>
        <w:pStyle w:val="Naslov3"/>
        <w:keepLines/>
        <w:rPr>
          <w:rFonts w:cs="Arial"/>
          <w:color w:val="000000"/>
          <w:szCs w:val="20"/>
        </w:rPr>
      </w:pPr>
      <w:bookmarkStart w:id="204" w:name="_Toc477851758"/>
      <w:bookmarkStart w:id="205" w:name="_Toc480730904"/>
      <w:bookmarkStart w:id="206" w:name="_Toc499733566"/>
      <w:bookmarkStart w:id="207" w:name="_Toc500922431"/>
      <w:r w:rsidRPr="00C6533C">
        <w:rPr>
          <w:rFonts w:cs="Arial"/>
          <w:color w:val="000000"/>
          <w:szCs w:val="20"/>
        </w:rPr>
        <w:lastRenderedPageBreak/>
        <w:t>3. oddelek: Komasacija na območju stavbnih zemljišč</w:t>
      </w:r>
      <w:bookmarkEnd w:id="204"/>
      <w:bookmarkEnd w:id="205"/>
      <w:bookmarkEnd w:id="206"/>
      <w:bookmarkEnd w:id="207"/>
    </w:p>
    <w:p w14:paraId="5EDF2208" w14:textId="77777777" w:rsidR="00C4569B" w:rsidRPr="00C6533C" w:rsidRDefault="00C4569B" w:rsidP="00C20FFD">
      <w:pPr>
        <w:pStyle w:val="Odstavek"/>
        <w:keepNext/>
        <w:keepLines/>
        <w:spacing w:before="0"/>
        <w:ind w:firstLine="0"/>
        <w:rPr>
          <w:rFonts w:cs="Arial"/>
          <w:color w:val="000000"/>
        </w:rPr>
      </w:pPr>
    </w:p>
    <w:p w14:paraId="31296E2A" w14:textId="77777777" w:rsidR="00C4569B" w:rsidRPr="00C6533C" w:rsidRDefault="00C4569B" w:rsidP="00C20FFD">
      <w:pPr>
        <w:pStyle w:val="Odstavek"/>
        <w:keepNext/>
        <w:keepLines/>
        <w:spacing w:before="0"/>
        <w:ind w:firstLine="0"/>
        <w:rPr>
          <w:rFonts w:cs="Arial"/>
          <w:color w:val="000000"/>
        </w:rPr>
      </w:pPr>
    </w:p>
    <w:p w14:paraId="1D741242" w14:textId="77777777" w:rsidR="00C4569B" w:rsidRPr="00C6533C" w:rsidRDefault="00C4569B" w:rsidP="00C20FFD">
      <w:pPr>
        <w:pStyle w:val="Naslov4"/>
        <w:keepLines/>
        <w:rPr>
          <w:rFonts w:cs="Arial"/>
          <w:color w:val="000000"/>
          <w:szCs w:val="20"/>
        </w:rPr>
      </w:pPr>
      <w:bookmarkStart w:id="208" w:name="_Toc462415927"/>
      <w:bookmarkStart w:id="209" w:name="_Toc462830365"/>
      <w:bookmarkStart w:id="210" w:name="_Toc462830424"/>
      <w:bookmarkStart w:id="211" w:name="_Toc477851759"/>
      <w:bookmarkStart w:id="212" w:name="_Toc480730905"/>
      <w:bookmarkStart w:id="213" w:name="_Toc499733567"/>
      <w:bookmarkStart w:id="214" w:name="_Toc500922432"/>
      <w:r w:rsidRPr="00C6533C">
        <w:rPr>
          <w:rFonts w:cs="Arial"/>
          <w:color w:val="000000"/>
          <w:szCs w:val="20"/>
        </w:rPr>
        <w:t>3.1. Pogodbena komasacija</w:t>
      </w:r>
      <w:bookmarkEnd w:id="208"/>
      <w:bookmarkEnd w:id="209"/>
      <w:bookmarkEnd w:id="210"/>
      <w:bookmarkEnd w:id="211"/>
      <w:bookmarkEnd w:id="212"/>
      <w:bookmarkEnd w:id="213"/>
      <w:bookmarkEnd w:id="214"/>
    </w:p>
    <w:p w14:paraId="08ED2F05" w14:textId="77777777" w:rsidR="00C4569B" w:rsidRPr="00C6533C" w:rsidRDefault="00C4569B" w:rsidP="00C20FFD">
      <w:pPr>
        <w:pStyle w:val="Odstavek"/>
        <w:keepNext/>
        <w:keepLines/>
        <w:spacing w:before="0"/>
        <w:ind w:firstLine="0"/>
        <w:rPr>
          <w:rFonts w:cs="Arial"/>
          <w:color w:val="000000"/>
        </w:rPr>
      </w:pPr>
    </w:p>
    <w:p w14:paraId="0E317968" w14:textId="77777777" w:rsidR="00C4569B" w:rsidRPr="00C6533C" w:rsidRDefault="00C4569B" w:rsidP="00C20FFD">
      <w:pPr>
        <w:pStyle w:val="Odstavek"/>
        <w:keepNext/>
        <w:keepLines/>
        <w:spacing w:before="0"/>
        <w:ind w:firstLine="0"/>
        <w:rPr>
          <w:rFonts w:cs="Arial"/>
          <w:color w:val="000000"/>
        </w:rPr>
      </w:pPr>
    </w:p>
    <w:p w14:paraId="1B0B532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C823792" w14:textId="77777777" w:rsidR="00C4569B" w:rsidRPr="00C6533C" w:rsidRDefault="00C4569B" w:rsidP="00C20FFD">
      <w:pPr>
        <w:pStyle w:val="Naslov6"/>
        <w:rPr>
          <w:rFonts w:cs="Arial"/>
          <w:color w:val="000000"/>
        </w:rPr>
      </w:pPr>
      <w:r w:rsidRPr="00C6533C">
        <w:rPr>
          <w:rFonts w:cs="Arial"/>
          <w:color w:val="000000"/>
        </w:rPr>
        <w:t>(pogodbena komasacija)</w:t>
      </w:r>
    </w:p>
    <w:p w14:paraId="4A9A9030" w14:textId="7B637CD0" w:rsidR="00C4569B" w:rsidRPr="00C6533C" w:rsidRDefault="00C4569B" w:rsidP="00C4569B">
      <w:pPr>
        <w:pStyle w:val="ODSTAVEKLUKA"/>
      </w:pPr>
      <w:r w:rsidRPr="00C6533C">
        <w:t>(1) Pogodbena komasacija je prostorski ukrep, s katerim se na podlagi sklenjene pogodbe in pridobljenega komasacijskega soglasja vzpostavi takšna parcelna struktura stavbnih zemljišč, da omogoča izvedbo prostorskih ureditev, predvidenih s prostorskim aktom</w:t>
      </w:r>
      <w:r w:rsidR="001F489B">
        <w:t>.</w:t>
      </w:r>
    </w:p>
    <w:p w14:paraId="269A6B77" w14:textId="77777777" w:rsidR="00C4569B" w:rsidRDefault="00C4569B" w:rsidP="00C4569B">
      <w:pPr>
        <w:pStyle w:val="ODSTAVEKLUKA"/>
      </w:pPr>
      <w:r w:rsidRPr="00C6533C">
        <w:t>(2) Pogodbo o komasaciji sklenejo lastniki zemljišč, katerih parcele se s tem n</w:t>
      </w:r>
      <w:r w:rsidR="006F70BB" w:rsidRPr="00C6533C">
        <w:t>aj</w:t>
      </w:r>
      <w:r w:rsidRPr="00C6533C">
        <w:t>primerneje zložijo skupaj in nato ponovno razdelijo.</w:t>
      </w:r>
    </w:p>
    <w:p w14:paraId="201454AA" w14:textId="12E1DAA1" w:rsidR="00A918DC" w:rsidRPr="00C6533C" w:rsidRDefault="00A918DC" w:rsidP="00C4569B">
      <w:pPr>
        <w:pStyle w:val="ODSTAVEKLUKA"/>
      </w:pPr>
      <w:r>
        <w:t xml:space="preserve">(3) </w:t>
      </w:r>
      <w:r w:rsidR="00AF1831">
        <w:t>Ne glede na zakon, ki ureja davek na promet nepremičnin, je p</w:t>
      </w:r>
      <w:r>
        <w:t xml:space="preserve">romet z zemljišči zaradi </w:t>
      </w:r>
      <w:r w:rsidR="00A74BD1">
        <w:t xml:space="preserve">izvedbe pogodbene komasacije </w:t>
      </w:r>
      <w:r>
        <w:t>prost plačila davka na promet z nepremičninami.</w:t>
      </w:r>
    </w:p>
    <w:p w14:paraId="0D196889" w14:textId="77777777" w:rsidR="00C4569B" w:rsidRDefault="00C4569B" w:rsidP="00C4569B">
      <w:pPr>
        <w:pStyle w:val="Brezrazmikov1"/>
        <w:jc w:val="both"/>
        <w:rPr>
          <w:rFonts w:ascii="Arial" w:hAnsi="Arial" w:cs="Arial"/>
          <w:color w:val="000000"/>
          <w:sz w:val="20"/>
          <w:szCs w:val="20"/>
        </w:rPr>
      </w:pPr>
    </w:p>
    <w:p w14:paraId="336F55A9" w14:textId="77777777" w:rsidR="00AC2488" w:rsidRDefault="00AC2488" w:rsidP="00C4569B">
      <w:pPr>
        <w:pStyle w:val="Brezrazmikov1"/>
        <w:jc w:val="both"/>
        <w:rPr>
          <w:rFonts w:ascii="Arial" w:hAnsi="Arial" w:cs="Arial"/>
          <w:color w:val="000000"/>
          <w:sz w:val="20"/>
          <w:szCs w:val="20"/>
        </w:rPr>
      </w:pPr>
    </w:p>
    <w:p w14:paraId="066927C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B281C5F" w14:textId="77777777" w:rsidR="00C4569B" w:rsidRPr="00C6533C" w:rsidRDefault="00C4569B" w:rsidP="00246B73">
      <w:pPr>
        <w:pStyle w:val="Naslov6"/>
        <w:rPr>
          <w:rFonts w:cs="Arial"/>
          <w:color w:val="000000"/>
        </w:rPr>
      </w:pPr>
      <w:r w:rsidRPr="00C6533C">
        <w:rPr>
          <w:rFonts w:cs="Arial"/>
          <w:color w:val="000000"/>
        </w:rPr>
        <w:t>(komasacijsko soglasje)</w:t>
      </w:r>
    </w:p>
    <w:p w14:paraId="1CD50D87" w14:textId="5D438E59" w:rsidR="00C4569B" w:rsidRPr="00C6533C" w:rsidRDefault="00C4569B" w:rsidP="00C4569B">
      <w:pPr>
        <w:pStyle w:val="ODSTAVEKLUKA"/>
      </w:pPr>
      <w:r w:rsidRPr="00C6533C">
        <w:t>(1) Pred evidentiranjem pogodbene komasacije morajo lastniki zemljišč pridobiti komasacijsko soglasje, ki ga izda občina v 15 dn</w:t>
      </w:r>
      <w:r w:rsidR="001F489B">
        <w:t>eh od prejetja popolne zahteve.</w:t>
      </w:r>
    </w:p>
    <w:p w14:paraId="3474C38B" w14:textId="66DE8662" w:rsidR="00C4569B" w:rsidRPr="00C6533C" w:rsidRDefault="00C4569B" w:rsidP="00C4569B">
      <w:pPr>
        <w:pStyle w:val="ODSTAVEKLUKA"/>
      </w:pPr>
      <w:r w:rsidRPr="00C6533C">
        <w:t>(2) Zahtevi za pridobitev komasacijskega soglasja mora</w:t>
      </w:r>
      <w:r w:rsidR="001F489B">
        <w:t>jo lastniki zemljišč priložiti:</w:t>
      </w:r>
    </w:p>
    <w:p w14:paraId="7E7E7A9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obstoječega parcelnega stanja s površinami parcel,</w:t>
      </w:r>
    </w:p>
    <w:p w14:paraId="5532F86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pogodbo o komasaciji s podpisi vseh lastnikov in</w:t>
      </w:r>
    </w:p>
    <w:p w14:paraId="1F70951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novega parcelnega stanja.</w:t>
      </w:r>
    </w:p>
    <w:p w14:paraId="3D151928" w14:textId="77777777" w:rsidR="00C4569B" w:rsidRPr="00C6533C" w:rsidRDefault="004D27E3" w:rsidP="004D27E3">
      <w:pPr>
        <w:pStyle w:val="ODSTAVEKLUKA"/>
      </w:pPr>
      <w:r w:rsidRPr="00C6533C">
        <w:t>(3) Občina izda komasacijsko soglasje, če je predvideno novo parcelno stanje v skladu s prostorskimi akti in drugimi predpisi. Če občina v roku iz prvega odstavka tega</w:t>
      </w:r>
      <w:r w:rsidR="000578CB" w:rsidRPr="00C6533C">
        <w:t xml:space="preserve"> člen</w:t>
      </w:r>
      <w:r w:rsidRPr="00C6533C">
        <w:t>a ne odloči o izdaji komasacijskega soglasja, se šteje, da je predvideno novo parcelno stanje v skladu s prostorskimi akti in drugimi predpisi.</w:t>
      </w:r>
    </w:p>
    <w:p w14:paraId="6D72E008" w14:textId="77777777" w:rsidR="00C4569B" w:rsidRPr="00C6533C" w:rsidRDefault="000800B5" w:rsidP="000800B5">
      <w:pPr>
        <w:pStyle w:val="ODSTAVEKLUKA"/>
      </w:pPr>
      <w:r w:rsidRPr="00C6533C">
        <w:t>(4) Zoper odločbo o izdaji komasacijskega soglasja je dovoljena pritožba, o kateri odloča ministrstvo.</w:t>
      </w:r>
    </w:p>
    <w:p w14:paraId="6B097E34" w14:textId="77777777" w:rsidR="00C4569B" w:rsidRPr="00C6533C" w:rsidRDefault="00C4569B" w:rsidP="00C4569B">
      <w:pPr>
        <w:pStyle w:val="Brezrazmikov1"/>
        <w:jc w:val="both"/>
        <w:rPr>
          <w:rFonts w:ascii="Arial" w:hAnsi="Arial" w:cs="Arial"/>
          <w:color w:val="000000"/>
          <w:sz w:val="20"/>
          <w:szCs w:val="20"/>
        </w:rPr>
      </w:pPr>
    </w:p>
    <w:p w14:paraId="663B6EEC" w14:textId="77777777" w:rsidR="004B17D8" w:rsidRPr="00C6533C" w:rsidRDefault="004B17D8" w:rsidP="00C4569B">
      <w:pPr>
        <w:pStyle w:val="Brezrazmikov1"/>
        <w:jc w:val="both"/>
        <w:rPr>
          <w:rFonts w:ascii="Arial" w:hAnsi="Arial" w:cs="Arial"/>
          <w:color w:val="000000"/>
          <w:sz w:val="20"/>
          <w:szCs w:val="20"/>
        </w:rPr>
      </w:pPr>
    </w:p>
    <w:p w14:paraId="111B527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0367272" w14:textId="77777777" w:rsidR="00C4569B" w:rsidRPr="00C6533C" w:rsidRDefault="00C4569B" w:rsidP="00246B73">
      <w:pPr>
        <w:pStyle w:val="Naslov6"/>
        <w:rPr>
          <w:rFonts w:cs="Arial"/>
          <w:color w:val="000000"/>
        </w:rPr>
      </w:pPr>
      <w:r w:rsidRPr="00C6533C">
        <w:rPr>
          <w:rFonts w:cs="Arial"/>
          <w:color w:val="000000"/>
        </w:rPr>
        <w:t>(evidentiranje pogodbene komasacije)</w:t>
      </w:r>
    </w:p>
    <w:p w14:paraId="23D15E80" w14:textId="1272D7B7" w:rsidR="00C4569B" w:rsidRPr="00C6533C" w:rsidRDefault="00C4569B" w:rsidP="00C4569B">
      <w:pPr>
        <w:pStyle w:val="ODSTAVEKLUKA"/>
      </w:pPr>
      <w:r w:rsidRPr="00C6533C">
        <w:t>(1) Na podlagi pogodbe o komasaciji in komasacijskega soglasja se lahko zahteva evidentiranje pogodbene komasacije v okviru postopka za ureditev mej. V tem postopku se komasacijsko soglasje šteje kot sogl</w:t>
      </w:r>
      <w:r w:rsidR="001F489B">
        <w:t>asje za spremembo meje parcele.</w:t>
      </w:r>
    </w:p>
    <w:p w14:paraId="32231B3C" w14:textId="77777777" w:rsidR="00C4569B" w:rsidRPr="00C6533C" w:rsidRDefault="00C4569B" w:rsidP="00C4569B">
      <w:pPr>
        <w:pStyle w:val="ODSTAVEKLUKA"/>
      </w:pPr>
      <w:r w:rsidRPr="00C6533C">
        <w:t>(2) Postopki ureditve mej na podlagi pogodbene komasacije se obravnavajo prednostno.</w:t>
      </w:r>
    </w:p>
    <w:p w14:paraId="07D89242" w14:textId="77777777" w:rsidR="00C4569B" w:rsidRPr="00C6533C" w:rsidRDefault="00C4569B" w:rsidP="00C4569B">
      <w:pPr>
        <w:pStyle w:val="Brezrazmikov1"/>
        <w:jc w:val="both"/>
        <w:rPr>
          <w:rFonts w:ascii="Arial" w:hAnsi="Arial" w:cs="Arial"/>
          <w:color w:val="000000"/>
          <w:sz w:val="20"/>
          <w:szCs w:val="20"/>
        </w:rPr>
      </w:pPr>
    </w:p>
    <w:p w14:paraId="1A6FB011" w14:textId="77777777" w:rsidR="002D2D32" w:rsidRPr="00C6533C" w:rsidRDefault="002D2D32" w:rsidP="00C4569B">
      <w:pPr>
        <w:pStyle w:val="Brezrazmikov1"/>
        <w:jc w:val="both"/>
        <w:rPr>
          <w:rFonts w:ascii="Arial" w:hAnsi="Arial" w:cs="Arial"/>
          <w:color w:val="000000"/>
          <w:sz w:val="20"/>
          <w:szCs w:val="20"/>
        </w:rPr>
      </w:pPr>
    </w:p>
    <w:p w14:paraId="49C23798" w14:textId="77777777" w:rsidR="00C4569B" w:rsidRPr="00C6533C" w:rsidRDefault="00C4569B" w:rsidP="00C20FFD">
      <w:pPr>
        <w:pStyle w:val="Naslov4"/>
        <w:keepLines/>
        <w:rPr>
          <w:rFonts w:cs="Arial"/>
          <w:color w:val="000000"/>
          <w:szCs w:val="20"/>
        </w:rPr>
      </w:pPr>
      <w:bookmarkStart w:id="215" w:name="_Toc462415928"/>
      <w:bookmarkStart w:id="216" w:name="_Toc462830366"/>
      <w:bookmarkStart w:id="217" w:name="_Toc462830425"/>
      <w:bookmarkStart w:id="218" w:name="_Toc477851760"/>
      <w:bookmarkStart w:id="219" w:name="_Toc480730906"/>
      <w:bookmarkStart w:id="220" w:name="_Toc499733568"/>
      <w:bookmarkStart w:id="221" w:name="_Toc500922433"/>
      <w:r w:rsidRPr="00C6533C">
        <w:rPr>
          <w:rFonts w:cs="Arial"/>
          <w:color w:val="000000"/>
          <w:szCs w:val="20"/>
        </w:rPr>
        <w:t>3.2. Upravna komasacija</w:t>
      </w:r>
      <w:bookmarkEnd w:id="215"/>
      <w:bookmarkEnd w:id="216"/>
      <w:bookmarkEnd w:id="217"/>
      <w:bookmarkEnd w:id="218"/>
      <w:bookmarkEnd w:id="219"/>
      <w:bookmarkEnd w:id="220"/>
      <w:bookmarkEnd w:id="221"/>
    </w:p>
    <w:p w14:paraId="3ADB9DA2" w14:textId="77777777" w:rsidR="00C4569B" w:rsidRPr="00C6533C" w:rsidRDefault="00C4569B" w:rsidP="00C20FFD">
      <w:pPr>
        <w:pStyle w:val="Brezrazmikov1"/>
        <w:keepNext/>
        <w:keepLines/>
        <w:jc w:val="both"/>
        <w:rPr>
          <w:rFonts w:ascii="Arial" w:hAnsi="Arial" w:cs="Arial"/>
          <w:color w:val="000000"/>
          <w:sz w:val="20"/>
          <w:szCs w:val="20"/>
        </w:rPr>
      </w:pPr>
    </w:p>
    <w:p w14:paraId="163B1A68" w14:textId="77777777" w:rsidR="00C4569B" w:rsidRPr="00C6533C" w:rsidRDefault="00C4569B" w:rsidP="00C20FFD">
      <w:pPr>
        <w:pStyle w:val="Brezrazmikov1"/>
        <w:keepNext/>
        <w:keepLines/>
        <w:jc w:val="both"/>
        <w:rPr>
          <w:rFonts w:ascii="Arial" w:hAnsi="Arial" w:cs="Arial"/>
          <w:color w:val="000000"/>
          <w:sz w:val="20"/>
          <w:szCs w:val="20"/>
        </w:rPr>
      </w:pPr>
    </w:p>
    <w:p w14:paraId="7470D75A" w14:textId="77777777" w:rsidR="00C4569B" w:rsidRPr="00C6533C" w:rsidRDefault="00C4569B" w:rsidP="00C20FFD">
      <w:pPr>
        <w:pStyle w:val="Naslov5"/>
        <w:rPr>
          <w:rFonts w:cs="Arial"/>
          <w:color w:val="000000"/>
        </w:rPr>
      </w:pPr>
      <w:bookmarkStart w:id="222" w:name="_Toc477851761"/>
      <w:bookmarkStart w:id="223" w:name="_Toc480730907"/>
      <w:bookmarkStart w:id="224" w:name="_Toc499733569"/>
      <w:bookmarkStart w:id="225" w:name="_Toc500922434"/>
      <w:r w:rsidRPr="00C6533C">
        <w:rPr>
          <w:rFonts w:cs="Arial"/>
          <w:color w:val="000000"/>
        </w:rPr>
        <w:t>3.2.1. Splošne določbe</w:t>
      </w:r>
      <w:bookmarkEnd w:id="222"/>
      <w:bookmarkEnd w:id="223"/>
      <w:bookmarkEnd w:id="224"/>
      <w:bookmarkEnd w:id="225"/>
    </w:p>
    <w:p w14:paraId="28029427" w14:textId="77777777" w:rsidR="00C4569B" w:rsidRPr="00C6533C" w:rsidRDefault="00C4569B" w:rsidP="00C20FFD">
      <w:pPr>
        <w:pStyle w:val="Brezrazmikov1"/>
        <w:keepNext/>
        <w:keepLines/>
        <w:jc w:val="both"/>
        <w:rPr>
          <w:rFonts w:ascii="Arial" w:hAnsi="Arial" w:cs="Arial"/>
          <w:color w:val="000000"/>
          <w:sz w:val="20"/>
          <w:szCs w:val="20"/>
        </w:rPr>
      </w:pPr>
    </w:p>
    <w:p w14:paraId="05FA6AC6" w14:textId="77777777" w:rsidR="00C4569B" w:rsidRPr="00C6533C" w:rsidRDefault="00C4569B" w:rsidP="00C20FFD">
      <w:pPr>
        <w:pStyle w:val="Brezrazmikov1"/>
        <w:keepNext/>
        <w:keepLines/>
        <w:jc w:val="both"/>
        <w:rPr>
          <w:rFonts w:ascii="Arial" w:hAnsi="Arial" w:cs="Arial"/>
          <w:color w:val="000000"/>
          <w:sz w:val="20"/>
          <w:szCs w:val="20"/>
        </w:rPr>
      </w:pPr>
    </w:p>
    <w:p w14:paraId="72DECFC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8D6A2D8" w14:textId="77777777" w:rsidR="00C4569B" w:rsidRPr="00C6533C" w:rsidRDefault="00C4569B" w:rsidP="00C20FFD">
      <w:pPr>
        <w:pStyle w:val="Naslov6"/>
        <w:rPr>
          <w:rFonts w:cs="Arial"/>
          <w:color w:val="000000"/>
        </w:rPr>
      </w:pPr>
      <w:r w:rsidRPr="00C6533C">
        <w:rPr>
          <w:rFonts w:cs="Arial"/>
          <w:color w:val="000000"/>
        </w:rPr>
        <w:t>(namen upravne komasacije)</w:t>
      </w:r>
    </w:p>
    <w:p w14:paraId="0D321B4D" w14:textId="77777777" w:rsidR="00C4569B" w:rsidRPr="00C6533C" w:rsidRDefault="00C4569B" w:rsidP="00C4569B">
      <w:pPr>
        <w:pStyle w:val="ODSTAVEKLUKA"/>
      </w:pPr>
      <w:r w:rsidRPr="00C6533C">
        <w:t>(1) Upravna komasacija (v nadaljnjem besedilu: komasacija) je prostorski ukrep, s katerim se izvede zložba parcel in njihova ponovna razdelitev, tako da je omogočena izvedba prostorskih ureditev, predvidenih s prostorskim aktom.</w:t>
      </w:r>
    </w:p>
    <w:p w14:paraId="564E22DA" w14:textId="77777777" w:rsidR="00C4569B" w:rsidRPr="00C6533C" w:rsidRDefault="00C4569B" w:rsidP="00C4569B">
      <w:pPr>
        <w:pStyle w:val="ODSTAVEKLUKA"/>
      </w:pPr>
      <w:r w:rsidRPr="00C6533C">
        <w:t>(2) Komasacija se izvede, če ni mogoče doseči pogojev za pogodbeno komasacijo.</w:t>
      </w:r>
    </w:p>
    <w:p w14:paraId="0E9BE2C9" w14:textId="77777777" w:rsidR="00863821" w:rsidRPr="00C6533C" w:rsidRDefault="00863821" w:rsidP="00C4569B">
      <w:pPr>
        <w:pStyle w:val="Brezrazmikov1"/>
        <w:jc w:val="both"/>
        <w:rPr>
          <w:rFonts w:ascii="Arial" w:hAnsi="Arial" w:cs="Arial"/>
          <w:color w:val="000000"/>
          <w:sz w:val="20"/>
          <w:szCs w:val="20"/>
        </w:rPr>
      </w:pPr>
    </w:p>
    <w:p w14:paraId="0D57E77A" w14:textId="77777777" w:rsidR="00863821" w:rsidRPr="00C6533C" w:rsidRDefault="00863821" w:rsidP="00C4569B">
      <w:pPr>
        <w:pStyle w:val="Brezrazmikov1"/>
        <w:jc w:val="both"/>
        <w:rPr>
          <w:rFonts w:ascii="Arial" w:hAnsi="Arial" w:cs="Arial"/>
          <w:color w:val="000000"/>
          <w:sz w:val="20"/>
          <w:szCs w:val="20"/>
        </w:rPr>
      </w:pPr>
    </w:p>
    <w:p w14:paraId="0057FE7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4ACA48EA" w14:textId="77777777" w:rsidR="00C4569B" w:rsidRPr="00C6533C" w:rsidRDefault="00C4569B" w:rsidP="00246B73">
      <w:pPr>
        <w:pStyle w:val="Naslov6"/>
        <w:rPr>
          <w:rFonts w:cs="Arial"/>
          <w:color w:val="000000"/>
        </w:rPr>
      </w:pPr>
      <w:r w:rsidRPr="00C6533C">
        <w:rPr>
          <w:rFonts w:cs="Arial"/>
          <w:color w:val="000000"/>
        </w:rPr>
        <w:t>(podlaga za komasacijo)</w:t>
      </w:r>
    </w:p>
    <w:p w14:paraId="4D5C147F" w14:textId="77777777" w:rsidR="00C4569B" w:rsidRPr="00C6533C" w:rsidRDefault="00C4569B" w:rsidP="00C4569B">
      <w:pPr>
        <w:pStyle w:val="ODSTAVEKLUKA"/>
      </w:pPr>
      <w:r w:rsidRPr="00C6533C">
        <w:t>(1) Komasacija se lahko izvede na območju stavbnih zemljišč na podlagi veljavnega OPN ali OPPN ali pa se izvaja hkrati s pripravo OPPN.</w:t>
      </w:r>
    </w:p>
    <w:p w14:paraId="608B2C0B" w14:textId="77777777" w:rsidR="00C4569B" w:rsidRPr="00C6533C" w:rsidRDefault="00410745" w:rsidP="00410745">
      <w:pPr>
        <w:pStyle w:val="ODSTAVEKLUKA"/>
      </w:pPr>
      <w:r w:rsidRPr="00C6533C">
        <w:t>(2) Kadar se komasacija izvaja na območju, na katerem se hkrati s komasacijo pripravlja OPPN, se načrt parcelacije iz OPPN lahko šteje za komasacijski načrt, če s tem soglašajo vsi komasacijski udeleženci v 30 dneh od sprejetja OPPN. Če se komasacijski udeleženci v tem roku ne izjavijo, se šteje, da soglašajo s tem.</w:t>
      </w:r>
    </w:p>
    <w:p w14:paraId="56258F04" w14:textId="77777777" w:rsidR="00C4569B" w:rsidRPr="00C6533C" w:rsidRDefault="00C4569B" w:rsidP="00C4569B">
      <w:pPr>
        <w:pStyle w:val="ODSTAVEKLUKA"/>
      </w:pPr>
      <w:r w:rsidRPr="00C6533C">
        <w:t>(3) OPN ali OPPN, na podlagi katerega je bila uvedena komasacija, se po njeni uvedbi na območju komasacije ne sme spreminjati, razen na predlog ali s soglasjem komasacijske komisije in komasacijskega odbora, če je izvoljen.</w:t>
      </w:r>
    </w:p>
    <w:p w14:paraId="79EC714E" w14:textId="77777777" w:rsidR="00C4569B" w:rsidRPr="00C6533C" w:rsidRDefault="00C4569B" w:rsidP="00C4569B">
      <w:pPr>
        <w:pStyle w:val="Brezrazmikov1"/>
        <w:jc w:val="both"/>
        <w:rPr>
          <w:rFonts w:ascii="Arial" w:hAnsi="Arial" w:cs="Arial"/>
          <w:color w:val="000000"/>
          <w:sz w:val="20"/>
          <w:szCs w:val="20"/>
        </w:rPr>
      </w:pPr>
    </w:p>
    <w:p w14:paraId="7EC3A9E7" w14:textId="77777777" w:rsidR="00C4569B" w:rsidRPr="00C6533C" w:rsidRDefault="00C4569B" w:rsidP="00C4569B">
      <w:pPr>
        <w:pStyle w:val="Brezrazmikov1"/>
        <w:jc w:val="both"/>
        <w:rPr>
          <w:rFonts w:ascii="Arial" w:hAnsi="Arial" w:cs="Arial"/>
          <w:color w:val="000000"/>
          <w:sz w:val="20"/>
          <w:szCs w:val="20"/>
        </w:rPr>
      </w:pPr>
    </w:p>
    <w:p w14:paraId="335A0AC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05BC0D2" w14:textId="77777777" w:rsidR="00C4569B" w:rsidRPr="00C6533C" w:rsidRDefault="00C4569B" w:rsidP="00246B73">
      <w:pPr>
        <w:pStyle w:val="Naslov6"/>
        <w:rPr>
          <w:rFonts w:cs="Arial"/>
          <w:color w:val="000000"/>
        </w:rPr>
      </w:pPr>
      <w:r w:rsidRPr="00C6533C">
        <w:rPr>
          <w:rFonts w:cs="Arial"/>
          <w:color w:val="000000"/>
        </w:rPr>
        <w:t>(komasacijski udeleženci)</w:t>
      </w:r>
    </w:p>
    <w:p w14:paraId="7B00F3EE" w14:textId="77777777" w:rsidR="00C4569B" w:rsidRPr="00C6533C" w:rsidRDefault="00C4569B" w:rsidP="00C4569B">
      <w:pPr>
        <w:pStyle w:val="ODSTAVEKLUKA"/>
      </w:pPr>
      <w:r w:rsidRPr="00C6533C">
        <w:t>(1) Komasacijski udeleženec je lastnik nepremičnine z območja komasacije ali imetnik drugih stvarnih pravic na takšni nepremičnini.</w:t>
      </w:r>
    </w:p>
    <w:p w14:paraId="6E9AE1C7" w14:textId="77777777" w:rsidR="00C4569B" w:rsidRPr="00C6533C" w:rsidRDefault="00C4569B" w:rsidP="00C4569B">
      <w:pPr>
        <w:pStyle w:val="ODSTAVEKLUKA"/>
      </w:pPr>
      <w:r w:rsidRPr="00C6533C">
        <w:t>(</w:t>
      </w:r>
      <w:r w:rsidR="00410745" w:rsidRPr="00C6533C">
        <w:t>2</w:t>
      </w:r>
      <w:r w:rsidRPr="00C6533C">
        <w:t>) Komasacijski udeleženci lahko izmed sebe izvolijo komasacijski odbor, ki zastopa njihove skupne interese, pripravlja predloge in sodeluje pri pripravi načrtov v komasacijskem postopku.</w:t>
      </w:r>
    </w:p>
    <w:p w14:paraId="46D473EC" w14:textId="77777777" w:rsidR="00C4569B" w:rsidRPr="00C6533C" w:rsidRDefault="00C4569B" w:rsidP="00C4569B">
      <w:pPr>
        <w:pStyle w:val="ODSTAVEKLUKA"/>
      </w:pPr>
      <w:r w:rsidRPr="00C6533C">
        <w:t>(</w:t>
      </w:r>
      <w:r w:rsidR="00410745" w:rsidRPr="00C6533C">
        <w:t>3</w:t>
      </w:r>
      <w:r w:rsidRPr="00C6533C">
        <w:t>) Če komasacijski udeleženci ne izvolijo komasacijskega odbora in se hkrati s komasacijo pripravlja OPPN, komasacijska komisija obravnava samo predloge in mnenja:</w:t>
      </w:r>
    </w:p>
    <w:p w14:paraId="5F6FFC7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jih podpiše več kot 30 odstotkov vseh komasacijskih udeležencev ali</w:t>
      </w:r>
    </w:p>
    <w:p w14:paraId="6635A2B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ki jih podpišejo komasacijski udeleženci, ki imajo v lasti najmanj 50 odstotkov površine zemljišč na komasacijskem območju.</w:t>
      </w:r>
    </w:p>
    <w:p w14:paraId="32AF605B" w14:textId="77777777" w:rsidR="00C4569B" w:rsidRPr="00C6533C" w:rsidRDefault="00C4569B" w:rsidP="00C4569B">
      <w:pPr>
        <w:pStyle w:val="Brezrazmikov1"/>
        <w:jc w:val="both"/>
        <w:rPr>
          <w:rFonts w:ascii="Arial" w:hAnsi="Arial" w:cs="Arial"/>
          <w:color w:val="000000"/>
          <w:sz w:val="20"/>
          <w:szCs w:val="20"/>
        </w:rPr>
      </w:pPr>
    </w:p>
    <w:p w14:paraId="0D1046CC" w14:textId="77777777" w:rsidR="00C4569B" w:rsidRPr="00C6533C" w:rsidRDefault="00C4569B" w:rsidP="00C4569B">
      <w:pPr>
        <w:pStyle w:val="Brezrazmikov1"/>
        <w:jc w:val="both"/>
        <w:rPr>
          <w:rFonts w:ascii="Arial" w:hAnsi="Arial" w:cs="Arial"/>
          <w:color w:val="000000"/>
          <w:sz w:val="20"/>
          <w:szCs w:val="20"/>
        </w:rPr>
      </w:pPr>
    </w:p>
    <w:p w14:paraId="4478BB6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6B945B6" w14:textId="77777777" w:rsidR="00C4569B" w:rsidRPr="00C6533C" w:rsidRDefault="00C4569B" w:rsidP="00246B73">
      <w:pPr>
        <w:pStyle w:val="Naslov6"/>
        <w:rPr>
          <w:rFonts w:cs="Arial"/>
          <w:color w:val="000000"/>
        </w:rPr>
      </w:pPr>
      <w:r w:rsidRPr="00C6533C">
        <w:rPr>
          <w:rFonts w:cs="Arial"/>
          <w:color w:val="000000"/>
        </w:rPr>
        <w:t>(komasacijska komisija)</w:t>
      </w:r>
    </w:p>
    <w:p w14:paraId="6CB45046" w14:textId="77777777" w:rsidR="00C4569B" w:rsidRPr="00C6533C" w:rsidRDefault="00C4569B" w:rsidP="00FE2FEE">
      <w:pPr>
        <w:pStyle w:val="ODSTAVEKLUKA"/>
      </w:pPr>
      <w:r w:rsidRPr="00C6533C">
        <w:t xml:space="preserve">(1) Komasacijski postopek vodi </w:t>
      </w:r>
      <w:r w:rsidR="00FE2FEE" w:rsidRPr="00C6533C">
        <w:t>pristojni občinski upravni organ</w:t>
      </w:r>
      <w:r w:rsidRPr="00C6533C">
        <w:t>, ki za opravljanje strokovnih nalog in pomoč pri vodenju komasacijskega postopka ustanovi komasacijsko komisijo.</w:t>
      </w:r>
    </w:p>
    <w:p w14:paraId="5C78829E" w14:textId="5ACA5435" w:rsidR="00C4569B" w:rsidRPr="00C6533C" w:rsidRDefault="00C4569B" w:rsidP="00C4569B">
      <w:pPr>
        <w:pStyle w:val="ODSTAVEKLUKA"/>
      </w:pPr>
      <w:r w:rsidRPr="00C6533C">
        <w:t>(2) Komasacijsko komisijo sestavlja najmanj pet članov, strokovnjakov s področja prava, urejanja prostora in graditve, geodezije in cenitve nepremičnin, ki izmed sebe izvolijo predsednika</w:t>
      </w:r>
      <w:r w:rsidR="001F489B">
        <w:t>.</w:t>
      </w:r>
    </w:p>
    <w:p w14:paraId="1637C48A" w14:textId="77777777" w:rsidR="00C4569B" w:rsidRPr="00C6533C" w:rsidRDefault="00C4569B" w:rsidP="00C4569B">
      <w:pPr>
        <w:pStyle w:val="Brezrazmikov1"/>
        <w:jc w:val="both"/>
        <w:rPr>
          <w:rFonts w:ascii="Arial" w:hAnsi="Arial" w:cs="Arial"/>
          <w:color w:val="000000"/>
          <w:sz w:val="20"/>
          <w:szCs w:val="20"/>
        </w:rPr>
      </w:pPr>
    </w:p>
    <w:p w14:paraId="747B8D24" w14:textId="77777777" w:rsidR="00C33C8F" w:rsidRPr="00C6533C" w:rsidRDefault="00C33C8F" w:rsidP="00C4569B">
      <w:pPr>
        <w:pStyle w:val="Brezrazmikov1"/>
        <w:jc w:val="both"/>
        <w:rPr>
          <w:rFonts w:ascii="Arial" w:hAnsi="Arial" w:cs="Arial"/>
          <w:color w:val="000000"/>
          <w:sz w:val="20"/>
          <w:szCs w:val="20"/>
        </w:rPr>
      </w:pPr>
    </w:p>
    <w:p w14:paraId="42E281F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6A072CB" w14:textId="77777777" w:rsidR="00C4569B" w:rsidRPr="00C6533C" w:rsidRDefault="00C4569B" w:rsidP="00246B73">
      <w:pPr>
        <w:pStyle w:val="Naslov6"/>
        <w:rPr>
          <w:rFonts w:cs="Arial"/>
          <w:color w:val="000000"/>
        </w:rPr>
      </w:pPr>
      <w:r w:rsidRPr="00C6533C">
        <w:rPr>
          <w:rFonts w:cs="Arial"/>
          <w:color w:val="000000"/>
        </w:rPr>
        <w:t>(komasacijsko območje)</w:t>
      </w:r>
    </w:p>
    <w:p w14:paraId="5460809B" w14:textId="77777777" w:rsidR="00C4569B" w:rsidRPr="00C6533C" w:rsidRDefault="00C4569B" w:rsidP="00C4569B">
      <w:pPr>
        <w:pStyle w:val="ODSTAVEKLUKA"/>
      </w:pPr>
      <w:r w:rsidRPr="00C6533C">
        <w:t>(1) Komasacijsko območje se določi tako, da je mogoča smotrna izvedba komasacije. Sestavljeno je lahko iz prostorsko ločenih zemljišč.</w:t>
      </w:r>
    </w:p>
    <w:p w14:paraId="15329041" w14:textId="77777777" w:rsidR="00C4569B" w:rsidRPr="00C6533C" w:rsidRDefault="00C4569B" w:rsidP="00C4569B">
      <w:pPr>
        <w:pStyle w:val="ODSTAVEKLUKA"/>
      </w:pPr>
      <w:r w:rsidRPr="00C6533C">
        <w:t>(2) Posamezna zemljišča, ki otežujejo izvedbo komasacije, se lahko delno ali v celoti izvzamejo iz komasacijskega območja.</w:t>
      </w:r>
    </w:p>
    <w:p w14:paraId="4FD4CE33" w14:textId="54039FCE" w:rsidR="00C4569B" w:rsidRPr="00C6533C" w:rsidRDefault="00C4569B" w:rsidP="00C4569B">
      <w:pPr>
        <w:pStyle w:val="ODSTAVEKLUKA"/>
      </w:pPr>
      <w:r w:rsidRPr="00C6533C">
        <w:t xml:space="preserve">(3) Občina lahko s spremembo ali dopolnitvijo pravnomočnega sklepa o uvedbi komasacije pozneje spremeni meje komasacijskega območja, če gre za povečanje oziroma za zmanjšanje do 20 odstotkov površine komasacijskega območja, če je to potrebno zaradi racionalnejše izvedbe komasacije. Če je bil postopek komasacije uveden na zahtevo lastnikov zemljišč, morajo ostati izpolnjeni pogoji glede ustreznega deleža lastništva iz </w:t>
      </w:r>
      <w:r w:rsidR="001A1A6B" w:rsidRPr="00C6533C">
        <w:t xml:space="preserve">drugega odstavka </w:t>
      </w:r>
      <w:r w:rsidR="00DD3BD0" w:rsidRPr="00C6533C">
        <w:fldChar w:fldCharType="begin"/>
      </w:r>
      <w:r w:rsidR="00DD3BD0" w:rsidRPr="00C6533C">
        <w:instrText xml:space="preserve"> REF _Ref499721280 \r \h  \* MERGEFORMAT </w:instrText>
      </w:r>
      <w:r w:rsidR="00DD3BD0" w:rsidRPr="00C6533C">
        <w:fldChar w:fldCharType="separate"/>
      </w:r>
      <w:r w:rsidR="00AD046B">
        <w:t>167</w:t>
      </w:r>
      <w:r w:rsidR="00DD3BD0" w:rsidRPr="00C6533C">
        <w:fldChar w:fldCharType="end"/>
      </w:r>
      <w:r w:rsidR="001A1A6B" w:rsidRPr="00C6533C">
        <w:t>.</w:t>
      </w:r>
      <w:r w:rsidR="000578CB" w:rsidRPr="00C6533C">
        <w:t xml:space="preserve"> člen</w:t>
      </w:r>
      <w:r w:rsidR="001A1A6B" w:rsidRPr="00C6533C">
        <w:t xml:space="preserve">a </w:t>
      </w:r>
      <w:r w:rsidRPr="00C6533C">
        <w:t>tega zakona.</w:t>
      </w:r>
    </w:p>
    <w:p w14:paraId="31F76A65" w14:textId="77777777" w:rsidR="00FB75D7" w:rsidRPr="00C6533C" w:rsidRDefault="00FB75D7" w:rsidP="00FB75D7">
      <w:pPr>
        <w:pStyle w:val="Brezrazmikov1"/>
        <w:jc w:val="both"/>
        <w:rPr>
          <w:rFonts w:ascii="Arial" w:hAnsi="Arial" w:cs="Arial"/>
          <w:color w:val="000000"/>
          <w:sz w:val="20"/>
          <w:szCs w:val="20"/>
        </w:rPr>
      </w:pPr>
    </w:p>
    <w:p w14:paraId="7BB985CC" w14:textId="77777777" w:rsidR="00C33C8F" w:rsidRPr="00C6533C" w:rsidRDefault="00C33C8F" w:rsidP="00FB75D7">
      <w:pPr>
        <w:pStyle w:val="Brezrazmikov1"/>
        <w:jc w:val="both"/>
        <w:rPr>
          <w:rFonts w:ascii="Arial" w:hAnsi="Arial" w:cs="Arial"/>
          <w:color w:val="000000"/>
          <w:sz w:val="20"/>
          <w:szCs w:val="20"/>
        </w:rPr>
      </w:pPr>
    </w:p>
    <w:p w14:paraId="174ECC89" w14:textId="77777777" w:rsidR="00B57BA4" w:rsidRPr="00825178" w:rsidRDefault="00B57BA4" w:rsidP="004F7D69">
      <w:pPr>
        <w:pStyle w:val="len"/>
        <w:numPr>
          <w:ilvl w:val="0"/>
          <w:numId w:val="12"/>
        </w:numPr>
        <w:spacing w:before="0"/>
        <w:ind w:left="0" w:firstLine="0"/>
        <w:rPr>
          <w:rFonts w:cs="Arial"/>
          <w:bCs w:val="0"/>
          <w:color w:val="000000"/>
        </w:rPr>
      </w:pPr>
      <w:r w:rsidRPr="00825178">
        <w:rPr>
          <w:rFonts w:cs="Arial"/>
          <w:bCs w:val="0"/>
          <w:color w:val="000000"/>
        </w:rPr>
        <w:t>člen</w:t>
      </w:r>
    </w:p>
    <w:p w14:paraId="45096D20" w14:textId="77777777" w:rsidR="00B57BA4" w:rsidRPr="00C6533C" w:rsidRDefault="00B57BA4" w:rsidP="00246B73">
      <w:pPr>
        <w:pStyle w:val="Naslov6"/>
        <w:rPr>
          <w:rFonts w:cs="Arial"/>
          <w:color w:val="000000"/>
        </w:rPr>
      </w:pPr>
      <w:r w:rsidRPr="00825178">
        <w:rPr>
          <w:rFonts w:cs="Arial"/>
          <w:color w:val="000000"/>
        </w:rPr>
        <w:t>(komasacijska masa)</w:t>
      </w:r>
    </w:p>
    <w:p w14:paraId="15AC37CC" w14:textId="77777777" w:rsidR="00B57BA4" w:rsidRPr="00C6533C" w:rsidRDefault="00B57BA4" w:rsidP="00B57BA4">
      <w:pPr>
        <w:pStyle w:val="ODSTAVEKLUKA"/>
      </w:pPr>
      <w:r w:rsidRPr="00C6533C">
        <w:t>(1) Komasacijsko maso sestavljajo vsa zemljišča na komasacijskem območju, vključno z zgrajenimi objekti.</w:t>
      </w:r>
    </w:p>
    <w:p w14:paraId="0AE5586A" w14:textId="77777777" w:rsidR="00B57BA4" w:rsidRPr="00C6533C" w:rsidRDefault="00B57BA4" w:rsidP="00B57BA4">
      <w:pPr>
        <w:pStyle w:val="ODSTAVEKLUKA"/>
      </w:pPr>
      <w:r w:rsidRPr="00C6533C">
        <w:t>(2) Komasacijska masa se razdeli med posamezne komasacijske udeležence sorazmerno z vrednostmi zemljišč, ki so jih prispevali v komasacijsko maso.</w:t>
      </w:r>
    </w:p>
    <w:p w14:paraId="1B7DA30A" w14:textId="77777777" w:rsidR="00B57BA4" w:rsidRPr="00C6533C" w:rsidRDefault="00B57BA4" w:rsidP="00B57BA4">
      <w:pPr>
        <w:pStyle w:val="ODSTAVEKLUKA"/>
      </w:pPr>
      <w:r w:rsidRPr="00C6533C">
        <w:lastRenderedPageBreak/>
        <w:t>(3) Iz komasacijske mase se najprej določijo gradbene parcele obstoječim objektom, zatem se dodelijo zemljišča tistim udeležencem, ki jim pripadajo parcele, ki po površini ustrezajo parcelam, namenjenim gradnji iz občinskega prostorskega akta. Parcele udeležencev, ki so po izračunu manjše od parcel, namenjenih gradnji, kot jih predpisuje občinski prostorski akt, se povečajo na račun zemljišč, ki so v občinski lasti, kadar pa to ni mogoče, pa tudi na račun zemljišč, ki so v lasti drugih udeležencev.</w:t>
      </w:r>
    </w:p>
    <w:p w14:paraId="3DE489E1" w14:textId="77777777" w:rsidR="00B57BA4" w:rsidRPr="00C6533C" w:rsidRDefault="00B57BA4" w:rsidP="00B57BA4">
      <w:pPr>
        <w:pStyle w:val="ODSTAVEKLUKA"/>
      </w:pPr>
      <w:r w:rsidRPr="00C6533C">
        <w:t>(4) Če na način iz prejšnjega odstavka ni mogoče povečati parcel na predpisano velikost ali če ni mogoče ustanoviti solastniških razmerij med udeleženci na isti parceli, se take površine povečajo proti povračilu vrednosti na račun tistih udeležencev, ki jim ne pripada zadostna površina, kot je predpisana za parcelo, namenjeno gradnji, pri čemer se najprej upoštevajo najmanjše parcele. Ostanek površin se razdeli med druge udeležence, če ga ne odkupi eden od sosednjih udeležencev.</w:t>
      </w:r>
    </w:p>
    <w:p w14:paraId="038A4F03" w14:textId="77777777" w:rsidR="00B57BA4" w:rsidRPr="00C6533C" w:rsidRDefault="00B57BA4" w:rsidP="00B57BA4">
      <w:pPr>
        <w:pStyle w:val="ODSTAVEKLUKA"/>
      </w:pPr>
      <w:r w:rsidRPr="00C6533C">
        <w:t>(5) Zemljišča, dodeljena iz komasacijske mase, morajo čim bolj ustrezati legi zemljišč tistih udeležencev, ki so bila vključena v komasacijsko maso. Zemljišča z objekti se praviloma dodelijo prejšnjim lastnikom.</w:t>
      </w:r>
    </w:p>
    <w:p w14:paraId="6C05EA7F" w14:textId="5AA83D73" w:rsidR="00B57BA4" w:rsidRPr="00C6533C" w:rsidRDefault="00B57BA4" w:rsidP="00B57BA4">
      <w:pPr>
        <w:pStyle w:val="ODSTAVEKLUKA"/>
      </w:pPr>
      <w:r w:rsidRPr="00C6533C">
        <w:t xml:space="preserve">(6) Razlike v vrednosti med zemljišči, ki so bila vključena v komasacijsko maso, in dodeljenimi zemljišči se morajo izravnati v </w:t>
      </w:r>
      <w:r w:rsidR="00024869">
        <w:t>denarni odškodnini</w:t>
      </w:r>
      <w:r w:rsidRPr="00C6533C">
        <w:t>, in sicer takrat, kadar je razlika v vrednosti nastala zaradi razlike v površini in kadar razliko v vrednosti povzroči lega ali druga značilnost zemljišča.</w:t>
      </w:r>
    </w:p>
    <w:p w14:paraId="3A02041F" w14:textId="77777777" w:rsidR="00B57BA4" w:rsidRPr="00C6533C" w:rsidRDefault="00B57BA4" w:rsidP="00B57BA4">
      <w:pPr>
        <w:pStyle w:val="ODSTAVEKLUKA"/>
      </w:pPr>
      <w:r w:rsidRPr="00C6533C">
        <w:t>(7) Lastnik zemljišča mora na račun za izvedbo komasacije plačati odškodnino, če je vključeno zemljišče obremenjeno z bremenom, za odpravo katerega je bilo potrebno izplačilo iz komasacijske mase.</w:t>
      </w:r>
    </w:p>
    <w:p w14:paraId="7A64E802" w14:textId="33F423D2" w:rsidR="00CD430F" w:rsidRDefault="00B57BA4" w:rsidP="00B57BA4">
      <w:pPr>
        <w:pStyle w:val="ODSTAVEKLUKA"/>
      </w:pPr>
      <w:r w:rsidRPr="00C6533C">
        <w:t>(8) Denarne odškodnine določa komasacijska komisija</w:t>
      </w:r>
      <w:r w:rsidR="00D13428">
        <w:t>, o njih pa odloči občinski upravni organ v komasacijski odločbi</w:t>
      </w:r>
      <w:r w:rsidRPr="00C6533C">
        <w:t>.</w:t>
      </w:r>
    </w:p>
    <w:p w14:paraId="380F0648" w14:textId="6CE23DDC" w:rsidR="00D13428" w:rsidRPr="00C6533C" w:rsidRDefault="00D13428" w:rsidP="00B57BA4">
      <w:pPr>
        <w:pStyle w:val="ODSTAVEKLUKA"/>
      </w:pPr>
      <w:r>
        <w:t>(9) Ne glede na zakon, ki ureja promet z nepremičninami, je promet z zemljišči zaradi izvedbe komasacije prost plačila davka na promet z nepremičninami.</w:t>
      </w:r>
    </w:p>
    <w:p w14:paraId="0C259143" w14:textId="77777777" w:rsidR="00350AFF" w:rsidRDefault="00350AFF" w:rsidP="00C4569B">
      <w:pPr>
        <w:pStyle w:val="Brezrazmikov1"/>
        <w:jc w:val="both"/>
        <w:rPr>
          <w:rFonts w:ascii="Arial" w:hAnsi="Arial" w:cs="Arial"/>
          <w:color w:val="000000"/>
          <w:sz w:val="20"/>
          <w:szCs w:val="20"/>
        </w:rPr>
      </w:pPr>
    </w:p>
    <w:p w14:paraId="29FD189E" w14:textId="77777777" w:rsidR="00AC2488" w:rsidRDefault="00AC2488" w:rsidP="00C4569B">
      <w:pPr>
        <w:pStyle w:val="Brezrazmikov1"/>
        <w:jc w:val="both"/>
        <w:rPr>
          <w:rFonts w:ascii="Arial" w:hAnsi="Arial" w:cs="Arial"/>
          <w:color w:val="000000"/>
          <w:sz w:val="20"/>
          <w:szCs w:val="20"/>
        </w:rPr>
      </w:pPr>
    </w:p>
    <w:p w14:paraId="4667ACD7" w14:textId="77777777" w:rsidR="00C4569B" w:rsidRPr="00C6533C" w:rsidRDefault="00C4569B" w:rsidP="00C20FFD">
      <w:pPr>
        <w:pStyle w:val="Naslov5"/>
        <w:rPr>
          <w:rFonts w:cs="Arial"/>
          <w:color w:val="000000"/>
        </w:rPr>
      </w:pPr>
      <w:bookmarkStart w:id="226" w:name="_Toc477851762"/>
      <w:bookmarkStart w:id="227" w:name="_Toc480730908"/>
      <w:bookmarkStart w:id="228" w:name="_Toc499733570"/>
      <w:bookmarkStart w:id="229" w:name="_Toc500922435"/>
      <w:r w:rsidRPr="00C6533C">
        <w:rPr>
          <w:rFonts w:cs="Arial"/>
          <w:color w:val="000000"/>
        </w:rPr>
        <w:t>3.2.2. Postopek komasacije</w:t>
      </w:r>
      <w:bookmarkEnd w:id="226"/>
      <w:bookmarkEnd w:id="227"/>
      <w:bookmarkEnd w:id="228"/>
      <w:bookmarkEnd w:id="229"/>
    </w:p>
    <w:p w14:paraId="125E8E19" w14:textId="77777777" w:rsidR="00C4569B" w:rsidRPr="00C6533C" w:rsidRDefault="00C4569B" w:rsidP="00C20FFD">
      <w:pPr>
        <w:pStyle w:val="Brezrazmikov1"/>
        <w:keepNext/>
        <w:keepLines/>
        <w:jc w:val="both"/>
        <w:rPr>
          <w:rFonts w:ascii="Arial" w:hAnsi="Arial" w:cs="Arial"/>
          <w:color w:val="000000"/>
          <w:sz w:val="20"/>
          <w:szCs w:val="20"/>
        </w:rPr>
      </w:pPr>
    </w:p>
    <w:p w14:paraId="507E0E54" w14:textId="77777777" w:rsidR="00C4569B" w:rsidRPr="00C6533C" w:rsidRDefault="00C4569B" w:rsidP="00C20FFD">
      <w:pPr>
        <w:pStyle w:val="Brezrazmikov1"/>
        <w:keepNext/>
        <w:keepLines/>
        <w:jc w:val="both"/>
        <w:rPr>
          <w:rFonts w:ascii="Arial" w:hAnsi="Arial" w:cs="Arial"/>
          <w:color w:val="000000"/>
          <w:sz w:val="20"/>
          <w:szCs w:val="20"/>
        </w:rPr>
      </w:pPr>
    </w:p>
    <w:p w14:paraId="0EF87DAB" w14:textId="77777777" w:rsidR="00C4569B" w:rsidRPr="00C6533C" w:rsidRDefault="00C4569B" w:rsidP="004F7D69">
      <w:pPr>
        <w:pStyle w:val="len"/>
        <w:numPr>
          <w:ilvl w:val="0"/>
          <w:numId w:val="12"/>
        </w:numPr>
        <w:spacing w:before="0"/>
        <w:ind w:left="0" w:firstLine="0"/>
        <w:rPr>
          <w:rFonts w:cs="Arial"/>
          <w:color w:val="000000"/>
        </w:rPr>
      </w:pPr>
      <w:bookmarkStart w:id="230" w:name="_Ref499721280"/>
      <w:r w:rsidRPr="00C6533C">
        <w:rPr>
          <w:rFonts w:cs="Arial"/>
          <w:bCs w:val="0"/>
          <w:color w:val="000000"/>
        </w:rPr>
        <w:t>člen</w:t>
      </w:r>
      <w:bookmarkEnd w:id="230"/>
    </w:p>
    <w:p w14:paraId="6DF9B1BB" w14:textId="77777777" w:rsidR="00C4569B" w:rsidRPr="00C6533C" w:rsidRDefault="00C4569B" w:rsidP="00C20FFD">
      <w:pPr>
        <w:pStyle w:val="Naslov6"/>
        <w:rPr>
          <w:rFonts w:cs="Arial"/>
          <w:color w:val="000000"/>
        </w:rPr>
      </w:pPr>
      <w:r w:rsidRPr="00C6533C">
        <w:rPr>
          <w:rFonts w:cs="Arial"/>
          <w:color w:val="000000"/>
        </w:rPr>
        <w:t>(uvedba komasacije)</w:t>
      </w:r>
    </w:p>
    <w:p w14:paraId="1F243E02" w14:textId="77777777" w:rsidR="000B4881" w:rsidRPr="00C6533C" w:rsidRDefault="000B4881" w:rsidP="000B4881">
      <w:pPr>
        <w:pStyle w:val="ODSTAVEKLUKA"/>
      </w:pPr>
      <w:r w:rsidRPr="00C6533C">
        <w:t>(1) Občina začne komasacijski postopek po uradni dolžnosti:</w:t>
      </w:r>
    </w:p>
    <w:p w14:paraId="4C6B9BEE" w14:textId="77777777" w:rsidR="000B4881" w:rsidRPr="00C6533C" w:rsidRDefault="000B4881" w:rsidP="004F7D69">
      <w:pPr>
        <w:pStyle w:val="ALINEJELUKA"/>
        <w:numPr>
          <w:ilvl w:val="0"/>
          <w:numId w:val="17"/>
        </w:numPr>
        <w:ind w:left="1418"/>
        <w:rPr>
          <w:rFonts w:cs="Arial"/>
          <w:color w:val="000000"/>
        </w:rPr>
      </w:pPr>
      <w:r w:rsidRPr="00C6533C">
        <w:rPr>
          <w:rFonts w:cs="Arial"/>
          <w:color w:val="000000"/>
        </w:rPr>
        <w:t>na območju stavbnih zemljišč, kjer parcelna struktura onemogoča izvedbo prostorskih ureditev, predvidenih z OPN ali</w:t>
      </w:r>
    </w:p>
    <w:p w14:paraId="5749E50F" w14:textId="77777777" w:rsidR="00C4569B" w:rsidRPr="00C6533C" w:rsidRDefault="000B4881" w:rsidP="004F7D69">
      <w:pPr>
        <w:pStyle w:val="ALINEJELUKA"/>
        <w:numPr>
          <w:ilvl w:val="0"/>
          <w:numId w:val="17"/>
        </w:numPr>
        <w:ind w:left="1418"/>
        <w:rPr>
          <w:rFonts w:cs="Arial"/>
          <w:color w:val="000000"/>
        </w:rPr>
      </w:pPr>
      <w:r w:rsidRPr="00C6533C">
        <w:rPr>
          <w:rFonts w:cs="Arial"/>
          <w:color w:val="000000"/>
        </w:rPr>
        <w:t>na območju, kjer je bil sprejet OPPN in v dveh letih po sprejetju še ni bil začet postopek pogodbene komasacije oziroma parcelna struktura ni skladna z načrtom parcelacije iz OPPN.</w:t>
      </w:r>
    </w:p>
    <w:p w14:paraId="48E543FE" w14:textId="77777777" w:rsidR="00C4569B" w:rsidRPr="00C6533C" w:rsidRDefault="00C4569B" w:rsidP="00C4569B">
      <w:pPr>
        <w:pStyle w:val="ODSTAVEKLUKA"/>
      </w:pPr>
      <w:r w:rsidRPr="00C6533C">
        <w:t>(2) Postopek komasacije se lahko začne tudi:</w:t>
      </w:r>
    </w:p>
    <w:p w14:paraId="1E6E556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predlog najmanj dveh tretjin lastnikov zemljišč s komasacijskega območja oziroma območja, ki se ureja z OPPN ali</w:t>
      </w:r>
    </w:p>
    <w:p w14:paraId="09CFC42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 predlog lastnikov zemljišč, ki imajo v lasti najmanj dve tretjini površin zemljišč na komasacijskem območju oziroma na območju, ki se ureja z OPPN.</w:t>
      </w:r>
    </w:p>
    <w:p w14:paraId="02A52E04" w14:textId="77777777" w:rsidR="00C4569B" w:rsidRPr="00C6533C" w:rsidRDefault="00C4569B" w:rsidP="009B742F">
      <w:pPr>
        <w:pStyle w:val="ODSTAVEKLUKA"/>
      </w:pPr>
      <w:r w:rsidRPr="00C6533C">
        <w:t xml:space="preserve">(3) </w:t>
      </w:r>
      <w:r w:rsidR="000B4881" w:rsidRPr="00C6533C">
        <w:t>Osebe</w:t>
      </w:r>
      <w:r w:rsidRPr="00C6533C">
        <w:t xml:space="preserve"> iz prejšnjega odstavka predlogu za uvedbo komasacijskega postopka občini priložijo:</w:t>
      </w:r>
    </w:p>
    <w:p w14:paraId="15E310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 z vrisom predvidene meje komasacijskega območja;</w:t>
      </w:r>
    </w:p>
    <w:p w14:paraId="42EE1F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seznam parcel oziroma njihovih delov na komasacijskem območju skupaj z navedbo njihovih površin;</w:t>
      </w:r>
    </w:p>
    <w:p w14:paraId="4436738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seznam komasacijskih udeležencev, s podpisanimi izjavami komasacijskih udeležencev za uvedbo komasacijskega postopka.</w:t>
      </w:r>
    </w:p>
    <w:p w14:paraId="77F9D63B" w14:textId="77777777" w:rsidR="00C4569B" w:rsidRPr="00C6533C" w:rsidRDefault="00C4569B" w:rsidP="009B742F">
      <w:pPr>
        <w:pStyle w:val="ODSTAVEKLUKA"/>
      </w:pPr>
      <w:r w:rsidRPr="00C6533C">
        <w:t>(4) Ob uvedbi komasacije na območju ali delu območja, kjer se pripravlja OPPN, se komasacijska odločba izda po uveljavitvi OPPN.</w:t>
      </w:r>
    </w:p>
    <w:p w14:paraId="469C8261" w14:textId="77777777" w:rsidR="00C4569B" w:rsidRPr="00C6533C" w:rsidRDefault="00C4569B" w:rsidP="00C4569B">
      <w:pPr>
        <w:pStyle w:val="ODSTAVEKLUKA"/>
      </w:pPr>
      <w:r w:rsidRPr="00C6533C">
        <w:t>(5) Za postopek se uporablja zakon, ki ureja splošni upravni postopek, če ta zakon ne določa drugače.</w:t>
      </w:r>
    </w:p>
    <w:p w14:paraId="7D42A145" w14:textId="77777777" w:rsidR="00C4569B" w:rsidRPr="00C6533C" w:rsidRDefault="00C4569B" w:rsidP="00C4569B">
      <w:pPr>
        <w:pStyle w:val="Brezrazmikov1"/>
        <w:jc w:val="both"/>
        <w:rPr>
          <w:rFonts w:ascii="Arial" w:hAnsi="Arial" w:cs="Arial"/>
          <w:color w:val="000000"/>
          <w:sz w:val="20"/>
          <w:szCs w:val="20"/>
        </w:rPr>
      </w:pPr>
    </w:p>
    <w:p w14:paraId="0031D2B3" w14:textId="77777777" w:rsidR="00C33C8F" w:rsidRPr="00C6533C" w:rsidRDefault="00C33C8F" w:rsidP="00C4569B">
      <w:pPr>
        <w:pStyle w:val="Brezrazmikov1"/>
        <w:jc w:val="both"/>
        <w:rPr>
          <w:rFonts w:ascii="Arial" w:hAnsi="Arial" w:cs="Arial"/>
          <w:color w:val="000000"/>
          <w:sz w:val="20"/>
          <w:szCs w:val="20"/>
        </w:rPr>
      </w:pPr>
    </w:p>
    <w:p w14:paraId="126CCF9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73653816" w14:textId="77777777" w:rsidR="00C4569B" w:rsidRPr="00C6533C" w:rsidRDefault="00C4569B" w:rsidP="00246B73">
      <w:pPr>
        <w:pStyle w:val="Naslov6"/>
        <w:rPr>
          <w:rFonts w:cs="Arial"/>
          <w:color w:val="000000"/>
        </w:rPr>
      </w:pPr>
      <w:r w:rsidRPr="00C6533C">
        <w:rPr>
          <w:rFonts w:cs="Arial"/>
          <w:color w:val="000000"/>
        </w:rPr>
        <w:t>(sklep o uvedbi komasacije)</w:t>
      </w:r>
    </w:p>
    <w:p w14:paraId="0D2596D8" w14:textId="77777777" w:rsidR="002A08A7" w:rsidRPr="00C6533C" w:rsidRDefault="002A08A7" w:rsidP="002A08A7">
      <w:pPr>
        <w:pStyle w:val="ODSTAVEKLUKA"/>
      </w:pPr>
      <w:r w:rsidRPr="00C6533C">
        <w:t>(1) Pristojni občinski upravni organ izda sklep o uvedbi komasacije, v katerem se navedejo komasacijsko območje, zemljiške parcele in njihovi deli, ki so vključeni v komasacijo. V prilogi sklepa se navedejo lastniki parcel in imetniki drugih stvarnih pravic na nepremičninah z območja komasacije.</w:t>
      </w:r>
    </w:p>
    <w:p w14:paraId="761882E7" w14:textId="77777777" w:rsidR="002A08A7" w:rsidRPr="00C6533C" w:rsidRDefault="002A08A7" w:rsidP="002A08A7">
      <w:pPr>
        <w:pStyle w:val="ODSTAVEKLUKA"/>
      </w:pPr>
      <w:r w:rsidRPr="00C6533C">
        <w:t>(2) Sklep o uvedbi komasacije se objavi v uradnem glasilu občine in na svetovnem spletu. Sklep in priloga sklepa se vroči vsem komasacijskim udeležencem in pristojnemu organu za geodetske zadeve (v nadaljnjem besedilu: geodetska uprava). Zoper sklep o uvedbi komasacije je dovoljena pritožba, o kateri odloča župan.</w:t>
      </w:r>
    </w:p>
    <w:p w14:paraId="2562DF17" w14:textId="77777777" w:rsidR="002A08A7" w:rsidRPr="00C6533C" w:rsidRDefault="002A08A7" w:rsidP="002A08A7">
      <w:pPr>
        <w:pStyle w:val="ODSTAVEKLUKA"/>
      </w:pPr>
      <w:r w:rsidRPr="00C6533C">
        <w:t>(3) Občina ob objavi sklepa o uvedbi komasacije pozove vse osebe, na katerih stvarne pravice bi lahko komasacija vplivala , naj v 30 dneh predložijo vse podatke o svojih pravicah na komasacijskem območju.</w:t>
      </w:r>
    </w:p>
    <w:p w14:paraId="5D1542E8" w14:textId="77777777" w:rsidR="002A08A7" w:rsidRPr="00C6533C" w:rsidRDefault="002A08A7" w:rsidP="002A08A7">
      <w:pPr>
        <w:pStyle w:val="ODSTAVEKLUKA"/>
      </w:pPr>
      <w:r w:rsidRPr="00C6533C">
        <w:t>(4) Uvedba komasacije in komasacijsko območje se vpišeta v zemljiški kataster, ki se vodi v skladu z zakonom, ki ureja evidentiranje nepremičnin. Na predlog občinskega upravnega organa se uvedba komasacije in komasacijsko območje zaznamujeta v zemljiški knjigi.</w:t>
      </w:r>
    </w:p>
    <w:p w14:paraId="13B4980C" w14:textId="77777777" w:rsidR="002A08A7" w:rsidRPr="00C6533C" w:rsidRDefault="002A08A7" w:rsidP="002A08A7">
      <w:pPr>
        <w:pStyle w:val="ODSTAVEKLUKA"/>
      </w:pPr>
      <w:r w:rsidRPr="00C6533C">
        <w:t>(5) Z izdajo sklepa o uvedbi komasacije so na komasacijskem območju brez soglasja občinskega upravnega organa prepovedani gradnja, izvajanje drugih ureditev na zemljiščih, promet z zemljišči razen prodaje občini ali drugemu udeležencu komasacije in sprememba meje parcele, ki ni povezana s komasacijo. Dopustni sta prodaja zemljišč na komasacijskem območju tretjim osebam in z njo povezana parcelacija, če se s tem strinja komasacijska komisija.</w:t>
      </w:r>
    </w:p>
    <w:p w14:paraId="1239CF11" w14:textId="77777777" w:rsidR="002A08A7" w:rsidRPr="00C6533C" w:rsidRDefault="002A08A7" w:rsidP="002A08A7">
      <w:pPr>
        <w:pStyle w:val="ODSTAVEKLUKA"/>
      </w:pPr>
      <w:r w:rsidRPr="00C6533C">
        <w:t>(6) Pogodba, sklenjena v nasprotju s prejšnjim odstavkom, je nična. Lastnik tudi nima pravice do odškodnine za sredstva, vložena v gradnjo in urejanje zemljišča.</w:t>
      </w:r>
    </w:p>
    <w:p w14:paraId="4EC97653" w14:textId="77777777" w:rsidR="00C4569B" w:rsidRPr="00C6533C" w:rsidRDefault="002A08A7" w:rsidP="002A08A7">
      <w:pPr>
        <w:pStyle w:val="ODSTAVEKLUKA"/>
      </w:pPr>
      <w:r w:rsidRPr="00C6533C">
        <w:t>(7) Vse osebe, katerih stvarne pravice so nastale ali se spremenijo po uvedbi komasacijskega postopka, morajo te pravice prijaviti občinskemu upravnemu organu.</w:t>
      </w:r>
    </w:p>
    <w:p w14:paraId="21CD1C01" w14:textId="77777777" w:rsidR="00C4569B" w:rsidRPr="00C6533C" w:rsidRDefault="00C4569B" w:rsidP="00C4569B">
      <w:pPr>
        <w:pStyle w:val="Brezrazmikov1"/>
        <w:jc w:val="both"/>
        <w:rPr>
          <w:rFonts w:ascii="Arial" w:hAnsi="Arial" w:cs="Arial"/>
          <w:color w:val="000000"/>
          <w:sz w:val="20"/>
          <w:szCs w:val="20"/>
        </w:rPr>
      </w:pPr>
    </w:p>
    <w:p w14:paraId="54B821A3" w14:textId="77777777" w:rsidR="00C4569B" w:rsidRPr="00C6533C" w:rsidRDefault="00C4569B" w:rsidP="00C4569B">
      <w:pPr>
        <w:pStyle w:val="Brezrazmikov1"/>
        <w:jc w:val="both"/>
        <w:rPr>
          <w:rFonts w:ascii="Arial" w:hAnsi="Arial" w:cs="Arial"/>
          <w:color w:val="000000"/>
          <w:sz w:val="20"/>
          <w:szCs w:val="20"/>
        </w:rPr>
      </w:pPr>
    </w:p>
    <w:p w14:paraId="36EF4AC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515531F" w14:textId="77777777" w:rsidR="00C4569B" w:rsidRPr="00C6533C" w:rsidRDefault="00C4569B" w:rsidP="00246B73">
      <w:pPr>
        <w:pStyle w:val="Naslov6"/>
        <w:rPr>
          <w:rFonts w:cs="Arial"/>
          <w:color w:val="000000"/>
        </w:rPr>
      </w:pPr>
      <w:r w:rsidRPr="00C6533C">
        <w:rPr>
          <w:rFonts w:cs="Arial"/>
          <w:color w:val="000000"/>
        </w:rPr>
        <w:t>(predhodna ureditev mej)</w:t>
      </w:r>
    </w:p>
    <w:p w14:paraId="6E228C06" w14:textId="77777777" w:rsidR="00C4569B" w:rsidRPr="00C6533C" w:rsidRDefault="00C4569B" w:rsidP="00C4569B">
      <w:pPr>
        <w:pStyle w:val="ODSTAVEKLUKA"/>
      </w:pPr>
      <w:r w:rsidRPr="00C6533C">
        <w:t>(1) Če meje obodnih parcel komasacijskega območja niso urejene ali so v komasacijsko območje vključeni le deli parcel, se na podlagi sklepa o uvedbi komasacije najprej izvede postopek za ureditev mej oziroma opravi parcelacija.</w:t>
      </w:r>
    </w:p>
    <w:p w14:paraId="3E62B21F" w14:textId="77777777" w:rsidR="00C4569B" w:rsidRPr="00C6533C" w:rsidRDefault="00C4569B" w:rsidP="00C4569B">
      <w:pPr>
        <w:pStyle w:val="ODSTAVEKLUKA"/>
      </w:pPr>
      <w:r w:rsidRPr="00C6533C">
        <w:t>(2) Komasacijski postopek se prekine do ureditve mej oziroma določitve mej v postopku parcelacije s pravnomočno upravno ali sodno odločbo.</w:t>
      </w:r>
    </w:p>
    <w:p w14:paraId="6B58377C" w14:textId="4A2F5FAB" w:rsidR="00C4569B" w:rsidRPr="00C6533C" w:rsidRDefault="00C4569B" w:rsidP="00C4569B">
      <w:pPr>
        <w:pStyle w:val="ODSTAVEKLUKA"/>
      </w:pPr>
      <w:r w:rsidRPr="00C6533C">
        <w:t>(3) Upravni ali sodni postopki ureditve mej oboda komasacijskega obm</w:t>
      </w:r>
      <w:r w:rsidR="001611E4">
        <w:t>očja se obravnavajo prednostno.</w:t>
      </w:r>
    </w:p>
    <w:p w14:paraId="3255834A" w14:textId="77777777" w:rsidR="00C4569B" w:rsidRPr="00C6533C" w:rsidRDefault="00C4569B" w:rsidP="00C4569B">
      <w:pPr>
        <w:pStyle w:val="ODSTAVEKLUKA"/>
      </w:pPr>
      <w:r w:rsidRPr="00C6533C">
        <w:t>(4) Po ureditvi oboda komasacijskega območja se dopolni sklep o uvedbi komasacije z novimi parcelami.</w:t>
      </w:r>
    </w:p>
    <w:p w14:paraId="159A6F73" w14:textId="77777777" w:rsidR="00C4569B" w:rsidRPr="00C6533C" w:rsidRDefault="00C4569B" w:rsidP="00C4569B">
      <w:pPr>
        <w:pStyle w:val="Brezrazmikov1"/>
        <w:jc w:val="both"/>
        <w:rPr>
          <w:rFonts w:ascii="Arial" w:hAnsi="Arial" w:cs="Arial"/>
          <w:color w:val="000000"/>
          <w:sz w:val="20"/>
          <w:szCs w:val="20"/>
        </w:rPr>
      </w:pPr>
    </w:p>
    <w:p w14:paraId="60B23FC7" w14:textId="77777777" w:rsidR="00D17D92" w:rsidRPr="00C6533C" w:rsidRDefault="00D17D92" w:rsidP="00C4569B">
      <w:pPr>
        <w:pStyle w:val="Brezrazmikov1"/>
        <w:jc w:val="both"/>
        <w:rPr>
          <w:rFonts w:ascii="Arial" w:hAnsi="Arial" w:cs="Arial"/>
          <w:color w:val="000000"/>
          <w:sz w:val="20"/>
          <w:szCs w:val="20"/>
        </w:rPr>
      </w:pPr>
    </w:p>
    <w:p w14:paraId="3145AD8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91FE884" w14:textId="77777777" w:rsidR="00C4569B" w:rsidRPr="00C6533C" w:rsidRDefault="00C4569B" w:rsidP="00246B73">
      <w:pPr>
        <w:pStyle w:val="Naslov6"/>
        <w:rPr>
          <w:rFonts w:cs="Arial"/>
          <w:color w:val="000000"/>
        </w:rPr>
      </w:pPr>
      <w:r w:rsidRPr="00C6533C">
        <w:rPr>
          <w:rFonts w:cs="Arial"/>
          <w:color w:val="000000"/>
        </w:rPr>
        <w:t>(elaborat obstoječega stanja in elaborat vrednotenja zemljišč)</w:t>
      </w:r>
    </w:p>
    <w:p w14:paraId="3827F82E" w14:textId="77777777" w:rsidR="00C4569B" w:rsidRPr="00C6533C" w:rsidRDefault="00C4569B" w:rsidP="00C4569B">
      <w:pPr>
        <w:pStyle w:val="ODSTAVEKLUKA"/>
      </w:pPr>
      <w:r w:rsidRPr="00C6533C">
        <w:t>(1) Oseba, registrirana za izvajanje geodetske dejavnosti, po uvedbi komasacije izdela elaborat obstoječega stanja komasacijskega območja, ki vsebuje prikaz parcel, njihovih površin in lastnikov zemljišč. Glede površin parcel se upoštevajo podatki zemljiškega katastra, ki se izravnajo na površino komasacijskega območja. Parcelam z urejeno mejo se površina iz zemljiškega katastra v izravnavi ne spremeni. Lastnik, ki se ne strinja z izravnano površino parcele, lahko zahteva predhodno ureditev meje parcele.</w:t>
      </w:r>
    </w:p>
    <w:p w14:paraId="7068C996" w14:textId="77777777" w:rsidR="00C4569B" w:rsidRPr="00C6533C" w:rsidRDefault="00C4569B" w:rsidP="00C4569B">
      <w:pPr>
        <w:pStyle w:val="ODSTAVEKLUKA"/>
      </w:pPr>
      <w:r w:rsidRPr="00C6533C">
        <w:t>(2) Na podlagi elaborata obstoječega stanja cenilec izdela elaborat vrednotenja zemljišč in ga predloži v pregled komasacijski komisiji, ki se do elaborata vrednotenja strokovno opredeli. Pri izdelavi elaborata vrednotenja se upošteva:</w:t>
      </w:r>
    </w:p>
    <w:p w14:paraId="7F0A674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podatke o nepremičninah in o njihovi posplošeni vrednosti, ki se v skladu s predpisi o evidentiranju nepremičnin in predpisi o množičnem vrednotenju nepremičnin vodijo v javnih evidencah, ter druge podatke, ki jih pridobi od lastnikov nepremičnin oziroma nosilcev pravic na </w:t>
      </w:r>
      <w:r w:rsidR="002A08A7" w:rsidRPr="00C6533C">
        <w:rPr>
          <w:rFonts w:cs="Arial"/>
          <w:color w:val="000000"/>
        </w:rPr>
        <w:t xml:space="preserve">tej nepremičnini </w:t>
      </w:r>
      <w:r w:rsidRPr="00C6533C">
        <w:rPr>
          <w:rFonts w:cs="Arial"/>
          <w:color w:val="000000"/>
        </w:rPr>
        <w:t>in</w:t>
      </w:r>
    </w:p>
    <w:p w14:paraId="4D288B9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stanje nepremičnin v naravi.</w:t>
      </w:r>
    </w:p>
    <w:p w14:paraId="277F4139" w14:textId="77777777" w:rsidR="00C4569B" w:rsidRPr="00C6533C" w:rsidRDefault="00C4569B" w:rsidP="00C4569B">
      <w:pPr>
        <w:pStyle w:val="ODSTAVEKLUKA"/>
      </w:pPr>
      <w:r w:rsidRPr="00C6533C">
        <w:t>(3) Občina javno razgrne elaborat obstoječega stanja in elaborat vrednotenja zemljišč na sedežu občine ali vaške, krajevne ali četrtne skupnosti in na svetovnem spletu za 15 dni in v tem času opravi javno obravnavo. Občina o javni razgrnitvi pisno obvesti komasacijske udeležence.</w:t>
      </w:r>
    </w:p>
    <w:p w14:paraId="57F5F1BC" w14:textId="77777777" w:rsidR="00C4569B" w:rsidRPr="00C6533C" w:rsidRDefault="00C4569B" w:rsidP="00C4569B">
      <w:pPr>
        <w:pStyle w:val="ODSTAVEKLUKA"/>
      </w:pPr>
      <w:r w:rsidRPr="00C6533C">
        <w:t>(4) Če udeleženci med javno razgrnitvijo ne uveljavljajo ugovorov glede obstoječih mej parcel ali vrednosti zemljišč</w:t>
      </w:r>
      <w:r w:rsidR="006F70BB" w:rsidRPr="00C6533C">
        <w:t>,</w:t>
      </w:r>
      <w:r w:rsidRPr="00C6533C">
        <w:t xml:space="preserve"> ne morejo izpodbijati odločbe o komasaciji iz tega razloga.</w:t>
      </w:r>
    </w:p>
    <w:p w14:paraId="1147A4D2" w14:textId="77777777" w:rsidR="00C4569B" w:rsidRPr="00C6533C" w:rsidRDefault="00C4569B" w:rsidP="00C4569B">
      <w:pPr>
        <w:pStyle w:val="Brezrazmikov1"/>
        <w:jc w:val="both"/>
        <w:rPr>
          <w:rFonts w:ascii="Arial" w:hAnsi="Arial" w:cs="Arial"/>
          <w:color w:val="000000"/>
          <w:sz w:val="20"/>
          <w:szCs w:val="20"/>
        </w:rPr>
      </w:pPr>
    </w:p>
    <w:p w14:paraId="048AD8DF" w14:textId="77777777" w:rsidR="00C4569B" w:rsidRPr="00C6533C" w:rsidRDefault="00C4569B" w:rsidP="00C4569B">
      <w:pPr>
        <w:pStyle w:val="Brezrazmikov1"/>
        <w:jc w:val="both"/>
        <w:rPr>
          <w:rFonts w:ascii="Arial" w:hAnsi="Arial" w:cs="Arial"/>
          <w:color w:val="000000"/>
          <w:sz w:val="20"/>
          <w:szCs w:val="20"/>
        </w:rPr>
      </w:pPr>
    </w:p>
    <w:p w14:paraId="5DAE888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BB96324" w14:textId="77777777" w:rsidR="00C4569B" w:rsidRPr="00C6533C" w:rsidRDefault="00C4569B" w:rsidP="00246B73">
      <w:pPr>
        <w:pStyle w:val="Naslov6"/>
        <w:rPr>
          <w:rFonts w:cs="Arial"/>
          <w:color w:val="000000"/>
        </w:rPr>
      </w:pPr>
      <w:r w:rsidRPr="00C6533C">
        <w:rPr>
          <w:rFonts w:cs="Arial"/>
          <w:color w:val="000000"/>
        </w:rPr>
        <w:t>(komasacijski načrt)</w:t>
      </w:r>
    </w:p>
    <w:p w14:paraId="621D0E5A" w14:textId="77777777" w:rsidR="00C4569B" w:rsidRPr="00C6533C" w:rsidRDefault="00C4569B" w:rsidP="00C4569B">
      <w:pPr>
        <w:pStyle w:val="ODSTAVEKLUKA"/>
      </w:pPr>
      <w:r w:rsidRPr="00C6533C">
        <w:t>(1) Komasacijski načrt izdelajo osebe, ki so pripravile elaborat obstoječega stanja in elaborat vrednotenja, v sodelovanju s komasacijsko komisijo tako, da vsebuje vse sestavine, ki so pomembne za izdajo komasacijske odločbe.</w:t>
      </w:r>
    </w:p>
    <w:p w14:paraId="0FBC8E55" w14:textId="4FED2BB3" w:rsidR="00C4569B" w:rsidRPr="00C6533C" w:rsidRDefault="00C4569B" w:rsidP="00C4569B">
      <w:pPr>
        <w:pStyle w:val="ODSTAVEKLUKA"/>
      </w:pPr>
      <w:r w:rsidRPr="00C6533C">
        <w:t>(2) Komasacijski načrt vsebuje načrt obstoječega stanja in načrt nove razdelitve zemljišč. Iz načrtov in seznamov morajo biti razvidni staro in novo premoženjsko stanje lastnikov po velikosti in pravnih razmerjih, izračun odškodnin, ki jih morajo plačati komasacijski udeleženci oziroma občina, ter merila za določitev stroškov komasacije. Komasacijski načrt mora vsebovati tudi izračun odškodnin, ki jih komasacijski udeleženci plačajo zaradi ukinitve ali spremembe stvarnih oziroma obligacijskih pravi</w:t>
      </w:r>
      <w:r w:rsidR="001611E4">
        <w:t>c, ki so povezane s komasacijo.</w:t>
      </w:r>
    </w:p>
    <w:p w14:paraId="4FACFB1D" w14:textId="77777777" w:rsidR="00C4569B" w:rsidRPr="00C6533C" w:rsidRDefault="00C4569B" w:rsidP="00C4569B">
      <w:pPr>
        <w:pStyle w:val="ODSTAVEKLUKA"/>
      </w:pPr>
      <w:r w:rsidRPr="00C6533C">
        <w:t>(3) Občina javno razgrne komasacijski načrt na sedežu občine ali vaške, krajevne ali četrtne skupnosti in na svetovnem spletu za 30 dni in v tem času opravi javno obravnavo. Občina o javni razgrnitvi pisno obvesti komasacijske udeležence.</w:t>
      </w:r>
    </w:p>
    <w:p w14:paraId="3A2A7621" w14:textId="33A6075F" w:rsidR="00C4569B" w:rsidRPr="00C6533C" w:rsidRDefault="00C4569B" w:rsidP="00C4569B">
      <w:pPr>
        <w:pStyle w:val="ODSTAVEKLUKA"/>
      </w:pPr>
      <w:r w:rsidRPr="00C6533C">
        <w:t>(4) Pred začetkom javne obravnave se morajo dodeljene parcele v naravi vidno označiti. Med javno razgrnitvijo lahko udeleženci komasacij</w:t>
      </w:r>
      <w:r w:rsidR="001611E4">
        <w:t>e vlagajo predloge in pripombe.</w:t>
      </w:r>
    </w:p>
    <w:p w14:paraId="0A02ADBA" w14:textId="77777777" w:rsidR="00C4569B" w:rsidRPr="00C6533C" w:rsidRDefault="00C4569B" w:rsidP="00C4569B">
      <w:pPr>
        <w:pStyle w:val="ODSTAVEKLUKA"/>
      </w:pPr>
      <w:r w:rsidRPr="00C6533C">
        <w:t>(5) Če se komasacija izvaja vzporedno s pripravo OPPN, se komasacijski načrt javno razgrne skupaj z OPPN.</w:t>
      </w:r>
    </w:p>
    <w:p w14:paraId="23CF74F7" w14:textId="77777777" w:rsidR="00863821" w:rsidRPr="00C6533C" w:rsidRDefault="00863821" w:rsidP="00C4569B">
      <w:pPr>
        <w:pStyle w:val="Brezrazmikov1"/>
        <w:jc w:val="both"/>
        <w:rPr>
          <w:rFonts w:ascii="Arial" w:hAnsi="Arial" w:cs="Arial"/>
          <w:color w:val="000000"/>
          <w:sz w:val="20"/>
          <w:szCs w:val="20"/>
        </w:rPr>
      </w:pPr>
    </w:p>
    <w:p w14:paraId="68C6EAA4" w14:textId="77777777" w:rsidR="00C33C8F" w:rsidRPr="00C6533C" w:rsidRDefault="00C33C8F" w:rsidP="00C4569B">
      <w:pPr>
        <w:pStyle w:val="Brezrazmikov1"/>
        <w:jc w:val="both"/>
        <w:rPr>
          <w:rFonts w:ascii="Arial" w:hAnsi="Arial" w:cs="Arial"/>
          <w:color w:val="000000"/>
          <w:sz w:val="20"/>
          <w:szCs w:val="20"/>
        </w:rPr>
      </w:pPr>
    </w:p>
    <w:p w14:paraId="3224774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3C00FFF7" w14:textId="77777777" w:rsidR="00C4569B" w:rsidRPr="00C6533C" w:rsidRDefault="00C4569B" w:rsidP="00246B73">
      <w:pPr>
        <w:pStyle w:val="Naslov6"/>
        <w:rPr>
          <w:rFonts w:cs="Arial"/>
          <w:color w:val="000000"/>
        </w:rPr>
      </w:pPr>
      <w:r w:rsidRPr="00C6533C">
        <w:rPr>
          <w:rFonts w:cs="Arial"/>
          <w:color w:val="000000"/>
        </w:rPr>
        <w:t>(sprejetje komasacijskega načrta)</w:t>
      </w:r>
    </w:p>
    <w:p w14:paraId="0D687569" w14:textId="77777777" w:rsidR="00C4569B" w:rsidRPr="00C6533C" w:rsidRDefault="00C4569B" w:rsidP="00C4569B">
      <w:pPr>
        <w:pStyle w:val="ODSTAVEKLUKA"/>
      </w:pPr>
      <w:r w:rsidRPr="00C6533C">
        <w:t>(1) Po javni razgrnitvi in javni obravnavi komasacijska komisija prouči pripombe in predloge komasacijskih udeležencev in do njih zavzame stališče ter ga objavi na krajevno običajen način in na svetovnem spletu. Komasacijske udeležence mora komasacijska komisija pisno seznaniti s svojimi stališči do pripomb in predlogov, ki so bili izraženi ob javni razgrnitvi.</w:t>
      </w:r>
    </w:p>
    <w:p w14:paraId="7B6CE5FA" w14:textId="77777777" w:rsidR="00C4569B" w:rsidRPr="00C6533C" w:rsidRDefault="00C4569B" w:rsidP="00C4569B">
      <w:pPr>
        <w:pStyle w:val="ODSTAVEKLUKA"/>
      </w:pPr>
      <w:r w:rsidRPr="00C6533C">
        <w:t>(2) Glede na zavzeta stališča do pripomb in predlogov iz prejšnjega odstavka občina sprejme sklep o odobritvi komasacijskega načrta ali pa ga vrne v dopolnitev. Če je treba predlog komasacijskega načrta dopolniti, se ponovno razgrne za 15 dni in ponovno javno obravnava, kot to določa prejšnji</w:t>
      </w:r>
      <w:r w:rsidR="000578CB" w:rsidRPr="00C6533C">
        <w:t xml:space="preserve"> člen</w:t>
      </w:r>
      <w:r w:rsidRPr="00C6533C">
        <w:t>.</w:t>
      </w:r>
    </w:p>
    <w:p w14:paraId="1BBFA7CD" w14:textId="77777777" w:rsidR="00C4569B" w:rsidRPr="00C6533C" w:rsidRDefault="00C4569B" w:rsidP="00C4569B">
      <w:pPr>
        <w:pStyle w:val="ODSTAVEKLUKA"/>
      </w:pPr>
      <w:r w:rsidRPr="00C6533C">
        <w:t xml:space="preserve">(3) Sklep o odobritvi komasacijskega načrta se objavi v uradnem glasilu </w:t>
      </w:r>
      <w:r w:rsidR="002A08A7" w:rsidRPr="00C6533C">
        <w:t xml:space="preserve">občine </w:t>
      </w:r>
      <w:r w:rsidRPr="00C6533C">
        <w:t>in na krajevno običajen način.</w:t>
      </w:r>
    </w:p>
    <w:p w14:paraId="2295203E" w14:textId="77777777" w:rsidR="00C4569B" w:rsidRPr="00C6533C" w:rsidRDefault="00C4569B" w:rsidP="00C4569B">
      <w:pPr>
        <w:pStyle w:val="Brezrazmikov1"/>
        <w:jc w:val="both"/>
        <w:rPr>
          <w:rFonts w:ascii="Arial" w:hAnsi="Arial" w:cs="Arial"/>
          <w:color w:val="000000"/>
          <w:sz w:val="20"/>
          <w:szCs w:val="20"/>
        </w:rPr>
      </w:pPr>
    </w:p>
    <w:p w14:paraId="4E02A9EA" w14:textId="77777777" w:rsidR="00C4569B" w:rsidRPr="00C6533C" w:rsidRDefault="00C4569B" w:rsidP="00C4569B">
      <w:pPr>
        <w:pStyle w:val="Brezrazmikov1"/>
        <w:jc w:val="both"/>
        <w:rPr>
          <w:rFonts w:ascii="Arial" w:hAnsi="Arial" w:cs="Arial"/>
          <w:color w:val="000000"/>
          <w:sz w:val="20"/>
          <w:szCs w:val="20"/>
        </w:rPr>
      </w:pPr>
    </w:p>
    <w:p w14:paraId="573D431C" w14:textId="77777777" w:rsidR="00C4569B" w:rsidRPr="00825178" w:rsidRDefault="00C4569B" w:rsidP="004F7D69">
      <w:pPr>
        <w:pStyle w:val="len"/>
        <w:numPr>
          <w:ilvl w:val="0"/>
          <w:numId w:val="12"/>
        </w:numPr>
        <w:spacing w:before="0"/>
        <w:ind w:left="0" w:firstLine="0"/>
        <w:rPr>
          <w:rFonts w:cs="Arial"/>
          <w:color w:val="000000"/>
        </w:rPr>
      </w:pPr>
      <w:r w:rsidRPr="00825178">
        <w:rPr>
          <w:rFonts w:cs="Arial"/>
          <w:bCs w:val="0"/>
          <w:color w:val="000000"/>
        </w:rPr>
        <w:t>člen</w:t>
      </w:r>
    </w:p>
    <w:p w14:paraId="64445F7D" w14:textId="77777777" w:rsidR="00C4569B" w:rsidRPr="00C6533C" w:rsidRDefault="00C4569B" w:rsidP="00246B73">
      <w:pPr>
        <w:pStyle w:val="Naslov6"/>
        <w:rPr>
          <w:rFonts w:cs="Arial"/>
          <w:color w:val="000000"/>
        </w:rPr>
      </w:pPr>
      <w:r w:rsidRPr="00825178">
        <w:rPr>
          <w:rFonts w:cs="Arial"/>
          <w:color w:val="000000"/>
        </w:rPr>
        <w:t>(komasacijska odločba)</w:t>
      </w:r>
    </w:p>
    <w:p w14:paraId="2E1021D7" w14:textId="77777777" w:rsidR="00C4569B" w:rsidRPr="00C6533C" w:rsidRDefault="002A08A7" w:rsidP="002A08A7">
      <w:pPr>
        <w:pStyle w:val="ODSTAVEKLUKA"/>
      </w:pPr>
      <w:r w:rsidRPr="00C6533C">
        <w:t>(1) Pristojni občinski upravni organ na podlagi sklepa o odobritvi komasacijskega načrta izda komasacijsko odločbo in jo vroči vsem udeležencem komasacije. Zoper komasacijsko odločbo je dovoljena pritožba, o kateri odloča ministrstvo.</w:t>
      </w:r>
    </w:p>
    <w:p w14:paraId="3BEF105E" w14:textId="51AA4C92" w:rsidR="002A08A7" w:rsidRPr="00C6533C" w:rsidRDefault="002A08A7" w:rsidP="002A08A7">
      <w:pPr>
        <w:pStyle w:val="ODSTAVEKLUKA"/>
      </w:pPr>
      <w:r w:rsidRPr="00C6533C">
        <w:t xml:space="preserve">(2) </w:t>
      </w:r>
      <w:r w:rsidR="000078F7">
        <w:t>S komasacijsko</w:t>
      </w:r>
      <w:r w:rsidRPr="00C6533C">
        <w:t xml:space="preserve"> odločbo se:</w:t>
      </w:r>
    </w:p>
    <w:p w14:paraId="5D53C921" w14:textId="77777777" w:rsidR="002A08A7" w:rsidRPr="000078F7" w:rsidRDefault="002A08A7" w:rsidP="004F7D69">
      <w:pPr>
        <w:pStyle w:val="ALINEJELUKA"/>
        <w:numPr>
          <w:ilvl w:val="0"/>
          <w:numId w:val="17"/>
        </w:numPr>
        <w:ind w:left="1418"/>
        <w:rPr>
          <w:rFonts w:cs="Arial"/>
          <w:color w:val="000000"/>
        </w:rPr>
      </w:pPr>
      <w:r w:rsidRPr="00C6533C">
        <w:rPr>
          <w:rFonts w:cs="Arial"/>
          <w:color w:val="000000"/>
        </w:rPr>
        <w:t>določijo nove parcele z mejami, opredeljenimi z zemljiško-katastrskimi točkami in podatki o njihovih lastnikih;</w:t>
      </w:r>
    </w:p>
    <w:p w14:paraId="38709B92" w14:textId="530D0A7A" w:rsidR="000078F7" w:rsidRPr="00C6533C" w:rsidRDefault="000078F7" w:rsidP="004F7D69">
      <w:pPr>
        <w:pStyle w:val="ALINEJELUKA"/>
        <w:numPr>
          <w:ilvl w:val="0"/>
          <w:numId w:val="17"/>
        </w:numPr>
        <w:ind w:left="1418"/>
        <w:rPr>
          <w:rFonts w:cs="Arial"/>
          <w:color w:val="000000"/>
        </w:rPr>
      </w:pPr>
      <w:r>
        <w:rPr>
          <w:rFonts w:cs="Arial"/>
          <w:color w:val="000000"/>
          <w:lang w:val="sl-SI"/>
        </w:rPr>
        <w:t>določijo denarne odškodnine;</w:t>
      </w:r>
    </w:p>
    <w:p w14:paraId="7257CECD" w14:textId="77777777" w:rsidR="00CD430F" w:rsidRPr="00C6533C" w:rsidRDefault="002A08A7" w:rsidP="004F7D69">
      <w:pPr>
        <w:pStyle w:val="ALINEJELUKA"/>
        <w:numPr>
          <w:ilvl w:val="0"/>
          <w:numId w:val="17"/>
        </w:numPr>
        <w:ind w:left="1418"/>
        <w:rPr>
          <w:rFonts w:cs="Arial"/>
          <w:color w:val="000000"/>
        </w:rPr>
      </w:pPr>
      <w:r w:rsidRPr="00C6533C">
        <w:rPr>
          <w:rFonts w:cs="Arial"/>
          <w:color w:val="000000"/>
        </w:rPr>
        <w:t>odloči o pripombah in predlogih, danih med javno razgrnitvijo komasacijskega načrta;</w:t>
      </w:r>
    </w:p>
    <w:p w14:paraId="2DA58A2E" w14:textId="77777777" w:rsidR="002A08A7" w:rsidRPr="00C6533C" w:rsidRDefault="002A08A7" w:rsidP="004F7D69">
      <w:pPr>
        <w:pStyle w:val="ALINEJELUKA"/>
        <w:numPr>
          <w:ilvl w:val="0"/>
          <w:numId w:val="17"/>
        </w:numPr>
        <w:ind w:left="1418"/>
        <w:rPr>
          <w:rFonts w:cs="Arial"/>
          <w:color w:val="000000"/>
        </w:rPr>
      </w:pPr>
      <w:r w:rsidRPr="00C6533C">
        <w:rPr>
          <w:rFonts w:cs="Arial"/>
          <w:color w:val="000000"/>
        </w:rPr>
        <w:t>določijo stroški komasacijskega postopka.</w:t>
      </w:r>
    </w:p>
    <w:p w14:paraId="42B2DC5B" w14:textId="0D485F47" w:rsidR="002A08A7" w:rsidRPr="00C6533C" w:rsidRDefault="001A1A6B" w:rsidP="002A08A7">
      <w:pPr>
        <w:pStyle w:val="ODSTAVEKLUKA"/>
      </w:pPr>
      <w:r w:rsidRPr="00C6533C">
        <w:lastRenderedPageBreak/>
        <w:t xml:space="preserve">(3) Druge stvarne pravice na zemljiščih komasacijskega območja z dnem izdaje </w:t>
      </w:r>
      <w:r w:rsidR="000078F7">
        <w:t xml:space="preserve">komasacijske </w:t>
      </w:r>
      <w:r w:rsidRPr="00C6533C">
        <w:t>odločbe prenehajo, ustanovijo pa se lahko nove, če je to potrebno za normalno rabo zemljišč. Hipoteka se vpiše na novem zemljišču, ki ga je dolžnik pridobil iz komasacijske</w:t>
      </w:r>
      <w:r w:rsidR="00024869">
        <w:t xml:space="preserve"> mase</w:t>
      </w:r>
      <w:r w:rsidRPr="00C6533C">
        <w:t>.</w:t>
      </w:r>
    </w:p>
    <w:p w14:paraId="62BC5A23" w14:textId="77777777" w:rsidR="00C4569B" w:rsidRPr="00C6533C" w:rsidRDefault="00C4569B" w:rsidP="00C4569B">
      <w:pPr>
        <w:pStyle w:val="ODSTAVEKLUKA"/>
      </w:pPr>
      <w:r w:rsidRPr="00C6533C">
        <w:t>(</w:t>
      </w:r>
      <w:r w:rsidR="002A08A7" w:rsidRPr="00C6533C">
        <w:t>4</w:t>
      </w:r>
      <w:r w:rsidRPr="00C6533C">
        <w:t>) Ob velikem številu udeležencev se lahko posameznemu komasacijskemu udeležencu vroči le tisti del odločbe, ki se nanaša nanj.</w:t>
      </w:r>
    </w:p>
    <w:p w14:paraId="6EDACAB4" w14:textId="77777777" w:rsidR="00C4569B" w:rsidRPr="00C6533C" w:rsidRDefault="00C4569B" w:rsidP="00C4569B">
      <w:pPr>
        <w:pStyle w:val="ODSTAVEKLUKA"/>
      </w:pPr>
      <w:r w:rsidRPr="00C6533C">
        <w:t>(</w:t>
      </w:r>
      <w:r w:rsidR="002A08A7" w:rsidRPr="00C6533C">
        <w:t>5</w:t>
      </w:r>
      <w:r w:rsidRPr="00C6533C">
        <w:t>) V komasacijskem postopku nista dovoljeni vrnitev v prejšnje stanje in ne obnova postopka.</w:t>
      </w:r>
    </w:p>
    <w:p w14:paraId="5A9F3AFF" w14:textId="77777777" w:rsidR="00350AFF" w:rsidRDefault="00350AFF" w:rsidP="00C4569B">
      <w:pPr>
        <w:pStyle w:val="Brezrazmikov1"/>
        <w:jc w:val="both"/>
        <w:rPr>
          <w:rFonts w:ascii="Arial" w:hAnsi="Arial" w:cs="Arial"/>
          <w:color w:val="000000"/>
          <w:sz w:val="20"/>
          <w:szCs w:val="20"/>
        </w:rPr>
      </w:pPr>
    </w:p>
    <w:p w14:paraId="737825B2" w14:textId="77777777" w:rsidR="007728D7" w:rsidRDefault="007728D7" w:rsidP="00C4569B">
      <w:pPr>
        <w:pStyle w:val="Brezrazmikov1"/>
        <w:jc w:val="both"/>
        <w:rPr>
          <w:rFonts w:ascii="Arial" w:hAnsi="Arial" w:cs="Arial"/>
          <w:color w:val="000000"/>
          <w:sz w:val="20"/>
          <w:szCs w:val="20"/>
        </w:rPr>
      </w:pPr>
    </w:p>
    <w:p w14:paraId="1054C0C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E747D5E" w14:textId="77777777" w:rsidR="00C4569B" w:rsidRPr="00C6533C" w:rsidRDefault="00C4569B" w:rsidP="00246B73">
      <w:pPr>
        <w:pStyle w:val="Naslov6"/>
        <w:rPr>
          <w:rFonts w:cs="Arial"/>
          <w:color w:val="000000"/>
        </w:rPr>
      </w:pPr>
      <w:r w:rsidRPr="00C6533C">
        <w:rPr>
          <w:rFonts w:cs="Arial"/>
          <w:color w:val="000000"/>
        </w:rPr>
        <w:t>(vpis v zemljiški kataster)</w:t>
      </w:r>
    </w:p>
    <w:p w14:paraId="75FA4847" w14:textId="77777777" w:rsidR="002A08A7" w:rsidRPr="00C6533C" w:rsidRDefault="002A08A7" w:rsidP="002A08A7">
      <w:pPr>
        <w:pStyle w:val="ODSTAVEKLUKA"/>
      </w:pPr>
      <w:r w:rsidRPr="00C6533C">
        <w:t>(1) Pravnomočno komasacijsko odločbo občinski upravni organ posreduje geodetski upravi in zemljiški knjigi ter predlaga vpis v zemljiški kataster in v zemljiško knjigo. Vpis novih parcel v zemljiški kataster in novih pravnih razmerij v zemljiško knjigo se izvede, ko postane komasacijska odločba izvršljiva.</w:t>
      </w:r>
    </w:p>
    <w:p w14:paraId="1DB3B06D" w14:textId="77777777" w:rsidR="00C4569B" w:rsidRPr="00C6533C" w:rsidRDefault="002A08A7" w:rsidP="002A08A7">
      <w:pPr>
        <w:pStyle w:val="ODSTAVEKLUKA"/>
      </w:pPr>
      <w:r w:rsidRPr="00C6533C">
        <w:t>(2) V primeru ugotovitve nezakonitosti odločbe iz prejšnjega odstavka, v upravnem sporu sodišče odmeri dodatne odškodnine in dodatne obveznosti plačila stroškov, ne more pa odpraviti odločbe in vzpostaviti prejšnjega parcelnega stanja.</w:t>
      </w:r>
    </w:p>
    <w:p w14:paraId="1183F6FB" w14:textId="77777777" w:rsidR="00C4569B" w:rsidRPr="00C6533C" w:rsidRDefault="00C4569B" w:rsidP="00C4569B">
      <w:pPr>
        <w:pStyle w:val="Brezrazmikov1"/>
        <w:jc w:val="both"/>
        <w:rPr>
          <w:rFonts w:ascii="Arial" w:hAnsi="Arial" w:cs="Arial"/>
          <w:color w:val="000000"/>
          <w:sz w:val="20"/>
          <w:szCs w:val="20"/>
        </w:rPr>
      </w:pPr>
    </w:p>
    <w:p w14:paraId="0EA6A333" w14:textId="77777777" w:rsidR="00C4569B" w:rsidRPr="00C6533C" w:rsidRDefault="00C4569B" w:rsidP="00C4569B">
      <w:pPr>
        <w:pStyle w:val="Brezrazmikov1"/>
        <w:jc w:val="both"/>
        <w:rPr>
          <w:rFonts w:ascii="Arial" w:hAnsi="Arial" w:cs="Arial"/>
          <w:color w:val="000000"/>
          <w:sz w:val="20"/>
          <w:szCs w:val="20"/>
        </w:rPr>
      </w:pPr>
    </w:p>
    <w:p w14:paraId="29CF8ED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AA82B4C" w14:textId="77777777" w:rsidR="00C4569B" w:rsidRPr="00C6533C" w:rsidRDefault="00C4569B" w:rsidP="00246B73">
      <w:pPr>
        <w:pStyle w:val="Naslov6"/>
        <w:rPr>
          <w:rFonts w:cs="Arial"/>
          <w:color w:val="000000"/>
        </w:rPr>
      </w:pPr>
      <w:r w:rsidRPr="00C6533C">
        <w:rPr>
          <w:rFonts w:cs="Arial"/>
          <w:color w:val="000000"/>
        </w:rPr>
        <w:t>(ustavitev komasacijskega postopka)</w:t>
      </w:r>
    </w:p>
    <w:p w14:paraId="4091BDE1" w14:textId="77777777" w:rsidR="00C4569B" w:rsidRPr="00C6533C" w:rsidRDefault="00C4569B" w:rsidP="00C4569B">
      <w:pPr>
        <w:pStyle w:val="ODSTAVEKLUKA"/>
      </w:pPr>
      <w:r w:rsidRPr="00C6533C">
        <w:t>(1) Občina lahko po predhodnem mnenju komasacijske komisije ustavi komasacijski postopek, če:</w:t>
      </w:r>
    </w:p>
    <w:p w14:paraId="322E2E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pričakuje</w:t>
      </w:r>
      <w:r w:rsidR="006F70BB" w:rsidRPr="00C6533C">
        <w:rPr>
          <w:rFonts w:cs="Arial"/>
          <w:color w:val="000000"/>
        </w:rPr>
        <w:t>,</w:t>
      </w:r>
      <w:r w:rsidRPr="00C6533C">
        <w:rPr>
          <w:rFonts w:cs="Arial"/>
          <w:color w:val="000000"/>
        </w:rPr>
        <w:t xml:space="preserve"> da bo izvedba komasacijskega postopka neracionalna ali bo občini povzročila nesorazmerne obremenitve zaradi visokih ali nepričakovanih odškodninskih zahtevkov;</w:t>
      </w:r>
    </w:p>
    <w:p w14:paraId="30AFC6C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komasaciji nasprotujeta najmanj dve tretjini komasacijskih udeležencev ali lastniki zemljišč, ki imajo v lasti najmanj dve tretjini površin zemljišč na komasacijskem območju</w:t>
      </w:r>
      <w:r w:rsidR="002A08A7" w:rsidRPr="00C6533C">
        <w:rPr>
          <w:rFonts w:cs="Arial"/>
          <w:color w:val="000000"/>
        </w:rPr>
        <w:t xml:space="preserve"> ali</w:t>
      </w:r>
    </w:p>
    <w:p w14:paraId="62698F1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komasacija iz drugih vzrokov postane nepotrebna.</w:t>
      </w:r>
    </w:p>
    <w:p w14:paraId="06A44F0A" w14:textId="77777777" w:rsidR="00C4569B" w:rsidRPr="00C6533C" w:rsidRDefault="00C4569B" w:rsidP="00C4569B">
      <w:pPr>
        <w:pStyle w:val="ODSTAVEKLUKA"/>
      </w:pPr>
      <w:r w:rsidRPr="00C6533C">
        <w:t xml:space="preserve">(2) Komasacijski postopek, ki je bil uveden na predlog lastnikov zemljišč, se na njihov predlog ustavi, če to zahtevata dve tretjini vseh predlagateljev ali lastniki zemljišč, ki imajo v lasti najmanj dve tretjini površin zemljišč na komasacijskem območju. Predlog za ustavitev se lahko vloži najpozneje do izdaje komasacijskih odločb. </w:t>
      </w:r>
    </w:p>
    <w:p w14:paraId="6878DDA4" w14:textId="77777777" w:rsidR="00C4569B" w:rsidRPr="00C6533C" w:rsidRDefault="00C4569B" w:rsidP="00C4569B">
      <w:pPr>
        <w:pStyle w:val="ODSTAVEKLUKA"/>
      </w:pPr>
      <w:r w:rsidRPr="00C6533C">
        <w:t xml:space="preserve">(3) Komasacijski postopek se ustavi </w:t>
      </w:r>
      <w:r w:rsidR="002A08A7" w:rsidRPr="00C6533C">
        <w:t>s sklepom</w:t>
      </w:r>
      <w:r w:rsidRPr="00C6533C">
        <w:t>, zoper kater</w:t>
      </w:r>
      <w:r w:rsidR="006F70BB" w:rsidRPr="00C6533C">
        <w:t>ega</w:t>
      </w:r>
      <w:r w:rsidRPr="00C6533C">
        <w:t xml:space="preserve"> je dovoljena pritožba, o kateri odloča župan.</w:t>
      </w:r>
    </w:p>
    <w:p w14:paraId="7FDBC074" w14:textId="77777777" w:rsidR="00C4569B" w:rsidRPr="00C6533C" w:rsidRDefault="00C4569B" w:rsidP="00C4569B">
      <w:pPr>
        <w:pStyle w:val="ODSTAVEKLUKA"/>
      </w:pPr>
      <w:r w:rsidRPr="00C6533C">
        <w:t xml:space="preserve">(4) Neposredne stroške, ki so nastali do ustavitve komasacije, krije predlagatelj komasacije. Če so bili predlagatelji komasacije lastniki zemljišč, se neposredni stroški sorazmerno razdelijo med komasacijske udeležence. </w:t>
      </w:r>
    </w:p>
    <w:p w14:paraId="2C732737" w14:textId="77777777" w:rsidR="00C4569B" w:rsidRPr="00C6533C" w:rsidRDefault="00C4569B" w:rsidP="00C4569B">
      <w:pPr>
        <w:pStyle w:val="ODSTAVEKLUKA"/>
      </w:pPr>
      <w:r w:rsidRPr="00C6533C">
        <w:t xml:space="preserve">(5) </w:t>
      </w:r>
      <w:r w:rsidR="006F70BB" w:rsidRPr="00C6533C">
        <w:t>O</w:t>
      </w:r>
      <w:r w:rsidRPr="00C6533C">
        <w:t>b ustavitvi komasacije iz razlogov navedenih v prvih dveh alinejah prvega odstavka tega</w:t>
      </w:r>
      <w:r w:rsidR="000578CB" w:rsidRPr="00C6533C">
        <w:t xml:space="preserve"> člen</w:t>
      </w:r>
      <w:r w:rsidRPr="00C6533C">
        <w:t>a, občina pri pripravi OPN upošteva dejstva glede možnosti načrtovanja prostorskih ureditev na tem območju in posledično izključi takšna zemljišča iz območja stavbnih zemljišč.</w:t>
      </w:r>
    </w:p>
    <w:p w14:paraId="58B4333C" w14:textId="77777777" w:rsidR="00C4569B" w:rsidRPr="00C6533C" w:rsidRDefault="00C4569B" w:rsidP="00C4569B">
      <w:pPr>
        <w:pStyle w:val="Brezrazmikov1"/>
        <w:jc w:val="both"/>
        <w:rPr>
          <w:rFonts w:ascii="Arial" w:hAnsi="Arial" w:cs="Arial"/>
          <w:color w:val="000000"/>
          <w:sz w:val="20"/>
          <w:szCs w:val="20"/>
        </w:rPr>
      </w:pPr>
    </w:p>
    <w:p w14:paraId="141E5EDD" w14:textId="77777777" w:rsidR="00C4569B" w:rsidRPr="00C6533C" w:rsidRDefault="00C4569B" w:rsidP="00C4569B">
      <w:pPr>
        <w:pStyle w:val="Brezrazmikov1"/>
        <w:jc w:val="both"/>
        <w:rPr>
          <w:rFonts w:ascii="Arial" w:hAnsi="Arial" w:cs="Arial"/>
          <w:color w:val="000000"/>
          <w:sz w:val="20"/>
          <w:szCs w:val="20"/>
        </w:rPr>
      </w:pPr>
    </w:p>
    <w:p w14:paraId="6C2A047F" w14:textId="77777777" w:rsidR="00C4569B" w:rsidRPr="00825178" w:rsidRDefault="00C4569B" w:rsidP="004F7D69">
      <w:pPr>
        <w:pStyle w:val="len"/>
        <w:numPr>
          <w:ilvl w:val="0"/>
          <w:numId w:val="12"/>
        </w:numPr>
        <w:spacing w:before="0"/>
        <w:ind w:left="0" w:firstLine="0"/>
        <w:rPr>
          <w:rFonts w:cs="Arial"/>
          <w:color w:val="000000"/>
        </w:rPr>
      </w:pPr>
      <w:r w:rsidRPr="00825178">
        <w:rPr>
          <w:rFonts w:cs="Arial"/>
          <w:bCs w:val="0"/>
          <w:color w:val="000000"/>
        </w:rPr>
        <w:t>člen</w:t>
      </w:r>
    </w:p>
    <w:p w14:paraId="22FB6F87" w14:textId="77777777" w:rsidR="00C4569B" w:rsidRPr="00C6533C" w:rsidRDefault="00C4569B" w:rsidP="00246B73">
      <w:pPr>
        <w:pStyle w:val="Naslov6"/>
        <w:rPr>
          <w:rFonts w:cs="Arial"/>
          <w:color w:val="000000"/>
        </w:rPr>
      </w:pPr>
      <w:r w:rsidRPr="00825178">
        <w:rPr>
          <w:rFonts w:cs="Arial"/>
          <w:color w:val="000000"/>
        </w:rPr>
        <w:t>(stroški komasacijskega postopka)</w:t>
      </w:r>
    </w:p>
    <w:p w14:paraId="22F25D65" w14:textId="3C934A0B" w:rsidR="00C4569B" w:rsidRPr="00C6533C" w:rsidRDefault="00C4569B" w:rsidP="00C4569B">
      <w:pPr>
        <w:pStyle w:val="ODSTAVEKLUKA"/>
      </w:pPr>
      <w:r w:rsidRPr="00C6533C">
        <w:t>(1) Sreds</w:t>
      </w:r>
      <w:r w:rsidR="001611E4">
        <w:t>tva za komasacijo zagotavljajo:</w:t>
      </w:r>
    </w:p>
    <w:p w14:paraId="46F5ACE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lastniki zemljišč s komasacijskega območja;</w:t>
      </w:r>
    </w:p>
    <w:p w14:paraId="59F60EA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občina;</w:t>
      </w:r>
    </w:p>
    <w:p w14:paraId="4F9BF6A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 viri.</w:t>
      </w:r>
    </w:p>
    <w:p w14:paraId="2D51448C" w14:textId="77777777" w:rsidR="00C4569B" w:rsidRPr="00C6533C" w:rsidRDefault="00C4569B" w:rsidP="00C4569B">
      <w:pPr>
        <w:pStyle w:val="ODSTAVEKLUKA"/>
      </w:pPr>
      <w:r w:rsidRPr="00C6533C">
        <w:t>(2) Stroški komasacijskega postopka se delijo na neposredne in posredne stroške.</w:t>
      </w:r>
    </w:p>
    <w:p w14:paraId="21BF8255" w14:textId="1741FB0F" w:rsidR="00C4569B" w:rsidRPr="00C6533C" w:rsidRDefault="001611E4" w:rsidP="00C4569B">
      <w:pPr>
        <w:pStyle w:val="ODSTAVEKLUKA"/>
      </w:pPr>
      <w:r>
        <w:t>(3) Neposredni stroški so:</w:t>
      </w:r>
    </w:p>
    <w:p w14:paraId="4AF7B7B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stroški geodetskih storitev in priprave elaboratov;</w:t>
      </w:r>
    </w:p>
    <w:p w14:paraId="1C4EDFB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lastRenderedPageBreak/>
        <w:t>stroški cenitev in priprave elaboratov, če ni uporabljena metoda množičnega vrednotenja nepremičnin;</w:t>
      </w:r>
    </w:p>
    <w:p w14:paraId="422B6B7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stroški vpisov v zemljiško knjigo;</w:t>
      </w:r>
    </w:p>
    <w:p w14:paraId="16C6BFAD" w14:textId="2E13DEC5" w:rsidR="00C4569B" w:rsidRPr="00C6533C" w:rsidRDefault="00C4569B" w:rsidP="004F7D69">
      <w:pPr>
        <w:pStyle w:val="ALINEJELUKA"/>
        <w:numPr>
          <w:ilvl w:val="0"/>
          <w:numId w:val="17"/>
        </w:numPr>
        <w:ind w:left="1418"/>
        <w:rPr>
          <w:rFonts w:cs="Arial"/>
          <w:color w:val="000000"/>
        </w:rPr>
      </w:pPr>
      <w:r w:rsidRPr="00C6533C">
        <w:rPr>
          <w:rFonts w:cs="Arial"/>
          <w:color w:val="000000"/>
        </w:rPr>
        <w:t>drugi nepričakovani stroški, ki lahko n</w:t>
      </w:r>
      <w:r w:rsidR="001611E4">
        <w:rPr>
          <w:rFonts w:cs="Arial"/>
          <w:color w:val="000000"/>
        </w:rPr>
        <w:t>astopijo v postopku komasacije.</w:t>
      </w:r>
    </w:p>
    <w:p w14:paraId="61B40498" w14:textId="77777777" w:rsidR="00C4569B" w:rsidRPr="00C6533C" w:rsidRDefault="00C4569B" w:rsidP="00C4569B">
      <w:pPr>
        <w:pStyle w:val="ODSTAVEKLUKA"/>
      </w:pPr>
      <w:r w:rsidRPr="00C6533C">
        <w:t>(4) Posredni stroški so:</w:t>
      </w:r>
    </w:p>
    <w:p w14:paraId="522136A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nagrade članom komasacijske komisije, če niso zaposleni na občini in</w:t>
      </w:r>
    </w:p>
    <w:p w14:paraId="5F39782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administrativni stroški (stroški javnih objav, stroški javnih razgrnitev in javnih obravnav, stroški najema prostorov itd.).</w:t>
      </w:r>
    </w:p>
    <w:p w14:paraId="3AC477AB" w14:textId="77777777" w:rsidR="00C4569B" w:rsidRPr="00C6533C" w:rsidRDefault="00C4569B" w:rsidP="00C4569B">
      <w:pPr>
        <w:pStyle w:val="ODSTAVEKLUKA"/>
      </w:pPr>
      <w:r w:rsidRPr="00C6533C">
        <w:t>(5) Posredne stroške krije občina.</w:t>
      </w:r>
    </w:p>
    <w:p w14:paraId="1E2FB7BC" w14:textId="2C7BCFEE" w:rsidR="00C4569B" w:rsidRPr="00C6533C" w:rsidRDefault="004478B2" w:rsidP="004478B2">
      <w:pPr>
        <w:pStyle w:val="ODSTAVEKLUKA"/>
      </w:pPr>
      <w:r w:rsidRPr="00C6533C">
        <w:t xml:space="preserve">(6) Neposredni stroški se krijejo s prispevki udeležencev, proračuna in iz drugih virov. Višina prispevkov se določi </w:t>
      </w:r>
      <w:r w:rsidR="00E46351">
        <w:t>s komasacijsko</w:t>
      </w:r>
      <w:r w:rsidRPr="00C6533C">
        <w:t xml:space="preserve"> odločbo glede na vrednost zemljišč, ki so jih udeleženci prispevali v komasacijsko maso. Morebitne razlike se razdelijo na enak način.</w:t>
      </w:r>
    </w:p>
    <w:p w14:paraId="27A86E41" w14:textId="77777777" w:rsidR="00C4569B" w:rsidRPr="00C6533C" w:rsidRDefault="00C4569B" w:rsidP="00C4569B">
      <w:pPr>
        <w:pStyle w:val="ODSTAVEKLUKA"/>
      </w:pPr>
      <w:r w:rsidRPr="00C6533C">
        <w:t>(7) Če je bil komasacijski postopek uveden na predlog občine, neposredne stroške do končnega obračuna zalaga predlagatelj. Po končnem obračunu se prispevki odmerijo komasacijskim udeležencem skladno z določ</w:t>
      </w:r>
      <w:r w:rsidR="006F70BB" w:rsidRPr="00C6533C">
        <w:t>bam</w:t>
      </w:r>
      <w:r w:rsidRPr="00C6533C">
        <w:t>i prejšnjega odstavka.</w:t>
      </w:r>
    </w:p>
    <w:p w14:paraId="039A8DFB" w14:textId="77777777" w:rsidR="00C4569B" w:rsidRPr="00C6533C" w:rsidRDefault="00C4569B" w:rsidP="00C4569B">
      <w:pPr>
        <w:pStyle w:val="ODSTAVEKLUKA"/>
      </w:pPr>
      <w:r w:rsidRPr="00C6533C">
        <w:t>(8) Če je bil komasacijski postopek uveden na predlog udeležencev neposredne stroške krijejo komasacijski udeleženci. Občina lahko neposredne stroške do končnega obračuna zalaga iz svojih virov ali pa z odločbo naloži plačilo predujma za kritje stroškov. Končni obračun neposrednih stroškov pripravi občina po končanem postopku komasacije skladno z določ</w:t>
      </w:r>
      <w:r w:rsidR="006F70BB" w:rsidRPr="00C6533C">
        <w:t>bam</w:t>
      </w:r>
      <w:r w:rsidRPr="00C6533C">
        <w:t>i šestega odstavka tega</w:t>
      </w:r>
      <w:r w:rsidR="000578CB" w:rsidRPr="00C6533C">
        <w:t xml:space="preserve"> člen</w:t>
      </w:r>
      <w:r w:rsidRPr="00C6533C">
        <w:t>a.</w:t>
      </w:r>
    </w:p>
    <w:p w14:paraId="5B458BE8" w14:textId="39125103" w:rsidR="00C4569B" w:rsidRPr="00C6533C" w:rsidRDefault="00C4569B" w:rsidP="00C4569B">
      <w:pPr>
        <w:pStyle w:val="ODSTAVEKLUKA"/>
      </w:pPr>
      <w:r w:rsidRPr="00C6533C">
        <w:t>(9) Komasacijski udeleženci in občina se lahko dogovorijo za obročno odplačevanje prispevkov. Komasacijski udeleženec, ki ne zmore poravnati stroškov komasacije zaprosi občino za poravnavo stroškov z zemljiščem oziroma za zavarovanje obveznosti s prepovedjo odtujitve in obremenitve nepremičnine s komasacijskega območja. Občina z odločbo določi znesek, ki bremeni nepremičnino. Z dokončnostjo odločbe iz prejšnjega stavka prenehajo teči roki za plačilo stroškov in zamudne obresti. Prepoved odtujitve in obremenitve s</w:t>
      </w:r>
      <w:r w:rsidR="001611E4">
        <w:t>e zaznamuje v zemljiški knjigi.</w:t>
      </w:r>
    </w:p>
    <w:p w14:paraId="16152631" w14:textId="450F16B7" w:rsidR="00C4569B" w:rsidRPr="00C6533C" w:rsidRDefault="00C4569B" w:rsidP="00C4569B">
      <w:pPr>
        <w:pStyle w:val="ODSTAVEKLUKA"/>
      </w:pPr>
      <w:r w:rsidRPr="00C6533C">
        <w:t>(10) Občina predpiše nagrad</w:t>
      </w:r>
      <w:r w:rsidR="001611E4">
        <w:t>e članov komasacijske komisije.</w:t>
      </w:r>
    </w:p>
    <w:p w14:paraId="4466D049" w14:textId="77777777" w:rsidR="002D2D32" w:rsidRDefault="002D2D32" w:rsidP="00C4569B">
      <w:pPr>
        <w:pStyle w:val="Brezrazmikov1"/>
        <w:jc w:val="both"/>
        <w:rPr>
          <w:rFonts w:ascii="Arial" w:hAnsi="Arial" w:cs="Arial"/>
          <w:color w:val="000000"/>
          <w:sz w:val="20"/>
          <w:szCs w:val="20"/>
        </w:rPr>
      </w:pPr>
    </w:p>
    <w:p w14:paraId="24FF4516" w14:textId="77777777" w:rsidR="007728D7" w:rsidRDefault="007728D7" w:rsidP="00C4569B">
      <w:pPr>
        <w:pStyle w:val="Brezrazmikov1"/>
        <w:jc w:val="both"/>
        <w:rPr>
          <w:rFonts w:ascii="Arial" w:hAnsi="Arial" w:cs="Arial"/>
          <w:color w:val="000000"/>
          <w:sz w:val="20"/>
          <w:szCs w:val="20"/>
        </w:rPr>
      </w:pPr>
    </w:p>
    <w:p w14:paraId="46F5EDBE" w14:textId="77777777" w:rsidR="00C4569B" w:rsidRPr="00C6533C" w:rsidRDefault="00C4569B" w:rsidP="00C20FFD">
      <w:pPr>
        <w:pStyle w:val="Naslov5"/>
        <w:rPr>
          <w:rFonts w:cs="Arial"/>
          <w:color w:val="000000"/>
        </w:rPr>
      </w:pPr>
      <w:bookmarkStart w:id="231" w:name="_Toc477851763"/>
      <w:bookmarkStart w:id="232" w:name="_Toc480730909"/>
      <w:bookmarkStart w:id="233" w:name="_Toc499733571"/>
      <w:bookmarkStart w:id="234" w:name="_Toc500922436"/>
      <w:r w:rsidRPr="00C6533C">
        <w:rPr>
          <w:rFonts w:cs="Arial"/>
          <w:color w:val="000000"/>
        </w:rPr>
        <w:t>3.2.3. Učinki komasacije</w:t>
      </w:r>
      <w:bookmarkEnd w:id="231"/>
      <w:bookmarkEnd w:id="232"/>
      <w:bookmarkEnd w:id="233"/>
      <w:bookmarkEnd w:id="234"/>
    </w:p>
    <w:p w14:paraId="63AE59A7" w14:textId="77777777" w:rsidR="00C4569B" w:rsidRPr="00C6533C" w:rsidRDefault="00C4569B" w:rsidP="00C20FFD">
      <w:pPr>
        <w:pStyle w:val="Brezrazmikov1"/>
        <w:keepNext/>
        <w:keepLines/>
        <w:jc w:val="both"/>
        <w:rPr>
          <w:rFonts w:ascii="Arial" w:hAnsi="Arial" w:cs="Arial"/>
          <w:color w:val="000000"/>
          <w:sz w:val="20"/>
          <w:szCs w:val="20"/>
        </w:rPr>
      </w:pPr>
    </w:p>
    <w:p w14:paraId="32B24E62" w14:textId="77777777" w:rsidR="00C4569B" w:rsidRPr="00C6533C" w:rsidRDefault="00C4569B" w:rsidP="00C20FFD">
      <w:pPr>
        <w:pStyle w:val="Brezrazmikov1"/>
        <w:keepNext/>
        <w:keepLines/>
        <w:jc w:val="both"/>
        <w:rPr>
          <w:rFonts w:ascii="Arial" w:hAnsi="Arial" w:cs="Arial"/>
          <w:color w:val="000000"/>
          <w:sz w:val="20"/>
          <w:szCs w:val="20"/>
        </w:rPr>
      </w:pPr>
    </w:p>
    <w:p w14:paraId="7D75E2F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E90DDA5" w14:textId="77777777" w:rsidR="00C4569B" w:rsidRPr="00C6533C" w:rsidRDefault="00C4569B" w:rsidP="00C20FFD">
      <w:pPr>
        <w:pStyle w:val="Naslov6"/>
        <w:rPr>
          <w:rFonts w:cs="Arial"/>
          <w:color w:val="000000"/>
        </w:rPr>
      </w:pPr>
      <w:r w:rsidRPr="00C6533C">
        <w:rPr>
          <w:rFonts w:cs="Arial"/>
          <w:color w:val="000000"/>
        </w:rPr>
        <w:t>(izvršljivost komasacijske odločbe)</w:t>
      </w:r>
    </w:p>
    <w:p w14:paraId="0693DA89" w14:textId="77777777" w:rsidR="00C4569B" w:rsidRPr="00C6533C" w:rsidRDefault="00C4569B" w:rsidP="00C4569B">
      <w:pPr>
        <w:pStyle w:val="ODSTAVEKLUKA"/>
      </w:pPr>
      <w:r w:rsidRPr="00C6533C">
        <w:t xml:space="preserve">(1) Komasacijska odločba postane izvršljiva </w:t>
      </w:r>
      <w:r w:rsidR="006F70BB" w:rsidRPr="00C6533C">
        <w:t>trideseti</w:t>
      </w:r>
      <w:r w:rsidRPr="00C6533C">
        <w:t xml:space="preserve"> dan po pravnomočnosti. S tem dnem:</w:t>
      </w:r>
    </w:p>
    <w:p w14:paraId="71337A3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občina postane lastnica vseh odstopljenih zemljišč brez obremenitve;</w:t>
      </w:r>
    </w:p>
    <w:p w14:paraId="5EE4252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lastninska pravica in dotedanje druge stvarne pravice na zemljiščih, ki so vključena v komasacijsko maso, se ukinejo in prenesejo, če se opravi dodelitev, na dodeljeno zemljišče;</w:t>
      </w:r>
    </w:p>
    <w:p w14:paraId="7173657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predkupna pravica, pravica do ponovnega odkupa, stavbna pravica, služnosti in stvarna bremena se ukinejo in prenesejo na dodeljena zemljišča v taki meri, kot je to določeno s komasacijsko odločbo;</w:t>
      </w:r>
    </w:p>
    <w:p w14:paraId="7309A8C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prenehajo zakupne in najemne pogodbe, razen če odločba ne določa drugače;</w:t>
      </w:r>
    </w:p>
    <w:p w14:paraId="549CCD0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vsa plačila iz komasacijske mase in v komasacijsko maso dospejo v plačilo, razen če odločba določa drugače.</w:t>
      </w:r>
    </w:p>
    <w:p w14:paraId="1E71A32A" w14:textId="77777777" w:rsidR="00C4569B" w:rsidRPr="00C6533C" w:rsidRDefault="00C4569B" w:rsidP="00C4569B">
      <w:pPr>
        <w:pStyle w:val="ODSTAVEKLUKA"/>
      </w:pPr>
      <w:r w:rsidRPr="00C6533C">
        <w:t xml:space="preserve">(2) Občina mora zahtevati izbris zaznambe o komasacijskem postopku ter vpis novih pravnih razmerij v zemljiško knjigo in </w:t>
      </w:r>
      <w:r w:rsidR="004478B2" w:rsidRPr="00C6533C">
        <w:t>zemljiški kataster, ki se vodi</w:t>
      </w:r>
      <w:r w:rsidRPr="00C6533C">
        <w:t xml:space="preserve"> v skladu z zakonom, ki ureja evidentiranje nepremičnin.</w:t>
      </w:r>
    </w:p>
    <w:p w14:paraId="088D4925" w14:textId="77777777" w:rsidR="00A24B6D" w:rsidRPr="00C6533C" w:rsidRDefault="00A24B6D" w:rsidP="00C4569B">
      <w:pPr>
        <w:pStyle w:val="Brezrazmikov1"/>
        <w:tabs>
          <w:tab w:val="left" w:pos="426"/>
        </w:tabs>
        <w:jc w:val="both"/>
        <w:rPr>
          <w:rFonts w:ascii="Arial" w:hAnsi="Arial" w:cs="Arial"/>
          <w:color w:val="000000"/>
          <w:sz w:val="20"/>
          <w:szCs w:val="20"/>
        </w:rPr>
      </w:pPr>
    </w:p>
    <w:p w14:paraId="2F3BBD7A" w14:textId="77777777" w:rsidR="004B17D8" w:rsidRPr="00C6533C" w:rsidRDefault="004B17D8" w:rsidP="00C4569B">
      <w:pPr>
        <w:pStyle w:val="Brezrazmikov1"/>
        <w:tabs>
          <w:tab w:val="left" w:pos="426"/>
        </w:tabs>
        <w:jc w:val="both"/>
        <w:rPr>
          <w:rFonts w:ascii="Arial" w:hAnsi="Arial" w:cs="Arial"/>
          <w:color w:val="000000"/>
          <w:sz w:val="20"/>
          <w:szCs w:val="20"/>
        </w:rPr>
      </w:pPr>
    </w:p>
    <w:p w14:paraId="21E0AB2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3134CCA" w14:textId="77777777" w:rsidR="00C4569B" w:rsidRPr="00C6533C" w:rsidRDefault="00C4569B" w:rsidP="00246B73">
      <w:pPr>
        <w:pStyle w:val="Naslov6"/>
        <w:rPr>
          <w:rFonts w:cs="Arial"/>
          <w:color w:val="000000"/>
        </w:rPr>
      </w:pPr>
      <w:r w:rsidRPr="00C6533C">
        <w:rPr>
          <w:rFonts w:cs="Arial"/>
          <w:color w:val="000000"/>
        </w:rPr>
        <w:t>(zavarovanje dostopov do parcel)</w:t>
      </w:r>
    </w:p>
    <w:p w14:paraId="5675B5C0" w14:textId="77777777" w:rsidR="00C4569B" w:rsidRPr="00C6533C" w:rsidRDefault="00C4569B" w:rsidP="00C4569B">
      <w:pPr>
        <w:pStyle w:val="ODSTAVEKLUKA"/>
      </w:pPr>
      <w:r w:rsidRPr="00C6533C">
        <w:t>Če dodeljene parcele izgubijo dotedanji dostop, komasacijski načrt določi začasen dostop, dokler se ne uredijo nove javne prometne površine. Občina mora zagotoviti začasen dostop v enem letu od sprejetja komasacijskega načrta.</w:t>
      </w:r>
    </w:p>
    <w:p w14:paraId="7CCA74D1" w14:textId="77777777" w:rsidR="00C4569B" w:rsidRPr="00C6533C" w:rsidRDefault="00C4569B" w:rsidP="00C4569B">
      <w:pPr>
        <w:pStyle w:val="Brezrazmikov1"/>
        <w:rPr>
          <w:rFonts w:ascii="Arial" w:hAnsi="Arial" w:cs="Arial"/>
          <w:color w:val="000000"/>
          <w:sz w:val="20"/>
          <w:szCs w:val="20"/>
        </w:rPr>
      </w:pPr>
    </w:p>
    <w:p w14:paraId="7DF06F9B" w14:textId="77777777" w:rsidR="00C4569B" w:rsidRPr="00C6533C" w:rsidRDefault="00C4569B" w:rsidP="00C4569B">
      <w:pPr>
        <w:pStyle w:val="Brezrazmikov1"/>
        <w:rPr>
          <w:rFonts w:ascii="Arial" w:hAnsi="Arial" w:cs="Arial"/>
          <w:color w:val="000000"/>
          <w:sz w:val="20"/>
          <w:szCs w:val="20"/>
        </w:rPr>
      </w:pPr>
    </w:p>
    <w:p w14:paraId="0BF68CEA" w14:textId="77777777" w:rsidR="00C4569B" w:rsidRPr="00C6533C" w:rsidRDefault="000E368E" w:rsidP="00C20FFD">
      <w:pPr>
        <w:pStyle w:val="Naslov2"/>
        <w:keepLines/>
        <w:rPr>
          <w:color w:val="000000"/>
          <w:szCs w:val="20"/>
        </w:rPr>
      </w:pPr>
      <w:bookmarkStart w:id="235" w:name="_Toc499733572"/>
      <w:bookmarkStart w:id="236" w:name="_Toc500922437"/>
      <w:r w:rsidRPr="00C6533C">
        <w:rPr>
          <w:color w:val="000000"/>
          <w:szCs w:val="20"/>
        </w:rPr>
        <w:t>2. poglavje: VAROVANJE ZEMLJIŠČ</w:t>
      </w:r>
      <w:bookmarkEnd w:id="235"/>
      <w:bookmarkEnd w:id="236"/>
    </w:p>
    <w:p w14:paraId="0C88AD60" w14:textId="77777777" w:rsidR="00C4569B" w:rsidRPr="00C6533C" w:rsidRDefault="00C4569B" w:rsidP="00C20FFD">
      <w:pPr>
        <w:pStyle w:val="Brezrazmikov1"/>
        <w:keepNext/>
        <w:keepLines/>
        <w:rPr>
          <w:rFonts w:ascii="Arial" w:hAnsi="Arial" w:cs="Arial"/>
          <w:color w:val="000000"/>
          <w:sz w:val="20"/>
          <w:szCs w:val="20"/>
        </w:rPr>
      </w:pPr>
    </w:p>
    <w:p w14:paraId="726FF079" w14:textId="77777777" w:rsidR="00C4569B" w:rsidRPr="00C6533C" w:rsidRDefault="00C4569B" w:rsidP="00C20FFD">
      <w:pPr>
        <w:pStyle w:val="Brezrazmikov1"/>
        <w:keepNext/>
        <w:keepLines/>
        <w:rPr>
          <w:rFonts w:ascii="Arial" w:hAnsi="Arial" w:cs="Arial"/>
          <w:color w:val="000000"/>
          <w:sz w:val="20"/>
          <w:szCs w:val="20"/>
        </w:rPr>
      </w:pPr>
    </w:p>
    <w:p w14:paraId="4B693F6D" w14:textId="77777777" w:rsidR="00C4569B" w:rsidRPr="00C6533C" w:rsidRDefault="00C4569B" w:rsidP="004F7D69">
      <w:pPr>
        <w:pStyle w:val="len"/>
        <w:numPr>
          <w:ilvl w:val="0"/>
          <w:numId w:val="12"/>
        </w:numPr>
        <w:spacing w:before="0"/>
        <w:ind w:left="0" w:firstLine="0"/>
        <w:rPr>
          <w:rFonts w:cs="Arial"/>
          <w:color w:val="000000"/>
        </w:rPr>
      </w:pPr>
      <w:bookmarkStart w:id="237" w:name="_Ref435386529"/>
      <w:bookmarkStart w:id="238" w:name="_Ref499721768"/>
      <w:bookmarkEnd w:id="237"/>
      <w:r w:rsidRPr="00C6533C">
        <w:rPr>
          <w:rFonts w:cs="Arial"/>
          <w:bCs w:val="0"/>
          <w:color w:val="000000"/>
        </w:rPr>
        <w:t>člen</w:t>
      </w:r>
      <w:bookmarkEnd w:id="238"/>
    </w:p>
    <w:p w14:paraId="1FB320FA" w14:textId="77777777" w:rsidR="00C4569B" w:rsidRPr="00C6533C" w:rsidRDefault="00C4569B" w:rsidP="00C20FFD">
      <w:pPr>
        <w:pStyle w:val="Naslov6"/>
        <w:rPr>
          <w:rFonts w:cs="Arial"/>
          <w:color w:val="000000"/>
        </w:rPr>
      </w:pPr>
      <w:r w:rsidRPr="00C6533C">
        <w:rPr>
          <w:rFonts w:cs="Arial"/>
          <w:color w:val="000000"/>
        </w:rPr>
        <w:t>(pozidana zemljišča)</w:t>
      </w:r>
    </w:p>
    <w:p w14:paraId="3604CB45" w14:textId="77777777" w:rsidR="00C4569B" w:rsidRPr="00C6533C" w:rsidRDefault="00C4569B" w:rsidP="00C4569B">
      <w:pPr>
        <w:pStyle w:val="ODSTAVEKLUKA"/>
      </w:pPr>
      <w:r w:rsidRPr="00C6533C">
        <w:t>(1) Pozidana zemljišča so območja na zemeljski površini, ki obsegajo:</w:t>
      </w:r>
    </w:p>
    <w:p w14:paraId="70F6F59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gradbene parcele stavb,</w:t>
      </w:r>
    </w:p>
    <w:p w14:paraId="4D38DF2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stavb,</w:t>
      </w:r>
    </w:p>
    <w:p w14:paraId="19D4A1D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javnih cest in javne železniške infrastrukture,</w:t>
      </w:r>
    </w:p>
    <w:p w14:paraId="0D52BA4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pripadajoča zemljišča drugih gradbenih inženirskih objektov, kamor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w:t>
      </w:r>
      <w:proofErr w:type="spellStart"/>
      <w:r w:rsidRPr="00C6533C">
        <w:rPr>
          <w:rFonts w:cs="Arial"/>
          <w:color w:val="000000"/>
        </w:rPr>
        <w:t>heliportov</w:t>
      </w:r>
      <w:proofErr w:type="spellEnd"/>
      <w:r w:rsidRPr="00C6533C">
        <w:rPr>
          <w:rFonts w:cs="Arial"/>
          <w:color w:val="000000"/>
        </w:rPr>
        <w:t>, območje energetske infrastrukture, območje pokopališča, območje okoljske infrastrukture, območje komunikacijske infrastrukture ter območja cest in železnic, ki niso javne.</w:t>
      </w:r>
    </w:p>
    <w:p w14:paraId="39C146EE" w14:textId="77777777" w:rsidR="00C4569B" w:rsidRPr="00C6533C" w:rsidRDefault="00C4569B" w:rsidP="00C4569B">
      <w:pPr>
        <w:pStyle w:val="ODSTAVEKLUKA"/>
      </w:pPr>
      <w:r w:rsidRPr="00C6533C">
        <w:t>(2) Med pozidana zemljišča se ne uvrščajo:</w:t>
      </w:r>
    </w:p>
    <w:p w14:paraId="46CAEC1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enostavnih objektov, ki niso funkcionalno povezana s stavbo, ki ima določeno gradbeno parcelo stavbe,</w:t>
      </w:r>
    </w:p>
    <w:p w14:paraId="71CFB06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nezahtevnih kmetijsko gozdarskih objektov izven stavbnih zemljišč,</w:t>
      </w:r>
    </w:p>
    <w:p w14:paraId="47AE4F6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pripadajoča zemljišča cest in železnic, ki niso javne in ležijo izven stavbnih zemljišč.</w:t>
      </w:r>
    </w:p>
    <w:p w14:paraId="05291E6E" w14:textId="77777777" w:rsidR="00C4569B" w:rsidRPr="00C6533C" w:rsidRDefault="000E368E" w:rsidP="000E368E">
      <w:pPr>
        <w:pStyle w:val="ODSTAVEKLUKA"/>
      </w:pPr>
      <w:r w:rsidRPr="00C6533C">
        <w:t>(3) Pozidana zemljišča iz prvega odstavka tega</w:t>
      </w:r>
      <w:r w:rsidR="000578CB" w:rsidRPr="00C6533C">
        <w:t xml:space="preserve"> člen</w:t>
      </w:r>
      <w:r w:rsidRPr="00C6533C">
        <w:t>a razen pripadajočih zemljišč javnih cest in železniške infrastrukture se štejejo za poseljena zemljišča.</w:t>
      </w:r>
    </w:p>
    <w:p w14:paraId="158106AE" w14:textId="77777777" w:rsidR="00C4569B" w:rsidRPr="00C6533C" w:rsidRDefault="00C4569B" w:rsidP="00C4569B">
      <w:pPr>
        <w:pStyle w:val="ODSTAVEKLUKA"/>
      </w:pPr>
      <w:r w:rsidRPr="00C6533C">
        <w:t xml:space="preserve">(4) Poseljena zemljišča in pripadajoča zemljišča javnih cest in javne železniške infrastrukture se prevzamejo v </w:t>
      </w:r>
      <w:r w:rsidR="000E368E" w:rsidRPr="00C6533C">
        <w:t>zemljiški kataster</w:t>
      </w:r>
      <w:r w:rsidRPr="00C6533C">
        <w:t xml:space="preserve"> kot dejanska raba pozidanih zemljišč.</w:t>
      </w:r>
    </w:p>
    <w:p w14:paraId="11E9F4D7" w14:textId="77777777" w:rsidR="00C4569B" w:rsidRPr="00C6533C" w:rsidRDefault="00C4569B" w:rsidP="00C4569B">
      <w:pPr>
        <w:tabs>
          <w:tab w:val="left" w:pos="709"/>
          <w:tab w:val="left" w:pos="1417"/>
        </w:tabs>
        <w:spacing w:line="240" w:lineRule="auto"/>
        <w:jc w:val="both"/>
        <w:rPr>
          <w:rFonts w:eastAsia="Calibri" w:cs="Arial"/>
          <w:color w:val="000000"/>
          <w:szCs w:val="20"/>
          <w:lang w:eastAsia="sl-SI"/>
        </w:rPr>
      </w:pPr>
    </w:p>
    <w:p w14:paraId="57629559" w14:textId="77777777" w:rsidR="00C4569B" w:rsidRPr="00C6533C" w:rsidRDefault="00C4569B" w:rsidP="00C4569B">
      <w:pPr>
        <w:tabs>
          <w:tab w:val="left" w:pos="709"/>
          <w:tab w:val="left" w:pos="1417"/>
        </w:tabs>
        <w:spacing w:line="240" w:lineRule="auto"/>
        <w:jc w:val="both"/>
        <w:rPr>
          <w:rFonts w:eastAsia="Calibri" w:cs="Arial"/>
          <w:color w:val="000000"/>
          <w:szCs w:val="20"/>
          <w:lang w:eastAsia="sl-SI"/>
        </w:rPr>
      </w:pPr>
    </w:p>
    <w:p w14:paraId="7C086ED7" w14:textId="77777777" w:rsidR="00C4569B" w:rsidRPr="00C6533C" w:rsidRDefault="00C4569B" w:rsidP="00C20FFD">
      <w:pPr>
        <w:pStyle w:val="Naslov3"/>
        <w:keepLines/>
        <w:rPr>
          <w:rFonts w:cs="Arial"/>
          <w:color w:val="000000"/>
          <w:szCs w:val="20"/>
        </w:rPr>
      </w:pPr>
      <w:bookmarkStart w:id="239" w:name="_Toc477851765"/>
      <w:bookmarkStart w:id="240" w:name="_Toc480730911"/>
      <w:bookmarkStart w:id="241" w:name="_Toc499733573"/>
      <w:bookmarkStart w:id="242" w:name="_Toc500922438"/>
      <w:r w:rsidRPr="00C6533C">
        <w:rPr>
          <w:rFonts w:cs="Arial"/>
          <w:color w:val="000000"/>
          <w:szCs w:val="20"/>
        </w:rPr>
        <w:t>1. oddelek: Gradbena parcela stavbe</w:t>
      </w:r>
      <w:bookmarkEnd w:id="239"/>
      <w:bookmarkEnd w:id="240"/>
      <w:bookmarkEnd w:id="241"/>
      <w:bookmarkEnd w:id="242"/>
    </w:p>
    <w:p w14:paraId="6A912371" w14:textId="77777777" w:rsidR="00C4569B" w:rsidRPr="00C6533C" w:rsidRDefault="00C4569B" w:rsidP="00C20FFD">
      <w:pPr>
        <w:keepNext/>
        <w:keepLines/>
        <w:tabs>
          <w:tab w:val="left" w:pos="709"/>
          <w:tab w:val="left" w:pos="1417"/>
        </w:tabs>
        <w:spacing w:line="240" w:lineRule="auto"/>
        <w:jc w:val="both"/>
        <w:rPr>
          <w:rFonts w:eastAsia="Calibri" w:cs="Arial"/>
          <w:color w:val="000000"/>
          <w:szCs w:val="20"/>
          <w:lang w:eastAsia="sl-SI"/>
        </w:rPr>
      </w:pPr>
    </w:p>
    <w:p w14:paraId="5D099146" w14:textId="77777777" w:rsidR="00C4569B" w:rsidRPr="00C6533C" w:rsidRDefault="00C4569B" w:rsidP="00C20FFD">
      <w:pPr>
        <w:keepNext/>
        <w:keepLines/>
        <w:tabs>
          <w:tab w:val="left" w:pos="709"/>
          <w:tab w:val="left" w:pos="1417"/>
        </w:tabs>
        <w:spacing w:line="240" w:lineRule="auto"/>
        <w:jc w:val="both"/>
        <w:rPr>
          <w:rFonts w:eastAsia="Calibri" w:cs="Arial"/>
          <w:color w:val="000000"/>
          <w:szCs w:val="20"/>
          <w:lang w:eastAsia="sl-SI"/>
        </w:rPr>
      </w:pPr>
    </w:p>
    <w:p w14:paraId="5317017F" w14:textId="77777777" w:rsidR="00C4569B" w:rsidRPr="00C6533C" w:rsidRDefault="00C4569B" w:rsidP="004F7D69">
      <w:pPr>
        <w:pStyle w:val="len"/>
        <w:numPr>
          <w:ilvl w:val="0"/>
          <w:numId w:val="12"/>
        </w:numPr>
        <w:spacing w:before="0"/>
        <w:ind w:left="0" w:firstLine="0"/>
        <w:rPr>
          <w:rFonts w:cs="Arial"/>
          <w:bCs w:val="0"/>
          <w:color w:val="000000"/>
        </w:rPr>
      </w:pPr>
      <w:bookmarkStart w:id="243" w:name="_Ref499729301"/>
      <w:r w:rsidRPr="00C6533C">
        <w:rPr>
          <w:rFonts w:cs="Arial"/>
          <w:bCs w:val="0"/>
          <w:color w:val="000000"/>
        </w:rPr>
        <w:t>člen</w:t>
      </w:r>
      <w:bookmarkEnd w:id="243"/>
    </w:p>
    <w:p w14:paraId="34A14186" w14:textId="77777777" w:rsidR="00C4569B" w:rsidRPr="00C6533C" w:rsidRDefault="00C4569B" w:rsidP="00C20FFD">
      <w:pPr>
        <w:pStyle w:val="Naslov6"/>
        <w:rPr>
          <w:rFonts w:cs="Arial"/>
          <w:color w:val="000000"/>
        </w:rPr>
      </w:pPr>
      <w:r w:rsidRPr="00C6533C">
        <w:rPr>
          <w:rFonts w:cs="Arial"/>
          <w:color w:val="000000"/>
        </w:rPr>
        <w:t>(določitev gradbene parcele stavbe)</w:t>
      </w:r>
    </w:p>
    <w:p w14:paraId="295B8A19" w14:textId="77777777" w:rsidR="00BF5E15" w:rsidRPr="00C6533C" w:rsidRDefault="00BF5E15" w:rsidP="002A66E0">
      <w:pPr>
        <w:pStyle w:val="ODSTAVEKLUKA"/>
      </w:pPr>
      <w:r w:rsidRPr="00C6533C">
        <w:t>(1) Gradbena parcela stavbe se določi za nove stavbe na podlagi določb tega zakona, podrobnejših pravil urejanja prostora in veljavnih prostorskih izvedbenih aktov.</w:t>
      </w:r>
    </w:p>
    <w:p w14:paraId="37CDA172" w14:textId="77777777" w:rsidR="00BF5E15" w:rsidRPr="00C6533C" w:rsidRDefault="00BF5E15" w:rsidP="00BF5E15">
      <w:pPr>
        <w:pStyle w:val="ODSTAVEKLUKA"/>
      </w:pPr>
      <w:r w:rsidRPr="00C6533C">
        <w:t>(2) Gradbena parcela stavbe se ne določi za stavbe:</w:t>
      </w:r>
    </w:p>
    <w:p w14:paraId="66B76D60" w14:textId="77777777" w:rsidR="00BF5E15" w:rsidRPr="00C6533C" w:rsidRDefault="00BF5E15" w:rsidP="004F7D69">
      <w:pPr>
        <w:pStyle w:val="ALINEJELUKA"/>
        <w:numPr>
          <w:ilvl w:val="0"/>
          <w:numId w:val="17"/>
        </w:numPr>
        <w:ind w:left="1418"/>
        <w:rPr>
          <w:rFonts w:cs="Arial"/>
          <w:color w:val="000000"/>
        </w:rPr>
      </w:pPr>
      <w:r w:rsidRPr="00C6533C">
        <w:rPr>
          <w:rFonts w:cs="Arial"/>
          <w:color w:val="000000"/>
        </w:rPr>
        <w:t>ki se štejejo za pomožne objekte po tem zakonu,</w:t>
      </w:r>
    </w:p>
    <w:p w14:paraId="25EBE959" w14:textId="4B33D49C" w:rsidR="00BF5E15" w:rsidRPr="00C6533C" w:rsidRDefault="00BF5E15" w:rsidP="00545B72">
      <w:pPr>
        <w:pStyle w:val="ALINEJELUKA"/>
        <w:numPr>
          <w:ilvl w:val="0"/>
          <w:numId w:val="17"/>
        </w:numPr>
        <w:ind w:left="1418"/>
        <w:rPr>
          <w:rFonts w:cs="Arial"/>
          <w:color w:val="000000"/>
        </w:rPr>
      </w:pPr>
      <w:r w:rsidRPr="00C6533C">
        <w:rPr>
          <w:rFonts w:cs="Arial"/>
          <w:color w:val="000000"/>
        </w:rPr>
        <w:t>ki so kategorizirane kot enostavni objekti po predpisih, ki urejajo graditev</w:t>
      </w:r>
      <w:r w:rsidR="00545B72">
        <w:rPr>
          <w:rFonts w:cs="Arial"/>
          <w:color w:val="000000"/>
          <w:lang w:val="sl-SI"/>
        </w:rPr>
        <w:t>.</w:t>
      </w:r>
      <w:r w:rsidR="00545B72" w:rsidRPr="00C6533C" w:rsidDel="00545B72">
        <w:rPr>
          <w:rFonts w:cs="Arial"/>
          <w:color w:val="000000"/>
        </w:rPr>
        <w:t xml:space="preserve"> </w:t>
      </w:r>
    </w:p>
    <w:p w14:paraId="1B60D3EA" w14:textId="09AB103F" w:rsidR="00BF5E15" w:rsidRPr="00C6533C" w:rsidRDefault="00BF5E15" w:rsidP="00F3573C">
      <w:pPr>
        <w:pStyle w:val="ODSTAVEKLUKA"/>
      </w:pPr>
      <w:r w:rsidRPr="00C6533C">
        <w:t>(3) Če se določeno zemljišče uporablja za potrebe redne rabe dveh ali več stavb, se tem stavbam lahko določi tudi skupna gradbena parcela.</w:t>
      </w:r>
    </w:p>
    <w:p w14:paraId="6CAE754C" w14:textId="77777777" w:rsidR="00C4569B" w:rsidRPr="00C6533C" w:rsidRDefault="00BF5E15" w:rsidP="00BF5E15">
      <w:pPr>
        <w:pStyle w:val="ODSTAVEKLUKA"/>
      </w:pPr>
      <w:r w:rsidRPr="00C6533C">
        <w:t>(4) Gradbena parcela stavbe se določi v postopku izdaje gradbenega dovoljenja v skladu s predpisi, ki urejajo graditev.</w:t>
      </w:r>
      <w:r w:rsidR="008C31B7">
        <w:t xml:space="preserve"> Gradbena parcela stavbe je določena z identifikacijsko oznako gradbene parcele.</w:t>
      </w:r>
    </w:p>
    <w:p w14:paraId="7BD6D4C6" w14:textId="77777777" w:rsidR="00C4569B" w:rsidRDefault="00C4569B" w:rsidP="00C4569B">
      <w:pPr>
        <w:tabs>
          <w:tab w:val="left" w:pos="709"/>
          <w:tab w:val="left" w:pos="1417"/>
        </w:tabs>
        <w:spacing w:line="240" w:lineRule="auto"/>
        <w:jc w:val="both"/>
        <w:rPr>
          <w:rFonts w:eastAsia="Calibri" w:cs="Arial"/>
          <w:color w:val="000000"/>
          <w:szCs w:val="20"/>
          <w:lang w:eastAsia="sl-SI"/>
        </w:rPr>
      </w:pPr>
    </w:p>
    <w:p w14:paraId="079BCDBC" w14:textId="77777777" w:rsidR="00C234BD" w:rsidRDefault="00C234BD" w:rsidP="00C4569B">
      <w:pPr>
        <w:tabs>
          <w:tab w:val="left" w:pos="709"/>
          <w:tab w:val="left" w:pos="1417"/>
        </w:tabs>
        <w:spacing w:line="240" w:lineRule="auto"/>
        <w:jc w:val="both"/>
        <w:rPr>
          <w:rFonts w:eastAsia="Calibri" w:cs="Arial"/>
          <w:color w:val="000000"/>
          <w:szCs w:val="20"/>
          <w:lang w:eastAsia="sl-SI"/>
        </w:rPr>
      </w:pPr>
    </w:p>
    <w:p w14:paraId="50D21F88" w14:textId="77777777" w:rsidR="00C4569B" w:rsidRPr="00C6533C" w:rsidRDefault="00C4569B" w:rsidP="004F7D69">
      <w:pPr>
        <w:pStyle w:val="len"/>
        <w:numPr>
          <w:ilvl w:val="0"/>
          <w:numId w:val="12"/>
        </w:numPr>
        <w:spacing w:before="0"/>
        <w:ind w:left="0" w:firstLine="0"/>
        <w:rPr>
          <w:rFonts w:cs="Arial"/>
          <w:bCs w:val="0"/>
          <w:color w:val="000000"/>
        </w:rPr>
      </w:pPr>
      <w:bookmarkStart w:id="244" w:name="_Ref499729268"/>
      <w:r w:rsidRPr="00C6533C">
        <w:rPr>
          <w:rFonts w:cs="Arial"/>
          <w:bCs w:val="0"/>
          <w:color w:val="000000"/>
        </w:rPr>
        <w:t>člen</w:t>
      </w:r>
      <w:bookmarkEnd w:id="244"/>
    </w:p>
    <w:p w14:paraId="2810721C" w14:textId="77777777" w:rsidR="00C4569B" w:rsidRPr="00C6533C" w:rsidRDefault="00C4569B" w:rsidP="00246B73">
      <w:pPr>
        <w:pStyle w:val="Naslov6"/>
        <w:rPr>
          <w:rFonts w:cs="Arial"/>
          <w:color w:val="000000"/>
        </w:rPr>
      </w:pPr>
      <w:r w:rsidRPr="00C6533C">
        <w:rPr>
          <w:rFonts w:cs="Arial"/>
          <w:color w:val="000000"/>
        </w:rPr>
        <w:t>(obseg gradbene parcele stavbe)</w:t>
      </w:r>
    </w:p>
    <w:p w14:paraId="19F65D83" w14:textId="77777777" w:rsidR="00C4569B" w:rsidRPr="00C6533C" w:rsidRDefault="00BF5E15" w:rsidP="00BF5E15">
      <w:pPr>
        <w:pStyle w:val="ODSTAVEKLUKA"/>
      </w:pPr>
      <w:r w:rsidRPr="00C6533C">
        <w:t>(1) Gradbena parcela stavbe obsega prostorsko medsebojno povezano zemljišče, na, nad ali pod katerim je predvidena ali se nahaja stavba, in drugo zemljišče, ki je trajno namenjeno za redno rabo te stavbe. Gradbena parcela stavbe obsega tudi zemljišče, na, nad ali pod katerim je predviden ali se nahaja pomožni objekt stavbe, in zemljišče, ki je trajno namenjeno redni rabi tega pomožnega objekta.</w:t>
      </w:r>
    </w:p>
    <w:p w14:paraId="1B6E2D0E" w14:textId="77777777" w:rsidR="00C4569B" w:rsidRPr="00C6533C" w:rsidRDefault="00C4569B" w:rsidP="00C4569B">
      <w:pPr>
        <w:pStyle w:val="ODSTAVEKLUKA"/>
      </w:pPr>
      <w:r w:rsidRPr="00C6533C">
        <w:lastRenderedPageBreak/>
        <w:t xml:space="preserve">(2) Če poteka meja gradbene parcele po meji zemljiške parcele, mora biti ta meja zemljiške parcele urejena. Če meja gradbene parcele ne poteka po meji zemljiške parcele, mora biti urejen del meje zemljiške parcele, ki se dotika meje gradbene parcele. </w:t>
      </w:r>
    </w:p>
    <w:p w14:paraId="6CC329FB" w14:textId="77777777" w:rsidR="00C4569B" w:rsidRPr="00C6533C" w:rsidRDefault="00BF5E15" w:rsidP="00BF5E15">
      <w:pPr>
        <w:pStyle w:val="ODSTAVEKLUKA"/>
      </w:pPr>
      <w:r w:rsidRPr="00C6533C">
        <w:t>(3) Skupna gradbena parcela lahko obsega samo tisto prostorsko medsebojno povezano zemljišče, ki se uporablja za potrebe redne rabe dveh ali več stavb.</w:t>
      </w:r>
    </w:p>
    <w:p w14:paraId="162E6F5B" w14:textId="77777777" w:rsidR="00C4569B" w:rsidRPr="00C6533C" w:rsidRDefault="00C4569B" w:rsidP="00C4569B">
      <w:pPr>
        <w:pStyle w:val="ODSTAVEKLUKA"/>
      </w:pPr>
      <w:r w:rsidRPr="00C6533C">
        <w:t>(4) V velikost gradbene parcele se ne vštevajo površine za dostop do nje.</w:t>
      </w:r>
    </w:p>
    <w:p w14:paraId="0E72C290" w14:textId="77777777" w:rsidR="00C4569B" w:rsidRPr="00C6533C" w:rsidRDefault="00C4569B" w:rsidP="00C4569B">
      <w:pPr>
        <w:pStyle w:val="Brezrazmikov1"/>
        <w:jc w:val="both"/>
        <w:rPr>
          <w:rFonts w:ascii="Arial" w:hAnsi="Arial" w:cs="Arial"/>
          <w:color w:val="000000"/>
          <w:sz w:val="20"/>
          <w:szCs w:val="20"/>
        </w:rPr>
      </w:pPr>
    </w:p>
    <w:p w14:paraId="639ED33F" w14:textId="77777777" w:rsidR="00C4569B" w:rsidRPr="00C6533C" w:rsidRDefault="00C4569B" w:rsidP="00C4569B">
      <w:pPr>
        <w:pStyle w:val="Brezrazmikov1"/>
        <w:jc w:val="both"/>
        <w:rPr>
          <w:rFonts w:ascii="Arial" w:hAnsi="Arial" w:cs="Arial"/>
          <w:color w:val="000000"/>
          <w:sz w:val="20"/>
          <w:szCs w:val="20"/>
        </w:rPr>
      </w:pPr>
    </w:p>
    <w:p w14:paraId="5F1AF5EC" w14:textId="77777777" w:rsidR="00C4569B" w:rsidRPr="00C6533C" w:rsidRDefault="00C4569B" w:rsidP="004F7D69">
      <w:pPr>
        <w:pStyle w:val="len"/>
        <w:numPr>
          <w:ilvl w:val="0"/>
          <w:numId w:val="12"/>
        </w:numPr>
        <w:spacing w:before="0"/>
        <w:ind w:left="0" w:firstLine="0"/>
        <w:rPr>
          <w:rFonts w:cs="Arial"/>
          <w:bCs w:val="0"/>
          <w:color w:val="000000"/>
        </w:rPr>
      </w:pPr>
      <w:bookmarkStart w:id="245" w:name="_Ref499721336"/>
      <w:r w:rsidRPr="00C6533C">
        <w:rPr>
          <w:rFonts w:cs="Arial"/>
          <w:bCs w:val="0"/>
          <w:color w:val="000000"/>
        </w:rPr>
        <w:t>člen</w:t>
      </w:r>
      <w:bookmarkEnd w:id="245"/>
    </w:p>
    <w:p w14:paraId="28593700" w14:textId="77777777" w:rsidR="00C4569B" w:rsidRPr="00C6533C" w:rsidRDefault="00C4569B" w:rsidP="00246B73">
      <w:pPr>
        <w:pStyle w:val="Naslov6"/>
        <w:rPr>
          <w:rFonts w:cs="Arial"/>
          <w:color w:val="000000"/>
        </w:rPr>
      </w:pPr>
      <w:r w:rsidRPr="00C6533C">
        <w:rPr>
          <w:rFonts w:cs="Arial"/>
          <w:color w:val="000000"/>
        </w:rPr>
        <w:t>(evidentiranje gradbene parcele stavbe v zemljiškem katastru in zemljiški knjigi)</w:t>
      </w:r>
    </w:p>
    <w:p w14:paraId="019FD3CB" w14:textId="77777777" w:rsidR="00BF5E15" w:rsidRPr="00C6533C" w:rsidRDefault="00BF5E15" w:rsidP="00BF5E15">
      <w:pPr>
        <w:pStyle w:val="ODSTAVEKLUKA"/>
      </w:pPr>
      <w:r w:rsidRPr="00C6533C">
        <w:t>(1) Gradbena parcela in skupna gradbena parcela se v zemljiškem katastru evidentirata kot enotni zemljiški parceli, razen:</w:t>
      </w:r>
    </w:p>
    <w:p w14:paraId="6B8CCF96" w14:textId="77777777" w:rsidR="00BF5E15" w:rsidRPr="00C6533C" w:rsidRDefault="00BF5E15" w:rsidP="004F7D69">
      <w:pPr>
        <w:pStyle w:val="ALINEJELUKA"/>
        <w:numPr>
          <w:ilvl w:val="0"/>
          <w:numId w:val="17"/>
        </w:numPr>
        <w:ind w:left="1418"/>
        <w:rPr>
          <w:rFonts w:cs="Arial"/>
          <w:color w:val="000000"/>
        </w:rPr>
      </w:pPr>
      <w:r w:rsidRPr="00C6533C">
        <w:rPr>
          <w:rFonts w:cs="Arial"/>
          <w:color w:val="000000"/>
        </w:rPr>
        <w:t xml:space="preserve">če gradbena ali skupna gradbena parcela leži na zemljiških parcelah pri katerih v zemljiški knjigi ni možna </w:t>
      </w:r>
      <w:proofErr w:type="spellStart"/>
      <w:r w:rsidRPr="00C6533C">
        <w:rPr>
          <w:rFonts w:cs="Arial"/>
          <w:color w:val="000000"/>
        </w:rPr>
        <w:t>poočitev</w:t>
      </w:r>
      <w:proofErr w:type="spellEnd"/>
      <w:r w:rsidRPr="00C6533C">
        <w:rPr>
          <w:rFonts w:cs="Arial"/>
          <w:color w:val="000000"/>
        </w:rPr>
        <w:t xml:space="preserve"> združitve parcel,</w:t>
      </w:r>
    </w:p>
    <w:p w14:paraId="14049A38" w14:textId="77777777" w:rsidR="00C4569B" w:rsidRPr="00C6533C" w:rsidRDefault="00BF5E15" w:rsidP="004F7D69">
      <w:pPr>
        <w:pStyle w:val="ALINEJELUKA"/>
        <w:numPr>
          <w:ilvl w:val="0"/>
          <w:numId w:val="17"/>
        </w:numPr>
        <w:ind w:left="1418"/>
        <w:rPr>
          <w:rFonts w:cs="Arial"/>
          <w:color w:val="000000"/>
        </w:rPr>
      </w:pPr>
      <w:r w:rsidRPr="00C6533C">
        <w:rPr>
          <w:rFonts w:cs="Arial"/>
          <w:color w:val="000000"/>
        </w:rPr>
        <w:t>pri stavbah, ki se zaradi posebnih fizičnih lastnosti ali iz drugih podobnih razlogov ne morejo postaviti na eni zemljiški parceli.</w:t>
      </w:r>
    </w:p>
    <w:p w14:paraId="0F9D0494" w14:textId="3F8FDF9C" w:rsidR="00C4569B" w:rsidRPr="00C6533C" w:rsidRDefault="00C4569B" w:rsidP="00C4569B">
      <w:pPr>
        <w:pStyle w:val="ODSTAVEKLUKA"/>
      </w:pPr>
      <w:r w:rsidRPr="00C6533C">
        <w:t xml:space="preserve">(2) Spremembe meja zemljiške parcele iz prejšnjega odstavka niso dovoljene, razen pod pogoji iz </w:t>
      </w:r>
      <w:r w:rsidR="00DD3BD0" w:rsidRPr="00C6533C">
        <w:fldChar w:fldCharType="begin"/>
      </w:r>
      <w:r w:rsidR="00DD3BD0" w:rsidRPr="00C6533C">
        <w:instrText xml:space="preserve"> REF _Ref499721303 \r \h  \* MERGEFORMAT </w:instrText>
      </w:r>
      <w:r w:rsidR="00DD3BD0" w:rsidRPr="00C6533C">
        <w:fldChar w:fldCharType="separate"/>
      </w:r>
      <w:r w:rsidR="00AD046B">
        <w:t>184</w:t>
      </w:r>
      <w:r w:rsidR="00DD3BD0" w:rsidRPr="00C6533C">
        <w:fldChar w:fldCharType="end"/>
      </w:r>
      <w:r w:rsidRPr="00C6533C">
        <w:t>.</w:t>
      </w:r>
      <w:r w:rsidR="000578CB" w:rsidRPr="00C6533C">
        <w:t xml:space="preserve"> člen</w:t>
      </w:r>
      <w:r w:rsidRPr="00C6533C">
        <w:t xml:space="preserve">a tega zakona. </w:t>
      </w:r>
    </w:p>
    <w:p w14:paraId="15C55804" w14:textId="77777777" w:rsidR="00C4569B" w:rsidRPr="00C6533C" w:rsidRDefault="00C4569B" w:rsidP="00C4569B">
      <w:pPr>
        <w:pStyle w:val="ODSTAVEKLUKA"/>
      </w:pPr>
      <w:r w:rsidRPr="00C6533C">
        <w:t xml:space="preserve">(3)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 </w:t>
      </w:r>
    </w:p>
    <w:p w14:paraId="4ECE5869" w14:textId="396447F4" w:rsidR="00350AFF" w:rsidRPr="00C6533C" w:rsidRDefault="00350AFF" w:rsidP="00350AFF">
      <w:pPr>
        <w:pStyle w:val="ODSTAVEKLUKA"/>
      </w:pPr>
      <w:r w:rsidRPr="00C6533C">
        <w:t>(4) Spremembe mej zemljiških parcel na območju gradbene parcele iz tretjega odstavka tega</w:t>
      </w:r>
      <w:r w:rsidR="000578CB" w:rsidRPr="00C6533C">
        <w:t xml:space="preserve"> člen</w:t>
      </w:r>
      <w:r w:rsidRPr="00C6533C">
        <w:t xml:space="preserve">a so dovoljene le pod pogoji iz </w:t>
      </w:r>
      <w:r w:rsidR="00DD3BD0" w:rsidRPr="00C6533C">
        <w:fldChar w:fldCharType="begin"/>
      </w:r>
      <w:r w:rsidR="00DD3BD0" w:rsidRPr="00C6533C">
        <w:instrText xml:space="preserve"> REF _Ref499721303 \r \h  \* MERGEFORMAT </w:instrText>
      </w:r>
      <w:r w:rsidR="00DD3BD0" w:rsidRPr="00C6533C">
        <w:fldChar w:fldCharType="separate"/>
      </w:r>
      <w:r w:rsidR="00AD046B">
        <w:t>184</w:t>
      </w:r>
      <w:r w:rsidR="00DD3BD0" w:rsidRPr="00C6533C">
        <w:fldChar w:fldCharType="end"/>
      </w:r>
      <w:r w:rsidRPr="00C6533C">
        <w:t>.</w:t>
      </w:r>
      <w:r w:rsidR="000578CB" w:rsidRPr="00C6533C">
        <w:t xml:space="preserve"> člen</w:t>
      </w:r>
      <w:r w:rsidRPr="00C6533C">
        <w:t xml:space="preserve">a tega zakona ali na podlagi soglasja iz </w:t>
      </w:r>
      <w:r w:rsidR="00DD3BD0" w:rsidRPr="00C6533C">
        <w:fldChar w:fldCharType="begin"/>
      </w:r>
      <w:r w:rsidR="00DD3BD0" w:rsidRPr="00C6533C">
        <w:instrText xml:space="preserve"> REF _Ref499721314 \r \h  \* MERGEFORMAT </w:instrText>
      </w:r>
      <w:r w:rsidR="00DD3BD0" w:rsidRPr="00C6533C">
        <w:fldChar w:fldCharType="separate"/>
      </w:r>
      <w:r w:rsidR="00AD046B">
        <w:t>187</w:t>
      </w:r>
      <w:r w:rsidR="00DD3BD0" w:rsidRPr="00C6533C">
        <w:fldChar w:fldCharType="end"/>
      </w:r>
      <w:r w:rsidRPr="00C6533C">
        <w:t>.</w:t>
      </w:r>
      <w:r w:rsidR="000578CB" w:rsidRPr="00C6533C">
        <w:t xml:space="preserve"> člen</w:t>
      </w:r>
      <w:r w:rsidRPr="00C6533C">
        <w:t>a tega zakona.</w:t>
      </w:r>
    </w:p>
    <w:p w14:paraId="5D228E82" w14:textId="77777777" w:rsidR="00C4569B" w:rsidRPr="00C6533C" w:rsidRDefault="00C4569B" w:rsidP="00C4569B">
      <w:pPr>
        <w:pStyle w:val="ODSTAVEKLUKA"/>
      </w:pPr>
      <w:r w:rsidRPr="00C6533C">
        <w:t>(</w:t>
      </w:r>
      <w:r w:rsidR="00350AFF" w:rsidRPr="00C6533C">
        <w:t>5</w:t>
      </w:r>
      <w:r w:rsidRPr="00C6533C">
        <w:t xml:space="preserve">) Če stavba stoji na tuji nepremičnini, nad ali pod njo na podlagi stavbne pravice, mora lastnik nepremičnine zagotoviti evidentiranje gradbene parcele kot enotne zemljiške parcele, ko stavba postane sestavina nepremičnine zaradi prenehanja stavbne pravice. </w:t>
      </w:r>
    </w:p>
    <w:p w14:paraId="11C1ED51" w14:textId="77777777" w:rsidR="00C4569B" w:rsidRPr="00C6533C" w:rsidRDefault="00C4569B" w:rsidP="00C4569B">
      <w:pPr>
        <w:pStyle w:val="ODSTAVEKLUKA"/>
      </w:pPr>
      <w:r w:rsidRPr="00C6533C">
        <w:t>(</w:t>
      </w:r>
      <w:r w:rsidR="00350AFF" w:rsidRPr="00C6533C">
        <w:t>6</w:t>
      </w:r>
      <w:r w:rsidRPr="00C6533C">
        <w:t>) Če je gradbena parcela sestavljena iz zemljišč, ki predstavljajo samostojne zemljiške parcele in združitev v enotno zemljiško parcelo v skladu s prejšnjimi odstavki ni mogoča, ali ni mogoče oblikovanje takšnih stvarnopravnih razmerij, ki zagotavljajo, da se lastninska pravica na vseh zemljiških parcelah, ki prestavljajo gradbeno parcelo stavbe, prenaša skupaj, se pri vseh zemljiških parcelah, ki sestavljajo gradbeno parcelo stavbe, po uradni dolžnosti na podlagi pravnomočnega gradbenega dovoljenja v zemljiško knjigo vpiše zaznamba gradbene parcele.</w:t>
      </w:r>
    </w:p>
    <w:p w14:paraId="57B9F8F7" w14:textId="77777777" w:rsidR="00C4569B" w:rsidRPr="00C6533C" w:rsidRDefault="00C4569B" w:rsidP="00C4569B">
      <w:pPr>
        <w:spacing w:line="240" w:lineRule="auto"/>
        <w:jc w:val="both"/>
        <w:rPr>
          <w:rFonts w:cs="Arial"/>
          <w:color w:val="000000"/>
          <w:szCs w:val="20"/>
        </w:rPr>
      </w:pPr>
    </w:p>
    <w:p w14:paraId="149112F2" w14:textId="77777777" w:rsidR="00C4569B" w:rsidRPr="00C6533C" w:rsidRDefault="00C4569B" w:rsidP="00C4569B">
      <w:pPr>
        <w:spacing w:line="240" w:lineRule="auto"/>
        <w:jc w:val="both"/>
        <w:rPr>
          <w:rFonts w:cs="Arial"/>
          <w:color w:val="000000"/>
          <w:szCs w:val="20"/>
        </w:rPr>
      </w:pPr>
    </w:p>
    <w:p w14:paraId="1C908105" w14:textId="77777777" w:rsidR="00C4569B" w:rsidRPr="008C31B7" w:rsidRDefault="00C4569B" w:rsidP="004F7D69">
      <w:pPr>
        <w:pStyle w:val="len"/>
        <w:numPr>
          <w:ilvl w:val="0"/>
          <w:numId w:val="12"/>
        </w:numPr>
        <w:spacing w:before="0"/>
        <w:ind w:left="0" w:firstLine="0"/>
        <w:rPr>
          <w:rFonts w:cs="Arial"/>
          <w:bCs w:val="0"/>
        </w:rPr>
      </w:pPr>
      <w:r w:rsidRPr="008C31B7">
        <w:rPr>
          <w:rFonts w:cs="Arial"/>
          <w:bCs w:val="0"/>
        </w:rPr>
        <w:t>člen</w:t>
      </w:r>
    </w:p>
    <w:p w14:paraId="6EB24BA5" w14:textId="77777777" w:rsidR="00C4569B" w:rsidRPr="008C31B7" w:rsidRDefault="00C4569B" w:rsidP="00246B73">
      <w:pPr>
        <w:pStyle w:val="Naslov6"/>
        <w:rPr>
          <w:rFonts w:cs="Arial"/>
        </w:rPr>
      </w:pPr>
      <w:r w:rsidRPr="008C31B7">
        <w:rPr>
          <w:rFonts w:cs="Arial"/>
        </w:rPr>
        <w:t>(pravni promet z gradbeno parcelo stavbe)</w:t>
      </w:r>
    </w:p>
    <w:p w14:paraId="490CE6F0" w14:textId="77777777" w:rsidR="00C4569B" w:rsidRPr="00C6533C" w:rsidRDefault="00C4569B" w:rsidP="00C4569B">
      <w:pPr>
        <w:pStyle w:val="ODSTAVEKLUKA"/>
      </w:pPr>
      <w:r w:rsidRPr="00C6533C">
        <w:t xml:space="preserve">(1) Lastninska pravica na </w:t>
      </w:r>
      <w:r w:rsidR="00BA25AA" w:rsidRPr="00C6533C">
        <w:t>gradbeni parceli, ki ni</w:t>
      </w:r>
      <w:r w:rsidRPr="00C6533C">
        <w:t xml:space="preserve"> evidentirana kot enotna zemljiška parcela, se lahko prenaša samo skupaj z lastninsko pravico na drugih zemljiških parcelah, ki sestavljajo gradbeno parcelo.</w:t>
      </w:r>
    </w:p>
    <w:p w14:paraId="0F04518B" w14:textId="77777777" w:rsidR="00C4569B" w:rsidRPr="00C6533C" w:rsidRDefault="00C4569B" w:rsidP="00C4569B">
      <w:pPr>
        <w:pStyle w:val="ODSTAVEKLUKA"/>
      </w:pPr>
      <w:r w:rsidRPr="00C6533C">
        <w:t>(2) Določba prejšnjega odstavka smiselno enako velja za stavbno pravico ali stvarno služnost, na podlagi katere se zagotavlja redna raba stavbe.</w:t>
      </w:r>
    </w:p>
    <w:p w14:paraId="33B8F87F" w14:textId="1E7043FC" w:rsidR="00C4569B" w:rsidRPr="00C6533C" w:rsidRDefault="00C4569B" w:rsidP="00C4569B">
      <w:pPr>
        <w:pStyle w:val="ODSTAVEKLUKA"/>
      </w:pPr>
      <w:r w:rsidRPr="00C6533C">
        <w:t xml:space="preserve">(3) Notar ne overi podpisa na zemljiškoknjižnem </w:t>
      </w:r>
      <w:proofErr w:type="spellStart"/>
      <w:r w:rsidRPr="00C6533C">
        <w:t>dovolilu</w:t>
      </w:r>
      <w:proofErr w:type="spellEnd"/>
      <w:r w:rsidRPr="00C6533C">
        <w:t xml:space="preserve">, s katerim se prenaša lastninska pravica ali stavbna pravica na nepremičnini, če iz zaznambe iz </w:t>
      </w:r>
      <w:r w:rsidR="00127B59">
        <w:t>šestega</w:t>
      </w:r>
      <w:r w:rsidR="00127B59" w:rsidRPr="00C6533C">
        <w:t xml:space="preserve"> </w:t>
      </w:r>
      <w:r w:rsidRPr="00C6533C">
        <w:t xml:space="preserve">odstavka </w:t>
      </w:r>
      <w:r w:rsidR="003F3175" w:rsidRPr="00C6533C">
        <w:fldChar w:fldCharType="begin"/>
      </w:r>
      <w:r w:rsidR="003F3175" w:rsidRPr="00C6533C">
        <w:instrText xml:space="preserve"> REF _Ref499721336 \r \h  \* MERGEFORMAT </w:instrText>
      </w:r>
      <w:r w:rsidR="003F3175" w:rsidRPr="00C6533C">
        <w:fldChar w:fldCharType="separate"/>
      </w:r>
      <w:r w:rsidR="00AD046B">
        <w:t>182</w:t>
      </w:r>
      <w:r w:rsidR="003F3175" w:rsidRPr="00C6533C">
        <w:fldChar w:fldCharType="end"/>
      </w:r>
      <w:r w:rsidRPr="00C6533C">
        <w:t>.</w:t>
      </w:r>
      <w:r w:rsidR="000578CB" w:rsidRPr="00C6533C">
        <w:t xml:space="preserve"> člen</w:t>
      </w:r>
      <w:r w:rsidRPr="00C6533C">
        <w:t>a tega zakona izhaja, da se lastninska pravica ali stavbna pravica lahko prenaša samo skupaj z vsemi zemljiškimi parcelami, ki predstavljajo gradbeno parcelo.</w:t>
      </w:r>
    </w:p>
    <w:p w14:paraId="5A21E00D" w14:textId="77777777" w:rsidR="00C4569B" w:rsidRPr="00C6533C" w:rsidRDefault="00C4569B" w:rsidP="00BA25AA">
      <w:pPr>
        <w:pStyle w:val="ODSTAVEKLUKA"/>
      </w:pPr>
      <w:r w:rsidRPr="00C6533C">
        <w:t>(4) Določbe tega</w:t>
      </w:r>
      <w:r w:rsidR="000578CB" w:rsidRPr="00C6533C">
        <w:t xml:space="preserve"> člen</w:t>
      </w:r>
      <w:r w:rsidRPr="00C6533C">
        <w:t>a se smiselno uporabljajo tudi za delitev solastnine</w:t>
      </w:r>
      <w:r w:rsidR="00BA25AA" w:rsidRPr="00C6533C">
        <w:t xml:space="preserve"> gradbene parcele, ki ni evidentirana kot enotna zemljiška parcela</w:t>
      </w:r>
      <w:r w:rsidRPr="00C6533C">
        <w:t>.</w:t>
      </w:r>
    </w:p>
    <w:p w14:paraId="609D2A3D" w14:textId="77777777" w:rsidR="00C4569B" w:rsidRDefault="00C4569B" w:rsidP="00C4569B">
      <w:pPr>
        <w:pStyle w:val="Brezrazmikov1"/>
        <w:jc w:val="both"/>
        <w:rPr>
          <w:rFonts w:ascii="Arial" w:hAnsi="Arial" w:cs="Arial"/>
          <w:color w:val="000000"/>
          <w:sz w:val="20"/>
          <w:szCs w:val="20"/>
        </w:rPr>
      </w:pPr>
    </w:p>
    <w:p w14:paraId="103C2147" w14:textId="77777777" w:rsidR="00823462" w:rsidRDefault="00823462" w:rsidP="00C4569B">
      <w:pPr>
        <w:pStyle w:val="Brezrazmikov1"/>
        <w:jc w:val="both"/>
        <w:rPr>
          <w:rFonts w:ascii="Arial" w:hAnsi="Arial" w:cs="Arial"/>
          <w:color w:val="000000"/>
          <w:sz w:val="20"/>
          <w:szCs w:val="20"/>
        </w:rPr>
      </w:pPr>
    </w:p>
    <w:p w14:paraId="700C0753" w14:textId="77777777" w:rsidR="00C4569B" w:rsidRPr="00E92712" w:rsidRDefault="00C4569B" w:rsidP="004F7D69">
      <w:pPr>
        <w:pStyle w:val="len"/>
        <w:numPr>
          <w:ilvl w:val="0"/>
          <w:numId w:val="12"/>
        </w:numPr>
        <w:spacing w:before="0"/>
        <w:ind w:left="0" w:firstLine="0"/>
        <w:rPr>
          <w:rFonts w:cs="Arial"/>
          <w:bCs w:val="0"/>
        </w:rPr>
      </w:pPr>
      <w:bookmarkStart w:id="246" w:name="_Ref499721303"/>
      <w:r w:rsidRPr="00E92712">
        <w:rPr>
          <w:rFonts w:cs="Arial"/>
          <w:bCs w:val="0"/>
        </w:rPr>
        <w:lastRenderedPageBreak/>
        <w:t>člen</w:t>
      </w:r>
      <w:bookmarkEnd w:id="246"/>
    </w:p>
    <w:p w14:paraId="1881E421" w14:textId="77777777" w:rsidR="00C4569B" w:rsidRPr="00E92712" w:rsidRDefault="00C4569B" w:rsidP="00246B73">
      <w:pPr>
        <w:pStyle w:val="Naslov6"/>
        <w:rPr>
          <w:rFonts w:cs="Arial"/>
        </w:rPr>
      </w:pPr>
      <w:r w:rsidRPr="00E92712">
        <w:rPr>
          <w:rFonts w:cs="Arial"/>
        </w:rPr>
        <w:t>(sprememba gradbene parcele stavbe)</w:t>
      </w:r>
    </w:p>
    <w:p w14:paraId="4A198BE5" w14:textId="77777777" w:rsidR="00C4569B" w:rsidRPr="00C6533C" w:rsidRDefault="00C4569B" w:rsidP="00C4569B">
      <w:pPr>
        <w:pStyle w:val="ODSTAVEKLUKA"/>
      </w:pPr>
      <w:r w:rsidRPr="00C6533C">
        <w:t>(1) Gradbena parcela stavbe se lahko spremeni z upravno odločbo, če po predlagani spremembi izpolnjuje veljavne pogoje za določitev gradbene parcele k tej stavbi in če ima predlagatelj na zemljiščih, ki sestavljajo gradbeno parcelo, pridobljeno lastninsko ali drugo stvarno pravico, ki izkazuje pravico graditi v skladu s predpisi, ki urejajo graditev.</w:t>
      </w:r>
    </w:p>
    <w:p w14:paraId="5118BC16" w14:textId="77777777" w:rsidR="00C4569B" w:rsidRPr="00C6533C" w:rsidRDefault="00C4569B" w:rsidP="00C4569B">
      <w:pPr>
        <w:pStyle w:val="ODSTAVEKLUKA"/>
      </w:pPr>
      <w:r w:rsidRPr="00C6533C">
        <w:t xml:space="preserve">(2) Upravni organ, ki je pristojen za izdajo gradbenega dovoljenja, odloči o spremembi gradbene parcele stavbe na zahtevo lastnika zemljiške parcele, na kateri stavba stoji, </w:t>
      </w:r>
      <w:r w:rsidR="00BA25AA" w:rsidRPr="00C6533C">
        <w:t>države ali občine</w:t>
      </w:r>
      <w:r w:rsidRPr="00C6533C">
        <w:t xml:space="preserve"> pa, če za to izkažeta javni interes, ob smiselni uporabi določb zakona, ki ureja postopek za izdajo gradbenega dovoljenja. </w:t>
      </w:r>
    </w:p>
    <w:p w14:paraId="3CF48769" w14:textId="77777777" w:rsidR="00C4569B" w:rsidRPr="00C6533C" w:rsidRDefault="00BA25AA" w:rsidP="00BA25AA">
      <w:pPr>
        <w:pStyle w:val="ODSTAVEKLUKA"/>
      </w:pPr>
      <w:r w:rsidRPr="00C6533C">
        <w:t>(3) Če vsi lastniki skupne gradbene parcele zahtevajo, da se njeno zemljišče razdeli tako, da se vključi v gradbene parcele vseh ali posameznih stavb, katerim je doslej pripadalo kot skupna gradbena parcela, upravni organ o takih spremembah gradbenih parcel odloči z eno odločbo.</w:t>
      </w:r>
    </w:p>
    <w:p w14:paraId="0BFBA4CF" w14:textId="77777777" w:rsidR="00C4569B" w:rsidRPr="00C6533C" w:rsidRDefault="00C4569B" w:rsidP="00C4569B">
      <w:pPr>
        <w:pStyle w:val="ODSTAVEKLUKA"/>
      </w:pPr>
      <w:r w:rsidRPr="00C6533C">
        <w:t xml:space="preserve">(4) Kadar je nepremičnina v lasti več oseb, je odločanje o zahtevi za spremembo gradbene parcele posel, ki presega redno upravljanje. </w:t>
      </w:r>
    </w:p>
    <w:p w14:paraId="4FEE4E9F" w14:textId="4260030B" w:rsidR="00C4569B" w:rsidRDefault="00C4569B" w:rsidP="00C4569B">
      <w:pPr>
        <w:pStyle w:val="ODSTAVEKLUKA"/>
      </w:pPr>
      <w:r w:rsidRPr="00C6533C">
        <w:t xml:space="preserve">(5) </w:t>
      </w:r>
      <w:r w:rsidR="00024869" w:rsidRPr="00E660B8">
        <w:t>V odločbi o spremembi gradbene parcele stavbe upravni organ dovoli tudi potrebne spremembe vpisov v zemljiškem katastru. Na podlagi pravnomočne odločbe o spremembi gradbene parcele stavbe in izvedenih sprememb vpisov v zemljiškem katastru upravni organ predlaga sodišču izvedbo odločbe o spremembi gradbene parcele stavbe</w:t>
      </w:r>
      <w:r w:rsidRPr="00C6533C">
        <w:t>.</w:t>
      </w:r>
    </w:p>
    <w:p w14:paraId="044B1729" w14:textId="77777777" w:rsidR="00127B59" w:rsidRPr="00C6533C" w:rsidRDefault="00127B59" w:rsidP="00C4569B">
      <w:pPr>
        <w:pStyle w:val="ODSTAVEKLUKA"/>
      </w:pPr>
      <w:r w:rsidRPr="00E660B8">
        <w:t>(6) Šteje se, da ne gre za spremembo gradbene parcele, če se spreminjajo samo sestavine gradbene parcele, območje gradbene parcele pa ostaja nespremenjeno. Če se parcele, ki so v zemljiški knjigi zaznamovane z zaznambo gradbene parcele, v zemljiškem katastru združijo v eno parcelo, zemljiška knjiga po uradni dolžnosti zbriše zaznambe gradbene parcele.</w:t>
      </w:r>
    </w:p>
    <w:p w14:paraId="4FC43ADD" w14:textId="77777777" w:rsidR="00A24B6D" w:rsidRPr="00C6533C" w:rsidRDefault="00A24B6D" w:rsidP="00C4569B">
      <w:pPr>
        <w:spacing w:line="240" w:lineRule="auto"/>
        <w:jc w:val="both"/>
        <w:rPr>
          <w:rFonts w:cs="Arial"/>
          <w:color w:val="000000"/>
          <w:szCs w:val="20"/>
        </w:rPr>
      </w:pPr>
    </w:p>
    <w:p w14:paraId="36130840" w14:textId="77777777" w:rsidR="00A41669" w:rsidRDefault="00A41669" w:rsidP="00C4569B">
      <w:pPr>
        <w:spacing w:line="240" w:lineRule="auto"/>
        <w:jc w:val="both"/>
        <w:rPr>
          <w:rFonts w:cs="Arial"/>
          <w:color w:val="000000"/>
          <w:szCs w:val="20"/>
        </w:rPr>
      </w:pPr>
    </w:p>
    <w:p w14:paraId="13306288" w14:textId="77777777" w:rsidR="00C4569B" w:rsidRPr="00C6533C" w:rsidRDefault="00C4569B" w:rsidP="004F7D69">
      <w:pPr>
        <w:pStyle w:val="len"/>
        <w:numPr>
          <w:ilvl w:val="0"/>
          <w:numId w:val="12"/>
        </w:numPr>
        <w:spacing w:before="0"/>
        <w:ind w:left="0" w:firstLine="0"/>
        <w:rPr>
          <w:rFonts w:cs="Arial"/>
          <w:bCs w:val="0"/>
          <w:color w:val="000000"/>
        </w:rPr>
      </w:pPr>
      <w:bookmarkStart w:id="247" w:name="_Ref499729306"/>
      <w:r w:rsidRPr="00C6533C">
        <w:rPr>
          <w:rFonts w:cs="Arial"/>
          <w:bCs w:val="0"/>
          <w:color w:val="000000"/>
        </w:rPr>
        <w:t>člen</w:t>
      </w:r>
      <w:bookmarkEnd w:id="247"/>
    </w:p>
    <w:p w14:paraId="4240C8BC" w14:textId="77777777" w:rsidR="00C4569B" w:rsidRPr="00C6533C" w:rsidRDefault="00C4569B" w:rsidP="00246B73">
      <w:pPr>
        <w:pStyle w:val="Naslov6"/>
        <w:rPr>
          <w:rFonts w:cs="Arial"/>
          <w:color w:val="000000"/>
        </w:rPr>
      </w:pPr>
      <w:r w:rsidRPr="00C6533C">
        <w:rPr>
          <w:rFonts w:cs="Arial"/>
          <w:color w:val="000000"/>
        </w:rPr>
        <w:t>(prenehanje gradbene parcele stavbe)</w:t>
      </w:r>
    </w:p>
    <w:p w14:paraId="4A619928" w14:textId="77777777" w:rsidR="00C4569B" w:rsidRPr="00C6533C" w:rsidRDefault="00C4569B" w:rsidP="00C4569B">
      <w:pPr>
        <w:pStyle w:val="ODSTAVEKLUKA"/>
      </w:pPr>
      <w:r w:rsidRPr="00C6533C">
        <w:t>(1) Gradbena parcela stavbe v celoti preneha z uničenjem stavbe, skupna gradbena parcela z uničenjem vseh stavb, katerim pripada.</w:t>
      </w:r>
    </w:p>
    <w:p w14:paraId="1D3D6A9A" w14:textId="77777777" w:rsidR="00C4569B" w:rsidRPr="00C6533C" w:rsidRDefault="00C4569B" w:rsidP="00C4569B">
      <w:pPr>
        <w:pStyle w:val="ODSTAVEKLUKA"/>
      </w:pPr>
      <w:r w:rsidRPr="00C6533C">
        <w:t xml:space="preserve">(2) Gradbena parcela stavbe preneha na delu zemljišča, ki je vanjo vključeno, če na njem preneha stvarna pravica lastnika zemljiške parcele, na kateri stavba stoji. </w:t>
      </w:r>
    </w:p>
    <w:p w14:paraId="582F4BF8" w14:textId="77777777" w:rsidR="00C4569B" w:rsidRPr="00C6533C" w:rsidRDefault="00C4569B" w:rsidP="00C4569B">
      <w:pPr>
        <w:pStyle w:val="ODSTAVEKLUKA"/>
      </w:pPr>
      <w:r w:rsidRPr="00C6533C">
        <w:t xml:space="preserve">(3) Gradbena parcela stavbe ne preneha, če stavba, zgrajena na podlagi stavbne pravice, postane sestavina zemljišča zaradi prenehanja stavbne pravice. </w:t>
      </w:r>
    </w:p>
    <w:p w14:paraId="29824183" w14:textId="77777777" w:rsidR="00C4569B" w:rsidRPr="00C6533C" w:rsidRDefault="00C4569B" w:rsidP="00C4569B">
      <w:pPr>
        <w:pStyle w:val="ODSTAVEKLUKA"/>
      </w:pPr>
      <w:r w:rsidRPr="00C6533C">
        <w:t xml:space="preserve">(4) Upravni organ, ki je pristojen za izdajo gradbenega dovoljenja, z upravno odločbo ugotovi prenehanje gradbene parcele stavbe na zahtevo lastnika zemljiške parcele stavbe, imetnika stavbne pravice, </w:t>
      </w:r>
      <w:r w:rsidR="00BA25AA" w:rsidRPr="00C6533C">
        <w:t>države ali občine</w:t>
      </w:r>
      <w:r w:rsidRPr="00C6533C">
        <w:t xml:space="preserve"> ter vsake druge osebe, ki za to izkaže pravni interes, postopek pa se lahko začne tudi po uradni dolžnosti. </w:t>
      </w:r>
    </w:p>
    <w:p w14:paraId="0517FEF5" w14:textId="77777777" w:rsidR="00C4569B" w:rsidRDefault="00BA25AA" w:rsidP="00BA25AA">
      <w:pPr>
        <w:pStyle w:val="ODSTAVEKLUKA"/>
      </w:pPr>
      <w:r w:rsidRPr="00C6533C">
        <w:t>(5) Geodetska uprava na podlagi odločbe iz prejšnjega odstavka izbriše gradbeno parcelo iz zemljiškega katastra.</w:t>
      </w:r>
    </w:p>
    <w:p w14:paraId="049CB19C" w14:textId="77777777" w:rsidR="00C4569B" w:rsidRPr="00C6533C" w:rsidRDefault="00C4569B" w:rsidP="00C4569B">
      <w:pPr>
        <w:spacing w:line="240" w:lineRule="auto"/>
        <w:jc w:val="both"/>
        <w:rPr>
          <w:rFonts w:cs="Arial"/>
          <w:color w:val="000000"/>
          <w:szCs w:val="20"/>
        </w:rPr>
      </w:pPr>
    </w:p>
    <w:p w14:paraId="0A564E6B" w14:textId="77777777" w:rsidR="00C4569B" w:rsidRPr="00C6533C" w:rsidRDefault="00C4569B" w:rsidP="00C4569B">
      <w:pPr>
        <w:spacing w:line="240" w:lineRule="auto"/>
        <w:jc w:val="both"/>
        <w:rPr>
          <w:rFonts w:cs="Arial"/>
          <w:color w:val="000000"/>
          <w:szCs w:val="20"/>
        </w:rPr>
      </w:pPr>
    </w:p>
    <w:p w14:paraId="2C0B20CF" w14:textId="77777777" w:rsidR="00C4569B" w:rsidRPr="00C6533C" w:rsidRDefault="00760909" w:rsidP="00C20FFD">
      <w:pPr>
        <w:pStyle w:val="Naslov3"/>
        <w:keepLines/>
        <w:rPr>
          <w:rFonts w:cs="Arial"/>
          <w:color w:val="000000"/>
          <w:szCs w:val="20"/>
        </w:rPr>
      </w:pPr>
      <w:bookmarkStart w:id="248" w:name="_Toc499733574"/>
      <w:bookmarkStart w:id="249" w:name="_Toc500922439"/>
      <w:r w:rsidRPr="00C6533C">
        <w:rPr>
          <w:rFonts w:cs="Arial"/>
          <w:color w:val="000000"/>
          <w:szCs w:val="20"/>
        </w:rPr>
        <w:t>2. oddelek: Soglasje za spreminjanje meje parcele</w:t>
      </w:r>
      <w:bookmarkEnd w:id="248"/>
      <w:bookmarkEnd w:id="249"/>
    </w:p>
    <w:p w14:paraId="41F6790B" w14:textId="77777777" w:rsidR="00C4569B" w:rsidRPr="00C6533C" w:rsidRDefault="00C4569B" w:rsidP="00C20FFD">
      <w:pPr>
        <w:pStyle w:val="Brezrazmikov1"/>
        <w:keepNext/>
        <w:keepLines/>
        <w:jc w:val="both"/>
        <w:rPr>
          <w:rFonts w:ascii="Arial" w:hAnsi="Arial" w:cs="Arial"/>
          <w:bCs/>
          <w:color w:val="000000"/>
          <w:sz w:val="20"/>
          <w:szCs w:val="20"/>
        </w:rPr>
      </w:pPr>
    </w:p>
    <w:p w14:paraId="278E7EA7" w14:textId="77777777" w:rsidR="00C4569B" w:rsidRPr="009854BC" w:rsidRDefault="00C4569B" w:rsidP="00C20FFD">
      <w:pPr>
        <w:pStyle w:val="Brezrazmikov1"/>
        <w:keepNext/>
        <w:keepLines/>
        <w:jc w:val="both"/>
        <w:rPr>
          <w:rFonts w:ascii="Arial" w:hAnsi="Arial" w:cs="Arial"/>
          <w:bCs/>
          <w:sz w:val="20"/>
          <w:szCs w:val="20"/>
        </w:rPr>
      </w:pPr>
    </w:p>
    <w:p w14:paraId="209D9679" w14:textId="77777777" w:rsidR="00C4569B" w:rsidRPr="009854BC" w:rsidRDefault="00C4569B" w:rsidP="004F7D69">
      <w:pPr>
        <w:pStyle w:val="len"/>
        <w:numPr>
          <w:ilvl w:val="0"/>
          <w:numId w:val="12"/>
        </w:numPr>
        <w:spacing w:before="0"/>
        <w:ind w:left="0" w:firstLine="0"/>
        <w:rPr>
          <w:rFonts w:cs="Arial"/>
        </w:rPr>
      </w:pPr>
      <w:r w:rsidRPr="009854BC">
        <w:rPr>
          <w:rFonts w:cs="Arial"/>
          <w:bCs w:val="0"/>
        </w:rPr>
        <w:t>člen</w:t>
      </w:r>
    </w:p>
    <w:p w14:paraId="58A27693" w14:textId="77777777" w:rsidR="00C4569B" w:rsidRPr="009854BC" w:rsidRDefault="00C4569B" w:rsidP="00C20FFD">
      <w:pPr>
        <w:pStyle w:val="Naslov6"/>
        <w:rPr>
          <w:rFonts w:cs="Arial"/>
        </w:rPr>
      </w:pPr>
      <w:r w:rsidRPr="009854BC">
        <w:rPr>
          <w:rFonts w:cs="Arial"/>
        </w:rPr>
        <w:t>(namen soglasja)</w:t>
      </w:r>
    </w:p>
    <w:p w14:paraId="6BABBE57" w14:textId="77777777" w:rsidR="00BF5EDF" w:rsidRPr="009854BC" w:rsidRDefault="00BF5EDF" w:rsidP="00BF5EDF">
      <w:pPr>
        <w:pStyle w:val="ODSTAVEKLUKA"/>
      </w:pPr>
      <w:r w:rsidRPr="009854BC">
        <w:t>(1) Namen soglasja za spreminjanje meje parcele je zagotoviti in vzdrževati takšno parcelno strukturo zemljišč, ki je skladna z določ</w:t>
      </w:r>
      <w:r w:rsidR="006F70BB" w:rsidRPr="009854BC">
        <w:t>bam</w:t>
      </w:r>
      <w:r w:rsidRPr="009854BC">
        <w:t>i prostorskega izvedbenega akta.</w:t>
      </w:r>
    </w:p>
    <w:p w14:paraId="36B200C0" w14:textId="34F59E2D" w:rsidR="00BF5EDF" w:rsidRPr="009854BC" w:rsidRDefault="00BF5EDF" w:rsidP="00BF5EDF">
      <w:pPr>
        <w:pStyle w:val="ODSTAVEKLUKA"/>
      </w:pPr>
      <w:r w:rsidRPr="009854BC">
        <w:t>(2) Za spreminjanje meje parcele se štejejo geodetski postopki združitve in delitve parcel, izravnave meje ter pogodbene komasacije</w:t>
      </w:r>
      <w:r w:rsidR="003A65B6">
        <w:t xml:space="preserve"> ter drugi postopki, s katerimi se lahko spreminja meja parcele</w:t>
      </w:r>
      <w:r w:rsidRPr="009854BC">
        <w:t>.</w:t>
      </w:r>
    </w:p>
    <w:p w14:paraId="7E7C651E" w14:textId="7E4861DE" w:rsidR="00BF5EDF" w:rsidRPr="003666A1" w:rsidRDefault="00BF5EDF" w:rsidP="00BF5EDF">
      <w:pPr>
        <w:pStyle w:val="ODSTAVEKLUKA"/>
      </w:pPr>
      <w:r w:rsidRPr="003666A1">
        <w:t>(</w:t>
      </w:r>
      <w:r w:rsidR="00024869" w:rsidRPr="003666A1">
        <w:t>3</w:t>
      </w:r>
      <w:r w:rsidRPr="003666A1">
        <w:t xml:space="preserve">) Soglasje za spreminjanje meje parcele je treba pridobiti za spreminjanje mej zemljiških parcel na </w:t>
      </w:r>
      <w:r w:rsidR="006431CA" w:rsidRPr="003666A1">
        <w:t>vseh stavbnih zemljiščih,</w:t>
      </w:r>
      <w:r w:rsidR="00A47E95">
        <w:t xml:space="preserve"> </w:t>
      </w:r>
      <w:r w:rsidR="006431CA" w:rsidRPr="003666A1">
        <w:t xml:space="preserve">razen če občina z odlokom vnaprej določi </w:t>
      </w:r>
      <w:r w:rsidRPr="003666A1">
        <w:t>območj</w:t>
      </w:r>
      <w:r w:rsidR="006431CA" w:rsidRPr="003666A1">
        <w:t xml:space="preserve">a, kjer tega ni </w:t>
      </w:r>
      <w:r w:rsidR="006431CA" w:rsidRPr="003666A1">
        <w:lastRenderedPageBreak/>
        <w:t>treba izvesti</w:t>
      </w:r>
      <w:r w:rsidRPr="003666A1">
        <w:t xml:space="preserve">. Območje mora biti določeno tako, da ga je možno grafično prikazati v zemljiškem katastru. </w:t>
      </w:r>
    </w:p>
    <w:p w14:paraId="583B1489" w14:textId="4FFB0921" w:rsidR="00C740EF" w:rsidRPr="009854BC" w:rsidRDefault="00C740EF" w:rsidP="00C740EF">
      <w:pPr>
        <w:pStyle w:val="ODSTAVEKLUKA"/>
      </w:pPr>
      <w:r w:rsidRPr="003666A1">
        <w:t>(</w:t>
      </w:r>
      <w:r w:rsidR="00024869" w:rsidRPr="003666A1">
        <w:t>4</w:t>
      </w:r>
      <w:r w:rsidRPr="003666A1">
        <w:t>) Ne glede na prejšnji odstavek je soglasje za spreminjanje meje parcele treba vedno pridobiti za spreminjanje mej gradbenih parcel stavb in pripadajočih zemljiščih stavb iz evidence stavbnih zemljišč</w:t>
      </w:r>
    </w:p>
    <w:p w14:paraId="05401DAC" w14:textId="441D90A5" w:rsidR="00BF5EDF" w:rsidRPr="009854BC" w:rsidRDefault="00BF5EDF" w:rsidP="00C740EF">
      <w:pPr>
        <w:pStyle w:val="ODSTAVEKLUKA"/>
        <w:ind w:firstLine="709"/>
      </w:pPr>
      <w:r w:rsidRPr="009854BC">
        <w:t>(5) Ne glede na določbe prvega odstavka tega</w:t>
      </w:r>
      <w:r w:rsidR="000578CB" w:rsidRPr="009854BC">
        <w:t xml:space="preserve"> člen</w:t>
      </w:r>
      <w:r w:rsidRPr="009854BC">
        <w:t xml:space="preserve">a se lahko kot območje iz prejšnjega odstavka opredeli tudi območje iz druge alineje </w:t>
      </w:r>
      <w:r w:rsidR="00034074" w:rsidRPr="009854BC">
        <w:fldChar w:fldCharType="begin"/>
      </w:r>
      <w:r w:rsidR="00034074" w:rsidRPr="009854BC">
        <w:instrText xml:space="preserve"> REF _Ref499721358 \r \h  \* MERGEFORMAT </w:instrText>
      </w:r>
      <w:r w:rsidR="00034074" w:rsidRPr="009854BC">
        <w:fldChar w:fldCharType="separate"/>
      </w:r>
      <w:r w:rsidR="00AD046B">
        <w:t>135</w:t>
      </w:r>
      <w:r w:rsidR="00034074" w:rsidRPr="009854BC">
        <w:fldChar w:fldCharType="end"/>
      </w:r>
      <w:r w:rsidRPr="009854BC">
        <w:t>.</w:t>
      </w:r>
      <w:r w:rsidR="000578CB" w:rsidRPr="009854BC">
        <w:t xml:space="preserve"> člen</w:t>
      </w:r>
      <w:r w:rsidRPr="009854BC">
        <w:t>a tega zakona.</w:t>
      </w:r>
    </w:p>
    <w:p w14:paraId="07BF0703" w14:textId="301AB863" w:rsidR="00C4569B" w:rsidRPr="00C6533C" w:rsidRDefault="00BF5EDF" w:rsidP="00BF5EDF">
      <w:pPr>
        <w:pStyle w:val="ODSTAVEKLUKA"/>
      </w:pPr>
      <w:r w:rsidRPr="009854BC">
        <w:t>(6) Ne glede na tretji in četrti odstavek tega</w:t>
      </w:r>
      <w:r w:rsidR="000578CB" w:rsidRPr="009854BC">
        <w:t xml:space="preserve"> člen</w:t>
      </w:r>
      <w:r w:rsidRPr="009854BC">
        <w:t xml:space="preserve">a soglasja za spreminjanje meje parcele ni treba pridobiti ob parcelaciji zaradi razlastitve ali </w:t>
      </w:r>
      <w:r w:rsidR="008800B1">
        <w:t xml:space="preserve">upravne </w:t>
      </w:r>
      <w:r w:rsidRPr="009854BC">
        <w:t>komasacije.</w:t>
      </w:r>
    </w:p>
    <w:p w14:paraId="467CA20E" w14:textId="77777777" w:rsidR="00FB75D7" w:rsidRDefault="00FB75D7" w:rsidP="00C4569B">
      <w:pPr>
        <w:pStyle w:val="Brezrazmikov1"/>
        <w:jc w:val="both"/>
        <w:rPr>
          <w:rFonts w:ascii="Arial" w:hAnsi="Arial" w:cs="Arial"/>
          <w:bCs/>
          <w:color w:val="000000"/>
          <w:sz w:val="20"/>
          <w:szCs w:val="20"/>
        </w:rPr>
      </w:pPr>
    </w:p>
    <w:p w14:paraId="4754E1EB" w14:textId="77777777" w:rsidR="00F84133" w:rsidRDefault="00F84133" w:rsidP="00C4569B">
      <w:pPr>
        <w:pStyle w:val="Brezrazmikov1"/>
        <w:jc w:val="both"/>
        <w:rPr>
          <w:rFonts w:ascii="Arial" w:hAnsi="Arial" w:cs="Arial"/>
          <w:bCs/>
          <w:color w:val="000000"/>
          <w:sz w:val="20"/>
          <w:szCs w:val="20"/>
        </w:rPr>
      </w:pPr>
    </w:p>
    <w:p w14:paraId="6213655A" w14:textId="77777777" w:rsidR="00C4569B" w:rsidRPr="00C6533C" w:rsidRDefault="00C4569B" w:rsidP="004F7D69">
      <w:pPr>
        <w:pStyle w:val="len"/>
        <w:numPr>
          <w:ilvl w:val="0"/>
          <w:numId w:val="12"/>
        </w:numPr>
        <w:spacing w:before="0"/>
        <w:ind w:left="0" w:firstLine="0"/>
        <w:rPr>
          <w:rFonts w:cs="Arial"/>
          <w:color w:val="000000"/>
        </w:rPr>
      </w:pPr>
      <w:bookmarkStart w:id="250" w:name="_Ref499721314"/>
      <w:r w:rsidRPr="00C6533C">
        <w:rPr>
          <w:rFonts w:cs="Arial"/>
          <w:bCs w:val="0"/>
          <w:color w:val="000000"/>
        </w:rPr>
        <w:t>člen</w:t>
      </w:r>
      <w:bookmarkEnd w:id="250"/>
    </w:p>
    <w:p w14:paraId="1D242176" w14:textId="77777777" w:rsidR="00C4569B" w:rsidRPr="00C6533C" w:rsidRDefault="00C4569B" w:rsidP="00246B73">
      <w:pPr>
        <w:pStyle w:val="Naslov6"/>
        <w:rPr>
          <w:rFonts w:cs="Arial"/>
          <w:color w:val="000000"/>
        </w:rPr>
      </w:pPr>
      <w:r w:rsidRPr="00C6533C">
        <w:rPr>
          <w:rFonts w:cs="Arial"/>
          <w:color w:val="000000"/>
        </w:rPr>
        <w:t>(postopek izdaje soglasja)</w:t>
      </w:r>
    </w:p>
    <w:p w14:paraId="0E2477B3" w14:textId="77777777" w:rsidR="00C21A61" w:rsidRPr="00C6533C" w:rsidRDefault="00C21A61" w:rsidP="00C21A61">
      <w:pPr>
        <w:pStyle w:val="ODSTAVEKLUKA"/>
      </w:pPr>
      <w:r w:rsidRPr="00C6533C">
        <w:t xml:space="preserve">(1) Soglasje za spreminjanje meje parcele izda občina na podlagi zahteve lastnika nepremičnine ali geodetskega podjetja v 15 dneh od </w:t>
      </w:r>
      <w:r w:rsidR="006F70BB" w:rsidRPr="00C6533C">
        <w:t>prejema</w:t>
      </w:r>
      <w:r w:rsidRPr="00C6533C">
        <w:t xml:space="preserve"> popolne zahteve. Zahteva vsebuje grafični prikaz starih in novih parcelnih mej, obrazložitev namena spremembe meje in skladnosti spremembe meje </w:t>
      </w:r>
      <w:r w:rsidR="006F70BB" w:rsidRPr="00C6533C">
        <w:t>z</w:t>
      </w:r>
      <w:r w:rsidRPr="00C6533C">
        <w:t xml:space="preserve"> </w:t>
      </w:r>
      <w:r w:rsidR="00863821" w:rsidRPr="00C6533C">
        <w:t xml:space="preserve">občinskim </w:t>
      </w:r>
      <w:r w:rsidR="00C7680A" w:rsidRPr="00C6533C">
        <w:t>prostorskim izvedbenim aktom</w:t>
      </w:r>
      <w:r w:rsidRPr="00C6533C">
        <w:t xml:space="preserve"> ter podatek o površini starih in novih parcel.</w:t>
      </w:r>
    </w:p>
    <w:p w14:paraId="2810BA9D" w14:textId="77777777" w:rsidR="00C4569B" w:rsidRPr="00C6533C" w:rsidRDefault="00C21A61" w:rsidP="00C21A61">
      <w:pPr>
        <w:pStyle w:val="ODSTAVEKLUKA"/>
      </w:pPr>
      <w:r w:rsidRPr="00C6533C">
        <w:t>(2) Če občina v predpisanem roku ne odloči o izdaji soglasja za spreminjanje meje parcele, se šteje, da je bila sprememba meje izvedena v skladu z določ</w:t>
      </w:r>
      <w:r w:rsidR="006F70BB" w:rsidRPr="00C6533C">
        <w:t>bam</w:t>
      </w:r>
      <w:r w:rsidRPr="00C6533C">
        <w:t>i</w:t>
      </w:r>
      <w:r w:rsidR="006F70BB" w:rsidRPr="00C6533C">
        <w:t xml:space="preserve"> občinskega</w:t>
      </w:r>
      <w:r w:rsidRPr="00C6533C">
        <w:t xml:space="preserve"> </w:t>
      </w:r>
      <w:r w:rsidR="00C7680A" w:rsidRPr="00C6533C">
        <w:t>prostorskega izvedbenega akta</w:t>
      </w:r>
      <w:r w:rsidRPr="00C6533C">
        <w:t>.</w:t>
      </w:r>
    </w:p>
    <w:p w14:paraId="24D3CF6F" w14:textId="77777777" w:rsidR="00C4569B" w:rsidRPr="00C6533C" w:rsidRDefault="00C4569B" w:rsidP="00C20FFD">
      <w:pPr>
        <w:pStyle w:val="Brezrazmikov1"/>
        <w:rPr>
          <w:rFonts w:ascii="Arial" w:hAnsi="Arial" w:cs="Arial"/>
          <w:color w:val="000000"/>
          <w:sz w:val="20"/>
          <w:szCs w:val="20"/>
        </w:rPr>
      </w:pPr>
    </w:p>
    <w:p w14:paraId="6CC9AA37" w14:textId="77777777" w:rsidR="00C4569B" w:rsidRPr="00C6533C" w:rsidRDefault="00C4569B" w:rsidP="00C20FFD">
      <w:pPr>
        <w:pStyle w:val="Brezrazmikov1"/>
        <w:rPr>
          <w:rFonts w:ascii="Arial" w:hAnsi="Arial" w:cs="Arial"/>
          <w:color w:val="000000"/>
          <w:sz w:val="20"/>
          <w:szCs w:val="20"/>
        </w:rPr>
      </w:pPr>
    </w:p>
    <w:p w14:paraId="0F93F878" w14:textId="77777777" w:rsidR="00C4569B" w:rsidRPr="00C6533C" w:rsidRDefault="00C4569B" w:rsidP="00C20FFD">
      <w:pPr>
        <w:pStyle w:val="Naslov2"/>
        <w:keepLines/>
        <w:rPr>
          <w:color w:val="000000"/>
          <w:szCs w:val="20"/>
        </w:rPr>
      </w:pPr>
      <w:bookmarkStart w:id="251" w:name="_Toc477851767"/>
      <w:bookmarkStart w:id="252" w:name="_Toc480730913"/>
      <w:bookmarkStart w:id="253" w:name="_Toc499733575"/>
      <w:bookmarkStart w:id="254" w:name="_Toc500922440"/>
      <w:r w:rsidRPr="00C6533C">
        <w:rPr>
          <w:color w:val="000000"/>
          <w:szCs w:val="20"/>
        </w:rPr>
        <w:t>3. poglavje: PRESKRBA IN PRIDOBIVANJE ZEMLJIŠČ TER PRAVIC NA NJIH</w:t>
      </w:r>
      <w:bookmarkEnd w:id="251"/>
      <w:bookmarkEnd w:id="252"/>
      <w:bookmarkEnd w:id="253"/>
      <w:bookmarkEnd w:id="254"/>
    </w:p>
    <w:p w14:paraId="3AAFCA11" w14:textId="77777777" w:rsidR="00C4569B" w:rsidRPr="00C6533C" w:rsidRDefault="00C4569B" w:rsidP="00C20FFD">
      <w:pPr>
        <w:pStyle w:val="Brezrazmikov1"/>
        <w:keepNext/>
        <w:keepLines/>
        <w:rPr>
          <w:rFonts w:ascii="Arial" w:hAnsi="Arial" w:cs="Arial"/>
          <w:color w:val="000000"/>
          <w:sz w:val="20"/>
          <w:szCs w:val="20"/>
        </w:rPr>
      </w:pPr>
    </w:p>
    <w:p w14:paraId="04E7CA0B" w14:textId="77777777" w:rsidR="00C4569B" w:rsidRPr="00C6533C" w:rsidRDefault="00C4569B" w:rsidP="00C20FFD">
      <w:pPr>
        <w:pStyle w:val="Brezrazmikov1"/>
        <w:keepNext/>
        <w:keepLines/>
        <w:rPr>
          <w:rFonts w:ascii="Arial" w:hAnsi="Arial" w:cs="Arial"/>
          <w:color w:val="000000"/>
          <w:sz w:val="20"/>
          <w:szCs w:val="20"/>
        </w:rPr>
      </w:pPr>
    </w:p>
    <w:p w14:paraId="4B3EAFA2" w14:textId="77777777" w:rsidR="00C4569B" w:rsidRPr="00C6533C" w:rsidRDefault="00C4569B" w:rsidP="00C20FFD">
      <w:pPr>
        <w:pStyle w:val="Naslov3"/>
        <w:keepLines/>
        <w:rPr>
          <w:rFonts w:cs="Arial"/>
          <w:color w:val="000000"/>
          <w:szCs w:val="20"/>
        </w:rPr>
      </w:pPr>
      <w:bookmarkStart w:id="255" w:name="_Toc499733576"/>
      <w:bookmarkStart w:id="256" w:name="_Toc500922441"/>
      <w:r w:rsidRPr="00C6533C">
        <w:rPr>
          <w:rFonts w:cs="Arial"/>
          <w:color w:val="000000"/>
          <w:szCs w:val="20"/>
        </w:rPr>
        <w:t>1. oddelek: Načrt preskrbe z zemljišči</w:t>
      </w:r>
      <w:bookmarkEnd w:id="255"/>
      <w:bookmarkEnd w:id="256"/>
    </w:p>
    <w:p w14:paraId="3EE4B710" w14:textId="77777777" w:rsidR="00C4569B" w:rsidRPr="00C6533C" w:rsidRDefault="00C4569B" w:rsidP="00C20FFD">
      <w:pPr>
        <w:pStyle w:val="Brezrazmikov1"/>
        <w:keepNext/>
        <w:keepLines/>
        <w:rPr>
          <w:rFonts w:ascii="Arial" w:hAnsi="Arial" w:cs="Arial"/>
          <w:color w:val="000000"/>
          <w:sz w:val="20"/>
          <w:szCs w:val="20"/>
        </w:rPr>
      </w:pPr>
    </w:p>
    <w:p w14:paraId="674FB927" w14:textId="77777777" w:rsidR="00C4569B" w:rsidRPr="00C6533C" w:rsidRDefault="00C4569B" w:rsidP="00C20FFD">
      <w:pPr>
        <w:pStyle w:val="Brezrazmikov1"/>
        <w:keepNext/>
        <w:keepLines/>
        <w:rPr>
          <w:rFonts w:ascii="Arial" w:hAnsi="Arial" w:cs="Arial"/>
          <w:color w:val="000000"/>
          <w:sz w:val="20"/>
          <w:szCs w:val="20"/>
        </w:rPr>
      </w:pPr>
    </w:p>
    <w:p w14:paraId="787EECE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38541F2F" w14:textId="77777777" w:rsidR="00C4569B" w:rsidRPr="00C6533C" w:rsidRDefault="00C4569B" w:rsidP="00C20FFD">
      <w:pPr>
        <w:pStyle w:val="Naslov6"/>
        <w:rPr>
          <w:rFonts w:cs="Arial"/>
          <w:color w:val="000000"/>
        </w:rPr>
      </w:pPr>
      <w:r w:rsidRPr="00C6533C">
        <w:rPr>
          <w:rFonts w:cs="Arial"/>
          <w:color w:val="000000"/>
        </w:rPr>
        <w:t>(načrt preskrbe z zemljišči)</w:t>
      </w:r>
    </w:p>
    <w:p w14:paraId="0E3D14E3" w14:textId="77777777" w:rsidR="00C4569B" w:rsidRPr="00C6533C" w:rsidRDefault="00C4569B" w:rsidP="00C4569B">
      <w:pPr>
        <w:pStyle w:val="ODSTAVEKLUKA"/>
      </w:pPr>
      <w:r w:rsidRPr="00C6533C">
        <w:t>(1) Količinsko in časovno usklajeno zagotavljanje zemljišč in pravic na njih za prostorski razvoj se izvaja na podlagi načrta preskrbe in upravljanja z zemljišči (v nadaljnjem besedilu: načrt preskrbe).</w:t>
      </w:r>
    </w:p>
    <w:p w14:paraId="5856EE87" w14:textId="77777777" w:rsidR="00C4569B" w:rsidRPr="00C6533C" w:rsidRDefault="00C4569B" w:rsidP="00C4569B">
      <w:pPr>
        <w:pStyle w:val="ODSTAVEKLUKA"/>
      </w:pPr>
      <w:r w:rsidRPr="00C6533C">
        <w:t xml:space="preserve">(2) Načrt preskrbe vsebuje kratkoročni, srednjeročni in dolgoročni del, pri čemer se šteje, da je kratki rok obdobje do 2 leti, srednji rok od 2 do 5 let, dolgi rok od 5 do 15 let. </w:t>
      </w:r>
    </w:p>
    <w:p w14:paraId="1A099560" w14:textId="77777777" w:rsidR="00C4569B" w:rsidRPr="00C6533C" w:rsidRDefault="00C4569B" w:rsidP="00C4569B">
      <w:pPr>
        <w:pStyle w:val="ODSTAVEKLUKA"/>
      </w:pPr>
      <w:r w:rsidRPr="00C6533C">
        <w:t xml:space="preserve">(3) Načrt preskrbe pripravi občina na podlagi gospodarskih in drugih družbenih oziroma sektorskih razvojnih načrtov občine, prostorskih aktov in na podlagi demografskih napovedi. </w:t>
      </w:r>
    </w:p>
    <w:p w14:paraId="7CB43FAA" w14:textId="77777777" w:rsidR="00C4569B" w:rsidRPr="00C6533C" w:rsidRDefault="00C4569B" w:rsidP="00C4569B">
      <w:pPr>
        <w:pStyle w:val="ODSTAVEKLUKA"/>
      </w:pPr>
      <w:r w:rsidRPr="00C6533C">
        <w:t xml:space="preserve">(4) Za oceno potreb po stavbnih in drugih zemljiščih se izdelajo naslednje strokovne podlage: </w:t>
      </w:r>
    </w:p>
    <w:p w14:paraId="29FB5B0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analiza stanja stavbnih zemljišč iz evidence stavbnih zemljišč;</w:t>
      </w:r>
    </w:p>
    <w:p w14:paraId="2ADF5E7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demografski razvoj v občini;</w:t>
      </w:r>
    </w:p>
    <w:p w14:paraId="563846B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gospodarski razvoj po različnih gospodarskih dejavnostih;</w:t>
      </w:r>
    </w:p>
    <w:p w14:paraId="47FE81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razvoj občinske prometne infrastrukture;</w:t>
      </w:r>
    </w:p>
    <w:p w14:paraId="09A89E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predvideni razvoj drugih občinskih infrastrukturnih omrežij;</w:t>
      </w:r>
    </w:p>
    <w:p w14:paraId="24C7B88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prebivanje (stanovanja vseh vrst, zlasti za dostopna najemna in socialna stanovanja);</w:t>
      </w:r>
    </w:p>
    <w:p w14:paraId="1CFFBB2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gospodarske dejavnosti in centralne dejavnosti;</w:t>
      </w:r>
    </w:p>
    <w:p w14:paraId="19BBE7B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gospodarske javne službe;</w:t>
      </w:r>
    </w:p>
    <w:p w14:paraId="58B62150"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potrebe po stavbnih zemljiščih za druge sektorske načrte občine.</w:t>
      </w:r>
    </w:p>
    <w:p w14:paraId="5E28EA3B" w14:textId="77777777" w:rsidR="00C4569B" w:rsidRPr="00C6533C" w:rsidRDefault="00C4569B" w:rsidP="00C4569B">
      <w:pPr>
        <w:pStyle w:val="ODSTAVEKLUKA"/>
      </w:pPr>
      <w:r w:rsidRPr="00C6533C">
        <w:t>(5) Načrt preskrbe zemljišč vsebuje tekstualni in grafični del.</w:t>
      </w:r>
    </w:p>
    <w:p w14:paraId="62AEB00D" w14:textId="77777777" w:rsidR="00C4569B" w:rsidRPr="00C6533C" w:rsidRDefault="00C4569B" w:rsidP="00C4569B">
      <w:pPr>
        <w:pStyle w:val="ODSTAVEKLUKA"/>
      </w:pPr>
      <w:r w:rsidRPr="00C6533C">
        <w:t>(6) Načrt preskrbe sprejme občinski svet.</w:t>
      </w:r>
    </w:p>
    <w:p w14:paraId="62A4BBA9" w14:textId="77777777" w:rsidR="00C4569B" w:rsidRPr="00C6533C" w:rsidRDefault="00C4569B" w:rsidP="00C4569B">
      <w:pPr>
        <w:pStyle w:val="ODSTAVEKLUKA"/>
      </w:pPr>
      <w:r w:rsidRPr="00C6533C">
        <w:t>(7) Načrt preskrbe je podlaga za izvajanje ukrepov zemljiške politike po tem zakonu ter za pridobivanje, razpolaganje in upravljanje z zemljišči v skladu z zakonom, ki ureja stvarno premoženje države in samoupravnih lokalnih skupnosti.</w:t>
      </w:r>
    </w:p>
    <w:p w14:paraId="64C03389" w14:textId="77777777" w:rsidR="00C4569B" w:rsidRPr="00C6533C" w:rsidRDefault="00C4569B" w:rsidP="00C4569B">
      <w:pPr>
        <w:pStyle w:val="ODSTAVEKLUKA"/>
        <w:ind w:firstLine="0"/>
      </w:pPr>
    </w:p>
    <w:p w14:paraId="3C85F340" w14:textId="77777777" w:rsidR="00C4569B" w:rsidRPr="00C6533C" w:rsidRDefault="00C4569B" w:rsidP="00C4569B">
      <w:pPr>
        <w:pStyle w:val="Brezrazmikov1"/>
        <w:rPr>
          <w:rFonts w:ascii="Arial" w:hAnsi="Arial" w:cs="Arial"/>
          <w:color w:val="000000"/>
          <w:sz w:val="20"/>
          <w:szCs w:val="20"/>
        </w:rPr>
      </w:pPr>
    </w:p>
    <w:p w14:paraId="79D1A7FA" w14:textId="77777777" w:rsidR="00C4569B" w:rsidRPr="00C6533C" w:rsidRDefault="00C4569B" w:rsidP="00C20FFD">
      <w:pPr>
        <w:pStyle w:val="Naslov3"/>
        <w:keepLines/>
        <w:rPr>
          <w:rFonts w:cs="Arial"/>
          <w:color w:val="000000"/>
          <w:szCs w:val="20"/>
        </w:rPr>
      </w:pPr>
      <w:bookmarkStart w:id="257" w:name="_Toc477851768"/>
      <w:bookmarkStart w:id="258" w:name="_Toc480730914"/>
      <w:bookmarkStart w:id="259" w:name="_Toc499733577"/>
      <w:bookmarkStart w:id="260" w:name="_Toc500922442"/>
      <w:r w:rsidRPr="00C6533C">
        <w:rPr>
          <w:rFonts w:cs="Arial"/>
          <w:color w:val="000000"/>
          <w:szCs w:val="20"/>
        </w:rPr>
        <w:t>2. oddelek: Predkupna pravica države in občine</w:t>
      </w:r>
      <w:bookmarkEnd w:id="257"/>
      <w:bookmarkEnd w:id="258"/>
      <w:bookmarkEnd w:id="259"/>
      <w:bookmarkEnd w:id="260"/>
    </w:p>
    <w:p w14:paraId="7B2617D4" w14:textId="77777777" w:rsidR="00C4569B" w:rsidRPr="00C6533C" w:rsidRDefault="00C4569B" w:rsidP="00C20FFD">
      <w:pPr>
        <w:keepNext/>
        <w:keepLines/>
        <w:spacing w:line="240" w:lineRule="auto"/>
        <w:rPr>
          <w:rFonts w:cs="Arial"/>
          <w:color w:val="000000"/>
          <w:szCs w:val="20"/>
        </w:rPr>
      </w:pPr>
    </w:p>
    <w:p w14:paraId="7F6D2383" w14:textId="77777777" w:rsidR="00350AFF" w:rsidRPr="00C6533C" w:rsidRDefault="00350AFF" w:rsidP="00C20FFD">
      <w:pPr>
        <w:keepNext/>
        <w:keepLines/>
        <w:spacing w:line="240" w:lineRule="auto"/>
        <w:rPr>
          <w:rFonts w:cs="Arial"/>
          <w:color w:val="000000"/>
          <w:szCs w:val="20"/>
        </w:rPr>
      </w:pPr>
    </w:p>
    <w:p w14:paraId="18F8506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93143FB" w14:textId="77777777" w:rsidR="00C4569B" w:rsidRPr="00C6533C" w:rsidRDefault="00C4569B" w:rsidP="00C20FFD">
      <w:pPr>
        <w:pStyle w:val="Naslov6"/>
        <w:rPr>
          <w:rFonts w:cs="Arial"/>
          <w:color w:val="000000"/>
        </w:rPr>
      </w:pPr>
      <w:r w:rsidRPr="00C6533C">
        <w:rPr>
          <w:rFonts w:cs="Arial"/>
          <w:color w:val="000000"/>
        </w:rPr>
        <w:t>(predkupna pravica)</w:t>
      </w:r>
    </w:p>
    <w:p w14:paraId="4209AF61" w14:textId="77777777" w:rsidR="00994013" w:rsidRPr="00C6533C" w:rsidRDefault="00994013" w:rsidP="00994013">
      <w:pPr>
        <w:pStyle w:val="ODSTAVEKLUKA"/>
      </w:pPr>
      <w:r w:rsidRPr="00C6533C">
        <w:t>(1) Občina lahko določi območje predkupne pravice:</w:t>
      </w:r>
    </w:p>
    <w:p w14:paraId="0899E2C0"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stavbnih zemljiščih;</w:t>
      </w:r>
    </w:p>
    <w:p w14:paraId="129C904E"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ureditvenem območju naselja;</w:t>
      </w:r>
    </w:p>
    <w:p w14:paraId="1B58CECA"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kmetijskih, gozdnih, vodnih in drugih zemljiščih za namen graditve objektov gospodarske javne infrastrukture in objektov, ki se uporabljajo za varstvo pred naravnimi in drugimi nesrečami;</w:t>
      </w:r>
    </w:p>
    <w:p w14:paraId="3901D5AE"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na območju za dolgoročni razvoj naselja, kot je določen v OPN.</w:t>
      </w:r>
    </w:p>
    <w:p w14:paraId="166F33D4" w14:textId="77777777" w:rsidR="00994013" w:rsidRPr="00C6533C" w:rsidRDefault="00994013" w:rsidP="00994013">
      <w:pPr>
        <w:pStyle w:val="ODSTAVEKLUKA"/>
      </w:pPr>
      <w:r w:rsidRPr="00C6533C">
        <w:t>(2) Država lahko določi območje predkupne pravice na območju:</w:t>
      </w:r>
    </w:p>
    <w:p w14:paraId="432407A9" w14:textId="77777777" w:rsidR="00994013" w:rsidRPr="00C6533C" w:rsidRDefault="00994013" w:rsidP="004F7D69">
      <w:pPr>
        <w:pStyle w:val="ALINEJELUKA"/>
        <w:numPr>
          <w:ilvl w:val="0"/>
          <w:numId w:val="17"/>
        </w:numPr>
        <w:ind w:left="1418"/>
        <w:rPr>
          <w:rFonts w:cs="Arial"/>
          <w:color w:val="000000"/>
        </w:rPr>
      </w:pPr>
      <w:r w:rsidRPr="00C6533C">
        <w:rPr>
          <w:rFonts w:cs="Arial"/>
          <w:color w:val="000000"/>
        </w:rPr>
        <w:t>izbrane variante iz uredbe o najustreznejši varianti,</w:t>
      </w:r>
    </w:p>
    <w:p w14:paraId="015FDC78" w14:textId="6C9A18B1" w:rsidR="00EC59FB" w:rsidRPr="00EC59FB" w:rsidRDefault="00994013" w:rsidP="00EC59FB">
      <w:pPr>
        <w:pStyle w:val="ALINEJELUKA"/>
        <w:numPr>
          <w:ilvl w:val="0"/>
          <w:numId w:val="17"/>
        </w:numPr>
        <w:ind w:left="1418"/>
        <w:rPr>
          <w:rFonts w:cs="Arial"/>
          <w:color w:val="000000"/>
        </w:rPr>
      </w:pPr>
      <w:r w:rsidRPr="00C6533C">
        <w:rPr>
          <w:rFonts w:cs="Arial"/>
          <w:color w:val="000000"/>
        </w:rPr>
        <w:t>DPN ali</w:t>
      </w:r>
    </w:p>
    <w:p w14:paraId="29B542E3" w14:textId="676D1410" w:rsidR="00994013" w:rsidRPr="00A30679" w:rsidRDefault="00310F88" w:rsidP="00A30679">
      <w:pPr>
        <w:pStyle w:val="ALINEJELUKA"/>
        <w:numPr>
          <w:ilvl w:val="0"/>
          <w:numId w:val="17"/>
        </w:numPr>
        <w:ind w:left="1418"/>
        <w:rPr>
          <w:rFonts w:cs="Arial"/>
          <w:color w:val="000000"/>
        </w:rPr>
      </w:pPr>
      <w:r w:rsidRPr="00A30679">
        <w:rPr>
          <w:rFonts w:cs="Arial"/>
          <w:color w:val="000000"/>
          <w:lang w:val="sl-SI"/>
        </w:rPr>
        <w:t>DPU</w:t>
      </w:r>
      <w:r w:rsidR="00994013" w:rsidRPr="00A30679">
        <w:rPr>
          <w:rFonts w:cs="Arial"/>
          <w:color w:val="000000"/>
        </w:rPr>
        <w:t>.</w:t>
      </w:r>
    </w:p>
    <w:p w14:paraId="29D3CF2A" w14:textId="77777777" w:rsidR="00994013" w:rsidRPr="00C6533C" w:rsidRDefault="00994013" w:rsidP="00994013">
      <w:pPr>
        <w:pStyle w:val="ODSTAVEKLUKA"/>
      </w:pPr>
      <w:r w:rsidRPr="00C6533C">
        <w:t>(3) Območje predkupne pravice mora biti določeno tako, da ga je možno grafično prikazati v zemljiškem katastru.</w:t>
      </w:r>
    </w:p>
    <w:p w14:paraId="3DBF49C9" w14:textId="6378CD5C" w:rsidR="00C4569B" w:rsidRDefault="00994013" w:rsidP="00994013">
      <w:pPr>
        <w:pStyle w:val="ODSTAVEKLUKA"/>
      </w:pPr>
      <w:r w:rsidRPr="00C6533C">
        <w:t>(4) Območje predkupne pravice se določi z uredbo vlade</w:t>
      </w:r>
      <w:r w:rsidR="009C0CE4">
        <w:t>, s katero je ta sprejela državni prostorski izvedbeni akt, z naknadno uredbo</w:t>
      </w:r>
      <w:r w:rsidR="00E33C09">
        <w:t xml:space="preserve"> vlade</w:t>
      </w:r>
      <w:r w:rsidRPr="00C6533C">
        <w:t xml:space="preserve"> ali </w:t>
      </w:r>
      <w:r w:rsidR="009C0CE4">
        <w:t xml:space="preserve">z </w:t>
      </w:r>
      <w:r w:rsidRPr="00C6533C">
        <w:t>odlokom občinskega sveta.</w:t>
      </w:r>
    </w:p>
    <w:p w14:paraId="5B02562E" w14:textId="629681F4" w:rsidR="00AF1C7B" w:rsidRPr="00C6533C" w:rsidRDefault="00AF1C7B" w:rsidP="00994013">
      <w:pPr>
        <w:pStyle w:val="ODSTAVEKLUKA"/>
      </w:pPr>
      <w:r>
        <w:t>(5) Območje predkupne pravice se evidentira in prikaže v prostorskem informacijskem sistemu.</w:t>
      </w:r>
    </w:p>
    <w:p w14:paraId="6E7E8174" w14:textId="77777777" w:rsidR="00C4569B" w:rsidRDefault="00C4569B" w:rsidP="00C4569B">
      <w:pPr>
        <w:pStyle w:val="Brezrazmikov1"/>
        <w:jc w:val="both"/>
        <w:rPr>
          <w:rFonts w:ascii="Arial" w:hAnsi="Arial" w:cs="Arial"/>
          <w:bCs/>
          <w:color w:val="000000"/>
          <w:sz w:val="20"/>
          <w:szCs w:val="20"/>
        </w:rPr>
      </w:pPr>
    </w:p>
    <w:p w14:paraId="73F85D18" w14:textId="77777777" w:rsidR="002B098C" w:rsidRDefault="002B098C" w:rsidP="00C4569B">
      <w:pPr>
        <w:pStyle w:val="Brezrazmikov1"/>
        <w:jc w:val="both"/>
        <w:rPr>
          <w:rFonts w:ascii="Arial" w:hAnsi="Arial" w:cs="Arial"/>
          <w:bCs/>
          <w:color w:val="000000"/>
          <w:sz w:val="20"/>
          <w:szCs w:val="20"/>
        </w:rPr>
      </w:pPr>
    </w:p>
    <w:p w14:paraId="5A68A582"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BA25A5E" w14:textId="77777777" w:rsidR="00C4569B" w:rsidRPr="00C6533C" w:rsidRDefault="00C4569B" w:rsidP="00246B73">
      <w:pPr>
        <w:pStyle w:val="Naslov6"/>
        <w:rPr>
          <w:rFonts w:cs="Arial"/>
          <w:color w:val="000000"/>
        </w:rPr>
      </w:pPr>
      <w:r w:rsidRPr="00C6533C">
        <w:rPr>
          <w:rFonts w:cs="Arial"/>
          <w:color w:val="000000"/>
        </w:rPr>
        <w:t>(izključitev predkupne pravice)</w:t>
      </w:r>
    </w:p>
    <w:p w14:paraId="1E71C8CD" w14:textId="77777777" w:rsidR="00C4569B" w:rsidRPr="00C6533C" w:rsidRDefault="00C4569B" w:rsidP="00C4569B">
      <w:pPr>
        <w:pStyle w:val="ODSTAVEKLUKA"/>
      </w:pPr>
      <w:r w:rsidRPr="00C6533C">
        <w:t>(1) Občina ne more uveljavljati predkupne pravice:</w:t>
      </w:r>
    </w:p>
    <w:p w14:paraId="0E3135A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če lastnik proda ali podari nepremičnino solastniku, svojemu zakoncu ali osebi, s katero živi v zunajzakonski skupnosti, oziroma svojemu sorodniku v ravni vrsti, posvojitelju ali posvojencu;</w:t>
      </w:r>
    </w:p>
    <w:p w14:paraId="10E4A8C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če je kupec država, oseba javnega prava, ki jo je ustanovila država, ali izvajalec državne javne službe, kakor tudi investitor gospodarske javne infrastrukture ali</w:t>
      </w:r>
    </w:p>
    <w:p w14:paraId="2F2AC0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pri prodaji etažne lastnine, razen v primeru prenove po tem zakonu.</w:t>
      </w:r>
    </w:p>
    <w:p w14:paraId="16267298" w14:textId="77777777" w:rsidR="00C4569B" w:rsidRPr="00C6533C" w:rsidRDefault="00C4569B" w:rsidP="00C4569B">
      <w:pPr>
        <w:pStyle w:val="ODSTAVEKLUKA"/>
      </w:pPr>
      <w:r w:rsidRPr="00C6533C">
        <w:t>(2) Država ne more uveljavljati predkupne pravice v primerih iz prve in tretje alineje prejšnjega odstavka.</w:t>
      </w:r>
    </w:p>
    <w:p w14:paraId="5C06F122" w14:textId="77777777" w:rsidR="00C4569B" w:rsidRPr="00C6533C" w:rsidRDefault="00C4569B" w:rsidP="00C4569B">
      <w:pPr>
        <w:pStyle w:val="Brezrazmikov1"/>
        <w:jc w:val="both"/>
        <w:rPr>
          <w:rFonts w:ascii="Arial" w:hAnsi="Arial" w:cs="Arial"/>
          <w:bCs/>
          <w:color w:val="000000"/>
          <w:sz w:val="20"/>
          <w:szCs w:val="20"/>
        </w:rPr>
      </w:pPr>
    </w:p>
    <w:p w14:paraId="115D7CDF" w14:textId="77777777" w:rsidR="00C4569B" w:rsidRPr="00C6533C" w:rsidRDefault="00C4569B" w:rsidP="00C4569B">
      <w:pPr>
        <w:pStyle w:val="Brezrazmikov1"/>
        <w:jc w:val="both"/>
        <w:rPr>
          <w:rFonts w:ascii="Arial" w:hAnsi="Arial" w:cs="Arial"/>
          <w:bCs/>
          <w:color w:val="000000"/>
          <w:sz w:val="20"/>
          <w:szCs w:val="20"/>
        </w:rPr>
      </w:pPr>
    </w:p>
    <w:p w14:paraId="4A8C307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2CC4BB" w14:textId="77777777" w:rsidR="00C4569B" w:rsidRPr="00C6533C" w:rsidRDefault="00C4569B" w:rsidP="00246B73">
      <w:pPr>
        <w:pStyle w:val="Naslov6"/>
        <w:rPr>
          <w:rFonts w:cs="Arial"/>
          <w:color w:val="000000"/>
        </w:rPr>
      </w:pPr>
      <w:r w:rsidRPr="00C6533C">
        <w:rPr>
          <w:rFonts w:cs="Arial"/>
          <w:color w:val="000000"/>
        </w:rPr>
        <w:t>(pravice in obveznosti oseb, vključenih v prodajo)</w:t>
      </w:r>
    </w:p>
    <w:p w14:paraId="73844945" w14:textId="27298229" w:rsidR="00523961" w:rsidRPr="00790D55" w:rsidRDefault="00523961" w:rsidP="00346729">
      <w:pPr>
        <w:pStyle w:val="ODSTAVEKLUKA"/>
      </w:pPr>
      <w:r w:rsidRPr="00790D55">
        <w:t xml:space="preserve">(1) Lastnik zemljišča, ki se nahaja v območju predkupne </w:t>
      </w:r>
      <w:r w:rsidRPr="00215D01">
        <w:t>pravice po tem zakonu</w:t>
      </w:r>
      <w:r w:rsidRPr="00790D55">
        <w:t>, mora zemljišče pred prodajo najprej ponuditi v odkup državi ali občini kot nosilcu predkupne pravice, o ponudbi in pogojih prodaje, vsebovanih v ponudbi, pa se z državo ali občino ni dolžan pogajati.</w:t>
      </w:r>
    </w:p>
    <w:p w14:paraId="34FBC857" w14:textId="77777777" w:rsidR="00523961" w:rsidRPr="00790D55" w:rsidRDefault="00523961" w:rsidP="00F7288D">
      <w:pPr>
        <w:pStyle w:val="ODSTAVEKLUKA"/>
      </w:pPr>
      <w:r w:rsidRPr="00790D55">
        <w:t>(2) Država ali občina se o sprejetju ali zavrnitvi ponudbe pisno izjavi v 15 dneh od njenega prejema. V izjavi o zavrnitvi po</w:t>
      </w:r>
      <w:r w:rsidR="007F150A">
        <w:t>nudbe</w:t>
      </w:r>
      <w:r w:rsidRPr="00790D55">
        <w:t xml:space="preserve"> se navede datum prejema ponudbe in ponujeno ceno.</w:t>
      </w:r>
    </w:p>
    <w:p w14:paraId="3A417737" w14:textId="77777777" w:rsidR="00523961" w:rsidRPr="00790D55" w:rsidRDefault="00523961" w:rsidP="00F7288D">
      <w:pPr>
        <w:pStyle w:val="ODSTAVEKLUKA"/>
      </w:pPr>
      <w:r w:rsidRPr="00790D55">
        <w:t>(3) Če država ali občina v 15 dneh od prejema ponudbe ne poda izjave o njenem sprejemu, se šteje, da ponudbe ne sprejema. V tem primeru lahko lastnik zemljišče proda drugi osebi, pri čemer pa cena ne sme biti nižja od tiste, ki je bila ponujena državi ali občini.</w:t>
      </w:r>
    </w:p>
    <w:p w14:paraId="7C874900" w14:textId="77777777" w:rsidR="00523961" w:rsidRPr="00790D55" w:rsidRDefault="00523961" w:rsidP="00F7288D">
      <w:pPr>
        <w:pStyle w:val="ODSTAVEKLUKA"/>
      </w:pPr>
      <w:r w:rsidRPr="00790D55">
        <w:t>(4) Določba prejšnjega odstavka o višini cene za prodajo zemljišča drugi osebi veže prodajalca še dva meseca po tem, ko je zemljišče ponudil v odkup, vendar pa mora po preteku tega roka zemljišče z enako ali drugačno ceno zopet najprej ponuditi v odkup državi ali občini.</w:t>
      </w:r>
    </w:p>
    <w:p w14:paraId="6D0884E6" w14:textId="4C11FC5B" w:rsidR="00523961" w:rsidRDefault="00523961" w:rsidP="00F7288D">
      <w:pPr>
        <w:pStyle w:val="ODSTAVEKLUKA"/>
      </w:pPr>
      <w:r w:rsidRPr="00790D55">
        <w:t>(5) Če občina ne namerava uveljaviti predkupne pravice, se o tem lahko izjavi že v potrdilu o namenski rabi zemljišča, prodajalec pa v roku dveh mesecev od izdaje takega potrdila občini ni dolžen podati ponudbe za odkup in ga v tem roku ne zavezujejo določbe o višini cene pri prodaji drugi osebi.</w:t>
      </w:r>
    </w:p>
    <w:p w14:paraId="6627789F" w14:textId="77777777" w:rsidR="00C740EF" w:rsidRPr="00790D55" w:rsidRDefault="00C740EF" w:rsidP="00C740EF">
      <w:pPr>
        <w:pStyle w:val="ODSTAVEKLUKA"/>
      </w:pPr>
      <w:r>
        <w:lastRenderedPageBreak/>
        <w:t>(6) Če želi država ali občina uveljaviti predkupno pravico le na delu zemljišča, mora z izjavo jasno opredeliti, na kakšni površini jo uveljavlja in za kakšen namen.</w:t>
      </w:r>
    </w:p>
    <w:p w14:paraId="134B5603" w14:textId="77777777" w:rsidR="00C740EF" w:rsidRPr="00790D55" w:rsidRDefault="00C740EF" w:rsidP="00C740EF">
      <w:pPr>
        <w:pStyle w:val="ODSTAVEKLUKA"/>
      </w:pPr>
      <w:r w:rsidRPr="00790D55">
        <w:t>(</w:t>
      </w:r>
      <w:r>
        <w:t>7</w:t>
      </w:r>
      <w:r w:rsidRPr="00790D55">
        <w:t>) Če gre za prodajo kmetijskega zemljišča, gozda ali kmetije in občina ali država ne uveljavlja predkupne pravice, poteka prodaja kmetijskega zemljišča, kmetije ali gozda skladno z določbami zakona, ki ureja kmetijska zemljišča, in zakona, ki ureja gozdove.</w:t>
      </w:r>
    </w:p>
    <w:p w14:paraId="4C2F7A4B" w14:textId="77777777" w:rsidR="00C740EF" w:rsidRPr="00790D55" w:rsidRDefault="00C740EF" w:rsidP="00C740EF">
      <w:pPr>
        <w:pStyle w:val="ODSTAVEKLUKA"/>
      </w:pPr>
      <w:r w:rsidRPr="00790D55">
        <w:t>(</w:t>
      </w:r>
      <w:r>
        <w:t>8</w:t>
      </w:r>
      <w:r w:rsidRPr="00790D55">
        <w:t>) Prodajalec mora v primeru prodaje zemljišča drugi osebi notarju predložiti pisno ponudbo, ki jo je podal državi ali občini, in izjavo države ali občine, da ne sprejema ponudbe ali da ne uveljavlja predkupne pravice, ali dokazilo o tem, da je že preteklo 15 dni od njegove ponudbe.</w:t>
      </w:r>
    </w:p>
    <w:p w14:paraId="58F30427" w14:textId="617A9638" w:rsidR="00C4569B" w:rsidRPr="00C6533C" w:rsidRDefault="00C740EF" w:rsidP="00346729">
      <w:pPr>
        <w:pStyle w:val="ODSTAVEKLUKA"/>
      </w:pPr>
      <w:r w:rsidRPr="00790D55">
        <w:t>(</w:t>
      </w:r>
      <w:r>
        <w:t>9</w:t>
      </w:r>
      <w:r w:rsidRPr="00790D55">
        <w:t>) Pogodba, sklenjena v nasprotju z določbami tega člena, je nična.</w:t>
      </w:r>
    </w:p>
    <w:p w14:paraId="7DF3299A" w14:textId="77777777" w:rsidR="00FB75D7" w:rsidRDefault="00FB75D7" w:rsidP="00C4569B">
      <w:pPr>
        <w:pStyle w:val="Brezrazmikov1"/>
        <w:rPr>
          <w:rFonts w:ascii="Arial" w:hAnsi="Arial" w:cs="Arial"/>
          <w:color w:val="000000"/>
          <w:sz w:val="20"/>
          <w:szCs w:val="20"/>
        </w:rPr>
      </w:pPr>
    </w:p>
    <w:p w14:paraId="756599E2" w14:textId="77777777" w:rsidR="006E2DBA" w:rsidRDefault="006E2DBA" w:rsidP="00C4569B">
      <w:pPr>
        <w:pStyle w:val="Brezrazmikov1"/>
        <w:rPr>
          <w:rFonts w:ascii="Arial" w:hAnsi="Arial" w:cs="Arial"/>
          <w:color w:val="000000"/>
          <w:sz w:val="20"/>
          <w:szCs w:val="20"/>
        </w:rPr>
      </w:pPr>
    </w:p>
    <w:p w14:paraId="4F7EB958" w14:textId="77777777" w:rsidR="00C4569B" w:rsidRPr="00C6533C" w:rsidRDefault="00C4569B" w:rsidP="00C20FFD">
      <w:pPr>
        <w:pStyle w:val="Naslov3"/>
        <w:keepLines/>
        <w:rPr>
          <w:rFonts w:cs="Arial"/>
          <w:color w:val="000000"/>
          <w:szCs w:val="20"/>
        </w:rPr>
      </w:pPr>
      <w:bookmarkStart w:id="261" w:name="_Toc477851769"/>
      <w:bookmarkStart w:id="262" w:name="_Toc480730915"/>
      <w:bookmarkStart w:id="263" w:name="_Toc499733578"/>
      <w:bookmarkStart w:id="264" w:name="_Toc500922443"/>
      <w:r w:rsidRPr="00C6533C">
        <w:rPr>
          <w:rFonts w:cs="Arial"/>
          <w:color w:val="000000"/>
          <w:szCs w:val="20"/>
        </w:rPr>
        <w:t>3. oddelek: Razlastitev in omejitve lastninske pravice</w:t>
      </w:r>
      <w:bookmarkEnd w:id="261"/>
      <w:bookmarkEnd w:id="262"/>
      <w:bookmarkEnd w:id="263"/>
      <w:bookmarkEnd w:id="264"/>
    </w:p>
    <w:p w14:paraId="4B995330" w14:textId="77777777" w:rsidR="00C4569B" w:rsidRPr="00C6533C" w:rsidRDefault="00C4569B" w:rsidP="00C20FFD">
      <w:pPr>
        <w:pStyle w:val="Brezrazmikov1"/>
        <w:keepNext/>
        <w:keepLines/>
        <w:jc w:val="both"/>
        <w:rPr>
          <w:rFonts w:ascii="Arial" w:hAnsi="Arial" w:cs="Arial"/>
          <w:bCs/>
          <w:color w:val="000000"/>
          <w:sz w:val="20"/>
          <w:szCs w:val="20"/>
        </w:rPr>
      </w:pPr>
    </w:p>
    <w:p w14:paraId="541939B2" w14:textId="77777777" w:rsidR="00C4569B" w:rsidRPr="00C6533C" w:rsidRDefault="00C4569B" w:rsidP="00C20FFD">
      <w:pPr>
        <w:pStyle w:val="Brezrazmikov1"/>
        <w:keepNext/>
        <w:keepLines/>
        <w:jc w:val="both"/>
        <w:rPr>
          <w:rFonts w:ascii="Arial" w:hAnsi="Arial" w:cs="Arial"/>
          <w:bCs/>
          <w:color w:val="000000"/>
          <w:sz w:val="20"/>
          <w:szCs w:val="20"/>
        </w:rPr>
      </w:pPr>
    </w:p>
    <w:p w14:paraId="66C732A9" w14:textId="77777777" w:rsidR="00C4569B" w:rsidRPr="00C6533C" w:rsidRDefault="00C4569B" w:rsidP="00C20FFD">
      <w:pPr>
        <w:pStyle w:val="Naslov4"/>
        <w:keepLines/>
        <w:rPr>
          <w:rFonts w:cs="Arial"/>
          <w:color w:val="000000"/>
          <w:szCs w:val="20"/>
        </w:rPr>
      </w:pPr>
      <w:bookmarkStart w:id="265" w:name="_Toc462415922"/>
      <w:bookmarkStart w:id="266" w:name="_Toc462830360"/>
      <w:bookmarkStart w:id="267" w:name="_Toc462830419"/>
      <w:bookmarkStart w:id="268" w:name="_Toc477851770"/>
      <w:bookmarkStart w:id="269" w:name="_Toc480730916"/>
      <w:bookmarkStart w:id="270" w:name="_Toc499733579"/>
      <w:bookmarkStart w:id="271" w:name="_Toc500922444"/>
      <w:r w:rsidRPr="00C6533C">
        <w:rPr>
          <w:rFonts w:cs="Arial"/>
          <w:color w:val="000000"/>
          <w:szCs w:val="20"/>
        </w:rPr>
        <w:t>3.1. Splošna določba</w:t>
      </w:r>
      <w:bookmarkEnd w:id="265"/>
      <w:bookmarkEnd w:id="266"/>
      <w:bookmarkEnd w:id="267"/>
      <w:bookmarkEnd w:id="268"/>
      <w:bookmarkEnd w:id="269"/>
      <w:bookmarkEnd w:id="270"/>
      <w:bookmarkEnd w:id="271"/>
    </w:p>
    <w:p w14:paraId="02EF64CD" w14:textId="77777777" w:rsidR="00C4569B" w:rsidRPr="00C6533C" w:rsidRDefault="00C4569B" w:rsidP="00C20FFD">
      <w:pPr>
        <w:pStyle w:val="Brezrazmikov1"/>
        <w:keepNext/>
        <w:keepLines/>
        <w:jc w:val="both"/>
        <w:rPr>
          <w:rFonts w:ascii="Arial" w:hAnsi="Arial" w:cs="Arial"/>
          <w:bCs/>
          <w:color w:val="000000"/>
          <w:sz w:val="20"/>
          <w:szCs w:val="20"/>
        </w:rPr>
      </w:pPr>
    </w:p>
    <w:p w14:paraId="34FAB310" w14:textId="77777777" w:rsidR="00C4569B" w:rsidRPr="00C6533C" w:rsidRDefault="00C4569B" w:rsidP="00C20FFD">
      <w:pPr>
        <w:pStyle w:val="Brezrazmikov1"/>
        <w:keepNext/>
        <w:keepLines/>
        <w:jc w:val="both"/>
        <w:rPr>
          <w:rFonts w:ascii="Arial" w:hAnsi="Arial" w:cs="Arial"/>
          <w:bCs/>
          <w:color w:val="000000"/>
          <w:sz w:val="20"/>
          <w:szCs w:val="20"/>
        </w:rPr>
      </w:pPr>
    </w:p>
    <w:p w14:paraId="10B4353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C699B79" w14:textId="77777777" w:rsidR="00C4569B" w:rsidRPr="00C6533C" w:rsidRDefault="00C4569B" w:rsidP="00C20FFD">
      <w:pPr>
        <w:pStyle w:val="Naslov6"/>
        <w:rPr>
          <w:rFonts w:cs="Arial"/>
          <w:color w:val="000000"/>
        </w:rPr>
      </w:pPr>
      <w:r w:rsidRPr="00C6533C">
        <w:rPr>
          <w:rFonts w:cs="Arial"/>
          <w:color w:val="000000"/>
        </w:rPr>
        <w:t>(dopustnost razlastitve in omejitve lastninske pravice)</w:t>
      </w:r>
    </w:p>
    <w:p w14:paraId="2A7E68C5" w14:textId="77777777" w:rsidR="00C4569B" w:rsidRPr="00C6533C" w:rsidRDefault="00C4569B" w:rsidP="00C4569B">
      <w:pPr>
        <w:pStyle w:val="ODSTAVEKLUKA"/>
      </w:pPr>
      <w:r w:rsidRPr="00C6533C">
        <w:t>(1) Lastninska pravica na nepremičnini se lahko odvzame proti odškodnini ali nadomestilu v naravi (v nadaljnjem besedilu: razlastitev) ali omeji s pravico uporabe za določen čas, kakor tudi obremeni z začasno ali trajno služnostjo.</w:t>
      </w:r>
    </w:p>
    <w:p w14:paraId="4E861220" w14:textId="77777777" w:rsidR="00C4569B" w:rsidRPr="00C6533C" w:rsidRDefault="00C4569B" w:rsidP="00C4569B">
      <w:pPr>
        <w:pStyle w:val="ODSTAVEKLUKA"/>
      </w:pPr>
      <w:r w:rsidRPr="00C6533C">
        <w:t>(2) Razlastitev in omejitev ali obremenitev lastninske pravice je dopustna le v javno korist in če je za dosego javne koristi nujno potrebna in da je javna korist razlastitvenega namena v sorazmerju s posegom v zasebno lastnino.</w:t>
      </w:r>
    </w:p>
    <w:p w14:paraId="0872372F" w14:textId="77777777" w:rsidR="00C4569B" w:rsidRPr="00C6533C" w:rsidRDefault="00C4569B" w:rsidP="00C4569B">
      <w:pPr>
        <w:pStyle w:val="ODSTAVEKLUKA"/>
      </w:pPr>
      <w:r w:rsidRPr="00C6533C">
        <w:t>(3) Razlastitev in omejitev ali obremenitev lastninske pravice iz prvega odstavka tega</w:t>
      </w:r>
      <w:r w:rsidR="000578CB" w:rsidRPr="00C6533C">
        <w:t xml:space="preserve"> člen</w:t>
      </w:r>
      <w:r w:rsidRPr="00C6533C">
        <w:t>a ni dopustna, če država ali občina razpolaga z drugo ustrezno nepremičnino za dosego istega namena.</w:t>
      </w:r>
    </w:p>
    <w:p w14:paraId="20BBCC95" w14:textId="77777777" w:rsidR="00C4569B" w:rsidRPr="00C6533C" w:rsidRDefault="00C4569B" w:rsidP="00C4569B">
      <w:pPr>
        <w:pStyle w:val="ODSTAVEKLUKA"/>
      </w:pPr>
      <w:r w:rsidRPr="00C6533C">
        <w:t>(4) Ne glede na določbe tega</w:t>
      </w:r>
      <w:r w:rsidR="000578CB" w:rsidRPr="00C6533C">
        <w:t xml:space="preserve"> člen</w:t>
      </w:r>
      <w:r w:rsidRPr="00C6533C">
        <w:t>a, se nepremičnine lahko razlastijo za namene, ki jih določajo drugi zakoni. V tem primeru se za postopek razlastitve in omejitve lastninske pravice ter za odškodnino uporabljajo določbe tega zakona, če zakon ne določa drugače.</w:t>
      </w:r>
    </w:p>
    <w:p w14:paraId="5FA4470B" w14:textId="77777777" w:rsidR="002D2D32" w:rsidRPr="00C6533C" w:rsidRDefault="002D2D32" w:rsidP="00C20FFD">
      <w:pPr>
        <w:pStyle w:val="Odstavek"/>
        <w:spacing w:before="0"/>
        <w:ind w:firstLine="0"/>
        <w:rPr>
          <w:rFonts w:cs="Arial"/>
          <w:color w:val="000000"/>
        </w:rPr>
      </w:pPr>
      <w:bookmarkStart w:id="272" w:name="_Toc462415923"/>
      <w:bookmarkStart w:id="273" w:name="_Toc462830361"/>
      <w:bookmarkStart w:id="274" w:name="_Toc462830420"/>
      <w:bookmarkStart w:id="275" w:name="_Toc477851771"/>
      <w:bookmarkStart w:id="276" w:name="_Toc480730917"/>
    </w:p>
    <w:p w14:paraId="3C4665CF" w14:textId="77777777" w:rsidR="002D2D32" w:rsidRPr="00C6533C" w:rsidRDefault="002D2D32" w:rsidP="00C20FFD">
      <w:pPr>
        <w:pStyle w:val="Odstavek"/>
        <w:spacing w:before="0"/>
        <w:ind w:firstLine="0"/>
        <w:rPr>
          <w:rFonts w:cs="Arial"/>
          <w:color w:val="000000"/>
        </w:rPr>
      </w:pPr>
    </w:p>
    <w:p w14:paraId="73BC96DB" w14:textId="77777777" w:rsidR="00C4569B" w:rsidRPr="00C6533C" w:rsidRDefault="00C4569B" w:rsidP="00C20FFD">
      <w:pPr>
        <w:pStyle w:val="Naslov4"/>
        <w:keepLines/>
        <w:rPr>
          <w:rFonts w:cs="Arial"/>
          <w:color w:val="000000"/>
          <w:szCs w:val="20"/>
        </w:rPr>
      </w:pPr>
      <w:bookmarkStart w:id="277" w:name="_Toc499733580"/>
      <w:bookmarkStart w:id="278" w:name="_Toc500922445"/>
      <w:r w:rsidRPr="00C6533C">
        <w:rPr>
          <w:rFonts w:cs="Arial"/>
          <w:color w:val="000000"/>
          <w:szCs w:val="20"/>
        </w:rPr>
        <w:t>3.2. Razlastitev</w:t>
      </w:r>
      <w:bookmarkEnd w:id="272"/>
      <w:bookmarkEnd w:id="273"/>
      <w:bookmarkEnd w:id="274"/>
      <w:bookmarkEnd w:id="275"/>
      <w:bookmarkEnd w:id="276"/>
      <w:bookmarkEnd w:id="277"/>
      <w:bookmarkEnd w:id="278"/>
    </w:p>
    <w:p w14:paraId="24F4358A" w14:textId="77777777" w:rsidR="00C4569B" w:rsidRPr="00C6533C" w:rsidRDefault="00C4569B" w:rsidP="00C20FFD">
      <w:pPr>
        <w:pStyle w:val="Odstavek"/>
        <w:keepNext/>
        <w:keepLines/>
        <w:spacing w:before="0"/>
        <w:ind w:firstLine="0"/>
        <w:rPr>
          <w:rFonts w:cs="Arial"/>
          <w:color w:val="000000"/>
        </w:rPr>
      </w:pPr>
    </w:p>
    <w:p w14:paraId="47B6AADA" w14:textId="77777777" w:rsidR="00C4569B" w:rsidRPr="00C6533C" w:rsidRDefault="00C4569B" w:rsidP="00C20FFD">
      <w:pPr>
        <w:pStyle w:val="Odstavek"/>
        <w:keepNext/>
        <w:keepLines/>
        <w:spacing w:before="0"/>
        <w:ind w:firstLine="0"/>
        <w:rPr>
          <w:rFonts w:cs="Arial"/>
          <w:color w:val="000000"/>
        </w:rPr>
      </w:pPr>
    </w:p>
    <w:p w14:paraId="45C53E1E" w14:textId="77777777" w:rsidR="00C4569B" w:rsidRPr="00C6533C" w:rsidRDefault="00C4569B" w:rsidP="004F7D69">
      <w:pPr>
        <w:pStyle w:val="len"/>
        <w:numPr>
          <w:ilvl w:val="0"/>
          <w:numId w:val="12"/>
        </w:numPr>
        <w:spacing w:before="0"/>
        <w:ind w:left="0" w:firstLine="0"/>
        <w:rPr>
          <w:rFonts w:cs="Arial"/>
          <w:color w:val="000000"/>
        </w:rPr>
      </w:pPr>
      <w:bookmarkStart w:id="279" w:name="_Ref499721417"/>
      <w:r w:rsidRPr="00C6533C">
        <w:rPr>
          <w:rFonts w:cs="Arial"/>
          <w:bCs w:val="0"/>
          <w:color w:val="000000"/>
        </w:rPr>
        <w:t>člen</w:t>
      </w:r>
      <w:bookmarkEnd w:id="279"/>
    </w:p>
    <w:p w14:paraId="3AECE555" w14:textId="77777777" w:rsidR="00C4569B" w:rsidRPr="00C6533C" w:rsidRDefault="00C4569B" w:rsidP="00C20FFD">
      <w:pPr>
        <w:pStyle w:val="Naslov6"/>
        <w:rPr>
          <w:rFonts w:cs="Arial"/>
          <w:color w:val="000000"/>
        </w:rPr>
      </w:pPr>
      <w:r w:rsidRPr="00C6533C">
        <w:rPr>
          <w:rFonts w:cs="Arial"/>
          <w:color w:val="000000"/>
        </w:rPr>
        <w:t>(namen razlastitve)</w:t>
      </w:r>
    </w:p>
    <w:p w14:paraId="2D26BEF4" w14:textId="77777777" w:rsidR="00C4569B" w:rsidRPr="00C6533C" w:rsidRDefault="00C4569B" w:rsidP="00C4569B">
      <w:pPr>
        <w:pStyle w:val="ODSTAVEKLUKA"/>
      </w:pPr>
      <w:r w:rsidRPr="00C6533C">
        <w:t>(1) Ob pogojih iz prejšnjega</w:t>
      </w:r>
      <w:r w:rsidR="000578CB" w:rsidRPr="00C6533C">
        <w:t xml:space="preserve"> člen</w:t>
      </w:r>
      <w:r w:rsidRPr="00C6533C">
        <w:t>a se nepremičnina lahko razlasti za naslednje namene:</w:t>
      </w:r>
    </w:p>
    <w:p w14:paraId="42785EA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in prevzem objektov in omrežij gospodarske javne infrastrukture ter grajenega javnega dobra;</w:t>
      </w:r>
    </w:p>
    <w:p w14:paraId="1ED3CF2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in prevzem objektov za potrebe obrambe države, državnih rezerv, varnosti državljanov in njihovega premoženja ter varstva pred naravnimi in drugimi nesrečami;</w:t>
      </w:r>
    </w:p>
    <w:p w14:paraId="3EBE3A7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in prevzem objektov družbene infrastrukture;</w:t>
      </w:r>
    </w:p>
    <w:p w14:paraId="22D5F5B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za gradnjo neprofitnih in socialnih stanovanj.</w:t>
      </w:r>
    </w:p>
    <w:p w14:paraId="0541664C" w14:textId="77777777" w:rsidR="00C4569B" w:rsidRPr="00C6533C" w:rsidRDefault="00C4569B" w:rsidP="00C4569B">
      <w:pPr>
        <w:pStyle w:val="ODSTAVEKLUKA"/>
      </w:pPr>
      <w:r w:rsidRPr="00C6533C">
        <w:t>(2) Poleg razlastitvenih namenov iz prejšnjega odstavka, se lahko razlasti tudi nepremičnina, ki je potrebna za izvedbo omilitvenih ali izravnalnih ukrepov po predpisih o ohranjanju narave, če so bili ti ukrepi določeni zaradi izvedbe prostorskih ureditev iz prejšnjega odstavka.</w:t>
      </w:r>
    </w:p>
    <w:p w14:paraId="38FE3725" w14:textId="77777777" w:rsidR="00C4569B" w:rsidRPr="00C6533C" w:rsidRDefault="00C4569B" w:rsidP="00C4569B">
      <w:pPr>
        <w:pStyle w:val="ODSTAVEKLUKA"/>
      </w:pPr>
      <w:r w:rsidRPr="00C6533C">
        <w:t>(3)</w:t>
      </w:r>
      <w:r w:rsidRPr="00C6533C" w:rsidDel="003B3195">
        <w:t xml:space="preserve"> Za prevzem </w:t>
      </w:r>
      <w:r w:rsidRPr="00C6533C">
        <w:t>objektov in omrežij iz prvega odstavka tega</w:t>
      </w:r>
      <w:r w:rsidR="000578CB" w:rsidRPr="00C6533C">
        <w:t xml:space="preserve"> člen</w:t>
      </w:r>
      <w:r w:rsidRPr="00C6533C">
        <w:t xml:space="preserve">a </w:t>
      </w:r>
      <w:r w:rsidRPr="00C6533C" w:rsidDel="003B3195">
        <w:t xml:space="preserve">se šteje pridobitev lastninske ali druge stvarne pravice na </w:t>
      </w:r>
      <w:r w:rsidRPr="00C6533C">
        <w:t xml:space="preserve">teh </w:t>
      </w:r>
      <w:r w:rsidRPr="00C6533C" w:rsidDel="003B3195">
        <w:t>nepremičnin</w:t>
      </w:r>
      <w:r w:rsidRPr="00C6533C">
        <w:t>ah, na katerih so zgrajeni objekti in omrežja iz prve do tretje alineje prvega odstavka tega</w:t>
      </w:r>
      <w:r w:rsidR="000578CB" w:rsidRPr="00C6533C">
        <w:t xml:space="preserve"> člen</w:t>
      </w:r>
      <w:r w:rsidRPr="00C6533C">
        <w:t>a</w:t>
      </w:r>
      <w:r w:rsidRPr="00C6533C" w:rsidDel="003B3195">
        <w:t>.</w:t>
      </w:r>
    </w:p>
    <w:p w14:paraId="0B964F80" w14:textId="77777777" w:rsidR="00863821" w:rsidRPr="00C6533C" w:rsidRDefault="00863821" w:rsidP="00C4569B">
      <w:pPr>
        <w:pStyle w:val="Odstavek"/>
        <w:spacing w:before="0"/>
        <w:ind w:firstLine="0"/>
        <w:rPr>
          <w:rFonts w:cs="Arial"/>
          <w:color w:val="000000"/>
          <w:lang w:val="sl-SI"/>
        </w:rPr>
      </w:pPr>
    </w:p>
    <w:p w14:paraId="207498CD" w14:textId="77777777" w:rsidR="00863821" w:rsidRPr="00C6533C" w:rsidRDefault="00863821" w:rsidP="00C4569B">
      <w:pPr>
        <w:pStyle w:val="Odstavek"/>
        <w:spacing w:before="0"/>
        <w:ind w:firstLine="0"/>
        <w:rPr>
          <w:rFonts w:cs="Arial"/>
          <w:color w:val="000000"/>
          <w:lang w:val="sl-SI"/>
        </w:rPr>
      </w:pPr>
    </w:p>
    <w:p w14:paraId="3416A5E6" w14:textId="77777777" w:rsidR="00C4569B" w:rsidRPr="00C6533C" w:rsidRDefault="00C4569B" w:rsidP="004F7D69">
      <w:pPr>
        <w:pStyle w:val="len"/>
        <w:numPr>
          <w:ilvl w:val="0"/>
          <w:numId w:val="12"/>
        </w:numPr>
        <w:spacing w:before="0"/>
        <w:ind w:left="0" w:firstLine="0"/>
        <w:rPr>
          <w:rFonts w:cs="Arial"/>
          <w:color w:val="000000"/>
        </w:rPr>
      </w:pPr>
      <w:bookmarkStart w:id="280" w:name="_Ref499721469"/>
      <w:r w:rsidRPr="00C6533C">
        <w:rPr>
          <w:rFonts w:cs="Arial"/>
          <w:bCs w:val="0"/>
          <w:color w:val="000000"/>
        </w:rPr>
        <w:lastRenderedPageBreak/>
        <w:t>člen</w:t>
      </w:r>
      <w:bookmarkEnd w:id="280"/>
    </w:p>
    <w:p w14:paraId="63E72F96" w14:textId="77777777" w:rsidR="00C4569B" w:rsidRPr="00C6533C" w:rsidRDefault="00C4569B" w:rsidP="00246B73">
      <w:pPr>
        <w:pStyle w:val="Naslov6"/>
        <w:rPr>
          <w:rFonts w:cs="Arial"/>
          <w:color w:val="000000"/>
        </w:rPr>
      </w:pPr>
      <w:r w:rsidRPr="00C6533C">
        <w:rPr>
          <w:rFonts w:cs="Arial"/>
          <w:color w:val="000000"/>
        </w:rPr>
        <w:t>(javna korist)</w:t>
      </w:r>
    </w:p>
    <w:p w14:paraId="37196ED3" w14:textId="77777777" w:rsidR="00994013" w:rsidRPr="00C6533C" w:rsidRDefault="00994013" w:rsidP="00994013">
      <w:pPr>
        <w:pStyle w:val="ODSTAVEKLUKA"/>
      </w:pPr>
      <w:r w:rsidRPr="00C6533C">
        <w:t>(1) Šteje se, da je javna korist za nepremičnine iz prvega in drugega odstavka prejšnjega</w:t>
      </w:r>
      <w:r w:rsidR="000578CB" w:rsidRPr="00C6533C">
        <w:t xml:space="preserve"> člen</w:t>
      </w:r>
      <w:r w:rsidRPr="00C6533C">
        <w:t>a izkazana:</w:t>
      </w:r>
    </w:p>
    <w:p w14:paraId="65BD6C9E" w14:textId="3679BFAA" w:rsidR="00994013" w:rsidRPr="00C6533C" w:rsidRDefault="00994013" w:rsidP="004F7D69">
      <w:pPr>
        <w:pStyle w:val="ALINEJELUKA"/>
        <w:numPr>
          <w:ilvl w:val="0"/>
          <w:numId w:val="17"/>
        </w:numPr>
        <w:ind w:left="1418"/>
        <w:rPr>
          <w:rFonts w:cs="Arial"/>
          <w:color w:val="000000"/>
        </w:rPr>
      </w:pPr>
      <w:r w:rsidRPr="00C6533C">
        <w:rPr>
          <w:rFonts w:cs="Arial"/>
          <w:color w:val="000000"/>
        </w:rPr>
        <w:t>če so predvidene v DPN,</w:t>
      </w:r>
      <w:r w:rsidR="00B113D3">
        <w:rPr>
          <w:rFonts w:cs="Arial"/>
          <w:color w:val="000000"/>
          <w:lang w:val="sl-SI"/>
        </w:rPr>
        <w:t xml:space="preserve"> </w:t>
      </w:r>
      <w:r w:rsidR="00F04D42">
        <w:rPr>
          <w:rFonts w:cs="Arial"/>
          <w:color w:val="000000"/>
          <w:lang w:val="sl-SI"/>
        </w:rPr>
        <w:t>DPU,</w:t>
      </w:r>
      <w:r w:rsidRPr="00C6533C">
        <w:rPr>
          <w:rFonts w:cs="Arial"/>
          <w:color w:val="000000"/>
        </w:rPr>
        <w:t xml:space="preserve"> OPN, OPPN ali prostorskem aktu iz četrtega odstavka </w:t>
      </w:r>
      <w:r w:rsidR="00034074" w:rsidRPr="00C6533C">
        <w:rPr>
          <w:rFonts w:cs="Arial"/>
          <w:color w:val="000000"/>
        </w:rPr>
        <w:fldChar w:fldCharType="begin"/>
      </w:r>
      <w:r w:rsidR="00034074" w:rsidRPr="00C6533C">
        <w:rPr>
          <w:rFonts w:cs="Arial"/>
          <w:color w:val="000000"/>
        </w:rPr>
        <w:instrText xml:space="preserve"> REF _Ref499720631 \r \h  \* MERGEFORMAT </w:instrText>
      </w:r>
      <w:r w:rsidR="00034074" w:rsidRPr="00C6533C">
        <w:rPr>
          <w:rFonts w:cs="Arial"/>
          <w:color w:val="000000"/>
        </w:rPr>
      </w:r>
      <w:r w:rsidR="00034074" w:rsidRPr="00C6533C">
        <w:rPr>
          <w:rFonts w:cs="Arial"/>
          <w:color w:val="000000"/>
        </w:rPr>
        <w:fldChar w:fldCharType="separate"/>
      </w:r>
      <w:r w:rsidR="00AD046B">
        <w:rPr>
          <w:rFonts w:cs="Arial"/>
          <w:color w:val="000000"/>
        </w:rPr>
        <w:t>59</w:t>
      </w:r>
      <w:r w:rsidR="000340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 če so ti akti pripravljeni tako natančno, da je te nepremičnine mogoče grafično prikazati v zemljiškem katastru, ali</w:t>
      </w:r>
    </w:p>
    <w:p w14:paraId="2EFCCCAE" w14:textId="77777777" w:rsidR="00C4569B" w:rsidRPr="00C6533C" w:rsidRDefault="00994013" w:rsidP="004F7D69">
      <w:pPr>
        <w:pStyle w:val="ALINEJELUKA"/>
        <w:numPr>
          <w:ilvl w:val="0"/>
          <w:numId w:val="17"/>
        </w:numPr>
        <w:ind w:left="1418"/>
        <w:rPr>
          <w:rFonts w:cs="Arial"/>
          <w:color w:val="000000"/>
        </w:rPr>
      </w:pPr>
      <w:r w:rsidRPr="00C6533C">
        <w:rPr>
          <w:rFonts w:cs="Arial"/>
          <w:color w:val="000000"/>
        </w:rPr>
        <w:t>če je bilo zanje izdano celovito dovoljenje.</w:t>
      </w:r>
    </w:p>
    <w:p w14:paraId="3344FC8A" w14:textId="3F1A2A3A" w:rsidR="00900B38" w:rsidRPr="00C94D75" w:rsidRDefault="00900B38" w:rsidP="00C94D75">
      <w:pPr>
        <w:pStyle w:val="ODSTAVEKLUKA"/>
      </w:pPr>
      <w:r w:rsidRPr="00C94D75">
        <w:t xml:space="preserve">(2) </w:t>
      </w:r>
      <w:r w:rsidR="001C4D11">
        <w:t xml:space="preserve">Šteje se, da je </w:t>
      </w:r>
      <w:r w:rsidR="001C4D11" w:rsidRPr="001C4D11">
        <w:t xml:space="preserve">javna korist za razlastitev izkazana, če vlada ali občinski svet </w:t>
      </w:r>
      <w:r w:rsidR="00DE4D71">
        <w:t xml:space="preserve">glede na svojo pristojnost načrtovanja </w:t>
      </w:r>
      <w:r w:rsidR="001C4D11" w:rsidRPr="001C4D11">
        <w:t>za konkretno nepremičnino sprejeme sklep, s katerim ugotovi, da je gradnja objekta nujno potrebna in v javno korist</w:t>
      </w:r>
      <w:r w:rsidR="001C4D11">
        <w:t>, č</w:t>
      </w:r>
      <w:r w:rsidRPr="00C94D75">
        <w:t>e:</w:t>
      </w:r>
    </w:p>
    <w:p w14:paraId="7898FEFD" w14:textId="77777777" w:rsidR="00900B38" w:rsidRPr="00C94D75" w:rsidRDefault="00900B38" w:rsidP="004F7D69">
      <w:pPr>
        <w:pStyle w:val="ALINEJELUKA"/>
        <w:numPr>
          <w:ilvl w:val="0"/>
          <w:numId w:val="17"/>
        </w:numPr>
        <w:ind w:left="1418"/>
        <w:rPr>
          <w:rFonts w:cs="Arial"/>
          <w:color w:val="000000"/>
        </w:rPr>
      </w:pPr>
      <w:r w:rsidRPr="00C94D75">
        <w:rPr>
          <w:rFonts w:cs="Arial"/>
          <w:color w:val="000000"/>
        </w:rPr>
        <w:t xml:space="preserve">prostorski akt ni pripravljen z natančnostjo, kot jo določa prejšnji odstavek, </w:t>
      </w:r>
      <w:r w:rsidR="001C1EAB" w:rsidRPr="00C94D75">
        <w:rPr>
          <w:rFonts w:cs="Arial"/>
          <w:color w:val="000000"/>
          <w:lang w:val="sl-SI"/>
        </w:rPr>
        <w:t>a</w:t>
      </w:r>
      <w:r w:rsidRPr="00C94D75">
        <w:rPr>
          <w:rFonts w:cs="Arial"/>
          <w:color w:val="000000"/>
        </w:rPr>
        <w:t xml:space="preserve"> predvideva gradnjo objektov za namene iz prvega odstavka prejšnjega člena,</w:t>
      </w:r>
    </w:p>
    <w:p w14:paraId="207B2D58" w14:textId="3C358D5C" w:rsidR="00900B38" w:rsidRPr="00C94D75" w:rsidRDefault="00900B38" w:rsidP="004F7D69">
      <w:pPr>
        <w:pStyle w:val="ALINEJELUKA"/>
        <w:numPr>
          <w:ilvl w:val="0"/>
          <w:numId w:val="17"/>
        </w:numPr>
        <w:ind w:left="1418"/>
        <w:rPr>
          <w:rFonts w:cs="Arial"/>
          <w:color w:val="000000"/>
        </w:rPr>
      </w:pPr>
      <w:r w:rsidRPr="00C94D75">
        <w:rPr>
          <w:rFonts w:cs="Arial"/>
          <w:color w:val="000000"/>
        </w:rPr>
        <w:t xml:space="preserve">gre za izvedbo dodatnih prostorskih ureditev iz </w:t>
      </w:r>
      <w:r w:rsidRPr="00C94D75">
        <w:rPr>
          <w:rFonts w:cs="Arial"/>
          <w:color w:val="000000"/>
        </w:rPr>
        <w:fldChar w:fldCharType="begin"/>
      </w:r>
      <w:r w:rsidRPr="00C94D75">
        <w:rPr>
          <w:rFonts w:cs="Arial"/>
          <w:color w:val="000000"/>
        </w:rPr>
        <w:instrText xml:space="preserve"> REF _Ref499721404 \r \h  \* MERGEFORMAT </w:instrText>
      </w:r>
      <w:r w:rsidRPr="00C94D75">
        <w:rPr>
          <w:rFonts w:cs="Arial"/>
          <w:color w:val="000000"/>
        </w:rPr>
      </w:r>
      <w:r w:rsidRPr="00C94D75">
        <w:rPr>
          <w:rFonts w:cs="Arial"/>
          <w:color w:val="000000"/>
        </w:rPr>
        <w:fldChar w:fldCharType="separate"/>
      </w:r>
      <w:r w:rsidR="00AD046B">
        <w:rPr>
          <w:rFonts w:cs="Arial"/>
          <w:color w:val="000000"/>
        </w:rPr>
        <w:t>81</w:t>
      </w:r>
      <w:r w:rsidRPr="00C94D75">
        <w:rPr>
          <w:rFonts w:cs="Arial"/>
          <w:color w:val="000000"/>
        </w:rPr>
        <w:fldChar w:fldCharType="end"/>
      </w:r>
      <w:r w:rsidRPr="00C94D75">
        <w:rPr>
          <w:rFonts w:cs="Arial"/>
          <w:color w:val="000000"/>
        </w:rPr>
        <w:t xml:space="preserve">. člena tega zakona, ali </w:t>
      </w:r>
      <w:r w:rsidR="00202F78" w:rsidRPr="00C94D75">
        <w:rPr>
          <w:rFonts w:cs="Arial"/>
          <w:color w:val="000000"/>
        </w:rPr>
        <w:t>če</w:t>
      </w:r>
    </w:p>
    <w:p w14:paraId="30873F25" w14:textId="53B74055" w:rsidR="00900B38" w:rsidRPr="00C94D75" w:rsidRDefault="00900B38" w:rsidP="004F7D69">
      <w:pPr>
        <w:pStyle w:val="ALINEJELUKA"/>
        <w:numPr>
          <w:ilvl w:val="0"/>
          <w:numId w:val="17"/>
        </w:numPr>
        <w:ind w:left="1418"/>
        <w:rPr>
          <w:rFonts w:cs="Arial"/>
          <w:color w:val="000000"/>
        </w:rPr>
      </w:pPr>
      <w:r w:rsidRPr="00C94D75">
        <w:rPr>
          <w:rFonts w:cs="Arial"/>
          <w:color w:val="000000"/>
        </w:rPr>
        <w:t>se pri pripravi projektne dokumentacije za namene iz prvega odstavka prejšnjega člena na podlagi prostorskih aktov iz prve alineje prejšnjega odstavka izkaže, da je zaradi zagotavljanja funkcionalnih in tehničnih lastnosti objektov potreben poseg tudi na nepremičnine, ki niso zajete v teh prostorskih aktih</w:t>
      </w:r>
      <w:r w:rsidR="001C4D11">
        <w:rPr>
          <w:rFonts w:cs="Arial"/>
          <w:color w:val="000000"/>
          <w:lang w:val="sl-SI"/>
        </w:rPr>
        <w:t>.</w:t>
      </w:r>
    </w:p>
    <w:p w14:paraId="10BBC121" w14:textId="7DD6CE36" w:rsidR="00C4569B" w:rsidRPr="00C6533C" w:rsidRDefault="00C4569B" w:rsidP="00C4569B">
      <w:pPr>
        <w:pStyle w:val="ODSTAVEKLUKA"/>
      </w:pPr>
      <w:r w:rsidRPr="00C6533C">
        <w:t xml:space="preserve">(3) Vlada ali </w:t>
      </w:r>
      <w:r w:rsidR="00CB6EC5" w:rsidRPr="00C6533C">
        <w:t>občinski svet</w:t>
      </w:r>
      <w:r w:rsidRPr="00C6533C">
        <w:t xml:space="preserve"> mora pred sprejetjem sklepa iz prejšnjega odstavka le tega javno razgrniti najmanj za 15 dni. O kraju in času javne razgrnitve se javnost obvesti z javnim naznanilom na svetovnem spletu in na krajevno običajen način.</w:t>
      </w:r>
    </w:p>
    <w:p w14:paraId="0DECCF0E" w14:textId="77777777" w:rsidR="00C4569B" w:rsidRPr="00C6533C" w:rsidRDefault="00C4569B" w:rsidP="00C4569B">
      <w:pPr>
        <w:pStyle w:val="ODSTAVEKLUKA"/>
      </w:pPr>
      <w:r w:rsidRPr="00C6533C">
        <w:t xml:space="preserve">(4) V okviru javne razgrnitve ima javnost možnost dajati pripombe in predloge o katerih mora </w:t>
      </w:r>
      <w:r w:rsidR="00994013" w:rsidRPr="00C6533C">
        <w:t>vlada ali občina</w:t>
      </w:r>
      <w:r w:rsidRPr="00C6533C">
        <w:t xml:space="preserve"> zavzeti stališče in o tem obvestit</w:t>
      </w:r>
      <w:r w:rsidR="007A764F" w:rsidRPr="00C6533C">
        <w:t>i dajalca pripomb in predlogov.</w:t>
      </w:r>
    </w:p>
    <w:p w14:paraId="50D00B2D" w14:textId="58F48254" w:rsidR="00C4569B" w:rsidRPr="00C6533C" w:rsidRDefault="00C4569B" w:rsidP="00C4569B">
      <w:pPr>
        <w:pStyle w:val="ODSTAVEKLUKA"/>
      </w:pPr>
      <w:r w:rsidRPr="00C6533C">
        <w:t>(5) Ne glede na določbe prvega in drugega odstavka tega</w:t>
      </w:r>
      <w:r w:rsidR="000578CB" w:rsidRPr="00C6533C">
        <w:t xml:space="preserve"> člen</w:t>
      </w:r>
      <w:r w:rsidRPr="00C6533C">
        <w:t xml:space="preserve">a se šteje, da je javna korist za prevzem nepremičnin iz prve alineje prvega odstavka </w:t>
      </w:r>
      <w:r w:rsidR="00034074" w:rsidRPr="00C6533C">
        <w:fldChar w:fldCharType="begin"/>
      </w:r>
      <w:r w:rsidR="00034074" w:rsidRPr="00C6533C">
        <w:instrText xml:space="preserve"> REF _Ref499721417 \r \h  \* MERGEFORMAT </w:instrText>
      </w:r>
      <w:r w:rsidR="00034074" w:rsidRPr="00C6533C">
        <w:fldChar w:fldCharType="separate"/>
      </w:r>
      <w:r w:rsidR="00AD046B">
        <w:t>193</w:t>
      </w:r>
      <w:r w:rsidR="00034074" w:rsidRPr="00C6533C">
        <w:fldChar w:fldCharType="end"/>
      </w:r>
      <w:r w:rsidRPr="00C6533C">
        <w:t>.</w:t>
      </w:r>
      <w:r w:rsidR="000578CB" w:rsidRPr="00C6533C">
        <w:t xml:space="preserve"> člen</w:t>
      </w:r>
      <w:r w:rsidRPr="00C6533C">
        <w:t xml:space="preserve">a tega zakona izkazana </w:t>
      </w:r>
      <w:r w:rsidR="00747EE4">
        <w:t>za nepremičnine, na katerih so že zgrajeni objekti in omrežja gospodarske javne infrastrukture ali njihovi deli</w:t>
      </w:r>
      <w:r w:rsidRPr="00C6533C">
        <w:t>, ki so evidentirani v katastru gospodarske javne infrastrukture.</w:t>
      </w:r>
    </w:p>
    <w:p w14:paraId="584994F0" w14:textId="77777777" w:rsidR="00C4569B" w:rsidRDefault="00C4569B" w:rsidP="00C4569B">
      <w:pPr>
        <w:pStyle w:val="Odstavek"/>
        <w:spacing w:before="0"/>
        <w:ind w:firstLine="0"/>
        <w:rPr>
          <w:rFonts w:cs="Arial"/>
          <w:color w:val="000000"/>
          <w:lang w:val="sl-SI"/>
        </w:rPr>
      </w:pPr>
    </w:p>
    <w:p w14:paraId="2AD47E8E" w14:textId="77777777" w:rsidR="006E2DBA" w:rsidRDefault="006E2DBA" w:rsidP="00C4569B">
      <w:pPr>
        <w:pStyle w:val="Odstavek"/>
        <w:spacing w:before="0"/>
        <w:ind w:firstLine="0"/>
        <w:rPr>
          <w:rFonts w:cs="Arial"/>
          <w:color w:val="000000"/>
          <w:lang w:val="sl-SI"/>
        </w:rPr>
      </w:pPr>
    </w:p>
    <w:p w14:paraId="4CCA48D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7594975" w14:textId="77777777" w:rsidR="00C4569B" w:rsidRPr="00C6533C" w:rsidRDefault="00C4569B" w:rsidP="00246B73">
      <w:pPr>
        <w:pStyle w:val="Naslov6"/>
        <w:rPr>
          <w:rFonts w:cs="Arial"/>
          <w:color w:val="000000"/>
        </w:rPr>
      </w:pPr>
      <w:r w:rsidRPr="00C6533C">
        <w:rPr>
          <w:rFonts w:cs="Arial"/>
          <w:color w:val="000000"/>
        </w:rPr>
        <w:t>(razlastitveni upravičenec in razlastitveni zavezanec)</w:t>
      </w:r>
    </w:p>
    <w:p w14:paraId="0763CFD2" w14:textId="77777777" w:rsidR="00C4569B" w:rsidRPr="00C6533C" w:rsidRDefault="00C4569B" w:rsidP="00C4569B">
      <w:pPr>
        <w:pStyle w:val="ODSTAVEKLUKA"/>
      </w:pPr>
      <w:r w:rsidRPr="00C6533C">
        <w:t>(1) Razlastitveni upravičenec je država ali občina.</w:t>
      </w:r>
    </w:p>
    <w:p w14:paraId="1B285540" w14:textId="77777777" w:rsidR="00C4569B" w:rsidRPr="00C6533C" w:rsidRDefault="00C4569B" w:rsidP="00C4569B">
      <w:pPr>
        <w:pStyle w:val="ODSTAVEKLUKA"/>
      </w:pPr>
      <w:r w:rsidRPr="00C6533C">
        <w:t xml:space="preserve">(2) Razlastitveni zavezanec je fizična ali pravna oseba, ki ima v lasti nepremičnino, ki je predmet razlastitve. Razlastitveni zavezanec je lahko tudi oseba javnega prava, razen države. </w:t>
      </w:r>
    </w:p>
    <w:p w14:paraId="755B474C" w14:textId="77777777" w:rsidR="00C4569B" w:rsidRPr="00C6533C" w:rsidRDefault="00C4569B" w:rsidP="00C4569B">
      <w:pPr>
        <w:pStyle w:val="ODSTAVEKLUKA"/>
      </w:pPr>
      <w:r w:rsidRPr="00C6533C">
        <w:t>(3) Če je razlastitveni zavezanec občina ali druga oseba javnega prava in se nepremičnina uporablja za javne namene, se pri razlastitvi tehta javna korist, ki se zasleduje z razlastitvijo, in javna korist, ki se zagotavlja z uporabo nepremičnine pred razlastitvijo.</w:t>
      </w:r>
    </w:p>
    <w:p w14:paraId="49CB20A6" w14:textId="77777777" w:rsidR="00C4569B" w:rsidRPr="00C6533C" w:rsidRDefault="00C4569B" w:rsidP="00C4569B">
      <w:pPr>
        <w:pStyle w:val="ODSTAVEKLUKA"/>
      </w:pPr>
      <w:r w:rsidRPr="00C6533C">
        <w:t xml:space="preserve">(4) Če je oseba, vpisana v zemljiški knjigi kot lastnik nepremičnine, sklenila pravni posel, na podlagi katerega se lahko kot lastnik vpiše druga oseba, ima položaj stranke v razlastitvenem postopku tudi oseba, ki se lahko vpiše v zemljiško knjigo kot lastnik, če le-ta do konca razlastitvenega postopka na prvi stopnji predloži kot dokaz listino o lastninski pravici, sposobno za vpis v zemljiško knjigo. Razlastitveni organ mora </w:t>
      </w:r>
      <w:r w:rsidR="00994013" w:rsidRPr="00C6533C">
        <w:t>osebo</w:t>
      </w:r>
      <w:r w:rsidRPr="00C6533C">
        <w:t xml:space="preserve"> na to opozoriti.</w:t>
      </w:r>
    </w:p>
    <w:p w14:paraId="10B06BD4" w14:textId="77777777" w:rsidR="00C4569B" w:rsidRPr="00C6533C" w:rsidRDefault="00C4569B" w:rsidP="00C4569B">
      <w:pPr>
        <w:pStyle w:val="ODSTAVEKLUKA"/>
      </w:pPr>
      <w:r w:rsidRPr="00C6533C">
        <w:t xml:space="preserve">(5) Če nastane spor o tem, kdo je razlastitveni zavezanec, imajo vse </w:t>
      </w:r>
      <w:r w:rsidR="00994013" w:rsidRPr="00C6533C">
        <w:t>udeležene</w:t>
      </w:r>
      <w:r w:rsidRPr="00C6533C">
        <w:t xml:space="preserve"> osebe pravico nastopati v razlastitvenem postopku kot stranke.</w:t>
      </w:r>
    </w:p>
    <w:p w14:paraId="5B257097" w14:textId="77777777" w:rsidR="00863821" w:rsidRPr="00C6533C" w:rsidRDefault="00863821" w:rsidP="00C4569B">
      <w:pPr>
        <w:pStyle w:val="Odstavek"/>
        <w:spacing w:before="0"/>
        <w:ind w:firstLine="0"/>
        <w:rPr>
          <w:rFonts w:cs="Arial"/>
          <w:color w:val="000000"/>
          <w:lang w:val="sl-SI"/>
        </w:rPr>
      </w:pPr>
    </w:p>
    <w:p w14:paraId="465D431F" w14:textId="77777777" w:rsidR="00863821" w:rsidRPr="00C6533C" w:rsidRDefault="00863821" w:rsidP="00C4569B">
      <w:pPr>
        <w:pStyle w:val="Odstavek"/>
        <w:spacing w:before="0"/>
        <w:ind w:firstLine="0"/>
        <w:rPr>
          <w:rFonts w:cs="Arial"/>
          <w:color w:val="000000"/>
          <w:lang w:val="sl-SI"/>
        </w:rPr>
      </w:pPr>
    </w:p>
    <w:p w14:paraId="02E4D62E" w14:textId="77777777" w:rsidR="00C4569B" w:rsidRPr="00C6533C" w:rsidRDefault="00C4569B" w:rsidP="008258AD">
      <w:pPr>
        <w:pStyle w:val="Naslov5"/>
        <w:rPr>
          <w:rFonts w:cs="Arial"/>
          <w:color w:val="000000"/>
        </w:rPr>
      </w:pPr>
      <w:bookmarkStart w:id="281" w:name="_Toc477851772"/>
      <w:bookmarkStart w:id="282" w:name="_Toc480730918"/>
      <w:bookmarkStart w:id="283" w:name="_Toc499733581"/>
      <w:bookmarkStart w:id="284" w:name="_Toc500922446"/>
      <w:r w:rsidRPr="00C6533C">
        <w:rPr>
          <w:rFonts w:cs="Arial"/>
          <w:color w:val="000000"/>
        </w:rPr>
        <w:t>3.2.1. Razlastitveni postopek</w:t>
      </w:r>
      <w:bookmarkEnd w:id="281"/>
      <w:bookmarkEnd w:id="282"/>
      <w:bookmarkEnd w:id="283"/>
      <w:bookmarkEnd w:id="284"/>
    </w:p>
    <w:p w14:paraId="1FF954FD" w14:textId="77777777" w:rsidR="00C4569B" w:rsidRPr="00C6533C" w:rsidRDefault="00C4569B" w:rsidP="008258AD">
      <w:pPr>
        <w:pStyle w:val="Odstavek"/>
        <w:keepNext/>
        <w:keepLines/>
        <w:spacing w:before="0"/>
        <w:ind w:firstLine="0"/>
        <w:rPr>
          <w:rFonts w:cs="Arial"/>
          <w:color w:val="000000"/>
        </w:rPr>
      </w:pPr>
    </w:p>
    <w:p w14:paraId="3B3E432E" w14:textId="77777777" w:rsidR="00C4569B" w:rsidRPr="00C6533C" w:rsidRDefault="00C4569B" w:rsidP="008258AD">
      <w:pPr>
        <w:pStyle w:val="Odstavek"/>
        <w:keepNext/>
        <w:keepLines/>
        <w:spacing w:before="0"/>
        <w:ind w:firstLine="0"/>
        <w:rPr>
          <w:rFonts w:cs="Arial"/>
          <w:color w:val="000000"/>
        </w:rPr>
      </w:pPr>
    </w:p>
    <w:p w14:paraId="5EA4215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99EDF97" w14:textId="77777777" w:rsidR="00C4569B" w:rsidRPr="00C6533C" w:rsidRDefault="00C4569B" w:rsidP="008258AD">
      <w:pPr>
        <w:pStyle w:val="Naslov6"/>
        <w:rPr>
          <w:rFonts w:cs="Arial"/>
          <w:color w:val="000000"/>
        </w:rPr>
      </w:pPr>
      <w:r w:rsidRPr="00C6533C">
        <w:rPr>
          <w:rFonts w:cs="Arial"/>
          <w:color w:val="000000"/>
        </w:rPr>
        <w:t>(pristojnost)</w:t>
      </w:r>
    </w:p>
    <w:p w14:paraId="3EF4826A" w14:textId="77777777" w:rsidR="00C4569B" w:rsidRPr="00C6533C" w:rsidRDefault="00C4569B" w:rsidP="00C4569B">
      <w:pPr>
        <w:pStyle w:val="ODSTAVEKLUKA"/>
      </w:pPr>
      <w:r w:rsidRPr="00C6533C">
        <w:t>O razlastitvah prednostno odločajo v upravnem postopku na prvi stopnji upravne enote (v nadaljnjem besedilu tega poglavja: upravni organ) in na drugi stopnji ministrstvo, razen če je z zakonom določeno drugače.</w:t>
      </w:r>
    </w:p>
    <w:p w14:paraId="453BFF30" w14:textId="77777777" w:rsidR="00C4569B" w:rsidRPr="00C6533C" w:rsidRDefault="00C4569B" w:rsidP="00C4569B">
      <w:pPr>
        <w:pStyle w:val="Odstavek"/>
        <w:spacing w:before="0"/>
        <w:ind w:firstLine="0"/>
        <w:rPr>
          <w:rFonts w:cs="Arial"/>
          <w:color w:val="000000"/>
          <w:lang w:val="sl-SI"/>
        </w:rPr>
      </w:pPr>
    </w:p>
    <w:p w14:paraId="29B9B6BF" w14:textId="77777777" w:rsidR="004B17D8" w:rsidRPr="00C6533C" w:rsidRDefault="004B17D8" w:rsidP="00C4569B">
      <w:pPr>
        <w:pStyle w:val="Odstavek"/>
        <w:spacing w:before="0"/>
        <w:ind w:firstLine="0"/>
        <w:rPr>
          <w:rFonts w:cs="Arial"/>
          <w:color w:val="000000"/>
          <w:lang w:val="sl-SI"/>
        </w:rPr>
      </w:pPr>
    </w:p>
    <w:p w14:paraId="54A47CDA" w14:textId="77777777" w:rsidR="00C4569B" w:rsidRPr="00C6533C" w:rsidRDefault="00C4569B" w:rsidP="004F7D69">
      <w:pPr>
        <w:pStyle w:val="len"/>
        <w:numPr>
          <w:ilvl w:val="0"/>
          <w:numId w:val="12"/>
        </w:numPr>
        <w:spacing w:before="0"/>
        <w:ind w:left="0" w:firstLine="0"/>
        <w:rPr>
          <w:rFonts w:cs="Arial"/>
          <w:color w:val="000000"/>
        </w:rPr>
      </w:pPr>
      <w:bookmarkStart w:id="285" w:name="_Ref499721479"/>
      <w:r w:rsidRPr="00C6533C">
        <w:rPr>
          <w:rFonts w:cs="Arial"/>
          <w:bCs w:val="0"/>
          <w:color w:val="000000"/>
        </w:rPr>
        <w:t>člen</w:t>
      </w:r>
      <w:bookmarkEnd w:id="285"/>
    </w:p>
    <w:p w14:paraId="45568B44" w14:textId="77777777" w:rsidR="00C4569B" w:rsidRPr="00C6533C" w:rsidRDefault="00C4569B" w:rsidP="00246B73">
      <w:pPr>
        <w:pStyle w:val="Naslov6"/>
        <w:rPr>
          <w:rFonts w:cs="Arial"/>
          <w:color w:val="000000"/>
        </w:rPr>
      </w:pPr>
      <w:r w:rsidRPr="00C6533C">
        <w:rPr>
          <w:rFonts w:cs="Arial"/>
          <w:color w:val="000000"/>
        </w:rPr>
        <w:t>(ponudba za odkup nepremičnine)</w:t>
      </w:r>
    </w:p>
    <w:p w14:paraId="242981E7" w14:textId="77777777" w:rsidR="00C4569B" w:rsidRPr="00C6533C" w:rsidRDefault="00C4569B" w:rsidP="00C4569B">
      <w:pPr>
        <w:pStyle w:val="ODSTAVEKLUKA"/>
      </w:pPr>
      <w:r w:rsidRPr="00C6533C">
        <w:t>(1) Ponudbo za odkup pripravi razlastitveni upravičenec ali investitor izvedbe načrtovane prostorske ureditve na podlagi ocenjene vrednosti nepremičnine ter ocenjenih nadomestil za škodo in drugih stroškov v skladu z določbami tega zakona, ki urejajo odškodnino za razlastitev.</w:t>
      </w:r>
    </w:p>
    <w:p w14:paraId="6769385B" w14:textId="77777777" w:rsidR="00C4569B" w:rsidRPr="00C6533C" w:rsidRDefault="00C4569B" w:rsidP="00C4569B">
      <w:pPr>
        <w:pStyle w:val="ODSTAVEKLUKA"/>
      </w:pPr>
      <w:r w:rsidRPr="00C6533C">
        <w:t>(2) Za namen priprave ponudbe za odkup nepremičnine ima razlastitveni upravičenec ali investitor izvedbe načrtovane prostorske ureditve pravico pridobiti podatke iz uradnih evidenc.</w:t>
      </w:r>
    </w:p>
    <w:p w14:paraId="4AA3F92A" w14:textId="36B4023F" w:rsidR="00C4569B" w:rsidRPr="00C6533C" w:rsidRDefault="00C4569B" w:rsidP="00C4569B">
      <w:pPr>
        <w:pStyle w:val="ODSTAVEKLUKA"/>
      </w:pPr>
      <w:r w:rsidRPr="00C6533C">
        <w:t xml:space="preserve">(3) Kadar je za ocenjevanje vrednosti nepremičnine treba pridobiti podatke, ki se ne vodijo v uradnih evidencah, imata cenilec iz drugega odstavka </w:t>
      </w:r>
      <w:r w:rsidR="00034074" w:rsidRPr="00C6533C">
        <w:fldChar w:fldCharType="begin"/>
      </w:r>
      <w:r w:rsidR="00034074" w:rsidRPr="00C6533C">
        <w:instrText xml:space="preserve"> REF _Ref499721430 \r \h  \* MERGEFORMAT </w:instrText>
      </w:r>
      <w:r w:rsidR="00034074" w:rsidRPr="00C6533C">
        <w:fldChar w:fldCharType="separate"/>
      </w:r>
      <w:r w:rsidR="00AD046B">
        <w:t>47</w:t>
      </w:r>
      <w:r w:rsidR="00034074" w:rsidRPr="00C6533C">
        <w:fldChar w:fldCharType="end"/>
      </w:r>
      <w:r w:rsidRPr="00C6533C">
        <w:t>.</w:t>
      </w:r>
      <w:r w:rsidR="000578CB" w:rsidRPr="00C6533C">
        <w:t xml:space="preserve"> člen</w:t>
      </w:r>
      <w:r w:rsidRPr="00C6533C">
        <w:t>a tega zakona, razlastitveni upravičenec in investitor izvedbe načrtovane prostorske ureditve za ta namen pravico pridobiti podatke neposredno od lastnika nepremičnine ali od imetnika stvarnih te</w:t>
      </w:r>
      <w:r w:rsidR="00854194">
        <w:t>r obligacijskih pravic na njej.</w:t>
      </w:r>
    </w:p>
    <w:p w14:paraId="0F9A8EA3" w14:textId="77777777" w:rsidR="00C4569B" w:rsidRPr="00C6533C" w:rsidRDefault="00C4569B" w:rsidP="00C4569B">
      <w:pPr>
        <w:pStyle w:val="Odstavek"/>
        <w:spacing w:before="0"/>
        <w:ind w:firstLine="0"/>
        <w:rPr>
          <w:rFonts w:cs="Arial"/>
          <w:color w:val="000000"/>
        </w:rPr>
      </w:pPr>
    </w:p>
    <w:p w14:paraId="375EB68B" w14:textId="77777777" w:rsidR="00C4569B" w:rsidRPr="00C6533C" w:rsidRDefault="00C4569B" w:rsidP="00C4569B">
      <w:pPr>
        <w:pStyle w:val="Odstavek"/>
        <w:spacing w:before="0"/>
        <w:ind w:firstLine="0"/>
        <w:rPr>
          <w:rFonts w:cs="Arial"/>
          <w:color w:val="000000"/>
        </w:rPr>
      </w:pPr>
    </w:p>
    <w:p w14:paraId="478DB63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94D711" w14:textId="77777777" w:rsidR="00C4569B" w:rsidRPr="00C6533C" w:rsidRDefault="00C4569B" w:rsidP="00246B73">
      <w:pPr>
        <w:pStyle w:val="Naslov6"/>
        <w:rPr>
          <w:rFonts w:cs="Arial"/>
          <w:color w:val="000000"/>
        </w:rPr>
      </w:pPr>
      <w:r w:rsidRPr="00C6533C">
        <w:rPr>
          <w:rFonts w:cs="Arial"/>
          <w:color w:val="000000"/>
        </w:rPr>
        <w:t>(skrbnik za posebne primere)</w:t>
      </w:r>
    </w:p>
    <w:p w14:paraId="430B74A7" w14:textId="77777777" w:rsidR="00C4569B" w:rsidRPr="00C6533C" w:rsidRDefault="00C4569B" w:rsidP="00C4569B">
      <w:pPr>
        <w:pStyle w:val="ODSTAVEKLUKA"/>
      </w:pPr>
      <w:r w:rsidRPr="00C6533C">
        <w:t>Na predlog razlastitvenega upravičenca upravni organ, pristojen za odločanje o skrbništvu, v 60 dneh imenuje skrbnika za poseben primer, če:</w:t>
      </w:r>
    </w:p>
    <w:p w14:paraId="2986FD7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 uradnih evidencah ne obstajajo podatki o lastniku nepremičnine in ta ni znan,</w:t>
      </w:r>
    </w:p>
    <w:p w14:paraId="3AB68D0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iz razpoložljivih podatkov razvidno, da je lastnik nepremičnine umrl, vendar še ni razglašen za mrtvega ali dedovanje po njem še ni uvedeno,</w:t>
      </w:r>
    </w:p>
    <w:p w14:paraId="084E2F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ni mogoče ugotoviti stalnega ali začasnega prebivališča lastnika nepremičnine in nima zastopnika,</w:t>
      </w:r>
    </w:p>
    <w:p w14:paraId="3A766F1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je lastnik nepremičnine odsoten v tujini in nima zastopnika ali pooblaščenca v Republiki Sloveniji,</w:t>
      </w:r>
    </w:p>
    <w:p w14:paraId="6C9036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 prebiva na naslovu v Republiki Sloveniji oziroma na stalnem ali začasnem naslovu v tujini ali</w:t>
      </w:r>
    </w:p>
    <w:p w14:paraId="737A082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gre za naknadno najdeno premoženje istega lastnika, dodatni sklep o dedovanju pa še ni bil izdan.</w:t>
      </w:r>
    </w:p>
    <w:p w14:paraId="2B978A6C" w14:textId="77777777" w:rsidR="002D2D32" w:rsidRPr="00C6533C" w:rsidRDefault="002D2D32" w:rsidP="00C4569B">
      <w:pPr>
        <w:pStyle w:val="Odstavek"/>
        <w:spacing w:before="0"/>
        <w:ind w:firstLine="0"/>
        <w:rPr>
          <w:rFonts w:cs="Arial"/>
          <w:color w:val="000000"/>
          <w:lang w:val="sl-SI"/>
        </w:rPr>
      </w:pPr>
    </w:p>
    <w:p w14:paraId="6FA62B5F" w14:textId="77777777" w:rsidR="002D2D32" w:rsidRPr="00C6533C" w:rsidRDefault="002D2D32" w:rsidP="00C4569B">
      <w:pPr>
        <w:pStyle w:val="Odstavek"/>
        <w:spacing w:before="0"/>
        <w:ind w:firstLine="0"/>
        <w:rPr>
          <w:rFonts w:cs="Arial"/>
          <w:color w:val="000000"/>
          <w:lang w:val="sl-SI"/>
        </w:rPr>
      </w:pPr>
    </w:p>
    <w:p w14:paraId="54DAC90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8600D81" w14:textId="77777777" w:rsidR="00C4569B" w:rsidRPr="00C6533C" w:rsidRDefault="00C4569B" w:rsidP="00246B73">
      <w:pPr>
        <w:pStyle w:val="Naslov6"/>
        <w:rPr>
          <w:rFonts w:cs="Arial"/>
          <w:color w:val="000000"/>
        </w:rPr>
      </w:pPr>
      <w:r w:rsidRPr="00C6533C">
        <w:rPr>
          <w:rFonts w:cs="Arial"/>
          <w:color w:val="000000"/>
        </w:rPr>
        <w:t>(zahteva za razlastitev)</w:t>
      </w:r>
    </w:p>
    <w:p w14:paraId="47F2EB86" w14:textId="77777777" w:rsidR="00C4569B" w:rsidRPr="00C6533C" w:rsidRDefault="00C4569B" w:rsidP="00C4569B">
      <w:pPr>
        <w:pStyle w:val="ODSTAVEKLUKA"/>
      </w:pPr>
      <w:r w:rsidRPr="00C6533C">
        <w:t>(1) Če razlastitveni upravičenec ali investitor izvedbe načrtovane prostorske ureditve v 30 dneh po vročitvi ponudbe za odkup z lastnikom nepremičnine ni uspel skleniti pogodbe o prodaji nepremičnine, sme razlastitveni upravičenec vložiti zahtevo za razlastitev, s čimer se začne razlastitveni postopek.</w:t>
      </w:r>
    </w:p>
    <w:p w14:paraId="4D424F77" w14:textId="77777777" w:rsidR="00C4569B" w:rsidRPr="00C6533C" w:rsidRDefault="00C4569B" w:rsidP="00C4569B">
      <w:pPr>
        <w:pStyle w:val="ODSTAVEKLUKA"/>
      </w:pPr>
      <w:r w:rsidRPr="00C6533C">
        <w:t>(2) Zahtevi za razlastitev je potrebno priložiti:</w:t>
      </w:r>
    </w:p>
    <w:p w14:paraId="03EF75A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seznam nepremičnin, predlaganih za razlastitev, z njihovimi podatki iz zemljiškega katastra oziroma katastra stavb in zemljiške knjige;</w:t>
      </w:r>
    </w:p>
    <w:p w14:paraId="14805C76" w14:textId="297A8356"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izvleček iz ustreznega prostorskega akta iz prvega odstavka </w:t>
      </w:r>
      <w:r w:rsidR="00BD2098" w:rsidRPr="00C6533C">
        <w:rPr>
          <w:rFonts w:cs="Arial"/>
          <w:color w:val="000000"/>
        </w:rPr>
        <w:fldChar w:fldCharType="begin"/>
      </w:r>
      <w:r w:rsidR="00BD2098" w:rsidRPr="00C6533C">
        <w:rPr>
          <w:rFonts w:cs="Arial"/>
          <w:color w:val="000000"/>
        </w:rPr>
        <w:instrText xml:space="preserve"> REF _Ref499721469 \r \h  \* MERGEFORMAT </w:instrText>
      </w:r>
      <w:r w:rsidR="00BD2098" w:rsidRPr="00C6533C">
        <w:rPr>
          <w:rFonts w:cs="Arial"/>
          <w:color w:val="000000"/>
        </w:rPr>
      </w:r>
      <w:r w:rsidR="00BD2098" w:rsidRPr="00C6533C">
        <w:rPr>
          <w:rFonts w:cs="Arial"/>
          <w:color w:val="000000"/>
        </w:rPr>
        <w:fldChar w:fldCharType="separate"/>
      </w:r>
      <w:r w:rsidR="00AD046B">
        <w:rPr>
          <w:rFonts w:cs="Arial"/>
          <w:color w:val="000000"/>
        </w:rPr>
        <w:t>194</w:t>
      </w:r>
      <w:r w:rsidR="00BD2098"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 xml:space="preserve">a tega zakona, ki je podlaga razlastitvi, v primerih iz drugega odstavka </w:t>
      </w:r>
      <w:r w:rsidR="00BD2098" w:rsidRPr="00C6533C">
        <w:rPr>
          <w:rFonts w:cs="Arial"/>
          <w:color w:val="000000"/>
        </w:rPr>
        <w:fldChar w:fldCharType="begin"/>
      </w:r>
      <w:r w:rsidR="00BD2098" w:rsidRPr="00C6533C">
        <w:rPr>
          <w:rFonts w:cs="Arial"/>
          <w:color w:val="000000"/>
        </w:rPr>
        <w:instrText xml:space="preserve"> REF _Ref499721469 \r \h  \* MERGEFORMAT </w:instrText>
      </w:r>
      <w:r w:rsidR="00BD2098" w:rsidRPr="00C6533C">
        <w:rPr>
          <w:rFonts w:cs="Arial"/>
          <w:color w:val="000000"/>
        </w:rPr>
      </w:r>
      <w:r w:rsidR="00BD2098" w:rsidRPr="00C6533C">
        <w:rPr>
          <w:rFonts w:cs="Arial"/>
          <w:color w:val="000000"/>
        </w:rPr>
        <w:fldChar w:fldCharType="separate"/>
      </w:r>
      <w:r w:rsidR="00AD046B">
        <w:rPr>
          <w:rFonts w:cs="Arial"/>
          <w:color w:val="000000"/>
        </w:rPr>
        <w:t>194</w:t>
      </w:r>
      <w:r w:rsidR="00BD2098"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 xml:space="preserve">a </w:t>
      </w:r>
      <w:r w:rsidR="00994013" w:rsidRPr="00C6533C">
        <w:rPr>
          <w:rFonts w:cs="Arial"/>
          <w:color w:val="000000"/>
        </w:rPr>
        <w:t xml:space="preserve">tega zakona </w:t>
      </w:r>
      <w:r w:rsidRPr="00C6533C">
        <w:rPr>
          <w:rFonts w:cs="Arial"/>
          <w:color w:val="000000"/>
        </w:rPr>
        <w:t>pa še sklep vlade ali občinskega sveta</w:t>
      </w:r>
      <w:r w:rsidR="00F3735A" w:rsidRPr="00C6533C">
        <w:rPr>
          <w:rFonts w:cs="Arial"/>
          <w:color w:val="000000"/>
        </w:rPr>
        <w:t>;</w:t>
      </w:r>
    </w:p>
    <w:p w14:paraId="1B67CC7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razlastitveni elaborat z utemeljitvijo javne koristi in obrazložitvijo njene pravne podlage;</w:t>
      </w:r>
    </w:p>
    <w:p w14:paraId="781BFAD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roke izvajanja del, zaradi katerih je predlagana razlastitev;</w:t>
      </w:r>
    </w:p>
    <w:p w14:paraId="647430B3" w14:textId="016BD456"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ponudbo iz </w:t>
      </w:r>
      <w:r w:rsidR="00BD2098" w:rsidRPr="00C6533C">
        <w:rPr>
          <w:rFonts w:cs="Arial"/>
          <w:color w:val="000000"/>
        </w:rPr>
        <w:fldChar w:fldCharType="begin"/>
      </w:r>
      <w:r w:rsidR="00BD2098" w:rsidRPr="00C6533C">
        <w:rPr>
          <w:rFonts w:cs="Arial"/>
          <w:color w:val="000000"/>
        </w:rPr>
        <w:instrText xml:space="preserve"> REF _Ref499721479 \r \h  \* MERGEFORMAT </w:instrText>
      </w:r>
      <w:r w:rsidR="00BD2098" w:rsidRPr="00C6533C">
        <w:rPr>
          <w:rFonts w:cs="Arial"/>
          <w:color w:val="000000"/>
        </w:rPr>
      </w:r>
      <w:r w:rsidR="00BD2098" w:rsidRPr="00C6533C">
        <w:rPr>
          <w:rFonts w:cs="Arial"/>
          <w:color w:val="000000"/>
        </w:rPr>
        <w:fldChar w:fldCharType="separate"/>
      </w:r>
      <w:r w:rsidR="00AD046B">
        <w:rPr>
          <w:rFonts w:cs="Arial"/>
          <w:color w:val="000000"/>
        </w:rPr>
        <w:t>197</w:t>
      </w:r>
      <w:r w:rsidR="00BD2098"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587D2E40" w14:textId="77777777" w:rsidR="00C4569B" w:rsidRPr="00C6533C" w:rsidRDefault="00C4569B" w:rsidP="00C4569B">
      <w:pPr>
        <w:pStyle w:val="ODSTAVEKLUKA"/>
      </w:pPr>
      <w:r w:rsidRPr="00C6533C">
        <w:t>(3) V razlastitvenem elaboratu iz tretje alineje prejšnjega odstavka mora biti natančno določen obseg nepremičnin, glede katerih je predlagana razlastitev, pri čemer območje predlagane razlastitve ne sme presegati meje, določene s prostorskim aktom. Če je za izvedbo razlastitve potrebna parcelacija nepremičnine, mora razlastitveni elaborat vsebovati tudi načrt parcelacije oziroma natančen opis predvidene parcelacije.</w:t>
      </w:r>
    </w:p>
    <w:p w14:paraId="4405AD78" w14:textId="24BAF542" w:rsidR="001A3E25" w:rsidRDefault="00C4569B" w:rsidP="00C4569B">
      <w:pPr>
        <w:pStyle w:val="ODSTAVEKLUKA"/>
      </w:pPr>
      <w:r w:rsidRPr="00215D01">
        <w:t>(4) Zahtevo za razlastitev lahko poda tudi razlastitveni zavezanec, če ima lastninsko ali drugo stvarno pravico na nepremični omejeno</w:t>
      </w:r>
      <w:r w:rsidR="00FC43F1">
        <w:t>, ker</w:t>
      </w:r>
      <w:r w:rsidR="000039E9">
        <w:t xml:space="preserve"> </w:t>
      </w:r>
      <w:r w:rsidR="00202F78" w:rsidRPr="00202F78">
        <w:t>je na tej nepremičnini</w:t>
      </w:r>
      <w:r w:rsidR="001A3E25">
        <w:t>:</w:t>
      </w:r>
    </w:p>
    <w:p w14:paraId="1ED87802" w14:textId="13434DCB" w:rsidR="001A3E25" w:rsidRPr="00202F78" w:rsidRDefault="001A09FB" w:rsidP="00202F78">
      <w:pPr>
        <w:pStyle w:val="ALINEJELUKA"/>
        <w:numPr>
          <w:ilvl w:val="0"/>
          <w:numId w:val="17"/>
        </w:numPr>
        <w:ind w:left="1418"/>
        <w:rPr>
          <w:rFonts w:cs="Arial"/>
          <w:color w:val="000000"/>
        </w:rPr>
      </w:pPr>
      <w:r w:rsidRPr="00202F78">
        <w:rPr>
          <w:rFonts w:cs="Arial"/>
          <w:color w:val="000000"/>
        </w:rPr>
        <w:t>uveljavljen državni prostorski načrt</w:t>
      </w:r>
      <w:r w:rsidR="001A3E25" w:rsidRPr="00202F78">
        <w:rPr>
          <w:rFonts w:cs="Arial"/>
          <w:color w:val="000000"/>
        </w:rPr>
        <w:t xml:space="preserve"> ali obči</w:t>
      </w:r>
      <w:r w:rsidR="00FC43F1" w:rsidRPr="00202F78">
        <w:rPr>
          <w:rFonts w:cs="Arial"/>
          <w:color w:val="000000"/>
        </w:rPr>
        <w:t xml:space="preserve">nski podroben prostorski načrt </w:t>
      </w:r>
      <w:r w:rsidR="0042182E" w:rsidRPr="00202F78">
        <w:rPr>
          <w:rFonts w:cs="Arial"/>
          <w:color w:val="000000"/>
        </w:rPr>
        <w:t>za prostorske ureditve</w:t>
      </w:r>
      <w:r w:rsidR="00FC43F1" w:rsidRPr="00202F78">
        <w:rPr>
          <w:rFonts w:cs="Arial"/>
          <w:color w:val="000000"/>
        </w:rPr>
        <w:t>,</w:t>
      </w:r>
      <w:r w:rsidR="00E82138" w:rsidRPr="00202F78">
        <w:rPr>
          <w:rFonts w:cs="Arial"/>
          <w:color w:val="000000"/>
        </w:rPr>
        <w:t xml:space="preserve"> ki so lahko predmet razlastitve</w:t>
      </w:r>
      <w:r w:rsidR="00FC43F1" w:rsidRPr="00202F78">
        <w:rPr>
          <w:rFonts w:cs="Arial"/>
          <w:color w:val="000000"/>
        </w:rPr>
        <w:t xml:space="preserve"> po 193. členu tega zakona, ali</w:t>
      </w:r>
    </w:p>
    <w:p w14:paraId="69033E60" w14:textId="180C287C" w:rsidR="001A3E25" w:rsidRPr="00202F78" w:rsidRDefault="00FC43F1" w:rsidP="00202F78">
      <w:pPr>
        <w:pStyle w:val="ALINEJELUKA"/>
        <w:numPr>
          <w:ilvl w:val="0"/>
          <w:numId w:val="17"/>
        </w:numPr>
        <w:ind w:left="1418"/>
        <w:rPr>
          <w:rFonts w:cs="Arial"/>
          <w:color w:val="000000"/>
        </w:rPr>
      </w:pPr>
      <w:r w:rsidRPr="00202F78">
        <w:rPr>
          <w:rFonts w:cs="Arial"/>
          <w:color w:val="000000"/>
        </w:rPr>
        <w:lastRenderedPageBreak/>
        <w:t xml:space="preserve">že </w:t>
      </w:r>
      <w:r w:rsidR="001A3E25" w:rsidRPr="00202F78">
        <w:rPr>
          <w:rFonts w:cs="Arial"/>
          <w:color w:val="000000"/>
        </w:rPr>
        <w:t>zgrajen objekt, ki je lahko predmet razlastitve po 193. členu tega zakona</w:t>
      </w:r>
      <w:r w:rsidR="00C4569B" w:rsidRPr="00202F78">
        <w:rPr>
          <w:rFonts w:cs="Arial"/>
          <w:color w:val="000000"/>
        </w:rPr>
        <w:t>.</w:t>
      </w:r>
    </w:p>
    <w:p w14:paraId="55642451" w14:textId="0075746B" w:rsidR="00C4569B" w:rsidRDefault="00D008CB" w:rsidP="00C4569B">
      <w:pPr>
        <w:pStyle w:val="ODSTAVEKLUKA"/>
      </w:pPr>
      <w:r>
        <w:t>(5)</w:t>
      </w:r>
      <w:r w:rsidR="00C4569B" w:rsidRPr="00215D01">
        <w:t xml:space="preserve"> Zahteva</w:t>
      </w:r>
      <w:r>
        <w:t xml:space="preserve"> iz prejšnjega odstavka</w:t>
      </w:r>
      <w:r w:rsidR="00C4569B" w:rsidRPr="00215D01">
        <w:t xml:space="preserve"> se lahko vloži, če razlastitveni upravičenec v 30 dneh od poziva na ureditev zemljiškoknjižnega stanja tega pogodbeno ne uredi z razlastitvenim zavezancem. Zahteva v tem primeru vsebuje seznam nepremičnin, opis dejanskega stanja, izvleček iz ustreznega prostorskega akta in poziv k ureditvi zemljiškoknjižnega stanja, ki je bil poslan razlastitvenemu upravičencu. Ustrezno cenitev nepremičnin in morebiten načrt ter izvedbo parcelacije upravni organ s sklepom naloži razlastitvenemu upravičencu.</w:t>
      </w:r>
    </w:p>
    <w:p w14:paraId="7B6CF168" w14:textId="77777777" w:rsidR="00C740EF" w:rsidRPr="00C6533C" w:rsidRDefault="00C740EF" w:rsidP="00C740EF">
      <w:pPr>
        <w:pStyle w:val="ODSTAVEKLUKA"/>
      </w:pPr>
      <w:r>
        <w:t>(6) Zahteva iz prve alineje 4. odstavka tega člena se lahko vloži po desetih letih od uveljavitev uredbe o državnem prostorskem načrtu ali odloka o občinskem podrobnem prostorskem načrtu.</w:t>
      </w:r>
    </w:p>
    <w:p w14:paraId="7DD213CF" w14:textId="77777777" w:rsidR="00C4569B" w:rsidRDefault="00C4569B" w:rsidP="00C4569B">
      <w:pPr>
        <w:pStyle w:val="Odstavek"/>
        <w:spacing w:before="0"/>
        <w:ind w:firstLine="0"/>
        <w:rPr>
          <w:rFonts w:cs="Arial"/>
          <w:color w:val="000000"/>
          <w:lang w:val="sl-SI"/>
        </w:rPr>
      </w:pPr>
    </w:p>
    <w:p w14:paraId="74F5236B" w14:textId="77777777" w:rsidR="00B113D3" w:rsidRDefault="00B113D3" w:rsidP="00C4569B">
      <w:pPr>
        <w:pStyle w:val="Odstavek"/>
        <w:spacing w:before="0"/>
        <w:ind w:firstLine="0"/>
        <w:rPr>
          <w:rFonts w:cs="Arial"/>
          <w:color w:val="000000"/>
          <w:lang w:val="sl-SI"/>
        </w:rPr>
      </w:pPr>
    </w:p>
    <w:p w14:paraId="11995F8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3F358E6" w14:textId="77777777" w:rsidR="00C4569B" w:rsidRPr="00C6533C" w:rsidRDefault="00C4569B" w:rsidP="00246B73">
      <w:pPr>
        <w:pStyle w:val="Naslov6"/>
        <w:rPr>
          <w:rFonts w:cs="Arial"/>
          <w:color w:val="000000"/>
        </w:rPr>
      </w:pPr>
      <w:r w:rsidRPr="00C6533C">
        <w:rPr>
          <w:rFonts w:cs="Arial"/>
          <w:color w:val="000000"/>
        </w:rPr>
        <w:t>(sklep o uvedbi razlastitvenega postopka)</w:t>
      </w:r>
    </w:p>
    <w:p w14:paraId="69A63DA1" w14:textId="77777777" w:rsidR="00C4569B" w:rsidRPr="00C6533C" w:rsidRDefault="00C4569B" w:rsidP="00C4569B">
      <w:pPr>
        <w:pStyle w:val="ODSTAVEKLUKA"/>
      </w:pPr>
      <w:r w:rsidRPr="00C6533C">
        <w:t>(1) Po prejemu popolne zahteve za razlastitev upravni organ s sklepom odloči o uvedbi razlastitvenega postopka. Zoper ta sklep ni pritožbe.</w:t>
      </w:r>
    </w:p>
    <w:p w14:paraId="29972DAB" w14:textId="26F91E98" w:rsidR="00C4569B" w:rsidRPr="00C6533C" w:rsidRDefault="00C4569B" w:rsidP="00C4569B">
      <w:pPr>
        <w:pStyle w:val="ODSTAVEKLUKA"/>
      </w:pPr>
      <w:r w:rsidRPr="00C6533C">
        <w:t>(2) Na predlog razlastitve</w:t>
      </w:r>
      <w:r w:rsidR="00F3735A" w:rsidRPr="00C6533C">
        <w:t>n</w:t>
      </w:r>
      <w:r w:rsidRPr="00C6533C">
        <w:t xml:space="preserve">ega upravičenca upravni organ odloči tudi o položitvi zneska iz </w:t>
      </w:r>
      <w:r w:rsidR="00F3735A" w:rsidRPr="00C6533C">
        <w:t>tretjega</w:t>
      </w:r>
      <w:r w:rsidRPr="00C6533C">
        <w:t xml:space="preserve"> odstavka </w:t>
      </w:r>
      <w:r w:rsidR="00BD2098" w:rsidRPr="00C6533C">
        <w:fldChar w:fldCharType="begin"/>
      </w:r>
      <w:r w:rsidR="00BD2098" w:rsidRPr="00C6533C">
        <w:instrText xml:space="preserve"> REF _Ref499720882 \r \h  \* MERGEFORMAT </w:instrText>
      </w:r>
      <w:r w:rsidR="00BD2098" w:rsidRPr="00C6533C">
        <w:fldChar w:fldCharType="separate"/>
      </w:r>
      <w:r w:rsidR="00AD046B">
        <w:t>205</w:t>
      </w:r>
      <w:r w:rsidR="00BD2098" w:rsidRPr="00C6533C">
        <w:fldChar w:fldCharType="end"/>
      </w:r>
      <w:r w:rsidRPr="00C6533C">
        <w:t>.</w:t>
      </w:r>
      <w:r w:rsidR="000578CB" w:rsidRPr="00C6533C">
        <w:t xml:space="preserve"> člen</w:t>
      </w:r>
      <w:r w:rsidRPr="00C6533C">
        <w:t>a tega zakona pri sodišču ali notarju.</w:t>
      </w:r>
    </w:p>
    <w:p w14:paraId="27BFCD58" w14:textId="77777777" w:rsidR="00C4569B" w:rsidRPr="00C6533C" w:rsidRDefault="00C4569B" w:rsidP="00C4569B">
      <w:pPr>
        <w:pStyle w:val="ODSTAVEKLUKA"/>
      </w:pPr>
      <w:r w:rsidRPr="00C6533C">
        <w:t>(3) Upravni organ pošlje sklep o uvedbi razlastitvenega postopka sodišču, ki v skladu z zakonom, ki ureja zemljiško knjigo, odloči o zaznambi razlastitvenega postopka.</w:t>
      </w:r>
    </w:p>
    <w:p w14:paraId="043562BE" w14:textId="77777777" w:rsidR="00C4569B" w:rsidRPr="00C6533C" w:rsidRDefault="00C4569B" w:rsidP="00C4569B">
      <w:pPr>
        <w:pStyle w:val="ODSTAVEKLUKA"/>
      </w:pPr>
      <w:r w:rsidRPr="00C6533C">
        <w:t>(4) Dokler razlastitveni postopek ni pravnomočno končan ni dopusten promet z nepremičnino, ki je predmet razlastitve, ali njeno bistveno spreminjanje, brez soglasja razlastitvenega upravičenca. Pravni posel, sklenjen v nasprotju s to določbo, je ničen.</w:t>
      </w:r>
    </w:p>
    <w:p w14:paraId="0F19C83A" w14:textId="77777777" w:rsidR="00A24B6D" w:rsidRPr="00C6533C" w:rsidRDefault="00A24B6D" w:rsidP="00C4569B">
      <w:pPr>
        <w:pStyle w:val="Odstavek"/>
        <w:spacing w:before="0"/>
        <w:ind w:firstLine="0"/>
        <w:rPr>
          <w:rFonts w:cs="Arial"/>
          <w:color w:val="000000"/>
          <w:lang w:val="sl-SI"/>
        </w:rPr>
      </w:pPr>
    </w:p>
    <w:p w14:paraId="6B230B32" w14:textId="77777777" w:rsidR="00A24B6D" w:rsidRPr="00C6533C" w:rsidRDefault="00A24B6D" w:rsidP="00C4569B">
      <w:pPr>
        <w:pStyle w:val="Odstavek"/>
        <w:spacing w:before="0"/>
        <w:ind w:firstLine="0"/>
        <w:rPr>
          <w:rFonts w:cs="Arial"/>
          <w:color w:val="000000"/>
          <w:lang w:val="sl-SI"/>
        </w:rPr>
      </w:pPr>
    </w:p>
    <w:p w14:paraId="3A716AD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C1D50C4" w14:textId="77777777" w:rsidR="00C4569B" w:rsidRPr="00C6533C" w:rsidRDefault="00C4569B" w:rsidP="00246B73">
      <w:pPr>
        <w:pStyle w:val="Naslov6"/>
        <w:rPr>
          <w:rFonts w:cs="Arial"/>
          <w:color w:val="000000"/>
        </w:rPr>
      </w:pPr>
      <w:r w:rsidRPr="00C6533C">
        <w:rPr>
          <w:rFonts w:cs="Arial"/>
          <w:color w:val="000000"/>
        </w:rPr>
        <w:t>(pripravljalna dela v razlastitvenem postopku)</w:t>
      </w:r>
    </w:p>
    <w:p w14:paraId="7BB036AE" w14:textId="77777777" w:rsidR="00C4569B" w:rsidRPr="00C6533C" w:rsidRDefault="00C4569B" w:rsidP="00C4569B">
      <w:pPr>
        <w:pStyle w:val="ODSTAVEKLUKA"/>
      </w:pPr>
      <w:r w:rsidRPr="00C6533C">
        <w:t>(1) Upravni organ lahko na podlagi predloga razlastitvenega upravičenca ali investitorja izvedbe načrtovane prostorske ureditve z odločbo dovoli izvedbo postopka za ureditev mej, parcelacije, merjenj, raziskav terena in drugih pripravljalnih del na nepremičninah, ki so predvidene za razlastitev. Pritožba ne zadrži izvršitve.</w:t>
      </w:r>
    </w:p>
    <w:p w14:paraId="322EBC5B" w14:textId="77777777" w:rsidR="00C4569B" w:rsidRPr="00C6533C" w:rsidRDefault="00C4569B" w:rsidP="00C4569B">
      <w:pPr>
        <w:pStyle w:val="ODSTAVEKLUKA"/>
      </w:pPr>
      <w:r w:rsidRPr="00C6533C">
        <w:t xml:space="preserve">(2) Lastnik nepremičnin oziroma njihov posestnik mora dovoliti dostop na te nepremičnine osebam, ki se izkažejo z ustreznim pooblastilom predlagatelja izvedbe pripravljalnih del na podlagi pogodb za izvajanje pripravljalnih del in odločbe iz </w:t>
      </w:r>
      <w:r w:rsidR="00F3735A" w:rsidRPr="00C6533C">
        <w:t>prejšnjega</w:t>
      </w:r>
      <w:r w:rsidRPr="00C6533C">
        <w:t xml:space="preserve"> odstavka.</w:t>
      </w:r>
    </w:p>
    <w:p w14:paraId="45FCAE5F" w14:textId="77777777" w:rsidR="00C4569B" w:rsidRPr="00C6533C" w:rsidRDefault="00C4569B" w:rsidP="00C4569B">
      <w:pPr>
        <w:pStyle w:val="ODSTAVEKLUKA"/>
      </w:pPr>
      <w:r w:rsidRPr="00C6533C">
        <w:t>(3) O začetku pripravljalnih del izvajalec le teh pisno obvesti lastnika in posestnika nepremičnine najmanj osem dni pred začetkom izvajanja del.</w:t>
      </w:r>
    </w:p>
    <w:p w14:paraId="09BA5F03" w14:textId="77777777" w:rsidR="00C4569B" w:rsidRPr="00C6533C" w:rsidRDefault="00C4569B" w:rsidP="00C4569B">
      <w:pPr>
        <w:pStyle w:val="ODSTAVEKLUKA"/>
      </w:pPr>
      <w:r w:rsidRPr="00C6533C">
        <w:t>(4) Lastniku zemljišča, ki mu je zaradi izvajanja pripravljalnih del nastala škoda, je predlagatelj izvedbe pripravljalnih del dolžan plačati odškodnino po pravilih civilnega prava.</w:t>
      </w:r>
    </w:p>
    <w:p w14:paraId="4DDBAA2A" w14:textId="77777777" w:rsidR="00C4569B" w:rsidRPr="00C6533C" w:rsidRDefault="00C4569B" w:rsidP="00C4569B">
      <w:pPr>
        <w:pStyle w:val="ODSTAVEKLUKA"/>
      </w:pPr>
      <w:r w:rsidRPr="00C6533C">
        <w:t>(5) Če upravni organ zavrne zahtevo za razlastitev, geodetska uprava po pravnomočnosti odločbe o zavrnitvi na zahtevo razlastitvenega zavezanca ali investitorja izvedbe načrtovane prostorske ureditve odpravi odločbo o parcelaciji, predlagatelj izvedbe pripravljalnih del pa mora odpraviti vse posledice pripravljalnih del ali pa, če to ni mogoče, izplačati razlastitvenemu zavezancu odškodnino za vso dejansko škodo.</w:t>
      </w:r>
    </w:p>
    <w:p w14:paraId="7F1BF04F" w14:textId="77777777" w:rsidR="00C4569B" w:rsidRPr="00C6533C" w:rsidRDefault="00C4569B" w:rsidP="00C4569B">
      <w:pPr>
        <w:pStyle w:val="ODSTAVEKLUKA"/>
      </w:pPr>
      <w:r w:rsidRPr="00C6533C">
        <w:t>(6) Odškodnino iz prejšnjega odstavka odmeri na predlog razlastitvenega zavezanca sodišče v nepravdnem postopku, če v roku enega meseca ni sklenjen sporazum o odškodnini.</w:t>
      </w:r>
    </w:p>
    <w:p w14:paraId="6DDF0BD8" w14:textId="77777777" w:rsidR="00C4569B" w:rsidRPr="00C6533C" w:rsidRDefault="00C4569B" w:rsidP="00C4569B">
      <w:pPr>
        <w:pStyle w:val="Odstavek"/>
        <w:spacing w:before="0"/>
        <w:ind w:firstLine="0"/>
        <w:rPr>
          <w:rFonts w:cs="Arial"/>
          <w:color w:val="000000"/>
          <w:lang w:val="sl-SI"/>
        </w:rPr>
      </w:pPr>
    </w:p>
    <w:p w14:paraId="20D65522" w14:textId="77777777" w:rsidR="00863821" w:rsidRPr="00C6533C" w:rsidRDefault="00863821" w:rsidP="00C4569B">
      <w:pPr>
        <w:pStyle w:val="Odstavek"/>
        <w:spacing w:before="0"/>
        <w:ind w:firstLine="0"/>
        <w:rPr>
          <w:rFonts w:cs="Arial"/>
          <w:color w:val="000000"/>
          <w:lang w:val="sl-SI"/>
        </w:rPr>
      </w:pPr>
    </w:p>
    <w:p w14:paraId="598CAFF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547CD42" w14:textId="77777777" w:rsidR="00C4569B" w:rsidRPr="00C6533C" w:rsidRDefault="00C4569B" w:rsidP="00246B73">
      <w:pPr>
        <w:pStyle w:val="Naslov6"/>
        <w:rPr>
          <w:rFonts w:cs="Arial"/>
          <w:color w:val="000000"/>
        </w:rPr>
      </w:pPr>
      <w:r w:rsidRPr="00C6533C">
        <w:rPr>
          <w:rFonts w:cs="Arial"/>
          <w:color w:val="000000"/>
        </w:rPr>
        <w:t>(odkup preostalih nepremičnin)</w:t>
      </w:r>
    </w:p>
    <w:p w14:paraId="2E9A22BC" w14:textId="77777777" w:rsidR="00C4569B" w:rsidRPr="00C6533C" w:rsidRDefault="00C4569B" w:rsidP="00C4569B">
      <w:pPr>
        <w:pStyle w:val="ODSTAVEKLUKA"/>
      </w:pPr>
      <w:r w:rsidRPr="00C6533C">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14:paraId="6A336441" w14:textId="77777777" w:rsidR="00C4569B" w:rsidRPr="00C6533C" w:rsidRDefault="00C4569B" w:rsidP="00C4569B">
      <w:pPr>
        <w:pStyle w:val="ODSTAVEKLUKA"/>
      </w:pPr>
      <w:r w:rsidRPr="00C6533C">
        <w:lastRenderedPageBreak/>
        <w:t>(2) Razlastitveni zavezanec vloži zahtevo iz prejšnjega odstavka pri upravnem organu, ki vodi postopek razlastitve. O zahtevi upravni organ odloči hkrati z odločitvijo o razlastitvi.</w:t>
      </w:r>
    </w:p>
    <w:p w14:paraId="509A0946" w14:textId="77777777" w:rsidR="00C4569B" w:rsidRPr="00C6533C" w:rsidRDefault="00C4569B" w:rsidP="00C4569B">
      <w:pPr>
        <w:pStyle w:val="Odstavek"/>
        <w:spacing w:before="0"/>
        <w:ind w:firstLine="0"/>
        <w:rPr>
          <w:rFonts w:cs="Arial"/>
          <w:color w:val="000000"/>
        </w:rPr>
      </w:pPr>
    </w:p>
    <w:p w14:paraId="40629F57" w14:textId="77777777" w:rsidR="00C4569B" w:rsidRPr="00C6533C" w:rsidRDefault="00C4569B" w:rsidP="00C4569B">
      <w:pPr>
        <w:pStyle w:val="Odstavek"/>
        <w:spacing w:before="0"/>
        <w:ind w:firstLine="0"/>
        <w:rPr>
          <w:rFonts w:cs="Arial"/>
          <w:color w:val="000000"/>
        </w:rPr>
      </w:pPr>
    </w:p>
    <w:p w14:paraId="2287AF70" w14:textId="77777777" w:rsidR="00C4569B" w:rsidRPr="00C6533C" w:rsidRDefault="00C4569B" w:rsidP="004F7D69">
      <w:pPr>
        <w:pStyle w:val="len"/>
        <w:numPr>
          <w:ilvl w:val="0"/>
          <w:numId w:val="12"/>
        </w:numPr>
        <w:spacing w:before="0"/>
        <w:ind w:left="0" w:firstLine="0"/>
        <w:rPr>
          <w:rFonts w:cs="Arial"/>
          <w:color w:val="000000"/>
        </w:rPr>
      </w:pPr>
      <w:bookmarkStart w:id="286" w:name="_Ref499721604"/>
      <w:r w:rsidRPr="00C6533C">
        <w:rPr>
          <w:rFonts w:cs="Arial"/>
          <w:bCs w:val="0"/>
          <w:color w:val="000000"/>
        </w:rPr>
        <w:t>člen</w:t>
      </w:r>
      <w:bookmarkEnd w:id="286"/>
    </w:p>
    <w:p w14:paraId="4A622591" w14:textId="77777777" w:rsidR="00C4569B" w:rsidRPr="00C6533C" w:rsidRDefault="00C4569B" w:rsidP="00246B73">
      <w:pPr>
        <w:pStyle w:val="Naslov6"/>
        <w:rPr>
          <w:rFonts w:cs="Arial"/>
          <w:color w:val="000000"/>
        </w:rPr>
      </w:pPr>
      <w:r w:rsidRPr="00C6533C">
        <w:rPr>
          <w:rFonts w:cs="Arial"/>
          <w:color w:val="000000"/>
        </w:rPr>
        <w:t>(odločba o razlastitvi)</w:t>
      </w:r>
    </w:p>
    <w:p w14:paraId="32480943" w14:textId="77777777" w:rsidR="00C4569B" w:rsidRPr="00C6533C" w:rsidRDefault="00994013" w:rsidP="00994013">
      <w:pPr>
        <w:pStyle w:val="ODSTAVEKLUKA"/>
      </w:pPr>
      <w:r w:rsidRPr="00C6533C">
        <w:t>Upravni organ odloči o razlastitvi z odločbo po izvedenem ugotovitvenem postopku. Če se zahtevi ugodi ali delno ugodi, morajo biti v izreku odločbe natančno navedene nepremičnine, ki se razlaščajo. Upravni organ lahko v odločbi določi rok ali datum za prevzem razlaščene nepremičnine, če se o tem dogovorijo stranke postopka, in rok za začetek gradnje objektov, zaradi katerih je bila razlastitev predlagana.</w:t>
      </w:r>
    </w:p>
    <w:p w14:paraId="10982429" w14:textId="77777777" w:rsidR="00C4569B" w:rsidRPr="00C6533C" w:rsidRDefault="00C4569B" w:rsidP="00C4569B">
      <w:pPr>
        <w:pStyle w:val="Odstavek"/>
        <w:spacing w:before="0"/>
        <w:ind w:firstLine="0"/>
        <w:rPr>
          <w:rFonts w:cs="Arial"/>
          <w:color w:val="000000"/>
          <w:lang w:val="sl-SI"/>
        </w:rPr>
      </w:pPr>
    </w:p>
    <w:p w14:paraId="37B0040C" w14:textId="77777777" w:rsidR="00C4569B" w:rsidRPr="00C6533C" w:rsidRDefault="00C4569B" w:rsidP="00C4569B">
      <w:pPr>
        <w:pStyle w:val="Odstavek"/>
        <w:spacing w:before="0"/>
        <w:ind w:firstLine="0"/>
        <w:rPr>
          <w:rFonts w:cs="Arial"/>
          <w:color w:val="000000"/>
        </w:rPr>
      </w:pPr>
    </w:p>
    <w:p w14:paraId="7698215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542FBEA" w14:textId="77777777" w:rsidR="00C4569B" w:rsidRPr="00C6533C" w:rsidRDefault="00994013" w:rsidP="00246B73">
      <w:pPr>
        <w:pStyle w:val="Naslov6"/>
        <w:rPr>
          <w:rFonts w:cs="Arial"/>
          <w:color w:val="000000"/>
        </w:rPr>
      </w:pPr>
      <w:r w:rsidRPr="00C6533C">
        <w:rPr>
          <w:rFonts w:cs="Arial"/>
          <w:color w:val="000000"/>
        </w:rPr>
        <w:t>(pridobitev lastninske pravice in posesti)</w:t>
      </w:r>
    </w:p>
    <w:p w14:paraId="35C7119B" w14:textId="77777777" w:rsidR="00C4569B" w:rsidRPr="00C6533C" w:rsidRDefault="00C4569B" w:rsidP="00C4569B">
      <w:pPr>
        <w:pStyle w:val="ODSTAVEKLUKA"/>
      </w:pPr>
      <w:r w:rsidRPr="00C6533C">
        <w:t xml:space="preserve">(1) Razlastitveni upravičenec pridobi lastninsko pravico na razlaščenih nepremičninah s pravnomočno odločbo o razlastitvi. </w:t>
      </w:r>
    </w:p>
    <w:p w14:paraId="30FB39BB" w14:textId="244832DB" w:rsidR="00C4569B" w:rsidRPr="00C6533C" w:rsidRDefault="00C4569B" w:rsidP="00C4569B">
      <w:pPr>
        <w:pStyle w:val="ODSTAVEKLUKA"/>
      </w:pPr>
      <w:r w:rsidRPr="00C6533C">
        <w:t xml:space="preserve">(2) Razlastitveni upravičenec lahko prevzame posest na razlaščeni nepremičnini šele tedaj, ko plača odškodnino iz </w:t>
      </w:r>
      <w:r w:rsidR="00153D38" w:rsidRPr="00C6533C">
        <w:fldChar w:fldCharType="begin"/>
      </w:r>
      <w:r w:rsidR="00153D38" w:rsidRPr="00C6533C">
        <w:instrText xml:space="preserve"> REF _Ref499721520 \r \h  \* MERGEFORMAT </w:instrText>
      </w:r>
      <w:r w:rsidR="00153D38" w:rsidRPr="00C6533C">
        <w:fldChar w:fldCharType="separate"/>
      </w:r>
      <w:r w:rsidR="00AD046B">
        <w:t>206</w:t>
      </w:r>
      <w:r w:rsidR="00153D38" w:rsidRPr="00C6533C">
        <w:fldChar w:fldCharType="end"/>
      </w:r>
      <w:r w:rsidRPr="00C6533C">
        <w:t>.</w:t>
      </w:r>
      <w:r w:rsidR="000578CB" w:rsidRPr="00C6533C">
        <w:t xml:space="preserve"> člen</w:t>
      </w:r>
      <w:r w:rsidRPr="00C6533C">
        <w:t>a tega zakona ali zagotovi razlastitvenemu zavezancu posest na nadomestni nepremičnini, če v odločbi o razlastitvi ni določen drugačen rok.</w:t>
      </w:r>
    </w:p>
    <w:p w14:paraId="30E28D48" w14:textId="77777777" w:rsidR="00994013" w:rsidRPr="00C6533C" w:rsidRDefault="00994013" w:rsidP="00994013">
      <w:pPr>
        <w:pStyle w:val="ODSTAVEKLUKA"/>
      </w:pPr>
      <w:r w:rsidRPr="00C6533C">
        <w:t>(3) Razlastitveni zavezanec izroči razlastitvenemu upravičencu razlaščeno nepremičnino prosto vseh stvari, ki niso sestavina te nepremičnine.</w:t>
      </w:r>
    </w:p>
    <w:p w14:paraId="7E52CE88" w14:textId="77777777" w:rsidR="00C4569B" w:rsidRPr="00C6533C" w:rsidRDefault="00C4569B" w:rsidP="00C4569B">
      <w:pPr>
        <w:pStyle w:val="Odstavek"/>
        <w:spacing w:before="0"/>
        <w:ind w:firstLine="0"/>
        <w:rPr>
          <w:rFonts w:cs="Arial"/>
          <w:color w:val="000000"/>
        </w:rPr>
      </w:pPr>
    </w:p>
    <w:p w14:paraId="49CA2D45" w14:textId="77777777" w:rsidR="00C4569B" w:rsidRPr="00C6533C" w:rsidRDefault="00C4569B" w:rsidP="00FB75D7">
      <w:pPr>
        <w:pStyle w:val="Odstavek"/>
        <w:spacing w:before="0"/>
        <w:ind w:firstLine="0"/>
        <w:rPr>
          <w:rFonts w:cs="Arial"/>
          <w:color w:val="000000"/>
        </w:rPr>
      </w:pPr>
    </w:p>
    <w:p w14:paraId="6C377F43" w14:textId="77777777" w:rsidR="00994013" w:rsidRPr="00C6533C" w:rsidRDefault="00994013" w:rsidP="004F7D69">
      <w:pPr>
        <w:pStyle w:val="len"/>
        <w:numPr>
          <w:ilvl w:val="0"/>
          <w:numId w:val="12"/>
        </w:numPr>
        <w:spacing w:before="0"/>
        <w:ind w:left="0" w:firstLine="0"/>
        <w:rPr>
          <w:rFonts w:cs="Arial"/>
          <w:bCs w:val="0"/>
          <w:color w:val="000000"/>
        </w:rPr>
      </w:pPr>
      <w:bookmarkStart w:id="287" w:name="_Ref499720882"/>
      <w:r w:rsidRPr="00C6533C">
        <w:rPr>
          <w:rFonts w:cs="Arial"/>
          <w:bCs w:val="0"/>
          <w:color w:val="000000"/>
        </w:rPr>
        <w:t>člen</w:t>
      </w:r>
      <w:bookmarkEnd w:id="287"/>
    </w:p>
    <w:p w14:paraId="281A2D52" w14:textId="77777777" w:rsidR="00994013" w:rsidRPr="00C6533C" w:rsidRDefault="00994013" w:rsidP="00246B73">
      <w:pPr>
        <w:pStyle w:val="Naslov6"/>
        <w:rPr>
          <w:rFonts w:cs="Arial"/>
          <w:color w:val="000000"/>
        </w:rPr>
      </w:pPr>
      <w:r w:rsidRPr="00C6533C">
        <w:rPr>
          <w:rFonts w:cs="Arial"/>
          <w:color w:val="000000"/>
        </w:rPr>
        <w:t>(pridobitev lastninske pravice in posesti v nujnem postopku ali s položitvijo odškodnine in varščine)</w:t>
      </w:r>
    </w:p>
    <w:p w14:paraId="0F495F8F" w14:textId="57BD3219" w:rsidR="00994013" w:rsidRPr="00C6533C" w:rsidRDefault="00994013" w:rsidP="00994013">
      <w:pPr>
        <w:pStyle w:val="ODSTAVEKLUKA"/>
      </w:pPr>
      <w:r w:rsidRPr="00C6533C">
        <w:t xml:space="preserve">(1) Če se razlastitev zahteva za namene iz prvega in drugega odstavka </w:t>
      </w:r>
      <w:r w:rsidR="00C9753F" w:rsidRPr="00C6533C">
        <w:fldChar w:fldCharType="begin"/>
      </w:r>
      <w:r w:rsidR="00C9753F" w:rsidRPr="00C6533C">
        <w:instrText xml:space="preserve"> REF _Ref499721417 \r \h  \* MERGEFORMAT </w:instrText>
      </w:r>
      <w:r w:rsidR="00C9753F" w:rsidRPr="00C6533C">
        <w:fldChar w:fldCharType="separate"/>
      </w:r>
      <w:r w:rsidR="00AD046B">
        <w:t>193</w:t>
      </w:r>
      <w:r w:rsidR="00C9753F" w:rsidRPr="00C6533C">
        <w:fldChar w:fldCharType="end"/>
      </w:r>
      <w:r w:rsidRPr="00C6533C">
        <w:t>.</w:t>
      </w:r>
      <w:r w:rsidR="000578CB" w:rsidRPr="00C6533C">
        <w:t xml:space="preserve"> člen</w:t>
      </w:r>
      <w:r w:rsidRPr="00C6533C">
        <w:t>a tega zakona, ki terjajo hitro pridobitev nepremičnin, se izvede nujni razlastitveni postopek, v katerem odloča upravni organ prednostno, pritožba zoper razlastitveno odločbo pa ne zadrži prenosa lastninske pravice in pridobitve posesti, razen če drugi zakon to določa drugače. Razlog izbire in potreba uporabe nujnega postopka morata biti v zahtevi za razlastitev dodatno obrazložena in utemeljena.</w:t>
      </w:r>
    </w:p>
    <w:p w14:paraId="0CE3B058" w14:textId="4987EEFA" w:rsidR="00994013" w:rsidRPr="00C6533C" w:rsidRDefault="00994013" w:rsidP="00994013">
      <w:pPr>
        <w:pStyle w:val="ODSTAVEKLUKA"/>
      </w:pPr>
      <w:r w:rsidRPr="00C6533C">
        <w:t xml:space="preserve">(2) Nujni postopek se uporabi tudi za namen prevzema nepremičnin iz prve alineje prvega odstavka </w:t>
      </w:r>
      <w:r w:rsidR="000721F4" w:rsidRPr="00C6533C">
        <w:fldChar w:fldCharType="begin"/>
      </w:r>
      <w:r w:rsidR="000721F4" w:rsidRPr="00C6533C">
        <w:instrText xml:space="preserve"> REF _Ref499721417 \r \h  \* MERGEFORMAT </w:instrText>
      </w:r>
      <w:r w:rsidR="000721F4" w:rsidRPr="00C6533C">
        <w:fldChar w:fldCharType="separate"/>
      </w:r>
      <w:r w:rsidR="00AD046B">
        <w:t>193</w:t>
      </w:r>
      <w:r w:rsidR="000721F4" w:rsidRPr="00C6533C">
        <w:fldChar w:fldCharType="end"/>
      </w:r>
      <w:r w:rsidRPr="00C6533C">
        <w:t>.</w:t>
      </w:r>
      <w:r w:rsidR="000578CB" w:rsidRPr="00C6533C">
        <w:t xml:space="preserve"> člen</w:t>
      </w:r>
      <w:r w:rsidRPr="00C6533C">
        <w:t>a tega zakona, ki so evidentirani v katastru gospodarske javne infrastrukture in imajo pridobljeno gradbeno dovoljenje.</w:t>
      </w:r>
    </w:p>
    <w:p w14:paraId="15F0C6B6" w14:textId="77777777" w:rsidR="00994013" w:rsidRPr="00C6533C" w:rsidRDefault="00994013" w:rsidP="00994013">
      <w:pPr>
        <w:pStyle w:val="ODSTAVEKLUKA"/>
      </w:pPr>
      <w:r w:rsidRPr="00C6533C">
        <w:t>(3) Pritožba zoper odločbo o razlastitvi ne zadrži prenosa lastninske pravice in pridobitve posesti tudi v primeru, da razlastitveni upravičenec pri sodišču ali notarju položi znesek v višini odškodnine za nepremičnino, kot izhaja iz ocenjevanja vrednosti nepremičnin in nadomestil za škodo po tem zakonu, in varščino za morebitno škodo, povzročeno z nujnim postopkom, v višini ene polovice ocenjene odškodnine. Varščina se vračuna v odškodnino za razlaščeno nepremičnino, če pa jo presega, se v preseženem delu vrne razlastitvenemu upravičencu.</w:t>
      </w:r>
    </w:p>
    <w:p w14:paraId="5103E412" w14:textId="77777777" w:rsidR="00994013" w:rsidRPr="00C6533C" w:rsidRDefault="00994013" w:rsidP="00994013">
      <w:pPr>
        <w:pStyle w:val="ODSTAVEKLUKA"/>
      </w:pPr>
      <w:r w:rsidRPr="00C6533C">
        <w:t>(4) V primerih iz prejšnjih odstavkov upravni organ odloči o odškodnini oziroma nadomestilu, če v okviru razlastitvenega postopka razlastitveni upravičenec in zavezanec skleneta sporazum o odškodnini oziroma nadomestilu, ali napoti stranki na sodišče za odmero odškodnine v nepravdnem postopku, v primeru spora o pravici do odškodnine pa stranki napoti na pravdo.</w:t>
      </w:r>
    </w:p>
    <w:p w14:paraId="1D5169F9" w14:textId="1E7D7EE5" w:rsidR="00994013" w:rsidRPr="00C6533C" w:rsidRDefault="00994013" w:rsidP="00994013">
      <w:pPr>
        <w:pStyle w:val="ODSTAVEKLUKA"/>
      </w:pPr>
      <w:r w:rsidRPr="00C6533C">
        <w:t xml:space="preserve">(5) Glede vsebine in drugih značilnosti sporazuma iz prejšnjega odstavka se smiselno uporabljajo določbe </w:t>
      </w:r>
      <w:r w:rsidR="000721F4" w:rsidRPr="00C6533C">
        <w:fldChar w:fldCharType="begin"/>
      </w:r>
      <w:r w:rsidR="000721F4" w:rsidRPr="00C6533C">
        <w:instrText xml:space="preserve"> REF _Ref499721547 \r \h  \* MERGEFORMAT </w:instrText>
      </w:r>
      <w:r w:rsidR="000721F4" w:rsidRPr="00C6533C">
        <w:fldChar w:fldCharType="separate"/>
      </w:r>
      <w:r w:rsidR="00AD046B">
        <w:t>207</w:t>
      </w:r>
      <w:r w:rsidR="000721F4" w:rsidRPr="00C6533C">
        <w:fldChar w:fldCharType="end"/>
      </w:r>
      <w:r w:rsidRPr="00C6533C">
        <w:t>.</w:t>
      </w:r>
      <w:r w:rsidR="000578CB" w:rsidRPr="00C6533C">
        <w:t xml:space="preserve"> člen</w:t>
      </w:r>
      <w:r w:rsidRPr="00C6533C">
        <w:t>a tega zakona.</w:t>
      </w:r>
    </w:p>
    <w:p w14:paraId="575B2A5B" w14:textId="77777777" w:rsidR="004D65F2" w:rsidRPr="00C6533C" w:rsidRDefault="004D65F2" w:rsidP="00C4569B">
      <w:pPr>
        <w:pStyle w:val="Odstavek"/>
        <w:spacing w:before="0"/>
        <w:ind w:firstLine="0"/>
        <w:rPr>
          <w:rFonts w:cs="Arial"/>
          <w:color w:val="000000"/>
          <w:lang w:val="sl-SI"/>
        </w:rPr>
      </w:pPr>
    </w:p>
    <w:p w14:paraId="5F74C80A" w14:textId="77777777" w:rsidR="004D65F2" w:rsidRPr="00C6533C" w:rsidRDefault="004D65F2" w:rsidP="00C4569B">
      <w:pPr>
        <w:pStyle w:val="Odstavek"/>
        <w:spacing w:before="0"/>
        <w:ind w:firstLine="0"/>
        <w:rPr>
          <w:rFonts w:cs="Arial"/>
          <w:color w:val="000000"/>
          <w:lang w:val="sl-SI"/>
        </w:rPr>
      </w:pPr>
    </w:p>
    <w:p w14:paraId="1E2AFF73" w14:textId="77777777" w:rsidR="00C4569B" w:rsidRPr="00C6533C" w:rsidRDefault="00C4569B" w:rsidP="008258AD">
      <w:pPr>
        <w:pStyle w:val="Naslov5"/>
        <w:rPr>
          <w:rFonts w:cs="Arial"/>
          <w:color w:val="000000"/>
        </w:rPr>
      </w:pPr>
      <w:bookmarkStart w:id="288" w:name="_Toc477851773"/>
      <w:bookmarkStart w:id="289" w:name="_Toc480730919"/>
      <w:bookmarkStart w:id="290" w:name="_Toc499733582"/>
      <w:bookmarkStart w:id="291" w:name="_Toc500922447"/>
      <w:r w:rsidRPr="00C6533C">
        <w:rPr>
          <w:rFonts w:cs="Arial"/>
          <w:color w:val="000000"/>
        </w:rPr>
        <w:lastRenderedPageBreak/>
        <w:t>3.2.2. Odškodnina in nadomestna nepremičnina</w:t>
      </w:r>
      <w:bookmarkEnd w:id="288"/>
      <w:bookmarkEnd w:id="289"/>
      <w:bookmarkEnd w:id="290"/>
      <w:bookmarkEnd w:id="291"/>
    </w:p>
    <w:p w14:paraId="7296B41E" w14:textId="77777777" w:rsidR="00C4569B" w:rsidRPr="00C6533C" w:rsidRDefault="00C4569B" w:rsidP="008258AD">
      <w:pPr>
        <w:pStyle w:val="Odstavek"/>
        <w:keepNext/>
        <w:keepLines/>
        <w:spacing w:before="0"/>
        <w:ind w:firstLine="0"/>
        <w:rPr>
          <w:rFonts w:cs="Arial"/>
          <w:color w:val="000000"/>
        </w:rPr>
      </w:pPr>
    </w:p>
    <w:p w14:paraId="1A88DED5" w14:textId="77777777" w:rsidR="00C4569B" w:rsidRPr="00C6533C" w:rsidRDefault="00C4569B" w:rsidP="008258AD">
      <w:pPr>
        <w:pStyle w:val="Odstavek"/>
        <w:keepNext/>
        <w:keepLines/>
        <w:spacing w:before="0"/>
        <w:ind w:firstLine="0"/>
        <w:rPr>
          <w:rFonts w:cs="Arial"/>
          <w:color w:val="000000"/>
        </w:rPr>
      </w:pPr>
    </w:p>
    <w:p w14:paraId="0FD955A4" w14:textId="77777777" w:rsidR="00C4569B" w:rsidRPr="00C6533C" w:rsidRDefault="00C4569B" w:rsidP="004F7D69">
      <w:pPr>
        <w:pStyle w:val="len"/>
        <w:numPr>
          <w:ilvl w:val="0"/>
          <w:numId w:val="12"/>
        </w:numPr>
        <w:spacing w:before="0"/>
        <w:ind w:left="0" w:firstLine="0"/>
        <w:rPr>
          <w:rFonts w:cs="Arial"/>
          <w:color w:val="000000"/>
        </w:rPr>
      </w:pPr>
      <w:bookmarkStart w:id="292" w:name="_Ref499721520"/>
      <w:r w:rsidRPr="00C6533C">
        <w:rPr>
          <w:rFonts w:cs="Arial"/>
          <w:bCs w:val="0"/>
          <w:color w:val="000000"/>
        </w:rPr>
        <w:t>člen</w:t>
      </w:r>
      <w:bookmarkEnd w:id="292"/>
    </w:p>
    <w:p w14:paraId="1FB73A44" w14:textId="77777777" w:rsidR="00C4569B" w:rsidRPr="00C6533C" w:rsidRDefault="00C4569B" w:rsidP="008258AD">
      <w:pPr>
        <w:pStyle w:val="Naslov6"/>
        <w:rPr>
          <w:rFonts w:cs="Arial"/>
          <w:color w:val="000000"/>
        </w:rPr>
      </w:pPr>
      <w:r w:rsidRPr="00C6533C">
        <w:rPr>
          <w:rFonts w:cs="Arial"/>
          <w:color w:val="000000"/>
        </w:rPr>
        <w:t>(odškodnina)</w:t>
      </w:r>
    </w:p>
    <w:p w14:paraId="5342F355" w14:textId="77777777" w:rsidR="00C4569B" w:rsidRPr="00C6533C" w:rsidRDefault="00C4569B" w:rsidP="00C4569B">
      <w:pPr>
        <w:pStyle w:val="ODSTAVEKLUKA"/>
      </w:pPr>
      <w:r w:rsidRPr="00C6533C">
        <w:t>(1) Lastniku pripada za razlaščeno nepremičnino ustrezna odškodnina ali enakovredna nadomestna nepremičnina.</w:t>
      </w:r>
    </w:p>
    <w:p w14:paraId="4A7DD94C" w14:textId="77777777" w:rsidR="00C4569B" w:rsidRPr="00C6533C" w:rsidRDefault="00C4569B" w:rsidP="00C4569B">
      <w:pPr>
        <w:pStyle w:val="ODSTAVEKLUKA"/>
      </w:pPr>
      <w:r w:rsidRPr="00C6533C">
        <w:t>(2) Odškodnina obsega vrednost razlaščenih nepremičnin, nadomestila za škodo in druge stroške, povezane z razlastitvijo.</w:t>
      </w:r>
    </w:p>
    <w:p w14:paraId="59061525" w14:textId="77777777" w:rsidR="00C4569B" w:rsidRPr="00C6533C" w:rsidRDefault="00C4569B" w:rsidP="00C4569B">
      <w:pPr>
        <w:pStyle w:val="ODSTAVEKLUKA"/>
      </w:pPr>
      <w:r w:rsidRPr="00C6533C">
        <w:t>(3) Nadomestila za škodo so:</w:t>
      </w:r>
    </w:p>
    <w:p w14:paraId="596612C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nadomestilo za škodo za spremljajoče objekte na nepremičnini;</w:t>
      </w:r>
    </w:p>
    <w:p w14:paraId="3BEBD43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nadomestilo za škodo zaradi uničenja ali zmanjšanja obstoječega pridelka na kmetijskih oziroma gozdnih zemljiščih;</w:t>
      </w:r>
    </w:p>
    <w:p w14:paraId="6139B72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nadomestilo za škodo zaradi zmanjšanja prihodkov iz naslova poslovanja poslovnega subjekta na nepremičnini in</w:t>
      </w:r>
    </w:p>
    <w:p w14:paraId="7E33ECD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nadomestil</w:t>
      </w:r>
      <w:r w:rsidR="00F3735A" w:rsidRPr="00C6533C">
        <w:rPr>
          <w:rFonts w:cs="Arial"/>
          <w:color w:val="000000"/>
        </w:rPr>
        <w:t>o</w:t>
      </w:r>
      <w:r w:rsidRPr="00C6533C">
        <w:rPr>
          <w:rFonts w:cs="Arial"/>
          <w:color w:val="000000"/>
        </w:rPr>
        <w:t xml:space="preserve"> za drugo škodo, ki je povezana s poslovanjem poslovnega subjekta,za tiste dejavnosti, ki so ustrezno priglašene pristojni finančni upravi in če so pridobljena vsa potrebna dovoljenja za opravljanje teh dejavnosti poslovnega subjekta.</w:t>
      </w:r>
    </w:p>
    <w:p w14:paraId="2912E61A" w14:textId="77777777" w:rsidR="00C4569B" w:rsidRPr="00C6533C" w:rsidRDefault="00350AFF" w:rsidP="00350AFF">
      <w:pPr>
        <w:pStyle w:val="ODSTAVEKLUKA"/>
      </w:pPr>
      <w:r w:rsidRPr="00C6533C">
        <w:t>(4) Upravičenci do nadomestila za škodo so lastniki nepremičnin oziroma nosilci pravic na nepremičninah.</w:t>
      </w:r>
    </w:p>
    <w:p w14:paraId="55124B2F" w14:textId="77777777" w:rsidR="00C4569B" w:rsidRPr="00C6533C" w:rsidRDefault="00C4569B" w:rsidP="00C4569B">
      <w:pPr>
        <w:pStyle w:val="ODSTAVEKLUKA"/>
      </w:pPr>
      <w:r w:rsidRPr="00C6533C">
        <w:t>(</w:t>
      </w:r>
      <w:r w:rsidR="00350AFF" w:rsidRPr="00C6533C">
        <w:t>5</w:t>
      </w:r>
      <w:r w:rsidRPr="00C6533C">
        <w:t xml:space="preserve">) Odškodnina se določi z uporabo metodologije ocenjevanja vrednosti nepremičnin, škod na njih in drugih stroškov za namen umeščanja prostorskih ureditev </w:t>
      </w:r>
      <w:r w:rsidR="00CD0C39" w:rsidRPr="00C6533C">
        <w:t>državnega</w:t>
      </w:r>
      <w:r w:rsidRPr="00C6533C">
        <w:t xml:space="preserve"> pomena.</w:t>
      </w:r>
    </w:p>
    <w:p w14:paraId="39DB3ED0" w14:textId="77777777" w:rsidR="00C4569B" w:rsidRPr="00C6533C" w:rsidRDefault="00CD0C39" w:rsidP="00CD0C39">
      <w:pPr>
        <w:pStyle w:val="ODSTAVEKLUKA"/>
      </w:pPr>
      <w:r w:rsidRPr="00C6533C">
        <w:t>(</w:t>
      </w:r>
      <w:r w:rsidR="00350AFF" w:rsidRPr="00C6533C">
        <w:t>6</w:t>
      </w:r>
      <w:r w:rsidRPr="00C6533C">
        <w:t>) Če je razlastitveni upravičenec za omejitev ali odvzem lastninske pravice na isti nepremičnini za isti razlastitveni namen v preteklosti že plačal odškodnino, se ta odškodnina v revalorizirani vrednosti upošteva pri odškodnini zaradi razlastitve ali omejitve lastninske pravice na nepremičnini.</w:t>
      </w:r>
    </w:p>
    <w:p w14:paraId="2B058B41" w14:textId="77777777" w:rsidR="00C4569B" w:rsidRPr="00C6533C" w:rsidRDefault="00C4569B" w:rsidP="00C4569B">
      <w:pPr>
        <w:pStyle w:val="ODSTAVEKLUKA"/>
      </w:pPr>
      <w:r w:rsidRPr="00C6533C">
        <w:t>(</w:t>
      </w:r>
      <w:r w:rsidR="00350AFF" w:rsidRPr="00C6533C">
        <w:t>7</w:t>
      </w:r>
      <w:r w:rsidRPr="00C6533C">
        <w:t>) Odškodnino in upravičene stroške, nastale v zvezi z razlastitvenim postopkom, plača razlastitveni upravičenec.</w:t>
      </w:r>
    </w:p>
    <w:p w14:paraId="0EBC005A" w14:textId="77777777" w:rsidR="00C4569B" w:rsidRPr="00C6533C" w:rsidRDefault="00C4569B" w:rsidP="00C4569B">
      <w:pPr>
        <w:pStyle w:val="ODSTAVEKLUKA"/>
      </w:pPr>
      <w:r w:rsidRPr="00C6533C">
        <w:t>(</w:t>
      </w:r>
      <w:r w:rsidR="00350AFF" w:rsidRPr="00C6533C">
        <w:t>8</w:t>
      </w:r>
      <w:r w:rsidRPr="00C6533C">
        <w:t>) Če razlastitveni zavezanec noče sprejeti odškodnine, lahko razlastitveni upravičenec izpolni svojo obveznost s položitvijo odškodnine pri sodišču.</w:t>
      </w:r>
    </w:p>
    <w:p w14:paraId="5D6637F6" w14:textId="77777777" w:rsidR="00C4569B" w:rsidRPr="00C6533C" w:rsidRDefault="00C4569B" w:rsidP="00C4569B">
      <w:pPr>
        <w:spacing w:line="240" w:lineRule="auto"/>
        <w:jc w:val="both"/>
        <w:rPr>
          <w:rFonts w:cs="Arial"/>
          <w:color w:val="000000"/>
          <w:szCs w:val="20"/>
        </w:rPr>
      </w:pPr>
    </w:p>
    <w:p w14:paraId="357DCC35" w14:textId="77777777" w:rsidR="00350AFF" w:rsidRPr="00C6533C" w:rsidRDefault="00350AFF" w:rsidP="00C4569B">
      <w:pPr>
        <w:spacing w:line="240" w:lineRule="auto"/>
        <w:jc w:val="both"/>
        <w:rPr>
          <w:rFonts w:cs="Arial"/>
          <w:color w:val="000000"/>
          <w:szCs w:val="20"/>
        </w:rPr>
      </w:pPr>
    </w:p>
    <w:p w14:paraId="360FE00D" w14:textId="77777777" w:rsidR="00C4569B" w:rsidRPr="00C6533C" w:rsidRDefault="00C4569B" w:rsidP="004F7D69">
      <w:pPr>
        <w:pStyle w:val="len"/>
        <w:numPr>
          <w:ilvl w:val="0"/>
          <w:numId w:val="12"/>
        </w:numPr>
        <w:spacing w:before="0"/>
        <w:ind w:left="0" w:firstLine="0"/>
        <w:rPr>
          <w:rFonts w:cs="Arial"/>
          <w:color w:val="000000"/>
        </w:rPr>
      </w:pPr>
      <w:bookmarkStart w:id="293" w:name="_Ref499721547"/>
      <w:r w:rsidRPr="00C6533C">
        <w:rPr>
          <w:rFonts w:cs="Arial"/>
          <w:bCs w:val="0"/>
          <w:color w:val="000000"/>
        </w:rPr>
        <w:t>člen</w:t>
      </w:r>
      <w:bookmarkEnd w:id="293"/>
    </w:p>
    <w:p w14:paraId="1A13218D" w14:textId="77777777" w:rsidR="00C4569B" w:rsidRPr="00C6533C" w:rsidRDefault="00C4569B" w:rsidP="00246B73">
      <w:pPr>
        <w:pStyle w:val="Naslov6"/>
        <w:rPr>
          <w:rFonts w:cs="Arial"/>
          <w:color w:val="000000"/>
        </w:rPr>
      </w:pPr>
      <w:r w:rsidRPr="00C6533C">
        <w:rPr>
          <w:rFonts w:cs="Arial"/>
          <w:color w:val="000000"/>
        </w:rPr>
        <w:t>(sporazum o odškodnini ali nadomestilu)</w:t>
      </w:r>
    </w:p>
    <w:p w14:paraId="6AFAD4FE" w14:textId="77777777" w:rsidR="00C4569B" w:rsidRPr="00C6533C" w:rsidRDefault="00C4569B" w:rsidP="00C4569B">
      <w:pPr>
        <w:pStyle w:val="ODSTAVEKLUKA"/>
      </w:pPr>
      <w:r w:rsidRPr="00C6533C">
        <w:t>(1) Najpozneje v 15 dneh po pravnomočnosti odločbe o razlastitvi upravni organ pozove razlastitvenega upravičenca in razlaščenca, da skleneta sporazum o odškodnini oziroma nadomestilu (v nadaljnjem besedilu: sporazum).</w:t>
      </w:r>
    </w:p>
    <w:p w14:paraId="33CA0C03" w14:textId="77777777" w:rsidR="00C4569B" w:rsidRPr="00C6533C" w:rsidRDefault="00CD0C39" w:rsidP="00CD0C39">
      <w:pPr>
        <w:pStyle w:val="ODSTAVEKLUKA"/>
      </w:pPr>
      <w:r w:rsidRPr="00C6533C">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14:paraId="693B8CC1" w14:textId="77777777" w:rsidR="00C4569B" w:rsidRPr="00C6533C" w:rsidRDefault="00C4569B" w:rsidP="00C4569B">
      <w:pPr>
        <w:pStyle w:val="ODSTAVEKLUKA"/>
      </w:pPr>
      <w:r w:rsidRPr="00C6533C">
        <w:t>(3) Sporazum mora navesti vse podatke potrebne za izpolnitev obveznosti razlastitvenega upravičenca.</w:t>
      </w:r>
    </w:p>
    <w:p w14:paraId="2C93B4C3" w14:textId="77777777" w:rsidR="00C4569B" w:rsidRPr="00C6533C" w:rsidRDefault="00C4569B" w:rsidP="00C4569B">
      <w:pPr>
        <w:pStyle w:val="ODSTAVEKLUKA"/>
      </w:pPr>
      <w:r w:rsidRPr="00C6533C">
        <w:t>(4) Sporazum je lahko podan na zapisnik pri upravnem organu, ki vodi postopek razlastitve. Upravni organ po prejetju sporazuma na zapisnik izda odločbo, v katero vključi vsebino sporazuma. Odločba se lahko izpodbija samo iz razlogov, iz katerih se po zakonu o splošnem upravnem postopku lahko izpodbija poravnava, vendar to ne zadrži izvršitve.</w:t>
      </w:r>
    </w:p>
    <w:p w14:paraId="398A5EDA" w14:textId="77777777" w:rsidR="00C4569B" w:rsidRPr="00C6533C" w:rsidRDefault="00C4569B" w:rsidP="00C4569B">
      <w:pPr>
        <w:pStyle w:val="ODSTAVEKLUKA"/>
      </w:pPr>
      <w:r w:rsidRPr="00C6533C">
        <w:t>(5) Če je sporazum predložen v obliki notarsko overjene listine ima moč izvršilnega naslova.</w:t>
      </w:r>
    </w:p>
    <w:p w14:paraId="0C65AC03" w14:textId="77777777" w:rsidR="00C4569B" w:rsidRPr="00C6533C" w:rsidRDefault="00C4569B" w:rsidP="00C4569B">
      <w:pPr>
        <w:pStyle w:val="ODSTAVEKLUKA"/>
      </w:pPr>
      <w:r w:rsidRPr="00C6533C">
        <w:t xml:space="preserve">(6) Če v dveh mesecih po pozivu iz prvega odstavka </w:t>
      </w:r>
      <w:r w:rsidR="00CD0C39" w:rsidRPr="00C6533C">
        <w:t>tega</w:t>
      </w:r>
      <w:r w:rsidR="000578CB" w:rsidRPr="00C6533C">
        <w:t xml:space="preserve"> člen</w:t>
      </w:r>
      <w:r w:rsidR="00CD0C39" w:rsidRPr="00C6533C">
        <w:t xml:space="preserve">a </w:t>
      </w:r>
      <w:r w:rsidRPr="00C6533C">
        <w:t>ni sklenjen sporazum o odškodnini oziroma nadomestilu, lahko razlastitveni upravičenec ali razlaščenec vloži predlog za odmero odškodnine oziroma določitev nadomestila v nepravdnem postopku na pristojnem sodišču.</w:t>
      </w:r>
    </w:p>
    <w:p w14:paraId="3384A843" w14:textId="77777777" w:rsidR="00C4569B" w:rsidRPr="00C6533C" w:rsidRDefault="00C4569B" w:rsidP="00C4569B">
      <w:pPr>
        <w:pStyle w:val="Odstavek"/>
        <w:spacing w:before="0"/>
        <w:ind w:firstLine="0"/>
        <w:rPr>
          <w:rFonts w:cs="Arial"/>
          <w:color w:val="000000"/>
          <w:lang w:val="sl-SI"/>
        </w:rPr>
      </w:pPr>
    </w:p>
    <w:p w14:paraId="0337DC86" w14:textId="77777777" w:rsidR="00C33C8F" w:rsidRPr="00C6533C" w:rsidRDefault="00C33C8F" w:rsidP="00C4569B">
      <w:pPr>
        <w:pStyle w:val="Odstavek"/>
        <w:spacing w:before="0"/>
        <w:ind w:firstLine="0"/>
        <w:rPr>
          <w:rFonts w:cs="Arial"/>
          <w:color w:val="000000"/>
          <w:lang w:val="sl-SI"/>
        </w:rPr>
      </w:pPr>
    </w:p>
    <w:p w14:paraId="1113AD6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3AF07FD8" w14:textId="77777777" w:rsidR="00C4569B" w:rsidRPr="00C6533C" w:rsidRDefault="00C4569B" w:rsidP="00246B73">
      <w:pPr>
        <w:pStyle w:val="Naslov6"/>
        <w:rPr>
          <w:rFonts w:cs="Arial"/>
          <w:color w:val="000000"/>
        </w:rPr>
      </w:pPr>
      <w:r w:rsidRPr="00C6533C">
        <w:rPr>
          <w:rFonts w:cs="Arial"/>
          <w:color w:val="000000"/>
        </w:rPr>
        <w:t>(nadomestilo v naravi)</w:t>
      </w:r>
    </w:p>
    <w:p w14:paraId="37656520" w14:textId="77777777" w:rsidR="00C4569B" w:rsidRPr="00C6533C" w:rsidRDefault="00C4569B" w:rsidP="00C4569B">
      <w:pPr>
        <w:pStyle w:val="ODSTAVEKLUKA"/>
      </w:pPr>
      <w:r w:rsidRPr="00C6533C">
        <w:t>(1)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enak</w:t>
      </w:r>
      <w:r w:rsidR="00F3735A" w:rsidRPr="00C6533C">
        <w:t>e</w:t>
      </w:r>
      <w:r w:rsidRPr="00C6533C">
        <w:t xml:space="preserve"> določ</w:t>
      </w:r>
      <w:r w:rsidR="00F3735A" w:rsidRPr="00C6533C">
        <w:t>be</w:t>
      </w:r>
      <w:r w:rsidRPr="00C6533C">
        <w:t xml:space="preserve"> uporabljajo za nepremičnine, ki predstavljajo osnovna sredstva za opravljanje poklicne ali kmetijske dejavnosti razlaščenca.</w:t>
      </w:r>
    </w:p>
    <w:p w14:paraId="47E5466E" w14:textId="77777777" w:rsidR="00C4569B" w:rsidRPr="00C6533C" w:rsidRDefault="00C4569B" w:rsidP="00C4569B">
      <w:pPr>
        <w:pStyle w:val="ODSTAVEKLUKA"/>
      </w:pPr>
      <w:r w:rsidRPr="00C6533C">
        <w:t>(2) Ne glede na nadomestilo v naravi ima razlaščenec pravico do povračila stranskih stroškov, ki nastanejo v zvezi z razlastitvijo, kot so selitveni stroški, izgubljeni dobiček za čas selitve in morebitno zmanjšano vrednost preostale nepremičnine.</w:t>
      </w:r>
    </w:p>
    <w:p w14:paraId="41CBC094" w14:textId="77777777" w:rsidR="00FB75D7" w:rsidRPr="00C6533C" w:rsidRDefault="00FB75D7" w:rsidP="00C4569B">
      <w:pPr>
        <w:pStyle w:val="Odstavek"/>
        <w:spacing w:before="0"/>
        <w:ind w:firstLine="0"/>
        <w:rPr>
          <w:rFonts w:cs="Arial"/>
          <w:color w:val="000000"/>
          <w:lang w:val="sl-SI"/>
        </w:rPr>
      </w:pPr>
    </w:p>
    <w:p w14:paraId="40A7C6B5" w14:textId="77777777" w:rsidR="00FB75D7" w:rsidRPr="00C6533C" w:rsidRDefault="00FB75D7" w:rsidP="00C4569B">
      <w:pPr>
        <w:pStyle w:val="Odstavek"/>
        <w:spacing w:before="0"/>
        <w:ind w:firstLine="0"/>
        <w:rPr>
          <w:rFonts w:cs="Arial"/>
          <w:color w:val="000000"/>
          <w:lang w:val="sl-SI"/>
        </w:rPr>
      </w:pPr>
    </w:p>
    <w:p w14:paraId="7F7ED887" w14:textId="77777777" w:rsidR="00C4569B" w:rsidRPr="00C6533C" w:rsidRDefault="00C4569B" w:rsidP="008258AD">
      <w:pPr>
        <w:pStyle w:val="Naslov5"/>
        <w:rPr>
          <w:rFonts w:cs="Arial"/>
          <w:color w:val="000000"/>
        </w:rPr>
      </w:pPr>
      <w:bookmarkStart w:id="294" w:name="_Toc477851774"/>
      <w:bookmarkStart w:id="295" w:name="_Toc480730920"/>
      <w:bookmarkStart w:id="296" w:name="_Toc499733583"/>
      <w:bookmarkStart w:id="297" w:name="_Toc500922448"/>
      <w:r w:rsidRPr="00C6533C">
        <w:rPr>
          <w:rFonts w:cs="Arial"/>
          <w:color w:val="000000"/>
        </w:rPr>
        <w:t>3.2.3. Druge stvarne in obligacijske pravice</w:t>
      </w:r>
      <w:bookmarkEnd w:id="294"/>
      <w:bookmarkEnd w:id="295"/>
      <w:bookmarkEnd w:id="296"/>
      <w:bookmarkEnd w:id="297"/>
    </w:p>
    <w:p w14:paraId="4045BDE3" w14:textId="77777777" w:rsidR="00C4569B" w:rsidRPr="00C6533C" w:rsidRDefault="00C4569B" w:rsidP="008258AD">
      <w:pPr>
        <w:pStyle w:val="Odstavek"/>
        <w:keepNext/>
        <w:keepLines/>
        <w:spacing w:before="0"/>
        <w:ind w:firstLine="0"/>
        <w:rPr>
          <w:rFonts w:cs="Arial"/>
          <w:color w:val="000000"/>
        </w:rPr>
      </w:pPr>
    </w:p>
    <w:p w14:paraId="4E927745" w14:textId="77777777" w:rsidR="00C4569B" w:rsidRPr="00C6533C" w:rsidRDefault="00C4569B" w:rsidP="008258AD">
      <w:pPr>
        <w:pStyle w:val="Odstavek"/>
        <w:keepNext/>
        <w:keepLines/>
        <w:spacing w:before="0"/>
        <w:ind w:firstLine="0"/>
        <w:rPr>
          <w:rFonts w:cs="Arial"/>
          <w:color w:val="000000"/>
        </w:rPr>
      </w:pPr>
    </w:p>
    <w:p w14:paraId="63F668A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1ADA83" w14:textId="77777777" w:rsidR="00C4569B" w:rsidRPr="00C6533C" w:rsidRDefault="00C4569B" w:rsidP="008258AD">
      <w:pPr>
        <w:pStyle w:val="Naslov6"/>
        <w:rPr>
          <w:rFonts w:cs="Arial"/>
          <w:color w:val="000000"/>
        </w:rPr>
      </w:pPr>
      <w:r w:rsidRPr="00C6533C">
        <w:rPr>
          <w:rFonts w:cs="Arial"/>
          <w:color w:val="000000"/>
        </w:rPr>
        <w:t>(druge stvarne in obligacijske pravice)</w:t>
      </w:r>
    </w:p>
    <w:p w14:paraId="443DC4BB" w14:textId="77777777" w:rsidR="00C4569B" w:rsidRPr="00C6533C" w:rsidRDefault="00C4569B" w:rsidP="00C4569B">
      <w:pPr>
        <w:pStyle w:val="ODSTAVEKLUKA"/>
      </w:pPr>
      <w:r w:rsidRPr="00C6533C">
        <w:t>(1) V odločbi o razlastitvi je treba navesti, ali stvarne pravice na nepremičnini in pravice iz najemne oziroma zakupne pogodbe ugasnejo.</w:t>
      </w:r>
    </w:p>
    <w:p w14:paraId="10B11E91" w14:textId="77777777" w:rsidR="00C4569B" w:rsidRPr="00C6533C" w:rsidRDefault="00C4569B" w:rsidP="00C4569B">
      <w:pPr>
        <w:pStyle w:val="ODSTAVEKLUKA"/>
      </w:pPr>
      <w:r w:rsidRPr="00C6533C">
        <w:t>(2) Upravni organ po uradni dolžnosti ugotovi imetnike pravic iz prejšnjega odstavka.</w:t>
      </w:r>
    </w:p>
    <w:p w14:paraId="75EE51FA" w14:textId="77777777" w:rsidR="00C4569B" w:rsidRPr="00C6533C" w:rsidRDefault="00C4569B" w:rsidP="00C4569B">
      <w:pPr>
        <w:pStyle w:val="ODSTAVEKLUKA"/>
      </w:pPr>
      <w:r w:rsidRPr="00C6533C">
        <w:t xml:space="preserve">(3) </w:t>
      </w:r>
      <w:r w:rsidR="00503AE2" w:rsidRPr="00C6533C">
        <w:t>Pravice iz prvega odstavka tega</w:t>
      </w:r>
      <w:r w:rsidR="000578CB" w:rsidRPr="00C6533C">
        <w:t xml:space="preserve"> člen</w:t>
      </w:r>
      <w:r w:rsidR="00503AE2" w:rsidRPr="00C6533C">
        <w:t>a</w:t>
      </w:r>
      <w:r w:rsidRPr="00C6533C">
        <w:t xml:space="preserve"> lahko ugasnejo samo, če predlagatelj razlastitve to posebej zahteva. V tem primeru upravni organ ugotovi, ali je ugasnitev pravic nujno potrebna in sorazmerna z javno koristjo, ki se zasleduje z razlastitvijo. Imetniki pravic imajo položaj stranke v postopku.</w:t>
      </w:r>
    </w:p>
    <w:p w14:paraId="52CBD197" w14:textId="77777777" w:rsidR="00C4569B" w:rsidRPr="00C6533C" w:rsidRDefault="00C4569B" w:rsidP="00503AE2">
      <w:pPr>
        <w:pStyle w:val="ODSTAVEKLUKA"/>
      </w:pPr>
      <w:r w:rsidRPr="00C6533C">
        <w:t>(4) Za postopek določitve odškodnine oziroma nadomestila za odvzete stvarne in obligacijske pravice se uporabljajo določbe</w:t>
      </w:r>
      <w:r w:rsidR="00503AE2" w:rsidRPr="00C6533C">
        <w:t xml:space="preserve"> tega zakona</w:t>
      </w:r>
      <w:r w:rsidRPr="00C6533C">
        <w:t>, ki veljajo za določitev odškodnine oziroma nadomestila za razlaščeno nepremičnino.</w:t>
      </w:r>
    </w:p>
    <w:p w14:paraId="70346BBD" w14:textId="77777777" w:rsidR="00C4569B" w:rsidRPr="00C6533C" w:rsidRDefault="00503AE2" w:rsidP="00503AE2">
      <w:pPr>
        <w:pStyle w:val="ODSTAVEKLUKA"/>
      </w:pPr>
      <w:r w:rsidRPr="00C6533C">
        <w:t>(5) Če se odvzame stvarna pravica, ki zagotavlja imetniku stanovanje ali prekine trajno najemno stanovanjsko razmerje, mora razlastitveni upravičenec takšni osebi zagotoviti enakovredno pravico. Za enakovredno pravico se šteje istovrstna pravica na enakovredni stavbi oziroma stanovanju pod enakovrednimi pogoji, kot so najemnina, pogoji za prenehanje pogodbe in podobno, tako da je osebi zagotovljen enak dejanski in pravni položaj. Poleg tega ima takšna oseba tudi pravico do odškodnine za stranske stroške.</w:t>
      </w:r>
    </w:p>
    <w:p w14:paraId="2616225B" w14:textId="77777777" w:rsidR="00C4569B" w:rsidRPr="00C6533C" w:rsidRDefault="00C4569B" w:rsidP="00C4569B">
      <w:pPr>
        <w:pStyle w:val="ODSTAVEKLUKA"/>
      </w:pPr>
      <w:r w:rsidRPr="00C6533C">
        <w:t xml:space="preserve">(6) </w:t>
      </w:r>
      <w:r w:rsidR="00503AE2" w:rsidRPr="00C6533C">
        <w:t>Oseba</w:t>
      </w:r>
      <w:r w:rsidRPr="00C6533C">
        <w:t xml:space="preserve"> iz prejšnjega odstavka se lahko odloči za določitev odškodnine namesto zagotovitve enakovredne pravice.</w:t>
      </w:r>
    </w:p>
    <w:p w14:paraId="3A30B7BA" w14:textId="77777777" w:rsidR="004D65F2" w:rsidRPr="00C6533C" w:rsidRDefault="004D65F2" w:rsidP="00C4569B">
      <w:pPr>
        <w:pStyle w:val="Odstavek"/>
        <w:spacing w:before="0"/>
        <w:ind w:firstLine="0"/>
        <w:rPr>
          <w:rFonts w:cs="Arial"/>
          <w:color w:val="000000"/>
          <w:lang w:val="sl-SI"/>
        </w:rPr>
      </w:pPr>
    </w:p>
    <w:p w14:paraId="7A053D06" w14:textId="77777777" w:rsidR="004D65F2" w:rsidRPr="00C6533C" w:rsidRDefault="004D65F2" w:rsidP="00C4569B">
      <w:pPr>
        <w:pStyle w:val="Odstavek"/>
        <w:spacing w:before="0"/>
        <w:ind w:firstLine="0"/>
        <w:rPr>
          <w:rFonts w:cs="Arial"/>
          <w:color w:val="000000"/>
          <w:lang w:val="sl-SI"/>
        </w:rPr>
      </w:pPr>
    </w:p>
    <w:p w14:paraId="360302F2" w14:textId="77777777" w:rsidR="00C4569B" w:rsidRPr="00C6533C" w:rsidRDefault="00C4569B" w:rsidP="008258AD">
      <w:pPr>
        <w:pStyle w:val="Naslov4"/>
        <w:keepLines/>
        <w:rPr>
          <w:rFonts w:cs="Arial"/>
          <w:color w:val="000000"/>
          <w:szCs w:val="20"/>
        </w:rPr>
      </w:pPr>
      <w:bookmarkStart w:id="298" w:name="_Toc462415924"/>
      <w:bookmarkStart w:id="299" w:name="_Toc462830362"/>
      <w:bookmarkStart w:id="300" w:name="_Toc462830421"/>
      <w:bookmarkStart w:id="301" w:name="_Toc477851775"/>
      <w:bookmarkStart w:id="302" w:name="_Toc480730921"/>
      <w:bookmarkStart w:id="303" w:name="_Toc499733584"/>
      <w:bookmarkStart w:id="304" w:name="_Toc500922449"/>
      <w:r w:rsidRPr="00C6533C">
        <w:rPr>
          <w:rFonts w:cs="Arial"/>
          <w:color w:val="000000"/>
          <w:szCs w:val="20"/>
        </w:rPr>
        <w:t>3.3. Omejitev lastninske pravice</w:t>
      </w:r>
      <w:bookmarkEnd w:id="298"/>
      <w:bookmarkEnd w:id="299"/>
      <w:bookmarkEnd w:id="300"/>
      <w:bookmarkEnd w:id="301"/>
      <w:bookmarkEnd w:id="302"/>
      <w:bookmarkEnd w:id="303"/>
      <w:bookmarkEnd w:id="304"/>
    </w:p>
    <w:p w14:paraId="2C94C9D1" w14:textId="77777777" w:rsidR="00C4569B" w:rsidRPr="00C6533C" w:rsidRDefault="00C4569B" w:rsidP="008258AD">
      <w:pPr>
        <w:pStyle w:val="Odstavek"/>
        <w:keepNext/>
        <w:keepLines/>
        <w:spacing w:before="0"/>
        <w:ind w:firstLine="0"/>
        <w:rPr>
          <w:rFonts w:cs="Arial"/>
          <w:color w:val="000000"/>
        </w:rPr>
      </w:pPr>
    </w:p>
    <w:p w14:paraId="630F30D7" w14:textId="77777777" w:rsidR="00C4569B" w:rsidRPr="00C6533C" w:rsidRDefault="00C4569B" w:rsidP="008258AD">
      <w:pPr>
        <w:pStyle w:val="Odstavek"/>
        <w:keepNext/>
        <w:keepLines/>
        <w:spacing w:before="0"/>
        <w:ind w:firstLine="0"/>
        <w:rPr>
          <w:rFonts w:cs="Arial"/>
          <w:color w:val="000000"/>
        </w:rPr>
      </w:pPr>
    </w:p>
    <w:p w14:paraId="58D180BF" w14:textId="77777777" w:rsidR="00C4569B" w:rsidRPr="00C6533C" w:rsidRDefault="00C4569B" w:rsidP="004F7D69">
      <w:pPr>
        <w:pStyle w:val="len"/>
        <w:numPr>
          <w:ilvl w:val="0"/>
          <w:numId w:val="12"/>
        </w:numPr>
        <w:spacing w:before="0"/>
        <w:ind w:left="0" w:firstLine="0"/>
        <w:rPr>
          <w:rFonts w:cs="Arial"/>
          <w:color w:val="000000"/>
        </w:rPr>
      </w:pPr>
      <w:bookmarkStart w:id="305" w:name="_Ref499721634"/>
      <w:r w:rsidRPr="00C6533C">
        <w:rPr>
          <w:rFonts w:cs="Arial"/>
          <w:bCs w:val="0"/>
          <w:color w:val="000000"/>
        </w:rPr>
        <w:t>člen</w:t>
      </w:r>
      <w:bookmarkEnd w:id="305"/>
    </w:p>
    <w:p w14:paraId="7844F4A7" w14:textId="77777777" w:rsidR="00C4569B" w:rsidRPr="00C6533C" w:rsidRDefault="00C4569B" w:rsidP="008258AD">
      <w:pPr>
        <w:pStyle w:val="Naslov6"/>
        <w:rPr>
          <w:rFonts w:cs="Arial"/>
          <w:color w:val="000000"/>
        </w:rPr>
      </w:pPr>
      <w:r w:rsidRPr="00C6533C">
        <w:rPr>
          <w:rFonts w:cs="Arial"/>
          <w:color w:val="000000"/>
        </w:rPr>
        <w:t>(začasna uporaba)</w:t>
      </w:r>
    </w:p>
    <w:p w14:paraId="086A9FA2" w14:textId="249A6146" w:rsidR="00C4569B" w:rsidRPr="00C6533C" w:rsidRDefault="00C4569B" w:rsidP="00C4569B">
      <w:pPr>
        <w:pStyle w:val="ODSTAVEKLUKA"/>
      </w:pPr>
      <w:r w:rsidRPr="00C6533C">
        <w:t xml:space="preserve">(1) Za namene iz </w:t>
      </w:r>
      <w:r w:rsidR="00DA4E50" w:rsidRPr="00C6533C">
        <w:fldChar w:fldCharType="begin"/>
      </w:r>
      <w:r w:rsidR="00DA4E50" w:rsidRPr="00C6533C">
        <w:instrText xml:space="preserve"> REF _Ref499721417 \r \h  \* MERGEFORMAT </w:instrText>
      </w:r>
      <w:r w:rsidR="00DA4E50" w:rsidRPr="00C6533C">
        <w:fldChar w:fldCharType="separate"/>
      </w:r>
      <w:r w:rsidR="00AD046B">
        <w:t>193</w:t>
      </w:r>
      <w:r w:rsidR="00DA4E50" w:rsidRPr="00C6533C">
        <w:fldChar w:fldCharType="end"/>
      </w:r>
      <w:r w:rsidRPr="00C6533C">
        <w:t xml:space="preserve">. in </w:t>
      </w:r>
      <w:r w:rsidR="00DA4E50" w:rsidRPr="00C6533C">
        <w:fldChar w:fldCharType="begin"/>
      </w:r>
      <w:r w:rsidR="00DA4E50" w:rsidRPr="00C6533C">
        <w:instrText xml:space="preserve"> REF _Ref499721577 \r \h  \* MERGEFORMAT </w:instrText>
      </w:r>
      <w:r w:rsidR="00DA4E50" w:rsidRPr="00C6533C">
        <w:fldChar w:fldCharType="separate"/>
      </w:r>
      <w:r w:rsidR="00AD046B">
        <w:t>238</w:t>
      </w:r>
      <w:r w:rsidR="00DA4E50" w:rsidRPr="00C6533C">
        <w:fldChar w:fldCharType="end"/>
      </w:r>
      <w:r w:rsidRPr="00C6533C">
        <w:t>.</w:t>
      </w:r>
      <w:r w:rsidR="000578CB" w:rsidRPr="00C6533C">
        <w:t xml:space="preserve"> člen</w:t>
      </w:r>
      <w:r w:rsidRPr="00C6533C">
        <w:t>a tega zakona se lastninska pravica na nepremičnini lahko omeji s pravico uporabe za določen čas (v nadaljnjem besedilu: začasna uporaba).</w:t>
      </w:r>
    </w:p>
    <w:p w14:paraId="7D7AD227" w14:textId="77777777" w:rsidR="00C4569B" w:rsidRPr="00C6533C" w:rsidRDefault="00C4569B" w:rsidP="00C4569B">
      <w:pPr>
        <w:pStyle w:val="ODSTAVEKLUKA"/>
      </w:pPr>
      <w:r w:rsidRPr="00C6533C">
        <w:t xml:space="preserve">(2) Za ustanovitev pravice začasne uporabe se uporabljajo določbe tega zakona, ki veljajo za </w:t>
      </w:r>
      <w:r w:rsidR="00503AE2" w:rsidRPr="00C6533C">
        <w:t>služnost v javno korist</w:t>
      </w:r>
      <w:r w:rsidRPr="00C6533C">
        <w:t>.</w:t>
      </w:r>
    </w:p>
    <w:p w14:paraId="6BDD2D3C" w14:textId="77777777" w:rsidR="00C4569B" w:rsidRPr="00C6533C" w:rsidRDefault="00C4569B" w:rsidP="00C4569B">
      <w:pPr>
        <w:pStyle w:val="Odstavek"/>
        <w:spacing w:before="0"/>
        <w:ind w:firstLine="0"/>
        <w:rPr>
          <w:rFonts w:cs="Arial"/>
          <w:color w:val="000000"/>
        </w:rPr>
      </w:pPr>
    </w:p>
    <w:p w14:paraId="1F1D356F" w14:textId="77777777" w:rsidR="00C4569B" w:rsidRPr="00C6533C" w:rsidRDefault="00C4569B" w:rsidP="00C4569B">
      <w:pPr>
        <w:pStyle w:val="Odstavek"/>
        <w:spacing w:before="0"/>
        <w:ind w:firstLine="0"/>
        <w:rPr>
          <w:rFonts w:cs="Arial"/>
          <w:color w:val="000000"/>
        </w:rPr>
      </w:pPr>
    </w:p>
    <w:p w14:paraId="3E97A6AF" w14:textId="77777777" w:rsidR="00C4569B" w:rsidRPr="00C6533C" w:rsidRDefault="00C4569B" w:rsidP="004F7D69">
      <w:pPr>
        <w:pStyle w:val="len"/>
        <w:numPr>
          <w:ilvl w:val="0"/>
          <w:numId w:val="12"/>
        </w:numPr>
        <w:spacing w:before="0"/>
        <w:ind w:left="0" w:firstLine="0"/>
        <w:rPr>
          <w:rFonts w:cs="Arial"/>
          <w:color w:val="000000"/>
        </w:rPr>
      </w:pPr>
      <w:bookmarkStart w:id="306" w:name="_Ref499721639"/>
      <w:r w:rsidRPr="00C6533C">
        <w:rPr>
          <w:rFonts w:cs="Arial"/>
          <w:bCs w:val="0"/>
          <w:color w:val="000000"/>
        </w:rPr>
        <w:t>člen</w:t>
      </w:r>
      <w:bookmarkEnd w:id="306"/>
    </w:p>
    <w:p w14:paraId="5AE26CBA" w14:textId="77777777" w:rsidR="00C4569B" w:rsidRPr="00C6533C" w:rsidRDefault="00C4569B" w:rsidP="00246B73">
      <w:pPr>
        <w:pStyle w:val="Naslov6"/>
        <w:rPr>
          <w:rFonts w:cs="Arial"/>
          <w:color w:val="000000"/>
        </w:rPr>
      </w:pPr>
      <w:r w:rsidRPr="00C6533C">
        <w:rPr>
          <w:rFonts w:cs="Arial"/>
          <w:color w:val="000000"/>
        </w:rPr>
        <w:t>(služnost v javno korist)</w:t>
      </w:r>
    </w:p>
    <w:p w14:paraId="3B71FDA7" w14:textId="77777777" w:rsidR="00C4569B" w:rsidRPr="00C6533C" w:rsidRDefault="00C4569B" w:rsidP="00C4569B">
      <w:pPr>
        <w:pStyle w:val="ODSTAVEKLUKA"/>
      </w:pPr>
      <w:r w:rsidRPr="00C6533C">
        <w:t>(1) Lastninska pravica na nepremičnini se lahko začasno ali trajno obremeni s služnostjo v javno korist (v nadaljnjem besedilu: služnost).</w:t>
      </w:r>
    </w:p>
    <w:p w14:paraId="1F1CC098" w14:textId="77777777" w:rsidR="00C4569B" w:rsidRPr="00C6533C" w:rsidRDefault="00C4569B" w:rsidP="00C4569B">
      <w:pPr>
        <w:pStyle w:val="ODSTAVEKLUKA"/>
      </w:pPr>
      <w:r w:rsidRPr="00C6533C">
        <w:lastRenderedPageBreak/>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2D15414A" w14:textId="77777777" w:rsidR="00C4569B" w:rsidRPr="00C6533C" w:rsidRDefault="00C4569B" w:rsidP="00C4569B">
      <w:pPr>
        <w:pStyle w:val="ODSTAVEKLUKA"/>
      </w:pPr>
      <w:r w:rsidRPr="00C6533C">
        <w:t>(3) Če tako določa poseben zakon, se lahko služnost ustanovi tudi za gradnjo ali nemoteno delovanje omrežij in objektov druge javne infrastrukture. V tem primeru je upravičenec investitor javne infrastrukture.</w:t>
      </w:r>
    </w:p>
    <w:p w14:paraId="237684F5" w14:textId="77777777" w:rsidR="00C4569B" w:rsidRPr="00C6533C" w:rsidRDefault="00C4569B" w:rsidP="00C4569B">
      <w:pPr>
        <w:pStyle w:val="ODSTAVEKLUKA"/>
      </w:pPr>
      <w:r w:rsidRPr="00C6533C">
        <w:t>(4) Pred vložitvijo zahteve za ustanovitev služnosti mora upravičenec ponuditi lastniku sklenitev pogodbe o ustanovitvi služnosti.</w:t>
      </w:r>
    </w:p>
    <w:p w14:paraId="14D77303" w14:textId="77777777" w:rsidR="00DF0655" w:rsidRPr="00C6533C" w:rsidRDefault="00DF0655" w:rsidP="00DF0655">
      <w:pPr>
        <w:pStyle w:val="ODSTAVEKLUKA"/>
      </w:pPr>
      <w:r w:rsidRPr="00C6533C">
        <w:t>(5) Zahtevi za obremenitev nepremičnine s služnostjo v javno korist je treba priložiti:</w:t>
      </w:r>
    </w:p>
    <w:p w14:paraId="286402EC" w14:textId="77777777" w:rsidR="00DF0655" w:rsidRPr="00C6533C" w:rsidRDefault="00DF0655" w:rsidP="004F7D69">
      <w:pPr>
        <w:pStyle w:val="ALINEJELUKA"/>
        <w:numPr>
          <w:ilvl w:val="0"/>
          <w:numId w:val="17"/>
        </w:numPr>
        <w:ind w:left="1418"/>
        <w:rPr>
          <w:rFonts w:cs="Arial"/>
          <w:color w:val="000000"/>
        </w:rPr>
      </w:pPr>
      <w:r w:rsidRPr="00C6533C">
        <w:rPr>
          <w:rFonts w:cs="Arial"/>
          <w:color w:val="000000"/>
        </w:rPr>
        <w:t>seznam nepremičnin, predlaganih za obremenitev, z njihovimi podatki iz zemljiškega katastra oziroma katastra stavb in zemljiške knjige;</w:t>
      </w:r>
    </w:p>
    <w:p w14:paraId="1FD0E07E" w14:textId="335FB873" w:rsidR="00DF0655" w:rsidRPr="00C6533C" w:rsidRDefault="00DF0655" w:rsidP="004F7D69">
      <w:pPr>
        <w:pStyle w:val="ALINEJELUKA"/>
        <w:numPr>
          <w:ilvl w:val="0"/>
          <w:numId w:val="17"/>
        </w:numPr>
        <w:ind w:left="1418"/>
        <w:rPr>
          <w:rFonts w:cs="Arial"/>
          <w:color w:val="000000"/>
        </w:rPr>
      </w:pPr>
      <w:r w:rsidRPr="00C6533C">
        <w:rPr>
          <w:rFonts w:cs="Arial"/>
          <w:color w:val="000000"/>
        </w:rPr>
        <w:t xml:space="preserve">izvleček iz DPN, </w:t>
      </w:r>
      <w:r w:rsidR="00346729">
        <w:rPr>
          <w:rFonts w:cs="Arial"/>
          <w:color w:val="000000"/>
          <w:lang w:val="sl-SI"/>
        </w:rPr>
        <w:t>DPU</w:t>
      </w:r>
      <w:r w:rsidRPr="00C6533C">
        <w:rPr>
          <w:rFonts w:cs="Arial"/>
          <w:color w:val="000000"/>
        </w:rPr>
        <w:t>, OPN ali OPPN, če se služnost ustanavlja na njegovi podlagi;</w:t>
      </w:r>
    </w:p>
    <w:p w14:paraId="2B410390" w14:textId="77777777" w:rsidR="00DF0655" w:rsidRPr="00C6533C" w:rsidRDefault="00DF0655" w:rsidP="004F7D69">
      <w:pPr>
        <w:pStyle w:val="ALINEJELUKA"/>
        <w:numPr>
          <w:ilvl w:val="0"/>
          <w:numId w:val="17"/>
        </w:numPr>
        <w:ind w:left="1418"/>
        <w:rPr>
          <w:rFonts w:cs="Arial"/>
          <w:color w:val="000000"/>
        </w:rPr>
      </w:pPr>
      <w:r w:rsidRPr="00C6533C">
        <w:rPr>
          <w:rFonts w:cs="Arial"/>
          <w:color w:val="000000"/>
        </w:rPr>
        <w:t>opredelitev trajanja in načina služnosti in</w:t>
      </w:r>
    </w:p>
    <w:p w14:paraId="78327138" w14:textId="77777777" w:rsidR="00C4569B" w:rsidRPr="00C6533C" w:rsidRDefault="00DF0655" w:rsidP="004F7D69">
      <w:pPr>
        <w:pStyle w:val="ALINEJELUKA"/>
        <w:numPr>
          <w:ilvl w:val="0"/>
          <w:numId w:val="17"/>
        </w:numPr>
        <w:ind w:left="1418"/>
        <w:rPr>
          <w:rFonts w:cs="Arial"/>
          <w:color w:val="000000"/>
        </w:rPr>
      </w:pPr>
      <w:r w:rsidRPr="00C6533C">
        <w:rPr>
          <w:rFonts w:cs="Arial"/>
          <w:color w:val="000000"/>
        </w:rPr>
        <w:t xml:space="preserve">ponudbo za sklenitev pogodbe o služnosti ali začasni uporabi iz </w:t>
      </w:r>
      <w:r w:rsidR="00F3735A" w:rsidRPr="00C6533C">
        <w:rPr>
          <w:rFonts w:cs="Arial"/>
          <w:color w:val="000000"/>
        </w:rPr>
        <w:t>prejšnjega</w:t>
      </w:r>
      <w:r w:rsidRPr="00C6533C">
        <w:rPr>
          <w:rFonts w:cs="Arial"/>
          <w:color w:val="000000"/>
        </w:rPr>
        <w:t xml:space="preserve"> odstavka.</w:t>
      </w:r>
    </w:p>
    <w:p w14:paraId="422E5D3E" w14:textId="77777777" w:rsidR="00C4569B" w:rsidRPr="00C6533C" w:rsidRDefault="00C4569B" w:rsidP="00C4569B">
      <w:pPr>
        <w:pStyle w:val="ODSTAVEKLUKA"/>
      </w:pPr>
      <w:r w:rsidRPr="00C6533C">
        <w:t>(6) Ne glede na določbe predpisov, ki urejajo stvarnopravna razmerja, se lahko uvede postopek omejitve lastninske pravice tudi zoper posameznega solastnika ali skupnega lastnika nepremičnine, če so zanj izkazani pogoji za uvedbo postopka.</w:t>
      </w:r>
    </w:p>
    <w:p w14:paraId="07BBDC95" w14:textId="7D1B8615" w:rsidR="00C4569B" w:rsidRPr="00C6533C" w:rsidRDefault="00C4569B" w:rsidP="00C4569B">
      <w:pPr>
        <w:pStyle w:val="ODSTAVEKLUKA"/>
      </w:pPr>
      <w:r w:rsidRPr="00C6533C">
        <w:t xml:space="preserve">(7) Odločba o ustanovitvi služnosti v javno korist se lahko izvrši, ko postane pravnomočna, razen če upravni organ ugotovi, da gre za </w:t>
      </w:r>
      <w:r w:rsidR="00920615" w:rsidRPr="00C6533C">
        <w:t>nujni postopek</w:t>
      </w:r>
      <w:r w:rsidRPr="00C6533C">
        <w:t xml:space="preserve"> iz </w:t>
      </w:r>
      <w:r w:rsidR="00966A78" w:rsidRPr="00C6533C">
        <w:fldChar w:fldCharType="begin"/>
      </w:r>
      <w:r w:rsidR="00966A78" w:rsidRPr="00C6533C">
        <w:instrText xml:space="preserve"> REF _Ref499720882 \r \h  \* MERGEFORMAT </w:instrText>
      </w:r>
      <w:r w:rsidR="00966A78" w:rsidRPr="00C6533C">
        <w:fldChar w:fldCharType="separate"/>
      </w:r>
      <w:r w:rsidR="00AD046B">
        <w:t>205</w:t>
      </w:r>
      <w:r w:rsidR="00966A78" w:rsidRPr="00C6533C">
        <w:fldChar w:fldCharType="end"/>
      </w:r>
      <w:r w:rsidRPr="00C6533C">
        <w:t>.</w:t>
      </w:r>
      <w:r w:rsidR="000578CB" w:rsidRPr="00C6533C">
        <w:t xml:space="preserve"> člen</w:t>
      </w:r>
      <w:r w:rsidRPr="00C6533C">
        <w:t>a tega zakona.</w:t>
      </w:r>
    </w:p>
    <w:p w14:paraId="4D09F76D" w14:textId="77777777" w:rsidR="00C4569B" w:rsidRPr="00C6533C" w:rsidRDefault="00920615" w:rsidP="00920615">
      <w:pPr>
        <w:pStyle w:val="ODSTAVEKLUKA"/>
      </w:pPr>
      <w:r w:rsidRPr="00C6533C">
        <w:t>(8) V primeru ustanovitve služnosti lastniku nepremičnine pripada odškodnina, ki obsega zmanjšano vrednost nepremičnine ali dejansko škodo in izgubljeni dobiček. O tem odloča sodišče na predlog lastnika nepremičnine.</w:t>
      </w:r>
    </w:p>
    <w:p w14:paraId="1265EC63" w14:textId="77777777" w:rsidR="00C4569B" w:rsidRPr="00C6533C" w:rsidRDefault="00C4569B" w:rsidP="00C4569B">
      <w:pPr>
        <w:pStyle w:val="ODSTAVEKLUKA"/>
      </w:pPr>
      <w:r w:rsidRPr="00C6533C">
        <w:t>(9) Če ni v tem</w:t>
      </w:r>
      <w:r w:rsidR="000578CB" w:rsidRPr="00C6533C">
        <w:t xml:space="preserve"> člen</w:t>
      </w:r>
      <w:r w:rsidRPr="00C6533C">
        <w:t>u določeno drugače, se glede drugih vprašanj, ki niso posebej urejena, uporabljajo določbe tega zakona o razlastitvi.</w:t>
      </w:r>
    </w:p>
    <w:p w14:paraId="6B2A58FF" w14:textId="77777777" w:rsidR="00C4569B" w:rsidRDefault="00C4569B" w:rsidP="00C4569B">
      <w:pPr>
        <w:pStyle w:val="Odstavek"/>
        <w:spacing w:before="0"/>
        <w:ind w:firstLine="0"/>
        <w:rPr>
          <w:rFonts w:cs="Arial"/>
          <w:color w:val="000000"/>
          <w:lang w:val="sl-SI"/>
        </w:rPr>
      </w:pPr>
    </w:p>
    <w:p w14:paraId="54F6B6CB" w14:textId="77777777" w:rsidR="005C623A" w:rsidRDefault="005C623A" w:rsidP="00C4569B">
      <w:pPr>
        <w:pStyle w:val="Odstavek"/>
        <w:spacing w:before="0"/>
        <w:ind w:firstLine="0"/>
        <w:rPr>
          <w:rFonts w:cs="Arial"/>
          <w:color w:val="000000"/>
          <w:lang w:val="sl-SI"/>
        </w:rPr>
      </w:pPr>
    </w:p>
    <w:p w14:paraId="21627523" w14:textId="77777777" w:rsidR="00C4569B" w:rsidRPr="00C6533C" w:rsidRDefault="00C4569B" w:rsidP="008258AD">
      <w:pPr>
        <w:pStyle w:val="Naslov4"/>
        <w:keepLines/>
        <w:rPr>
          <w:rFonts w:cs="Arial"/>
          <w:color w:val="000000"/>
          <w:szCs w:val="20"/>
        </w:rPr>
      </w:pPr>
      <w:bookmarkStart w:id="307" w:name="_Toc462415925"/>
      <w:bookmarkStart w:id="308" w:name="_Toc462830363"/>
      <w:bookmarkStart w:id="309" w:name="_Toc462830422"/>
      <w:bookmarkStart w:id="310" w:name="_Toc477851776"/>
      <w:bookmarkStart w:id="311" w:name="_Toc480730922"/>
      <w:bookmarkStart w:id="312" w:name="_Toc499733585"/>
      <w:bookmarkStart w:id="313" w:name="_Toc500922450"/>
      <w:r w:rsidRPr="00C6533C">
        <w:rPr>
          <w:rFonts w:cs="Arial"/>
          <w:color w:val="000000"/>
          <w:szCs w:val="20"/>
        </w:rPr>
        <w:t>3.4. Vrnitev nepremičnine, ukinitev služnosti v javno korist ter ukinitev pravice uporabe</w:t>
      </w:r>
      <w:bookmarkEnd w:id="307"/>
      <w:bookmarkEnd w:id="308"/>
      <w:bookmarkEnd w:id="309"/>
      <w:bookmarkEnd w:id="310"/>
      <w:bookmarkEnd w:id="311"/>
      <w:bookmarkEnd w:id="312"/>
      <w:bookmarkEnd w:id="313"/>
    </w:p>
    <w:p w14:paraId="59348399" w14:textId="77777777" w:rsidR="00C4569B" w:rsidRPr="00C6533C" w:rsidRDefault="00C4569B" w:rsidP="008258AD">
      <w:pPr>
        <w:pStyle w:val="Odstavek"/>
        <w:keepNext/>
        <w:keepLines/>
        <w:spacing w:before="0"/>
        <w:ind w:firstLine="0"/>
        <w:rPr>
          <w:rFonts w:cs="Arial"/>
          <w:color w:val="000000"/>
        </w:rPr>
      </w:pPr>
    </w:p>
    <w:p w14:paraId="4EA97426" w14:textId="77777777" w:rsidR="00C4569B" w:rsidRPr="00C6533C" w:rsidRDefault="00C4569B" w:rsidP="008258AD">
      <w:pPr>
        <w:pStyle w:val="Odstavek"/>
        <w:keepNext/>
        <w:keepLines/>
        <w:spacing w:before="0"/>
        <w:ind w:firstLine="0"/>
        <w:rPr>
          <w:rFonts w:cs="Arial"/>
          <w:color w:val="000000"/>
        </w:rPr>
      </w:pPr>
    </w:p>
    <w:p w14:paraId="55D9C167"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DDD5FF7" w14:textId="77777777" w:rsidR="00C4569B" w:rsidRPr="00C6533C" w:rsidRDefault="00C4569B" w:rsidP="008258AD">
      <w:pPr>
        <w:pStyle w:val="Naslov6"/>
        <w:rPr>
          <w:rFonts w:cs="Arial"/>
          <w:color w:val="000000"/>
        </w:rPr>
      </w:pPr>
      <w:r w:rsidRPr="00C6533C">
        <w:rPr>
          <w:rFonts w:cs="Arial"/>
          <w:color w:val="000000"/>
        </w:rPr>
        <w:t>(pravica do vrnitve)</w:t>
      </w:r>
    </w:p>
    <w:p w14:paraId="50B74E83" w14:textId="5C51A147" w:rsidR="00C4569B" w:rsidRPr="00C6533C" w:rsidRDefault="00C4569B" w:rsidP="00C4569B">
      <w:pPr>
        <w:pStyle w:val="ODSTAVEKLUKA"/>
      </w:pPr>
      <w:r w:rsidRPr="00C6533C">
        <w:t xml:space="preserve">(1) Če razlastitveni upravičenec v roku iz </w:t>
      </w:r>
      <w:r w:rsidR="00966A78" w:rsidRPr="00C6533C">
        <w:fldChar w:fldCharType="begin"/>
      </w:r>
      <w:r w:rsidR="00966A78" w:rsidRPr="00C6533C">
        <w:instrText xml:space="preserve"> REF _Ref499721604 \r \h  \* MERGEFORMAT </w:instrText>
      </w:r>
      <w:r w:rsidR="00966A78" w:rsidRPr="00C6533C">
        <w:fldChar w:fldCharType="separate"/>
      </w:r>
      <w:r w:rsidR="00AD046B">
        <w:t>203</w:t>
      </w:r>
      <w:r w:rsidR="00966A78" w:rsidRPr="00C6533C">
        <w:fldChar w:fldCharType="end"/>
      </w:r>
      <w:r w:rsidRPr="00C6533C">
        <w:t>.</w:t>
      </w:r>
      <w:r w:rsidR="000578CB" w:rsidRPr="00C6533C">
        <w:t xml:space="preserve"> člen</w:t>
      </w:r>
      <w:r w:rsidRPr="00C6533C">
        <w:t>a tega zakona ne zagotovi začetka gradnje objekta ali objektov, zaradi katerih je bila razlastitev predlagana, lahko razlaščenec zahteva vrnitev nepremičnine pri upravnem organu, pristojnemu za razlastitev.</w:t>
      </w:r>
    </w:p>
    <w:p w14:paraId="234BD1E1" w14:textId="77777777" w:rsidR="00C4569B" w:rsidRPr="00C6533C" w:rsidRDefault="00C4569B" w:rsidP="00C4569B">
      <w:pPr>
        <w:pStyle w:val="ODSTAVEKLUKA"/>
      </w:pPr>
      <w:r w:rsidRPr="00C6533C">
        <w:t>(2) V primeru sklenitve pogodbe o prodaji oziroma nakupu nepremičnine lahko prejšnji lastnik razdre pogodbo pod pogoji, ob katerih je po prejšnjem odstavku mogoče zahtevati vrnitev razlaščene nepremičnine.</w:t>
      </w:r>
    </w:p>
    <w:p w14:paraId="2EBF79DC" w14:textId="77777777" w:rsidR="00C4569B" w:rsidRPr="00C6533C" w:rsidRDefault="00C4569B" w:rsidP="00C4569B">
      <w:pPr>
        <w:pStyle w:val="Odstavek"/>
        <w:spacing w:before="0"/>
        <w:ind w:firstLine="0"/>
        <w:rPr>
          <w:rFonts w:cs="Arial"/>
          <w:color w:val="000000"/>
        </w:rPr>
      </w:pPr>
    </w:p>
    <w:p w14:paraId="02B2AD97" w14:textId="77777777" w:rsidR="00C4569B" w:rsidRPr="00C6533C" w:rsidRDefault="00C4569B" w:rsidP="00C4569B">
      <w:pPr>
        <w:pStyle w:val="Odstavek"/>
        <w:spacing w:before="0"/>
        <w:ind w:firstLine="0"/>
        <w:rPr>
          <w:rFonts w:cs="Arial"/>
          <w:color w:val="000000"/>
        </w:rPr>
      </w:pPr>
    </w:p>
    <w:p w14:paraId="1BBA23F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F0297B8" w14:textId="77777777" w:rsidR="00C4569B" w:rsidRPr="00C6533C" w:rsidRDefault="00C4569B" w:rsidP="00246B73">
      <w:pPr>
        <w:pStyle w:val="Naslov6"/>
        <w:rPr>
          <w:rFonts w:cs="Arial"/>
          <w:color w:val="000000"/>
        </w:rPr>
      </w:pPr>
      <w:r w:rsidRPr="00C6533C">
        <w:rPr>
          <w:rFonts w:cs="Arial"/>
          <w:color w:val="000000"/>
        </w:rPr>
        <w:t>(vračanje nepremičnine)</w:t>
      </w:r>
    </w:p>
    <w:p w14:paraId="31834849" w14:textId="52D3151C" w:rsidR="00C4569B" w:rsidRPr="00C6533C" w:rsidRDefault="00C4569B" w:rsidP="00C4569B">
      <w:pPr>
        <w:pStyle w:val="ODSTAVEKLUKA"/>
      </w:pPr>
      <w:r w:rsidRPr="00C6533C">
        <w:t xml:space="preserve">(1) O vrnitvi nepremičnine se lahko razlastitveni upravičenec in razlaščenec sporazumeta, pri čemer se glede </w:t>
      </w:r>
      <w:proofErr w:type="spellStart"/>
      <w:r w:rsidRPr="00C6533C">
        <w:t>obličnosti</w:t>
      </w:r>
      <w:proofErr w:type="spellEnd"/>
      <w:r w:rsidRPr="00C6533C">
        <w:t xml:space="preserve"> sporazuma uporabljajo določbe </w:t>
      </w:r>
      <w:r w:rsidR="00A938E8" w:rsidRPr="00C6533C">
        <w:fldChar w:fldCharType="begin"/>
      </w:r>
      <w:r w:rsidR="00A938E8" w:rsidRPr="00C6533C">
        <w:instrText xml:space="preserve"> REF _Ref499721547 \r \h  \* MERGEFORMAT </w:instrText>
      </w:r>
      <w:r w:rsidR="00A938E8" w:rsidRPr="00C6533C">
        <w:fldChar w:fldCharType="separate"/>
      </w:r>
      <w:r w:rsidR="00AD046B">
        <w:t>207</w:t>
      </w:r>
      <w:r w:rsidR="00A938E8" w:rsidRPr="00C6533C">
        <w:fldChar w:fldCharType="end"/>
      </w:r>
      <w:r w:rsidRPr="00C6533C">
        <w:t>.</w:t>
      </w:r>
      <w:r w:rsidR="000578CB" w:rsidRPr="00C6533C">
        <w:t xml:space="preserve"> člen</w:t>
      </w:r>
      <w:r w:rsidRPr="00C6533C">
        <w:t>a tega zakona.</w:t>
      </w:r>
    </w:p>
    <w:p w14:paraId="1478D537" w14:textId="77777777" w:rsidR="00C4569B" w:rsidRPr="00C6533C" w:rsidRDefault="00C4569B" w:rsidP="00C4569B">
      <w:pPr>
        <w:pStyle w:val="ODSTAVEKLUKA"/>
      </w:pPr>
      <w:r w:rsidRPr="00C6533C">
        <w:t>(2) Če se razlaščenec in razlastitveni upravičenec ne sporazumeta o vrnitvi nepremičnine, odloča o tem upravni organ, ki če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14:paraId="7A985766" w14:textId="77777777" w:rsidR="00C4569B" w:rsidRPr="00C6533C" w:rsidRDefault="00C4569B" w:rsidP="00C4569B">
      <w:pPr>
        <w:pStyle w:val="Odstavek"/>
        <w:spacing w:before="0"/>
        <w:ind w:firstLine="0"/>
        <w:rPr>
          <w:rFonts w:cs="Arial"/>
          <w:color w:val="000000"/>
        </w:rPr>
      </w:pPr>
    </w:p>
    <w:p w14:paraId="415DDBA4" w14:textId="77777777" w:rsidR="00C4569B" w:rsidRPr="00C6533C" w:rsidRDefault="00C4569B" w:rsidP="00C4569B">
      <w:pPr>
        <w:pStyle w:val="Odstavek"/>
        <w:spacing w:before="0"/>
        <w:ind w:firstLine="0"/>
        <w:rPr>
          <w:rFonts w:cs="Arial"/>
          <w:color w:val="000000"/>
        </w:rPr>
      </w:pPr>
    </w:p>
    <w:p w14:paraId="48BFF88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lastRenderedPageBreak/>
        <w:t>člen</w:t>
      </w:r>
    </w:p>
    <w:p w14:paraId="07ADED46" w14:textId="77777777" w:rsidR="00C4569B" w:rsidRPr="00C6533C" w:rsidRDefault="00C4569B" w:rsidP="00246B73">
      <w:pPr>
        <w:pStyle w:val="Naslov6"/>
        <w:rPr>
          <w:rFonts w:cs="Arial"/>
          <w:color w:val="000000"/>
        </w:rPr>
      </w:pPr>
      <w:r w:rsidRPr="00C6533C">
        <w:rPr>
          <w:rFonts w:cs="Arial"/>
          <w:color w:val="000000"/>
        </w:rPr>
        <w:t>(ukinitev služnosti v javno korist in pravice uporabe)</w:t>
      </w:r>
    </w:p>
    <w:p w14:paraId="36743992" w14:textId="013CE558" w:rsidR="00C4569B" w:rsidRPr="00C6533C" w:rsidRDefault="00C4569B" w:rsidP="00C4569B">
      <w:pPr>
        <w:pStyle w:val="ODSTAVEKLUKA"/>
      </w:pPr>
      <w:r w:rsidRPr="00C6533C">
        <w:t xml:space="preserve">Če se izkaže, da pravica do začasne uporabe iz </w:t>
      </w:r>
      <w:r w:rsidR="004775A7" w:rsidRPr="00C6533C">
        <w:fldChar w:fldCharType="begin"/>
      </w:r>
      <w:r w:rsidR="004775A7" w:rsidRPr="00C6533C">
        <w:instrText xml:space="preserve"> REF _Ref499721634 \r \h  \* MERGEFORMAT </w:instrText>
      </w:r>
      <w:r w:rsidR="004775A7" w:rsidRPr="00C6533C">
        <w:fldChar w:fldCharType="separate"/>
      </w:r>
      <w:r w:rsidR="00AD046B">
        <w:t>210</w:t>
      </w:r>
      <w:r w:rsidR="004775A7" w:rsidRPr="00C6533C">
        <w:fldChar w:fldCharType="end"/>
      </w:r>
      <w:r w:rsidRPr="00C6533C">
        <w:t>.</w:t>
      </w:r>
      <w:r w:rsidR="000578CB" w:rsidRPr="00C6533C">
        <w:t xml:space="preserve"> člen</w:t>
      </w:r>
      <w:r w:rsidRPr="00C6533C">
        <w:t xml:space="preserve">a tega zakona ali služnost v javno korist iz </w:t>
      </w:r>
      <w:r w:rsidR="004775A7" w:rsidRPr="00C6533C">
        <w:fldChar w:fldCharType="begin"/>
      </w:r>
      <w:r w:rsidR="004775A7" w:rsidRPr="00C6533C">
        <w:instrText xml:space="preserve"> REF _Ref499721639 \r \h  \* MERGEFORMAT </w:instrText>
      </w:r>
      <w:r w:rsidR="004775A7" w:rsidRPr="00C6533C">
        <w:fldChar w:fldCharType="separate"/>
      </w:r>
      <w:r w:rsidR="00AD046B">
        <w:t>211</w:t>
      </w:r>
      <w:r w:rsidR="004775A7" w:rsidRPr="00C6533C">
        <w:fldChar w:fldCharType="end"/>
      </w:r>
      <w:r w:rsidRPr="00C6533C">
        <w:t>.</w:t>
      </w:r>
      <w:r w:rsidR="000578CB" w:rsidRPr="00C6533C">
        <w:t xml:space="preserve"> člen</w:t>
      </w:r>
      <w:r w:rsidRPr="00C6533C">
        <w:t>a tega zakona ni več nujno potrebna za izvedbo namena, zaradi katerega je bila ustanovljena, upravni organ na predlog lastnika oziroma upravičenca to pravico ukine z odločbo.</w:t>
      </w:r>
    </w:p>
    <w:p w14:paraId="23D17726" w14:textId="77777777" w:rsidR="00C4569B" w:rsidRPr="00C6533C" w:rsidRDefault="00C4569B" w:rsidP="00C4569B">
      <w:pPr>
        <w:pStyle w:val="Odstavek"/>
        <w:spacing w:before="0"/>
        <w:ind w:firstLine="0"/>
        <w:rPr>
          <w:rFonts w:cs="Arial"/>
          <w:color w:val="000000"/>
          <w:lang w:val="sl-SI"/>
        </w:rPr>
      </w:pPr>
    </w:p>
    <w:p w14:paraId="35D4AFDE" w14:textId="77777777" w:rsidR="00402A1F" w:rsidRPr="00C6533C" w:rsidRDefault="00402A1F" w:rsidP="00C4569B">
      <w:pPr>
        <w:pStyle w:val="Odstavek"/>
        <w:spacing w:before="0"/>
        <w:ind w:firstLine="0"/>
        <w:rPr>
          <w:rFonts w:cs="Arial"/>
          <w:color w:val="000000"/>
          <w:lang w:val="sl-SI"/>
        </w:rPr>
      </w:pPr>
    </w:p>
    <w:p w14:paraId="3B6BA0E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B0996AA" w14:textId="77777777" w:rsidR="00C4569B" w:rsidRPr="00C6533C" w:rsidRDefault="00C4569B" w:rsidP="00246B73">
      <w:pPr>
        <w:pStyle w:val="Naslov6"/>
        <w:rPr>
          <w:rFonts w:cs="Arial"/>
          <w:color w:val="000000"/>
        </w:rPr>
      </w:pPr>
      <w:r w:rsidRPr="00C6533C">
        <w:rPr>
          <w:rFonts w:cs="Arial"/>
          <w:color w:val="000000"/>
        </w:rPr>
        <w:t>(učinek odprave odločbe o razlastitvi)</w:t>
      </w:r>
    </w:p>
    <w:p w14:paraId="29E5C72F" w14:textId="77777777" w:rsidR="00C4569B" w:rsidRPr="00C6533C" w:rsidRDefault="00C4569B" w:rsidP="00C4569B">
      <w:pPr>
        <w:pStyle w:val="ODSTAVEKLUKA"/>
      </w:pPr>
      <w:r w:rsidRPr="00C6533C">
        <w:t>Odločba o razlastitvi se na zahtevo razlaščenca odpravi, če razlastitveni upravičenec ne plača ali položi odškodnine oziroma ne zagotovi nadomestne nepremičnine v enem letu po:</w:t>
      </w:r>
    </w:p>
    <w:p w14:paraId="6F171E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izdaji odločbe o sporazumno določeni odškodnini oziroma nadomestilu;</w:t>
      </w:r>
    </w:p>
    <w:p w14:paraId="64EF943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sklenitvi sporazuma pred notarjem</w:t>
      </w:r>
      <w:r w:rsidR="001476F0" w:rsidRPr="00C6533C">
        <w:rPr>
          <w:rFonts w:cs="Arial"/>
          <w:color w:val="000000"/>
        </w:rPr>
        <w:t xml:space="preserve"> ali</w:t>
      </w:r>
    </w:p>
    <w:p w14:paraId="56154F8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pravnomočni odločitvi o odmeri odškodnine na sodišču.</w:t>
      </w:r>
    </w:p>
    <w:p w14:paraId="0A99CB10" w14:textId="77777777" w:rsidR="00350AFF" w:rsidRPr="00C6533C" w:rsidRDefault="00350AFF" w:rsidP="008258AD">
      <w:pPr>
        <w:pStyle w:val="Tajtl2"/>
        <w:jc w:val="left"/>
        <w:rPr>
          <w:b w:val="0"/>
        </w:rPr>
      </w:pPr>
    </w:p>
    <w:p w14:paraId="490FDB6F" w14:textId="77777777" w:rsidR="00350AFF" w:rsidRPr="00C6533C" w:rsidRDefault="00350AFF" w:rsidP="008258AD">
      <w:pPr>
        <w:pStyle w:val="Tajtl2"/>
        <w:jc w:val="left"/>
        <w:rPr>
          <w:b w:val="0"/>
        </w:rPr>
      </w:pPr>
    </w:p>
    <w:p w14:paraId="00621B21" w14:textId="77777777" w:rsidR="00C4569B" w:rsidRPr="00C6533C" w:rsidRDefault="00C4569B" w:rsidP="008258AD">
      <w:pPr>
        <w:pStyle w:val="Naslov2"/>
        <w:keepLines/>
        <w:rPr>
          <w:color w:val="000000"/>
          <w:szCs w:val="20"/>
        </w:rPr>
      </w:pPr>
      <w:bookmarkStart w:id="314" w:name="_Toc477851778"/>
      <w:bookmarkStart w:id="315" w:name="_Toc480730924"/>
      <w:bookmarkStart w:id="316" w:name="_Toc499733586"/>
      <w:bookmarkStart w:id="317" w:name="_Toc500922451"/>
      <w:r w:rsidRPr="00C6533C">
        <w:rPr>
          <w:color w:val="000000"/>
          <w:szCs w:val="20"/>
        </w:rPr>
        <w:t>4. poglavje: FINANČNA SREDSTVA ZEMLJIŠKE POLITIKE</w:t>
      </w:r>
      <w:bookmarkEnd w:id="314"/>
      <w:bookmarkEnd w:id="315"/>
      <w:bookmarkEnd w:id="316"/>
      <w:bookmarkEnd w:id="317"/>
    </w:p>
    <w:p w14:paraId="4EB76062" w14:textId="77777777" w:rsidR="00C4569B" w:rsidRPr="00C6533C" w:rsidRDefault="00C4569B" w:rsidP="008258AD">
      <w:pPr>
        <w:pStyle w:val="Tajtl2"/>
        <w:keepNext/>
        <w:keepLines/>
        <w:jc w:val="left"/>
        <w:rPr>
          <w:b w:val="0"/>
        </w:rPr>
      </w:pPr>
    </w:p>
    <w:p w14:paraId="6BF96D90" w14:textId="77777777" w:rsidR="00C4569B" w:rsidRPr="00C6533C" w:rsidRDefault="00C4569B" w:rsidP="008258AD">
      <w:pPr>
        <w:pStyle w:val="Brezrazmikov1"/>
        <w:keepNext/>
        <w:keepLines/>
        <w:jc w:val="both"/>
        <w:rPr>
          <w:rFonts w:ascii="Arial" w:hAnsi="Arial" w:cs="Arial"/>
          <w:color w:val="000000"/>
          <w:sz w:val="20"/>
          <w:szCs w:val="20"/>
          <w:lang w:eastAsia="sl-SI"/>
        </w:rPr>
      </w:pPr>
    </w:p>
    <w:p w14:paraId="5AED0CFF" w14:textId="77777777" w:rsidR="00C4569B" w:rsidRPr="00C6533C" w:rsidRDefault="00C4569B" w:rsidP="008258AD">
      <w:pPr>
        <w:pStyle w:val="Naslov3"/>
        <w:keepLines/>
        <w:rPr>
          <w:rFonts w:cs="Arial"/>
          <w:color w:val="000000"/>
          <w:szCs w:val="20"/>
        </w:rPr>
      </w:pPr>
      <w:bookmarkStart w:id="318" w:name="_Toc499733587"/>
      <w:bookmarkStart w:id="319" w:name="_Toc500922452"/>
      <w:r w:rsidRPr="00C6533C">
        <w:rPr>
          <w:rFonts w:cs="Arial"/>
          <w:color w:val="000000"/>
          <w:szCs w:val="20"/>
        </w:rPr>
        <w:t>1. oddelek: Komunalni prispevek</w:t>
      </w:r>
      <w:bookmarkEnd w:id="318"/>
      <w:bookmarkEnd w:id="319"/>
    </w:p>
    <w:p w14:paraId="53186AD4" w14:textId="77777777" w:rsidR="00C4569B" w:rsidRDefault="00C4569B" w:rsidP="008258AD">
      <w:pPr>
        <w:pStyle w:val="Brezrazmikov1"/>
        <w:keepNext/>
        <w:keepLines/>
        <w:jc w:val="both"/>
        <w:rPr>
          <w:rFonts w:ascii="Arial" w:hAnsi="Arial" w:cs="Arial"/>
          <w:color w:val="000000"/>
          <w:sz w:val="20"/>
          <w:szCs w:val="20"/>
          <w:lang w:eastAsia="sl-SI"/>
        </w:rPr>
      </w:pPr>
    </w:p>
    <w:p w14:paraId="6BEC950B" w14:textId="77777777" w:rsidR="002305AA" w:rsidRPr="00C6533C" w:rsidRDefault="002305AA" w:rsidP="008258AD">
      <w:pPr>
        <w:pStyle w:val="Brezrazmikov1"/>
        <w:keepNext/>
        <w:keepLines/>
        <w:jc w:val="both"/>
        <w:rPr>
          <w:rFonts w:ascii="Arial" w:hAnsi="Arial" w:cs="Arial"/>
          <w:color w:val="000000"/>
          <w:sz w:val="20"/>
          <w:szCs w:val="20"/>
          <w:lang w:eastAsia="sl-SI"/>
        </w:rPr>
      </w:pPr>
    </w:p>
    <w:p w14:paraId="6D3B7992" w14:textId="5EDA488F" w:rsidR="000220AF" w:rsidRDefault="000220AF" w:rsidP="000220AF">
      <w:pPr>
        <w:pStyle w:val="Brezrazmikov1"/>
        <w:keepNext/>
        <w:keepLines/>
        <w:jc w:val="center"/>
        <w:rPr>
          <w:rFonts w:ascii="Arial" w:hAnsi="Arial" w:cs="Arial"/>
          <w:b/>
          <w:color w:val="000000"/>
          <w:sz w:val="20"/>
          <w:szCs w:val="20"/>
          <w:lang w:eastAsia="sl-SI"/>
        </w:rPr>
      </w:pPr>
      <w:proofErr w:type="spellStart"/>
      <w:r w:rsidRPr="000039E9">
        <w:rPr>
          <w:rFonts w:ascii="Arial" w:hAnsi="Arial" w:cs="Arial"/>
          <w:b/>
          <w:color w:val="000000"/>
          <w:sz w:val="20"/>
          <w:szCs w:val="20"/>
          <w:lang w:eastAsia="sl-SI"/>
        </w:rPr>
        <w:t>215.a</w:t>
      </w:r>
      <w:proofErr w:type="spellEnd"/>
      <w:r w:rsidRPr="000039E9">
        <w:rPr>
          <w:rFonts w:ascii="Arial" w:hAnsi="Arial" w:cs="Arial"/>
          <w:b/>
          <w:color w:val="000000"/>
          <w:sz w:val="20"/>
          <w:szCs w:val="20"/>
          <w:lang w:eastAsia="sl-SI"/>
        </w:rPr>
        <w:t xml:space="preserve"> člen</w:t>
      </w:r>
    </w:p>
    <w:p w14:paraId="6E1EACE5" w14:textId="6362C533" w:rsidR="002305AA" w:rsidRPr="000039E9" w:rsidRDefault="002305AA" w:rsidP="008848EB">
      <w:pPr>
        <w:pStyle w:val="Brezrazmikov1"/>
        <w:keepNext/>
        <w:keepLines/>
        <w:jc w:val="center"/>
        <w:rPr>
          <w:rFonts w:ascii="Arial" w:hAnsi="Arial" w:cs="Arial"/>
          <w:b/>
          <w:color w:val="000000"/>
          <w:sz w:val="20"/>
          <w:szCs w:val="20"/>
          <w:lang w:eastAsia="sl-SI"/>
        </w:rPr>
      </w:pPr>
      <w:r>
        <w:rPr>
          <w:rFonts w:ascii="Arial" w:hAnsi="Arial" w:cs="Arial"/>
          <w:b/>
          <w:color w:val="000000"/>
          <w:sz w:val="20"/>
          <w:szCs w:val="20"/>
          <w:lang w:eastAsia="sl-SI"/>
        </w:rPr>
        <w:t>(</w:t>
      </w:r>
      <w:r w:rsidR="008848EB">
        <w:rPr>
          <w:rFonts w:ascii="Arial" w:hAnsi="Arial" w:cs="Arial"/>
          <w:b/>
          <w:color w:val="000000"/>
          <w:sz w:val="20"/>
          <w:szCs w:val="20"/>
          <w:lang w:eastAsia="sl-SI"/>
        </w:rPr>
        <w:t>namen komunalnega prispev</w:t>
      </w:r>
      <w:r w:rsidR="00C740EF">
        <w:rPr>
          <w:rFonts w:ascii="Arial" w:hAnsi="Arial" w:cs="Arial"/>
          <w:b/>
          <w:color w:val="000000"/>
          <w:sz w:val="20"/>
          <w:szCs w:val="20"/>
          <w:lang w:eastAsia="sl-SI"/>
        </w:rPr>
        <w:t>k</w:t>
      </w:r>
      <w:r w:rsidR="008848EB">
        <w:rPr>
          <w:rFonts w:ascii="Arial" w:hAnsi="Arial" w:cs="Arial"/>
          <w:b/>
          <w:color w:val="000000"/>
          <w:sz w:val="20"/>
          <w:szCs w:val="20"/>
          <w:lang w:eastAsia="sl-SI"/>
        </w:rPr>
        <w:t>a</w:t>
      </w:r>
      <w:r>
        <w:rPr>
          <w:rFonts w:ascii="Arial" w:hAnsi="Arial" w:cs="Arial"/>
          <w:b/>
          <w:color w:val="000000"/>
          <w:sz w:val="20"/>
          <w:szCs w:val="20"/>
          <w:lang w:eastAsia="sl-SI"/>
        </w:rPr>
        <w:t>)</w:t>
      </w:r>
    </w:p>
    <w:p w14:paraId="1B999C78" w14:textId="291448BD" w:rsidR="00C740EF" w:rsidRPr="00293DF5" w:rsidRDefault="00C740EF" w:rsidP="00B746FA">
      <w:pPr>
        <w:pStyle w:val="ODSTAVEKLUKA"/>
        <w:numPr>
          <w:ilvl w:val="0"/>
          <w:numId w:val="23"/>
        </w:numPr>
        <w:ind w:left="0" w:firstLine="680"/>
      </w:pPr>
      <w:r w:rsidRPr="00293DF5">
        <w:t>Komunalni prispevek je dajatev</w:t>
      </w:r>
      <w:r>
        <w:t xml:space="preserve"> občini</w:t>
      </w:r>
      <w:r w:rsidRPr="00293DF5">
        <w:t xml:space="preserve">, ki jo plača zavezanec za plačilo komunalnega prispevka </w:t>
      </w:r>
      <w:r>
        <w:t xml:space="preserve"> </w:t>
      </w:r>
      <w:r w:rsidRPr="00293DF5">
        <w:t xml:space="preserve">zaradi priključitve oziroma uporabe komunalne opreme. </w:t>
      </w:r>
    </w:p>
    <w:p w14:paraId="6F145E83" w14:textId="77777777" w:rsidR="00C740EF" w:rsidRDefault="00C740EF" w:rsidP="00B746FA">
      <w:pPr>
        <w:pStyle w:val="ODSTAVEKLUKA"/>
        <w:numPr>
          <w:ilvl w:val="0"/>
          <w:numId w:val="23"/>
        </w:numPr>
        <w:ind w:left="0" w:firstLine="680"/>
      </w:pPr>
      <w:r w:rsidRPr="00F67C72">
        <w:t xml:space="preserve">Plačilo komunalnega prispevka je pogoj za priključitev objekta na posamezno vrsto komunalne opreme oziroma začetek uporabe posamezne vrste komunalne opreme. Pristojni izvajalec gospodarske javne službe lahko </w:t>
      </w:r>
      <w:r>
        <w:t>priključi</w:t>
      </w:r>
      <w:r w:rsidRPr="00F67C72">
        <w:t xml:space="preserve"> objekt na posamezno vrsto komunalne opreme, ko pridobi potrdilo od občine o poravnanih obveznostih iz naslova odmere komunalnega prispevka</w:t>
      </w:r>
      <w:r>
        <w:t>.</w:t>
      </w:r>
    </w:p>
    <w:p w14:paraId="7B7ACD42" w14:textId="77777777" w:rsidR="00C740EF" w:rsidRDefault="00C740EF" w:rsidP="00B746FA">
      <w:pPr>
        <w:pStyle w:val="ODSTAVEKLUKA"/>
        <w:numPr>
          <w:ilvl w:val="0"/>
          <w:numId w:val="23"/>
        </w:numPr>
        <w:ind w:left="0" w:firstLine="680"/>
      </w:pPr>
      <w:r>
        <w:t xml:space="preserve">Občina vodi evidenco plačil komunalnih prispevkov 20 let. </w:t>
      </w:r>
    </w:p>
    <w:p w14:paraId="4410C4BF" w14:textId="77777777" w:rsidR="00F67C72" w:rsidRDefault="00F67C72" w:rsidP="00B113D3">
      <w:pPr>
        <w:pStyle w:val="Odstavek"/>
        <w:spacing w:before="0"/>
        <w:ind w:firstLine="0"/>
        <w:rPr>
          <w:rFonts w:cs="Arial"/>
          <w:color w:val="000000"/>
          <w:lang w:val="sl-SI"/>
        </w:rPr>
      </w:pPr>
    </w:p>
    <w:p w14:paraId="03ABCE9C" w14:textId="77777777" w:rsidR="00B113D3" w:rsidRDefault="00B113D3" w:rsidP="00B113D3">
      <w:pPr>
        <w:pStyle w:val="Odstavek"/>
        <w:spacing w:before="0"/>
        <w:ind w:firstLine="0"/>
        <w:rPr>
          <w:rFonts w:cs="Arial"/>
          <w:color w:val="000000"/>
          <w:lang w:val="sl-SI"/>
        </w:rPr>
      </w:pPr>
    </w:p>
    <w:p w14:paraId="7310B111" w14:textId="77777777" w:rsidR="001476F0" w:rsidRPr="00C6533C" w:rsidRDefault="001476F0" w:rsidP="004F7D69">
      <w:pPr>
        <w:pStyle w:val="len"/>
        <w:numPr>
          <w:ilvl w:val="0"/>
          <w:numId w:val="12"/>
        </w:numPr>
        <w:spacing w:before="0"/>
        <w:ind w:left="0" w:firstLine="0"/>
        <w:rPr>
          <w:rFonts w:cs="Arial"/>
          <w:color w:val="000000"/>
        </w:rPr>
      </w:pPr>
      <w:bookmarkStart w:id="320" w:name="_Ref499729655"/>
      <w:r w:rsidRPr="00C6533C">
        <w:rPr>
          <w:rFonts w:cs="Arial"/>
          <w:color w:val="000000"/>
        </w:rPr>
        <w:t>člen</w:t>
      </w:r>
      <w:bookmarkEnd w:id="320"/>
    </w:p>
    <w:p w14:paraId="6265C598" w14:textId="77777777" w:rsidR="001476F0" w:rsidRPr="00C6533C" w:rsidRDefault="001476F0" w:rsidP="008258AD">
      <w:pPr>
        <w:pStyle w:val="Naslov6"/>
        <w:rPr>
          <w:rFonts w:cs="Arial"/>
          <w:color w:val="000000"/>
        </w:rPr>
      </w:pPr>
      <w:r w:rsidRPr="00C6533C">
        <w:rPr>
          <w:rFonts w:cs="Arial"/>
          <w:color w:val="000000"/>
        </w:rPr>
        <w:t>(komunalni prispevek za novo komunalno opremo)</w:t>
      </w:r>
    </w:p>
    <w:p w14:paraId="755A5220" w14:textId="77777777" w:rsidR="001476F0" w:rsidRPr="00C6533C" w:rsidRDefault="001476F0" w:rsidP="001476F0">
      <w:pPr>
        <w:pStyle w:val="ODSTAVEKLUKA"/>
      </w:pPr>
      <w:r w:rsidRPr="00C6533C">
        <w:t>(1) Komunalni prispevek za novo komunalno opremo je plačilo dela stroškov graditve komunalne opreme, ki ga zavezanka ali zavezanec (v nadaljnjem besedilu: zavezanec) plača občini.</w:t>
      </w:r>
    </w:p>
    <w:p w14:paraId="250D83C6" w14:textId="77777777" w:rsidR="001476F0" w:rsidRPr="00C6533C" w:rsidRDefault="001476F0" w:rsidP="001476F0">
      <w:pPr>
        <w:pStyle w:val="ODSTAVEKLUKA"/>
      </w:pPr>
      <w:r w:rsidRPr="00C6533C">
        <w:t>(2) Če se nova komunalna oprema iz programa opremljanja posredno ali neposredno priključuje na obstoječo komunalno opremo oziroma bremeni že zgrajeno komunalno opremo, mora zavezanec za plačilo komunalnega prispevka za novo komunalno opremo plačati tudi pripadajoči del komunalnega prispevka za obstoječo komunalno opremo.</w:t>
      </w:r>
    </w:p>
    <w:p w14:paraId="1284F702" w14:textId="77777777" w:rsidR="001476F0" w:rsidRPr="00C6533C" w:rsidRDefault="001476F0" w:rsidP="001476F0">
      <w:pPr>
        <w:pStyle w:val="ODSTAVEKLUKA"/>
      </w:pPr>
      <w:r w:rsidRPr="00C6533C">
        <w:t>(3) Komunalni prispevek za posamezno vrsto nove komunalne opreme iz programa opremljanja se lahko odmeri, če je stavbno zemljišče oziroma objekt v obračunskem območju te vrste komunalne opreme.</w:t>
      </w:r>
    </w:p>
    <w:p w14:paraId="6A348F78" w14:textId="77777777" w:rsidR="006016FD" w:rsidRDefault="001476F0" w:rsidP="006016FD">
      <w:pPr>
        <w:pStyle w:val="ODSTAVEKLUKA"/>
      </w:pPr>
      <w:r w:rsidRPr="00C6533C">
        <w:t xml:space="preserve">(4) Komunalna oprema iz programa opremljanja se šteje za novo, dokler ni zgrajena ter predana v upravljanje vsa načrtovana komunalna oprema iz programa opremljanja in niso izvedene vse prostorske ureditve oziroma zgrajeni vsi objekti, ki so </w:t>
      </w:r>
      <w:r w:rsidR="00F3735A" w:rsidRPr="00C6533C">
        <w:t>z</w:t>
      </w:r>
      <w:r w:rsidRPr="00C6533C">
        <w:t xml:space="preserve"> OPN ali OPPN načrtovani na območju opremljanja</w:t>
      </w:r>
      <w:r w:rsidR="00AC3058">
        <w:t>,</w:t>
      </w:r>
      <w:r w:rsidRPr="00C6533C">
        <w:t xml:space="preserve"> za katerega je b</w:t>
      </w:r>
      <w:r w:rsidR="006016FD">
        <w:t>il program opremljanja sprejet.</w:t>
      </w:r>
    </w:p>
    <w:p w14:paraId="5BF01BA7" w14:textId="0566A424" w:rsidR="00A77560" w:rsidRPr="00790D55" w:rsidRDefault="00A77560" w:rsidP="006016FD">
      <w:pPr>
        <w:pStyle w:val="ODSTAVEKLUKA"/>
      </w:pPr>
      <w:r w:rsidRPr="00790D55">
        <w:t>(5) Komunalni prispevek za novo komunalno opremo se lahko odmeri le za tisto komunalno opremo, ki je določena v programu opremljanja in:</w:t>
      </w:r>
    </w:p>
    <w:p w14:paraId="2561CD41" w14:textId="77777777" w:rsidR="00A77560" w:rsidRPr="00A77560" w:rsidRDefault="00A77560" w:rsidP="004F7D69">
      <w:pPr>
        <w:pStyle w:val="ALINEJELUKA"/>
        <w:numPr>
          <w:ilvl w:val="0"/>
          <w:numId w:val="17"/>
        </w:numPr>
        <w:ind w:left="1418"/>
        <w:rPr>
          <w:rFonts w:cs="Arial"/>
          <w:color w:val="000000"/>
        </w:rPr>
      </w:pPr>
      <w:r w:rsidRPr="00A77560">
        <w:rPr>
          <w:rFonts w:cs="Arial"/>
          <w:color w:val="000000"/>
        </w:rPr>
        <w:t>je že zgrajena in predana v upravljanje v obsegu iz programa opremljanja oziroma v obsegu, ki zagotavlja zavezancem enak nivo oskrbe, v kolikor se pri podrobnejšem projektiranju ali izvedbi izkaže, da so zaradi tehničnih, funkcionalnih ali drugih rešitev oziroma razmer potrebna odstopanja od rešitev načrtovane komunalne opreme iz programa opremljanja, ali</w:t>
      </w:r>
    </w:p>
    <w:p w14:paraId="7D8BE5D1" w14:textId="15D6B4C7" w:rsidR="00346729" w:rsidRPr="00346729" w:rsidRDefault="00A77560" w:rsidP="006016FD">
      <w:pPr>
        <w:pStyle w:val="ALINEJELUKA"/>
        <w:numPr>
          <w:ilvl w:val="0"/>
          <w:numId w:val="17"/>
        </w:numPr>
        <w:ind w:left="1418"/>
      </w:pPr>
      <w:r w:rsidRPr="00A77560">
        <w:rPr>
          <w:rFonts w:cs="Arial"/>
          <w:color w:val="000000"/>
        </w:rPr>
        <w:lastRenderedPageBreak/>
        <w:t xml:space="preserve">še ni zgrajena in predana v upravljanje v obsegu iz programa opremljanja, </w:t>
      </w:r>
      <w:r w:rsidR="008F066E">
        <w:rPr>
          <w:rFonts w:cs="Arial"/>
          <w:color w:val="000000"/>
          <w:lang w:val="sl-SI"/>
        </w:rPr>
        <w:t xml:space="preserve">vendar le, </w:t>
      </w:r>
      <w:r w:rsidRPr="00A77560">
        <w:rPr>
          <w:rFonts w:cs="Arial"/>
          <w:color w:val="000000"/>
        </w:rPr>
        <w:t>če zavezanec in občina s</w:t>
      </w:r>
      <w:r w:rsidR="008F0EA0">
        <w:rPr>
          <w:rFonts w:cs="Arial"/>
          <w:color w:val="000000"/>
          <w:lang w:val="sl-SI"/>
        </w:rPr>
        <w:t>kleneta</w:t>
      </w:r>
      <w:r w:rsidRPr="00A77560">
        <w:rPr>
          <w:rFonts w:cs="Arial"/>
          <w:color w:val="000000"/>
        </w:rPr>
        <w:t xml:space="preserve"> pogodbo o priključitvi </w:t>
      </w:r>
      <w:r w:rsidR="008F0EA0">
        <w:rPr>
          <w:rFonts w:cs="Arial"/>
          <w:color w:val="000000"/>
          <w:lang w:val="sl-SI"/>
        </w:rPr>
        <w:t>v skladu z 224. členom tega zakona.</w:t>
      </w:r>
    </w:p>
    <w:p w14:paraId="0A6BDB8C" w14:textId="7AFC90E9" w:rsidR="001476F0" w:rsidRPr="00C6533C" w:rsidRDefault="001476F0" w:rsidP="00346729">
      <w:pPr>
        <w:pStyle w:val="ODSTAVEKLUKA"/>
      </w:pPr>
      <w:r w:rsidRPr="00C6533C">
        <w:t>(6) Komunalni prispevek za novo komunalno opremo se določi na podlagi podlag za odmero komunalnega prispevka za novo komunalno opremo iz programa opremljanja.</w:t>
      </w:r>
    </w:p>
    <w:p w14:paraId="66D232EB" w14:textId="161D93D0" w:rsidR="001476F0" w:rsidRPr="00C6533C" w:rsidRDefault="001476F0" w:rsidP="001476F0">
      <w:pPr>
        <w:pStyle w:val="ODSTAVEKLUKA"/>
      </w:pPr>
      <w:r w:rsidRPr="00C6533C">
        <w:t>(7) S plačilom komunalnega prispevka za novo komunalno opremo je zavezancu zagotovljena možnost priključitve na novo komunalno opremo oziroma možnost njene uporabe oziroma mu je zagotovljeno, da bo ta zgrajena v roku in obsegu, kot to določa program opremljanja ali pogodba</w:t>
      </w:r>
      <w:r w:rsidR="00F3735A" w:rsidRPr="00C6533C">
        <w:t xml:space="preserve"> o priključitvi</w:t>
      </w:r>
      <w:r w:rsidRPr="00C6533C">
        <w:t xml:space="preserve"> iz </w:t>
      </w:r>
      <w:r w:rsidR="00CE4A56" w:rsidRPr="00C6533C">
        <w:fldChar w:fldCharType="begin"/>
      </w:r>
      <w:r w:rsidR="00CE4A56" w:rsidRPr="00C6533C">
        <w:instrText xml:space="preserve"> REF _Ref499721657 \r \h  \* MERGEFORMAT </w:instrText>
      </w:r>
      <w:r w:rsidR="00CE4A56" w:rsidRPr="00C6533C">
        <w:fldChar w:fldCharType="separate"/>
      </w:r>
      <w:r w:rsidR="00AD046B">
        <w:t>224</w:t>
      </w:r>
      <w:r w:rsidR="00CE4A56" w:rsidRPr="00C6533C">
        <w:fldChar w:fldCharType="end"/>
      </w:r>
      <w:r w:rsidRPr="00C6533C">
        <w:t>.</w:t>
      </w:r>
      <w:r w:rsidR="000578CB" w:rsidRPr="00C6533C">
        <w:t xml:space="preserve"> člen</w:t>
      </w:r>
      <w:r w:rsidRPr="00C6533C">
        <w:t>a tega zakona.</w:t>
      </w:r>
    </w:p>
    <w:p w14:paraId="28F84FE4" w14:textId="77777777" w:rsidR="001476F0" w:rsidRPr="00C6533C" w:rsidRDefault="001476F0" w:rsidP="001476F0">
      <w:pPr>
        <w:pStyle w:val="ODSTAVEKLUKA"/>
      </w:pPr>
      <w:r w:rsidRPr="00C6533C">
        <w:t>(8) Šteje se, da so s plačilom komunalnega prispevka za novo komunalno opremo poravnani vsi stroški priključevanja objekta na novo komunalno opremo v razmerju do občine, razen gradnje tistih delov priključkov, ki so v zasebni lasti.</w:t>
      </w:r>
    </w:p>
    <w:p w14:paraId="591DB498" w14:textId="11F8E917" w:rsidR="001476F0" w:rsidRPr="00C6533C" w:rsidRDefault="001476F0" w:rsidP="001476F0">
      <w:pPr>
        <w:pStyle w:val="ODSTAVEKLUKA"/>
      </w:pPr>
      <w:r w:rsidRPr="00C6533C">
        <w:t xml:space="preserve">(9) Vlada podrobneje določi </w:t>
      </w:r>
      <w:r w:rsidR="00346729">
        <w:t xml:space="preserve">vrste objektov, za katere se odmerja komunalni prispevek, ter odmero in način izračuna </w:t>
      </w:r>
      <w:r w:rsidRPr="00C6533C">
        <w:t>komunalnega prispevka za novo komunalno opremo.</w:t>
      </w:r>
    </w:p>
    <w:p w14:paraId="63A61218" w14:textId="77777777" w:rsidR="00C4569B" w:rsidRDefault="00C4569B" w:rsidP="008258AD">
      <w:pPr>
        <w:pStyle w:val="Tajtl2"/>
        <w:jc w:val="left"/>
        <w:rPr>
          <w:b w:val="0"/>
        </w:rPr>
      </w:pPr>
    </w:p>
    <w:p w14:paraId="061D68A1" w14:textId="77777777" w:rsidR="00F5079B" w:rsidRDefault="00F5079B" w:rsidP="008258AD">
      <w:pPr>
        <w:pStyle w:val="Tajtl2"/>
        <w:jc w:val="left"/>
        <w:rPr>
          <w:b w:val="0"/>
        </w:rPr>
      </w:pPr>
    </w:p>
    <w:p w14:paraId="29F791A1" w14:textId="40923C8E" w:rsidR="00816B1B" w:rsidRPr="00825178" w:rsidRDefault="000578CB" w:rsidP="004F7D69">
      <w:pPr>
        <w:pStyle w:val="len"/>
        <w:numPr>
          <w:ilvl w:val="0"/>
          <w:numId w:val="12"/>
        </w:numPr>
        <w:spacing w:before="0"/>
        <w:ind w:left="0" w:firstLine="0"/>
        <w:rPr>
          <w:rFonts w:cs="Arial"/>
          <w:color w:val="000000"/>
        </w:rPr>
      </w:pPr>
      <w:r w:rsidRPr="00825178">
        <w:rPr>
          <w:rFonts w:cs="Arial"/>
          <w:color w:val="000000"/>
        </w:rPr>
        <w:t>člen</w:t>
      </w:r>
    </w:p>
    <w:p w14:paraId="199A9041" w14:textId="206A0797" w:rsidR="00816B1B" w:rsidRPr="00C6533C" w:rsidRDefault="00816B1B" w:rsidP="00246B73">
      <w:pPr>
        <w:pStyle w:val="Naslov6"/>
        <w:rPr>
          <w:rFonts w:cs="Arial"/>
          <w:color w:val="000000"/>
        </w:rPr>
      </w:pPr>
      <w:r w:rsidRPr="00C6533C">
        <w:rPr>
          <w:rFonts w:cs="Arial"/>
          <w:color w:val="000000"/>
        </w:rPr>
        <w:t>(komunalni prispeve</w:t>
      </w:r>
      <w:r w:rsidR="002305AA">
        <w:rPr>
          <w:rFonts w:cs="Arial"/>
          <w:color w:val="000000"/>
        </w:rPr>
        <w:t>k za obstoječo komunalno opremo</w:t>
      </w:r>
      <w:r w:rsidRPr="00C6533C">
        <w:rPr>
          <w:rFonts w:cs="Arial"/>
          <w:color w:val="000000"/>
        </w:rPr>
        <w:t>)</w:t>
      </w:r>
    </w:p>
    <w:p w14:paraId="599CBB05" w14:textId="77777777" w:rsidR="00816B1B" w:rsidRPr="00C6533C" w:rsidRDefault="00816B1B" w:rsidP="00816B1B">
      <w:pPr>
        <w:pStyle w:val="ODSTAVEKLUKA"/>
      </w:pPr>
      <w:r w:rsidRPr="00C6533C">
        <w:t>(1) Komunalni prispevek za obstoječo komunalno opremo je prispevek za obremenitev obstoječe komunalne opreme, ki ga zavezanec plača občini.</w:t>
      </w:r>
    </w:p>
    <w:p w14:paraId="6CBF8B80" w14:textId="77777777" w:rsidR="00816B1B" w:rsidRPr="00C6533C" w:rsidRDefault="00816B1B" w:rsidP="00816B1B">
      <w:pPr>
        <w:pStyle w:val="ODSTAVEKLUKA"/>
      </w:pPr>
      <w:r w:rsidRPr="00C6533C">
        <w:t>(2) Komunalni prispevek za obstoječo komunalno opremo se odmerja na območju celotne občine.</w:t>
      </w:r>
    </w:p>
    <w:p w14:paraId="3BE698A0" w14:textId="0DEAB452" w:rsidR="00816B1B" w:rsidRPr="00C6533C" w:rsidRDefault="00816B1B" w:rsidP="00816B1B">
      <w:pPr>
        <w:pStyle w:val="ODSTAVEKLUKA"/>
      </w:pPr>
      <w:r w:rsidRPr="00C6533C">
        <w:t>(</w:t>
      </w:r>
      <w:r w:rsidR="001F746E">
        <w:t>3</w:t>
      </w:r>
      <w:r w:rsidRPr="00C6533C">
        <w:t>) Komunalni prispevek za obstoječo komunalno opremo se določi na podlagi podlag za odmero komunalnega prispevka za obstoječo komunalno opremo.</w:t>
      </w:r>
    </w:p>
    <w:p w14:paraId="187A0E97" w14:textId="0014640B" w:rsidR="00816B1B" w:rsidRPr="00C6533C" w:rsidRDefault="00816B1B" w:rsidP="00816B1B">
      <w:pPr>
        <w:pStyle w:val="ODSTAVEKLUKA"/>
      </w:pPr>
      <w:r w:rsidRPr="00C6533C">
        <w:t>(</w:t>
      </w:r>
      <w:r w:rsidR="001F746E">
        <w:t>4</w:t>
      </w:r>
      <w:r w:rsidRPr="00C6533C">
        <w:t>) S plačilom komunalnega prispevka za obstoječo komunalno opremo je zavezancu zagotovljena možnost priključitve na obstoječo komunalno opremo oziroma možnost njene uporabe.</w:t>
      </w:r>
    </w:p>
    <w:p w14:paraId="1D8E6FE1" w14:textId="294E9A97" w:rsidR="00816B1B" w:rsidRDefault="00816B1B" w:rsidP="00816B1B">
      <w:pPr>
        <w:pStyle w:val="ODSTAVEKLUKA"/>
      </w:pPr>
      <w:r w:rsidRPr="00C6533C">
        <w:t>(</w:t>
      </w:r>
      <w:r w:rsidR="001F746E">
        <w:t>5</w:t>
      </w:r>
      <w:r w:rsidRPr="00C6533C">
        <w:t>) Šteje se, da so s plačilom komunalnega prispevka za obstoječo komunalno opremo poravnani vsi stroški priključevanja objekta na obstoječo komunalno opremo v razmerju do občine, razen gradnje tistih delov priključkov, ki so v zasebni lasti.</w:t>
      </w:r>
    </w:p>
    <w:p w14:paraId="7C66C6FA" w14:textId="77777777" w:rsidR="008F066E" w:rsidRPr="00C6533C" w:rsidRDefault="008F066E" w:rsidP="008F066E">
      <w:pPr>
        <w:pStyle w:val="ODSTAVEKLUKA"/>
      </w:pPr>
      <w:r>
        <w:t>(6</w:t>
      </w:r>
      <w:r w:rsidRPr="00B84845">
        <w:t xml:space="preserve">) V primeru iz tretjega odstavka 220. člena </w:t>
      </w:r>
      <w:r>
        <w:t>tega zakona</w:t>
      </w:r>
      <w:r w:rsidRPr="00B84845">
        <w:t xml:space="preserve"> zavezanec plača le pripadajoči del komunalnega prispevka za obstoječo komunalno opremo.</w:t>
      </w:r>
    </w:p>
    <w:p w14:paraId="0DEC6686" w14:textId="478D6D38" w:rsidR="00816B1B" w:rsidRPr="00C6533C" w:rsidRDefault="00816B1B" w:rsidP="00816B1B">
      <w:pPr>
        <w:pStyle w:val="ODSTAVEKLUKA"/>
      </w:pPr>
      <w:r w:rsidRPr="00C6533C">
        <w:t xml:space="preserve">(7) Vlada podrobneje določi </w:t>
      </w:r>
      <w:r w:rsidR="00A01E1E" w:rsidRPr="00A01E1E">
        <w:t>vrste objektov, za katere</w:t>
      </w:r>
      <w:r w:rsidR="00A01E1E">
        <w:t xml:space="preserve"> se odmerja komunalni prispevek</w:t>
      </w:r>
      <w:r w:rsidR="00A01E1E" w:rsidRPr="00A01E1E">
        <w:t>,</w:t>
      </w:r>
      <w:r w:rsidR="00A01E1E">
        <w:t xml:space="preserve"> </w:t>
      </w:r>
      <w:r w:rsidR="00A01E1E" w:rsidRPr="00A01E1E">
        <w:t xml:space="preserve">ter </w:t>
      </w:r>
      <w:r w:rsidR="00A6084D">
        <w:t>odmero in način izračuna</w:t>
      </w:r>
      <w:r w:rsidRPr="00C6533C">
        <w:t xml:space="preserve"> komunalnega prispevka za obstoječo komunalno opremo.</w:t>
      </w:r>
    </w:p>
    <w:p w14:paraId="4125E657" w14:textId="77777777" w:rsidR="00816B1B" w:rsidRDefault="00816B1B" w:rsidP="008258AD">
      <w:pPr>
        <w:pStyle w:val="Tajtl2"/>
        <w:jc w:val="left"/>
        <w:rPr>
          <w:b w:val="0"/>
        </w:rPr>
      </w:pPr>
    </w:p>
    <w:p w14:paraId="19452038" w14:textId="77777777" w:rsidR="008971CA" w:rsidRDefault="008971CA" w:rsidP="008258AD">
      <w:pPr>
        <w:pStyle w:val="Tajtl2"/>
        <w:jc w:val="left"/>
        <w:rPr>
          <w:b w:val="0"/>
        </w:rPr>
      </w:pPr>
    </w:p>
    <w:p w14:paraId="06E692AB" w14:textId="68E1FC20" w:rsidR="00816B1B" w:rsidRPr="00825178" w:rsidRDefault="000578CB" w:rsidP="004F7D69">
      <w:pPr>
        <w:pStyle w:val="len"/>
        <w:numPr>
          <w:ilvl w:val="0"/>
          <w:numId w:val="12"/>
        </w:numPr>
        <w:spacing w:before="0"/>
        <w:ind w:left="0" w:firstLine="0"/>
        <w:rPr>
          <w:rFonts w:cs="Arial"/>
          <w:color w:val="000000"/>
        </w:rPr>
      </w:pPr>
      <w:r w:rsidRPr="00825178">
        <w:rPr>
          <w:rFonts w:cs="Arial"/>
          <w:color w:val="000000"/>
        </w:rPr>
        <w:t>člen</w:t>
      </w:r>
    </w:p>
    <w:p w14:paraId="5695562E" w14:textId="17A3E712" w:rsidR="00816B1B" w:rsidRPr="00C6533C" w:rsidRDefault="00816B1B" w:rsidP="00246B73">
      <w:pPr>
        <w:pStyle w:val="Naslov6"/>
        <w:rPr>
          <w:rFonts w:cs="Arial"/>
          <w:color w:val="000000"/>
        </w:rPr>
      </w:pPr>
      <w:r w:rsidRPr="00C6533C">
        <w:rPr>
          <w:rFonts w:cs="Arial"/>
          <w:color w:val="000000"/>
        </w:rPr>
        <w:t>(</w:t>
      </w:r>
      <w:r w:rsidR="006016FD">
        <w:rPr>
          <w:rFonts w:cs="Arial"/>
          <w:color w:val="000000"/>
          <w:lang w:val="sl-SI"/>
        </w:rPr>
        <w:t>odlok o podlagah</w:t>
      </w:r>
      <w:r w:rsidRPr="00C6533C">
        <w:rPr>
          <w:rFonts w:cs="Arial"/>
          <w:color w:val="000000"/>
        </w:rPr>
        <w:t xml:space="preserve"> za odmero komunalnega prispevka za obstoječo komunalno opremo)</w:t>
      </w:r>
    </w:p>
    <w:p w14:paraId="0A6BFC0D" w14:textId="214388F6" w:rsidR="006016FD" w:rsidRPr="00790D55" w:rsidRDefault="006016FD" w:rsidP="00B91A8B">
      <w:pPr>
        <w:pStyle w:val="ODSTAVEKLUKA"/>
      </w:pPr>
      <w:r w:rsidRPr="00790D55">
        <w:t xml:space="preserve">(1) Z odlokom o podlagah za odmero komunalnega prispevka za obstoječo komunalno opremo se določijo naslednje podlage za odmero komunalnega prispevka za obstoječo komunalno opremo: </w:t>
      </w:r>
    </w:p>
    <w:p w14:paraId="6BB13664" w14:textId="77777777" w:rsidR="006016FD" w:rsidRPr="006D6314" w:rsidRDefault="006016FD" w:rsidP="006016FD">
      <w:pPr>
        <w:pStyle w:val="ALINEJELUKA"/>
        <w:numPr>
          <w:ilvl w:val="0"/>
          <w:numId w:val="17"/>
        </w:numPr>
        <w:ind w:left="1418"/>
        <w:rPr>
          <w:rFonts w:cs="Arial"/>
          <w:color w:val="000000"/>
        </w:rPr>
      </w:pPr>
      <w:r w:rsidRPr="006D6314">
        <w:rPr>
          <w:rFonts w:cs="Arial"/>
          <w:color w:val="000000"/>
        </w:rPr>
        <w:t>stroški obstoječe komunalne opreme,</w:t>
      </w:r>
    </w:p>
    <w:p w14:paraId="088098F6" w14:textId="77777777" w:rsidR="006016FD" w:rsidRPr="006D6314" w:rsidRDefault="006016FD" w:rsidP="006016FD">
      <w:pPr>
        <w:pStyle w:val="ALINEJELUKA"/>
        <w:numPr>
          <w:ilvl w:val="0"/>
          <w:numId w:val="17"/>
        </w:numPr>
        <w:ind w:left="1418"/>
        <w:rPr>
          <w:rFonts w:cs="Arial"/>
          <w:color w:val="000000"/>
        </w:rPr>
      </w:pPr>
      <w:r w:rsidRPr="006D6314">
        <w:rPr>
          <w:rFonts w:cs="Arial"/>
          <w:color w:val="000000"/>
        </w:rPr>
        <w:t>preračun stroškov obstoječe komunalne opreme na enoto mere in</w:t>
      </w:r>
    </w:p>
    <w:p w14:paraId="4878C7CB" w14:textId="77777777" w:rsidR="006016FD" w:rsidRPr="006D6314" w:rsidRDefault="006016FD" w:rsidP="006016FD">
      <w:pPr>
        <w:pStyle w:val="ALINEJELUKA"/>
        <w:numPr>
          <w:ilvl w:val="0"/>
          <w:numId w:val="17"/>
        </w:numPr>
        <w:ind w:left="1418"/>
        <w:rPr>
          <w:rFonts w:cs="Arial"/>
          <w:color w:val="000000"/>
        </w:rPr>
      </w:pPr>
      <w:r w:rsidRPr="006D6314">
        <w:rPr>
          <w:rFonts w:cs="Arial"/>
          <w:color w:val="000000"/>
        </w:rPr>
        <w:t>merila za odmero komunalnega prispevka za obstoječo komunalno opremo.</w:t>
      </w:r>
    </w:p>
    <w:p w14:paraId="5C9599F3" w14:textId="77777777" w:rsidR="006016FD" w:rsidRPr="00790D55" w:rsidRDefault="006016FD" w:rsidP="006016FD">
      <w:pPr>
        <w:pStyle w:val="ODSTAVEKLUKA"/>
      </w:pPr>
      <w:r w:rsidRPr="00790D55">
        <w:t>(2) Podlage za odmero komunalnega prispevka za obstoječo komunalno opremo se določijo za oskrbn</w:t>
      </w:r>
      <w:r>
        <w:t>o</w:t>
      </w:r>
      <w:r w:rsidRPr="00790D55">
        <w:t xml:space="preserve"> območj</w:t>
      </w:r>
      <w:r>
        <w:t>e</w:t>
      </w:r>
      <w:r w:rsidRPr="00790D55">
        <w:t xml:space="preserve"> posamezne vrste obstoječe komunalne opreme na območju celotne občine. Oskrbn</w:t>
      </w:r>
      <w:r>
        <w:t>o</w:t>
      </w:r>
      <w:r w:rsidRPr="00790D55">
        <w:t xml:space="preserve"> območj</w:t>
      </w:r>
      <w:r>
        <w:t>e</w:t>
      </w:r>
      <w:r w:rsidRPr="00790D55">
        <w:t xml:space="preserve"> posamezne vrste obstoječe komunalne opreme </w:t>
      </w:r>
      <w:r>
        <w:t>je</w:t>
      </w:r>
      <w:r w:rsidRPr="00790D55">
        <w:t xml:space="preserve"> območj</w:t>
      </w:r>
      <w:r>
        <w:t>e</w:t>
      </w:r>
      <w:r w:rsidRPr="00790D55">
        <w:t>, na kater</w:t>
      </w:r>
      <w:r>
        <w:t>em</w:t>
      </w:r>
      <w:r w:rsidRPr="00790D55">
        <w:t xml:space="preserve"> se zagotavlja priključevanje oziroma uporaba posamezne vrste obstoječe komunalne opreme.</w:t>
      </w:r>
    </w:p>
    <w:p w14:paraId="723FEBFF" w14:textId="77777777" w:rsidR="006016FD" w:rsidRPr="00790D55" w:rsidRDefault="006016FD" w:rsidP="006016FD">
      <w:pPr>
        <w:pStyle w:val="ODSTAVEKLUKA"/>
      </w:pPr>
      <w:r w:rsidRPr="00790D55">
        <w:t>(3) Odlok iz prvega odstavka tega člena se pripravi na podlagi elaborata. Odlok sprejme občina najkasneje v šestih mesecih po prvi uveljavitvi OPN.</w:t>
      </w:r>
    </w:p>
    <w:p w14:paraId="194D84FC" w14:textId="77777777" w:rsidR="006016FD" w:rsidRPr="00790D55" w:rsidRDefault="006016FD" w:rsidP="006016FD">
      <w:pPr>
        <w:pStyle w:val="ODSTAVEKLUKA"/>
      </w:pPr>
      <w:r w:rsidRPr="00790D55">
        <w:t>(4) Občina posreduje ministrstvu sprejeti odlok in elaborat za njegovo pripravo najpozneje v 15 dneh po njihovi uveljavitvi</w:t>
      </w:r>
      <w:r>
        <w:t>, da ga ta objavi v prostorskem informacijskem sistemu</w:t>
      </w:r>
      <w:r w:rsidRPr="00790D55">
        <w:t>.</w:t>
      </w:r>
    </w:p>
    <w:p w14:paraId="4FFA3C9D" w14:textId="3D023472" w:rsidR="00816B1B" w:rsidRPr="00C6533C" w:rsidRDefault="006016FD" w:rsidP="006016FD">
      <w:pPr>
        <w:pStyle w:val="ODSTAVEKLUKA"/>
      </w:pPr>
      <w:r w:rsidRPr="00790D55">
        <w:lastRenderedPageBreak/>
        <w:t xml:space="preserve">(5) Vlada podrobneje predpiše vsebino obliko in način priprave </w:t>
      </w:r>
      <w:r>
        <w:t xml:space="preserve">odloka o podlagah </w:t>
      </w:r>
      <w:r w:rsidRPr="00790D55">
        <w:t>za odmero komunalnega prispevka za obstoječo komunalno opremo.</w:t>
      </w:r>
    </w:p>
    <w:p w14:paraId="4DF4333E" w14:textId="77777777" w:rsidR="00C4569B" w:rsidRPr="008971CA" w:rsidRDefault="00C4569B" w:rsidP="008258AD">
      <w:pPr>
        <w:pStyle w:val="Tajtl2"/>
        <w:jc w:val="left"/>
        <w:rPr>
          <w:b w:val="0"/>
        </w:rPr>
      </w:pPr>
    </w:p>
    <w:p w14:paraId="0C861678" w14:textId="77777777" w:rsidR="008971CA" w:rsidRPr="008971CA" w:rsidRDefault="008971CA" w:rsidP="008258AD">
      <w:pPr>
        <w:pStyle w:val="Tajtl2"/>
        <w:jc w:val="left"/>
        <w:rPr>
          <w:b w:val="0"/>
        </w:rPr>
      </w:pPr>
    </w:p>
    <w:p w14:paraId="482E5174" w14:textId="77777777" w:rsidR="000C335B" w:rsidRPr="00C6533C" w:rsidRDefault="000C335B" w:rsidP="004F7D69">
      <w:pPr>
        <w:pStyle w:val="len"/>
        <w:numPr>
          <w:ilvl w:val="0"/>
          <w:numId w:val="12"/>
        </w:numPr>
        <w:spacing w:before="0"/>
        <w:ind w:left="0" w:firstLine="0"/>
        <w:rPr>
          <w:rFonts w:cs="Arial"/>
          <w:color w:val="000000"/>
        </w:rPr>
      </w:pPr>
      <w:bookmarkStart w:id="321" w:name="_Ref499729722"/>
      <w:r w:rsidRPr="00C6533C">
        <w:rPr>
          <w:rFonts w:cs="Arial"/>
          <w:color w:val="000000"/>
        </w:rPr>
        <w:t>člen</w:t>
      </w:r>
      <w:bookmarkEnd w:id="321"/>
    </w:p>
    <w:p w14:paraId="33F7BD36" w14:textId="77777777" w:rsidR="000C335B" w:rsidRPr="00C6533C" w:rsidRDefault="000C335B" w:rsidP="00246B73">
      <w:pPr>
        <w:pStyle w:val="Naslov6"/>
        <w:rPr>
          <w:rFonts w:cs="Arial"/>
          <w:color w:val="000000"/>
        </w:rPr>
      </w:pPr>
      <w:r w:rsidRPr="00C6533C">
        <w:rPr>
          <w:rFonts w:cs="Arial"/>
          <w:color w:val="000000"/>
        </w:rPr>
        <w:t>(uporaba subsidiarnih meril za odmero komunalnega prispevka za novo in za obstoječo komunalno opremo)</w:t>
      </w:r>
    </w:p>
    <w:p w14:paraId="422293F0" w14:textId="4C2CA369" w:rsidR="000C335B" w:rsidRPr="00C6533C" w:rsidRDefault="000C335B" w:rsidP="000C335B">
      <w:pPr>
        <w:pStyle w:val="ODSTAVEKLUKA"/>
      </w:pPr>
      <w:r w:rsidRPr="00C6533C">
        <w:t xml:space="preserve">(1) </w:t>
      </w:r>
      <w:r w:rsidR="00A6084D" w:rsidRPr="00790D55">
        <w:t>Občina, ki v šestih mesecih po prvi uveljavitvi OPN ali v roku, ki je predviden s tem zakonom za uskladitev programov opremljanja, sprejetih po ZUreP-1 in ZPNačrt, ne sprejme odloka o podlagah za odmero komunalnega prispevka za obstoječo komunalno opremo za območje celotne občine, do sprejetja odloka odmerja komunalni prispevek za obstoječo komunalno opremo na podlagah, ki jih s pravilnikom določi minister</w:t>
      </w:r>
      <w:r w:rsidRPr="00C6533C">
        <w:t>.</w:t>
      </w:r>
    </w:p>
    <w:p w14:paraId="4392376D" w14:textId="0E75BCBF" w:rsidR="00401CC8" w:rsidRPr="00401CC8" w:rsidRDefault="00401CC8" w:rsidP="00401CC8">
      <w:pPr>
        <w:pStyle w:val="ODSTAVEKLUKA"/>
      </w:pPr>
      <w:r w:rsidRPr="00401CC8">
        <w:t>(2) Občina, ki ob uveljavitvi tega zakona za odmero komunalnega prispevka uporablja druge pravne podlage, sprejete pred začetkom uporabe ZUreP-1, odmerja komunalni prispevek za obstoječo komunalno opremo na podlagi pravilnika iz prejšnjega odstavka</w:t>
      </w:r>
      <w:r w:rsidR="00156925">
        <w:t>, dokler ne sprejme novih pravnih podlag v skladu z veljavnimi predpisi</w:t>
      </w:r>
      <w:r w:rsidRPr="00401CC8">
        <w:t>.</w:t>
      </w:r>
    </w:p>
    <w:p w14:paraId="5B653740" w14:textId="6785DF6A" w:rsidR="000C335B" w:rsidRPr="00C6533C" w:rsidRDefault="000C335B" w:rsidP="00401CC8">
      <w:pPr>
        <w:pStyle w:val="ODSTAVEKLUKA"/>
      </w:pPr>
      <w:r w:rsidRPr="00C6533C">
        <w:t>(</w:t>
      </w:r>
      <w:r w:rsidR="00401CC8">
        <w:t>3</w:t>
      </w:r>
      <w:r w:rsidRPr="00C6533C">
        <w:t>) Občina, ki nima sprejetih podlag za odmero komunalnega prispevka za obstoječo komunalno opremo za območje celotne občine, ne more odmerjati komunalnega prispevka za novo komunalno opremo na podlagi programa opremljanja.</w:t>
      </w:r>
    </w:p>
    <w:p w14:paraId="5505663E" w14:textId="15D8D168" w:rsidR="000C335B" w:rsidRPr="00C6533C" w:rsidRDefault="000C335B" w:rsidP="000C335B">
      <w:pPr>
        <w:pStyle w:val="ODSTAVEKLUKA"/>
      </w:pPr>
      <w:r w:rsidRPr="00C6533C">
        <w:t>(</w:t>
      </w:r>
      <w:r w:rsidR="00401CC8">
        <w:t>4</w:t>
      </w:r>
      <w:r w:rsidRPr="00C6533C">
        <w:t>) Podlage iz prvega odstavka tega</w:t>
      </w:r>
      <w:r w:rsidR="000578CB" w:rsidRPr="00C6533C">
        <w:t xml:space="preserve"> člen</w:t>
      </w:r>
      <w:r w:rsidRPr="00C6533C">
        <w:t>a se določijo na podlagi povprečnih stroškov opremljanja stavbnih zemljišč s posameznimi vrstami komunalne opreme.</w:t>
      </w:r>
    </w:p>
    <w:p w14:paraId="4B304A1D" w14:textId="77777777" w:rsidR="00C4569B" w:rsidRDefault="00C4569B" w:rsidP="008258AD">
      <w:pPr>
        <w:pStyle w:val="Tajtl2"/>
        <w:jc w:val="left"/>
        <w:rPr>
          <w:b w:val="0"/>
        </w:rPr>
      </w:pPr>
    </w:p>
    <w:p w14:paraId="08886737" w14:textId="77777777" w:rsidR="008971CA" w:rsidRDefault="008971CA" w:rsidP="008258AD">
      <w:pPr>
        <w:pStyle w:val="Tajtl2"/>
        <w:jc w:val="left"/>
        <w:rPr>
          <w:b w:val="0"/>
        </w:rPr>
      </w:pPr>
    </w:p>
    <w:p w14:paraId="656EE03B" w14:textId="77777777" w:rsidR="000C335B" w:rsidRPr="00C6533C" w:rsidRDefault="000C335B" w:rsidP="004F7D69">
      <w:pPr>
        <w:pStyle w:val="len"/>
        <w:numPr>
          <w:ilvl w:val="0"/>
          <w:numId w:val="12"/>
        </w:numPr>
        <w:spacing w:before="0"/>
        <w:ind w:left="0" w:firstLine="0"/>
        <w:rPr>
          <w:rFonts w:cs="Arial"/>
          <w:color w:val="000000"/>
        </w:rPr>
      </w:pPr>
      <w:r w:rsidRPr="00C6533C">
        <w:rPr>
          <w:rFonts w:cs="Arial"/>
          <w:color w:val="000000"/>
        </w:rPr>
        <w:t>člen</w:t>
      </w:r>
    </w:p>
    <w:p w14:paraId="699D2FB1" w14:textId="77777777" w:rsidR="000C335B" w:rsidRPr="00C6533C" w:rsidRDefault="000C335B" w:rsidP="00246B73">
      <w:pPr>
        <w:pStyle w:val="Naslov6"/>
        <w:rPr>
          <w:rFonts w:cs="Arial"/>
          <w:color w:val="000000"/>
        </w:rPr>
      </w:pPr>
      <w:r w:rsidRPr="00C6533C">
        <w:rPr>
          <w:rFonts w:cs="Arial"/>
          <w:color w:val="000000"/>
        </w:rPr>
        <w:t>(zavezanec za plačilo komunalnega prispevka za novo in za obstoječo komunalno opremo)</w:t>
      </w:r>
    </w:p>
    <w:p w14:paraId="4E3B8798" w14:textId="52F82E67" w:rsidR="000C335B" w:rsidRPr="00C6533C" w:rsidRDefault="000C335B" w:rsidP="000C335B">
      <w:pPr>
        <w:pStyle w:val="ODSTAVEKLUKA"/>
      </w:pPr>
      <w:r w:rsidRPr="00C6533C">
        <w:t xml:space="preserve">(1) </w:t>
      </w:r>
      <w:r w:rsidR="00A6084D" w:rsidRPr="00790D55">
        <w:t>Zavezanec za plačilo komunalnega prispevka za novo komunalno opremo je lastnik zemljišča, ki je na novo opremljeno s komunalno opremo iz programa opremljanja ali investitor oziroma lastnik objekta, ki se na novo priključuje ali uporablja komunalno opremo iz programa opremljanja, ali ki</w:t>
      </w:r>
      <w:r w:rsidR="00A6084D">
        <w:t xml:space="preserve"> povečuje zmogljivost objekta</w:t>
      </w:r>
      <w:r w:rsidRPr="00C6533C">
        <w:t>.</w:t>
      </w:r>
    </w:p>
    <w:p w14:paraId="5CCDBA71" w14:textId="16190135" w:rsidR="000C335B" w:rsidRPr="00C6533C" w:rsidRDefault="000C335B" w:rsidP="000C335B">
      <w:pPr>
        <w:pStyle w:val="ODSTAVEKLUKA"/>
      </w:pPr>
      <w:r w:rsidRPr="00C6533C">
        <w:t xml:space="preserve">(2) Zavezanec za plačilo komunalnega prispevka za obstoječo komunalno opremo je investitor oziroma lastnik objekta, ki se na novo </w:t>
      </w:r>
      <w:r w:rsidR="00401CC8">
        <w:t>neposredno ali posredno priključuje na ali uporablja</w:t>
      </w:r>
      <w:r w:rsidRPr="00C6533C">
        <w:t xml:space="preserve"> obstoječo komunalno opremo, ali ki povečuje zmogljivost objekta ali spreminja njegovo namembnost.</w:t>
      </w:r>
    </w:p>
    <w:p w14:paraId="5B76744A" w14:textId="77777777" w:rsidR="000C335B" w:rsidRPr="00C6533C" w:rsidRDefault="000C335B" w:rsidP="000C335B">
      <w:pPr>
        <w:pStyle w:val="ODSTAVEKLUKA"/>
      </w:pPr>
      <w:r w:rsidRPr="00C6533C">
        <w:t>(3) Zavezanec za plačilo komunalnega prispevka za obstoječo komunalno opremo je tudi:</w:t>
      </w:r>
    </w:p>
    <w:p w14:paraId="6A5822A8" w14:textId="77777777" w:rsidR="000C335B" w:rsidRPr="00C6533C" w:rsidRDefault="000C335B" w:rsidP="004F7D69">
      <w:pPr>
        <w:pStyle w:val="ALINEJELUKA"/>
        <w:numPr>
          <w:ilvl w:val="0"/>
          <w:numId w:val="17"/>
        </w:numPr>
        <w:ind w:left="1418"/>
        <w:rPr>
          <w:rFonts w:cs="Arial"/>
          <w:color w:val="000000"/>
        </w:rPr>
      </w:pPr>
      <w:r w:rsidRPr="00C6533C">
        <w:rPr>
          <w:rFonts w:cs="Arial"/>
          <w:color w:val="000000"/>
        </w:rPr>
        <w:t>zavezanec za plačilo komunalnega prispevka za novo komunalno opremo iz programa opremljanja v kolikor se komunalna oprema iz programa opremljanja neposredno ali posredno priključuje na obstoječo komunalno opremo oziroma bremeni že zgrajeno komunalno opremo,</w:t>
      </w:r>
    </w:p>
    <w:p w14:paraId="0E7956CB" w14:textId="1D3BED2A" w:rsidR="000C335B" w:rsidRPr="006016FD" w:rsidRDefault="00401CC8" w:rsidP="006016FD">
      <w:pPr>
        <w:pStyle w:val="ALINEJELUKA"/>
        <w:numPr>
          <w:ilvl w:val="0"/>
          <w:numId w:val="17"/>
        </w:numPr>
        <w:ind w:left="1418"/>
        <w:rPr>
          <w:rFonts w:cs="Arial"/>
          <w:color w:val="000000"/>
        </w:rPr>
      </w:pPr>
      <w:r w:rsidRPr="00401CC8">
        <w:rPr>
          <w:rFonts w:cs="Arial"/>
          <w:color w:val="000000"/>
        </w:rPr>
        <w:t>investitor, ki</w:t>
      </w:r>
      <w:r w:rsidRPr="00401CC8">
        <w:rPr>
          <w:rFonts w:cs="Arial"/>
          <w:color w:val="000000"/>
          <w:lang w:val="sl-SI"/>
        </w:rPr>
        <w:t xml:space="preserve"> gradi objekt na območju, ki se opremlja na podlagi pogodbe o opremljanju, če se komunalna oprema,</w:t>
      </w:r>
      <w:r w:rsidRPr="00401CC8">
        <w:rPr>
          <w:rFonts w:cs="Arial"/>
          <w:color w:val="000000"/>
        </w:rPr>
        <w:t xml:space="preserve"> ki je predmet pogodbe o opremljanju</w:t>
      </w:r>
      <w:r w:rsidRPr="00401CC8">
        <w:rPr>
          <w:rFonts w:cs="Arial"/>
          <w:color w:val="000000"/>
          <w:lang w:val="sl-SI"/>
        </w:rPr>
        <w:t>,</w:t>
      </w:r>
      <w:r w:rsidRPr="00401CC8">
        <w:rPr>
          <w:rFonts w:cs="Arial"/>
          <w:color w:val="000000"/>
        </w:rPr>
        <w:t xml:space="preserve"> posredno ali neposredno priključuje na obstoječo komunalno opremo oziroma bremeni že zgrajeno komunalno opremo.</w:t>
      </w:r>
    </w:p>
    <w:p w14:paraId="600370ED" w14:textId="77777777" w:rsidR="002D2D32" w:rsidRPr="008971CA" w:rsidRDefault="002D2D32" w:rsidP="008258AD">
      <w:pPr>
        <w:pStyle w:val="Tajtl2"/>
        <w:jc w:val="left"/>
        <w:rPr>
          <w:b w:val="0"/>
        </w:rPr>
      </w:pPr>
    </w:p>
    <w:p w14:paraId="3695D1EE" w14:textId="77777777" w:rsidR="008971CA" w:rsidRPr="008971CA" w:rsidRDefault="008971CA" w:rsidP="008258AD">
      <w:pPr>
        <w:pStyle w:val="Tajtl2"/>
        <w:jc w:val="left"/>
        <w:rPr>
          <w:b w:val="0"/>
        </w:rPr>
      </w:pPr>
    </w:p>
    <w:p w14:paraId="29299CE0" w14:textId="53493344" w:rsidR="00690D4D" w:rsidRPr="008971CA" w:rsidRDefault="00690D4D" w:rsidP="008971CA">
      <w:pPr>
        <w:pStyle w:val="len"/>
        <w:spacing w:before="0"/>
        <w:rPr>
          <w:rFonts w:cs="Arial"/>
          <w:color w:val="000000"/>
        </w:rPr>
      </w:pPr>
      <w:proofErr w:type="spellStart"/>
      <w:r w:rsidRPr="008971CA">
        <w:rPr>
          <w:rFonts w:cs="Arial"/>
          <w:color w:val="000000"/>
        </w:rPr>
        <w:t>220</w:t>
      </w:r>
      <w:r w:rsidR="00825178" w:rsidRPr="008971CA">
        <w:rPr>
          <w:rFonts w:cs="Arial"/>
          <w:color w:val="000000"/>
        </w:rPr>
        <w:t>.</w:t>
      </w:r>
      <w:r w:rsidR="002305AA" w:rsidRPr="008971CA">
        <w:rPr>
          <w:rFonts w:cs="Arial"/>
          <w:color w:val="000000"/>
        </w:rPr>
        <w:t>a</w:t>
      </w:r>
      <w:proofErr w:type="spellEnd"/>
      <w:r w:rsidRPr="008971CA">
        <w:rPr>
          <w:rFonts w:cs="Arial"/>
          <w:color w:val="000000"/>
        </w:rPr>
        <w:t xml:space="preserve"> člen</w:t>
      </w:r>
    </w:p>
    <w:p w14:paraId="3C73FB0B" w14:textId="77777777" w:rsidR="00690D4D" w:rsidRPr="008971CA" w:rsidRDefault="00690D4D" w:rsidP="008971CA">
      <w:pPr>
        <w:pStyle w:val="Naslov6"/>
        <w:rPr>
          <w:rFonts w:cs="Arial"/>
          <w:color w:val="000000"/>
        </w:rPr>
      </w:pPr>
      <w:r w:rsidRPr="008971CA">
        <w:rPr>
          <w:rFonts w:cs="Arial"/>
          <w:color w:val="000000"/>
        </w:rPr>
        <w:t>(odmera komunalnega prispevka)</w:t>
      </w:r>
    </w:p>
    <w:p w14:paraId="4CECC917" w14:textId="77777777" w:rsidR="00C740EF" w:rsidRPr="002B637A" w:rsidRDefault="00C740EF" w:rsidP="00C740EF">
      <w:pPr>
        <w:pStyle w:val="ODSTAVEKLUKA"/>
      </w:pPr>
      <w:r w:rsidRPr="002B637A">
        <w:t>(1) Komunalni prispevek za novo komunalno opremo se odmeri zaradi:</w:t>
      </w:r>
    </w:p>
    <w:p w14:paraId="32EB5923"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graditve objekta,</w:t>
      </w:r>
    </w:p>
    <w:p w14:paraId="09C76F22"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akontacije komunalnega prispevka za novo komunalno opremo,</w:t>
      </w:r>
    </w:p>
    <w:p w14:paraId="42FF0F8B"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naknadne priključitve objekta na komunalno opremo iz programa opremljanja,</w:t>
      </w:r>
    </w:p>
    <w:p w14:paraId="4E041712" w14:textId="77777777" w:rsidR="00C740EF" w:rsidRPr="00E432FB" w:rsidRDefault="00C740EF" w:rsidP="00C740EF">
      <w:pPr>
        <w:pStyle w:val="ALINEJELUKA"/>
        <w:numPr>
          <w:ilvl w:val="0"/>
          <w:numId w:val="17"/>
        </w:numPr>
        <w:ind w:left="1418"/>
        <w:rPr>
          <w:rFonts w:cs="Arial"/>
          <w:color w:val="000000"/>
        </w:rPr>
      </w:pPr>
      <w:r w:rsidRPr="002B637A">
        <w:rPr>
          <w:rFonts w:cs="Arial"/>
          <w:color w:val="000000"/>
        </w:rPr>
        <w:t>legalizacije objekta.</w:t>
      </w:r>
    </w:p>
    <w:p w14:paraId="0DF5E3A3" w14:textId="77777777" w:rsidR="00C740EF" w:rsidRDefault="00C740EF" w:rsidP="00C740EF">
      <w:pPr>
        <w:pStyle w:val="ODSTAVEKLUKA"/>
      </w:pPr>
      <w:r w:rsidRPr="00E432FB">
        <w:t>(2) Komunalni prispevek za novo komunalno opremo se ne odmerja v primerih, če občina sklene z investitorjem pogodbo o opremljanju v skladu s 157. členom tega zakona.</w:t>
      </w:r>
    </w:p>
    <w:p w14:paraId="2D2A8C61" w14:textId="77777777" w:rsidR="00C740EF" w:rsidRPr="00E432FB" w:rsidRDefault="00C740EF" w:rsidP="00C740EF">
      <w:pPr>
        <w:pStyle w:val="ODSTAVEKLUKA"/>
      </w:pPr>
      <w:r w:rsidRPr="00E432FB">
        <w:t>(3) Komunalni prispevek za obstoječo komunalno opremo se odmeri zaradi:</w:t>
      </w:r>
    </w:p>
    <w:p w14:paraId="54582680"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graditve objekta,</w:t>
      </w:r>
    </w:p>
    <w:p w14:paraId="54C9DE5B"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izboljšanja opremljenosti,</w:t>
      </w:r>
    </w:p>
    <w:p w14:paraId="5F642B70"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lastRenderedPageBreak/>
        <w:t>naknadne priključitve na posamezno vrsto obstoječe komunalne opreme,</w:t>
      </w:r>
    </w:p>
    <w:p w14:paraId="20E3547C" w14:textId="77777777" w:rsidR="00C740EF" w:rsidRPr="002B637A" w:rsidRDefault="00C740EF" w:rsidP="00C740EF">
      <w:pPr>
        <w:pStyle w:val="ALINEJELUKA"/>
        <w:numPr>
          <w:ilvl w:val="0"/>
          <w:numId w:val="17"/>
        </w:numPr>
        <w:ind w:left="1418"/>
        <w:rPr>
          <w:rFonts w:cs="Arial"/>
          <w:color w:val="000000"/>
        </w:rPr>
      </w:pPr>
      <w:r w:rsidRPr="002B637A">
        <w:rPr>
          <w:rFonts w:cs="Arial"/>
          <w:color w:val="000000"/>
        </w:rPr>
        <w:t xml:space="preserve">legalizacije objekta. </w:t>
      </w:r>
    </w:p>
    <w:p w14:paraId="4C2CE8FF" w14:textId="77777777" w:rsidR="00C740EF" w:rsidRPr="003B4371" w:rsidRDefault="00C740EF" w:rsidP="00C740EF">
      <w:pPr>
        <w:pStyle w:val="ODSTAVEKLUKA"/>
      </w:pPr>
      <w:r w:rsidRPr="003B4371">
        <w:t xml:space="preserve">(4) Komunalni prispevek odmeri pristojni občinski organ z </w:t>
      </w:r>
      <w:proofErr w:type="spellStart"/>
      <w:r w:rsidRPr="003B4371">
        <w:t>odmerno</w:t>
      </w:r>
      <w:proofErr w:type="spellEnd"/>
      <w:r w:rsidRPr="003B4371">
        <w:t xml:space="preserve"> odločbo. </w:t>
      </w:r>
      <w:proofErr w:type="spellStart"/>
      <w:r w:rsidRPr="003B4371">
        <w:t>Odmerna</w:t>
      </w:r>
      <w:proofErr w:type="spellEnd"/>
      <w:r w:rsidRPr="003B4371">
        <w:t xml:space="preserve"> odločba predstavlja izvršilni naslov.</w:t>
      </w:r>
    </w:p>
    <w:p w14:paraId="71F35134" w14:textId="77777777" w:rsidR="00C740EF" w:rsidRPr="00E65F07" w:rsidRDefault="00C740EF" w:rsidP="00C740EF">
      <w:pPr>
        <w:pStyle w:val="ODSTAVEKLUKA"/>
      </w:pPr>
      <w:r w:rsidRPr="00E65F07">
        <w:t xml:space="preserve">(5) Če se komunalni prispevek za obstoječo komunalno opremo odmerja zaradi graditve objekta, ki se posredno priključuje na obstoječo komunalno opremo preko nove komunalne opreme iz programa opremljanja ali pogodbe o opremljanju, se izda ena </w:t>
      </w:r>
      <w:proofErr w:type="spellStart"/>
      <w:r w:rsidRPr="00E65F07">
        <w:t>odmerna</w:t>
      </w:r>
      <w:proofErr w:type="spellEnd"/>
      <w:r w:rsidRPr="00E65F07">
        <w:t xml:space="preserve"> odločba, s katero se odmeri komunalni prispevek za obstoječo in novo komunalno opremo.</w:t>
      </w:r>
    </w:p>
    <w:p w14:paraId="1E7F3E8A" w14:textId="77777777" w:rsidR="00C740EF" w:rsidRPr="00C56E1A" w:rsidRDefault="00C740EF" w:rsidP="00C740EF">
      <w:pPr>
        <w:pStyle w:val="ODSTAVEKLUKA"/>
      </w:pPr>
      <w:r w:rsidRPr="00C56E1A">
        <w:t xml:space="preserve">(6) Zoper vsako </w:t>
      </w:r>
      <w:proofErr w:type="spellStart"/>
      <w:r w:rsidRPr="00C56E1A">
        <w:t>odmerno</w:t>
      </w:r>
      <w:proofErr w:type="spellEnd"/>
      <w:r w:rsidRPr="00C56E1A">
        <w:t xml:space="preserve"> odločbo je možna pritožba, o kateri odloča župan. Rok za odločitev o pritožbi je 15 dni.</w:t>
      </w:r>
    </w:p>
    <w:p w14:paraId="6F49E5F6" w14:textId="77777777" w:rsidR="00690D4D" w:rsidRDefault="00690D4D" w:rsidP="008258AD">
      <w:pPr>
        <w:pStyle w:val="Tajtl2"/>
        <w:jc w:val="left"/>
        <w:rPr>
          <w:b w:val="0"/>
        </w:rPr>
      </w:pPr>
    </w:p>
    <w:p w14:paraId="197537B6" w14:textId="77777777" w:rsidR="008971CA" w:rsidRDefault="008971CA" w:rsidP="008258AD">
      <w:pPr>
        <w:pStyle w:val="Tajtl2"/>
        <w:jc w:val="left"/>
        <w:rPr>
          <w:b w:val="0"/>
        </w:rPr>
      </w:pPr>
    </w:p>
    <w:p w14:paraId="0108062F" w14:textId="77777777" w:rsidR="000C335B" w:rsidRPr="00C6533C" w:rsidRDefault="000C335B" w:rsidP="004F7D69">
      <w:pPr>
        <w:pStyle w:val="len"/>
        <w:numPr>
          <w:ilvl w:val="0"/>
          <w:numId w:val="12"/>
        </w:numPr>
        <w:spacing w:before="0"/>
        <w:ind w:left="0" w:firstLine="0"/>
        <w:rPr>
          <w:rFonts w:cs="Arial"/>
          <w:color w:val="000000"/>
        </w:rPr>
      </w:pPr>
      <w:r w:rsidRPr="00C6533C">
        <w:rPr>
          <w:rFonts w:cs="Arial"/>
          <w:color w:val="000000"/>
        </w:rPr>
        <w:t>člen</w:t>
      </w:r>
    </w:p>
    <w:p w14:paraId="2BE1D746" w14:textId="2B68FB80" w:rsidR="000C335B" w:rsidRPr="00C6533C" w:rsidRDefault="000C335B" w:rsidP="00246B73">
      <w:pPr>
        <w:pStyle w:val="Naslov6"/>
        <w:rPr>
          <w:rFonts w:cs="Arial"/>
          <w:color w:val="000000"/>
        </w:rPr>
      </w:pPr>
      <w:r w:rsidRPr="00C6533C">
        <w:rPr>
          <w:rFonts w:cs="Arial"/>
          <w:color w:val="000000"/>
        </w:rPr>
        <w:t xml:space="preserve">(odmera komunalnega prispevka </w:t>
      </w:r>
      <w:r w:rsidR="0087114A">
        <w:rPr>
          <w:rFonts w:cs="Arial"/>
          <w:color w:val="000000"/>
          <w:lang w:val="sl-SI"/>
        </w:rPr>
        <w:t>zaradi graditve objekta</w:t>
      </w:r>
      <w:r w:rsidRPr="00C6533C">
        <w:rPr>
          <w:rFonts w:cs="Arial"/>
          <w:color w:val="000000"/>
        </w:rPr>
        <w:t>)</w:t>
      </w:r>
    </w:p>
    <w:p w14:paraId="73A0BC8A" w14:textId="13A67EB1" w:rsidR="008F7188" w:rsidRPr="00797C8E" w:rsidRDefault="008F7188" w:rsidP="00B91A8B">
      <w:pPr>
        <w:pStyle w:val="ODSTAVEKLUKA"/>
      </w:pPr>
      <w:r w:rsidRPr="00797C8E">
        <w:t>(</w:t>
      </w:r>
      <w:r w:rsidRPr="00FE5371">
        <w:t>1) Komunalni prispevek za novo in obstoječo komunalno opremo zaradi graditve objekta odmeri pristojni občinski organ:</w:t>
      </w:r>
    </w:p>
    <w:p w14:paraId="786DE02F" w14:textId="77777777" w:rsidR="008F7188" w:rsidRPr="007F3910" w:rsidRDefault="008F7188" w:rsidP="008F7188">
      <w:pPr>
        <w:pStyle w:val="ALINEJELUKA"/>
        <w:numPr>
          <w:ilvl w:val="0"/>
          <w:numId w:val="17"/>
        </w:numPr>
        <w:ind w:left="1418"/>
        <w:rPr>
          <w:rFonts w:cs="Arial"/>
          <w:color w:val="000000"/>
        </w:rPr>
      </w:pPr>
      <w:r w:rsidRPr="008971CA">
        <w:rPr>
          <w:rFonts w:cs="Arial"/>
          <w:color w:val="000000"/>
        </w:rPr>
        <w:t>po prejemu poziva za odmero komunalnega prispevka od pristojnega upravnega organa za gradbene zadeve na podlagi izdanega gradbenega dovoljenja za gradnjo nezahtevnega, manj zahtevnega ali zahtevnega objekta ali spremembo namembnosti objekta</w:t>
      </w:r>
    </w:p>
    <w:p w14:paraId="2A3E5433" w14:textId="5FB418D7" w:rsidR="008F7188" w:rsidRPr="0045705F" w:rsidRDefault="008F7188" w:rsidP="008F7188">
      <w:pPr>
        <w:pStyle w:val="ALINEJELUKA"/>
        <w:numPr>
          <w:ilvl w:val="0"/>
          <w:numId w:val="17"/>
        </w:numPr>
        <w:ind w:left="1418"/>
        <w:rPr>
          <w:rFonts w:cs="Arial"/>
          <w:color w:val="000000"/>
        </w:rPr>
      </w:pPr>
      <w:r w:rsidRPr="008971CA">
        <w:rPr>
          <w:rFonts w:cs="Arial"/>
          <w:color w:val="000000"/>
        </w:rPr>
        <w:t>po uradni dolžnosti po prejemu obvestila o prijavi zače</w:t>
      </w:r>
      <w:r w:rsidR="006F5EC8">
        <w:rPr>
          <w:rFonts w:cs="Arial"/>
          <w:color w:val="000000"/>
        </w:rPr>
        <w:t>tka gradnje enostavnega objekta</w:t>
      </w:r>
    </w:p>
    <w:p w14:paraId="3430FC60" w14:textId="6E7FE890" w:rsidR="008F7188" w:rsidRDefault="008F7188" w:rsidP="008F7188">
      <w:pPr>
        <w:pStyle w:val="ODSTAVEKLUKA"/>
      </w:pPr>
      <w:r>
        <w:t xml:space="preserve">(2) Obvestilo iz prve alineje prejšnjega odstavka pošlje </w:t>
      </w:r>
      <w:r w:rsidRPr="00BD2A8F">
        <w:t>pristojni upravni organ za gradbene zadeve po uradni dolžnosti v roku 8 dni po izdaji gradbenega dovoljenja</w:t>
      </w:r>
      <w:r w:rsidR="006F5EC8">
        <w:t>.</w:t>
      </w:r>
    </w:p>
    <w:p w14:paraId="564EAC2A" w14:textId="4F5C73C7" w:rsidR="008F7188" w:rsidRPr="00797C8E" w:rsidRDefault="008F7188" w:rsidP="008F7188">
      <w:pPr>
        <w:pStyle w:val="ODSTAVEKLUKA"/>
      </w:pPr>
      <w:r w:rsidRPr="00797C8E">
        <w:t>(</w:t>
      </w:r>
      <w:r>
        <w:t>3</w:t>
      </w:r>
      <w:r w:rsidRPr="00797C8E">
        <w:t>) Občina pridobi podatke</w:t>
      </w:r>
      <w:r w:rsidR="00104A50">
        <w:t>,</w:t>
      </w:r>
      <w:r w:rsidRPr="00797C8E">
        <w:t xml:space="preserve"> potrebne za odmero komunalnega prispevka</w:t>
      </w:r>
      <w:r w:rsidR="00104A50">
        <w:t>,</w:t>
      </w:r>
      <w:r w:rsidRPr="00797C8E">
        <w:t xml:space="preserve"> iz prostorskega informacijskega sistema.</w:t>
      </w:r>
    </w:p>
    <w:p w14:paraId="232FB76D" w14:textId="77777777" w:rsidR="008F7188" w:rsidRPr="00797C8E" w:rsidRDefault="008F7188" w:rsidP="008F7188">
      <w:pPr>
        <w:pStyle w:val="ODSTAVEKLUKA"/>
      </w:pPr>
      <w:r>
        <w:t>(4</w:t>
      </w:r>
      <w:r w:rsidRPr="00797C8E">
        <w:t xml:space="preserve">) Rok za izdajo </w:t>
      </w:r>
      <w:proofErr w:type="spellStart"/>
      <w:r w:rsidRPr="00797C8E">
        <w:t>odmerne</w:t>
      </w:r>
      <w:proofErr w:type="spellEnd"/>
      <w:r w:rsidRPr="00797C8E">
        <w:t xml:space="preserve"> odločbe v primeru </w:t>
      </w:r>
      <w:proofErr w:type="spellStart"/>
      <w:r w:rsidRPr="00797C8E">
        <w:t>odmerne</w:t>
      </w:r>
      <w:proofErr w:type="spellEnd"/>
      <w:r w:rsidRPr="00797C8E">
        <w:t xml:space="preserve"> odločbe v primeru odmere iz prejšnjega odstavka je:</w:t>
      </w:r>
    </w:p>
    <w:p w14:paraId="789CA736" w14:textId="77777777" w:rsidR="008F7188" w:rsidRPr="005C423B" w:rsidRDefault="008F7188" w:rsidP="008F7188">
      <w:pPr>
        <w:pStyle w:val="ALINEJELUKA"/>
        <w:numPr>
          <w:ilvl w:val="0"/>
          <w:numId w:val="17"/>
        </w:numPr>
        <w:ind w:left="1418"/>
        <w:rPr>
          <w:rFonts w:cs="Arial"/>
          <w:color w:val="000000"/>
        </w:rPr>
      </w:pPr>
      <w:r w:rsidRPr="00797C8E">
        <w:rPr>
          <w:rFonts w:cs="Arial"/>
          <w:color w:val="000000"/>
        </w:rPr>
        <w:t>15 dni od dokončnosti gradbenega dovoljenja v primeru odmere zaradi gradnje nezahtevnega, manj zahtevnega ali zahtevnega objekta in spremembe namembnosti objekta in</w:t>
      </w:r>
    </w:p>
    <w:p w14:paraId="2CC7C1EC" w14:textId="1AD4D36F" w:rsidR="008F7188" w:rsidRPr="005C423B" w:rsidRDefault="008F7188" w:rsidP="008F7188">
      <w:pPr>
        <w:pStyle w:val="ALINEJELUKA"/>
        <w:numPr>
          <w:ilvl w:val="0"/>
          <w:numId w:val="17"/>
        </w:numPr>
        <w:ind w:left="1418"/>
        <w:rPr>
          <w:rFonts w:cs="Arial"/>
          <w:color w:val="000000"/>
        </w:rPr>
      </w:pPr>
      <w:r w:rsidRPr="008971CA">
        <w:rPr>
          <w:rFonts w:cs="Arial"/>
          <w:color w:val="000000"/>
        </w:rPr>
        <w:t>1</w:t>
      </w:r>
      <w:r w:rsidRPr="005C423B">
        <w:rPr>
          <w:rFonts w:cs="Arial"/>
          <w:color w:val="000000"/>
        </w:rPr>
        <w:t>5 dni po prejemu obvestila o prijavi začetka gradnje enostavnega objekta</w:t>
      </w:r>
      <w:r w:rsidR="006F5EC8">
        <w:rPr>
          <w:rFonts w:cs="Arial"/>
          <w:color w:val="000000"/>
        </w:rPr>
        <w:t>.</w:t>
      </w:r>
    </w:p>
    <w:p w14:paraId="06674597" w14:textId="693FCB05" w:rsidR="008F7188" w:rsidRPr="007F3910" w:rsidRDefault="008F7188" w:rsidP="008F7188">
      <w:pPr>
        <w:pStyle w:val="ODSTAVEKLUKA"/>
      </w:pPr>
      <w:r>
        <w:t>(5</w:t>
      </w:r>
      <w:r w:rsidRPr="00797C8E">
        <w:t xml:space="preserve">) Rok za plačilo komunalnega prispevka za novo in obstoječo komunalno opremo je 30 dni od pravnomočnosti </w:t>
      </w:r>
      <w:proofErr w:type="spellStart"/>
      <w:r w:rsidRPr="00797C8E">
        <w:t>odmerne</w:t>
      </w:r>
      <w:proofErr w:type="spellEnd"/>
      <w:r w:rsidRPr="00797C8E">
        <w:t xml:space="preserve"> odločbe. Po preteku navedenega roka pričnejo teči </w:t>
      </w:r>
      <w:r w:rsidR="006F5EC8">
        <w:t>zakonske zamudne obresti.</w:t>
      </w:r>
    </w:p>
    <w:p w14:paraId="42E576F1" w14:textId="2FB3ED34" w:rsidR="008F7188" w:rsidRPr="007F3910" w:rsidRDefault="008F7188" w:rsidP="008F7188">
      <w:pPr>
        <w:pStyle w:val="ODSTAVEKLUKA"/>
      </w:pPr>
      <w:r w:rsidRPr="007F3910">
        <w:t>(6) Plačilo komunalnega prispevka za novo in obstoječo komunalno opremo v primeru odmere iz prve alineje prvega odstavka tega člena je pogoj za prijavo začetka gradnje objekta</w:t>
      </w:r>
      <w:r w:rsidRPr="007F3910">
        <w:rPr>
          <w:rFonts w:asciiTheme="minorHAnsi" w:eastAsiaTheme="minorHAnsi" w:hAnsiTheme="minorHAnsi" w:cstheme="minorBidi"/>
          <w:sz w:val="22"/>
          <w:szCs w:val="22"/>
        </w:rPr>
        <w:t xml:space="preserve"> </w:t>
      </w:r>
      <w:r w:rsidRPr="007F3910">
        <w:t xml:space="preserve">oziroma za pridobitev uporabnega dovoljenja za spremembo namembnosti objekta, razen če </w:t>
      </w:r>
      <w:proofErr w:type="spellStart"/>
      <w:r w:rsidRPr="007F3910">
        <w:t>odmerna</w:t>
      </w:r>
      <w:proofErr w:type="spellEnd"/>
      <w:r w:rsidRPr="007F3910">
        <w:t xml:space="preserve"> odločba ni izdana v roku iz prve alineje četrtega odstavka tega člena</w:t>
      </w:r>
      <w:r>
        <w:t xml:space="preserve"> ali če o morebitni pritožbi ni določeno v roku i</w:t>
      </w:r>
      <w:r w:rsidR="006F5EC8">
        <w:t xml:space="preserve">z šestega odstavka </w:t>
      </w:r>
      <w:proofErr w:type="spellStart"/>
      <w:r w:rsidR="006F5EC8">
        <w:t>220.a</w:t>
      </w:r>
      <w:proofErr w:type="spellEnd"/>
      <w:r w:rsidR="006F5EC8">
        <w:t xml:space="preserve"> člena.</w:t>
      </w:r>
    </w:p>
    <w:p w14:paraId="12418925" w14:textId="5EE99343" w:rsidR="008F7188" w:rsidRDefault="008F7188" w:rsidP="008F7188">
      <w:pPr>
        <w:pStyle w:val="ODSTAVEKLUKA"/>
      </w:pPr>
      <w:r w:rsidRPr="007F3910">
        <w:t>(7) Obveznost plačila komunalnega prispevka za novo in obstoječo komunalno opremo v primeru odmere zaradi gradnje nezahtevnega, manj zahtevnega ali zahtevnega objekta preneha, če investitor ne vloži prijave začetka gradnje v petih letih od pravnomočnosti gradbenega dovoljenja, v primeru spremembe</w:t>
      </w:r>
      <w:r w:rsidRPr="00797C8E">
        <w:t xml:space="preserve"> namembnosti pa, če investitor ne izvede spremembe namembnosti v petih letih od njegove pra</w:t>
      </w:r>
      <w:r>
        <w:t>vnomočnosti.</w:t>
      </w:r>
    </w:p>
    <w:p w14:paraId="65734D26" w14:textId="77777777" w:rsidR="00AB08C9" w:rsidRDefault="00AB08C9" w:rsidP="00AB08C9">
      <w:pPr>
        <w:pStyle w:val="Tajtl2"/>
        <w:jc w:val="left"/>
        <w:rPr>
          <w:b w:val="0"/>
        </w:rPr>
      </w:pPr>
    </w:p>
    <w:p w14:paraId="755702FF" w14:textId="77777777" w:rsidR="00B91A8B" w:rsidRDefault="00B91A8B" w:rsidP="00AB08C9">
      <w:pPr>
        <w:pStyle w:val="Tajtl2"/>
        <w:jc w:val="left"/>
        <w:rPr>
          <w:b w:val="0"/>
        </w:rPr>
      </w:pPr>
    </w:p>
    <w:p w14:paraId="39D6705C" w14:textId="77777777" w:rsidR="000C335B" w:rsidRPr="00C6533C" w:rsidRDefault="000C335B" w:rsidP="004F7D69">
      <w:pPr>
        <w:pStyle w:val="len"/>
        <w:numPr>
          <w:ilvl w:val="0"/>
          <w:numId w:val="12"/>
        </w:numPr>
        <w:spacing w:before="0"/>
        <w:ind w:left="0" w:firstLine="0"/>
        <w:rPr>
          <w:rFonts w:cs="Arial"/>
          <w:color w:val="000000"/>
        </w:rPr>
      </w:pPr>
      <w:r w:rsidRPr="00C6533C">
        <w:rPr>
          <w:rFonts w:cs="Arial"/>
          <w:color w:val="000000"/>
        </w:rPr>
        <w:t>člen</w:t>
      </w:r>
    </w:p>
    <w:p w14:paraId="72A14BD7" w14:textId="77777777" w:rsidR="000C335B" w:rsidRPr="00A618DE" w:rsidRDefault="000C335B" w:rsidP="00246B73">
      <w:pPr>
        <w:pStyle w:val="Naslov6"/>
        <w:rPr>
          <w:rFonts w:cs="Arial"/>
          <w:color w:val="000000"/>
          <w:lang w:val="sl-SI"/>
        </w:rPr>
      </w:pPr>
      <w:r w:rsidRPr="00C6533C">
        <w:rPr>
          <w:rFonts w:cs="Arial"/>
          <w:color w:val="000000"/>
        </w:rPr>
        <w:t>(odmera komunalnega prispevka zaradi izboljšanja opremljenosti)</w:t>
      </w:r>
    </w:p>
    <w:p w14:paraId="1B47CDE1" w14:textId="0288B00D" w:rsidR="0087114A" w:rsidRPr="00F81187" w:rsidRDefault="0087114A" w:rsidP="00B91A8B">
      <w:pPr>
        <w:pStyle w:val="ODSTAVEKLUKA"/>
      </w:pPr>
      <w:r w:rsidRPr="00F81187">
        <w:t>(1) Kadar se komunalni prispevek odmerja zaradi izboljšanja opremljenosti zemljišča s komunalno opremo, odmeri pristojni občinski organ komunalni prispevek za obstoječo komunalno opremo po uradni dolžnosti.</w:t>
      </w:r>
    </w:p>
    <w:p w14:paraId="2CB1DE85" w14:textId="77777777" w:rsidR="0087114A" w:rsidRPr="00F81187" w:rsidRDefault="0087114A" w:rsidP="0087114A">
      <w:pPr>
        <w:pStyle w:val="ODSTAVEKLUKA"/>
      </w:pPr>
      <w:r w:rsidRPr="00F81187">
        <w:t xml:space="preserve">(2) Komunalni prispevek zaradi </w:t>
      </w:r>
      <w:r>
        <w:t>izboljšanj</w:t>
      </w:r>
      <w:r w:rsidRPr="00F81187">
        <w:t>a opremljenosti zemljišča se lahko odmeri, če so izpolnjeni pogoji iz drugega odstavka 151. člena tega zakona.</w:t>
      </w:r>
    </w:p>
    <w:p w14:paraId="3EB26D7B" w14:textId="77777777" w:rsidR="0087114A" w:rsidRPr="00F81187" w:rsidRDefault="0087114A" w:rsidP="0087114A">
      <w:pPr>
        <w:pStyle w:val="ODSTAVEKLUKA"/>
      </w:pPr>
      <w:r w:rsidRPr="00F81187">
        <w:lastRenderedPageBreak/>
        <w:t>(3) Pri odmeri komunalnega prispevka zaradi izboljšanja opremljenosti se podatek o zmogljivosti in namembnosti objekta določi na podlagi podatkov iz uradnih evidenc. Če zavezanec dokaže, da je dejanska zmogljivost objekta manjša od zmogljivosti, določene na podlagi uradnih evidenc, se pri izračunu komunalnega prispevka upošteva manjša zmogljivost pod pogojem, da zavezanec vloži popolno vlogo za vpis spremembe v uradno evidenco.</w:t>
      </w:r>
    </w:p>
    <w:p w14:paraId="42338BBB" w14:textId="5E1EE75E" w:rsidR="000C335B" w:rsidRPr="00C6533C" w:rsidRDefault="0087114A" w:rsidP="0087114A">
      <w:pPr>
        <w:pStyle w:val="ODSTAVEKLUKA"/>
      </w:pPr>
      <w:r>
        <w:t>(4</w:t>
      </w:r>
      <w:r w:rsidRPr="00F81187">
        <w:t>) Komunalni prispevek iz prvega odstavka tega člena lahko občina odmeri najpozneje v dveh letih od izboljšanja opremljenosti stavbnega zemljišča oziroma najkasneje v dveh letih od priključitve</w:t>
      </w:r>
      <w:r w:rsidRPr="00C6533C">
        <w:t>.</w:t>
      </w:r>
    </w:p>
    <w:p w14:paraId="4E845E3F" w14:textId="77777777" w:rsidR="00C4569B" w:rsidRDefault="00C4569B" w:rsidP="008258AD">
      <w:pPr>
        <w:pStyle w:val="Tajtl2"/>
        <w:jc w:val="left"/>
        <w:rPr>
          <w:b w:val="0"/>
        </w:rPr>
      </w:pPr>
    </w:p>
    <w:p w14:paraId="41532A1C" w14:textId="77777777" w:rsidR="008E3E70" w:rsidRDefault="008E3E70" w:rsidP="008258AD">
      <w:pPr>
        <w:pStyle w:val="Tajtl2"/>
        <w:jc w:val="left"/>
        <w:rPr>
          <w:b w:val="0"/>
        </w:rPr>
      </w:pPr>
    </w:p>
    <w:p w14:paraId="45883F1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16E9940D" w14:textId="4A221520" w:rsidR="00C4569B" w:rsidRPr="00C6533C" w:rsidRDefault="004261E3" w:rsidP="00246B73">
      <w:pPr>
        <w:pStyle w:val="Naslov6"/>
        <w:rPr>
          <w:rFonts w:cs="Arial"/>
          <w:color w:val="000000"/>
        </w:rPr>
      </w:pPr>
      <w:r w:rsidRPr="00C6533C">
        <w:rPr>
          <w:rFonts w:cs="Arial"/>
          <w:color w:val="000000"/>
        </w:rPr>
        <w:t>(</w:t>
      </w:r>
      <w:r w:rsidR="00690D4D">
        <w:rPr>
          <w:rFonts w:cs="Arial"/>
          <w:color w:val="000000"/>
          <w:lang w:val="sl-SI"/>
        </w:rPr>
        <w:t xml:space="preserve">odmera </w:t>
      </w:r>
      <w:r w:rsidRPr="00C6533C">
        <w:rPr>
          <w:rFonts w:cs="Arial"/>
          <w:color w:val="000000"/>
        </w:rPr>
        <w:t>akontacij</w:t>
      </w:r>
      <w:r w:rsidR="00690D4D">
        <w:rPr>
          <w:rFonts w:cs="Arial"/>
          <w:color w:val="000000"/>
          <w:lang w:val="sl-SI"/>
        </w:rPr>
        <w:t>e</w:t>
      </w:r>
      <w:r w:rsidRPr="00C6533C">
        <w:rPr>
          <w:rFonts w:cs="Arial"/>
          <w:color w:val="000000"/>
        </w:rPr>
        <w:t xml:space="preserve"> komunalnega prispevka za novo komunalno opremo)</w:t>
      </w:r>
    </w:p>
    <w:p w14:paraId="19E174C4" w14:textId="77777777" w:rsidR="00C4569B" w:rsidRDefault="004261E3" w:rsidP="004261E3">
      <w:pPr>
        <w:pStyle w:val="ODSTAVEKLUKA"/>
      </w:pPr>
      <w:r w:rsidRPr="00C6533C">
        <w:t>(1) Občina lahko po uradni dolžnosti lastniku urejenega zazidljivega zemljišča, ki je na novo opremljeno s komunalno opremo iz programa opremljanja odmeri akontacijo komunalnega prispevka za novo komunalno opremo.</w:t>
      </w:r>
    </w:p>
    <w:p w14:paraId="794945F6" w14:textId="77777777" w:rsidR="00690D4D" w:rsidRPr="00C6533C" w:rsidRDefault="00690D4D" w:rsidP="004261E3">
      <w:pPr>
        <w:pStyle w:val="ODSTAVEKLUKA"/>
      </w:pPr>
      <w:r w:rsidRPr="00790D55">
        <w:t>(2) Akontacijo komunalnega prispevka za novo komunalno opremo lahko občina odmeri, če je že zgra</w:t>
      </w:r>
      <w:r>
        <w:t xml:space="preserve">jena ali predana v upravljanje </w:t>
      </w:r>
      <w:r w:rsidRPr="00790D55">
        <w:t>vsa komunalna oprema iz programa opremljanja na obračunskih območjih, na katerih leži urejeno zazidljivo zemljišče, za katerega se odmerja akontacija.</w:t>
      </w:r>
    </w:p>
    <w:p w14:paraId="0B0DE881" w14:textId="18914CC3" w:rsidR="00C4569B" w:rsidRPr="00C6533C" w:rsidRDefault="00C4569B" w:rsidP="00C4569B">
      <w:pPr>
        <w:pStyle w:val="ODSTAVEKLUKA"/>
      </w:pPr>
      <w:r w:rsidRPr="00C6533C">
        <w:t>(</w:t>
      </w:r>
      <w:r w:rsidR="00690D4D">
        <w:t>3</w:t>
      </w:r>
      <w:r w:rsidRPr="00C6533C">
        <w:t>) Akontacija komunalnega prispevka se odmeri od površine urejenega zazidljivega zemljišča.</w:t>
      </w:r>
    </w:p>
    <w:p w14:paraId="2F9D5356" w14:textId="193A8A0B" w:rsidR="00C4569B" w:rsidRPr="00C6533C" w:rsidRDefault="00C4569B" w:rsidP="00C4569B">
      <w:pPr>
        <w:pStyle w:val="ODSTAVEKLUKA"/>
      </w:pPr>
      <w:r w:rsidRPr="00C6533C">
        <w:t>(</w:t>
      </w:r>
      <w:r w:rsidR="00690D4D">
        <w:t>4</w:t>
      </w:r>
      <w:r w:rsidRPr="00C6533C">
        <w:t xml:space="preserve">) Pri odmeri komunalnega prispevka za potrebe gradnje se akontacija komunalnega prispevka </w:t>
      </w:r>
      <w:r w:rsidR="004261E3" w:rsidRPr="00C6533C">
        <w:t xml:space="preserve">za novo komunalno opremo </w:t>
      </w:r>
      <w:r w:rsidRPr="00C6533C">
        <w:t>upošteva v delu komunalnega prispevka za opremljanje zemljišča, ki odpade na gradbeno parcelo.</w:t>
      </w:r>
    </w:p>
    <w:p w14:paraId="4192E61B" w14:textId="77777777" w:rsidR="00C4569B" w:rsidRDefault="00C4569B" w:rsidP="008258AD">
      <w:pPr>
        <w:pStyle w:val="Tajtl2"/>
        <w:jc w:val="left"/>
        <w:rPr>
          <w:b w:val="0"/>
        </w:rPr>
      </w:pPr>
    </w:p>
    <w:p w14:paraId="4A60B90B" w14:textId="77777777" w:rsidR="00AB2F00" w:rsidRDefault="00AB2F00" w:rsidP="008258AD">
      <w:pPr>
        <w:pStyle w:val="Tajtl2"/>
        <w:jc w:val="left"/>
        <w:rPr>
          <w:b w:val="0"/>
        </w:rPr>
      </w:pPr>
    </w:p>
    <w:p w14:paraId="7AA54D68" w14:textId="6E45BDCB" w:rsidR="00586F42" w:rsidRPr="00714C63" w:rsidRDefault="00586F42" w:rsidP="00714C63">
      <w:pPr>
        <w:pStyle w:val="len"/>
        <w:spacing w:before="0"/>
        <w:rPr>
          <w:rFonts w:cs="Arial"/>
          <w:color w:val="000000"/>
        </w:rPr>
      </w:pPr>
      <w:proofErr w:type="spellStart"/>
      <w:r w:rsidRPr="00714C63">
        <w:rPr>
          <w:rFonts w:cs="Arial"/>
          <w:color w:val="000000"/>
        </w:rPr>
        <w:t>223</w:t>
      </w:r>
      <w:r w:rsidR="00825178" w:rsidRPr="00714C63">
        <w:rPr>
          <w:rFonts w:cs="Arial"/>
          <w:color w:val="000000"/>
        </w:rPr>
        <w:t>.</w:t>
      </w:r>
      <w:r w:rsidR="00813D17" w:rsidRPr="00714C63">
        <w:rPr>
          <w:rFonts w:cs="Arial"/>
          <w:color w:val="000000"/>
        </w:rPr>
        <w:t>a</w:t>
      </w:r>
      <w:proofErr w:type="spellEnd"/>
      <w:r w:rsidRPr="00714C63">
        <w:rPr>
          <w:rFonts w:cs="Arial"/>
          <w:color w:val="000000"/>
        </w:rPr>
        <w:t xml:space="preserve"> člen</w:t>
      </w:r>
    </w:p>
    <w:p w14:paraId="32978D7C" w14:textId="77777777" w:rsidR="00586F42" w:rsidRPr="00714C63" w:rsidRDefault="00586F42" w:rsidP="00714C63">
      <w:pPr>
        <w:pStyle w:val="Naslov6"/>
        <w:rPr>
          <w:rFonts w:cs="Arial"/>
          <w:color w:val="000000"/>
        </w:rPr>
      </w:pPr>
      <w:r w:rsidRPr="00714C63">
        <w:rPr>
          <w:rFonts w:cs="Arial"/>
          <w:color w:val="000000"/>
        </w:rPr>
        <w:t>(odmera komunalnega prispevka zaradi legalizacije)</w:t>
      </w:r>
    </w:p>
    <w:p w14:paraId="00161101" w14:textId="64022770" w:rsidR="00731221" w:rsidRPr="005751E6" w:rsidRDefault="00731221" w:rsidP="00731221">
      <w:pPr>
        <w:pStyle w:val="ODSTAVEKLUKA"/>
      </w:pPr>
      <w:r w:rsidRPr="005751E6">
        <w:t xml:space="preserve">(1) Komunalni prispevek za novo in obstoječo komunalno opremo zaradi legalizacije objekta ali objekta daljšega obstoja odmeri pristojni občinski organ </w:t>
      </w:r>
      <w:r>
        <w:t xml:space="preserve">po uradni dolžnosti po </w:t>
      </w:r>
      <w:r w:rsidRPr="005751E6">
        <w:t>prejemu obvestila</w:t>
      </w:r>
      <w:r>
        <w:t xml:space="preserve"> od</w:t>
      </w:r>
      <w:r w:rsidR="00A47E95">
        <w:t xml:space="preserve"> </w:t>
      </w:r>
      <w:r w:rsidRPr="001571EA">
        <w:t>pristojnega upravnega organa za gradbene zadeve</w:t>
      </w:r>
      <w:r w:rsidRPr="005751E6">
        <w:t>, da so izpolnjeni vsi ostali pogoji za izdajo odločbe o legalizaciji objekta ali dovoljenja za objekt daljšega obstoja, kot ju določajo predpisi, ki urejajo graditev, razen pogoja poravnanih obveznosti iz naslova plačila komunalnega prispevka.</w:t>
      </w:r>
    </w:p>
    <w:p w14:paraId="6996F9A6" w14:textId="4BD3102D" w:rsidR="00731221" w:rsidRDefault="00731221" w:rsidP="00731221">
      <w:pPr>
        <w:pStyle w:val="ODSTAVEKLUKA"/>
      </w:pPr>
      <w:r>
        <w:t>(2) Obvestilo iz prejšnjega odstavka pošlje pristojni organ za gradb</w:t>
      </w:r>
      <w:r w:rsidR="006F5EC8">
        <w:t>ene zadeve po uradni dolžnosti.</w:t>
      </w:r>
    </w:p>
    <w:p w14:paraId="13AE4E52" w14:textId="73980883" w:rsidR="009819CD" w:rsidRDefault="00731221" w:rsidP="00BF2A77">
      <w:pPr>
        <w:pStyle w:val="ODSTAVEKLUKA"/>
      </w:pPr>
      <w:r>
        <w:t>(3</w:t>
      </w:r>
      <w:r w:rsidRPr="005751E6">
        <w:t xml:space="preserve">) Občina </w:t>
      </w:r>
      <w:r w:rsidR="009819CD">
        <w:t>pri odmeri komun</w:t>
      </w:r>
      <w:r w:rsidR="00BF2A77">
        <w:t>a</w:t>
      </w:r>
      <w:r w:rsidR="009819CD">
        <w:t>ln</w:t>
      </w:r>
      <w:r w:rsidR="00BF2A77">
        <w:t>e</w:t>
      </w:r>
      <w:r w:rsidR="009819CD">
        <w:t>ga prispevka uporabi podatke iz dokument</w:t>
      </w:r>
      <w:r w:rsidR="00BF2A77">
        <w:t>a</w:t>
      </w:r>
      <w:r w:rsidR="009819CD">
        <w:t>cije za legalizacijo objektov</w:t>
      </w:r>
      <w:r w:rsidR="00194D88">
        <w:t>, izdelane v skladu s predpisi, ki ureja</w:t>
      </w:r>
      <w:r w:rsidR="00BF2A77">
        <w:t>j</w:t>
      </w:r>
      <w:r w:rsidR="00194D88">
        <w:t>o graditev,</w:t>
      </w:r>
      <w:r w:rsidR="009819CD">
        <w:t xml:space="preserve"> in </w:t>
      </w:r>
      <w:r w:rsidR="00194D88">
        <w:t xml:space="preserve">iz </w:t>
      </w:r>
      <w:r w:rsidR="009819CD">
        <w:t xml:space="preserve">uradnih evidenc. </w:t>
      </w:r>
      <w:r w:rsidR="00194D88">
        <w:t xml:space="preserve">Občina pridobi podatke o </w:t>
      </w:r>
      <w:proofErr w:type="spellStart"/>
      <w:r w:rsidR="00194D88">
        <w:t>dokumenatciji</w:t>
      </w:r>
      <w:proofErr w:type="spellEnd"/>
      <w:r w:rsidR="00194D88">
        <w:t xml:space="preserve"> za legalizacij</w:t>
      </w:r>
      <w:r w:rsidR="00BF2A77">
        <w:t>o</w:t>
      </w:r>
      <w:r w:rsidR="00194D88">
        <w:t xml:space="preserve"> </w:t>
      </w:r>
      <w:r w:rsidR="00194D88" w:rsidRPr="00194D88">
        <w:t xml:space="preserve">po uradni dolžnosti iz sistema </w:t>
      </w:r>
      <w:proofErr w:type="spellStart"/>
      <w:r w:rsidR="00194D88" w:rsidRPr="00194D88">
        <w:t>eGradit</w:t>
      </w:r>
      <w:r w:rsidR="00BF2A77">
        <w:t>ev</w:t>
      </w:r>
      <w:proofErr w:type="spellEnd"/>
      <w:r w:rsidR="007D6804">
        <w:t>.</w:t>
      </w:r>
    </w:p>
    <w:p w14:paraId="3A75E790" w14:textId="6CEFFD41" w:rsidR="00731221" w:rsidRPr="005751E6" w:rsidRDefault="00731221" w:rsidP="00731221">
      <w:pPr>
        <w:pStyle w:val="ODSTAVEKLUKA"/>
      </w:pPr>
      <w:r>
        <w:t>(</w:t>
      </w:r>
      <w:r w:rsidR="00BF2A77">
        <w:t>4</w:t>
      </w:r>
      <w:r w:rsidRPr="005751E6">
        <w:t xml:space="preserve">) Rok za izdajo </w:t>
      </w:r>
      <w:proofErr w:type="spellStart"/>
      <w:r w:rsidRPr="005751E6">
        <w:t>odmerne</w:t>
      </w:r>
      <w:proofErr w:type="spellEnd"/>
      <w:r w:rsidRPr="005751E6">
        <w:t xml:space="preserve"> odločbe je 15 dni po prejemu obvestila.</w:t>
      </w:r>
    </w:p>
    <w:p w14:paraId="58415A93" w14:textId="41A8346C" w:rsidR="00731221" w:rsidRPr="005751E6" w:rsidRDefault="00731221" w:rsidP="00731221">
      <w:pPr>
        <w:pStyle w:val="ODSTAVEKLUKA"/>
      </w:pPr>
      <w:r>
        <w:t>(</w:t>
      </w:r>
      <w:r w:rsidR="00BF2A77">
        <w:t>5</w:t>
      </w:r>
      <w:r>
        <w:t xml:space="preserve">) </w:t>
      </w:r>
      <w:r w:rsidRPr="005751E6">
        <w:t>Plačilo komunalnega prispevka za novo in obstoječo komunalno opremo</w:t>
      </w:r>
      <w:r w:rsidR="00A47E95">
        <w:t xml:space="preserve"> </w:t>
      </w:r>
      <w:r w:rsidRPr="005751E6">
        <w:t xml:space="preserve">je pogoj za izdajo odločbe o zahtevi za legalizacijo ali za izdajo dovoljenja za objekta daljšega obstoja, razen če </w:t>
      </w:r>
      <w:proofErr w:type="spellStart"/>
      <w:r w:rsidRPr="005751E6">
        <w:t>odmerna</w:t>
      </w:r>
      <w:proofErr w:type="spellEnd"/>
      <w:r w:rsidRPr="005751E6">
        <w:t xml:space="preserve"> odločba ni izdana v roku iz prejšnjega odstavka</w:t>
      </w:r>
      <w:r w:rsidRPr="00CA479B">
        <w:t xml:space="preserve"> ali če o </w:t>
      </w:r>
      <w:r>
        <w:t>morebitni pritož</w:t>
      </w:r>
      <w:r w:rsidRPr="00CA479B">
        <w:t xml:space="preserve">bi ni </w:t>
      </w:r>
      <w:r>
        <w:t>od</w:t>
      </w:r>
      <w:r w:rsidRPr="00CA479B">
        <w:t xml:space="preserve">ločeno v roku iz šestega odstavka </w:t>
      </w:r>
      <w:proofErr w:type="spellStart"/>
      <w:r w:rsidRPr="00FE5371">
        <w:t>22</w:t>
      </w:r>
      <w:r w:rsidR="00530B55">
        <w:t>0</w:t>
      </w:r>
      <w:r w:rsidRPr="00FE5371">
        <w:t>.</w:t>
      </w:r>
      <w:r w:rsidR="00530B55">
        <w:t>a</w:t>
      </w:r>
      <w:proofErr w:type="spellEnd"/>
      <w:r w:rsidR="00530B55">
        <w:t xml:space="preserve"> </w:t>
      </w:r>
      <w:r>
        <w:t>člena</w:t>
      </w:r>
      <w:r w:rsidRPr="00FE5371">
        <w:t>.</w:t>
      </w:r>
    </w:p>
    <w:p w14:paraId="7C5F4141" w14:textId="77777777" w:rsidR="007D6804" w:rsidRDefault="007D6804" w:rsidP="00714C63">
      <w:pPr>
        <w:pStyle w:val="Tajtl2"/>
        <w:jc w:val="left"/>
        <w:rPr>
          <w:b w:val="0"/>
        </w:rPr>
      </w:pPr>
    </w:p>
    <w:p w14:paraId="6D574D07" w14:textId="77777777" w:rsidR="007D6804" w:rsidRDefault="007D6804" w:rsidP="00714C63">
      <w:pPr>
        <w:pStyle w:val="Tajtl2"/>
        <w:jc w:val="left"/>
        <w:rPr>
          <w:b w:val="0"/>
        </w:rPr>
      </w:pPr>
    </w:p>
    <w:p w14:paraId="795F08F7" w14:textId="45F2A865" w:rsidR="00586F42" w:rsidRPr="00CE0944" w:rsidRDefault="00586F42" w:rsidP="00CE0944">
      <w:pPr>
        <w:pStyle w:val="len"/>
        <w:spacing w:before="0"/>
        <w:rPr>
          <w:rFonts w:cs="Arial"/>
          <w:color w:val="000000"/>
        </w:rPr>
      </w:pPr>
      <w:proofErr w:type="spellStart"/>
      <w:r w:rsidRPr="00CE0944">
        <w:rPr>
          <w:rFonts w:cs="Arial"/>
          <w:color w:val="000000"/>
        </w:rPr>
        <w:t>223</w:t>
      </w:r>
      <w:r w:rsidR="00825178" w:rsidRPr="00CE0944">
        <w:rPr>
          <w:rFonts w:cs="Arial"/>
          <w:color w:val="000000"/>
        </w:rPr>
        <w:t>.</w:t>
      </w:r>
      <w:r w:rsidR="00251783" w:rsidRPr="00CE0944">
        <w:rPr>
          <w:rFonts w:cs="Arial"/>
          <w:color w:val="000000"/>
        </w:rPr>
        <w:t>b</w:t>
      </w:r>
      <w:proofErr w:type="spellEnd"/>
      <w:r w:rsidRPr="00CE0944">
        <w:rPr>
          <w:rFonts w:cs="Arial"/>
          <w:color w:val="000000"/>
        </w:rPr>
        <w:t xml:space="preserve"> člen</w:t>
      </w:r>
    </w:p>
    <w:p w14:paraId="4DE7E8B6" w14:textId="5A137D0A" w:rsidR="00586F42" w:rsidRDefault="00586F42" w:rsidP="00CE0944">
      <w:pPr>
        <w:pStyle w:val="Naslov6"/>
        <w:rPr>
          <w:rFonts w:cs="Arial"/>
          <w:color w:val="000000"/>
          <w:lang w:val="sl-SI"/>
        </w:rPr>
      </w:pPr>
      <w:r w:rsidRPr="00CE0944">
        <w:rPr>
          <w:rFonts w:cs="Arial"/>
          <w:color w:val="000000"/>
        </w:rPr>
        <w:t>(</w:t>
      </w:r>
      <w:r w:rsidR="00731221" w:rsidRPr="00CE0944">
        <w:rPr>
          <w:rFonts w:cs="Arial"/>
          <w:color w:val="000000"/>
        </w:rPr>
        <w:t>odmera komunalnega prispevka zaradi priključitve</w:t>
      </w:r>
      <w:r w:rsidR="003836CB">
        <w:rPr>
          <w:rFonts w:cs="Arial"/>
          <w:color w:val="000000"/>
          <w:lang w:val="sl-SI"/>
        </w:rPr>
        <w:t xml:space="preserve"> obstoječega objekta</w:t>
      </w:r>
      <w:r w:rsidRPr="00CE0944">
        <w:rPr>
          <w:rFonts w:cs="Arial"/>
          <w:color w:val="000000"/>
        </w:rPr>
        <w:t>)</w:t>
      </w:r>
    </w:p>
    <w:p w14:paraId="64B2F82E" w14:textId="77777777" w:rsidR="008514FD" w:rsidRPr="008514FD" w:rsidRDefault="008514FD" w:rsidP="008514FD">
      <w:pPr>
        <w:rPr>
          <w:lang w:eastAsia="sl-SI"/>
        </w:rPr>
      </w:pPr>
    </w:p>
    <w:p w14:paraId="39DC3E61" w14:textId="004C99C0" w:rsidR="0091001A" w:rsidRPr="00146DD5" w:rsidRDefault="00C80DD1" w:rsidP="00146DD5">
      <w:pPr>
        <w:pStyle w:val="ODSTAVEKLUKA"/>
      </w:pPr>
      <w:r w:rsidRPr="00C80DD1">
        <w:t xml:space="preserve">(1) Pristojni občinski organ </w:t>
      </w:r>
      <w:r w:rsidR="00F8796E">
        <w:t xml:space="preserve">po uradni dolžnosti </w:t>
      </w:r>
      <w:r w:rsidRPr="00C80DD1">
        <w:t>odmeri komunalni prispevek za novo ali obstoječo komunalno opremo</w:t>
      </w:r>
      <w:r>
        <w:t xml:space="preserve"> zaradi priključitve</w:t>
      </w:r>
      <w:r w:rsidR="003836CB">
        <w:t xml:space="preserve"> obstoječega objekta</w:t>
      </w:r>
      <w:r w:rsidRPr="00C80DD1">
        <w:t xml:space="preserve">, če jo pristojni izvajalec gospodarske javne službe obvesti, da se </w:t>
      </w:r>
      <w:r w:rsidR="003836CB">
        <w:t xml:space="preserve">obstoječi </w:t>
      </w:r>
      <w:r w:rsidRPr="00C80DD1">
        <w:t>objekt priključuje na novo vrsto komunalne opreme in če ugotovi, da komunalni prispevek za to komunalno opremo še ni bil odmerjen.</w:t>
      </w:r>
    </w:p>
    <w:p w14:paraId="64EDAA73" w14:textId="1B29CC92" w:rsidR="00AC746C" w:rsidRPr="00C80DD1" w:rsidRDefault="00C80DD1" w:rsidP="00146DD5">
      <w:pPr>
        <w:pStyle w:val="ODSTAVEKLUKA"/>
      </w:pPr>
      <w:r w:rsidRPr="00C80DD1">
        <w:t>(2) Občina odmeri komunalni prispevek iz prejšnjega odstavka po uradni dolžnosti pred priključitvijo objekta.</w:t>
      </w:r>
    </w:p>
    <w:p w14:paraId="62AAC772" w14:textId="7CEA400D" w:rsidR="00C80DD1" w:rsidRDefault="00C80DD1" w:rsidP="00C80DD1">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C80DD1">
        <w:rPr>
          <w:rFonts w:eastAsia="Calibri" w:cs="Arial"/>
          <w:color w:val="000000"/>
          <w:szCs w:val="20"/>
          <w:lang w:eastAsia="sl-SI"/>
        </w:rPr>
        <w:t>(3) Pri odmeri komunalnega prispevka</w:t>
      </w:r>
      <w:r w:rsidR="00A47E95">
        <w:rPr>
          <w:rFonts w:eastAsia="Calibri" w:cs="Arial"/>
          <w:color w:val="000000"/>
          <w:szCs w:val="20"/>
          <w:lang w:eastAsia="sl-SI"/>
        </w:rPr>
        <w:t xml:space="preserve"> </w:t>
      </w:r>
      <w:r w:rsidRPr="00C80DD1">
        <w:rPr>
          <w:rFonts w:eastAsia="Calibri" w:cs="Arial"/>
          <w:color w:val="000000"/>
          <w:szCs w:val="20"/>
          <w:lang w:eastAsia="sl-SI"/>
        </w:rPr>
        <w:t>zaradi priključitve se podatek o zmogljivosti in namembnosti objekta povzame iz uradnih evidenc.</w:t>
      </w:r>
      <w:r w:rsidR="00A47E95">
        <w:rPr>
          <w:rFonts w:eastAsia="Calibri" w:cs="Arial"/>
          <w:color w:val="000000"/>
          <w:szCs w:val="20"/>
          <w:lang w:eastAsia="sl-SI"/>
        </w:rPr>
        <w:t xml:space="preserve"> </w:t>
      </w:r>
      <w:r w:rsidRPr="00C80DD1">
        <w:rPr>
          <w:rFonts w:eastAsia="Calibri" w:cs="Arial"/>
          <w:color w:val="000000"/>
          <w:szCs w:val="20"/>
          <w:lang w:eastAsia="sl-SI"/>
        </w:rPr>
        <w:t xml:space="preserve">Če zavezanec dokaže, da je dejanska zmogljivost </w:t>
      </w:r>
      <w:r w:rsidRPr="00C80DD1">
        <w:rPr>
          <w:rFonts w:eastAsia="Calibri" w:cs="Arial"/>
          <w:color w:val="000000"/>
          <w:szCs w:val="20"/>
          <w:lang w:eastAsia="sl-SI"/>
        </w:rPr>
        <w:lastRenderedPageBreak/>
        <w:t>objekta manjša od zmogljivosti navedene v uradni evidenci, se pri izračunu komunalnega prispevka upošteva manjša zmogljivost pod pogojem, da zavezanec vloži popolno vlogo za vpis spremembe v uradno evidenco. Če podatki iz uradne evidence niso razvidni, občina pozo</w:t>
      </w:r>
      <w:r w:rsidR="006F5EC8">
        <w:rPr>
          <w:rFonts w:eastAsia="Calibri" w:cs="Arial"/>
          <w:color w:val="000000"/>
          <w:szCs w:val="20"/>
          <w:lang w:eastAsia="sl-SI"/>
        </w:rPr>
        <w:t>ve zavezanca, da jih posreduje.</w:t>
      </w:r>
    </w:p>
    <w:p w14:paraId="51EB5DC7" w14:textId="77777777" w:rsidR="00200DBF" w:rsidRPr="00146DD5" w:rsidRDefault="00200DBF" w:rsidP="00CE0944">
      <w:pPr>
        <w:pStyle w:val="Tajtl2"/>
        <w:jc w:val="left"/>
        <w:rPr>
          <w:b w:val="0"/>
          <w:bCs w:val="0"/>
        </w:rPr>
      </w:pPr>
    </w:p>
    <w:p w14:paraId="1D4B9AB4" w14:textId="3BB1B700" w:rsidR="00C80DD1" w:rsidRPr="00CE0944" w:rsidRDefault="00C80DD1" w:rsidP="00CE0944">
      <w:pPr>
        <w:pStyle w:val="Tajtl2"/>
        <w:jc w:val="left"/>
        <w:rPr>
          <w:b w:val="0"/>
        </w:rPr>
      </w:pPr>
    </w:p>
    <w:p w14:paraId="11D9FBF2" w14:textId="77777777" w:rsidR="00C4569B" w:rsidRPr="004C0E67" w:rsidRDefault="00C4569B" w:rsidP="004F7D69">
      <w:pPr>
        <w:pStyle w:val="len"/>
        <w:numPr>
          <w:ilvl w:val="0"/>
          <w:numId w:val="12"/>
        </w:numPr>
        <w:spacing w:before="0"/>
        <w:ind w:left="0" w:firstLine="0"/>
        <w:rPr>
          <w:rFonts w:cs="Arial"/>
          <w:color w:val="000000"/>
        </w:rPr>
      </w:pPr>
      <w:bookmarkStart w:id="322" w:name="_Ref499721657"/>
      <w:r w:rsidRPr="004C0E67">
        <w:rPr>
          <w:rFonts w:cs="Arial"/>
          <w:color w:val="000000"/>
        </w:rPr>
        <w:t>člen</w:t>
      </w:r>
      <w:bookmarkEnd w:id="322"/>
    </w:p>
    <w:p w14:paraId="72A33D51" w14:textId="77777777" w:rsidR="00C4569B" w:rsidRPr="00C6533C" w:rsidRDefault="00C4569B" w:rsidP="00246B73">
      <w:pPr>
        <w:pStyle w:val="Naslov6"/>
        <w:rPr>
          <w:rFonts w:cs="Arial"/>
          <w:color w:val="000000"/>
        </w:rPr>
      </w:pPr>
      <w:r w:rsidRPr="004C0E67">
        <w:rPr>
          <w:rFonts w:cs="Arial"/>
          <w:color w:val="000000"/>
        </w:rPr>
        <w:t>(pogodba o priključitvi)</w:t>
      </w:r>
    </w:p>
    <w:p w14:paraId="7B74346C" w14:textId="2F8FDA62" w:rsidR="009E6640" w:rsidRDefault="00425AAE" w:rsidP="00D551B1">
      <w:pPr>
        <w:pStyle w:val="ODSTAVEKLUKA"/>
      </w:pPr>
      <w:r>
        <w:t xml:space="preserve">(1) </w:t>
      </w:r>
      <w:r w:rsidR="009E6640" w:rsidRPr="00790D55">
        <w:t xml:space="preserve">S pogodbo </w:t>
      </w:r>
      <w:r w:rsidR="009E6640">
        <w:t xml:space="preserve">o priključitvi </w:t>
      </w:r>
      <w:r w:rsidR="009E6640" w:rsidRPr="00790D55">
        <w:t xml:space="preserve">se </w:t>
      </w:r>
      <w:r w:rsidR="009E6640">
        <w:t xml:space="preserve">zavezanec in občina dogovorita, da bo občina </w:t>
      </w:r>
      <w:r w:rsidR="00DC6A88">
        <w:t>odmerila komunalni prispevek</w:t>
      </w:r>
      <w:r w:rsidR="00E53187">
        <w:t xml:space="preserve"> za novo komunalno opremo,</w:t>
      </w:r>
      <w:r w:rsidR="00303155">
        <w:t xml:space="preserve"> še</w:t>
      </w:r>
      <w:r w:rsidR="009E6640">
        <w:t xml:space="preserve"> </w:t>
      </w:r>
      <w:r w:rsidR="00DC6A88">
        <w:t>preden je komunalna oprema zgrajena in predana v upravljanje.</w:t>
      </w:r>
    </w:p>
    <w:p w14:paraId="340C17EF" w14:textId="242D37EA" w:rsidR="00E53187" w:rsidRDefault="00DC6A88" w:rsidP="00323284">
      <w:pPr>
        <w:pStyle w:val="ODSTAVEKLUKA"/>
      </w:pPr>
      <w:r>
        <w:t xml:space="preserve">(2) S pogodbo o </w:t>
      </w:r>
      <w:r w:rsidR="000C087C">
        <w:t>priključitvi</w:t>
      </w:r>
      <w:r>
        <w:t xml:space="preserve"> se </w:t>
      </w:r>
      <w:r w:rsidR="009E6640" w:rsidRPr="00790D55">
        <w:t>določi rok za priključitev objekta na komunalno opremo iz programa opremljanja in druga vprašanja v zvezi s priključevanjem objekta na komunalno opremo iz programa opremljanja</w:t>
      </w:r>
      <w:r w:rsidR="009E6640">
        <w:t>.</w:t>
      </w:r>
      <w:r w:rsidR="009E6640" w:rsidRPr="00790D55">
        <w:t xml:space="preserve"> Če občina ne omogoči priključitve v dogovorjenem roku,</w:t>
      </w:r>
      <w:r w:rsidR="006F5EC8">
        <w:t xml:space="preserve"> odgovarja za povzročeno škodo.</w:t>
      </w:r>
    </w:p>
    <w:p w14:paraId="431252D8" w14:textId="4A67AC82" w:rsidR="00C4569B" w:rsidRPr="00C6533C" w:rsidRDefault="00E53187" w:rsidP="0087114A">
      <w:pPr>
        <w:pStyle w:val="ODSTAVEKLUKA"/>
      </w:pPr>
      <w:r>
        <w:t xml:space="preserve">(3) </w:t>
      </w:r>
      <w:r w:rsidR="009E6640" w:rsidRPr="00790D55">
        <w:t xml:space="preserve">Na podlagi sklenjene pogodbe </w:t>
      </w:r>
      <w:r w:rsidR="009E6640">
        <w:t>o priključitvi</w:t>
      </w:r>
      <w:r w:rsidR="009E6640" w:rsidRPr="00790D55">
        <w:t xml:space="preserve"> občina investitorju izda potrdilo</w:t>
      </w:r>
      <w:r w:rsidR="00C42572">
        <w:t>,</w:t>
      </w:r>
      <w:r w:rsidR="009E6640" w:rsidRPr="00790D55">
        <w:t xml:space="preserve"> na podlagi katerega </w:t>
      </w:r>
      <w:r w:rsidR="00C42572">
        <w:t xml:space="preserve">ta </w:t>
      </w:r>
      <w:r w:rsidR="009E6640" w:rsidRPr="00790D55">
        <w:t xml:space="preserve">pred upravnim organom izkazuje minimalno komunalno oskrbo v skladu s </w:t>
      </w:r>
      <w:r w:rsidR="009E6640">
        <w:t>predpisi, ki urejajo graditev.</w:t>
      </w:r>
    </w:p>
    <w:p w14:paraId="3101077B" w14:textId="77777777" w:rsidR="00C4569B" w:rsidRDefault="00C4569B" w:rsidP="008258AD">
      <w:pPr>
        <w:pStyle w:val="Tajtl2"/>
        <w:jc w:val="left"/>
        <w:rPr>
          <w:b w:val="0"/>
        </w:rPr>
      </w:pPr>
    </w:p>
    <w:p w14:paraId="12C0A6F5" w14:textId="77777777" w:rsidR="00CE0944" w:rsidRDefault="00CE0944" w:rsidP="008258AD">
      <w:pPr>
        <w:pStyle w:val="Tajtl2"/>
        <w:jc w:val="left"/>
        <w:rPr>
          <w:b w:val="0"/>
        </w:rPr>
      </w:pPr>
    </w:p>
    <w:p w14:paraId="0B3F3A5C" w14:textId="77777777" w:rsidR="00346A89" w:rsidRPr="00C6533C" w:rsidRDefault="00346A89" w:rsidP="004F7D69">
      <w:pPr>
        <w:pStyle w:val="len"/>
        <w:numPr>
          <w:ilvl w:val="0"/>
          <w:numId w:val="12"/>
        </w:numPr>
        <w:spacing w:before="0"/>
        <w:ind w:left="0" w:firstLine="0"/>
        <w:rPr>
          <w:rFonts w:cs="Arial"/>
          <w:color w:val="000000"/>
        </w:rPr>
      </w:pPr>
      <w:r w:rsidRPr="00C6533C">
        <w:rPr>
          <w:rFonts w:cs="Arial"/>
          <w:color w:val="000000"/>
        </w:rPr>
        <w:t>člen</w:t>
      </w:r>
    </w:p>
    <w:p w14:paraId="13AE9D23" w14:textId="3CB9B23A" w:rsidR="00346A89" w:rsidRDefault="00346A89" w:rsidP="00246B73">
      <w:pPr>
        <w:pStyle w:val="Naslov6"/>
        <w:rPr>
          <w:rFonts w:cs="Arial"/>
          <w:color w:val="000000"/>
          <w:lang w:val="sl-SI"/>
        </w:rPr>
      </w:pPr>
      <w:r w:rsidRPr="00C6533C">
        <w:rPr>
          <w:rFonts w:cs="Arial"/>
          <w:color w:val="000000"/>
        </w:rPr>
        <w:t>(vračilo komunalnega prispevka za obstoječo komunalno opremo)</w:t>
      </w:r>
    </w:p>
    <w:p w14:paraId="43CD7792" w14:textId="54CA82CC" w:rsidR="00655910" w:rsidRPr="00655910" w:rsidRDefault="00655910" w:rsidP="00D551B1">
      <w:pPr>
        <w:pStyle w:val="ODSTAVEKLUKA"/>
      </w:pPr>
      <w:r w:rsidRPr="00655910">
        <w:t>(1) Investitor je upravičen do vračila komunalnega prispevka za obstoječo komunalno opremo, če je plačal odmerjen komunalni prispevek za obstoječo komunalno opremo zaradi graditve, in se je objekt s spremembo gradbenega dovoljenja spremenil tako, da je komunalni prispevek po spremembi nižji od komunalnega prispevka, plačanega pred spremembo.</w:t>
      </w:r>
    </w:p>
    <w:p w14:paraId="56AC325B" w14:textId="2EB1F00D" w:rsidR="00655910" w:rsidRPr="00655910" w:rsidRDefault="00655910" w:rsidP="00251783">
      <w:pPr>
        <w:pStyle w:val="ODSTAVEKLUKA"/>
      </w:pPr>
      <w:r w:rsidRPr="00655910">
        <w:t>(2) Do vračila komunalnega prispevka iz prejšnjega odstavka je upravičen investitor, ki je plačal komunalni prispevek in njegovi pravni nasledniki na podlagi dedovanja, če to zahtevajo v roku treh let od spremembe gradbenega dovoljenja in največ pet let od izvedenega plačila komunalnega prispevka.</w:t>
      </w:r>
    </w:p>
    <w:p w14:paraId="53FD37A9" w14:textId="0901B335" w:rsidR="0087114A" w:rsidRPr="00C6533C" w:rsidDel="00EC0D45" w:rsidRDefault="00655910" w:rsidP="0087114A">
      <w:pPr>
        <w:pStyle w:val="ODSTAVEKLUKA"/>
      </w:pPr>
      <w:r w:rsidRPr="00655910">
        <w:t>(3) Če investitor plača komunalni prispevek za novo in obstoječo komunalno opremo zaradi graditve</w:t>
      </w:r>
      <w:r w:rsidR="005941A8">
        <w:t>,</w:t>
      </w:r>
      <w:r w:rsidRPr="00655910">
        <w:t xml:space="preserve"> pa mu gradbeno dovoljenje preneha veljati</w:t>
      </w:r>
      <w:r w:rsidR="005941A8">
        <w:t>,</w:t>
      </w:r>
      <w:r w:rsidRPr="00655910">
        <w:t xml:space="preserve"> ni upravičen do vračila komunalnega prispevka. </w:t>
      </w:r>
      <w:r w:rsidR="00B57A7F">
        <w:t>Poravnane</w:t>
      </w:r>
      <w:r w:rsidRPr="00655910">
        <w:t xml:space="preserve"> obveznosti iz naslova plačila komunalnega </w:t>
      </w:r>
      <w:r w:rsidR="00B57A7F">
        <w:t xml:space="preserve">se </w:t>
      </w:r>
      <w:r w:rsidRPr="00655910">
        <w:t>upoštevajo pri naslednji gradnji na predmetnem zemljišču</w:t>
      </w:r>
      <w:r w:rsidR="004F1C9E">
        <w:t>.</w:t>
      </w:r>
    </w:p>
    <w:p w14:paraId="7B8C4856" w14:textId="77777777" w:rsidR="00C4569B" w:rsidRDefault="00C4569B" w:rsidP="008258AD">
      <w:pPr>
        <w:pStyle w:val="Tajtl2"/>
        <w:jc w:val="left"/>
        <w:rPr>
          <w:b w:val="0"/>
        </w:rPr>
      </w:pPr>
    </w:p>
    <w:p w14:paraId="7D79FD91" w14:textId="77777777" w:rsidR="00CE0944" w:rsidRDefault="00CE0944" w:rsidP="008258AD">
      <w:pPr>
        <w:pStyle w:val="Tajtl2"/>
        <w:jc w:val="left"/>
        <w:rPr>
          <w:b w:val="0"/>
        </w:rPr>
      </w:pPr>
    </w:p>
    <w:p w14:paraId="14D48E2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395D37CB" w14:textId="77777777" w:rsidR="00C4569B" w:rsidRPr="00C6533C" w:rsidRDefault="00C35EF2" w:rsidP="00246B73">
      <w:pPr>
        <w:pStyle w:val="Naslov6"/>
        <w:rPr>
          <w:rFonts w:cs="Arial"/>
          <w:color w:val="000000"/>
        </w:rPr>
      </w:pPr>
      <w:r w:rsidRPr="00C6533C">
        <w:rPr>
          <w:rFonts w:cs="Arial"/>
          <w:color w:val="000000"/>
        </w:rPr>
        <w:t>(zakonske oprostitve plačila komunalnega prispevka za novo in obstoječo komunalno opremo)</w:t>
      </w:r>
    </w:p>
    <w:p w14:paraId="4708C67B" w14:textId="77777777" w:rsidR="00D551B1" w:rsidRDefault="00C35EF2" w:rsidP="00C35EF2">
      <w:pPr>
        <w:pStyle w:val="ODSTAVEKLUKA"/>
      </w:pPr>
      <w:r w:rsidRPr="00630354">
        <w:t xml:space="preserve">(1) </w:t>
      </w:r>
      <w:r w:rsidR="0087114A" w:rsidRPr="00630354">
        <w:t>Komunalni prispevek za novo in obstoječo komunalno opremo se ne plača za gradnjo gospodarske javne infrastrukture, ki se glede na predpise, ki urejajo graditev</w:t>
      </w:r>
      <w:r w:rsidR="0087114A">
        <w:t>,</w:t>
      </w:r>
      <w:r w:rsidR="0087114A" w:rsidRPr="00630354">
        <w:t xml:space="preserve"> ne uvršča med </w:t>
      </w:r>
      <w:r w:rsidR="0087114A" w:rsidRPr="00BD3F5E">
        <w:t>stavbe</w:t>
      </w:r>
      <w:r w:rsidR="0087114A" w:rsidRPr="00AC3232">
        <w:t>.</w:t>
      </w:r>
    </w:p>
    <w:p w14:paraId="36A697C2" w14:textId="13C6C9C9" w:rsidR="00C4569B" w:rsidRDefault="00C35EF2" w:rsidP="00C35EF2">
      <w:pPr>
        <w:pStyle w:val="ODSTAVEKLUKA"/>
      </w:pPr>
      <w:r w:rsidRPr="00C6533C">
        <w:t>(</w:t>
      </w:r>
      <w:r w:rsidR="00F26FD7">
        <w:t>2</w:t>
      </w:r>
      <w:r w:rsidRPr="00C6533C">
        <w:t>) Komunalni prispevek za obstoječo komunalno opremo se ne plača v primeru nadomestitve objektov zaradi naravne nesreče, v obsegu nadomeščenega objekta, pri čemer je lahko lokacija nadomeščenega objekta v primeru, ko nadomestitev na obstoječem stavbnem zemljišču oziroma gradbeni parceli ni možna, tudi na drugi, nadomestni lokaciji.</w:t>
      </w:r>
    </w:p>
    <w:p w14:paraId="5A7A44BC" w14:textId="73FB9819" w:rsidR="00D422AC" w:rsidRDefault="00D422AC" w:rsidP="00C35EF2">
      <w:pPr>
        <w:pStyle w:val="ODSTAVEKLUKA"/>
      </w:pPr>
      <w:r>
        <w:t>(</w:t>
      </w:r>
      <w:r w:rsidR="00DD2A93">
        <w:t>3</w:t>
      </w:r>
      <w:r>
        <w:t>) Komunalni prispevek se ne plača za objekte, katerih investitor je občina.</w:t>
      </w:r>
    </w:p>
    <w:p w14:paraId="406FADF0" w14:textId="77777777" w:rsidR="00C4569B" w:rsidRDefault="00C4569B" w:rsidP="008258AD">
      <w:pPr>
        <w:pStyle w:val="Tajtl2"/>
        <w:jc w:val="left"/>
        <w:rPr>
          <w:b w:val="0"/>
        </w:rPr>
      </w:pPr>
    </w:p>
    <w:p w14:paraId="7322CC6F" w14:textId="77777777" w:rsidR="00CE0944" w:rsidRDefault="00CE0944" w:rsidP="008258AD">
      <w:pPr>
        <w:pStyle w:val="Tajtl2"/>
        <w:jc w:val="left"/>
        <w:rPr>
          <w:b w:val="0"/>
        </w:rPr>
      </w:pPr>
    </w:p>
    <w:p w14:paraId="553DE27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42269A58" w14:textId="77777777" w:rsidR="00C4569B" w:rsidRPr="00C6533C" w:rsidRDefault="00C4569B" w:rsidP="00246B73">
      <w:pPr>
        <w:pStyle w:val="Naslov6"/>
        <w:rPr>
          <w:rFonts w:cs="Arial"/>
          <w:color w:val="000000"/>
        </w:rPr>
      </w:pPr>
      <w:r w:rsidRPr="00C6533C">
        <w:rPr>
          <w:rFonts w:cs="Arial"/>
          <w:color w:val="000000"/>
        </w:rPr>
        <w:t>(občinske oprostitve plačila komunalnega prispevka)</w:t>
      </w:r>
    </w:p>
    <w:p w14:paraId="65ACBF9E" w14:textId="3A196B31" w:rsidR="00731221" w:rsidRDefault="00731221" w:rsidP="00D551B1">
      <w:pPr>
        <w:pStyle w:val="ODSTAVEKLUKA"/>
      </w:pPr>
      <w:r>
        <w:t xml:space="preserve">(1) </w:t>
      </w:r>
      <w:r w:rsidRPr="0057092E">
        <w:t xml:space="preserve">Občina lahko predpiše delno ali celotno oprostitev plačila komunalnega prispevka za obstoječo komunalno opremo za gradnjo vseh ali posameznih vrst stanovanjskih in </w:t>
      </w:r>
      <w:proofErr w:type="spellStart"/>
      <w:r w:rsidRPr="0057092E">
        <w:t>nestanovanjskih</w:t>
      </w:r>
      <w:proofErr w:type="spellEnd"/>
      <w:r w:rsidRPr="0057092E">
        <w:t xml:space="preserve"> stavb</w:t>
      </w:r>
      <w:r>
        <w:t xml:space="preserve"> </w:t>
      </w:r>
      <w:r w:rsidRPr="0057092E">
        <w:t xml:space="preserve">po predpisih o uvedbi in uporabi enotne klasifikacije vrst objektov. Pri tem se oprostitve za posamezne vrste </w:t>
      </w:r>
      <w:r>
        <w:t xml:space="preserve">objektov </w:t>
      </w:r>
      <w:r w:rsidRPr="0057092E">
        <w:t xml:space="preserve">lahko predpišejo tudi ob upoštevanju kriterija </w:t>
      </w:r>
      <w:proofErr w:type="spellStart"/>
      <w:r w:rsidRPr="0057092E">
        <w:t>investitorstva</w:t>
      </w:r>
      <w:proofErr w:type="spellEnd"/>
      <w:r w:rsidRPr="0057092E">
        <w:t xml:space="preserve"> ali financiranja občine in države </w:t>
      </w:r>
      <w:r>
        <w:t>ali</w:t>
      </w:r>
      <w:r w:rsidRPr="0057092E">
        <w:t xml:space="preserve"> izraženega javnega interesa.</w:t>
      </w:r>
      <w:r w:rsidR="00BF5DD9" w:rsidRPr="00BF5DD9">
        <w:t xml:space="preserve"> </w:t>
      </w:r>
      <w:r w:rsidR="00BF5DD9">
        <w:t xml:space="preserve">Če je </w:t>
      </w:r>
      <w:r w:rsidR="00BF5DD9" w:rsidRPr="000045E8">
        <w:t>je investitorjev več</w:t>
      </w:r>
      <w:r w:rsidR="00AB5F69">
        <w:t>,</w:t>
      </w:r>
      <w:r w:rsidR="00BF5DD9" w:rsidRPr="000045E8">
        <w:t xml:space="preserve"> </w:t>
      </w:r>
      <w:r w:rsidR="00BF5DD9">
        <w:t xml:space="preserve">se občina lahko </w:t>
      </w:r>
      <w:r w:rsidR="00AB5F69">
        <w:t>od</w:t>
      </w:r>
      <w:r w:rsidR="00BF5DD9">
        <w:t>loči, da predpiše oprostitev samo za tisti del objekta, katerega inv</w:t>
      </w:r>
      <w:r w:rsidR="00AB5F69">
        <w:t>est</w:t>
      </w:r>
      <w:r w:rsidR="00BF5DD9">
        <w:t>itor je občina ali država.</w:t>
      </w:r>
    </w:p>
    <w:p w14:paraId="2F3FF268" w14:textId="77777777" w:rsidR="00731221" w:rsidRDefault="00731221" w:rsidP="00731221">
      <w:pPr>
        <w:pStyle w:val="ODSTAVEKLUKA"/>
      </w:pPr>
      <w:r>
        <w:lastRenderedPageBreak/>
        <w:t xml:space="preserve">(2) </w:t>
      </w:r>
      <w:r w:rsidRPr="00C97A14">
        <w:t xml:space="preserve">Občina lahko predpiše delno oprostitev plačila komunalnega prispevka za obstoječo komunalno opremo do višine 50 odstotkov v primeru </w:t>
      </w:r>
      <w:proofErr w:type="spellStart"/>
      <w:r w:rsidRPr="00C97A14">
        <w:t>prizidave</w:t>
      </w:r>
      <w:proofErr w:type="spellEnd"/>
      <w:r w:rsidRPr="00C97A14">
        <w:t xml:space="preserve"> ali rekonstrukcije obstoječega objekta.</w:t>
      </w:r>
    </w:p>
    <w:p w14:paraId="55A948CB" w14:textId="77777777" w:rsidR="00C72B3F" w:rsidRDefault="00731221" w:rsidP="00C72B3F">
      <w:pPr>
        <w:pStyle w:val="ODSTAVEKLUKA"/>
      </w:pPr>
      <w:r w:rsidRPr="00293DF5">
        <w:t>(3) Občina lahko predpiše delno ali celotno oprostitev plačila komunalnega prispevka za stavbe, ki so enostavni objekt in se gradijo kot pomožni objekti na gradbeni parceli ali pripadajočem zemljišču osnovnega objekta</w:t>
      </w:r>
      <w:r w:rsidR="00C72B3F">
        <w:t>.</w:t>
      </w:r>
    </w:p>
    <w:p w14:paraId="4DF9363D" w14:textId="5A5A7DFE" w:rsidR="002D2D32" w:rsidRPr="00CE0944" w:rsidRDefault="00731221" w:rsidP="00C72B3F">
      <w:pPr>
        <w:pStyle w:val="ODSTAVEKLUKA"/>
      </w:pPr>
      <w:r w:rsidRPr="00527BAF">
        <w:t>(4) Kriteriji za delne ali celotne oprostitve plačila komunalnega prispevka za obstoječo komunalno opremo</w:t>
      </w:r>
      <w:r w:rsidRPr="00C97A14">
        <w:t xml:space="preserve"> morajo biti en</w:t>
      </w:r>
      <w:r>
        <w:t>aki na celotnem območju občine.</w:t>
      </w:r>
    </w:p>
    <w:p w14:paraId="64D209EA" w14:textId="77777777" w:rsidR="00CE0944" w:rsidRDefault="00CE0944" w:rsidP="00C4569B">
      <w:pPr>
        <w:spacing w:line="240" w:lineRule="auto"/>
        <w:rPr>
          <w:rFonts w:cs="Arial"/>
          <w:color w:val="000000"/>
          <w:szCs w:val="20"/>
        </w:rPr>
      </w:pPr>
    </w:p>
    <w:p w14:paraId="24093F8B" w14:textId="77777777" w:rsidR="00D551B1" w:rsidRPr="00CE0944" w:rsidRDefault="00D551B1" w:rsidP="00C4569B">
      <w:pPr>
        <w:spacing w:line="240" w:lineRule="auto"/>
        <w:rPr>
          <w:rFonts w:cs="Arial"/>
          <w:color w:val="000000"/>
          <w:szCs w:val="20"/>
        </w:rPr>
      </w:pPr>
    </w:p>
    <w:p w14:paraId="3613947E" w14:textId="4D7986BD" w:rsidR="006516BB" w:rsidRPr="00C6533C" w:rsidRDefault="000578CB" w:rsidP="00200DBF">
      <w:pPr>
        <w:pStyle w:val="len"/>
        <w:numPr>
          <w:ilvl w:val="0"/>
          <w:numId w:val="12"/>
        </w:numPr>
        <w:spacing w:before="0"/>
        <w:ind w:left="0" w:firstLine="0"/>
        <w:rPr>
          <w:rFonts w:cs="Arial"/>
          <w:color w:val="000000"/>
        </w:rPr>
      </w:pPr>
      <w:r w:rsidRPr="004C0E67">
        <w:rPr>
          <w:rFonts w:cs="Arial"/>
          <w:color w:val="000000"/>
        </w:rPr>
        <w:t>člen</w:t>
      </w:r>
    </w:p>
    <w:p w14:paraId="28346730" w14:textId="5762BB46" w:rsidR="006516BB" w:rsidRPr="00CE0944" w:rsidRDefault="006516BB" w:rsidP="00CE0944">
      <w:pPr>
        <w:pStyle w:val="Naslov6"/>
        <w:rPr>
          <w:rFonts w:cs="Arial"/>
          <w:color w:val="000000"/>
        </w:rPr>
      </w:pPr>
      <w:r w:rsidRPr="00CE0944">
        <w:rPr>
          <w:rFonts w:cs="Arial"/>
          <w:color w:val="000000"/>
        </w:rPr>
        <w:t>(upoštevanje preteklih vlaganj v komunalno opremo</w:t>
      </w:r>
      <w:r w:rsidR="00C04E0A" w:rsidRPr="00CE0944">
        <w:rPr>
          <w:rFonts w:cs="Arial"/>
          <w:color w:val="000000"/>
        </w:rPr>
        <w:t xml:space="preserve"> </w:t>
      </w:r>
      <w:r w:rsidR="00731221" w:rsidRPr="00CE0944">
        <w:rPr>
          <w:rFonts w:cs="Arial"/>
          <w:color w:val="000000"/>
        </w:rPr>
        <w:t>in že poravnanih obveznosti</w:t>
      </w:r>
      <w:r w:rsidR="008762BF" w:rsidRPr="00CE0944">
        <w:rPr>
          <w:rFonts w:cs="Arial"/>
          <w:color w:val="000000"/>
        </w:rPr>
        <w:t>)</w:t>
      </w:r>
    </w:p>
    <w:p w14:paraId="4F5C3DAD" w14:textId="0662E074" w:rsidR="00731221" w:rsidRPr="00C6533C" w:rsidRDefault="00731221" w:rsidP="00D551B1">
      <w:pPr>
        <w:pStyle w:val="ODSTAVEKLUKA"/>
      </w:pPr>
      <w:r w:rsidRPr="00C6533C">
        <w:t xml:space="preserve">(1) </w:t>
      </w:r>
      <w:r w:rsidRPr="00790D55">
        <w:t>Občina lahko pri odmeri komunalnega prispevka predpiše delno ali celotno upoštevanje preteklih vlaganj</w:t>
      </w:r>
      <w:r w:rsidR="00A47E95">
        <w:t xml:space="preserve"> </w:t>
      </w:r>
      <w:r>
        <w:t xml:space="preserve">v komunalno opremo oziroma že poravnanih obveznosti iz naslova komunalnega prispevka </w:t>
      </w:r>
      <w:r w:rsidRPr="00790D55">
        <w:t>v primeru</w:t>
      </w:r>
      <w:r>
        <w:t xml:space="preserve"> odstranitve in gradnje novega objekta na predmetnem zemljišču</w:t>
      </w:r>
      <w:r w:rsidRPr="00C6533C">
        <w:t>.</w:t>
      </w:r>
    </w:p>
    <w:p w14:paraId="20B6F42F" w14:textId="3C64EAFF" w:rsidR="00731221" w:rsidRDefault="0087114A" w:rsidP="00731221">
      <w:pPr>
        <w:pStyle w:val="ODSTAVEKLUKA"/>
      </w:pPr>
      <w:r>
        <w:t>(</w:t>
      </w:r>
      <w:r w:rsidR="00731221">
        <w:t>2</w:t>
      </w:r>
      <w:r w:rsidR="00731221" w:rsidRPr="00C6533C">
        <w:t xml:space="preserve">) Občina lahko pri odmeri komunalnega prispevka predpiše delno ali celotno upoštevanje preteklih vlaganj </w:t>
      </w:r>
      <w:r w:rsidR="00731221">
        <w:t>o</w:t>
      </w:r>
      <w:r w:rsidR="00731221" w:rsidRPr="00561BAB">
        <w:t>ziroma že poravnanih obveznosti iz naslova komunalnega prispevka</w:t>
      </w:r>
      <w:r w:rsidR="00731221">
        <w:t xml:space="preserve"> </w:t>
      </w:r>
      <w:r w:rsidR="00731221" w:rsidRPr="00C6533C">
        <w:t>za posamezno vrsto komunalne opreme v primeru vlaganja zavezanca v izgradnjo posamezne vrste komunalne opreme bodisi v obliki finančnih ali drugih sredstev.</w:t>
      </w:r>
    </w:p>
    <w:p w14:paraId="25C27CDA" w14:textId="77777777" w:rsidR="00731221" w:rsidRDefault="00731221" w:rsidP="00731221">
      <w:pPr>
        <w:pStyle w:val="ODSTAVEKLUKA"/>
      </w:pPr>
      <w:r>
        <w:t>(3) Občina lahko pri odmeri komunalnega prispevka zaradi izboljšanja opremljenosti zemljišča določi upoštevanje preteklih vlaganj v individualne sisteme za komunalno samooskrbo.</w:t>
      </w:r>
    </w:p>
    <w:p w14:paraId="313C7F81" w14:textId="77777777" w:rsidR="00731221" w:rsidRPr="00A9383C" w:rsidRDefault="00731221" w:rsidP="00731221">
      <w:pPr>
        <w:pStyle w:val="ODSTAVEKLUKA"/>
      </w:pPr>
      <w:r>
        <w:t>(4</w:t>
      </w:r>
      <w:r w:rsidRPr="00490054">
        <w:t xml:space="preserve">) Kriteriji za delno ali celotno upoštevanje preteklih vlaganj v komunalno opremo </w:t>
      </w:r>
      <w:r>
        <w:t xml:space="preserve">oziroma že poravnanih obveznosti iz naslova komunalnega prispevka iz </w:t>
      </w:r>
      <w:r w:rsidRPr="00A9383C">
        <w:t>prejšnjih odstavkov tega člena morajo biti enaki na celotnem območju občine.</w:t>
      </w:r>
    </w:p>
    <w:p w14:paraId="78F43633" w14:textId="77777777" w:rsidR="00731221" w:rsidRPr="00A9383C" w:rsidRDefault="00731221" w:rsidP="00731221">
      <w:pPr>
        <w:pStyle w:val="ODSTAVEKLUKA"/>
      </w:pPr>
      <w:r w:rsidRPr="00A9383C">
        <w:t>(5</w:t>
      </w:r>
      <w:r>
        <w:t xml:space="preserve">) Pri odmeri </w:t>
      </w:r>
      <w:r w:rsidRPr="00A9383C">
        <w:t xml:space="preserve">komunalnega prispevka zaradi legalizacije objektov daljšega obstoja kot jih določa predpis, ki ureja graditev, se pri objektih, ki so zgrajeni na zemljiščih na katerih je bilo pridobljeno gradbeno dovoljenje vendar je objekt zgrajen v </w:t>
      </w:r>
      <w:r>
        <w:t>nasprotju</w:t>
      </w:r>
      <w:r w:rsidRPr="00A9383C">
        <w:t xml:space="preserve"> </w:t>
      </w:r>
      <w:r>
        <w:t>z</w:t>
      </w:r>
      <w:r w:rsidRPr="00A9383C">
        <w:t xml:space="preserve"> gradbenim dovoljenjem, upošteva že poravnan komunalni prispevek ali plačilo sorazmernega dela stroškov opremljanja stavbnega zemljišča.</w:t>
      </w:r>
    </w:p>
    <w:p w14:paraId="1D3A9D82" w14:textId="36AE85C0" w:rsidR="004A4CD7" w:rsidRPr="00C6533C" w:rsidRDefault="00731221" w:rsidP="0087114A">
      <w:pPr>
        <w:pStyle w:val="ODSTAVEKLUKA"/>
      </w:pPr>
      <w:r>
        <w:t>(6) Za objekte zgrajene pred 31. decembrom 1967, ki smiselno izpolnjujejo domnevo</w:t>
      </w:r>
      <w:r w:rsidRPr="001D515C">
        <w:t xml:space="preserve"> </w:t>
      </w:r>
      <w:r w:rsidRPr="001419D9">
        <w:t>izdanega gradbenega in uporabnega dovoljenja po ZGO-1</w:t>
      </w:r>
      <w:r>
        <w:t>b kot jo določa predpis, ki ureja graditev, se šteje, da imajo poravnan komunalni prispevek za komunalno opremo na katero so priključeni oziroma jim je omogočena njihova uporaba.</w:t>
      </w:r>
    </w:p>
    <w:p w14:paraId="6CB93707" w14:textId="77777777" w:rsidR="00C4569B" w:rsidRDefault="00C4569B" w:rsidP="00C4569B">
      <w:pPr>
        <w:spacing w:line="240" w:lineRule="auto"/>
        <w:rPr>
          <w:rFonts w:cs="Arial"/>
          <w:color w:val="000000"/>
          <w:szCs w:val="20"/>
        </w:rPr>
      </w:pPr>
    </w:p>
    <w:p w14:paraId="04D4CA23" w14:textId="77777777" w:rsidR="00CE0944" w:rsidRDefault="00CE0944" w:rsidP="00C4569B">
      <w:pPr>
        <w:spacing w:line="240" w:lineRule="auto"/>
        <w:rPr>
          <w:rFonts w:cs="Arial"/>
          <w:color w:val="000000"/>
          <w:szCs w:val="20"/>
        </w:rPr>
      </w:pPr>
    </w:p>
    <w:p w14:paraId="2433744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65000029" w14:textId="77777777" w:rsidR="00C4569B" w:rsidRPr="00C6533C" w:rsidRDefault="00C4569B" w:rsidP="00246B73">
      <w:pPr>
        <w:pStyle w:val="Naslov6"/>
        <w:rPr>
          <w:rFonts w:cs="Arial"/>
          <w:color w:val="000000"/>
        </w:rPr>
      </w:pPr>
      <w:r w:rsidRPr="00C6533C">
        <w:rPr>
          <w:rFonts w:cs="Arial"/>
          <w:color w:val="000000"/>
        </w:rPr>
        <w:t>(namenska poraba sredstev zbranih s komunalnim prispevkom)</w:t>
      </w:r>
    </w:p>
    <w:p w14:paraId="4C130C38" w14:textId="77777777" w:rsidR="00C4569B" w:rsidRPr="00C6533C" w:rsidRDefault="00C4569B" w:rsidP="00C4569B">
      <w:pPr>
        <w:pStyle w:val="ODSTAVEKLUKA"/>
      </w:pPr>
      <w:r w:rsidRPr="00C6533C">
        <w:t>(1) Komunalni prispevek je namenski vir financiranja gradnje komunalne opreme. Občina z odlokom, s katerim sprejme občinski proračun, določi komunalni prispevek kot namenski prihodek.</w:t>
      </w:r>
    </w:p>
    <w:p w14:paraId="11C8ACB1" w14:textId="77777777" w:rsidR="00C4569B" w:rsidRPr="00C6533C" w:rsidRDefault="00C4569B" w:rsidP="00C4569B">
      <w:pPr>
        <w:pStyle w:val="ODSTAVEKLUKA"/>
      </w:pPr>
      <w:r w:rsidRPr="00C6533C">
        <w:t>(2) Sredstva, zbrana s komunalnimi prispevki, lahko občina porablja samo za namen gradnje komunalne opreme skladno z načrtom razvojnih programov občinskega proračuna.</w:t>
      </w:r>
    </w:p>
    <w:p w14:paraId="5A95CECD" w14:textId="77777777" w:rsidR="00863821" w:rsidRDefault="00863821" w:rsidP="00C4569B">
      <w:pPr>
        <w:spacing w:line="240" w:lineRule="auto"/>
        <w:rPr>
          <w:rFonts w:cs="Arial"/>
          <w:color w:val="000000"/>
          <w:szCs w:val="20"/>
        </w:rPr>
      </w:pPr>
    </w:p>
    <w:p w14:paraId="2AF8A125" w14:textId="77777777" w:rsidR="00B87A20" w:rsidRDefault="00B87A20" w:rsidP="00C4569B">
      <w:pPr>
        <w:spacing w:line="240" w:lineRule="auto"/>
        <w:rPr>
          <w:rFonts w:cs="Arial"/>
          <w:color w:val="000000"/>
          <w:szCs w:val="20"/>
        </w:rPr>
      </w:pPr>
    </w:p>
    <w:p w14:paraId="17DB1A80" w14:textId="1E761072" w:rsidR="00975E62" w:rsidRPr="00CE0944" w:rsidRDefault="00B87A20" w:rsidP="00CE0944">
      <w:pPr>
        <w:pStyle w:val="len"/>
        <w:spacing w:before="0"/>
        <w:rPr>
          <w:rFonts w:cs="Arial"/>
          <w:color w:val="000000"/>
        </w:rPr>
      </w:pPr>
      <w:proofErr w:type="spellStart"/>
      <w:r w:rsidRPr="00CE0944">
        <w:rPr>
          <w:rFonts w:cs="Arial"/>
          <w:color w:val="000000"/>
        </w:rPr>
        <w:t>229.a</w:t>
      </w:r>
      <w:proofErr w:type="spellEnd"/>
      <w:r w:rsidR="00975E62" w:rsidRPr="00CE0944">
        <w:rPr>
          <w:rFonts w:cs="Arial"/>
          <w:color w:val="000000"/>
        </w:rPr>
        <w:t xml:space="preserve"> člen</w:t>
      </w:r>
    </w:p>
    <w:p w14:paraId="08B0A05D" w14:textId="387F28AC" w:rsidR="00975E62" w:rsidRDefault="00975E62" w:rsidP="00975E62">
      <w:pPr>
        <w:pStyle w:val="Naslov6"/>
        <w:rPr>
          <w:rFonts w:cs="Arial"/>
          <w:color w:val="000000"/>
          <w:lang w:val="sl-SI"/>
        </w:rPr>
      </w:pPr>
      <w:r w:rsidRPr="00C6533C">
        <w:rPr>
          <w:rFonts w:cs="Arial"/>
          <w:color w:val="000000"/>
        </w:rPr>
        <w:t>(</w:t>
      </w:r>
      <w:r>
        <w:rPr>
          <w:rFonts w:cs="Arial"/>
          <w:color w:val="000000"/>
          <w:lang w:val="sl-SI"/>
        </w:rPr>
        <w:t>prispevek za zač</w:t>
      </w:r>
      <w:r w:rsidR="00160DFB">
        <w:rPr>
          <w:rFonts w:cs="Arial"/>
          <w:color w:val="000000"/>
          <w:lang w:val="sl-SI"/>
        </w:rPr>
        <w:t>asno upora</w:t>
      </w:r>
      <w:r w:rsidR="00657B7D">
        <w:rPr>
          <w:rFonts w:cs="Arial"/>
          <w:color w:val="000000"/>
          <w:lang w:val="sl-SI"/>
        </w:rPr>
        <w:t>bo obstoječe komunalne</w:t>
      </w:r>
      <w:r>
        <w:rPr>
          <w:rFonts w:cs="Arial"/>
          <w:color w:val="000000"/>
          <w:lang w:val="sl-SI"/>
        </w:rPr>
        <w:t xml:space="preserve"> opreme za začasne objekte</w:t>
      </w:r>
      <w:r w:rsidRPr="00C6533C">
        <w:rPr>
          <w:rFonts w:cs="Arial"/>
          <w:color w:val="000000"/>
        </w:rPr>
        <w:t>)</w:t>
      </w:r>
    </w:p>
    <w:p w14:paraId="7C7F6AB6" w14:textId="3863705E" w:rsidR="00E55A80" w:rsidRPr="00823898" w:rsidRDefault="00E55A80" w:rsidP="00E55A80">
      <w:pPr>
        <w:pStyle w:val="ODSTAVEKLUKA"/>
      </w:pPr>
      <w:r w:rsidRPr="00823898">
        <w:t xml:space="preserve">(1) </w:t>
      </w:r>
      <w:r w:rsidR="00015DC6">
        <w:t>Z</w:t>
      </w:r>
      <w:r w:rsidRPr="00823898">
        <w:t>a začasno uporabo obstoječe komunalne opreme za začasne objekte</w:t>
      </w:r>
      <w:r>
        <w:t xml:space="preserve"> </w:t>
      </w:r>
      <w:r w:rsidR="00015DC6">
        <w:t xml:space="preserve">se plača prispevek </w:t>
      </w:r>
      <w:r>
        <w:t>(v nadaljevanju: prispevek za začasne objekte)</w:t>
      </w:r>
      <w:r w:rsidR="00015DC6">
        <w:t>.</w:t>
      </w:r>
    </w:p>
    <w:p w14:paraId="3F2DC519" w14:textId="0BCAAE5E" w:rsidR="00E55A80" w:rsidRPr="00897C87" w:rsidRDefault="00E55A80" w:rsidP="00E55A80">
      <w:pPr>
        <w:pStyle w:val="ODSTAVEKLUKA"/>
      </w:pPr>
      <w:r w:rsidRPr="00897C87">
        <w:t xml:space="preserve">(2) Zavezanec za plačilo </w:t>
      </w:r>
      <w:r>
        <w:t>prispevka za</w:t>
      </w:r>
      <w:r w:rsidRPr="00897C87">
        <w:t xml:space="preserve"> začasne objekte je investitor začasnega objekta, ki izpolnj</w:t>
      </w:r>
      <w:r w:rsidR="00DB4860">
        <w:t>uje</w:t>
      </w:r>
      <w:r w:rsidRPr="00897C87">
        <w:t xml:space="preserve"> pogoje za zavezanca za plačilo komunalnega prispevka za obstoječo komunalno opremo iz 220. člena tega zakona.</w:t>
      </w:r>
    </w:p>
    <w:p w14:paraId="0F5ACE6A" w14:textId="77777777" w:rsidR="0087114A" w:rsidRDefault="00E55A80" w:rsidP="0087114A">
      <w:pPr>
        <w:pStyle w:val="ODSTAVEKLUKA"/>
      </w:pPr>
      <w:r w:rsidRPr="00E14BC5">
        <w:t xml:space="preserve">(3) Glede odmere prispevka </w:t>
      </w:r>
      <w:r w:rsidR="00E86DBC">
        <w:t>za začasne objekte</w:t>
      </w:r>
      <w:r w:rsidRPr="00E14BC5">
        <w:t xml:space="preserve"> se smiselno uporabijo določbe, ki veljajo za odmero komunalnega prispevka zaradi graditve objekta iz 221. člena tega zakona, ki veljajo za enostavne objekte.</w:t>
      </w:r>
    </w:p>
    <w:p w14:paraId="470595F5" w14:textId="29AD7487" w:rsidR="00E55A80" w:rsidRDefault="00E55A80" w:rsidP="0087114A">
      <w:pPr>
        <w:pStyle w:val="ODSTAVEKLUKA"/>
      </w:pPr>
      <w:r w:rsidRPr="00823898">
        <w:lastRenderedPageBreak/>
        <w:t xml:space="preserve">(4) Prispevek za </w:t>
      </w:r>
      <w:r w:rsidR="00E86DBC">
        <w:t>začasne objekte</w:t>
      </w:r>
      <w:r w:rsidRPr="00823898">
        <w:t xml:space="preserve"> se izračuna ob uporabi predpisa, ki določa povprečne stroške opremljanja s posameznimi vrstami komunalne opreme, bruto tlorisne površine objekta in predvidenega časa postavitve začasnega objekta.</w:t>
      </w:r>
    </w:p>
    <w:p w14:paraId="3C56BC7C" w14:textId="63771FEA" w:rsidR="00E55A80" w:rsidRDefault="00E55A80" w:rsidP="00E55A80">
      <w:pPr>
        <w:pStyle w:val="ODSTAVEKLUKA"/>
      </w:pPr>
      <w:r w:rsidRPr="00823898">
        <w:t>(5) Vlada podrobneje predpiše izračun prispevka za začasn</w:t>
      </w:r>
      <w:r w:rsidR="00E86DBC">
        <w:t>e objekte</w:t>
      </w:r>
      <w:r w:rsidRPr="00823898">
        <w:t>.</w:t>
      </w:r>
    </w:p>
    <w:p w14:paraId="514E4B14" w14:textId="7DCDC87E" w:rsidR="00E86DBC" w:rsidRDefault="00E55A80" w:rsidP="00E55A80">
      <w:pPr>
        <w:pStyle w:val="ODSTAVEKLUKA"/>
      </w:pPr>
      <w:r w:rsidRPr="00C56F75">
        <w:t>(6)</w:t>
      </w:r>
      <w:r w:rsidRPr="00C56F75">
        <w:tab/>
        <w:t xml:space="preserve">Plačilo prispevka za </w:t>
      </w:r>
      <w:r w:rsidR="00E86DBC">
        <w:t>začasne objekte</w:t>
      </w:r>
      <w:r w:rsidRPr="00C56F75">
        <w:t xml:space="preserve"> je pogoj za priključitev začasnega objekta na posamezno vrsto komunalne opreme oziroma začetek uporabe pos</w:t>
      </w:r>
      <w:r w:rsidR="00200DBF">
        <w:t xml:space="preserve">amezne vrste komunalne opreme. </w:t>
      </w:r>
      <w:r w:rsidRPr="00C56F75">
        <w:t xml:space="preserve">Pristojni izvajalec gospodarske javne službe lahko priklopi začasni objekt na posamezno vrsto komunalne opreme, ko pridobi potrdilo od občine o poravnanih obveznostih iz naslova plačila prispevka za </w:t>
      </w:r>
      <w:r w:rsidR="00E86DBC">
        <w:t>začasne objekte</w:t>
      </w:r>
      <w:r w:rsidRPr="00C56F75">
        <w:t>.</w:t>
      </w:r>
    </w:p>
    <w:p w14:paraId="6689AAC6" w14:textId="35AA8318" w:rsidR="00E55A80" w:rsidRPr="00823898" w:rsidRDefault="00E55A80" w:rsidP="00E55A80">
      <w:pPr>
        <w:pStyle w:val="ODSTAVEKLUKA"/>
      </w:pPr>
      <w:r w:rsidRPr="00823898">
        <w:t>(7) Plačan prispevek za</w:t>
      </w:r>
      <w:r w:rsidR="00A47E95">
        <w:t xml:space="preserve"> </w:t>
      </w:r>
      <w:r w:rsidR="00E86DBC">
        <w:t>začasne objekte</w:t>
      </w:r>
      <w:r w:rsidRPr="00823898">
        <w:t xml:space="preserve"> se upošteva pri odmeri komunalnega prispevka za obstoječo komunalno opremo zaradi graditve objekta na predmetnem zemljišču.</w:t>
      </w:r>
    </w:p>
    <w:p w14:paraId="73D4D4E5" w14:textId="77777777" w:rsidR="0014507D" w:rsidRDefault="0014507D" w:rsidP="00C4569B">
      <w:pPr>
        <w:spacing w:line="240" w:lineRule="auto"/>
        <w:rPr>
          <w:rFonts w:cs="Arial"/>
          <w:color w:val="000000"/>
          <w:szCs w:val="20"/>
        </w:rPr>
      </w:pPr>
    </w:p>
    <w:p w14:paraId="5140981D" w14:textId="77777777" w:rsidR="00CE0944" w:rsidRDefault="00CE0944" w:rsidP="00C4569B">
      <w:pPr>
        <w:spacing w:line="240" w:lineRule="auto"/>
        <w:rPr>
          <w:rFonts w:cs="Arial"/>
          <w:color w:val="000000"/>
          <w:szCs w:val="20"/>
        </w:rPr>
      </w:pPr>
    </w:p>
    <w:p w14:paraId="5EEB589A" w14:textId="77777777" w:rsidR="00C4569B" w:rsidRPr="00C6533C" w:rsidRDefault="00C4569B" w:rsidP="00E302BE">
      <w:pPr>
        <w:pStyle w:val="Naslov3"/>
        <w:keepLines/>
        <w:rPr>
          <w:rFonts w:cs="Arial"/>
          <w:color w:val="000000"/>
          <w:szCs w:val="20"/>
        </w:rPr>
      </w:pPr>
      <w:bookmarkStart w:id="323" w:name="_Toc499733588"/>
      <w:bookmarkStart w:id="324" w:name="_Toc500922453"/>
      <w:r w:rsidRPr="00C6533C">
        <w:rPr>
          <w:rFonts w:cs="Arial"/>
          <w:color w:val="000000"/>
          <w:szCs w:val="20"/>
        </w:rPr>
        <w:t>2. oddelek: Taksa na neizkoriščena stavbna zemljišča</w:t>
      </w:r>
      <w:bookmarkEnd w:id="323"/>
      <w:bookmarkEnd w:id="324"/>
    </w:p>
    <w:p w14:paraId="05B2E437" w14:textId="77777777" w:rsidR="00C4569B" w:rsidRPr="00C6533C" w:rsidRDefault="00C4569B" w:rsidP="00E302BE">
      <w:pPr>
        <w:keepNext/>
        <w:keepLines/>
        <w:spacing w:line="240" w:lineRule="auto"/>
        <w:rPr>
          <w:rFonts w:cs="Arial"/>
          <w:color w:val="000000"/>
          <w:szCs w:val="20"/>
        </w:rPr>
      </w:pPr>
    </w:p>
    <w:p w14:paraId="3AE9C468" w14:textId="77777777" w:rsidR="00C4569B" w:rsidRPr="00C6533C" w:rsidRDefault="00C4569B" w:rsidP="00E302BE">
      <w:pPr>
        <w:keepNext/>
        <w:keepLines/>
        <w:spacing w:line="240" w:lineRule="auto"/>
        <w:rPr>
          <w:rFonts w:cs="Arial"/>
          <w:color w:val="000000"/>
          <w:szCs w:val="20"/>
        </w:rPr>
      </w:pPr>
    </w:p>
    <w:p w14:paraId="3520ACF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41992C45" w14:textId="77777777" w:rsidR="00C4569B" w:rsidRPr="00C6533C" w:rsidRDefault="00C4569B" w:rsidP="00E302BE">
      <w:pPr>
        <w:pStyle w:val="Naslov6"/>
        <w:rPr>
          <w:rFonts w:cs="Arial"/>
          <w:color w:val="000000"/>
        </w:rPr>
      </w:pPr>
      <w:r w:rsidRPr="00C6533C">
        <w:rPr>
          <w:rFonts w:cs="Arial"/>
          <w:color w:val="000000"/>
        </w:rPr>
        <w:t>(namen takse)</w:t>
      </w:r>
    </w:p>
    <w:p w14:paraId="2C441C0C" w14:textId="77777777" w:rsidR="00C4569B" w:rsidRPr="00C6533C" w:rsidRDefault="00C4569B" w:rsidP="00C4569B">
      <w:pPr>
        <w:pStyle w:val="ODSTAVEKLUKA"/>
      </w:pPr>
      <w:r w:rsidRPr="00C6533C">
        <w:t>Občina lahko z namenom racionalne rabe prostora in razvoja stavbnih zemljišč določi območja, na katerih se plačuje takso za neizkoriščena stavbna zemljišča.</w:t>
      </w:r>
    </w:p>
    <w:p w14:paraId="4BF4CF0D"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09B805A2"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3BCDE82" w14:textId="77777777" w:rsidR="00C4569B" w:rsidRPr="00C6533C" w:rsidRDefault="00C4569B" w:rsidP="004F7D69">
      <w:pPr>
        <w:pStyle w:val="len"/>
        <w:numPr>
          <w:ilvl w:val="0"/>
          <w:numId w:val="12"/>
        </w:numPr>
        <w:spacing w:before="0"/>
        <w:ind w:left="0" w:firstLine="0"/>
        <w:rPr>
          <w:rFonts w:cs="Arial"/>
          <w:color w:val="000000"/>
        </w:rPr>
      </w:pPr>
      <w:bookmarkStart w:id="325" w:name="_Ref499729407"/>
      <w:r w:rsidRPr="00C6533C">
        <w:rPr>
          <w:rFonts w:cs="Arial"/>
          <w:color w:val="000000"/>
        </w:rPr>
        <w:t>člen</w:t>
      </w:r>
      <w:bookmarkEnd w:id="325"/>
    </w:p>
    <w:p w14:paraId="2FB10615" w14:textId="77777777" w:rsidR="00C4569B" w:rsidRPr="00C6533C" w:rsidRDefault="00C4569B" w:rsidP="00246B73">
      <w:pPr>
        <w:pStyle w:val="Naslov6"/>
        <w:rPr>
          <w:rFonts w:cs="Arial"/>
          <w:color w:val="000000"/>
        </w:rPr>
      </w:pPr>
      <w:r w:rsidRPr="00C6533C">
        <w:rPr>
          <w:rFonts w:cs="Arial"/>
          <w:color w:val="000000"/>
        </w:rPr>
        <w:t>(neizkoriščeno stavbno zemljišče)</w:t>
      </w:r>
    </w:p>
    <w:p w14:paraId="354319FD" w14:textId="77777777" w:rsidR="006516BB" w:rsidRPr="00C6533C" w:rsidRDefault="006516BB" w:rsidP="006516BB">
      <w:pPr>
        <w:pStyle w:val="ODSTAVEKLUKA"/>
      </w:pPr>
      <w:r w:rsidRPr="00C6533C">
        <w:t>Kot neizkoriščeno stavbno zemljišče se šteje zemljišče:</w:t>
      </w:r>
    </w:p>
    <w:p w14:paraId="6A48C7E3" w14:textId="77777777" w:rsidR="006516BB" w:rsidRPr="00C6533C" w:rsidRDefault="006516BB" w:rsidP="004F7D69">
      <w:pPr>
        <w:pStyle w:val="ALINEJELUKA"/>
        <w:numPr>
          <w:ilvl w:val="0"/>
          <w:numId w:val="17"/>
        </w:numPr>
        <w:ind w:left="1418"/>
        <w:rPr>
          <w:rFonts w:cs="Arial"/>
          <w:color w:val="000000"/>
        </w:rPr>
      </w:pPr>
      <w:r w:rsidRPr="00C6533C">
        <w:rPr>
          <w:rFonts w:cs="Arial"/>
          <w:color w:val="000000"/>
        </w:rPr>
        <w:t>ki je vpisano v evidenco stavbnih zemljišč kot urejeno zazidljivo zemljišče vsaj tri leta,</w:t>
      </w:r>
    </w:p>
    <w:p w14:paraId="05294C86" w14:textId="77777777" w:rsidR="006516BB" w:rsidRPr="00C6533C" w:rsidRDefault="006516BB" w:rsidP="004F7D69">
      <w:pPr>
        <w:pStyle w:val="ALINEJELUKA"/>
        <w:numPr>
          <w:ilvl w:val="0"/>
          <w:numId w:val="17"/>
        </w:numPr>
        <w:ind w:left="1418"/>
        <w:rPr>
          <w:rFonts w:cs="Arial"/>
          <w:color w:val="000000"/>
        </w:rPr>
      </w:pPr>
      <w:r w:rsidRPr="00C6533C">
        <w:rPr>
          <w:rFonts w:cs="Arial"/>
          <w:color w:val="000000"/>
        </w:rPr>
        <w:t>na njem ni pridobljeno veljavno gradbeno dovoljenje,</w:t>
      </w:r>
    </w:p>
    <w:p w14:paraId="1C696A3A" w14:textId="77777777" w:rsidR="006516BB" w:rsidRPr="00C6533C" w:rsidRDefault="006516BB" w:rsidP="004F7D69">
      <w:pPr>
        <w:pStyle w:val="ALINEJELUKA"/>
        <w:numPr>
          <w:ilvl w:val="0"/>
          <w:numId w:val="17"/>
        </w:numPr>
        <w:ind w:left="1418"/>
        <w:rPr>
          <w:rFonts w:cs="Arial"/>
          <w:color w:val="000000"/>
        </w:rPr>
      </w:pPr>
      <w:r w:rsidRPr="00C6533C">
        <w:rPr>
          <w:rFonts w:cs="Arial"/>
          <w:color w:val="000000"/>
        </w:rPr>
        <w:t>samo ali skupaj s sosednjimi zemljišči izpolnjuje pogoje glede velikosti gradbene parcele v skladu s prostorskimi akti in</w:t>
      </w:r>
    </w:p>
    <w:p w14:paraId="131CF9BB" w14:textId="77777777" w:rsidR="00C4569B" w:rsidRPr="00C6533C" w:rsidRDefault="006516BB" w:rsidP="004F7D69">
      <w:pPr>
        <w:pStyle w:val="ALINEJELUKA"/>
        <w:numPr>
          <w:ilvl w:val="0"/>
          <w:numId w:val="17"/>
        </w:numPr>
        <w:ind w:left="1418"/>
        <w:rPr>
          <w:rFonts w:cs="Arial"/>
          <w:color w:val="000000"/>
        </w:rPr>
      </w:pPr>
      <w:r w:rsidRPr="00C6533C">
        <w:rPr>
          <w:rFonts w:cs="Arial"/>
          <w:color w:val="000000"/>
        </w:rPr>
        <w:t>se nahaja v območju, v katerem se plačuje takso za neizkoriščena stavbna zemljišča.</w:t>
      </w:r>
    </w:p>
    <w:p w14:paraId="59A5396C"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298D0CE"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B8F503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34063975" w14:textId="77777777" w:rsidR="00C4569B" w:rsidRPr="00C6533C" w:rsidRDefault="00C4569B" w:rsidP="00246B73">
      <w:pPr>
        <w:pStyle w:val="Naslov6"/>
        <w:rPr>
          <w:rFonts w:cs="Arial"/>
          <w:color w:val="000000"/>
        </w:rPr>
      </w:pPr>
      <w:r w:rsidRPr="00C6533C">
        <w:rPr>
          <w:rFonts w:cs="Arial"/>
          <w:color w:val="000000"/>
        </w:rPr>
        <w:t>(območje plačevanja takse)</w:t>
      </w:r>
    </w:p>
    <w:p w14:paraId="6DD71CA9" w14:textId="77777777" w:rsidR="00C4569B" w:rsidRPr="00C6533C" w:rsidRDefault="00C4569B" w:rsidP="00C4569B">
      <w:pPr>
        <w:pStyle w:val="ODSTAVEKLUKA"/>
      </w:pPr>
      <w:r w:rsidRPr="00C6533C">
        <w:t xml:space="preserve">(1) Območje, v katerem se plačuje taksa za neizkoriščena stavbna zemljišča, določi občina z odlokom na podlagi ciljev in prioritet prostorskega razvoja občine, kot jih določajo prostorski akti in </w:t>
      </w:r>
      <w:r w:rsidR="00BC03A3" w:rsidRPr="00C6533C">
        <w:t>drugi</w:t>
      </w:r>
      <w:r w:rsidRPr="00C6533C">
        <w:t xml:space="preserve"> razvojni akti, trendov prostorskega razvoja ter na podlagi bilance površin.</w:t>
      </w:r>
    </w:p>
    <w:p w14:paraId="70737375" w14:textId="77777777" w:rsidR="00C4569B" w:rsidRPr="00C6533C" w:rsidRDefault="00C4569B" w:rsidP="00C4569B">
      <w:pPr>
        <w:pStyle w:val="ODSTAVEKLUKA"/>
      </w:pPr>
      <w:r w:rsidRPr="00C6533C">
        <w:t xml:space="preserve">(2) Območje mora biti določeno tako, da ga je možno grafično prikazati v </w:t>
      </w:r>
      <w:r w:rsidR="00BC03A3" w:rsidRPr="00C6533C">
        <w:t>zemljiškem katastru</w:t>
      </w:r>
      <w:r w:rsidRPr="00C6533C">
        <w:t>.</w:t>
      </w:r>
    </w:p>
    <w:p w14:paraId="18213748" w14:textId="77777777" w:rsidR="00C4569B" w:rsidRPr="00C6533C" w:rsidRDefault="00C4569B" w:rsidP="00C4569B">
      <w:pPr>
        <w:pStyle w:val="ODSTAVEKLUKA"/>
      </w:pPr>
      <w:r w:rsidRPr="00C6533C">
        <w:t>(3) Občina lahko določi območje z OPN ali s samostojnim odlokom. Če določi območje s samostojnim odlokom, ga v postopku priprave javno razgrne in obravnava ob smiselni uporabi določb tega zakona, ki urejajo javno razgrnitev in obravnavo osnutka OPN.</w:t>
      </w:r>
    </w:p>
    <w:p w14:paraId="4D528EA9" w14:textId="77777777" w:rsidR="00C4569B" w:rsidRPr="00C6533C" w:rsidRDefault="00C4569B" w:rsidP="00C4569B">
      <w:pPr>
        <w:pStyle w:val="ODSTAVEKLUKA"/>
      </w:pPr>
      <w:r w:rsidRPr="00C6533C">
        <w:t>(4) Območje odmerjanja takse se vodi v evidenci stavbnih zemljišč.</w:t>
      </w:r>
    </w:p>
    <w:p w14:paraId="7337CA80"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3E6079ED"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1632427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212C2F50" w14:textId="77777777" w:rsidR="00C4569B" w:rsidRPr="00C6533C" w:rsidRDefault="00C4569B" w:rsidP="00246B73">
      <w:pPr>
        <w:pStyle w:val="Naslov6"/>
        <w:rPr>
          <w:rFonts w:cs="Arial"/>
          <w:color w:val="000000"/>
        </w:rPr>
      </w:pPr>
      <w:r w:rsidRPr="00C6533C">
        <w:rPr>
          <w:rFonts w:cs="Arial"/>
          <w:color w:val="000000"/>
        </w:rPr>
        <w:t>(zavezanec za plačilo takse)</w:t>
      </w:r>
    </w:p>
    <w:p w14:paraId="371FDB5E" w14:textId="77777777" w:rsidR="00C4569B" w:rsidRPr="00C6533C" w:rsidRDefault="00C4569B" w:rsidP="00C4569B">
      <w:pPr>
        <w:pStyle w:val="ODSTAVEKLUKA"/>
      </w:pPr>
      <w:r w:rsidRPr="00C6533C">
        <w:t>Takso na neizkoriščena stavbna zemljišča plačuje lastnik zemljišča ali imetnik stavbne pravice na njem v območju plačevanja takse za neizkoriščena stavbna zemljišča.</w:t>
      </w:r>
    </w:p>
    <w:p w14:paraId="5C2F6DAD"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228F7F75"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76197DC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4AFAFFB4" w14:textId="77777777" w:rsidR="00C4569B" w:rsidRPr="00C6533C" w:rsidRDefault="00C4569B" w:rsidP="00246B73">
      <w:pPr>
        <w:pStyle w:val="Naslov6"/>
        <w:rPr>
          <w:rFonts w:cs="Arial"/>
          <w:color w:val="000000"/>
        </w:rPr>
      </w:pPr>
      <w:r w:rsidRPr="00C6533C">
        <w:rPr>
          <w:rFonts w:cs="Arial"/>
          <w:color w:val="000000"/>
        </w:rPr>
        <w:t>(višina takse)</w:t>
      </w:r>
    </w:p>
    <w:p w14:paraId="1A307017" w14:textId="77777777" w:rsidR="00C4569B" w:rsidRPr="00C6533C" w:rsidRDefault="00C4569B" w:rsidP="00C4569B">
      <w:pPr>
        <w:pStyle w:val="ODSTAVEKLUKA"/>
      </w:pPr>
      <w:r w:rsidRPr="00C6533C">
        <w:t>(1) Višino takse določi občina z odlokom, ki mora biti uveljavljen pred 1. januarjem leta, za katerega se odmerja. Občina pri določanju viš</w:t>
      </w:r>
      <w:r w:rsidR="0079589D" w:rsidRPr="00C6533C">
        <w:t>in</w:t>
      </w:r>
      <w:r w:rsidRPr="00C6533C">
        <w:t>e takse upošteva podrobnejšo namensko rabo prostora.</w:t>
      </w:r>
    </w:p>
    <w:p w14:paraId="4F48D1B6" w14:textId="77777777" w:rsidR="00C4569B" w:rsidRPr="00C6533C" w:rsidRDefault="00C4569B" w:rsidP="00C4569B">
      <w:pPr>
        <w:pStyle w:val="ODSTAVEKLUKA"/>
      </w:pPr>
      <w:r w:rsidRPr="00C6533C">
        <w:lastRenderedPageBreak/>
        <w:t xml:space="preserve">(2) Taksa znaša največ 0,3 </w:t>
      </w:r>
      <w:proofErr w:type="spellStart"/>
      <w:r w:rsidRPr="00C6533C">
        <w:t>eurov</w:t>
      </w:r>
      <w:proofErr w:type="spellEnd"/>
      <w:r w:rsidRPr="00C6533C">
        <w:t xml:space="preserve"> na m</w:t>
      </w:r>
      <w:r w:rsidRPr="00C6533C">
        <w:rPr>
          <w:vertAlign w:val="superscript"/>
        </w:rPr>
        <w:t>2</w:t>
      </w:r>
      <w:r w:rsidRPr="00C6533C">
        <w:t xml:space="preserve"> neizkoriščenega stavbnega zemljišča.</w:t>
      </w:r>
    </w:p>
    <w:p w14:paraId="37A2052A" w14:textId="77777777" w:rsidR="00C4569B" w:rsidRPr="00C6533C" w:rsidRDefault="00C4569B" w:rsidP="00C4569B">
      <w:pPr>
        <w:pStyle w:val="ODSTAVEKLUKA"/>
      </w:pPr>
      <w:r w:rsidRPr="00C6533C">
        <w:t>(3) Takso se plačuje letno do 31. marca za preteklo leto.</w:t>
      </w:r>
    </w:p>
    <w:p w14:paraId="5DACF220"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4ED1959C"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59654F4C" w14:textId="77777777" w:rsidR="00C4569B" w:rsidRPr="00C6533C" w:rsidRDefault="00C4569B" w:rsidP="004F7D69">
      <w:pPr>
        <w:pStyle w:val="len"/>
        <w:numPr>
          <w:ilvl w:val="0"/>
          <w:numId w:val="12"/>
        </w:numPr>
        <w:spacing w:before="0"/>
        <w:ind w:left="0" w:firstLine="0"/>
        <w:rPr>
          <w:rFonts w:cs="Arial"/>
          <w:color w:val="000000"/>
        </w:rPr>
      </w:pPr>
      <w:bookmarkStart w:id="326" w:name="_Ref499729411"/>
      <w:r w:rsidRPr="00C6533C">
        <w:rPr>
          <w:rFonts w:cs="Arial"/>
          <w:color w:val="000000"/>
        </w:rPr>
        <w:t>člen</w:t>
      </w:r>
      <w:bookmarkEnd w:id="326"/>
    </w:p>
    <w:p w14:paraId="1E9FF758" w14:textId="77777777" w:rsidR="00C4569B" w:rsidRPr="00C6533C" w:rsidRDefault="00C4569B" w:rsidP="00246B73">
      <w:pPr>
        <w:pStyle w:val="Naslov6"/>
        <w:rPr>
          <w:rFonts w:cs="Arial"/>
          <w:color w:val="000000"/>
        </w:rPr>
      </w:pPr>
      <w:r w:rsidRPr="00C6533C">
        <w:rPr>
          <w:rFonts w:cs="Arial"/>
          <w:color w:val="000000"/>
        </w:rPr>
        <w:t>(odločba o odmeri)</w:t>
      </w:r>
    </w:p>
    <w:p w14:paraId="79E0B18C" w14:textId="77777777" w:rsidR="00C4569B" w:rsidRPr="00C6533C" w:rsidRDefault="00C4569B" w:rsidP="00C4569B">
      <w:pPr>
        <w:pStyle w:val="ODSTAVEKLUKA"/>
      </w:pPr>
      <w:r w:rsidRPr="00C6533C">
        <w:t xml:space="preserve">(1) Občina odmeri takso za neizkoriščeno stavbno zemljišče zavezancu z odločbo po uradni dolžnosti. </w:t>
      </w:r>
    </w:p>
    <w:p w14:paraId="3C084C1C" w14:textId="77777777" w:rsidR="00C4569B" w:rsidRPr="00C6533C" w:rsidRDefault="00C4569B" w:rsidP="00C4569B">
      <w:pPr>
        <w:pStyle w:val="ODSTAVEKLUKA"/>
      </w:pPr>
      <w:r w:rsidRPr="00C6533C">
        <w:t>(2) O zemljiščih, za katera se z odločbo določi plačevanje takse na neizkoriščena stavbna zemljišča, občina vodi javno evidenco, ki je povezljiva z evidenco stavbnih zemljišč.</w:t>
      </w:r>
    </w:p>
    <w:p w14:paraId="255C9894"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6C562767" w14:textId="77777777" w:rsidR="00C4569B" w:rsidRPr="00C6533C" w:rsidRDefault="00C4569B" w:rsidP="00C4569B">
      <w:pPr>
        <w:overflowPunct w:val="0"/>
        <w:autoSpaceDE w:val="0"/>
        <w:autoSpaceDN w:val="0"/>
        <w:adjustRightInd w:val="0"/>
        <w:spacing w:line="240" w:lineRule="auto"/>
        <w:jc w:val="both"/>
        <w:textAlignment w:val="baseline"/>
        <w:rPr>
          <w:rFonts w:cs="Arial"/>
          <w:color w:val="000000"/>
          <w:szCs w:val="20"/>
          <w:lang w:eastAsia="sl-SI"/>
        </w:rPr>
      </w:pPr>
    </w:p>
    <w:p w14:paraId="403278C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6B4F51F6" w14:textId="77777777" w:rsidR="00C4569B" w:rsidRPr="00C6533C" w:rsidRDefault="00C4569B" w:rsidP="00246B73">
      <w:pPr>
        <w:pStyle w:val="Naslov6"/>
        <w:rPr>
          <w:rFonts w:cs="Arial"/>
          <w:color w:val="000000"/>
        </w:rPr>
      </w:pPr>
      <w:r w:rsidRPr="00C6533C">
        <w:rPr>
          <w:rFonts w:cs="Arial"/>
          <w:color w:val="000000"/>
        </w:rPr>
        <w:t>(oprostitve)</w:t>
      </w:r>
    </w:p>
    <w:p w14:paraId="5D084001" w14:textId="77777777" w:rsidR="00C4569B" w:rsidRPr="00C6533C" w:rsidRDefault="00C4569B" w:rsidP="00C4569B">
      <w:pPr>
        <w:pStyle w:val="ODSTAVEKLUKA"/>
      </w:pPr>
      <w:r w:rsidRPr="00C6533C">
        <w:t>(1) Taksa se ne plačuje za zemljišča v lasti občine.</w:t>
      </w:r>
    </w:p>
    <w:p w14:paraId="208C4719" w14:textId="77777777" w:rsidR="00C4569B" w:rsidRPr="00C6533C" w:rsidRDefault="00C4569B" w:rsidP="00C4569B">
      <w:pPr>
        <w:pStyle w:val="ODSTAVEKLUKA"/>
      </w:pPr>
      <w:r w:rsidRPr="00C6533C">
        <w:t>(2) Taksa se ne plača za leto, v katerem lastnik nepremičnine ali imetnik stavbne pravice pridobi pravnomočno gradbeno dovoljenje.</w:t>
      </w:r>
    </w:p>
    <w:p w14:paraId="409050AA" w14:textId="77777777" w:rsidR="001635FE" w:rsidRPr="00C6533C" w:rsidRDefault="001635FE" w:rsidP="00C4569B">
      <w:pPr>
        <w:overflowPunct w:val="0"/>
        <w:autoSpaceDE w:val="0"/>
        <w:autoSpaceDN w:val="0"/>
        <w:adjustRightInd w:val="0"/>
        <w:spacing w:line="240" w:lineRule="auto"/>
        <w:jc w:val="both"/>
        <w:textAlignment w:val="baseline"/>
        <w:rPr>
          <w:rFonts w:cs="Arial"/>
          <w:color w:val="000000"/>
          <w:szCs w:val="20"/>
          <w:lang w:eastAsia="sl-SI"/>
        </w:rPr>
      </w:pPr>
    </w:p>
    <w:p w14:paraId="7B7367A4" w14:textId="77777777" w:rsidR="00FB75D7" w:rsidRPr="00C6533C" w:rsidRDefault="00FB75D7" w:rsidP="00C4569B">
      <w:pPr>
        <w:overflowPunct w:val="0"/>
        <w:autoSpaceDE w:val="0"/>
        <w:autoSpaceDN w:val="0"/>
        <w:adjustRightInd w:val="0"/>
        <w:spacing w:line="240" w:lineRule="auto"/>
        <w:jc w:val="both"/>
        <w:textAlignment w:val="baseline"/>
        <w:rPr>
          <w:rFonts w:cs="Arial"/>
          <w:color w:val="000000"/>
          <w:szCs w:val="20"/>
          <w:lang w:eastAsia="sl-SI"/>
        </w:rPr>
      </w:pPr>
    </w:p>
    <w:p w14:paraId="155BEF4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color w:val="000000"/>
        </w:rPr>
        <w:t>člen</w:t>
      </w:r>
    </w:p>
    <w:p w14:paraId="02F70B1A" w14:textId="77777777" w:rsidR="00C4569B" w:rsidRPr="00C6533C" w:rsidRDefault="00C4569B" w:rsidP="00246B73">
      <w:pPr>
        <w:pStyle w:val="Naslov6"/>
        <w:rPr>
          <w:rFonts w:cs="Arial"/>
          <w:color w:val="000000"/>
        </w:rPr>
      </w:pPr>
      <w:r w:rsidRPr="00C6533C">
        <w:rPr>
          <w:rFonts w:cs="Arial"/>
          <w:color w:val="000000"/>
        </w:rPr>
        <w:t>(pripadnost in namenskost sredstev)</w:t>
      </w:r>
    </w:p>
    <w:p w14:paraId="5A71A089" w14:textId="77777777" w:rsidR="00C4569B" w:rsidRPr="00C6533C" w:rsidRDefault="00C4569B" w:rsidP="00C4569B">
      <w:pPr>
        <w:pStyle w:val="ODSTAVEKLUKA"/>
      </w:pPr>
      <w:r w:rsidRPr="00C6533C">
        <w:t>(1) Taksa pripada proračunu občine, v kateri se zemljišče nahaja.</w:t>
      </w:r>
    </w:p>
    <w:p w14:paraId="54289B89" w14:textId="77777777" w:rsidR="00C4569B" w:rsidRPr="00C6533C" w:rsidRDefault="00C4569B" w:rsidP="00C4569B">
      <w:pPr>
        <w:pStyle w:val="ODSTAVEKLUKA"/>
      </w:pPr>
      <w:r w:rsidRPr="00C6533C">
        <w:t>(2) Prihodki iz naslova takse so namenski vir občine za financiranje ukrepov zemljiške politike.</w:t>
      </w:r>
    </w:p>
    <w:p w14:paraId="34E3B99A" w14:textId="77777777" w:rsidR="004D65F2" w:rsidRPr="00C6533C" w:rsidRDefault="004D65F2" w:rsidP="00C4569B">
      <w:pPr>
        <w:spacing w:line="240" w:lineRule="auto"/>
        <w:rPr>
          <w:rFonts w:cs="Arial"/>
          <w:color w:val="000000"/>
          <w:szCs w:val="20"/>
        </w:rPr>
      </w:pPr>
    </w:p>
    <w:p w14:paraId="1F5412D4" w14:textId="77777777" w:rsidR="004D65F2" w:rsidRPr="00C6533C" w:rsidRDefault="004D65F2" w:rsidP="00C4569B">
      <w:pPr>
        <w:spacing w:line="240" w:lineRule="auto"/>
        <w:rPr>
          <w:rFonts w:cs="Arial"/>
          <w:color w:val="000000"/>
          <w:szCs w:val="20"/>
        </w:rPr>
      </w:pPr>
    </w:p>
    <w:p w14:paraId="7763063C" w14:textId="77777777" w:rsidR="00C4569B" w:rsidRPr="00C6533C" w:rsidRDefault="00C4569B" w:rsidP="00E302BE">
      <w:pPr>
        <w:pStyle w:val="Naslov2"/>
        <w:keepLines/>
        <w:rPr>
          <w:color w:val="000000"/>
          <w:szCs w:val="20"/>
        </w:rPr>
      </w:pPr>
      <w:bookmarkStart w:id="327" w:name="_Toc477851781"/>
      <w:bookmarkStart w:id="328" w:name="_Toc480730927"/>
      <w:bookmarkStart w:id="329" w:name="_Toc499733589"/>
      <w:bookmarkStart w:id="330" w:name="_Toc500922454"/>
      <w:r w:rsidRPr="00C6533C">
        <w:rPr>
          <w:color w:val="000000"/>
          <w:szCs w:val="20"/>
        </w:rPr>
        <w:t>5. poglavje: PRENOVA IN UREJENOST PROSTORA</w:t>
      </w:r>
      <w:bookmarkEnd w:id="327"/>
      <w:bookmarkEnd w:id="328"/>
      <w:bookmarkEnd w:id="329"/>
      <w:bookmarkEnd w:id="330"/>
    </w:p>
    <w:p w14:paraId="2CF326FB" w14:textId="77777777" w:rsidR="00C4569B" w:rsidRPr="00C6533C" w:rsidRDefault="00C4569B" w:rsidP="00E302BE">
      <w:pPr>
        <w:keepNext/>
        <w:keepLines/>
        <w:spacing w:line="240" w:lineRule="auto"/>
        <w:rPr>
          <w:rFonts w:cs="Arial"/>
          <w:color w:val="000000"/>
          <w:szCs w:val="20"/>
        </w:rPr>
      </w:pPr>
    </w:p>
    <w:p w14:paraId="072B3657" w14:textId="77777777" w:rsidR="00C4569B" w:rsidRPr="00C6533C" w:rsidRDefault="00C4569B" w:rsidP="00E302BE">
      <w:pPr>
        <w:keepNext/>
        <w:keepLines/>
        <w:spacing w:line="240" w:lineRule="auto"/>
        <w:rPr>
          <w:rFonts w:cs="Arial"/>
          <w:color w:val="000000"/>
          <w:szCs w:val="20"/>
        </w:rPr>
      </w:pPr>
    </w:p>
    <w:p w14:paraId="1FD06234" w14:textId="77777777" w:rsidR="00C4569B" w:rsidRPr="00C6533C" w:rsidRDefault="00C4569B" w:rsidP="00E302BE">
      <w:pPr>
        <w:pStyle w:val="Naslov3"/>
        <w:keepLines/>
        <w:rPr>
          <w:rFonts w:cs="Arial"/>
          <w:color w:val="000000"/>
          <w:szCs w:val="20"/>
        </w:rPr>
      </w:pPr>
      <w:bookmarkStart w:id="331" w:name="_Toc477851782"/>
      <w:bookmarkStart w:id="332" w:name="_Toc480730928"/>
      <w:bookmarkStart w:id="333" w:name="_Toc499733590"/>
      <w:bookmarkStart w:id="334" w:name="_Toc500922455"/>
      <w:bookmarkStart w:id="335" w:name="_Toc462166806"/>
      <w:r w:rsidRPr="00C6533C">
        <w:rPr>
          <w:rFonts w:cs="Arial"/>
          <w:color w:val="000000"/>
          <w:szCs w:val="20"/>
        </w:rPr>
        <w:t>1. oddelek: Ukrepi pri prenovi</w:t>
      </w:r>
      <w:bookmarkEnd w:id="331"/>
      <w:bookmarkEnd w:id="332"/>
      <w:bookmarkEnd w:id="333"/>
      <w:bookmarkEnd w:id="334"/>
    </w:p>
    <w:p w14:paraId="18541A04" w14:textId="77777777" w:rsidR="00C4569B" w:rsidRPr="00C6533C" w:rsidRDefault="00C4569B" w:rsidP="00E302BE">
      <w:pPr>
        <w:pStyle w:val="Brezrazmikov1"/>
        <w:keepNext/>
        <w:keepLines/>
        <w:jc w:val="both"/>
        <w:rPr>
          <w:rFonts w:ascii="Arial" w:hAnsi="Arial" w:cs="Arial"/>
          <w:color w:val="000000"/>
          <w:sz w:val="20"/>
          <w:szCs w:val="20"/>
        </w:rPr>
      </w:pPr>
    </w:p>
    <w:p w14:paraId="6D76DCF9" w14:textId="77777777" w:rsidR="00C4569B" w:rsidRPr="00C6533C" w:rsidRDefault="00C4569B" w:rsidP="00E302BE">
      <w:pPr>
        <w:pStyle w:val="Brezrazmikov1"/>
        <w:keepNext/>
        <w:keepLines/>
        <w:jc w:val="both"/>
        <w:rPr>
          <w:rFonts w:ascii="Arial" w:hAnsi="Arial" w:cs="Arial"/>
          <w:color w:val="000000"/>
          <w:sz w:val="20"/>
          <w:szCs w:val="20"/>
        </w:rPr>
      </w:pPr>
    </w:p>
    <w:p w14:paraId="04082E47" w14:textId="77777777" w:rsidR="00C4569B" w:rsidRPr="00C6533C" w:rsidRDefault="00C4569B" w:rsidP="004F7D69">
      <w:pPr>
        <w:pStyle w:val="len"/>
        <w:numPr>
          <w:ilvl w:val="0"/>
          <w:numId w:val="12"/>
        </w:numPr>
        <w:spacing w:before="0"/>
        <w:ind w:left="0" w:firstLine="0"/>
        <w:rPr>
          <w:rFonts w:cs="Arial"/>
          <w:color w:val="000000"/>
        </w:rPr>
      </w:pPr>
      <w:bookmarkStart w:id="336" w:name="_Ref499721577"/>
      <w:r w:rsidRPr="00C6533C">
        <w:rPr>
          <w:rFonts w:cs="Arial"/>
          <w:bCs w:val="0"/>
          <w:color w:val="000000"/>
        </w:rPr>
        <w:t>člen</w:t>
      </w:r>
      <w:bookmarkEnd w:id="336"/>
    </w:p>
    <w:p w14:paraId="48E409F9" w14:textId="77777777" w:rsidR="00C4569B" w:rsidRPr="00C6533C" w:rsidRDefault="00C4569B" w:rsidP="00E302BE">
      <w:pPr>
        <w:pStyle w:val="Naslov6"/>
        <w:rPr>
          <w:rFonts w:cs="Arial"/>
          <w:color w:val="000000"/>
        </w:rPr>
      </w:pPr>
      <w:r w:rsidRPr="00C6533C">
        <w:rPr>
          <w:rFonts w:cs="Arial"/>
          <w:color w:val="000000"/>
        </w:rPr>
        <w:t>(obveznosti na območju prenove)</w:t>
      </w:r>
    </w:p>
    <w:p w14:paraId="6F5F676D" w14:textId="77777777" w:rsidR="00C4569B" w:rsidRPr="00C6533C" w:rsidRDefault="00C4569B" w:rsidP="00C4569B">
      <w:pPr>
        <w:pStyle w:val="ODSTAVEKLUKA"/>
      </w:pPr>
      <w:r w:rsidRPr="00C6533C">
        <w:t>(1) Lastniki nepremičnin na območju prenove so obvezani izvesti spremembe na svojih nepremičninah v skladu z OPPN, izdelanim za to območje.</w:t>
      </w:r>
    </w:p>
    <w:p w14:paraId="3A0FB5DC" w14:textId="77777777" w:rsidR="00C4569B" w:rsidRPr="00C6533C" w:rsidRDefault="00C4569B" w:rsidP="00C4569B">
      <w:pPr>
        <w:pStyle w:val="ODSTAVEKLUKA"/>
      </w:pPr>
      <w:r w:rsidRPr="00C6533C">
        <w:t>(2) Občina in lastniki nepremičnin na območju prenove se dogovorijo za soudeležbo pri izvedbi sprememb na nepremičninah, kar se uredi s pogodbo.</w:t>
      </w:r>
    </w:p>
    <w:p w14:paraId="07C09D1B" w14:textId="77777777" w:rsidR="00C4569B" w:rsidRPr="00C6533C" w:rsidRDefault="00C4569B" w:rsidP="00C4569B">
      <w:pPr>
        <w:pStyle w:val="ODSTAVEKLUKA"/>
      </w:pPr>
      <w:r w:rsidRPr="00C6533C">
        <w:t>(3) Če se prenova financira z javnimi sredstvi, lahko občina med prenovo začasno omeji pravico uporabe nepremičnine, če je to potrebno zaradi nemotene tehnične izvedbe prenovitvenih del oziroma zaradi varnosti uporabnikov nepremičnin.</w:t>
      </w:r>
    </w:p>
    <w:p w14:paraId="0357C2AB" w14:textId="77777777" w:rsidR="00C4569B" w:rsidRPr="00C6533C" w:rsidRDefault="00C4569B" w:rsidP="00C4569B">
      <w:pPr>
        <w:pStyle w:val="ODSTAVEKLUKA"/>
      </w:pPr>
      <w:r w:rsidRPr="00C6533C">
        <w:t>(4) S pogodbo med občino in lastnikom nepremičnine iz prejšnjega odstavka se določijo:</w:t>
      </w:r>
    </w:p>
    <w:p w14:paraId="58D3D3E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višina in način povrnitve vloženih občinskih sredstev v prenovo nepremičnine,</w:t>
      </w:r>
    </w:p>
    <w:p w14:paraId="5174AD6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možnosti odkupa, solastništva ali drugih stvarnih in obligacijskih razmerij na nepremičnini, kadar njen lastnik ni sposoben financirati prenove,</w:t>
      </w:r>
    </w:p>
    <w:p w14:paraId="042CADD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odškodnina lastniku zaradi omejene uporabe nepremičnine in</w:t>
      </w:r>
    </w:p>
    <w:p w14:paraId="4115189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medsebojne obveznosti, ki izhajajo iz prenove.</w:t>
      </w:r>
    </w:p>
    <w:p w14:paraId="615E629A" w14:textId="77777777" w:rsidR="00C4569B" w:rsidRPr="00C6533C" w:rsidRDefault="00C4569B" w:rsidP="00C4569B">
      <w:pPr>
        <w:pStyle w:val="ODSTAVEKLUKA"/>
      </w:pPr>
      <w:r w:rsidRPr="00C6533C">
        <w:t>(5) Če je lastniku nepremičnin</w:t>
      </w:r>
      <w:r w:rsidR="0079589D" w:rsidRPr="00C6533C">
        <w:t>a</w:t>
      </w:r>
      <w:r w:rsidRPr="00C6533C">
        <w:t xml:space="preserve"> iz tretjega odstavka tega</w:t>
      </w:r>
      <w:r w:rsidR="000578CB" w:rsidRPr="00C6533C">
        <w:t xml:space="preserve"> člen</w:t>
      </w:r>
      <w:r w:rsidRPr="00C6533C">
        <w:t>a osnovni vir dohodka, mu mora občina povrniti škodo, ki nastane z omejitvijo uporabe nepremičnine, ali zagotoviti enakovredne nadomestne prostore za nemoteno opravljanje dejavnosti.</w:t>
      </w:r>
    </w:p>
    <w:p w14:paraId="7CF99BC9" w14:textId="77777777" w:rsidR="00C4569B" w:rsidRPr="00C6533C" w:rsidRDefault="00C4569B" w:rsidP="00C4569B">
      <w:pPr>
        <w:pStyle w:val="ODSTAVEKLUKA"/>
      </w:pPr>
      <w:r w:rsidRPr="00C6533C">
        <w:t>(6) Če lastnik nepremičnine iz tretjega odstavka tega</w:t>
      </w:r>
      <w:r w:rsidR="000578CB" w:rsidRPr="00C6533C">
        <w:t xml:space="preserve"> člen</w:t>
      </w:r>
      <w:r w:rsidRPr="00C6533C">
        <w:t>a to uporablja za prebivanje in je zaradi prenove prebivanje onemogočeno, mora občina njemu in njegovemu gospodinjstvu zagotoviti primerno začasno prebivališče. Odškodnina lastniku zaradi omejene uporabe nepremičnine se v tem primeru ne prizna.</w:t>
      </w:r>
    </w:p>
    <w:p w14:paraId="0EDA792A" w14:textId="77777777" w:rsidR="00C4569B" w:rsidRPr="00C6533C" w:rsidRDefault="00C4569B" w:rsidP="00C4569B">
      <w:pPr>
        <w:pStyle w:val="ODSTAVEKLUKA"/>
      </w:pPr>
      <w:r w:rsidRPr="00C6533C">
        <w:lastRenderedPageBreak/>
        <w:t>(7) Občina po sprejetju OPPN za potrebe izvedbe posegov v prostor v okviru projekta prenove zagotovi transparentno in sprotno obveščanje, usklajevanje, spremljanje in izmenjavo informacij z vsemi udeleženci</w:t>
      </w:r>
      <w:r w:rsidR="0079589D" w:rsidRPr="00C6533C">
        <w:t>,</w:t>
      </w:r>
      <w:r w:rsidRPr="00C6533C">
        <w:t xml:space="preserve"> vključenimi v prenovo, in s širšo javnostjo. Občina za ta namen vzpostavi spletno stran, v kateri so na pregleden način vključeni vsi podatki, vključno s finančnimi elementi projekta prenove. Občina zagotovi tudi strokovna pojasnila v zvezi s projektom prenove oziroma informacijsko pisarno, če prenova zadeva več ljudi.</w:t>
      </w:r>
    </w:p>
    <w:p w14:paraId="6E66FF92" w14:textId="77777777" w:rsidR="00C4569B" w:rsidRPr="00C6533C" w:rsidRDefault="00C4569B" w:rsidP="00C4569B">
      <w:pPr>
        <w:pStyle w:val="Brezrazmikov1"/>
        <w:jc w:val="both"/>
        <w:rPr>
          <w:rFonts w:ascii="Arial" w:hAnsi="Arial" w:cs="Arial"/>
          <w:color w:val="000000"/>
          <w:sz w:val="20"/>
          <w:szCs w:val="20"/>
        </w:rPr>
      </w:pPr>
    </w:p>
    <w:p w14:paraId="0067708A" w14:textId="77777777" w:rsidR="00C4569B" w:rsidRPr="00C6533C" w:rsidRDefault="00C4569B" w:rsidP="00C4569B">
      <w:pPr>
        <w:pStyle w:val="Brezrazmikov1"/>
        <w:jc w:val="both"/>
        <w:rPr>
          <w:rFonts w:ascii="Arial" w:hAnsi="Arial" w:cs="Arial"/>
          <w:color w:val="000000"/>
          <w:sz w:val="20"/>
          <w:szCs w:val="20"/>
        </w:rPr>
      </w:pPr>
    </w:p>
    <w:p w14:paraId="1B55123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9A85E50" w14:textId="77777777" w:rsidR="00C4569B" w:rsidRPr="00C6533C" w:rsidRDefault="00C4569B" w:rsidP="00246B73">
      <w:pPr>
        <w:pStyle w:val="Naslov6"/>
        <w:rPr>
          <w:rFonts w:cs="Arial"/>
          <w:color w:val="000000"/>
        </w:rPr>
      </w:pPr>
      <w:r w:rsidRPr="00C6533C">
        <w:rPr>
          <w:rFonts w:cs="Arial"/>
          <w:color w:val="000000"/>
        </w:rPr>
        <w:t>(nove dejavnosti na območju prenove)</w:t>
      </w:r>
    </w:p>
    <w:p w14:paraId="3B36E9DF" w14:textId="77777777" w:rsidR="00C4569B" w:rsidRPr="00C6533C" w:rsidRDefault="00BC03A3" w:rsidP="00BC03A3">
      <w:pPr>
        <w:pStyle w:val="ODSTAVEKLUKA"/>
      </w:pPr>
      <w:r w:rsidRPr="00C6533C">
        <w:t>Če na območjih oziroma v objektih, ki so pomembni z vidika ohranjanja naravnih vrednot in kulturne dediščine, ni primerno ohranjati obstoječih dejavnosti, jim je treba s prenovo omogočiti druge dejavnosti, ki upoštevajo naravne vrednote in kulturno dediščino v skladu s predpisi, ki urejajo ohranjanje narave in varstvo kulturne dediščine.</w:t>
      </w:r>
    </w:p>
    <w:p w14:paraId="44B6DC70" w14:textId="77777777" w:rsidR="00C4569B" w:rsidRPr="00C6533C" w:rsidRDefault="00C4569B" w:rsidP="00C4569B">
      <w:pPr>
        <w:pStyle w:val="Brezrazmikov1"/>
        <w:tabs>
          <w:tab w:val="left" w:pos="426"/>
        </w:tabs>
        <w:jc w:val="both"/>
        <w:rPr>
          <w:rFonts w:ascii="Arial" w:hAnsi="Arial" w:cs="Arial"/>
          <w:color w:val="000000"/>
          <w:sz w:val="20"/>
          <w:szCs w:val="20"/>
        </w:rPr>
      </w:pPr>
    </w:p>
    <w:p w14:paraId="36339904" w14:textId="77777777" w:rsidR="00D17D92" w:rsidRPr="00C6533C" w:rsidRDefault="00D17D92" w:rsidP="00C4569B">
      <w:pPr>
        <w:pStyle w:val="Brezrazmikov1"/>
        <w:tabs>
          <w:tab w:val="left" w:pos="426"/>
        </w:tabs>
        <w:jc w:val="both"/>
        <w:rPr>
          <w:rFonts w:ascii="Arial" w:hAnsi="Arial" w:cs="Arial"/>
          <w:color w:val="000000"/>
          <w:sz w:val="20"/>
          <w:szCs w:val="20"/>
        </w:rPr>
      </w:pPr>
    </w:p>
    <w:p w14:paraId="7482109B" w14:textId="77777777" w:rsidR="00C4569B" w:rsidRPr="00C6533C" w:rsidRDefault="00C4569B" w:rsidP="00E302BE">
      <w:pPr>
        <w:pStyle w:val="Naslov3"/>
        <w:keepLines/>
        <w:rPr>
          <w:rFonts w:cs="Arial"/>
          <w:color w:val="000000"/>
          <w:szCs w:val="20"/>
        </w:rPr>
      </w:pPr>
      <w:bookmarkStart w:id="337" w:name="_Toc477851783"/>
      <w:bookmarkStart w:id="338" w:name="_Toc480730929"/>
      <w:bookmarkStart w:id="339" w:name="_Toc499733591"/>
      <w:bookmarkStart w:id="340" w:name="_Toc500922456"/>
      <w:r w:rsidRPr="00C6533C">
        <w:rPr>
          <w:rFonts w:cs="Arial"/>
          <w:color w:val="000000"/>
          <w:szCs w:val="20"/>
        </w:rPr>
        <w:t>2. oddelek: Odreditev vzdrževanja</w:t>
      </w:r>
      <w:bookmarkEnd w:id="335"/>
      <w:bookmarkEnd w:id="337"/>
      <w:bookmarkEnd w:id="338"/>
      <w:bookmarkEnd w:id="339"/>
      <w:bookmarkEnd w:id="340"/>
    </w:p>
    <w:p w14:paraId="3CC40890" w14:textId="77777777" w:rsidR="00C4569B" w:rsidRPr="00C6533C" w:rsidRDefault="00C4569B" w:rsidP="00E302BE">
      <w:pPr>
        <w:pStyle w:val="Brezrazmikov1"/>
        <w:keepNext/>
        <w:keepLines/>
        <w:tabs>
          <w:tab w:val="left" w:pos="426"/>
        </w:tabs>
        <w:jc w:val="both"/>
        <w:rPr>
          <w:rFonts w:ascii="Arial" w:hAnsi="Arial" w:cs="Arial"/>
          <w:color w:val="000000"/>
          <w:sz w:val="20"/>
          <w:szCs w:val="20"/>
        </w:rPr>
      </w:pPr>
    </w:p>
    <w:p w14:paraId="478958B3" w14:textId="77777777" w:rsidR="00C4569B" w:rsidRPr="00C6533C" w:rsidRDefault="00C4569B" w:rsidP="00E302BE">
      <w:pPr>
        <w:pStyle w:val="Brezrazmikov1"/>
        <w:keepNext/>
        <w:keepLines/>
        <w:tabs>
          <w:tab w:val="left" w:pos="426"/>
        </w:tabs>
        <w:jc w:val="both"/>
        <w:rPr>
          <w:rFonts w:ascii="Arial" w:hAnsi="Arial" w:cs="Arial"/>
          <w:color w:val="000000"/>
          <w:sz w:val="20"/>
          <w:szCs w:val="20"/>
        </w:rPr>
      </w:pPr>
    </w:p>
    <w:p w14:paraId="7B1CA37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4B70CC8" w14:textId="77777777" w:rsidR="00C4569B" w:rsidRPr="00C6533C" w:rsidRDefault="00C4569B" w:rsidP="00E302BE">
      <w:pPr>
        <w:pStyle w:val="Naslov6"/>
        <w:rPr>
          <w:rFonts w:cs="Arial"/>
          <w:color w:val="000000"/>
        </w:rPr>
      </w:pPr>
      <w:r w:rsidRPr="00C6533C">
        <w:rPr>
          <w:rFonts w:cs="Arial"/>
          <w:color w:val="000000"/>
        </w:rPr>
        <w:t>(namen odreditve vzdrževanja)</w:t>
      </w:r>
    </w:p>
    <w:p w14:paraId="4D720955" w14:textId="77777777" w:rsidR="00C4569B" w:rsidRPr="00C6533C" w:rsidRDefault="00C4569B" w:rsidP="00C4569B">
      <w:pPr>
        <w:pStyle w:val="ODSTAVEKLUKA"/>
      </w:pPr>
      <w:r w:rsidRPr="00C6533C">
        <w:t>Občina lahko za ohranjanje in izboljšanje podobe naselja in krajine ob hkratnem upoštevanju zahtev s področja urejanja prostora, graditve, varstva okolja, varstva kulturne dediščine in ohranjanja narave v določenih primerih zapove upoštevanje prostorskega načrta in ustrezno izvedbo posega v prostor tako, da odredi vzdrževanje.</w:t>
      </w:r>
    </w:p>
    <w:p w14:paraId="2ADCCFF5" w14:textId="77777777" w:rsidR="00C4569B" w:rsidRPr="00C6533C" w:rsidRDefault="00C4569B" w:rsidP="00C4569B">
      <w:pPr>
        <w:pStyle w:val="Brezrazmikov1"/>
        <w:tabs>
          <w:tab w:val="left" w:pos="426"/>
        </w:tabs>
        <w:jc w:val="both"/>
        <w:rPr>
          <w:rFonts w:ascii="Arial" w:hAnsi="Arial" w:cs="Arial"/>
          <w:color w:val="000000"/>
          <w:sz w:val="20"/>
          <w:szCs w:val="20"/>
        </w:rPr>
      </w:pPr>
    </w:p>
    <w:p w14:paraId="7422A7D1" w14:textId="77777777" w:rsidR="00C4569B" w:rsidRPr="00C6533C" w:rsidRDefault="00C4569B" w:rsidP="00C4569B">
      <w:pPr>
        <w:pStyle w:val="Brezrazmikov1"/>
        <w:tabs>
          <w:tab w:val="left" w:pos="426"/>
        </w:tabs>
        <w:jc w:val="both"/>
        <w:rPr>
          <w:rFonts w:ascii="Arial" w:hAnsi="Arial" w:cs="Arial"/>
          <w:color w:val="000000"/>
          <w:sz w:val="20"/>
          <w:szCs w:val="20"/>
        </w:rPr>
      </w:pPr>
    </w:p>
    <w:p w14:paraId="708CF781"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B00165B" w14:textId="77777777" w:rsidR="00C4569B" w:rsidRPr="00C6533C" w:rsidRDefault="00C4569B" w:rsidP="00246B73">
      <w:pPr>
        <w:pStyle w:val="Naslov6"/>
        <w:rPr>
          <w:rFonts w:cs="Arial"/>
          <w:color w:val="000000"/>
        </w:rPr>
      </w:pPr>
      <w:r w:rsidRPr="00C6533C">
        <w:rPr>
          <w:rFonts w:cs="Arial"/>
          <w:color w:val="000000"/>
        </w:rPr>
        <w:t>(razlogi za odreditev vzdrževalnih del)</w:t>
      </w:r>
    </w:p>
    <w:p w14:paraId="7D66A30E" w14:textId="77777777" w:rsidR="00C4569B" w:rsidRPr="00C6533C" w:rsidRDefault="00C4569B" w:rsidP="00C4569B">
      <w:pPr>
        <w:pStyle w:val="ODSTAVEKLUKA"/>
      </w:pPr>
      <w:r w:rsidRPr="00C6533C">
        <w:t>Če so na objektih ali zemljiščih, vključno z zasaditvijo teh zemljišč in na drugih sestavinah zemljišč (v nadaljnjem besedilu tega poglavja: nepremičninah), takšne pomanjkljivosti, da zaradi izrabljenosti, zastarelosti, vremenskih vplivov, lastnega učinkovanja ali učinkovanja tretjih kvarno vplivajo na podobo naselja in krajine ali ovirajo redno rabo okoliških javnih površin in so posledica opustitve redne in pravilne uporabe ter vzdrževanja teh nepremičnin, pa ne gre za nevarno gradnjo v skladu s predpisi, ki urejajo graditev, lahko občina naloži lastniku, da izvede potrebna vzdrževalna dela.</w:t>
      </w:r>
    </w:p>
    <w:p w14:paraId="658A55FB" w14:textId="77777777" w:rsidR="00C4569B" w:rsidRPr="00C6533C" w:rsidRDefault="00C4569B" w:rsidP="00C4569B">
      <w:pPr>
        <w:pStyle w:val="Brezrazmikov1"/>
        <w:tabs>
          <w:tab w:val="left" w:pos="426"/>
        </w:tabs>
        <w:jc w:val="both"/>
        <w:rPr>
          <w:rFonts w:ascii="Arial" w:hAnsi="Arial" w:cs="Arial"/>
          <w:color w:val="000000"/>
          <w:sz w:val="20"/>
          <w:szCs w:val="20"/>
        </w:rPr>
      </w:pPr>
    </w:p>
    <w:p w14:paraId="07116ECE" w14:textId="77777777" w:rsidR="00C4569B" w:rsidRPr="00C6533C" w:rsidRDefault="00C4569B" w:rsidP="00C4569B">
      <w:pPr>
        <w:pStyle w:val="Brezrazmikov1"/>
        <w:tabs>
          <w:tab w:val="left" w:pos="426"/>
        </w:tabs>
        <w:jc w:val="both"/>
        <w:rPr>
          <w:rFonts w:ascii="Arial" w:hAnsi="Arial" w:cs="Arial"/>
          <w:b/>
          <w:color w:val="000000"/>
          <w:sz w:val="20"/>
          <w:szCs w:val="20"/>
        </w:rPr>
      </w:pPr>
    </w:p>
    <w:p w14:paraId="42D4888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E86D658" w14:textId="77777777" w:rsidR="00C4569B" w:rsidRPr="00C6533C" w:rsidRDefault="00C4569B" w:rsidP="00246B73">
      <w:pPr>
        <w:pStyle w:val="Naslov6"/>
        <w:rPr>
          <w:rFonts w:cs="Arial"/>
          <w:color w:val="000000"/>
        </w:rPr>
      </w:pPr>
      <w:r w:rsidRPr="00C6533C">
        <w:rPr>
          <w:rFonts w:cs="Arial"/>
          <w:color w:val="000000"/>
        </w:rPr>
        <w:t>(merila za ugotovitev kvarnega vpliva)</w:t>
      </w:r>
    </w:p>
    <w:p w14:paraId="45D9E15C" w14:textId="77777777" w:rsidR="00C4569B" w:rsidRPr="00C6533C" w:rsidRDefault="00C4569B" w:rsidP="00C4569B">
      <w:pPr>
        <w:pStyle w:val="ODSTAVEKLUKA"/>
      </w:pPr>
      <w:r w:rsidRPr="00C6533C">
        <w:t>(1) Kvarni vpliv je kombinacija pomanjkljivega stanja nepremičnin in njihove lokacije ali namena.</w:t>
      </w:r>
    </w:p>
    <w:p w14:paraId="52A755C5" w14:textId="77777777" w:rsidR="00C4569B" w:rsidRPr="00C6533C" w:rsidRDefault="00C4569B" w:rsidP="00C4569B">
      <w:pPr>
        <w:pStyle w:val="ODSTAVEKLUKA"/>
      </w:pPr>
      <w:r w:rsidRPr="00C6533C">
        <w:t>(2) Merila za ugotavljanje pomanjkljivega stanja nepremičnin so zlasti:</w:t>
      </w:r>
    </w:p>
    <w:p w14:paraId="78924E1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močno odpadanje zaključnih plasti fasade,</w:t>
      </w:r>
    </w:p>
    <w:p w14:paraId="1FCBAFC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poškodovana streha ali napušč,</w:t>
      </w:r>
    </w:p>
    <w:p w14:paraId="6423989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na fasadi, njena močna onesnaženost in spremembe njene barve ter teksture, zamakanje fasade zaradi poškodb strehe ali napušča,</w:t>
      </w:r>
    </w:p>
    <w:p w14:paraId="44A1F29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žlebov in neustrezno odvajanje padavinske vode,</w:t>
      </w:r>
    </w:p>
    <w:p w14:paraId="13E51A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strešne kritine,</w:t>
      </w:r>
    </w:p>
    <w:p w14:paraId="5724195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poškodbe stavbnega pohištva (vrat, oken in drugega stavbnega pohištva),</w:t>
      </w:r>
    </w:p>
    <w:p w14:paraId="1EEE060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neizvedena ozelenitev objekta,</w:t>
      </w:r>
    </w:p>
    <w:p w14:paraId="2C6A6DC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zaraslo grmičevje, previsoka ali </w:t>
      </w:r>
      <w:proofErr w:type="spellStart"/>
      <w:r w:rsidRPr="00C6533C">
        <w:rPr>
          <w:rFonts w:cs="Arial"/>
          <w:color w:val="000000"/>
        </w:rPr>
        <w:t>nevzdrževana</w:t>
      </w:r>
      <w:proofErr w:type="spellEnd"/>
      <w:r w:rsidRPr="00C6533C">
        <w:rPr>
          <w:rFonts w:cs="Arial"/>
          <w:color w:val="000000"/>
        </w:rPr>
        <w:t xml:space="preserve"> drevesa in drugo rastje, ki vpliva na rabo sosednjih, zlasti javnih površin, in na podobo varovane kulturne krajine,</w:t>
      </w:r>
    </w:p>
    <w:p w14:paraId="0A020AF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neurejena okolica objekta, zlasti neurejeni pomožni objekti, kopičenje odpadkov ter gradbenega in drugega materiala na dvoriščih,</w:t>
      </w:r>
    </w:p>
    <w:p w14:paraId="0B6C5F62"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neurejena opuščena oziroma neaktivna gradbena jama ali gradbišče in</w:t>
      </w:r>
    </w:p>
    <w:p w14:paraId="5793F36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poškodovana urbana oprema (klopi, igrala, ureditve na cestnih postajališčih ipd.)</w:t>
      </w:r>
      <w:r w:rsidR="0079589D" w:rsidRPr="00C6533C">
        <w:rPr>
          <w:rFonts w:cs="Arial"/>
          <w:color w:val="000000"/>
        </w:rPr>
        <w:t>.</w:t>
      </w:r>
    </w:p>
    <w:p w14:paraId="61EE07EA" w14:textId="5C915279" w:rsidR="00C4569B" w:rsidRPr="00C6533C" w:rsidRDefault="00C4569B" w:rsidP="00C4569B">
      <w:pPr>
        <w:pStyle w:val="ODSTAVEKLUKA"/>
      </w:pPr>
      <w:r w:rsidRPr="00C6533C">
        <w:lastRenderedPageBreak/>
        <w:t xml:space="preserve">(3) Merila za ugotavljanje lokacije ali namena nepremičnine so merila iz drugega odstavka </w:t>
      </w:r>
      <w:r w:rsidR="00030728" w:rsidRPr="00C6533C">
        <w:fldChar w:fldCharType="begin"/>
      </w:r>
      <w:r w:rsidR="00030728" w:rsidRPr="00C6533C">
        <w:instrText xml:space="preserve"> REF _Ref499720994 \r \h  \* MERGEFORMAT </w:instrText>
      </w:r>
      <w:r w:rsidR="00030728" w:rsidRPr="00C6533C">
        <w:fldChar w:fldCharType="separate"/>
      </w:r>
      <w:r w:rsidR="00AD046B">
        <w:t>120</w:t>
      </w:r>
      <w:r w:rsidR="00030728" w:rsidRPr="00C6533C">
        <w:fldChar w:fldCharType="end"/>
      </w:r>
      <w:r w:rsidRPr="00C6533C">
        <w:t>.</w:t>
      </w:r>
      <w:r w:rsidR="000578CB" w:rsidRPr="00C6533C">
        <w:t xml:space="preserve"> člen</w:t>
      </w:r>
      <w:r w:rsidRPr="00C6533C">
        <w:t>a tega zakona.</w:t>
      </w:r>
    </w:p>
    <w:p w14:paraId="03B2971E" w14:textId="77777777" w:rsidR="00FB75D7" w:rsidRPr="00C6533C" w:rsidRDefault="00FB75D7" w:rsidP="00C4569B">
      <w:pPr>
        <w:pStyle w:val="Brezrazmikov1"/>
        <w:tabs>
          <w:tab w:val="left" w:pos="426"/>
        </w:tabs>
        <w:jc w:val="both"/>
        <w:rPr>
          <w:rFonts w:ascii="Arial" w:hAnsi="Arial" w:cs="Arial"/>
          <w:color w:val="000000"/>
          <w:sz w:val="20"/>
          <w:szCs w:val="20"/>
        </w:rPr>
      </w:pPr>
    </w:p>
    <w:p w14:paraId="755C1E15" w14:textId="77777777" w:rsidR="00FB75D7" w:rsidRPr="00C6533C" w:rsidRDefault="00FB75D7" w:rsidP="00C4569B">
      <w:pPr>
        <w:pStyle w:val="Brezrazmikov1"/>
        <w:tabs>
          <w:tab w:val="left" w:pos="426"/>
        </w:tabs>
        <w:jc w:val="both"/>
        <w:rPr>
          <w:rFonts w:ascii="Arial" w:hAnsi="Arial" w:cs="Arial"/>
          <w:color w:val="000000"/>
          <w:sz w:val="20"/>
          <w:szCs w:val="20"/>
        </w:rPr>
      </w:pPr>
    </w:p>
    <w:p w14:paraId="69FAF0B4"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AF12AF1" w14:textId="77777777" w:rsidR="00C4569B" w:rsidRPr="00C6533C" w:rsidRDefault="00C4569B" w:rsidP="00246B73">
      <w:pPr>
        <w:pStyle w:val="Naslov6"/>
        <w:rPr>
          <w:rFonts w:cs="Arial"/>
          <w:color w:val="000000"/>
        </w:rPr>
      </w:pPr>
      <w:r w:rsidRPr="00C6533C">
        <w:rPr>
          <w:rFonts w:cs="Arial"/>
          <w:color w:val="000000"/>
        </w:rPr>
        <w:t>(odreditev vzdrževalnih del)</w:t>
      </w:r>
    </w:p>
    <w:p w14:paraId="71093B8F" w14:textId="77777777" w:rsidR="00C4569B" w:rsidRPr="00C6533C" w:rsidRDefault="00C4569B" w:rsidP="00C4569B">
      <w:pPr>
        <w:pStyle w:val="ODSTAVEKLUKA"/>
      </w:pPr>
      <w:r w:rsidRPr="00C6533C">
        <w:t>(1) Občina odredi izvedbo vzdrževalnih del z odločbo, s katero lastnika ali upravljavca nepremičnine zaveže, da v določenem roku izvede vzdrževalna dela, določi katera so ta dela in katere so pomanjkljivosti, ki kvarno vplivajo na podobo naselja ali krajine.</w:t>
      </w:r>
    </w:p>
    <w:p w14:paraId="0A3EDF41" w14:textId="77777777" w:rsidR="00C4569B" w:rsidRPr="00C6533C" w:rsidRDefault="00C4569B" w:rsidP="00C4569B">
      <w:pPr>
        <w:pStyle w:val="ODSTAVEKLUKA"/>
      </w:pPr>
      <w:r w:rsidRPr="00C6533C">
        <w:t xml:space="preserve">(2) Pred izdajo odločbe iz prejšnjega odstavka občina preveri, ali so izpolnjeni pogoji za njeno izdajo, in </w:t>
      </w:r>
      <w:r w:rsidR="00BC03A3" w:rsidRPr="00C6533C">
        <w:t>osebi iz prejšnjega odstavka</w:t>
      </w:r>
      <w:r w:rsidRPr="00C6533C">
        <w:t xml:space="preserve"> svetuje, kako naj bi se ukrepi, kot naj bi bili odrejeni, izvajali in kakšne so možnosti sofinanciranja iz proračunskih in drugih sredstev, če takšnih del zavezanec ne bi mogel iz gospodarskih in drugih razlogov izvesti sam in o nameravani izdaji seznaniti lastnika nepremičnine. Občina in lastnik lahko skleneta pisni dogovor o izvedbi vzdrževanja, v katerem se lahko dogovorita tudi za finančno soudeležbo občine.</w:t>
      </w:r>
    </w:p>
    <w:p w14:paraId="29076F4C" w14:textId="77777777" w:rsidR="00C4569B" w:rsidRPr="00C6533C" w:rsidRDefault="00C4569B" w:rsidP="00C4569B">
      <w:pPr>
        <w:pStyle w:val="ODSTAVEKLUKA"/>
      </w:pPr>
      <w:r w:rsidRPr="00C6533C">
        <w:t>(3) Vzdrževalna dela je mogoče odrediti, če je izpolnjeno vsaj eno merilo iz drugega in vsaj eno merilo po tretjem odstavku prejšnjega</w:t>
      </w:r>
      <w:r w:rsidR="000578CB" w:rsidRPr="00C6533C">
        <w:t xml:space="preserve"> člen</w:t>
      </w:r>
      <w:r w:rsidRPr="00C6533C">
        <w:t>a. Če ima občina sprejet odlok o urejanju podobe naselja in krajine po tem zakonu in je nepremičnina v območju veljavnosti takega odloka, se šteje, da je obstoj vsaj enega merila po tretjem odstavku prejšnjega</w:t>
      </w:r>
      <w:r w:rsidR="000578CB" w:rsidRPr="00C6533C">
        <w:t xml:space="preserve"> člen</w:t>
      </w:r>
      <w:r w:rsidRPr="00C6533C">
        <w:t>a izpolnjen.</w:t>
      </w:r>
    </w:p>
    <w:p w14:paraId="1D45704E" w14:textId="77777777" w:rsidR="00C4569B" w:rsidRPr="00C6533C" w:rsidRDefault="00C4569B" w:rsidP="00C4569B">
      <w:pPr>
        <w:pStyle w:val="ODSTAVEKLUKA"/>
      </w:pPr>
      <w:r w:rsidRPr="00C6533C">
        <w:t xml:space="preserve">(4) Če je objekt zavarovan v skladu s predpisi, ki urejajo varstvo kulturne dediščine, je treba dela izvajati na podlagi </w:t>
      </w:r>
      <w:proofErr w:type="spellStart"/>
      <w:r w:rsidRPr="00C6533C">
        <w:t>kulturnovarstvenega</w:t>
      </w:r>
      <w:proofErr w:type="spellEnd"/>
      <w:r w:rsidRPr="00C6533C">
        <w:t xml:space="preserve"> soglasja </w:t>
      </w:r>
      <w:r w:rsidR="00BC03A3" w:rsidRPr="00C6533C">
        <w:t>organa</w:t>
      </w:r>
      <w:r w:rsidRPr="00C6533C">
        <w:t>, pristojnega za varstvo kulturne dediščine.</w:t>
      </w:r>
    </w:p>
    <w:p w14:paraId="0BF234EF" w14:textId="77777777" w:rsidR="00C4569B" w:rsidRPr="00C6533C" w:rsidRDefault="00BC03A3" w:rsidP="00BC03A3">
      <w:pPr>
        <w:pStyle w:val="ODSTAVEKLUKA"/>
      </w:pPr>
      <w:r w:rsidRPr="00C6533C">
        <w:t>(5) Če se med izvedbo postopka odreditve vzdrževalnih del ugotovi, da se odreditev nanaša na nepremičnino, ki se v skladu s predpisi, ki urejajo graditev, šteje za nelegalno ali neskladno gradnjo in je bil zoper njenega lastnika v skladu s predpisi, ki urejajo graditev, že izrečen ustrezen inšpekcijski ukrep, občina postopek odreditve vzdrževalnih del prekine, in sicer vse dotlej, dokler se takšen inšpekcijski ukrep ne izvrši ali ustavi.</w:t>
      </w:r>
    </w:p>
    <w:p w14:paraId="65E56B12" w14:textId="77777777" w:rsidR="00C4569B" w:rsidRPr="00C6533C" w:rsidRDefault="00C4569B" w:rsidP="00C4569B">
      <w:pPr>
        <w:pStyle w:val="ODSTAVEKLUKA"/>
      </w:pPr>
      <w:r w:rsidRPr="00C6533C">
        <w:t>(6) Če zavezanec v roku, določenem z odločbo, ne izvede predpisanih vzdrževalnih del, se opravi upravna izvršba za nedenarno obveznost v skladu s predpisom o splošnem upravnem postopku.</w:t>
      </w:r>
    </w:p>
    <w:p w14:paraId="2D497EDC" w14:textId="77777777" w:rsidR="00C4569B" w:rsidRPr="00C6533C" w:rsidRDefault="00C4569B" w:rsidP="00C4569B">
      <w:pPr>
        <w:pStyle w:val="Brezrazmikov1"/>
        <w:tabs>
          <w:tab w:val="left" w:pos="426"/>
        </w:tabs>
        <w:jc w:val="both"/>
        <w:rPr>
          <w:rFonts w:ascii="Arial" w:hAnsi="Arial" w:cs="Arial"/>
          <w:color w:val="000000"/>
          <w:sz w:val="20"/>
          <w:szCs w:val="20"/>
        </w:rPr>
      </w:pPr>
    </w:p>
    <w:p w14:paraId="77949848" w14:textId="77777777" w:rsidR="00C4569B" w:rsidRPr="00C6533C" w:rsidRDefault="00C4569B" w:rsidP="00C4569B">
      <w:pPr>
        <w:pStyle w:val="Brezrazmikov1"/>
        <w:tabs>
          <w:tab w:val="left" w:pos="426"/>
        </w:tabs>
        <w:jc w:val="both"/>
        <w:rPr>
          <w:rFonts w:ascii="Arial" w:hAnsi="Arial" w:cs="Arial"/>
          <w:color w:val="000000"/>
          <w:sz w:val="20"/>
          <w:szCs w:val="20"/>
        </w:rPr>
      </w:pPr>
    </w:p>
    <w:p w14:paraId="1AA3049C" w14:textId="77777777" w:rsidR="00C4569B" w:rsidRPr="001A62D8" w:rsidRDefault="00BC03A3" w:rsidP="001A62D8">
      <w:pPr>
        <w:pStyle w:val="Naslov2"/>
      </w:pPr>
      <w:bookmarkStart w:id="341" w:name="_Toc499733592"/>
      <w:bookmarkStart w:id="342" w:name="_Toc500922457"/>
      <w:r w:rsidRPr="001A62D8">
        <w:t>6. poglavje: RABA JAVNIH POVRŠIN IN GRAJENO JAVNO DOBRO</w:t>
      </w:r>
      <w:bookmarkEnd w:id="341"/>
      <w:bookmarkEnd w:id="342"/>
    </w:p>
    <w:p w14:paraId="7AF49149" w14:textId="77777777" w:rsidR="00C4569B" w:rsidRPr="00C6533C" w:rsidRDefault="00C4569B" w:rsidP="00E302BE">
      <w:pPr>
        <w:pStyle w:val="Brezrazmikov1"/>
        <w:keepNext/>
        <w:keepLines/>
        <w:jc w:val="both"/>
        <w:rPr>
          <w:rFonts w:ascii="Arial" w:hAnsi="Arial" w:cs="Arial"/>
          <w:bCs/>
          <w:color w:val="000000"/>
          <w:sz w:val="20"/>
          <w:szCs w:val="20"/>
        </w:rPr>
      </w:pPr>
    </w:p>
    <w:p w14:paraId="13769BB4" w14:textId="77777777" w:rsidR="00C4569B" w:rsidRPr="00C6533C" w:rsidRDefault="00C4569B" w:rsidP="00E302BE">
      <w:pPr>
        <w:pStyle w:val="Brezrazmikov1"/>
        <w:keepNext/>
        <w:keepLines/>
        <w:jc w:val="both"/>
        <w:rPr>
          <w:rFonts w:ascii="Arial" w:hAnsi="Arial" w:cs="Arial"/>
          <w:bCs/>
          <w:color w:val="000000"/>
          <w:sz w:val="20"/>
          <w:szCs w:val="20"/>
        </w:rPr>
      </w:pPr>
    </w:p>
    <w:p w14:paraId="483FF75F" w14:textId="77777777" w:rsidR="00BC03A3" w:rsidRPr="00215D01" w:rsidRDefault="00BC03A3" w:rsidP="004F7D69">
      <w:pPr>
        <w:pStyle w:val="len"/>
        <w:numPr>
          <w:ilvl w:val="0"/>
          <w:numId w:val="12"/>
        </w:numPr>
        <w:spacing w:before="0"/>
        <w:ind w:left="0" w:firstLine="0"/>
        <w:rPr>
          <w:rFonts w:cs="Arial"/>
          <w:bCs w:val="0"/>
          <w:color w:val="000000"/>
        </w:rPr>
      </w:pPr>
      <w:r w:rsidRPr="00215D01">
        <w:rPr>
          <w:rFonts w:cs="Arial"/>
          <w:bCs w:val="0"/>
          <w:color w:val="000000"/>
        </w:rPr>
        <w:t>člen</w:t>
      </w:r>
    </w:p>
    <w:p w14:paraId="5901CD14" w14:textId="77777777" w:rsidR="00BC03A3" w:rsidRPr="00C6533C" w:rsidRDefault="00BC03A3" w:rsidP="00E302BE">
      <w:pPr>
        <w:pStyle w:val="Naslov6"/>
        <w:rPr>
          <w:rFonts w:cs="Arial"/>
          <w:color w:val="000000"/>
        </w:rPr>
      </w:pPr>
      <w:r w:rsidRPr="00215D01">
        <w:rPr>
          <w:rFonts w:cs="Arial"/>
          <w:color w:val="000000"/>
        </w:rPr>
        <w:t>(splošna in posebna raba javnih površin)</w:t>
      </w:r>
    </w:p>
    <w:p w14:paraId="352562BD" w14:textId="77777777" w:rsidR="00BC03A3" w:rsidRPr="00C6533C" w:rsidRDefault="00BC03A3" w:rsidP="00BC03A3">
      <w:pPr>
        <w:pStyle w:val="ODSTAVEKLUKA"/>
      </w:pPr>
      <w:r w:rsidRPr="00C6533C">
        <w:t>(1) Splošna raba javnih površin je raba, ki je namenjena prostemu gibanju oseb, predvsem za namene prehoda in dostopa do drugih javnih površin, zelenega sistema, bivališč, poslovnih objektov ter gospodarske javne infrastrukture in družbene infrastrukture, ter rekreaciji, igri in drugim prostočasnim aktivnostim na prostem.</w:t>
      </w:r>
    </w:p>
    <w:p w14:paraId="7649CAC4" w14:textId="77777777" w:rsidR="00BC03A3" w:rsidRDefault="00BC03A3" w:rsidP="00BC03A3">
      <w:pPr>
        <w:pStyle w:val="ODSTAVEKLUKA"/>
      </w:pPr>
      <w:r w:rsidRPr="00C6533C">
        <w:t>(2) Splošna raba javnih površin v javni lasti se izvaja skladno z namenom ter pod pogoji in omejitvami, kot jih določa zakon oziroma predpis, izdan na njegovi podlagi.</w:t>
      </w:r>
    </w:p>
    <w:p w14:paraId="07F4C6CE" w14:textId="77777777" w:rsidR="00FD4BFD" w:rsidRPr="00C6533C" w:rsidRDefault="00A00375" w:rsidP="00BC03A3">
      <w:pPr>
        <w:pStyle w:val="ODSTAVEKLUKA"/>
      </w:pPr>
      <w:r>
        <w:t xml:space="preserve">(3) </w:t>
      </w:r>
      <w:r w:rsidR="00FD4BFD">
        <w:t>Splošna raba javnih površin v zasebni lasti se izvaja skladno s pravili, kot jih določi njihov lastnik</w:t>
      </w:r>
      <w:r>
        <w:t>. Če se skladno z določbami tega zakona na javni površini v zasebni lasti vzpostavi grajeno javno dobro</w:t>
      </w:r>
      <w:r w:rsidR="00FD4BFD">
        <w:t xml:space="preserve">, </w:t>
      </w:r>
      <w:r>
        <w:t>se splošna raba takih javnih površin izvaja v skladu s pravili</w:t>
      </w:r>
      <w:r w:rsidR="000F118E">
        <w:t xml:space="preserve"> iz </w:t>
      </w:r>
      <w:r>
        <w:t>akta</w:t>
      </w:r>
      <w:r w:rsidR="000F118E">
        <w:t xml:space="preserve"> iz petega odstavka 245. člena tega zakona.</w:t>
      </w:r>
    </w:p>
    <w:p w14:paraId="547B7B37" w14:textId="1A497133" w:rsidR="00BC03A3" w:rsidRPr="00C6533C" w:rsidRDefault="00BC03A3" w:rsidP="00BC03A3">
      <w:pPr>
        <w:pStyle w:val="ODSTAVEKLUKA"/>
      </w:pPr>
      <w:r w:rsidRPr="00C6533C">
        <w:t>(</w:t>
      </w:r>
      <w:r w:rsidR="00A00375">
        <w:t>4</w:t>
      </w:r>
      <w:r w:rsidRPr="00C6533C">
        <w:t xml:space="preserve">) Občina lahko z odlokom </w:t>
      </w:r>
      <w:r w:rsidR="00DB0163">
        <w:t xml:space="preserve">določi javne površine in </w:t>
      </w:r>
      <w:r w:rsidRPr="00C6533C">
        <w:t>predpiše pogoje za posebno rabo javnih površin. Posebna raba javnih površin je raba, ki glede na vrsto javne površine bistveno ne zmanjšuje ali posega v splošno rabo le-te, in s katero se na njej omogoča trajno ali začasno izvajanje gospodarskih in družbenih dejavnosti, izvajanje posegov na objektih, ki mejijo na javno površino, in druge posege in aktivnosti, kot na primer:</w:t>
      </w:r>
    </w:p>
    <w:p w14:paraId="2032D788"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postavitev gostinskih vrtov;</w:t>
      </w:r>
    </w:p>
    <w:p w14:paraId="59833B1F"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postavitev objektov, opreme in naprav za prodajo in oglaševanje izdelkov in storitev;</w:t>
      </w:r>
    </w:p>
    <w:p w14:paraId="1A7FEF61"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postavitev polnilnih točk ter odjemnih in oddajnih mest za vozila;</w:t>
      </w:r>
    </w:p>
    <w:p w14:paraId="390F0AEB"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lastRenderedPageBreak/>
        <w:t>postavitev gradbenih odrov in gradbišč;</w:t>
      </w:r>
    </w:p>
    <w:p w14:paraId="1122B96F"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izvedbo javnih prireditev;</w:t>
      </w:r>
    </w:p>
    <w:p w14:paraId="7C30858D" w14:textId="77777777" w:rsidR="00BC03A3" w:rsidRPr="00C6533C" w:rsidRDefault="00BC03A3" w:rsidP="004F7D69">
      <w:pPr>
        <w:pStyle w:val="ALINEJELUKA"/>
        <w:numPr>
          <w:ilvl w:val="0"/>
          <w:numId w:val="17"/>
        </w:numPr>
        <w:ind w:left="1418"/>
        <w:rPr>
          <w:rFonts w:cs="Arial"/>
          <w:color w:val="000000"/>
        </w:rPr>
      </w:pPr>
      <w:r w:rsidRPr="00C6533C">
        <w:rPr>
          <w:rFonts w:cs="Arial"/>
          <w:color w:val="000000"/>
        </w:rPr>
        <w:t>izvedbo snemanj;</w:t>
      </w:r>
    </w:p>
    <w:p w14:paraId="6C807532" w14:textId="77777777" w:rsidR="00C4569B" w:rsidRPr="00C6533C" w:rsidRDefault="00BC03A3" w:rsidP="004F7D69">
      <w:pPr>
        <w:pStyle w:val="ALINEJELUKA"/>
        <w:numPr>
          <w:ilvl w:val="0"/>
          <w:numId w:val="17"/>
        </w:numPr>
        <w:ind w:left="1418"/>
        <w:rPr>
          <w:rFonts w:cs="Arial"/>
          <w:color w:val="000000"/>
        </w:rPr>
      </w:pPr>
      <w:r w:rsidRPr="00C6533C">
        <w:rPr>
          <w:rFonts w:cs="Arial"/>
          <w:color w:val="000000"/>
        </w:rPr>
        <w:t>prirejanje razstav.</w:t>
      </w:r>
    </w:p>
    <w:p w14:paraId="0CABBB4E" w14:textId="77777777" w:rsidR="00731221" w:rsidRDefault="00731221" w:rsidP="00731221">
      <w:pPr>
        <w:overflowPunct w:val="0"/>
        <w:autoSpaceDE w:val="0"/>
        <w:autoSpaceDN w:val="0"/>
        <w:adjustRightInd w:val="0"/>
        <w:spacing w:before="120" w:line="240" w:lineRule="auto"/>
        <w:ind w:firstLine="680"/>
        <w:jc w:val="both"/>
        <w:textAlignment w:val="baseline"/>
        <w:rPr>
          <w:rFonts w:cs="Arial"/>
          <w:color w:val="000000"/>
        </w:rPr>
      </w:pPr>
      <w:r w:rsidRPr="00C6533C">
        <w:t>(</w:t>
      </w:r>
      <w:r>
        <w:t>5</w:t>
      </w:r>
      <w:r w:rsidRPr="00C6533C">
        <w:t xml:space="preserve">) </w:t>
      </w:r>
      <w:r>
        <w:t>Javne površine lahko pridobijo status grajenega javnega dobra.</w:t>
      </w:r>
    </w:p>
    <w:p w14:paraId="4BA92B7C" w14:textId="77777777" w:rsidR="00FB75D7" w:rsidRDefault="00FB75D7" w:rsidP="00C4569B">
      <w:pPr>
        <w:pStyle w:val="Brezrazmikov1"/>
        <w:jc w:val="both"/>
        <w:rPr>
          <w:rFonts w:ascii="Arial" w:hAnsi="Arial" w:cs="Arial"/>
          <w:bCs/>
          <w:color w:val="000000"/>
          <w:sz w:val="20"/>
          <w:szCs w:val="20"/>
        </w:rPr>
      </w:pPr>
    </w:p>
    <w:p w14:paraId="4F79C480" w14:textId="77777777" w:rsidR="004E0256" w:rsidRDefault="004E0256" w:rsidP="00C4569B">
      <w:pPr>
        <w:pStyle w:val="Brezrazmikov1"/>
        <w:jc w:val="both"/>
        <w:rPr>
          <w:rFonts w:ascii="Arial" w:hAnsi="Arial" w:cs="Arial"/>
          <w:bCs/>
          <w:color w:val="000000"/>
          <w:sz w:val="20"/>
          <w:szCs w:val="20"/>
        </w:rPr>
      </w:pPr>
    </w:p>
    <w:p w14:paraId="02E11F3C" w14:textId="77777777" w:rsidR="00C4569B" w:rsidRPr="00EF5970" w:rsidRDefault="00C4569B" w:rsidP="004F7D69">
      <w:pPr>
        <w:pStyle w:val="len"/>
        <w:numPr>
          <w:ilvl w:val="0"/>
          <w:numId w:val="12"/>
        </w:numPr>
        <w:spacing w:before="0"/>
        <w:ind w:left="0" w:firstLine="0"/>
        <w:rPr>
          <w:rFonts w:cs="Arial"/>
          <w:color w:val="000000"/>
        </w:rPr>
      </w:pPr>
      <w:bookmarkStart w:id="343" w:name="_Ref499721719"/>
      <w:r w:rsidRPr="00EF5970">
        <w:rPr>
          <w:rFonts w:cs="Arial"/>
          <w:bCs w:val="0"/>
          <w:color w:val="000000"/>
        </w:rPr>
        <w:t>člen</w:t>
      </w:r>
      <w:bookmarkEnd w:id="343"/>
    </w:p>
    <w:p w14:paraId="1177EBA9" w14:textId="77777777" w:rsidR="00C4569B" w:rsidRPr="00C6533C" w:rsidRDefault="00C4569B" w:rsidP="00246B73">
      <w:pPr>
        <w:pStyle w:val="Naslov6"/>
        <w:rPr>
          <w:rFonts w:cs="Arial"/>
          <w:color w:val="000000"/>
        </w:rPr>
      </w:pPr>
      <w:r w:rsidRPr="00EF5970">
        <w:rPr>
          <w:rFonts w:cs="Arial"/>
          <w:color w:val="000000"/>
        </w:rPr>
        <w:t>(postopek za pridobitev statusa grajenega javnega dobra)</w:t>
      </w:r>
    </w:p>
    <w:p w14:paraId="409861FA" w14:textId="593730B6" w:rsidR="00EF5970" w:rsidRPr="00EF5970" w:rsidRDefault="00EF5970" w:rsidP="00D551B1">
      <w:pPr>
        <w:pStyle w:val="ODSTAVEKLUKA"/>
      </w:pPr>
      <w:r w:rsidRPr="00EF5970">
        <w:t>(1) Status grajenega javnega dobra državnega pomena se določi z ugotovitveno odločbo, ki jo na podlagi sklepa vlade po uradni dolžnosti izda tisto pristojno ministrstvo, v katerega področje spada takšno grajeno javno dobro. Status grajenega javnega dobra lokalnega pomena se določi z ugotovitveno odločbo, ki jo na podlagi sklepa občinskega sveta po uradni dolžnosti izda občinska uprava.</w:t>
      </w:r>
    </w:p>
    <w:p w14:paraId="30F38B6A" w14:textId="77777777" w:rsidR="00EF5970" w:rsidRPr="00EF5970" w:rsidRDefault="00EF5970" w:rsidP="00EF5970">
      <w:pPr>
        <w:pStyle w:val="ODSTAVEKLUKA"/>
      </w:pPr>
      <w:r w:rsidRPr="00EF5970">
        <w:t>(2) Vlada ali občinski svet izda sklep iz prejšnjega odstavka na zahtevo, ki jo lahko vloži pristojni resorni minister oziroma župan. Takšni zahtevi mora biti priložena navedba določbe zakona oziroma predpisa, v katerem je podlaga, da lahko določena vrsta nepremičnine pridobi status grajenega javnega dobra, uporabno dovoljenje, kadar je to predpisano, in izpis iz zemljiškega katastra, katastra stavb ali katastra gospodarske javne infrastrukture.</w:t>
      </w:r>
    </w:p>
    <w:p w14:paraId="0A3821F3" w14:textId="77777777" w:rsidR="00EF5970" w:rsidRPr="00EF5970" w:rsidRDefault="00EF5970" w:rsidP="00EF5970">
      <w:pPr>
        <w:pStyle w:val="ODSTAVEKLUKA"/>
      </w:pPr>
      <w:r w:rsidRPr="00EF5970">
        <w:t>(3) Ne glede na določbe prvega odstavka ni potreben predhodni sklep vlade ali občinskega sveta, temveč pristojno ministrstvo ali občinska uprava izda ugotovitveno odločbo po uradni dolžnosti, če:</w:t>
      </w:r>
    </w:p>
    <w:p w14:paraId="267B22D9" w14:textId="785139E4" w:rsidR="00EF5970" w:rsidRPr="00EF5970" w:rsidRDefault="00EF5970" w:rsidP="00EF5970">
      <w:pPr>
        <w:pStyle w:val="ALINEJELUKA"/>
        <w:numPr>
          <w:ilvl w:val="0"/>
          <w:numId w:val="17"/>
        </w:numPr>
        <w:ind w:left="1418"/>
        <w:rPr>
          <w:rFonts w:cs="Arial"/>
          <w:color w:val="000000"/>
        </w:rPr>
      </w:pPr>
      <w:r w:rsidRPr="00EF5970">
        <w:rPr>
          <w:rFonts w:cs="Arial"/>
          <w:color w:val="000000"/>
        </w:rPr>
        <w:t>je nepremičnina, za katero zakon določa, da je grajeno javno dobro, predvidena v DPN,</w:t>
      </w:r>
      <w:r w:rsidR="00C75C5C">
        <w:rPr>
          <w:rFonts w:cs="Arial"/>
          <w:color w:val="000000"/>
          <w:lang w:val="sl-SI"/>
        </w:rPr>
        <w:t xml:space="preserve"> </w:t>
      </w:r>
      <w:r w:rsidR="002D1838">
        <w:rPr>
          <w:rFonts w:cs="Arial"/>
          <w:color w:val="000000"/>
          <w:lang w:val="sl-SI"/>
        </w:rPr>
        <w:t>DPU</w:t>
      </w:r>
      <w:r w:rsidR="00C75C5C">
        <w:rPr>
          <w:rFonts w:cs="Arial"/>
          <w:color w:val="000000"/>
          <w:lang w:val="sl-SI"/>
        </w:rPr>
        <w:t>,</w:t>
      </w:r>
      <w:r w:rsidRPr="00EF5970">
        <w:rPr>
          <w:rFonts w:cs="Arial"/>
          <w:color w:val="000000"/>
        </w:rPr>
        <w:t xml:space="preserve"> OPN, OPPN ali prostorskem aktu iz četrtega odstavka</w:t>
      </w:r>
      <w:r w:rsidR="00262433">
        <w:rPr>
          <w:rFonts w:cs="Arial"/>
          <w:color w:val="000000"/>
          <w:lang w:val="sl-SI"/>
        </w:rPr>
        <w:t xml:space="preserve"> 59.</w:t>
      </w:r>
      <w:r w:rsidRPr="00EF5970">
        <w:rPr>
          <w:rFonts w:cs="Arial"/>
          <w:color w:val="000000"/>
        </w:rPr>
        <w:t xml:space="preserve"> člena tega zakona, in so ti akti pripravljeni tako natančno, da je te nepremičnine mogoče grafično prikazati v zemljiškem katastru in</w:t>
      </w:r>
    </w:p>
    <w:p w14:paraId="5CF4A1D1" w14:textId="77777777" w:rsidR="00EF5970" w:rsidRPr="00EF5970" w:rsidRDefault="00EF5970" w:rsidP="00EF5970">
      <w:pPr>
        <w:pStyle w:val="ALINEJELUKA"/>
        <w:numPr>
          <w:ilvl w:val="0"/>
          <w:numId w:val="17"/>
        </w:numPr>
        <w:ind w:left="1418"/>
        <w:rPr>
          <w:rFonts w:cs="Arial"/>
          <w:color w:val="000000"/>
        </w:rPr>
      </w:pPr>
      <w:r w:rsidRPr="00EF5970">
        <w:rPr>
          <w:rFonts w:cs="Arial"/>
          <w:color w:val="000000"/>
        </w:rPr>
        <w:t>je zanjo pridobljeno uporabno dovoljenje in je evidentirana v zemljiškem katastru, katastru stavb ali katastru gospodarske javne infrastrukture.</w:t>
      </w:r>
    </w:p>
    <w:p w14:paraId="2FF0B79A" w14:textId="77777777" w:rsidR="00EF5970" w:rsidRPr="00EF5970" w:rsidRDefault="00EF5970" w:rsidP="00EF5970">
      <w:pPr>
        <w:pStyle w:val="ODSTAVEKLUKA"/>
      </w:pPr>
      <w:r w:rsidRPr="00EF5970">
        <w:t>(4) Pred izdajo ugotovitvene odločbe država ali občina na nepremičnini pridobi lastninsko ali drugo ustrezno stvarno ali obligacijsko pravico, ki omogoča takšno splošno rabo, ki ustreza namenu pridobitve statusa grajenega javnega dobra ali kot jo za pridobitev statusa grajenega javnega dobra določajo področni predpisi.</w:t>
      </w:r>
    </w:p>
    <w:p w14:paraId="40C05F45" w14:textId="77777777" w:rsidR="00EF5970" w:rsidRPr="00EF5970" w:rsidRDefault="00EF5970" w:rsidP="00EF5970">
      <w:pPr>
        <w:pStyle w:val="ODSTAVEKLUKA"/>
      </w:pPr>
      <w:r w:rsidRPr="00EF5970">
        <w:t>(5) Če v skladu s prejšnjim odstavkom za pridobitev statusa grajenega javnega dobra ni potrebna lastninska pravica države ali občine, se v aktu, s katerim se pridobi druga ustrezna pravica, opredeli splošno rabo grajenega javnega dobra, pogoje in omejitve, ki jih iz tega naslova trpi lastnik, odškodnino zaradi omejitve lastninske pravice in vprašanje odgovornosti za škodo, nastalo pri splošni rabi grajenega javnega dobra.</w:t>
      </w:r>
    </w:p>
    <w:p w14:paraId="2F13A91E" w14:textId="77777777" w:rsidR="00EF5970" w:rsidRPr="00EF5970" w:rsidRDefault="00EF5970" w:rsidP="00EF5970">
      <w:pPr>
        <w:pStyle w:val="ODSTAVEKLUKA"/>
      </w:pPr>
      <w:r w:rsidRPr="00EF5970">
        <w:t>(6) Ugotovitvena odločba mora vsebovati tudi navedbo številke zemljiške parcele oziroma parcel, na katere območju je zgrajen objekt oziroma del objekta, in številko objekta ali njegovega dela, ki je pridobil status grajenega javnega dobra državnega oziroma lokalnega pomena.</w:t>
      </w:r>
    </w:p>
    <w:p w14:paraId="204BAF94" w14:textId="77777777" w:rsidR="006B6F64" w:rsidRDefault="00EF5970" w:rsidP="00EF5970">
      <w:pPr>
        <w:pStyle w:val="ODSTAVEKLUKA"/>
      </w:pPr>
      <w:r w:rsidRPr="00EF5970">
        <w:t>(7) Ugotovitvena odločba se vroči z javnim naznanilom. Če država ali občina nista lastnik nepremičnine, na kateri se vzpostavi status grajenega javnega dobra oseba, ali če na nepremičnini obstajajo druge stvarne pravice ali pravice iz zakupne ali najemne pogodbe, se ugotovitveno odločbo vroči tudi lastniku, imetniku stvarne pravice, zakupniku ali najemniku.</w:t>
      </w:r>
    </w:p>
    <w:p w14:paraId="1C8A8C46" w14:textId="7C464DA1" w:rsidR="00C4569B" w:rsidRPr="00C6533C" w:rsidRDefault="00EF5970" w:rsidP="0087114A">
      <w:pPr>
        <w:pStyle w:val="ODSTAVEKLUKA"/>
      </w:pPr>
      <w:r w:rsidRPr="00EF5970">
        <w:t>(8) Pristojno resorno ministrstvo oziroma občinska uprava pošlje pravnomočno ugotovitveno odločbo o pridobitvi statusa grajenega javnega dobra pristojnemu sodišču, ki po uradni dolžnosti vpiše v zemljiško knjigo zaznambo o javnem dobrem, s čimer nepremičnina pridobi status grajenega javnega dobra.</w:t>
      </w:r>
    </w:p>
    <w:p w14:paraId="464FC3D5" w14:textId="77777777" w:rsidR="0066598B" w:rsidRDefault="0066598B" w:rsidP="0066598B">
      <w:pPr>
        <w:pStyle w:val="Brezrazmikov1"/>
        <w:jc w:val="both"/>
        <w:rPr>
          <w:rFonts w:ascii="Arial" w:hAnsi="Arial" w:cs="Arial"/>
          <w:bCs/>
          <w:color w:val="000000"/>
          <w:sz w:val="20"/>
          <w:szCs w:val="20"/>
        </w:rPr>
      </w:pPr>
    </w:p>
    <w:p w14:paraId="2E61B133" w14:textId="77777777" w:rsidR="0066598B" w:rsidRDefault="0066598B" w:rsidP="0066598B">
      <w:pPr>
        <w:pStyle w:val="Brezrazmikov1"/>
        <w:jc w:val="both"/>
        <w:rPr>
          <w:rFonts w:ascii="Arial" w:hAnsi="Arial" w:cs="Arial"/>
          <w:bCs/>
          <w:color w:val="000000"/>
          <w:sz w:val="20"/>
          <w:szCs w:val="20"/>
        </w:rPr>
      </w:pPr>
    </w:p>
    <w:p w14:paraId="4B625662" w14:textId="77777777" w:rsidR="00C4569B" w:rsidRPr="00EF5970" w:rsidRDefault="00C4569B" w:rsidP="004F7D69">
      <w:pPr>
        <w:pStyle w:val="len"/>
        <w:numPr>
          <w:ilvl w:val="0"/>
          <w:numId w:val="12"/>
        </w:numPr>
        <w:spacing w:before="0"/>
        <w:ind w:left="0" w:firstLine="0"/>
        <w:rPr>
          <w:rFonts w:cs="Arial"/>
          <w:color w:val="000000"/>
        </w:rPr>
      </w:pPr>
      <w:r w:rsidRPr="00EF5970">
        <w:rPr>
          <w:rFonts w:cs="Arial"/>
          <w:bCs w:val="0"/>
          <w:color w:val="000000"/>
        </w:rPr>
        <w:t>člen</w:t>
      </w:r>
    </w:p>
    <w:p w14:paraId="1698D142" w14:textId="77777777" w:rsidR="00C4569B" w:rsidRPr="00C6533C" w:rsidRDefault="00C4569B" w:rsidP="00246B73">
      <w:pPr>
        <w:pStyle w:val="Naslov6"/>
        <w:rPr>
          <w:rFonts w:cs="Arial"/>
          <w:color w:val="000000"/>
        </w:rPr>
      </w:pPr>
      <w:r w:rsidRPr="00EF5970">
        <w:rPr>
          <w:rFonts w:cs="Arial"/>
          <w:color w:val="000000"/>
        </w:rPr>
        <w:t>(posledice pridobitve statusa grajenega javnega dobra)</w:t>
      </w:r>
    </w:p>
    <w:p w14:paraId="7FA09AC7" w14:textId="0AB93CD7" w:rsidR="002139B1" w:rsidRPr="00C6533C" w:rsidRDefault="002139B1" w:rsidP="002139B1">
      <w:pPr>
        <w:pStyle w:val="ODSTAVEKLUKA"/>
      </w:pPr>
      <w:r w:rsidRPr="00C6533C">
        <w:t xml:space="preserve">(1) </w:t>
      </w:r>
      <w:r w:rsidR="005159C3">
        <w:t>Nepremičnin</w:t>
      </w:r>
      <w:r w:rsidR="003B1970">
        <w:t>o</w:t>
      </w:r>
      <w:r w:rsidRPr="00C6533C">
        <w:t>, ki ima pridobljen status grajenega javnega dobra, mora njegov lastnik ali upravljavec vzdrževati v stanju, ki omogoča splošno rabo v skladu z njegovim namenom.</w:t>
      </w:r>
    </w:p>
    <w:p w14:paraId="4F5EC146" w14:textId="7F5FC643" w:rsidR="00C4569B" w:rsidRDefault="002139B1" w:rsidP="002139B1">
      <w:pPr>
        <w:pStyle w:val="ODSTAVEKLUKA"/>
        <w:rPr>
          <w:lang w:eastAsia="en-US"/>
        </w:rPr>
      </w:pPr>
      <w:r w:rsidRPr="00C6533C">
        <w:lastRenderedPageBreak/>
        <w:t xml:space="preserve">(2) V primeru iz </w:t>
      </w:r>
      <w:r w:rsidR="00F93067">
        <w:t>petega</w:t>
      </w:r>
      <w:r w:rsidR="00F93067" w:rsidRPr="00C6533C">
        <w:t xml:space="preserve"> </w:t>
      </w:r>
      <w:r w:rsidRPr="00C6533C">
        <w:t xml:space="preserve">odstavka </w:t>
      </w:r>
      <w:r w:rsidR="0079589D" w:rsidRPr="00C6533C">
        <w:t>prejšnjega</w:t>
      </w:r>
      <w:r w:rsidR="000578CB" w:rsidRPr="00C6533C">
        <w:t xml:space="preserve"> člen</w:t>
      </w:r>
      <w:r w:rsidRPr="00C6533C">
        <w:t xml:space="preserve">a se vlada ali občina z </w:t>
      </w:r>
      <w:r w:rsidRPr="00C6533C">
        <w:rPr>
          <w:lang w:eastAsia="en-US"/>
        </w:rPr>
        <w:t>lastnikom nepremičnine dogovori tudi o vzdrževanju njenega primernega stanja.</w:t>
      </w:r>
    </w:p>
    <w:p w14:paraId="01297360" w14:textId="77777777" w:rsidR="005159C3" w:rsidRPr="00C6533C" w:rsidRDefault="005159C3" w:rsidP="002139B1">
      <w:pPr>
        <w:pStyle w:val="ODSTAVEKLUKA"/>
      </w:pPr>
      <w:r w:rsidRPr="005159C3">
        <w:t xml:space="preserve">(3) Na </w:t>
      </w:r>
      <w:r>
        <w:t>nepremičnini</w:t>
      </w:r>
      <w:r w:rsidRPr="005159C3">
        <w:t xml:space="preserve">, </w:t>
      </w:r>
      <w:r>
        <w:t xml:space="preserve">ki je pridobila </w:t>
      </w:r>
      <w:r w:rsidRPr="005159C3">
        <w:t xml:space="preserve">status grajenega javnega dobra, ni mogoče pridobiti lastninske ali kakšne druge stvarne pravice s </w:t>
      </w:r>
      <w:proofErr w:type="spellStart"/>
      <w:r w:rsidRPr="005159C3">
        <w:t>priposestvovanjem</w:t>
      </w:r>
      <w:proofErr w:type="spellEnd"/>
      <w:r w:rsidRPr="005159C3">
        <w:t>, prav tako pa ne more biti predmet izvršbe.</w:t>
      </w:r>
    </w:p>
    <w:p w14:paraId="7EE03915" w14:textId="77777777" w:rsidR="00AF6184" w:rsidRDefault="00AF6184" w:rsidP="00AF6184">
      <w:pPr>
        <w:pStyle w:val="Brezrazmikov1"/>
        <w:jc w:val="both"/>
        <w:rPr>
          <w:rFonts w:ascii="Arial" w:hAnsi="Arial" w:cs="Arial"/>
          <w:bCs/>
          <w:color w:val="000000"/>
          <w:sz w:val="20"/>
          <w:szCs w:val="20"/>
        </w:rPr>
      </w:pPr>
    </w:p>
    <w:p w14:paraId="7AFADB5A" w14:textId="77777777" w:rsidR="00AF6184" w:rsidRDefault="00AF6184" w:rsidP="00AF6184">
      <w:pPr>
        <w:pStyle w:val="Brezrazmikov1"/>
        <w:jc w:val="both"/>
        <w:rPr>
          <w:rFonts w:ascii="Arial" w:hAnsi="Arial" w:cs="Arial"/>
          <w:bCs/>
          <w:color w:val="000000"/>
          <w:sz w:val="20"/>
          <w:szCs w:val="20"/>
        </w:rPr>
      </w:pPr>
    </w:p>
    <w:p w14:paraId="281DB205" w14:textId="77777777" w:rsidR="00C4569B" w:rsidRPr="00CF7048" w:rsidRDefault="00C4569B" w:rsidP="004F7D69">
      <w:pPr>
        <w:pStyle w:val="len"/>
        <w:numPr>
          <w:ilvl w:val="0"/>
          <w:numId w:val="12"/>
        </w:numPr>
        <w:spacing w:before="0"/>
        <w:ind w:left="0" w:firstLine="0"/>
        <w:rPr>
          <w:rFonts w:cs="Arial"/>
          <w:color w:val="000000"/>
        </w:rPr>
      </w:pPr>
      <w:r w:rsidRPr="00CF7048">
        <w:rPr>
          <w:rFonts w:cs="Arial"/>
          <w:bCs w:val="0"/>
          <w:color w:val="000000"/>
        </w:rPr>
        <w:t>člen</w:t>
      </w:r>
    </w:p>
    <w:p w14:paraId="164321B7" w14:textId="77777777" w:rsidR="00C4569B" w:rsidRPr="00C6533C" w:rsidRDefault="00C4569B" w:rsidP="00246B73">
      <w:pPr>
        <w:pStyle w:val="Naslov6"/>
        <w:rPr>
          <w:rFonts w:cs="Arial"/>
          <w:color w:val="000000"/>
        </w:rPr>
      </w:pPr>
      <w:r w:rsidRPr="00CF7048">
        <w:rPr>
          <w:rFonts w:cs="Arial"/>
          <w:color w:val="000000"/>
        </w:rPr>
        <w:t>(prenehanje statusa grajenega javnega dobra)</w:t>
      </w:r>
    </w:p>
    <w:p w14:paraId="2871304A" w14:textId="383DF200" w:rsidR="00783A21" w:rsidRPr="00C6533C" w:rsidRDefault="00783A21" w:rsidP="00783A21">
      <w:pPr>
        <w:pStyle w:val="ODSTAVEKLUKA"/>
      </w:pPr>
      <w:r w:rsidRPr="00C6533C">
        <w:t xml:space="preserve">(1) Grajenemu javnemu </w:t>
      </w:r>
      <w:proofErr w:type="spellStart"/>
      <w:r w:rsidRPr="00C6533C">
        <w:t>dobru</w:t>
      </w:r>
      <w:proofErr w:type="spellEnd"/>
      <w:r w:rsidRPr="00C6533C">
        <w:t xml:space="preserve"> se status lahko odvzame smiselno po postopku iz </w:t>
      </w:r>
      <w:r w:rsidR="00030728" w:rsidRPr="00C6533C">
        <w:fldChar w:fldCharType="begin"/>
      </w:r>
      <w:r w:rsidR="00030728" w:rsidRPr="00C6533C">
        <w:instrText xml:space="preserve"> REF _Ref499721719 \r \h  \* MERGEFORMAT </w:instrText>
      </w:r>
      <w:r w:rsidR="00030728" w:rsidRPr="00C6533C">
        <w:fldChar w:fldCharType="separate"/>
      </w:r>
      <w:r w:rsidR="00AD046B">
        <w:t>245</w:t>
      </w:r>
      <w:r w:rsidR="00030728" w:rsidRPr="00C6533C">
        <w:fldChar w:fldCharType="end"/>
      </w:r>
      <w:r w:rsidRPr="00C6533C">
        <w:t>.</w:t>
      </w:r>
      <w:r w:rsidR="000578CB" w:rsidRPr="00C6533C">
        <w:t xml:space="preserve"> člen</w:t>
      </w:r>
      <w:r w:rsidRPr="00C6533C">
        <w:t>a tega zakona.</w:t>
      </w:r>
    </w:p>
    <w:p w14:paraId="19565350" w14:textId="18460775" w:rsidR="00783A21" w:rsidRPr="00C6533C" w:rsidRDefault="00783A21" w:rsidP="00783A21">
      <w:pPr>
        <w:pStyle w:val="ODSTAVEKLUKA"/>
      </w:pPr>
      <w:r w:rsidRPr="00C6533C">
        <w:t xml:space="preserve">(2) </w:t>
      </w:r>
      <w:r w:rsidR="0090451E" w:rsidRPr="00CF7048">
        <w:t>Status grajenega javnega dobra preneha, če je nepremičnina v celoti uničena in je ni mogoče obnoviti in je zato onemogočena njena splošna raba</w:t>
      </w:r>
      <w:r w:rsidR="0090451E">
        <w:t>.</w:t>
      </w:r>
    </w:p>
    <w:p w14:paraId="1FC6E208" w14:textId="77777777" w:rsidR="00783A21" w:rsidRPr="00C6533C" w:rsidRDefault="00783A21" w:rsidP="00783A21">
      <w:pPr>
        <w:pStyle w:val="ODSTAVEKLUKA"/>
      </w:pPr>
      <w:r w:rsidRPr="00C6533C">
        <w:t>(3) Status grajenega javnega dobra lahko preneha tudi, če se uredi zemljišče ali zgradi drug objekt z enakim namenom splošne rabe, zaradi česar se status na prvotnem lahko odvzame.</w:t>
      </w:r>
    </w:p>
    <w:p w14:paraId="2BDA08B3" w14:textId="6CB4A140" w:rsidR="00C4569B" w:rsidRPr="00C6533C" w:rsidRDefault="00783A21" w:rsidP="00783A21">
      <w:pPr>
        <w:pStyle w:val="ODSTAVEKLUKA"/>
      </w:pPr>
      <w:r w:rsidRPr="00C6533C">
        <w:t xml:space="preserve">(4) Če raba grajenega javnega dobra v zasebni lasti preseže namen splošne rabe in pogoje in omejitve iz </w:t>
      </w:r>
      <w:r w:rsidR="006B6F64">
        <w:t>akta iz petega odstavka 245. člena tega zakona</w:t>
      </w:r>
      <w:r w:rsidRPr="00C6533C">
        <w:t>, lahko lastnik zahteva bodisi odstop od dogovora in ukinitev statusa grajenega javnega dobra, bodisi odškodnino, bodisi lahko državi ali občini predlaga, da grajeno javno dobro prevzame v last, razen če ta predstavlja gradbeno parcelo njegove stavbe.</w:t>
      </w:r>
    </w:p>
    <w:p w14:paraId="6D3F387C" w14:textId="77777777" w:rsidR="00AF6184" w:rsidRDefault="00AF6184" w:rsidP="00AF6184">
      <w:pPr>
        <w:pStyle w:val="Brezrazmikov1"/>
        <w:jc w:val="both"/>
        <w:rPr>
          <w:rFonts w:ascii="Arial" w:hAnsi="Arial" w:cs="Arial"/>
          <w:bCs/>
          <w:color w:val="000000"/>
          <w:sz w:val="20"/>
          <w:szCs w:val="20"/>
        </w:rPr>
      </w:pPr>
    </w:p>
    <w:p w14:paraId="2D66D4F9" w14:textId="77777777" w:rsidR="00AF6184" w:rsidRDefault="00AF6184" w:rsidP="00AF6184">
      <w:pPr>
        <w:pStyle w:val="Brezrazmikov1"/>
        <w:jc w:val="both"/>
        <w:rPr>
          <w:rFonts w:ascii="Arial" w:hAnsi="Arial" w:cs="Arial"/>
          <w:bCs/>
          <w:color w:val="000000"/>
          <w:sz w:val="20"/>
          <w:szCs w:val="20"/>
        </w:rPr>
      </w:pPr>
    </w:p>
    <w:p w14:paraId="58989405" w14:textId="77777777" w:rsidR="00C4569B" w:rsidRPr="00C6533C" w:rsidRDefault="00C4569B" w:rsidP="00E302BE">
      <w:pPr>
        <w:pStyle w:val="Naslov1"/>
      </w:pPr>
      <w:bookmarkStart w:id="344" w:name="_Toc426374121"/>
      <w:bookmarkStart w:id="345" w:name="_Toc477851785"/>
      <w:bookmarkStart w:id="346" w:name="_Toc480730931"/>
      <w:bookmarkStart w:id="347" w:name="_Toc499733593"/>
      <w:bookmarkStart w:id="348" w:name="_Toc500922458"/>
      <w:r w:rsidRPr="00C6533C">
        <w:t>VI. del: PROSTORSKI INFORMACIJSKI SISTEM</w:t>
      </w:r>
      <w:bookmarkEnd w:id="344"/>
      <w:r w:rsidRPr="00C6533C">
        <w:t>, SPREMLJANJE STANJA PROSTORSKEGA RAZVOJA IN INFORMACIJE S PODROČJA UREJANJA PROSTORA</w:t>
      </w:r>
      <w:bookmarkEnd w:id="345"/>
      <w:bookmarkEnd w:id="346"/>
      <w:bookmarkEnd w:id="347"/>
      <w:bookmarkEnd w:id="348"/>
    </w:p>
    <w:p w14:paraId="70736EA9" w14:textId="77777777" w:rsidR="00C4569B" w:rsidRPr="00C6533C" w:rsidRDefault="00C4569B" w:rsidP="00E302BE">
      <w:pPr>
        <w:keepNext/>
        <w:keepLines/>
        <w:spacing w:line="240" w:lineRule="auto"/>
        <w:rPr>
          <w:rFonts w:cs="Arial"/>
          <w:color w:val="000000"/>
          <w:szCs w:val="20"/>
        </w:rPr>
      </w:pPr>
    </w:p>
    <w:p w14:paraId="17694A59" w14:textId="77777777" w:rsidR="00C4569B" w:rsidRPr="00C6533C" w:rsidRDefault="00C4569B" w:rsidP="00E302BE">
      <w:pPr>
        <w:keepNext/>
        <w:keepLines/>
        <w:spacing w:line="240" w:lineRule="auto"/>
        <w:rPr>
          <w:rFonts w:cs="Arial"/>
          <w:color w:val="000000"/>
          <w:szCs w:val="20"/>
        </w:rPr>
      </w:pPr>
    </w:p>
    <w:p w14:paraId="3D560309" w14:textId="77777777" w:rsidR="00C4569B" w:rsidRPr="00C6533C" w:rsidRDefault="00C4569B" w:rsidP="00E302BE">
      <w:pPr>
        <w:pStyle w:val="Naslov2"/>
        <w:keepLines/>
        <w:rPr>
          <w:color w:val="000000"/>
          <w:szCs w:val="20"/>
        </w:rPr>
      </w:pPr>
      <w:bookmarkStart w:id="349" w:name="_Toc477851786"/>
      <w:bookmarkStart w:id="350" w:name="_Toc480730932"/>
      <w:bookmarkStart w:id="351" w:name="_Toc499733594"/>
      <w:bookmarkStart w:id="352" w:name="_Toc500922459"/>
      <w:r w:rsidRPr="00C6533C">
        <w:rPr>
          <w:color w:val="000000"/>
          <w:szCs w:val="20"/>
        </w:rPr>
        <w:t>1. poglavje: PROSTORSKI INFORMACIJSKI SISTEM</w:t>
      </w:r>
      <w:bookmarkEnd w:id="349"/>
      <w:bookmarkEnd w:id="350"/>
      <w:bookmarkEnd w:id="351"/>
      <w:bookmarkEnd w:id="352"/>
    </w:p>
    <w:p w14:paraId="27BF4DC8" w14:textId="77777777" w:rsidR="00C4569B" w:rsidRPr="00C6533C" w:rsidRDefault="00C4569B" w:rsidP="00E302BE">
      <w:pPr>
        <w:keepNext/>
        <w:keepLines/>
        <w:spacing w:line="240" w:lineRule="auto"/>
        <w:rPr>
          <w:rFonts w:cs="Arial"/>
          <w:color w:val="000000"/>
          <w:szCs w:val="20"/>
        </w:rPr>
      </w:pPr>
    </w:p>
    <w:p w14:paraId="7117BF81" w14:textId="77777777" w:rsidR="00C4569B" w:rsidRPr="00C6533C" w:rsidRDefault="00C4569B" w:rsidP="00E302BE">
      <w:pPr>
        <w:keepNext/>
        <w:keepLines/>
        <w:spacing w:line="240" w:lineRule="auto"/>
        <w:rPr>
          <w:rFonts w:cs="Arial"/>
          <w:color w:val="000000"/>
          <w:szCs w:val="20"/>
        </w:rPr>
      </w:pPr>
    </w:p>
    <w:p w14:paraId="371AAD80" w14:textId="77777777" w:rsidR="00C4569B" w:rsidRPr="00FC1E5D" w:rsidRDefault="00C4569B" w:rsidP="004F7D69">
      <w:pPr>
        <w:pStyle w:val="len"/>
        <w:numPr>
          <w:ilvl w:val="0"/>
          <w:numId w:val="12"/>
        </w:numPr>
        <w:spacing w:before="0"/>
        <w:ind w:left="0" w:firstLine="0"/>
        <w:rPr>
          <w:rFonts w:cs="Arial"/>
        </w:rPr>
      </w:pPr>
      <w:bookmarkStart w:id="353" w:name="_Ref499729675"/>
      <w:r w:rsidRPr="00FC1E5D">
        <w:rPr>
          <w:rFonts w:cs="Arial"/>
          <w:bCs w:val="0"/>
        </w:rPr>
        <w:t>člen</w:t>
      </w:r>
      <w:bookmarkEnd w:id="353"/>
    </w:p>
    <w:p w14:paraId="157EE83C" w14:textId="77777777" w:rsidR="00C4569B" w:rsidRPr="00FC1E5D" w:rsidRDefault="00C4569B" w:rsidP="00E302BE">
      <w:pPr>
        <w:pStyle w:val="Naslov6"/>
        <w:rPr>
          <w:rFonts w:cs="Arial"/>
        </w:rPr>
      </w:pPr>
      <w:r w:rsidRPr="00FC1E5D">
        <w:rPr>
          <w:rFonts w:cs="Arial"/>
        </w:rPr>
        <w:t>(prostorski informacijski sistem)</w:t>
      </w:r>
    </w:p>
    <w:p w14:paraId="40A00C61" w14:textId="77777777" w:rsidR="00C4569B" w:rsidRPr="00C6533C" w:rsidRDefault="00C4569B" w:rsidP="00C4569B">
      <w:pPr>
        <w:pStyle w:val="ODSTAVEKLUKA"/>
      </w:pPr>
      <w:r w:rsidRPr="00C6533C">
        <w:t>(1) Za opravljanje nalog države in podporo občinam ter za omogočanje elektronskega poslovanja na področju urejanja prostora in graditve ministrstvo vodi in vzdržuje prostorski informacijski sistem.</w:t>
      </w:r>
    </w:p>
    <w:p w14:paraId="5707C31F" w14:textId="77777777" w:rsidR="00C4569B" w:rsidRPr="00C6533C" w:rsidRDefault="00C4569B" w:rsidP="009B742F">
      <w:pPr>
        <w:pStyle w:val="ODSTAVEKLUKA"/>
      </w:pPr>
      <w:r w:rsidRPr="00C6533C">
        <w:t>(2) Prostorski informacijski sistem vsebuje:</w:t>
      </w:r>
    </w:p>
    <w:p w14:paraId="5FD56CF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prostorskih aktih, ki se vodijo v zbirki prostorskih aktov;</w:t>
      </w:r>
    </w:p>
    <w:p w14:paraId="19C1ADA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graditvi objektov, ki se vodijo v zbirki podatkov o graditvi objektov;</w:t>
      </w:r>
    </w:p>
    <w:p w14:paraId="363081F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stavbnih zemljiščih, ki se vodijo v evidenci stavbnih zemljišč;</w:t>
      </w:r>
    </w:p>
    <w:p w14:paraId="7DF5C7F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poseljenih zemljiščih, ki se vodijo v evidenci dejanske rabe poseljenih zemljišč;</w:t>
      </w:r>
    </w:p>
    <w:p w14:paraId="5904A778" w14:textId="77777777" w:rsidR="00B245E0" w:rsidRPr="007D6441" w:rsidRDefault="0052047B" w:rsidP="00B245E0">
      <w:pPr>
        <w:pStyle w:val="ALINEJELUKA"/>
        <w:numPr>
          <w:ilvl w:val="0"/>
          <w:numId w:val="17"/>
        </w:numPr>
        <w:ind w:left="1418"/>
        <w:rPr>
          <w:rFonts w:cs="Arial"/>
          <w:color w:val="000000"/>
        </w:rPr>
      </w:pPr>
      <w:r>
        <w:rPr>
          <w:rFonts w:cs="Arial"/>
          <w:color w:val="000000"/>
          <w:lang w:val="sl-SI"/>
        </w:rPr>
        <w:t>zbirko</w:t>
      </w:r>
      <w:r w:rsidR="00B245E0">
        <w:rPr>
          <w:rFonts w:cs="Arial"/>
          <w:color w:val="000000"/>
          <w:lang w:val="sl-SI"/>
        </w:rPr>
        <w:t xml:space="preserve"> območji pristojnosti;</w:t>
      </w:r>
    </w:p>
    <w:p w14:paraId="2299798B" w14:textId="77777777" w:rsidR="007D6441" w:rsidRPr="00156588" w:rsidRDefault="007D6441" w:rsidP="00B245E0">
      <w:pPr>
        <w:pStyle w:val="ALINEJELUKA"/>
        <w:numPr>
          <w:ilvl w:val="0"/>
          <w:numId w:val="17"/>
        </w:numPr>
        <w:ind w:left="1418"/>
        <w:rPr>
          <w:rFonts w:cs="Arial"/>
          <w:color w:val="000000"/>
        </w:rPr>
      </w:pPr>
      <w:r>
        <w:rPr>
          <w:rFonts w:cs="Arial"/>
          <w:color w:val="000000"/>
          <w:lang w:val="sl-SI"/>
        </w:rPr>
        <w:t>zbirko strokovnih podlag;</w:t>
      </w:r>
    </w:p>
    <w:p w14:paraId="74D87FE4" w14:textId="77777777" w:rsidR="00156588" w:rsidRPr="00156588" w:rsidRDefault="00C4569B" w:rsidP="00156588">
      <w:pPr>
        <w:pStyle w:val="ALINEJELUKA"/>
        <w:numPr>
          <w:ilvl w:val="0"/>
          <w:numId w:val="17"/>
        </w:numPr>
        <w:ind w:left="1418"/>
        <w:rPr>
          <w:rFonts w:cs="Arial"/>
          <w:color w:val="000000"/>
        </w:rPr>
      </w:pPr>
      <w:r w:rsidRPr="00C6533C">
        <w:rPr>
          <w:rFonts w:cs="Arial"/>
          <w:color w:val="000000"/>
        </w:rPr>
        <w:t>seznam zbirk podatkov o pravnih režimih in tiste podatke o pravnih režimih iz seznama zbirk podatkov o pravnih režimih, ki jih upravljavci zbirk podatkov posredujejo v prostorski informacijski sistem;</w:t>
      </w:r>
    </w:p>
    <w:p w14:paraId="30AF491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druge podatke za izvajanje ukrepov zemljiške in prostorske politike.</w:t>
      </w:r>
    </w:p>
    <w:p w14:paraId="4F93A330" w14:textId="77777777" w:rsidR="00C4569B" w:rsidRPr="00C6533C" w:rsidRDefault="00C4569B" w:rsidP="00C4569B">
      <w:pPr>
        <w:pStyle w:val="ODSTAVEKLUKA"/>
      </w:pPr>
      <w:r w:rsidRPr="00C6533C">
        <w:t>(3) Podatki iz prostorskega informacijskega sistema so povezani s podatki o nepremičninah.</w:t>
      </w:r>
    </w:p>
    <w:p w14:paraId="6DE84C3D" w14:textId="77777777" w:rsidR="00C4569B" w:rsidRPr="00C6533C" w:rsidRDefault="00783A21" w:rsidP="00783A21">
      <w:pPr>
        <w:pStyle w:val="ODSTAVEKLUKA"/>
      </w:pPr>
      <w:r w:rsidRPr="00C6533C">
        <w:t>(4) Prostorski informacijski sistem vsebuje prikaz stanja prostora, ki omogoča storitve v zvezi s podatki, ki se jih uporablja v postopkih po tem zakonu in po predpisih, ki urejajo graditev objektov.</w:t>
      </w:r>
    </w:p>
    <w:p w14:paraId="03C1BE45" w14:textId="77777777" w:rsidR="00C4569B" w:rsidRPr="00C6533C" w:rsidRDefault="00C4569B" w:rsidP="00C4569B">
      <w:pPr>
        <w:pStyle w:val="ODSTAVEKLUKA"/>
      </w:pPr>
      <w:r w:rsidRPr="00C6533C">
        <w:t>(5) Prostorski informacijski sistem vsebuje tudi storitve za elektronsko poslovanje na področju prostorskega načrtovanja in graditve objektov ter storitve za vodenje, vzdrževanje, povezovanje in dostop do podatkov iz drugega odstavka tega</w:t>
      </w:r>
      <w:r w:rsidR="000578CB" w:rsidRPr="00C6533C">
        <w:t xml:space="preserve"> člen</w:t>
      </w:r>
      <w:r w:rsidRPr="00C6533C">
        <w:t>a. Za dostop do teh storitev se vzpostavi enotna vstopna točka.</w:t>
      </w:r>
    </w:p>
    <w:p w14:paraId="3AAD0527" w14:textId="77777777" w:rsidR="00C4569B" w:rsidRPr="00C6533C" w:rsidRDefault="00C4569B" w:rsidP="00C4569B">
      <w:pPr>
        <w:pStyle w:val="ODSTAVEKLUKA"/>
      </w:pPr>
      <w:r w:rsidRPr="00C6533C">
        <w:t xml:space="preserve">(6) Vlada podrobneje predpiše vsebino prostorskega informacijskega sistema, pravila vodenja podatkov in storitev ter </w:t>
      </w:r>
      <w:proofErr w:type="spellStart"/>
      <w:r w:rsidRPr="00C6533C">
        <w:t>medopravilnost</w:t>
      </w:r>
      <w:proofErr w:type="spellEnd"/>
      <w:r w:rsidRPr="00C6533C">
        <w:t xml:space="preserve"> podatkov in storitev.</w:t>
      </w:r>
    </w:p>
    <w:p w14:paraId="1AAB89D4" w14:textId="77777777" w:rsidR="00350AFF" w:rsidRDefault="00350AFF" w:rsidP="00C4569B">
      <w:pPr>
        <w:spacing w:line="240" w:lineRule="auto"/>
        <w:rPr>
          <w:rFonts w:cs="Arial"/>
          <w:color w:val="000000"/>
          <w:szCs w:val="20"/>
        </w:rPr>
      </w:pPr>
    </w:p>
    <w:p w14:paraId="4C9D52C3" w14:textId="77777777" w:rsidR="00D50823" w:rsidRDefault="00D50823" w:rsidP="00C4569B">
      <w:pPr>
        <w:spacing w:line="240" w:lineRule="auto"/>
        <w:rPr>
          <w:rFonts w:cs="Arial"/>
          <w:color w:val="000000"/>
          <w:szCs w:val="20"/>
        </w:rPr>
      </w:pPr>
    </w:p>
    <w:p w14:paraId="61BC877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8A6DD18" w14:textId="77777777" w:rsidR="00C4569B" w:rsidRPr="00C6533C" w:rsidRDefault="00C4569B" w:rsidP="00246B73">
      <w:pPr>
        <w:pStyle w:val="Naslov6"/>
        <w:rPr>
          <w:rFonts w:cs="Arial"/>
          <w:color w:val="000000"/>
        </w:rPr>
      </w:pPr>
      <w:r w:rsidRPr="00C6533C">
        <w:rPr>
          <w:rFonts w:cs="Arial"/>
          <w:color w:val="000000"/>
        </w:rPr>
        <w:t>(obveznosti udeležencev pri urejanju prostora v okviru prostorskega informacijskega sistema)</w:t>
      </w:r>
    </w:p>
    <w:p w14:paraId="547C9FE9" w14:textId="77777777" w:rsidR="00C4569B" w:rsidRPr="00C6533C" w:rsidRDefault="00C4569B" w:rsidP="00C4569B">
      <w:pPr>
        <w:pStyle w:val="ODSTAVEKLUKA"/>
      </w:pPr>
      <w:r w:rsidRPr="00C6533C">
        <w:t xml:space="preserve">(1) Ministrstva, občine, nosilci urejanja prostora, inšpekcijske službe in drugi udeleženci pri urejanju prostora in graditvi zagotavljajo </w:t>
      </w:r>
      <w:proofErr w:type="spellStart"/>
      <w:r w:rsidRPr="00C6533C">
        <w:t>medopravilnost</w:t>
      </w:r>
      <w:proofErr w:type="spellEnd"/>
      <w:r w:rsidRPr="00C6533C">
        <w:t xml:space="preserve"> zbirk podatkov in storitev v zvezi s prostorskimi podatki za potrebe vodenja postopkov v skladu s tem zakonom in v skladu s predpisi, ki urejajo graditev, in poslujejo v skladu s predpisom iz šestega odstavka prejšnjega</w:t>
      </w:r>
      <w:r w:rsidR="000578CB" w:rsidRPr="00C6533C">
        <w:t xml:space="preserve"> člen</w:t>
      </w:r>
      <w:r w:rsidRPr="00C6533C">
        <w:t>a ter ministrstvu zagotavljajo dostop do podatkov.</w:t>
      </w:r>
    </w:p>
    <w:p w14:paraId="4C0F7E58" w14:textId="77777777" w:rsidR="00C4569B" w:rsidRPr="00C6533C" w:rsidRDefault="00C4569B" w:rsidP="00C4569B">
      <w:pPr>
        <w:pStyle w:val="ODSTAVEKLUKA"/>
      </w:pPr>
      <w:r w:rsidRPr="00C6533C">
        <w:t xml:space="preserve">(2) Za potrebe vodenja prostorskega informacijskega sistema in zagotavljanja </w:t>
      </w:r>
      <w:proofErr w:type="spellStart"/>
      <w:r w:rsidRPr="00C6533C">
        <w:t>medopravilnosti</w:t>
      </w:r>
      <w:proofErr w:type="spellEnd"/>
      <w:r w:rsidRPr="00C6533C">
        <w:t xml:space="preserve"> lahko ministrstvo s posameznimi udeleženci sklene dogovore, s katerimi se podrobneje opredelijo pravice in dolžnosti udeležencev, pravila za izmenjavo in uporabo podatkov, uporabo storitev in drugo.</w:t>
      </w:r>
    </w:p>
    <w:p w14:paraId="096EC180" w14:textId="77777777" w:rsidR="00C4569B" w:rsidRPr="00C6533C" w:rsidRDefault="00C4569B" w:rsidP="00C4569B">
      <w:pPr>
        <w:pStyle w:val="ODSTAVEKLUKA"/>
      </w:pPr>
      <w:r w:rsidRPr="00C6533C">
        <w:t>(3) Udeleženci pri urejanju prostora uporabljajo storitve prostorskega informacijskega sistema v delih, kjer te podpirajo postopke po tem zakonu in postopke v skladu s predpisi, ki urejajo graditev.</w:t>
      </w:r>
    </w:p>
    <w:p w14:paraId="79020292" w14:textId="77777777" w:rsidR="00FB75D7" w:rsidRPr="00C6533C" w:rsidRDefault="00FB75D7" w:rsidP="00C4569B">
      <w:pPr>
        <w:spacing w:line="240" w:lineRule="auto"/>
        <w:rPr>
          <w:rFonts w:cs="Arial"/>
          <w:color w:val="000000"/>
          <w:szCs w:val="20"/>
        </w:rPr>
      </w:pPr>
    </w:p>
    <w:p w14:paraId="5D298848" w14:textId="77777777" w:rsidR="00C33C8F" w:rsidRPr="007056D7" w:rsidRDefault="00C33C8F" w:rsidP="00C4569B">
      <w:pPr>
        <w:spacing w:line="240" w:lineRule="auto"/>
        <w:rPr>
          <w:rFonts w:cs="Arial"/>
          <w:szCs w:val="20"/>
        </w:rPr>
      </w:pPr>
    </w:p>
    <w:p w14:paraId="1D5E2C11"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40CD4FF5" w14:textId="77777777" w:rsidR="00C4569B" w:rsidRPr="00FC1E5D" w:rsidRDefault="00C4569B" w:rsidP="00246B73">
      <w:pPr>
        <w:pStyle w:val="Naslov6"/>
        <w:rPr>
          <w:rFonts w:cs="Arial"/>
        </w:rPr>
      </w:pPr>
      <w:r w:rsidRPr="00FC1E5D">
        <w:rPr>
          <w:rFonts w:cs="Arial"/>
        </w:rPr>
        <w:t>(zbirka prostorskih aktov)</w:t>
      </w:r>
    </w:p>
    <w:p w14:paraId="1F81444B" w14:textId="77777777" w:rsidR="001449F2" w:rsidRPr="00630354" w:rsidRDefault="00C4569B" w:rsidP="007D6441">
      <w:pPr>
        <w:pStyle w:val="ODSTAVEKLUKA"/>
      </w:pPr>
      <w:r w:rsidRPr="00C6533C">
        <w:t xml:space="preserve">(1) </w:t>
      </w:r>
      <w:r w:rsidR="00783A21" w:rsidRPr="00C6533C">
        <w:t>V zbirki prostorskih aktov</w:t>
      </w:r>
      <w:r w:rsidRPr="00C6533C">
        <w:t xml:space="preserve"> se vodijo in vzdržujejo podatki o pravnem stanju v prostoru na podlagi prostorskih aktov vključno s podatki, ki nastanejo v postopkih njihove priprave.</w:t>
      </w:r>
    </w:p>
    <w:p w14:paraId="3D25C65D" w14:textId="77777777" w:rsidR="00C4569B" w:rsidRPr="00C6533C" w:rsidRDefault="00C4569B" w:rsidP="00C4569B">
      <w:pPr>
        <w:pStyle w:val="ODSTAVEKLUKA"/>
      </w:pPr>
      <w:r w:rsidRPr="00C6533C">
        <w:t>(2) Zbirko prostorskih aktov vodi in vzdržuje ministrstvo v sodelovanju z udeleženci pri urejanju prostora v okviru pristojnosti, ki jih imajo v skladu s tem zakonom.</w:t>
      </w:r>
    </w:p>
    <w:p w14:paraId="6D37C4CF" w14:textId="77777777" w:rsidR="00C4569B" w:rsidRPr="00C6533C" w:rsidRDefault="00C4569B" w:rsidP="00C4569B">
      <w:pPr>
        <w:pStyle w:val="ODSTAVEKLUKA"/>
      </w:pPr>
      <w:r w:rsidRPr="00C6533C">
        <w:t xml:space="preserve">(3) Zbirka prostorskih aktov je povezana z </w:t>
      </w:r>
      <w:r w:rsidR="00783A21" w:rsidRPr="00C6533C">
        <w:t>zemljiškim katastrom</w:t>
      </w:r>
      <w:r w:rsidRPr="00C6533C">
        <w:t>.</w:t>
      </w:r>
    </w:p>
    <w:p w14:paraId="0F86300A" w14:textId="77777777" w:rsidR="00C4569B" w:rsidRPr="00C6533C" w:rsidRDefault="00C4569B" w:rsidP="00C4569B">
      <w:pPr>
        <w:pStyle w:val="ODSTAVEKLUKA"/>
      </w:pPr>
      <w:r w:rsidRPr="00C6533C">
        <w:t xml:space="preserve">(4) Udeleženci pri urejanju prostora v okviru pristojnosti, ki jih imajo v skladu s tem zakonom, redno in brezplačno posredujejo podatke ter </w:t>
      </w:r>
      <w:r w:rsidR="00783A21" w:rsidRPr="00C6533C">
        <w:t>zagotavljajo</w:t>
      </w:r>
      <w:r w:rsidRPr="00C6533C">
        <w:t xml:space="preserve"> popolno in ažurno stanje v zbirki prostorskih aktov.</w:t>
      </w:r>
      <w:r w:rsidR="007D6441">
        <w:t xml:space="preserve"> </w:t>
      </w:r>
      <w:r w:rsidR="007D6441">
        <w:rPr>
          <w:rFonts w:eastAsia="Times New Roman"/>
        </w:rPr>
        <w:t>Pripravljavec je dolžan evidentirati v zbirki prostorskih aktov tudi podatke, ki so povezani s prostorskimi akti. Nabor teh podatkov se določi v predpisu iz 248. člena tega zakona.</w:t>
      </w:r>
    </w:p>
    <w:p w14:paraId="29EDA668" w14:textId="77777777" w:rsidR="00C4569B" w:rsidRPr="00C6533C" w:rsidRDefault="00C4569B" w:rsidP="007D6441">
      <w:pPr>
        <w:pStyle w:val="ODSTAVEKLUKA"/>
      </w:pPr>
      <w:r w:rsidRPr="00C6533C">
        <w:t>(5) Podatki v zbirki prostorskih aktov se hranijo trajno.</w:t>
      </w:r>
    </w:p>
    <w:p w14:paraId="1D15B528" w14:textId="77777777" w:rsidR="00C4569B" w:rsidRDefault="00C4569B" w:rsidP="00C4569B">
      <w:pPr>
        <w:spacing w:line="240" w:lineRule="auto"/>
        <w:rPr>
          <w:rFonts w:cs="Arial"/>
          <w:color w:val="000000"/>
          <w:szCs w:val="20"/>
        </w:rPr>
      </w:pPr>
    </w:p>
    <w:p w14:paraId="52FAD57A" w14:textId="77777777" w:rsidR="00D50823" w:rsidRDefault="00D50823" w:rsidP="00C4569B">
      <w:pPr>
        <w:spacing w:line="240" w:lineRule="auto"/>
        <w:rPr>
          <w:rFonts w:cs="Arial"/>
          <w:color w:val="000000"/>
          <w:szCs w:val="20"/>
        </w:rPr>
      </w:pPr>
    </w:p>
    <w:p w14:paraId="64D37D0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0711412" w14:textId="77777777" w:rsidR="00C4569B" w:rsidRPr="00C6533C" w:rsidRDefault="00C4569B" w:rsidP="00246B73">
      <w:pPr>
        <w:pStyle w:val="Naslov6"/>
        <w:rPr>
          <w:rFonts w:cs="Arial"/>
          <w:color w:val="000000"/>
        </w:rPr>
      </w:pPr>
      <w:r w:rsidRPr="00C6533C">
        <w:rPr>
          <w:rFonts w:cs="Arial"/>
          <w:color w:val="000000"/>
        </w:rPr>
        <w:t>(zbirka podatkov o graditvi objektov)</w:t>
      </w:r>
    </w:p>
    <w:p w14:paraId="2D1BC0CB" w14:textId="77777777" w:rsidR="00783A21" w:rsidRPr="00C6533C" w:rsidRDefault="00783A21" w:rsidP="00783A21">
      <w:pPr>
        <w:pStyle w:val="ODSTAVEKLUKA"/>
      </w:pPr>
      <w:r w:rsidRPr="00C6533C">
        <w:t>(1) V zbirki podatkov o graditvi objektov se za vodenje upravnih postopkov na področju graditve objektov, ki jih določa ta zakon ali zakon, ki ureja graditev objektov, vodijo in vzdržujejo podatki o upravnih aktih na področju graditve objektov in drugi podatki o graditvi objektov. Podatki v zbirki podatkov o graditvi objektov so:</w:t>
      </w:r>
    </w:p>
    <w:p w14:paraId="1CC005D0"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 xml:space="preserve">podatki o investitorju, izdelovalcu projektne dokumentacije, nadzornem inženirju, izvajalcu, vodji del, </w:t>
      </w:r>
      <w:proofErr w:type="spellStart"/>
      <w:r w:rsidRPr="00C6533C">
        <w:rPr>
          <w:rFonts w:cs="Arial"/>
          <w:color w:val="000000"/>
        </w:rPr>
        <w:t>mnenjedajalcu</w:t>
      </w:r>
      <w:proofErr w:type="spellEnd"/>
      <w:r w:rsidRPr="00C6533C">
        <w:rPr>
          <w:rFonts w:cs="Arial"/>
          <w:color w:val="000000"/>
        </w:rPr>
        <w:t xml:space="preserve"> (naziv ali ime in priimek, naslov, EMŠO ali matična številka);</w:t>
      </w:r>
    </w:p>
    <w:p w14:paraId="0DABBCC8"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 xml:space="preserve">podatki o upravnem aktu (digitalna oblika upravnega akta, identifikacijska številka upravnega akta, podatki o organu, ki je upravni akt izdal, </w:t>
      </w:r>
      <w:r w:rsidR="00350AFF" w:rsidRPr="00C6533C">
        <w:rPr>
          <w:rFonts w:cs="Arial"/>
          <w:color w:val="000000"/>
        </w:rPr>
        <w:t>vrsta upravnega postopka</w:t>
      </w:r>
      <w:r w:rsidRPr="00C6533C">
        <w:rPr>
          <w:rFonts w:cs="Arial"/>
          <w:color w:val="000000"/>
        </w:rPr>
        <w:t xml:space="preserve">, datum izdaje, </w:t>
      </w:r>
      <w:r w:rsidR="00350AFF" w:rsidRPr="00C6533C">
        <w:rPr>
          <w:rFonts w:cs="Arial"/>
          <w:color w:val="000000"/>
        </w:rPr>
        <w:t>dokončnosti</w:t>
      </w:r>
      <w:r w:rsidRPr="00C6533C">
        <w:rPr>
          <w:rFonts w:cs="Arial"/>
          <w:color w:val="000000"/>
        </w:rPr>
        <w:t xml:space="preserve"> in pravnomočnosti upravnega akta, zaznamba morebitne razveljavitve, odprave ali ničnosti upravnega akta);</w:t>
      </w:r>
    </w:p>
    <w:p w14:paraId="1075EB53"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podatki o nepremičninah, na katere se upravni akt nanaša (številka parcele, številka stavbe šifra katastrske občine);</w:t>
      </w:r>
    </w:p>
    <w:p w14:paraId="16D17824"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podatki o gradbeni parceli;</w:t>
      </w:r>
    </w:p>
    <w:p w14:paraId="7CFABE43" w14:textId="77777777" w:rsidR="00783A21" w:rsidRPr="00C6533C" w:rsidRDefault="00783A21" w:rsidP="004F7D69">
      <w:pPr>
        <w:pStyle w:val="ALINEJELUKA"/>
        <w:numPr>
          <w:ilvl w:val="0"/>
          <w:numId w:val="17"/>
        </w:numPr>
        <w:ind w:left="1418"/>
        <w:rPr>
          <w:rFonts w:cs="Arial"/>
          <w:color w:val="000000"/>
        </w:rPr>
      </w:pPr>
      <w:r w:rsidRPr="00C6533C">
        <w:rPr>
          <w:rFonts w:cs="Arial"/>
          <w:color w:val="000000"/>
        </w:rPr>
        <w:t xml:space="preserve">drugi podatki o graditvi objektov (mnenja, soglasja in podatki o drugih dovoljenjih po posebnih predpisih, podatki o projektni dokumentaciji, podatki o </w:t>
      </w:r>
      <w:proofErr w:type="spellStart"/>
      <w:r w:rsidRPr="00C6533C">
        <w:rPr>
          <w:rFonts w:cs="Arial"/>
          <w:color w:val="000000"/>
        </w:rPr>
        <w:t>zakoličbi</w:t>
      </w:r>
      <w:proofErr w:type="spellEnd"/>
      <w:r w:rsidRPr="00C6533C">
        <w:rPr>
          <w:rFonts w:cs="Arial"/>
          <w:color w:val="000000"/>
        </w:rPr>
        <w:t xml:space="preserve"> objekta, podatki o začetku gradnje in prijavi dokončanja gradnje ter drugi podatki in dokumentacija v postopku graditve objektov).</w:t>
      </w:r>
    </w:p>
    <w:p w14:paraId="3A621198" w14:textId="77777777" w:rsidR="00783A21" w:rsidRPr="00C6533C" w:rsidRDefault="00783A21" w:rsidP="00783A21">
      <w:pPr>
        <w:pStyle w:val="ODSTAVEKLUKA"/>
      </w:pPr>
      <w:r w:rsidRPr="00C6533C">
        <w:t>(2) Zbirko podatkov o graditvi objektov vodi in vzdržuje ministrstvo v sodelovanju z upravnimi organi in drugimi osebami, ki so pristojne za izdajo upravnih aktov, v skladu s predpisi, ki urejajo graditev.</w:t>
      </w:r>
    </w:p>
    <w:p w14:paraId="5F49B46E" w14:textId="77777777" w:rsidR="00C4569B" w:rsidRPr="00C6533C" w:rsidRDefault="00783A21" w:rsidP="00783A21">
      <w:pPr>
        <w:pStyle w:val="ODSTAVEKLUKA"/>
      </w:pPr>
      <w:r w:rsidRPr="00C6533C">
        <w:t>(3) Za vodenje upravnih postopkov na področju graditve se zbirka podatkov o graditvi objektov lahko povezuje z naslednjimi zbirkami podatkov:</w:t>
      </w:r>
    </w:p>
    <w:p w14:paraId="299BD35A"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lastRenderedPageBreak/>
        <w:t>register prostorskih enot;</w:t>
      </w:r>
    </w:p>
    <w:p w14:paraId="5A07F30B"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poslovni register Slovenije (za povezovanje evidence se uporablja matična številka);</w:t>
      </w:r>
    </w:p>
    <w:p w14:paraId="7E03D48B"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centralni register prebivalstva (za povezovanje evidence se uporablja EMŠO);</w:t>
      </w:r>
    </w:p>
    <w:p w14:paraId="73FDD9BF"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zemljiški kataster in kataster stavb (za povezovanje se uporablja identifikacijska oznaka parcele, stavbe ali dela stavbe);</w:t>
      </w:r>
    </w:p>
    <w:p w14:paraId="6C975AF6"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zemljiška knjiga (za povezovanje se uporablja identifikacijska oznaka parcele, stavbe ali dela stavbe);</w:t>
      </w:r>
    </w:p>
    <w:p w14:paraId="058982D6"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zbirke podatkov o inšpekcijskih postopkih, na področju graditve (za povezovanje se uporablja identifikacijska oznaka parcele, stavbe ali dela stavbe).</w:t>
      </w:r>
    </w:p>
    <w:p w14:paraId="076CFBC6" w14:textId="77777777" w:rsidR="007701DA" w:rsidRPr="00C6533C" w:rsidRDefault="007701DA" w:rsidP="007701DA">
      <w:pPr>
        <w:pStyle w:val="ODSTAVEKLUKA"/>
      </w:pPr>
      <w:r w:rsidRPr="00C6533C">
        <w:t>(4) Osebni podatki se smejo zbirati in obdelovati le za potrebe vodenja upravnih postopkov na področju graditve objektov, ki jih določa ta zakon ali zakon, ki ureja graditev.</w:t>
      </w:r>
    </w:p>
    <w:p w14:paraId="7B039EF6" w14:textId="77777777" w:rsidR="007701DA" w:rsidRPr="00C6533C" w:rsidRDefault="007701DA" w:rsidP="007701DA">
      <w:pPr>
        <w:pStyle w:val="ODSTAVEKLUKA"/>
      </w:pPr>
      <w:r w:rsidRPr="00C6533C">
        <w:t>(5) Podatki v zbirki podatkov o graditvi objektov se hranijo trajno.</w:t>
      </w:r>
    </w:p>
    <w:p w14:paraId="54F640DF" w14:textId="77777777" w:rsidR="007701DA" w:rsidRPr="00C6533C" w:rsidRDefault="007701DA" w:rsidP="007701DA">
      <w:pPr>
        <w:pStyle w:val="ODSTAVEKLUKA"/>
      </w:pPr>
      <w:r w:rsidRPr="00C6533C">
        <w:t>(6) Pravico do dostopa do osebnih podatkov iz tega</w:t>
      </w:r>
      <w:r w:rsidR="000578CB" w:rsidRPr="00C6533C">
        <w:t xml:space="preserve"> člen</w:t>
      </w:r>
      <w:r w:rsidRPr="00C6533C">
        <w:t>a ima:</w:t>
      </w:r>
    </w:p>
    <w:p w14:paraId="06238E72"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državni organ za potrebe vodenja upravnih postopkov na področju graditve objektov, ki jih določa ta zakon ali zakon, ki ureja graditev,</w:t>
      </w:r>
    </w:p>
    <w:p w14:paraId="1D1C6051" w14:textId="77777777" w:rsidR="007701DA" w:rsidRPr="00C6533C" w:rsidRDefault="007701DA" w:rsidP="004F7D69">
      <w:pPr>
        <w:pStyle w:val="ALINEJELUKA"/>
        <w:numPr>
          <w:ilvl w:val="0"/>
          <w:numId w:val="17"/>
        </w:numPr>
        <w:ind w:left="1418"/>
        <w:rPr>
          <w:rFonts w:cs="Arial"/>
          <w:color w:val="000000"/>
        </w:rPr>
      </w:pPr>
      <w:r w:rsidRPr="00C6533C">
        <w:rPr>
          <w:rFonts w:cs="Arial"/>
          <w:color w:val="000000"/>
        </w:rPr>
        <w:t>oseba, ki nastopa kot investitor, glede podatkov, ki se nanašajo nanjo.</w:t>
      </w:r>
    </w:p>
    <w:p w14:paraId="64A7C00A" w14:textId="77777777" w:rsidR="00E1461A" w:rsidRPr="00C6533C" w:rsidRDefault="00E1461A" w:rsidP="00C4569B">
      <w:pPr>
        <w:spacing w:line="240" w:lineRule="auto"/>
        <w:rPr>
          <w:rFonts w:cs="Arial"/>
          <w:color w:val="000000"/>
          <w:szCs w:val="20"/>
        </w:rPr>
      </w:pPr>
    </w:p>
    <w:p w14:paraId="127F3DD1" w14:textId="77777777" w:rsidR="005650DF" w:rsidRPr="00FC1E5D" w:rsidRDefault="005650DF" w:rsidP="00C4569B">
      <w:pPr>
        <w:spacing w:line="240" w:lineRule="auto"/>
        <w:rPr>
          <w:rFonts w:cs="Arial"/>
          <w:szCs w:val="20"/>
        </w:rPr>
      </w:pPr>
    </w:p>
    <w:p w14:paraId="367329E8" w14:textId="77777777" w:rsidR="00C4569B" w:rsidRPr="00FC1E5D" w:rsidRDefault="00C4569B" w:rsidP="004F7D69">
      <w:pPr>
        <w:pStyle w:val="len"/>
        <w:numPr>
          <w:ilvl w:val="0"/>
          <w:numId w:val="12"/>
        </w:numPr>
        <w:spacing w:before="0"/>
        <w:ind w:left="0" w:firstLine="0"/>
        <w:rPr>
          <w:rFonts w:cs="Arial"/>
          <w:bCs w:val="0"/>
        </w:rPr>
      </w:pPr>
      <w:r w:rsidRPr="00FC1E5D">
        <w:rPr>
          <w:rFonts w:cs="Arial"/>
          <w:bCs w:val="0"/>
        </w:rPr>
        <w:t>člen</w:t>
      </w:r>
    </w:p>
    <w:p w14:paraId="7B1B7ED9" w14:textId="77777777" w:rsidR="00C4569B" w:rsidRPr="00FC1E5D" w:rsidRDefault="00C4569B" w:rsidP="00246B73">
      <w:pPr>
        <w:pStyle w:val="Naslov6"/>
        <w:rPr>
          <w:rFonts w:cs="Arial"/>
        </w:rPr>
      </w:pPr>
      <w:r w:rsidRPr="00FC1E5D">
        <w:rPr>
          <w:rFonts w:cs="Arial"/>
        </w:rPr>
        <w:t>(evidenca stavbnih zemljišč)</w:t>
      </w:r>
    </w:p>
    <w:p w14:paraId="68DE354E" w14:textId="77777777" w:rsidR="00C4569B" w:rsidRPr="00C6533C" w:rsidRDefault="00225CE5" w:rsidP="00225CE5">
      <w:pPr>
        <w:pStyle w:val="ODSTAVEKLUKA"/>
      </w:pPr>
      <w:r w:rsidRPr="00C6533C">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14:paraId="2FAFCF86" w14:textId="77777777" w:rsidR="00C4569B" w:rsidRPr="00C6533C" w:rsidRDefault="00C4569B" w:rsidP="00C4569B">
      <w:pPr>
        <w:pStyle w:val="ODSTAVEKLUKA"/>
      </w:pPr>
      <w:r w:rsidRPr="00C6533C">
        <w:t>(2) Evidenca stavbnih zemljišč vsebuje podatke o stavbnih zemljiščih, in sicer o pozidanih in nepozidanih zemljiščih. Podatki iz evidence stavbnih zemljišč predstavljajo temeljne podatke za:</w:t>
      </w:r>
    </w:p>
    <w:p w14:paraId="06B9078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načrtovanje namenske rabe prostora oziroma novih stavbnih zemljišč v postopku priprave občinskih prostorskih aktov;</w:t>
      </w:r>
    </w:p>
    <w:p w14:paraId="036249D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načrtovanje komunalne opreme;</w:t>
      </w:r>
    </w:p>
    <w:p w14:paraId="6CB8873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izvajanje ukrepov zemljiške politike, in sicer za sanacijo in zagotavljanje ustrezne parcelne in lastniške strukture, zagotavljanje cenovno dostopnih zemljišč za bivanje in delo, gospodarjenje z zemljišči v javnem interesu ter za odmero dajatev na stavbnih zemljiščih;</w:t>
      </w:r>
    </w:p>
    <w:p w14:paraId="7E2914D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vrednotenje stavbnih zemljišč;</w:t>
      </w:r>
    </w:p>
    <w:p w14:paraId="09114251"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evidentiranje gradbene parcele v zemljiškem katastru.</w:t>
      </w:r>
    </w:p>
    <w:p w14:paraId="7629D88B" w14:textId="77777777" w:rsidR="00C4569B" w:rsidRPr="00C6533C" w:rsidRDefault="00C4569B" w:rsidP="00C4569B">
      <w:pPr>
        <w:pStyle w:val="ODSTAVEKLUKA"/>
      </w:pPr>
      <w:r w:rsidRPr="00C6533C">
        <w:t>(3) V evidenci stavbnih zemljišč se vodijo podatki o:</w:t>
      </w:r>
    </w:p>
    <w:p w14:paraId="3E65326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območju zemljišča,</w:t>
      </w:r>
    </w:p>
    <w:p w14:paraId="4B4B4E18"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lastnostih zemljišča,</w:t>
      </w:r>
    </w:p>
    <w:p w14:paraId="22FFBCC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povezavi z nepremičninami in</w:t>
      </w:r>
    </w:p>
    <w:p w14:paraId="47FA9BE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 podatki, ki so potrebni za vodenje evidence.</w:t>
      </w:r>
    </w:p>
    <w:p w14:paraId="743CA750" w14:textId="494F614B" w:rsidR="00C4569B" w:rsidRPr="00C6533C" w:rsidRDefault="00C4569B" w:rsidP="00C4569B">
      <w:pPr>
        <w:pStyle w:val="ODSTAVEKLUKA"/>
      </w:pPr>
      <w:r w:rsidRPr="00C6533C">
        <w:t xml:space="preserve">(4) V evidenci stavbnih zemljišč se vodijo za nepozidana zemljišča tudi podatki o njihovih razvojnih stopnjah v skladu s </w:t>
      </w:r>
      <w:r w:rsidR="00D61FDE" w:rsidRPr="00C6533C">
        <w:fldChar w:fldCharType="begin"/>
      </w:r>
      <w:r w:rsidR="00D61FDE" w:rsidRPr="00C6533C">
        <w:instrText xml:space="preserve"> REF _Ref499721744 \r \h  \* MERGEFORMAT </w:instrText>
      </w:r>
      <w:r w:rsidR="00D61FDE" w:rsidRPr="00C6533C">
        <w:fldChar w:fldCharType="separate"/>
      </w:r>
      <w:r w:rsidR="00AD046B">
        <w:t>142</w:t>
      </w:r>
      <w:r w:rsidR="00D61FDE" w:rsidRPr="00C6533C">
        <w:fldChar w:fldCharType="end"/>
      </w:r>
      <w:r w:rsidRPr="00C6533C">
        <w:t>.</w:t>
      </w:r>
      <w:r w:rsidR="000578CB" w:rsidRPr="00C6533C">
        <w:t xml:space="preserve"> člen</w:t>
      </w:r>
      <w:r w:rsidRPr="00C6533C">
        <w:t>om tega zakona.</w:t>
      </w:r>
    </w:p>
    <w:p w14:paraId="4D947F96" w14:textId="77777777" w:rsidR="009B3BA6" w:rsidRDefault="009B3BA6" w:rsidP="00C4569B">
      <w:pPr>
        <w:spacing w:line="240" w:lineRule="auto"/>
        <w:rPr>
          <w:rFonts w:cs="Arial"/>
          <w:color w:val="000000"/>
          <w:szCs w:val="20"/>
        </w:rPr>
      </w:pPr>
    </w:p>
    <w:p w14:paraId="576E0AAA" w14:textId="77777777" w:rsidR="00D50823" w:rsidRDefault="00D50823" w:rsidP="00C4569B">
      <w:pPr>
        <w:spacing w:line="240" w:lineRule="auto"/>
        <w:rPr>
          <w:rFonts w:cs="Arial"/>
          <w:color w:val="000000"/>
          <w:szCs w:val="20"/>
        </w:rPr>
      </w:pPr>
    </w:p>
    <w:p w14:paraId="02995FDB" w14:textId="412D2208" w:rsidR="00F12A9A" w:rsidRPr="00F12A9A" w:rsidRDefault="00F12A9A" w:rsidP="00F12A9A">
      <w:pPr>
        <w:pStyle w:val="len0"/>
        <w:shd w:val="clear" w:color="auto" w:fill="FFFFFF"/>
        <w:spacing w:before="0" w:beforeAutospacing="0" w:after="0" w:afterAutospacing="0"/>
        <w:jc w:val="center"/>
        <w:rPr>
          <w:rFonts w:ascii="Arial" w:hAnsi="Arial" w:cs="Arial"/>
          <w:b/>
          <w:bCs/>
          <w:sz w:val="20"/>
          <w:szCs w:val="22"/>
        </w:rPr>
      </w:pPr>
      <w:proofErr w:type="spellStart"/>
      <w:r w:rsidRPr="00F12A9A">
        <w:rPr>
          <w:rFonts w:ascii="Arial" w:hAnsi="Arial" w:cs="Arial"/>
          <w:b/>
          <w:bCs/>
          <w:sz w:val="20"/>
          <w:szCs w:val="22"/>
        </w:rPr>
        <w:t>252.</w:t>
      </w:r>
      <w:r w:rsidR="007163FC" w:rsidRPr="00F12A9A">
        <w:rPr>
          <w:rFonts w:ascii="Arial" w:hAnsi="Arial" w:cs="Arial"/>
          <w:b/>
          <w:bCs/>
          <w:sz w:val="20"/>
          <w:szCs w:val="22"/>
        </w:rPr>
        <w:t>a</w:t>
      </w:r>
      <w:proofErr w:type="spellEnd"/>
      <w:r w:rsidRPr="00F12A9A">
        <w:rPr>
          <w:rFonts w:ascii="Arial" w:hAnsi="Arial" w:cs="Arial"/>
          <w:b/>
          <w:bCs/>
          <w:sz w:val="20"/>
          <w:szCs w:val="22"/>
        </w:rPr>
        <w:t xml:space="preserve"> člen</w:t>
      </w:r>
    </w:p>
    <w:p w14:paraId="50FF0569" w14:textId="77777777" w:rsidR="00F12A9A" w:rsidRPr="00F12A9A" w:rsidRDefault="00F12A9A" w:rsidP="00F12A9A">
      <w:pPr>
        <w:pStyle w:val="lennaslov0"/>
        <w:shd w:val="clear" w:color="auto" w:fill="FFFFFF"/>
        <w:spacing w:before="0" w:beforeAutospacing="0" w:after="0" w:afterAutospacing="0"/>
        <w:jc w:val="center"/>
        <w:rPr>
          <w:rFonts w:ascii="Arial" w:hAnsi="Arial" w:cs="Arial"/>
          <w:b/>
          <w:bCs/>
          <w:sz w:val="20"/>
          <w:szCs w:val="22"/>
        </w:rPr>
      </w:pPr>
      <w:r w:rsidRPr="00F12A9A">
        <w:rPr>
          <w:rFonts w:ascii="Arial" w:hAnsi="Arial" w:cs="Arial"/>
          <w:b/>
          <w:bCs/>
          <w:sz w:val="20"/>
          <w:szCs w:val="22"/>
        </w:rPr>
        <w:t>(postopek vzdrževanja podatkov iz evidence stavbnih zemljišč)</w:t>
      </w:r>
    </w:p>
    <w:p w14:paraId="5E0D6C65" w14:textId="77777777" w:rsidR="00731221" w:rsidRPr="00A7011E" w:rsidRDefault="00731221" w:rsidP="00731221">
      <w:pPr>
        <w:pStyle w:val="ODSTAVEKLUKA"/>
      </w:pPr>
      <w:r w:rsidRPr="00F12A9A">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44043E13" w14:textId="77777777" w:rsidR="00731221" w:rsidRPr="00F12A9A" w:rsidRDefault="00731221" w:rsidP="00731221">
      <w:pPr>
        <w:pStyle w:val="ODSTAVEKLUKA"/>
      </w:pPr>
      <w:r w:rsidRPr="00F12A9A">
        <w:t xml:space="preserve">(2) Ministrstvo za potrebe vzdrževanja evidence stavbnih zemljišč občini zagotovi dostop do podatkov o gradbenih parcelah in podatkov iz </w:t>
      </w:r>
      <w:proofErr w:type="spellStart"/>
      <w:r w:rsidRPr="00F12A9A">
        <w:t>monitoringa</w:t>
      </w:r>
      <w:proofErr w:type="spellEnd"/>
      <w:r w:rsidRPr="00F12A9A">
        <w:t xml:space="preserve"> posegov v prostor, opravljenega v skladu z 255. členom tega zakona.</w:t>
      </w:r>
    </w:p>
    <w:p w14:paraId="71CE4181" w14:textId="77777777" w:rsidR="00731221" w:rsidRPr="00F12A9A" w:rsidRDefault="00731221" w:rsidP="00731221">
      <w:pPr>
        <w:pStyle w:val="ODSTAVEKLUKA"/>
      </w:pPr>
      <w:r w:rsidRPr="00F12A9A">
        <w:lastRenderedPageBreak/>
        <w:t>(3) Občina določi predlog sprememb podatkov v evidenci stavbnih zemljišč in o tem obvesti lastnike nepremičnin:</w:t>
      </w:r>
    </w:p>
    <w:p w14:paraId="10B3F391" w14:textId="77777777" w:rsidR="00731221" w:rsidRPr="00F12A9A" w:rsidRDefault="00731221" w:rsidP="00731221">
      <w:pPr>
        <w:pStyle w:val="ALINEJELUKA"/>
        <w:numPr>
          <w:ilvl w:val="0"/>
          <w:numId w:val="17"/>
        </w:numPr>
        <w:ind w:left="1418"/>
        <w:rPr>
          <w:rFonts w:cs="Arial"/>
          <w:color w:val="000000"/>
        </w:rPr>
      </w:pPr>
      <w:r w:rsidRPr="00F12A9A">
        <w:rPr>
          <w:rFonts w:cs="Arial"/>
          <w:color w:val="000000"/>
        </w:rPr>
        <w:t xml:space="preserve">na krajevno običajen način z javno razgrnitvijo podatkov, ki ne sme biti krajša od </w:t>
      </w:r>
      <w:r>
        <w:rPr>
          <w:rFonts w:cs="Arial"/>
          <w:color w:val="000000"/>
          <w:lang w:val="sl-SI"/>
        </w:rPr>
        <w:t>30</w:t>
      </w:r>
      <w:r w:rsidRPr="00F12A9A">
        <w:rPr>
          <w:rFonts w:cs="Arial"/>
          <w:color w:val="000000"/>
        </w:rPr>
        <w:t xml:space="preserve"> dni ali </w:t>
      </w:r>
    </w:p>
    <w:p w14:paraId="6293C556" w14:textId="77777777" w:rsidR="00731221" w:rsidRPr="00F12A9A" w:rsidRDefault="00731221" w:rsidP="00731221">
      <w:pPr>
        <w:pStyle w:val="ALINEJELUKA"/>
        <w:numPr>
          <w:ilvl w:val="0"/>
          <w:numId w:val="17"/>
        </w:numPr>
        <w:ind w:left="1418"/>
        <w:rPr>
          <w:rFonts w:cs="Arial"/>
          <w:color w:val="000000"/>
        </w:rPr>
      </w:pPr>
      <w:r w:rsidRPr="00F12A9A">
        <w:rPr>
          <w:rFonts w:cs="Arial"/>
          <w:color w:val="000000"/>
        </w:rPr>
        <w:t>s pisnim obvestilom, ki se pošlje lastniku nepremičnine po pošti.</w:t>
      </w:r>
    </w:p>
    <w:p w14:paraId="5A064EE7" w14:textId="77777777" w:rsidR="00731221" w:rsidRPr="00F12A9A" w:rsidRDefault="00731221" w:rsidP="00731221">
      <w:pPr>
        <w:pStyle w:val="ODSTAVEKLUKA"/>
      </w:pPr>
      <w:r w:rsidRPr="00F12A9A">
        <w:t>(4) Lastniki nepremičnin lahko pošljejo pripombe k predlogu. Lastniki nepremičnin lahko pripombe pošljejo elektronsko ali po pošti. Pripombe morajo vsebovati obrazložitev razlogov za nepravilno določitev zemljišč.</w:t>
      </w:r>
    </w:p>
    <w:p w14:paraId="3F0DEBE1" w14:textId="77777777" w:rsidR="00731221" w:rsidRPr="00F12A9A" w:rsidRDefault="00731221" w:rsidP="00731221">
      <w:pPr>
        <w:pStyle w:val="ODSTAVEKLUKA"/>
      </w:pPr>
      <w:r w:rsidRPr="00F12A9A">
        <w:t>(5) Občina vse pravočasno prejete pripombe lastnikov nepremičnin prouči in tiste, ki se izkažejo za ustrezne, upošteva pri pripravi končnega predloga zemljišč. Občina prejete pripombe rešuje v sodelovanju z občinskim urbanistom, geodetsko upravo in upravno enoto. Občina pisno seznani lastnike zemljišč s svojimi stališči glede pripomb.</w:t>
      </w:r>
    </w:p>
    <w:p w14:paraId="141EE92A" w14:textId="77777777" w:rsidR="00731221" w:rsidRPr="00F12A9A" w:rsidRDefault="00731221" w:rsidP="00731221">
      <w:pPr>
        <w:pStyle w:val="ODSTAVEKLUKA"/>
      </w:pPr>
      <w:r w:rsidRPr="00F12A9A">
        <w:t>(6) Če se lastnik nepremičnine s stališči občine do podanih pripomb ne strinja, lahko zahteva izdajo odločbe o uvrstitvi zemljišča med poseljena ali nepozidana stavbna zemljišča. Odločbo izda pristojni občinski upravni organ. Zoper odločbo ima lastnik nepremičnine v 15 dneh od vročitve pravico vložiti pritožbo.</w:t>
      </w:r>
    </w:p>
    <w:p w14:paraId="12936DB8" w14:textId="77777777" w:rsidR="00F12A9A" w:rsidRDefault="00F12A9A" w:rsidP="00C4569B">
      <w:pPr>
        <w:spacing w:line="240" w:lineRule="auto"/>
        <w:rPr>
          <w:rFonts w:cs="Arial"/>
          <w:color w:val="000000"/>
          <w:szCs w:val="20"/>
        </w:rPr>
      </w:pPr>
    </w:p>
    <w:p w14:paraId="741D681A" w14:textId="77777777" w:rsidR="001610F3" w:rsidRDefault="001610F3" w:rsidP="00C4569B">
      <w:pPr>
        <w:spacing w:line="240" w:lineRule="auto"/>
        <w:rPr>
          <w:rFonts w:cs="Arial"/>
          <w:color w:val="000000"/>
          <w:szCs w:val="20"/>
        </w:rPr>
      </w:pPr>
    </w:p>
    <w:p w14:paraId="329D46DE" w14:textId="21ECB068" w:rsidR="00F12A9A" w:rsidRPr="00F12A9A" w:rsidRDefault="00F12A9A" w:rsidP="00F12A9A">
      <w:pPr>
        <w:pStyle w:val="len0"/>
        <w:shd w:val="clear" w:color="auto" w:fill="FFFFFF"/>
        <w:spacing w:before="0" w:beforeAutospacing="0" w:after="0" w:afterAutospacing="0"/>
        <w:jc w:val="center"/>
        <w:rPr>
          <w:rFonts w:ascii="Arial" w:hAnsi="Arial" w:cs="Arial"/>
          <w:b/>
          <w:bCs/>
          <w:sz w:val="20"/>
          <w:szCs w:val="22"/>
        </w:rPr>
      </w:pPr>
      <w:proofErr w:type="spellStart"/>
      <w:r w:rsidRPr="00F12A9A">
        <w:rPr>
          <w:rFonts w:ascii="Arial" w:hAnsi="Arial" w:cs="Arial"/>
          <w:b/>
          <w:bCs/>
          <w:sz w:val="20"/>
          <w:szCs w:val="22"/>
        </w:rPr>
        <w:t>252.</w:t>
      </w:r>
      <w:r w:rsidR="007163FC" w:rsidRPr="00F12A9A">
        <w:rPr>
          <w:rFonts w:ascii="Arial" w:hAnsi="Arial" w:cs="Arial"/>
          <w:b/>
          <w:bCs/>
          <w:sz w:val="20"/>
          <w:szCs w:val="22"/>
        </w:rPr>
        <w:t>b</w:t>
      </w:r>
      <w:proofErr w:type="spellEnd"/>
      <w:r w:rsidRPr="00F12A9A">
        <w:rPr>
          <w:rFonts w:ascii="Arial" w:hAnsi="Arial" w:cs="Arial"/>
          <w:b/>
          <w:bCs/>
          <w:sz w:val="20"/>
          <w:szCs w:val="22"/>
        </w:rPr>
        <w:t xml:space="preserve"> člen</w:t>
      </w:r>
    </w:p>
    <w:p w14:paraId="56B48B5D" w14:textId="77777777" w:rsidR="00F12A9A" w:rsidRPr="00F12A9A" w:rsidRDefault="00F12A9A" w:rsidP="00F12A9A">
      <w:pPr>
        <w:pStyle w:val="lennaslov0"/>
        <w:shd w:val="clear" w:color="auto" w:fill="FFFFFF"/>
        <w:spacing w:before="0" w:beforeAutospacing="0" w:after="0" w:afterAutospacing="0"/>
        <w:jc w:val="center"/>
        <w:rPr>
          <w:rFonts w:ascii="Arial" w:hAnsi="Arial" w:cs="Arial"/>
          <w:b/>
          <w:bCs/>
          <w:sz w:val="22"/>
        </w:rPr>
      </w:pPr>
      <w:r w:rsidRPr="00F12A9A">
        <w:rPr>
          <w:rFonts w:ascii="Arial" w:hAnsi="Arial" w:cs="Arial"/>
          <w:b/>
          <w:bCs/>
          <w:sz w:val="20"/>
          <w:szCs w:val="22"/>
        </w:rPr>
        <w:t>(postopek uskladitve podatkov iz evidence stavbnih zemljišč na zahtevo lastnika)</w:t>
      </w:r>
    </w:p>
    <w:p w14:paraId="67534B05" w14:textId="77777777" w:rsidR="00F12A9A" w:rsidRPr="005D59F3" w:rsidRDefault="00F12A9A" w:rsidP="00F12A9A">
      <w:pPr>
        <w:pStyle w:val="ODSTAVEKLUKA"/>
      </w:pPr>
      <w:r w:rsidRPr="00F12A9A">
        <w:t xml:space="preserve">(1) Če lastnik zemljišča meni, da se podatek iz evidence stavbnih zemljišč na zemljišču v njegovi lasti, ne ujema z dejanskim stanjem, lahko vloži pri občini predlog za uskladitev podatkov na zemljišču v njegovi lasti z dejanskim stanjem. </w:t>
      </w:r>
      <w:r>
        <w:t xml:space="preserve">Občina uskladi podatek z dejanskim stanjem kot spremembo podatkov v evidenci stavbnih zemljišč in o tem obvesti lastnika zemljišča </w:t>
      </w:r>
      <w:r w:rsidRPr="00F12A9A">
        <w:t>(tehnični postopek uskladitve)</w:t>
      </w:r>
      <w:r>
        <w:t>.</w:t>
      </w:r>
    </w:p>
    <w:p w14:paraId="0171EFAA" w14:textId="77777777" w:rsidR="00F12A9A" w:rsidRPr="00F12A9A" w:rsidRDefault="00F12A9A" w:rsidP="00F12A9A">
      <w:pPr>
        <w:pStyle w:val="ODSTAVEKLUKA"/>
      </w:pPr>
      <w:r w:rsidRPr="00F12A9A">
        <w:t>(2) Če občina v tehničnem postopku uskladitve iz prvega odstavka tega člena predlogu lastnika zemljišča ne ugodi ali ne ugodi v celoti, o tem odloči z odločbo v upravnem postopku.</w:t>
      </w:r>
    </w:p>
    <w:p w14:paraId="0B03EF01" w14:textId="77777777" w:rsidR="00F12A9A" w:rsidRPr="00F12A9A" w:rsidRDefault="00F12A9A" w:rsidP="00F12A9A">
      <w:pPr>
        <w:pStyle w:val="ODSTAVEKLUKA"/>
      </w:pPr>
      <w:r w:rsidRPr="00F12A9A">
        <w:t>(3) Če občina v evidenci stavbnih zemljišč ne uskladi evidentiranega stanja z dejanskim stanjem v roku 60 dni po prejemu predloga oziroma o tem ne obvesti lastnika zemljišča, lahko lastnik zemljišča pri občini zahteva uvedbo postopka za uskladitev evidentiranega stanja z dejanskim stanjem, ki se šteje kot vloga za upravni postopek.</w:t>
      </w:r>
    </w:p>
    <w:p w14:paraId="30F4AD37" w14:textId="77777777" w:rsidR="00F12A9A" w:rsidRPr="00C6533C" w:rsidRDefault="00F12A9A" w:rsidP="00C4569B">
      <w:pPr>
        <w:spacing w:line="240" w:lineRule="auto"/>
        <w:rPr>
          <w:rFonts w:cs="Arial"/>
          <w:color w:val="000000"/>
          <w:szCs w:val="20"/>
        </w:rPr>
      </w:pPr>
    </w:p>
    <w:p w14:paraId="4F8025D0" w14:textId="77777777" w:rsidR="001610F3" w:rsidRDefault="001610F3" w:rsidP="001610F3">
      <w:pPr>
        <w:spacing w:line="240" w:lineRule="auto"/>
        <w:rPr>
          <w:rFonts w:cs="Arial"/>
          <w:color w:val="000000"/>
          <w:szCs w:val="20"/>
        </w:rPr>
      </w:pPr>
    </w:p>
    <w:p w14:paraId="3A0D4A49" w14:textId="77777777" w:rsidR="00C4569B" w:rsidRPr="00C6533C" w:rsidRDefault="00C4569B" w:rsidP="004F7D69">
      <w:pPr>
        <w:pStyle w:val="len"/>
        <w:numPr>
          <w:ilvl w:val="0"/>
          <w:numId w:val="12"/>
        </w:numPr>
        <w:spacing w:before="0"/>
        <w:ind w:left="0" w:firstLine="0"/>
        <w:rPr>
          <w:rFonts w:cs="Arial"/>
          <w:bCs w:val="0"/>
          <w:color w:val="000000"/>
        </w:rPr>
      </w:pPr>
      <w:bookmarkStart w:id="354" w:name="_Ref499729086"/>
      <w:r w:rsidRPr="00C6533C">
        <w:rPr>
          <w:rFonts w:cs="Arial"/>
          <w:bCs w:val="0"/>
          <w:color w:val="000000"/>
        </w:rPr>
        <w:t>člen</w:t>
      </w:r>
      <w:bookmarkEnd w:id="354"/>
    </w:p>
    <w:p w14:paraId="2AE7A2FE" w14:textId="77777777" w:rsidR="00C4569B" w:rsidRPr="00C6533C" w:rsidRDefault="00C4569B" w:rsidP="00246B73">
      <w:pPr>
        <w:pStyle w:val="Naslov6"/>
        <w:rPr>
          <w:rFonts w:cs="Arial"/>
          <w:color w:val="000000"/>
        </w:rPr>
      </w:pPr>
      <w:r w:rsidRPr="00C6533C">
        <w:rPr>
          <w:rFonts w:cs="Arial"/>
          <w:color w:val="000000"/>
        </w:rPr>
        <w:t>(evidenca dejanske rabe poseljenih zemljišč)</w:t>
      </w:r>
    </w:p>
    <w:p w14:paraId="1364C743" w14:textId="1191C5FE" w:rsidR="00C4569B" w:rsidRPr="00C6533C" w:rsidRDefault="00C4569B" w:rsidP="00735BDC">
      <w:pPr>
        <w:pStyle w:val="ODSTAVEKLUKA"/>
      </w:pPr>
      <w:r w:rsidRPr="00C6533C">
        <w:t>(1) Za ugotavljanje dejanskega stanja v prostoru se vzpostavi evidenca dejanske rabe poseljenih zemljišč</w:t>
      </w:r>
      <w:r w:rsidR="00735BDC" w:rsidRPr="00C6533C">
        <w:t xml:space="preserve">, kot jih določa tretji odstavek </w:t>
      </w:r>
      <w:r w:rsidR="00D61FDE" w:rsidRPr="00C6533C">
        <w:fldChar w:fldCharType="begin"/>
      </w:r>
      <w:r w:rsidR="00D61FDE" w:rsidRPr="00C6533C">
        <w:instrText xml:space="preserve"> REF _Ref499721768 \r \h  \* MERGEFORMAT </w:instrText>
      </w:r>
      <w:r w:rsidR="00D61FDE" w:rsidRPr="00C6533C">
        <w:fldChar w:fldCharType="separate"/>
      </w:r>
      <w:r w:rsidR="00AD046B">
        <w:t>179</w:t>
      </w:r>
      <w:r w:rsidR="00D61FDE" w:rsidRPr="00C6533C">
        <w:fldChar w:fldCharType="end"/>
      </w:r>
      <w:r w:rsidR="00735BDC" w:rsidRPr="00C6533C">
        <w:t>.</w:t>
      </w:r>
      <w:r w:rsidR="000578CB" w:rsidRPr="00C6533C">
        <w:t xml:space="preserve"> člen</w:t>
      </w:r>
      <w:r w:rsidR="00735BDC" w:rsidRPr="00C6533C">
        <w:t>a tega zakona</w:t>
      </w:r>
      <w:r w:rsidRPr="00C6533C">
        <w:t>.</w:t>
      </w:r>
    </w:p>
    <w:p w14:paraId="1C3D18C7" w14:textId="77777777" w:rsidR="00C4569B" w:rsidRPr="00C6533C" w:rsidRDefault="00C4569B" w:rsidP="00C4569B">
      <w:pPr>
        <w:pStyle w:val="ODSTAVEKLUKA"/>
      </w:pPr>
      <w:r w:rsidRPr="00C6533C">
        <w:t>(2) Evidenco dejanske rabe poseljenih zemljišč vodi ministrstvo.</w:t>
      </w:r>
    </w:p>
    <w:p w14:paraId="6EEC500C" w14:textId="77777777" w:rsidR="00C4569B" w:rsidRPr="00C6533C" w:rsidRDefault="00C4569B" w:rsidP="00C4569B">
      <w:pPr>
        <w:pStyle w:val="ODSTAVEKLUKA"/>
      </w:pPr>
      <w:r w:rsidRPr="00C6533C">
        <w:t>(3) V evidenci dejanske rabe poseljenih zemljišč se vodijo podatki o poseljenih zemljiščih, ki so evidentirana v evidenci stavbnih zemljišč.</w:t>
      </w:r>
    </w:p>
    <w:p w14:paraId="7AC7E0AE" w14:textId="77777777" w:rsidR="00C4569B" w:rsidRPr="00C6533C" w:rsidRDefault="00C4569B" w:rsidP="00C4569B">
      <w:pPr>
        <w:pStyle w:val="ODSTAVEKLUKA"/>
      </w:pPr>
      <w:r w:rsidRPr="00C6533C">
        <w:t>(4) V evidenci dejanske rabe poseljenih zemljišč se vodijo naslednji podatki o poseljenih zemljiščih:</w:t>
      </w:r>
    </w:p>
    <w:p w14:paraId="61036B0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območje zemljišča,</w:t>
      </w:r>
    </w:p>
    <w:p w14:paraId="5B2D89BD"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vrsta dejanske rabe,</w:t>
      </w:r>
    </w:p>
    <w:p w14:paraId="7D09F9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delež dejanske rabe na zemljišču in</w:t>
      </w:r>
    </w:p>
    <w:p w14:paraId="02AA9FDB"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drugi podatki, ki so potrebni za vodenje evidence.</w:t>
      </w:r>
    </w:p>
    <w:p w14:paraId="66C3452F" w14:textId="77777777" w:rsidR="00FB75D7" w:rsidRPr="00C6533C" w:rsidRDefault="00FB75D7" w:rsidP="00C4569B">
      <w:pPr>
        <w:spacing w:line="240" w:lineRule="auto"/>
        <w:rPr>
          <w:rFonts w:cs="Arial"/>
          <w:color w:val="000000"/>
          <w:szCs w:val="20"/>
        </w:rPr>
      </w:pPr>
    </w:p>
    <w:p w14:paraId="6C4217DB" w14:textId="77777777" w:rsidR="00B245E0" w:rsidRPr="00B245E0" w:rsidRDefault="00B245E0" w:rsidP="00C4569B">
      <w:pPr>
        <w:spacing w:line="240" w:lineRule="auto"/>
        <w:rPr>
          <w:rFonts w:cs="Arial"/>
          <w:color w:val="000000"/>
          <w:szCs w:val="20"/>
        </w:rPr>
      </w:pPr>
    </w:p>
    <w:p w14:paraId="3E9A2019" w14:textId="53B845B0" w:rsidR="004D65F2" w:rsidRPr="00B245E0" w:rsidRDefault="00B245E0" w:rsidP="00B245E0">
      <w:pPr>
        <w:spacing w:line="240" w:lineRule="auto"/>
        <w:jc w:val="center"/>
        <w:rPr>
          <w:rFonts w:cs="Arial"/>
          <w:b/>
          <w:color w:val="000000"/>
          <w:szCs w:val="20"/>
        </w:rPr>
      </w:pPr>
      <w:proofErr w:type="spellStart"/>
      <w:r w:rsidRPr="00B245E0">
        <w:rPr>
          <w:rFonts w:cs="Arial"/>
          <w:b/>
          <w:color w:val="000000"/>
          <w:szCs w:val="20"/>
        </w:rPr>
        <w:t>253.</w:t>
      </w:r>
      <w:r w:rsidR="007163FC" w:rsidRPr="00B245E0">
        <w:rPr>
          <w:rFonts w:cs="Arial"/>
          <w:b/>
          <w:color w:val="000000"/>
          <w:szCs w:val="20"/>
        </w:rPr>
        <w:t>a</w:t>
      </w:r>
      <w:proofErr w:type="spellEnd"/>
      <w:r w:rsidRPr="00B245E0">
        <w:rPr>
          <w:rFonts w:cs="Arial"/>
          <w:b/>
          <w:color w:val="000000"/>
          <w:szCs w:val="20"/>
        </w:rPr>
        <w:t xml:space="preserve"> člen</w:t>
      </w:r>
    </w:p>
    <w:p w14:paraId="39CE3C85" w14:textId="77777777" w:rsidR="00B245E0" w:rsidRPr="00B245E0" w:rsidRDefault="00B245E0" w:rsidP="00B245E0">
      <w:pPr>
        <w:jc w:val="center"/>
        <w:rPr>
          <w:rFonts w:cs="Arial"/>
          <w:b/>
          <w:bCs/>
          <w:szCs w:val="20"/>
        </w:rPr>
      </w:pPr>
      <w:r w:rsidRPr="00B245E0">
        <w:rPr>
          <w:rFonts w:cs="Arial"/>
          <w:b/>
          <w:bCs/>
          <w:szCs w:val="20"/>
        </w:rPr>
        <w:t>(zbirka območij pristojnosti)</w:t>
      </w:r>
    </w:p>
    <w:p w14:paraId="37F48133" w14:textId="77777777" w:rsidR="00B245E0" w:rsidRPr="00B245E0" w:rsidRDefault="00B245E0" w:rsidP="00B245E0">
      <w:pPr>
        <w:pStyle w:val="ODSTAVEKLUKA"/>
      </w:pPr>
      <w:r w:rsidRPr="00B245E0">
        <w:t xml:space="preserve">(1) </w:t>
      </w:r>
      <w:r>
        <w:t>Z</w:t>
      </w:r>
      <w:r w:rsidRPr="00B245E0">
        <w:t xml:space="preserve">a potrebe odločanja v postopkih </w:t>
      </w:r>
      <w:r>
        <w:t>na</w:t>
      </w:r>
      <w:r w:rsidRPr="00B245E0">
        <w:t xml:space="preserve"> področju graditve objektov in prostorskega načrtovanja </w:t>
      </w:r>
      <w:r>
        <w:t xml:space="preserve">vzpostavi ministrstvo </w:t>
      </w:r>
      <w:r w:rsidRPr="00B245E0">
        <w:t xml:space="preserve">zbirko območij pristojnosti. Zbirka območij pristojnosti služi kot podporna zbirka podatkov </w:t>
      </w:r>
      <w:r>
        <w:t>pri storitvah elektronskega poslovanja na področju</w:t>
      </w:r>
      <w:r w:rsidR="007D6441">
        <w:t xml:space="preserve"> </w:t>
      </w:r>
      <w:r>
        <w:t>prostorskega načrtovanja in graditve objektov</w:t>
      </w:r>
      <w:r w:rsidRPr="00B245E0">
        <w:t>. Ministrstvo zagotovi tehnične pogoje za vodenje zbirke podatkov.</w:t>
      </w:r>
    </w:p>
    <w:p w14:paraId="3A0D54EC" w14:textId="77777777" w:rsidR="00B245E0" w:rsidRPr="00B245E0" w:rsidRDefault="00B245E0" w:rsidP="00B245E0">
      <w:pPr>
        <w:pStyle w:val="ODSTAVEKLUKA"/>
      </w:pPr>
      <w:r w:rsidRPr="00B245E0">
        <w:lastRenderedPageBreak/>
        <w:t>(2) V zbirki območij pristojnosti se vodijo:</w:t>
      </w:r>
    </w:p>
    <w:p w14:paraId="2C7FC1F2"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 xml:space="preserve">podatki o institucijah, ki imajo </w:t>
      </w:r>
      <w:r>
        <w:rPr>
          <w:rFonts w:cs="Arial"/>
          <w:color w:val="000000"/>
          <w:lang w:val="sl-SI"/>
        </w:rPr>
        <w:t xml:space="preserve">pristojnosti </w:t>
      </w:r>
      <w:r w:rsidRPr="00B245E0">
        <w:rPr>
          <w:rFonts w:cs="Arial"/>
          <w:color w:val="000000"/>
        </w:rPr>
        <w:t>v postopkih na področju graditve objektov in prostorskega načrtovanja s tem zakonom in zakonom, ki ureja graditev objektov (naziv, naslov, matična številka, kontaktna oseba</w:t>
      </w:r>
      <w:r>
        <w:rPr>
          <w:rFonts w:cs="Arial"/>
          <w:color w:val="000000"/>
        </w:rPr>
        <w:t>, elektronska pošta)</w:t>
      </w:r>
      <w:r>
        <w:rPr>
          <w:rFonts w:cs="Arial"/>
          <w:color w:val="000000"/>
          <w:lang w:val="sl-SI"/>
        </w:rPr>
        <w:t>;</w:t>
      </w:r>
    </w:p>
    <w:p w14:paraId="3C401D15"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podatki o pristojnosti gl</w:t>
      </w:r>
      <w:r>
        <w:rPr>
          <w:rFonts w:cs="Arial"/>
          <w:color w:val="000000"/>
        </w:rPr>
        <w:t>ede na postopek</w:t>
      </w:r>
      <w:r>
        <w:rPr>
          <w:rFonts w:cs="Arial"/>
          <w:color w:val="000000"/>
          <w:lang w:val="sl-SI"/>
        </w:rPr>
        <w:t>;</w:t>
      </w:r>
    </w:p>
    <w:p w14:paraId="02A88301"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podatki o območju</w:t>
      </w:r>
      <w:r>
        <w:rPr>
          <w:rFonts w:cs="Arial"/>
          <w:color w:val="000000"/>
        </w:rPr>
        <w:t xml:space="preserve"> pristojnosti glede na postopek</w:t>
      </w:r>
      <w:r>
        <w:rPr>
          <w:rFonts w:cs="Arial"/>
          <w:color w:val="000000"/>
          <w:lang w:val="sl-SI"/>
        </w:rPr>
        <w:t>;</w:t>
      </w:r>
    </w:p>
    <w:p w14:paraId="15B65EB6"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 xml:space="preserve">podatki </w:t>
      </w:r>
      <w:r>
        <w:rPr>
          <w:rFonts w:cs="Arial"/>
          <w:color w:val="000000"/>
        </w:rPr>
        <w:t>o pravni podlagi o pristojnosti</w:t>
      </w:r>
      <w:r>
        <w:rPr>
          <w:rFonts w:cs="Arial"/>
          <w:color w:val="000000"/>
          <w:lang w:val="sl-SI"/>
        </w:rPr>
        <w:t>;</w:t>
      </w:r>
    </w:p>
    <w:p w14:paraId="105C1914" w14:textId="77777777" w:rsidR="00B245E0" w:rsidRPr="00B245E0" w:rsidRDefault="00B245E0" w:rsidP="00B245E0">
      <w:pPr>
        <w:pStyle w:val="ALINEJELUKA"/>
        <w:numPr>
          <w:ilvl w:val="0"/>
          <w:numId w:val="17"/>
        </w:numPr>
        <w:ind w:left="1418"/>
        <w:rPr>
          <w:rFonts w:cs="Arial"/>
          <w:color w:val="000000"/>
        </w:rPr>
      </w:pPr>
      <w:r>
        <w:rPr>
          <w:rFonts w:cs="Arial"/>
          <w:color w:val="000000"/>
        </w:rPr>
        <w:t>podatki o področju delovanja</w:t>
      </w:r>
      <w:r>
        <w:rPr>
          <w:rFonts w:cs="Arial"/>
          <w:color w:val="000000"/>
          <w:lang w:val="sl-SI"/>
        </w:rPr>
        <w:t>;</w:t>
      </w:r>
    </w:p>
    <w:p w14:paraId="383ADE25" w14:textId="77777777" w:rsidR="00B245E0" w:rsidRPr="00B245E0" w:rsidRDefault="00B245E0" w:rsidP="00B245E0">
      <w:pPr>
        <w:pStyle w:val="ALINEJELUKA"/>
        <w:numPr>
          <w:ilvl w:val="0"/>
          <w:numId w:val="17"/>
        </w:numPr>
        <w:ind w:left="1418"/>
        <w:rPr>
          <w:rFonts w:cs="Arial"/>
          <w:color w:val="000000"/>
        </w:rPr>
      </w:pPr>
      <w:r>
        <w:rPr>
          <w:rFonts w:cs="Arial"/>
          <w:color w:val="000000"/>
        </w:rPr>
        <w:t>podatki o ravni pristojnosti</w:t>
      </w:r>
      <w:r>
        <w:rPr>
          <w:rFonts w:cs="Arial"/>
          <w:color w:val="000000"/>
          <w:lang w:val="sl-SI"/>
        </w:rPr>
        <w:t>;</w:t>
      </w:r>
    </w:p>
    <w:p w14:paraId="45690F07" w14:textId="77777777" w:rsidR="00B245E0" w:rsidRPr="00B245E0" w:rsidRDefault="00B245E0" w:rsidP="00B245E0">
      <w:pPr>
        <w:pStyle w:val="ALINEJELUKA"/>
        <w:numPr>
          <w:ilvl w:val="0"/>
          <w:numId w:val="17"/>
        </w:numPr>
        <w:ind w:left="1418"/>
        <w:rPr>
          <w:rFonts w:cs="Arial"/>
          <w:color w:val="000000"/>
        </w:rPr>
      </w:pPr>
      <w:r w:rsidRPr="00B245E0">
        <w:rPr>
          <w:rFonts w:cs="Arial"/>
          <w:color w:val="000000"/>
        </w:rPr>
        <w:t>drugi podatki, ki so potrebni za vodenje evidence.</w:t>
      </w:r>
    </w:p>
    <w:p w14:paraId="6A72545C" w14:textId="77777777" w:rsidR="00B245E0" w:rsidRPr="00B245E0" w:rsidRDefault="00B245E0" w:rsidP="00B245E0">
      <w:pPr>
        <w:pStyle w:val="ODSTAVEKLUKA"/>
      </w:pPr>
      <w:r w:rsidRPr="00B245E0">
        <w:t>(3) Vsako spremembo podatkov o v zbirki območij pristojnosti mora institucija posredovati v zbirko območij pristojnosti najpozneje v roku enega tedna od njenega nastanka.</w:t>
      </w:r>
    </w:p>
    <w:p w14:paraId="3F1B3EF0" w14:textId="77777777" w:rsidR="00B245E0" w:rsidRDefault="00B245E0" w:rsidP="00C4569B">
      <w:pPr>
        <w:spacing w:line="240" w:lineRule="auto"/>
        <w:rPr>
          <w:rFonts w:cs="Arial"/>
          <w:color w:val="000000"/>
          <w:szCs w:val="20"/>
        </w:rPr>
      </w:pPr>
    </w:p>
    <w:p w14:paraId="5DFE7D8A" w14:textId="77777777" w:rsidR="001610F3" w:rsidRDefault="001610F3" w:rsidP="00C4569B">
      <w:pPr>
        <w:spacing w:line="240" w:lineRule="auto"/>
        <w:rPr>
          <w:rFonts w:cs="Arial"/>
          <w:color w:val="000000"/>
          <w:szCs w:val="20"/>
        </w:rPr>
      </w:pPr>
    </w:p>
    <w:p w14:paraId="270A8CEE" w14:textId="6E1F7938" w:rsidR="007D6441" w:rsidRPr="007D6441" w:rsidRDefault="007D6441" w:rsidP="007D6441">
      <w:pPr>
        <w:spacing w:line="240" w:lineRule="auto"/>
        <w:jc w:val="center"/>
        <w:rPr>
          <w:rFonts w:cs="Arial"/>
          <w:b/>
          <w:szCs w:val="20"/>
        </w:rPr>
      </w:pPr>
      <w:proofErr w:type="spellStart"/>
      <w:r w:rsidRPr="007D6441">
        <w:rPr>
          <w:rFonts w:cs="Arial"/>
          <w:b/>
          <w:szCs w:val="20"/>
        </w:rPr>
        <w:t>253.</w:t>
      </w:r>
      <w:r w:rsidR="007163FC" w:rsidRPr="007D6441">
        <w:rPr>
          <w:rFonts w:cs="Arial"/>
          <w:b/>
          <w:szCs w:val="20"/>
        </w:rPr>
        <w:t>b</w:t>
      </w:r>
      <w:proofErr w:type="spellEnd"/>
      <w:r w:rsidRPr="007D6441">
        <w:rPr>
          <w:rFonts w:cs="Arial"/>
          <w:b/>
          <w:szCs w:val="20"/>
        </w:rPr>
        <w:t xml:space="preserve"> člen</w:t>
      </w:r>
    </w:p>
    <w:p w14:paraId="5ACD57FB" w14:textId="77777777" w:rsidR="007D6441" w:rsidRPr="007D6441" w:rsidRDefault="007D6441" w:rsidP="007D6441">
      <w:pPr>
        <w:jc w:val="center"/>
        <w:rPr>
          <w:rFonts w:cs="Arial"/>
          <w:b/>
          <w:bCs/>
          <w:szCs w:val="20"/>
        </w:rPr>
      </w:pPr>
      <w:r w:rsidRPr="007D6441">
        <w:rPr>
          <w:rFonts w:cs="Arial"/>
          <w:b/>
          <w:bCs/>
          <w:szCs w:val="20"/>
        </w:rPr>
        <w:t>(zbirka strokovnih podlag)</w:t>
      </w:r>
    </w:p>
    <w:p w14:paraId="1841F39F" w14:textId="77777777" w:rsidR="00731221" w:rsidRPr="007D6441" w:rsidRDefault="00731221" w:rsidP="00731221">
      <w:pPr>
        <w:pStyle w:val="ODSTAVEKLUKA"/>
      </w:pPr>
      <w:r w:rsidRPr="007D6441">
        <w:t>(1) Ministrstvo vzpostavi zbirko strokovnih podlag za potrebe postopkov priprave prostorskih aktov in postopkov na področju graditve objektov. Ministrstvo zagotovi tehnične pogoje za vodenje zbirke.</w:t>
      </w:r>
    </w:p>
    <w:p w14:paraId="352BDCED" w14:textId="77777777" w:rsidR="00731221" w:rsidRPr="007D6441" w:rsidRDefault="00731221" w:rsidP="00731221">
      <w:pPr>
        <w:pStyle w:val="ODSTAVEKLUKA"/>
      </w:pPr>
      <w:r w:rsidRPr="007D6441">
        <w:t>(2) V zbirki strokovnih podlag se za vsako strokovno podlago vodijo:</w:t>
      </w:r>
    </w:p>
    <w:p w14:paraId="6EC7327B"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naziv strokovne podlage</w:t>
      </w:r>
      <w:r>
        <w:rPr>
          <w:rFonts w:cs="Arial"/>
          <w:color w:val="000000"/>
          <w:lang w:val="sl-SI"/>
        </w:rPr>
        <w:t>;</w:t>
      </w:r>
    </w:p>
    <w:p w14:paraId="6AE89656"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podatki o avtorstvu</w:t>
      </w:r>
      <w:r>
        <w:rPr>
          <w:rFonts w:cs="Arial"/>
          <w:color w:val="000000"/>
          <w:lang w:val="sl-SI"/>
        </w:rPr>
        <w:t>;</w:t>
      </w:r>
    </w:p>
    <w:p w14:paraId="77DC529B"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podatki o odgovornih osebah</w:t>
      </w:r>
      <w:r>
        <w:rPr>
          <w:rFonts w:cs="Arial"/>
          <w:color w:val="000000"/>
          <w:lang w:val="sl-SI"/>
        </w:rPr>
        <w:t>;</w:t>
      </w:r>
    </w:p>
    <w:p w14:paraId="5A59FDC4"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podatki o območju strokovne podlage</w:t>
      </w:r>
      <w:r>
        <w:rPr>
          <w:rFonts w:cs="Arial"/>
          <w:color w:val="000000"/>
          <w:lang w:val="sl-SI"/>
        </w:rPr>
        <w:t>;</w:t>
      </w:r>
    </w:p>
    <w:p w14:paraId="496932FA" w14:textId="77777777" w:rsidR="00731221" w:rsidRPr="007D6441" w:rsidRDefault="00731221" w:rsidP="00731221">
      <w:pPr>
        <w:pStyle w:val="ALINEJELUKA"/>
        <w:numPr>
          <w:ilvl w:val="0"/>
          <w:numId w:val="17"/>
        </w:numPr>
        <w:ind w:left="1418"/>
        <w:rPr>
          <w:rFonts w:cs="Arial"/>
          <w:color w:val="000000"/>
        </w:rPr>
      </w:pPr>
      <w:r w:rsidRPr="007D6441">
        <w:rPr>
          <w:rFonts w:cs="Arial"/>
          <w:color w:val="000000"/>
        </w:rPr>
        <w:t>dokumentacija strokovne podlage</w:t>
      </w:r>
      <w:r>
        <w:rPr>
          <w:rFonts w:cs="Arial"/>
          <w:color w:val="000000"/>
          <w:lang w:val="sl-SI"/>
        </w:rPr>
        <w:t>.</w:t>
      </w:r>
    </w:p>
    <w:p w14:paraId="63D57470" w14:textId="045CADD4" w:rsidR="00731221" w:rsidRPr="007D6441" w:rsidRDefault="00731221" w:rsidP="00731221">
      <w:pPr>
        <w:pStyle w:val="ODSTAVEKLUKA"/>
      </w:pPr>
      <w:r w:rsidRPr="007D6441">
        <w:t>(</w:t>
      </w:r>
      <w:r>
        <w:t>3</w:t>
      </w:r>
      <w:r w:rsidRPr="007D6441">
        <w:t>) Pripravljavec prostorskega akta, investitor na področju graditve in naročniki strokovnih podlag iz petega odstavka 60. čelna tega zakona so dolžni evidentirati strokovne podlage v zbirko strokovnih podlag.</w:t>
      </w:r>
    </w:p>
    <w:p w14:paraId="0EE0E1CE" w14:textId="77777777" w:rsidR="00731221" w:rsidRDefault="00731221" w:rsidP="00731221">
      <w:pPr>
        <w:pStyle w:val="ODSTAVEKLUKA"/>
      </w:pPr>
      <w:r w:rsidRPr="007D6441">
        <w:t>(</w:t>
      </w:r>
      <w:r>
        <w:t>4</w:t>
      </w:r>
      <w:r w:rsidRPr="007D6441">
        <w:t xml:space="preserve">) </w:t>
      </w:r>
      <w:proofErr w:type="spellStart"/>
      <w:r>
        <w:t>Medopravilnost</w:t>
      </w:r>
      <w:proofErr w:type="spellEnd"/>
      <w:r>
        <w:t xml:space="preserve"> zbirke strokovnih podlag se zagotavlja s povezljivostjo z zbirko prostorskih aktov in zbirko podatkov o graditvi objektov.</w:t>
      </w:r>
    </w:p>
    <w:p w14:paraId="64434BA3" w14:textId="77777777" w:rsidR="00731221" w:rsidRDefault="00731221" w:rsidP="00731221">
      <w:pPr>
        <w:pStyle w:val="ODSTAVEKLUKA"/>
      </w:pPr>
      <w:r>
        <w:t>(5) Dostop do strokovnih podlag se zagotavlja preko storitev prostorskega informacijskega sistema.</w:t>
      </w:r>
    </w:p>
    <w:p w14:paraId="04B9A813" w14:textId="329842D1" w:rsidR="00731221" w:rsidRDefault="00731221" w:rsidP="00731221">
      <w:pPr>
        <w:pStyle w:val="ODSTAVEKLUKA"/>
      </w:pPr>
      <w:r w:rsidRPr="007D6441">
        <w:t>(</w:t>
      </w:r>
      <w:r>
        <w:t>6</w:t>
      </w:r>
      <w:r w:rsidRPr="007D6441">
        <w:t xml:space="preserve">) </w:t>
      </w:r>
      <w:r>
        <w:t>Zbirka strokovnih podlag je javna</w:t>
      </w:r>
      <w:r w:rsidRPr="007D6441">
        <w:t>.</w:t>
      </w:r>
    </w:p>
    <w:p w14:paraId="28B6102F" w14:textId="77777777" w:rsidR="007D6441" w:rsidRDefault="007D6441" w:rsidP="00C4569B">
      <w:pPr>
        <w:spacing w:line="240" w:lineRule="auto"/>
        <w:rPr>
          <w:rFonts w:cs="Arial"/>
          <w:color w:val="000000"/>
          <w:szCs w:val="20"/>
        </w:rPr>
      </w:pPr>
    </w:p>
    <w:p w14:paraId="743B9D0E" w14:textId="77777777" w:rsidR="001610F3" w:rsidRDefault="001610F3" w:rsidP="00C4569B">
      <w:pPr>
        <w:spacing w:line="240" w:lineRule="auto"/>
        <w:rPr>
          <w:rFonts w:cs="Arial"/>
          <w:color w:val="000000"/>
          <w:szCs w:val="20"/>
        </w:rPr>
      </w:pPr>
    </w:p>
    <w:p w14:paraId="30BA639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98B882B" w14:textId="77777777" w:rsidR="00C4569B" w:rsidRPr="00C6533C" w:rsidRDefault="00C4569B" w:rsidP="00246B73">
      <w:pPr>
        <w:pStyle w:val="Naslov6"/>
        <w:rPr>
          <w:rFonts w:cs="Arial"/>
          <w:color w:val="000000"/>
        </w:rPr>
      </w:pPr>
      <w:r w:rsidRPr="00C6533C">
        <w:rPr>
          <w:rFonts w:cs="Arial"/>
          <w:color w:val="000000"/>
        </w:rPr>
        <w:t>(seznam zbirk podatkov o pravnih režimih)</w:t>
      </w:r>
    </w:p>
    <w:p w14:paraId="78F3E489" w14:textId="77777777" w:rsidR="00C4569B" w:rsidRPr="00C6533C" w:rsidRDefault="00C4569B" w:rsidP="00C4569B">
      <w:pPr>
        <w:pStyle w:val="ODSTAVEKLUKA"/>
      </w:pPr>
      <w:r w:rsidRPr="00C6533C">
        <w:t>(1) V zbirkah podatkov o pravnih režimih se vodijo podatki o pravnih režimih. Zbirke podatkov o pravnih režimih vodijo in vzdržujejo pristojni upravljavci zbirk podatkov. Upravljavci zbirk podatkov so občine ali državni organi.</w:t>
      </w:r>
    </w:p>
    <w:p w14:paraId="3F9352FB" w14:textId="77777777" w:rsidR="00C4569B" w:rsidRPr="00C6533C" w:rsidRDefault="00C4569B" w:rsidP="00C4569B">
      <w:pPr>
        <w:pStyle w:val="ODSTAVEKLUKA"/>
      </w:pPr>
      <w:r w:rsidRPr="00C6533C">
        <w:t>(2) Za vključevanje zbirk podatkov o pravnih režimih v storitve prostorskega informacijskega sistema se vzpostavi seznam zbirk podatkov o pravnih režimih.</w:t>
      </w:r>
    </w:p>
    <w:p w14:paraId="11E340BA" w14:textId="77777777" w:rsidR="00C4569B" w:rsidRPr="00C6533C" w:rsidRDefault="00C4569B" w:rsidP="00C4569B">
      <w:pPr>
        <w:pStyle w:val="ODSTAVEKLUKA"/>
      </w:pPr>
      <w:r w:rsidRPr="00C6533C">
        <w:t xml:space="preserve">(3) Seznam zbirk podatkov o pravnih režimih vsebuje: </w:t>
      </w:r>
    </w:p>
    <w:p w14:paraId="5636D55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ime zbirke podatkov, </w:t>
      </w:r>
    </w:p>
    <w:p w14:paraId="10A4610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navedbo predpisa, ki določa in podrobneje ureja zbirko podatkov,</w:t>
      </w:r>
    </w:p>
    <w:p w14:paraId="0D2AEFE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dostopu, uporabi in storitvah v zvezi z zbirko podatkov,</w:t>
      </w:r>
    </w:p>
    <w:p w14:paraId="4342711F"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organu, ki je pristojen za predpis, ki določa in podrobneje ureja zbirko podatkov,</w:t>
      </w:r>
    </w:p>
    <w:p w14:paraId="66FA83EE"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upravljavcu zbirke podatkov,</w:t>
      </w:r>
    </w:p>
    <w:p w14:paraId="33A441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dogovorov s posameznimi upravljavci zbirk podatkov.</w:t>
      </w:r>
    </w:p>
    <w:p w14:paraId="3F66A935" w14:textId="77777777" w:rsidR="00C4569B" w:rsidRPr="00C6533C" w:rsidRDefault="00C4569B" w:rsidP="00C4569B">
      <w:pPr>
        <w:pStyle w:val="ODSTAVEKLUKA"/>
      </w:pPr>
      <w:r w:rsidRPr="00C6533C">
        <w:t>(4) Upravljavci zbirk podatkov iz seznama zbirk podatkov zagotavljajo popolnost in ažurnost podatkov, ki so v njihovi pristojnosti ter omogoča</w:t>
      </w:r>
      <w:r w:rsidR="0079589D" w:rsidRPr="00C6533C">
        <w:t>jo</w:t>
      </w:r>
      <w:r w:rsidRPr="00C6533C">
        <w:t xml:space="preserve"> ministrstvu uporabo in dostop do podatkov.</w:t>
      </w:r>
    </w:p>
    <w:p w14:paraId="60762201" w14:textId="77777777" w:rsidR="00C4569B" w:rsidRPr="00C6533C" w:rsidRDefault="00C4569B" w:rsidP="00C4569B">
      <w:pPr>
        <w:pStyle w:val="ODSTAVEKLUKA"/>
      </w:pPr>
      <w:r w:rsidRPr="00C6533C">
        <w:t>(5) Vpise v seznam zbirk podatkov izvaja ministrstvo na predlog pristojnega organa ali upravljavca posamezne zbirke podatkov o pravnih režimih.</w:t>
      </w:r>
    </w:p>
    <w:p w14:paraId="2F0372B5" w14:textId="77777777" w:rsidR="00C4569B" w:rsidRPr="00C6533C" w:rsidRDefault="00C4569B" w:rsidP="00C4569B">
      <w:pPr>
        <w:pStyle w:val="ODSTAVEKLUKA"/>
      </w:pPr>
      <w:r w:rsidRPr="00C6533C">
        <w:lastRenderedPageBreak/>
        <w:t xml:space="preserve">(6) </w:t>
      </w:r>
      <w:r w:rsidR="00735BDC" w:rsidRPr="00C6533C">
        <w:t>Za vodenje</w:t>
      </w:r>
      <w:r w:rsidRPr="00C6533C">
        <w:t xml:space="preserve"> seznama zbirk podatkov o pravnih režimih lahko ministrstvo s posameznimi upravljavci zbirk podatkov o pravnih režimih sklene dogovor, s katerim se podrobneje opredelijo pravice in dolžnosti udeležencev, pravila za dostop in uporabo podatkov, uporabo storitev v zvezi z zbirkami podatkov in drugo.</w:t>
      </w:r>
    </w:p>
    <w:p w14:paraId="32544446" w14:textId="77777777" w:rsidR="00C4569B" w:rsidRPr="00C6533C" w:rsidRDefault="00C4569B" w:rsidP="00C4569B">
      <w:pPr>
        <w:pStyle w:val="ODSTAVEKLUKA"/>
      </w:pPr>
      <w:r w:rsidRPr="00C6533C">
        <w:t>(7) Če upravljavec zbirke podatkov ne more zagotoviti vodenja zbirke podatkov iz prvega odstavka tega</w:t>
      </w:r>
      <w:r w:rsidR="000578CB" w:rsidRPr="00C6533C">
        <w:t xml:space="preserve"> člen</w:t>
      </w:r>
      <w:r w:rsidRPr="00C6533C">
        <w:t>a, potem se podatki o pravnih režimih lahko vodijo in vzdržujejo v prostorskem informacijskem sistemu. Pogoje za zajem in vzdrževanje podatkov zagotovi posamezen upravljavec zbirke podatkov. Zajem in vzdrževanje podatkov o pravnih režimih v prostorskem informacijskem sistemu se podrobneje opredeli v dogovoru iz prejšnjega odstavka.</w:t>
      </w:r>
    </w:p>
    <w:p w14:paraId="65CC05F2" w14:textId="77777777" w:rsidR="00C4569B" w:rsidRPr="00C6533C" w:rsidRDefault="00C4569B" w:rsidP="00C4569B">
      <w:pPr>
        <w:pStyle w:val="ODSTAVEKLUKA"/>
      </w:pPr>
      <w:r w:rsidRPr="00C6533C">
        <w:t>(8) Ministrstvo objavlja ažuren seznam zbirk v okviru enotne vstopne točke.</w:t>
      </w:r>
    </w:p>
    <w:p w14:paraId="5F0D10EB" w14:textId="77777777" w:rsidR="00C4569B" w:rsidRPr="00C6533C" w:rsidRDefault="00C4569B" w:rsidP="00C4569B">
      <w:pPr>
        <w:spacing w:line="240" w:lineRule="auto"/>
        <w:rPr>
          <w:rFonts w:cs="Arial"/>
          <w:color w:val="000000"/>
          <w:szCs w:val="20"/>
        </w:rPr>
      </w:pPr>
    </w:p>
    <w:p w14:paraId="134EF8D1" w14:textId="77777777" w:rsidR="00C4569B" w:rsidRPr="00C6533C" w:rsidRDefault="00C4569B" w:rsidP="00C4569B">
      <w:pPr>
        <w:spacing w:line="240" w:lineRule="auto"/>
        <w:rPr>
          <w:rFonts w:cs="Arial"/>
          <w:color w:val="000000"/>
          <w:szCs w:val="20"/>
        </w:rPr>
      </w:pPr>
    </w:p>
    <w:p w14:paraId="57AC1D8D" w14:textId="77777777" w:rsidR="00C4569B" w:rsidRPr="00C6533C" w:rsidRDefault="00C4569B" w:rsidP="004F7D69">
      <w:pPr>
        <w:pStyle w:val="len"/>
        <w:numPr>
          <w:ilvl w:val="0"/>
          <w:numId w:val="12"/>
        </w:numPr>
        <w:spacing w:before="0"/>
        <w:ind w:left="0" w:firstLine="0"/>
        <w:rPr>
          <w:rFonts w:cs="Arial"/>
          <w:bCs w:val="0"/>
          <w:color w:val="000000"/>
        </w:rPr>
      </w:pPr>
      <w:bookmarkStart w:id="355" w:name="_Ref499721760"/>
      <w:r w:rsidRPr="00C6533C">
        <w:rPr>
          <w:rFonts w:cs="Arial"/>
          <w:bCs w:val="0"/>
          <w:color w:val="000000"/>
        </w:rPr>
        <w:t>člen</w:t>
      </w:r>
      <w:bookmarkEnd w:id="355"/>
    </w:p>
    <w:p w14:paraId="00F689D6" w14:textId="77777777" w:rsidR="00C4569B" w:rsidRPr="00C6533C" w:rsidRDefault="00C4569B" w:rsidP="00246B73">
      <w:pPr>
        <w:pStyle w:val="Naslov6"/>
        <w:rPr>
          <w:rFonts w:cs="Arial"/>
          <w:color w:val="000000"/>
        </w:rPr>
      </w:pPr>
      <w:r w:rsidRPr="00C6533C">
        <w:rPr>
          <w:rFonts w:cs="Arial"/>
          <w:color w:val="000000"/>
        </w:rPr>
        <w:t>(</w:t>
      </w:r>
      <w:proofErr w:type="spellStart"/>
      <w:r w:rsidRPr="00C6533C">
        <w:rPr>
          <w:rFonts w:cs="Arial"/>
          <w:color w:val="000000"/>
        </w:rPr>
        <w:t>monitoring</w:t>
      </w:r>
      <w:proofErr w:type="spellEnd"/>
      <w:r w:rsidRPr="00C6533C">
        <w:rPr>
          <w:rFonts w:cs="Arial"/>
          <w:color w:val="000000"/>
        </w:rPr>
        <w:t xml:space="preserve"> posegov v prostor)</w:t>
      </w:r>
    </w:p>
    <w:p w14:paraId="0D128188" w14:textId="77777777" w:rsidR="00C4569B" w:rsidRPr="00C6533C" w:rsidRDefault="00C4569B" w:rsidP="00C4569B">
      <w:pPr>
        <w:pStyle w:val="ODSTAVEKLUKA"/>
      </w:pPr>
      <w:r w:rsidRPr="00C6533C">
        <w:t xml:space="preserve">(1) Za nadzor nad posegi v prostor in evidentiranje sprememb zagotavlja ministrstvo redno izvajanje </w:t>
      </w:r>
      <w:proofErr w:type="spellStart"/>
      <w:r w:rsidRPr="00C6533C">
        <w:t>monitoringa</w:t>
      </w:r>
      <w:proofErr w:type="spellEnd"/>
      <w:r w:rsidRPr="00C6533C">
        <w:t xml:space="preserve"> posegov v prostoru.</w:t>
      </w:r>
    </w:p>
    <w:p w14:paraId="19FFE705" w14:textId="77777777" w:rsidR="00C4569B" w:rsidRPr="00C6533C" w:rsidRDefault="00C4569B" w:rsidP="00C4569B">
      <w:pPr>
        <w:pStyle w:val="ODSTAVEKLUKA"/>
      </w:pPr>
      <w:r w:rsidRPr="00C6533C">
        <w:t xml:space="preserve">(2) </w:t>
      </w:r>
      <w:proofErr w:type="spellStart"/>
      <w:r w:rsidRPr="00C6533C">
        <w:t>Monitoring</w:t>
      </w:r>
      <w:proofErr w:type="spellEnd"/>
      <w:r w:rsidRPr="00C6533C">
        <w:t xml:space="preserve"> posegov v prostoru se izvaja z metodami daljinskega zaznavanja, terensko identifikacijo neskladja in drugimi ustreznimi metodami.</w:t>
      </w:r>
    </w:p>
    <w:p w14:paraId="094E7B08" w14:textId="77777777" w:rsidR="00C4569B" w:rsidRPr="00C6533C" w:rsidRDefault="00C4569B" w:rsidP="00C4569B">
      <w:pPr>
        <w:pStyle w:val="ODSTAVEKLUKA"/>
      </w:pPr>
      <w:r w:rsidRPr="00C6533C">
        <w:t>(3) Identificirana neskladja pozidanih zemljišč s stanjem v evidenci stavbnih zemljišč in zemljiškem katastru se evidentirajo kot neskladja pozidanih zemljišč.</w:t>
      </w:r>
    </w:p>
    <w:p w14:paraId="22D29353" w14:textId="77777777" w:rsidR="00735BDC" w:rsidRPr="00C6533C" w:rsidRDefault="00735BDC" w:rsidP="00735BDC">
      <w:pPr>
        <w:pStyle w:val="ODSTAVEKLUKA"/>
      </w:pPr>
      <w:r w:rsidRPr="00C6533C">
        <w:t>(4) Identificirana neskladja stavb s stanjem v zbirki podatkov o graditvi objektov in v katastru stavb se evidentirajo kot neskladja stavb.</w:t>
      </w:r>
    </w:p>
    <w:p w14:paraId="036A95D5" w14:textId="77777777" w:rsidR="00C4569B" w:rsidRPr="00C6533C" w:rsidRDefault="00735BDC" w:rsidP="00735BDC">
      <w:pPr>
        <w:pStyle w:val="ODSTAVEKLUKA"/>
      </w:pPr>
      <w:r w:rsidRPr="00C6533C">
        <w:t>(5) Neskladja pozidanih zemljišč in stavb lahko identificira tudi drug organ ali posameznik in jih posreduje ministrstvu, ki jih preveri in obdela ter vpiše v evidenco stavbnih zemljišč oziroma kataster stavb.</w:t>
      </w:r>
    </w:p>
    <w:p w14:paraId="2B02D0D4" w14:textId="77777777" w:rsidR="00C4569B" w:rsidRPr="00C6533C" w:rsidRDefault="00C4569B" w:rsidP="00C4569B">
      <w:pPr>
        <w:spacing w:line="240" w:lineRule="auto"/>
        <w:jc w:val="both"/>
        <w:rPr>
          <w:rFonts w:cs="Arial"/>
          <w:color w:val="000000"/>
          <w:szCs w:val="20"/>
          <w:lang w:eastAsia="sl-SI"/>
        </w:rPr>
      </w:pPr>
    </w:p>
    <w:p w14:paraId="261218F1" w14:textId="77777777" w:rsidR="00C4569B" w:rsidRPr="00C6533C" w:rsidRDefault="00C4569B" w:rsidP="00C4569B">
      <w:pPr>
        <w:spacing w:line="240" w:lineRule="auto"/>
        <w:rPr>
          <w:rFonts w:cs="Arial"/>
          <w:color w:val="000000"/>
          <w:szCs w:val="20"/>
        </w:rPr>
      </w:pPr>
    </w:p>
    <w:p w14:paraId="1F538F10" w14:textId="77777777" w:rsidR="00C4569B" w:rsidRPr="00C6533C" w:rsidRDefault="00C4569B" w:rsidP="004F7D69">
      <w:pPr>
        <w:pStyle w:val="len"/>
        <w:numPr>
          <w:ilvl w:val="0"/>
          <w:numId w:val="12"/>
        </w:numPr>
        <w:spacing w:before="0"/>
        <w:ind w:left="0" w:firstLine="0"/>
        <w:rPr>
          <w:rFonts w:cs="Arial"/>
          <w:color w:val="000000"/>
        </w:rPr>
      </w:pPr>
      <w:bookmarkStart w:id="356" w:name="_Ref499729119"/>
      <w:r w:rsidRPr="00C6533C">
        <w:rPr>
          <w:rFonts w:cs="Arial"/>
          <w:bCs w:val="0"/>
          <w:color w:val="000000"/>
        </w:rPr>
        <w:t>člen</w:t>
      </w:r>
      <w:bookmarkEnd w:id="356"/>
    </w:p>
    <w:p w14:paraId="63A408CD" w14:textId="77777777" w:rsidR="00C4569B" w:rsidRPr="00C6533C" w:rsidRDefault="00C4569B" w:rsidP="00246B73">
      <w:pPr>
        <w:pStyle w:val="Naslov6"/>
        <w:rPr>
          <w:rFonts w:cs="Arial"/>
          <w:color w:val="000000"/>
        </w:rPr>
      </w:pPr>
      <w:r w:rsidRPr="00C6533C">
        <w:rPr>
          <w:rFonts w:cs="Arial"/>
          <w:color w:val="000000"/>
        </w:rPr>
        <w:t>(prikaz stanja prostora)</w:t>
      </w:r>
    </w:p>
    <w:p w14:paraId="26F29A92" w14:textId="77777777" w:rsidR="00735BDC" w:rsidRPr="00C6533C" w:rsidRDefault="00735BDC" w:rsidP="00735BDC">
      <w:pPr>
        <w:pStyle w:val="ODSTAVEKLUKA"/>
      </w:pPr>
      <w:r w:rsidRPr="00C6533C">
        <w:t>(1) Prikaz stanja prostora omogoča storitve v zvezi s podatki, in sicer zlasti s:</w:t>
      </w:r>
    </w:p>
    <w:p w14:paraId="44209906"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zbirke prostorskih aktov;</w:t>
      </w:r>
    </w:p>
    <w:p w14:paraId="319B47AF"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zbirke podatkov o graditvi objektov;</w:t>
      </w:r>
    </w:p>
    <w:p w14:paraId="2D19C982"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evidence stavbnih zemljišč;</w:t>
      </w:r>
    </w:p>
    <w:p w14:paraId="51545E43"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evidenc dejanskih rab prostora;</w:t>
      </w:r>
    </w:p>
    <w:p w14:paraId="2CB1089B"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iz zbirk podatkov o pravnih režimih;</w:t>
      </w:r>
    </w:p>
    <w:p w14:paraId="1EA3FB1A"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podatki o nepremičninah ter</w:t>
      </w:r>
    </w:p>
    <w:p w14:paraId="13E4D14A" w14:textId="77777777" w:rsidR="00735BDC" w:rsidRPr="00C6533C" w:rsidRDefault="00735BDC" w:rsidP="004F7D69">
      <w:pPr>
        <w:pStyle w:val="ALINEJELUKA"/>
        <w:numPr>
          <w:ilvl w:val="0"/>
          <w:numId w:val="17"/>
        </w:numPr>
        <w:ind w:left="1418"/>
        <w:rPr>
          <w:rFonts w:cs="Arial"/>
          <w:color w:val="000000"/>
        </w:rPr>
      </w:pPr>
      <w:r w:rsidRPr="00C6533C">
        <w:rPr>
          <w:rFonts w:cs="Arial"/>
          <w:color w:val="000000"/>
        </w:rPr>
        <w:t>topografskimi in kartografskimi podatki.</w:t>
      </w:r>
    </w:p>
    <w:p w14:paraId="4C3DCA3D" w14:textId="77777777" w:rsidR="00735BDC" w:rsidRPr="00C6533C" w:rsidRDefault="00735BDC" w:rsidP="00735BDC">
      <w:pPr>
        <w:pStyle w:val="ODSTAVEKLUKA"/>
      </w:pPr>
      <w:r w:rsidRPr="00C6533C">
        <w:t>(2) Podatki, ki so na voljo preko storitev prikaza stanja prostora, so obvezna podlaga za pripravo prostorskih aktov. Dostop do osebnih podatkov je omejen v skladu s predpisi, ki določajo namen, vsebino in dostop do zbirk podatkov iz prejšnjega odstavka.</w:t>
      </w:r>
    </w:p>
    <w:p w14:paraId="79847580" w14:textId="77777777" w:rsidR="00735BDC" w:rsidRPr="00C6533C" w:rsidRDefault="00735BDC" w:rsidP="00735BDC">
      <w:pPr>
        <w:pStyle w:val="ODSTAVEKLUKA"/>
      </w:pPr>
      <w:r w:rsidRPr="00C6533C">
        <w:t>(3) Podatki iz prejšnjega odstavka se pred uporabo preverijo glede njihove kakovosti in se po potrebi izboljšajo, če niso ustrezni za predviden namen. Pri preveritvi podatkov se upoštevajo evidentirana neskladja zemljišč iz prejšnjega</w:t>
      </w:r>
      <w:r w:rsidR="000578CB" w:rsidRPr="00C6533C">
        <w:t xml:space="preserve"> člen</w:t>
      </w:r>
      <w:r w:rsidRPr="00C6533C">
        <w:t>a.</w:t>
      </w:r>
    </w:p>
    <w:p w14:paraId="699CAC8E" w14:textId="77777777" w:rsidR="00C4569B" w:rsidRPr="00C6533C" w:rsidRDefault="00735BDC" w:rsidP="00735BDC">
      <w:pPr>
        <w:pStyle w:val="ODSTAVEKLUKA"/>
      </w:pPr>
      <w:r w:rsidRPr="00C6533C">
        <w:t>(4) Za vzpostavitev in zagotavljanje rednega delovanja storitev prikaza stanja prostora lahko ministrstvo s posameznimi upravljavci zbirk podatkov oziroma storitev v zvezi z njimi sklene dogovor, s katerim se podrobneje opredelijo pravice in dolžnosti udeležencev, pravila za dostop in uporabo podatkov, uporabo storitev v zvezi z zbirkami podatkov in drugo.</w:t>
      </w:r>
    </w:p>
    <w:p w14:paraId="3A94A392" w14:textId="77777777" w:rsidR="00A05B8A" w:rsidRPr="00C6533C" w:rsidRDefault="00A05B8A" w:rsidP="00C4569B">
      <w:pPr>
        <w:spacing w:line="240" w:lineRule="auto"/>
        <w:rPr>
          <w:rFonts w:cs="Arial"/>
          <w:color w:val="000000"/>
          <w:szCs w:val="20"/>
        </w:rPr>
      </w:pPr>
    </w:p>
    <w:p w14:paraId="7353E5A9" w14:textId="77777777" w:rsidR="00A05B8A" w:rsidRPr="00C6533C" w:rsidRDefault="00A05B8A" w:rsidP="00C4569B">
      <w:pPr>
        <w:spacing w:line="240" w:lineRule="auto"/>
        <w:rPr>
          <w:rFonts w:cs="Arial"/>
          <w:color w:val="000000"/>
          <w:szCs w:val="20"/>
        </w:rPr>
      </w:pPr>
    </w:p>
    <w:p w14:paraId="749E8B7D" w14:textId="77777777" w:rsidR="00C4569B" w:rsidRPr="00C6533C" w:rsidRDefault="00C4569B" w:rsidP="00E302BE">
      <w:pPr>
        <w:pStyle w:val="Naslov2"/>
        <w:keepLines/>
        <w:rPr>
          <w:color w:val="000000"/>
          <w:szCs w:val="20"/>
        </w:rPr>
      </w:pPr>
      <w:bookmarkStart w:id="357" w:name="_Toc477851787"/>
      <w:bookmarkStart w:id="358" w:name="_Toc480730933"/>
      <w:bookmarkStart w:id="359" w:name="_Toc499733595"/>
      <w:bookmarkStart w:id="360" w:name="_Toc500922460"/>
      <w:r w:rsidRPr="00C6533C">
        <w:rPr>
          <w:color w:val="000000"/>
          <w:szCs w:val="20"/>
        </w:rPr>
        <w:lastRenderedPageBreak/>
        <w:t>2. poglavje: SISTEM SPREMLJANJA STANJA PROSTORSKEGA RAZVOJA</w:t>
      </w:r>
      <w:bookmarkEnd w:id="357"/>
      <w:bookmarkEnd w:id="358"/>
      <w:bookmarkEnd w:id="359"/>
      <w:bookmarkEnd w:id="360"/>
    </w:p>
    <w:p w14:paraId="015A276F" w14:textId="77777777" w:rsidR="00C4569B" w:rsidRPr="00C6533C" w:rsidRDefault="00C4569B" w:rsidP="00E302BE">
      <w:pPr>
        <w:keepNext/>
        <w:keepLines/>
        <w:spacing w:line="240" w:lineRule="auto"/>
        <w:rPr>
          <w:rFonts w:cs="Arial"/>
          <w:color w:val="000000"/>
          <w:szCs w:val="20"/>
        </w:rPr>
      </w:pPr>
    </w:p>
    <w:p w14:paraId="7AA78BE3" w14:textId="77777777" w:rsidR="00C4569B" w:rsidRPr="00C6533C" w:rsidRDefault="00C4569B" w:rsidP="00E302BE">
      <w:pPr>
        <w:keepNext/>
        <w:keepLines/>
        <w:spacing w:line="240" w:lineRule="auto"/>
        <w:rPr>
          <w:rFonts w:cs="Arial"/>
          <w:color w:val="000000"/>
          <w:szCs w:val="20"/>
        </w:rPr>
      </w:pPr>
    </w:p>
    <w:p w14:paraId="08AE7702"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8184A31" w14:textId="77777777" w:rsidR="00C4569B" w:rsidRPr="00C6533C" w:rsidRDefault="00C4569B" w:rsidP="00E302BE">
      <w:pPr>
        <w:pStyle w:val="Naslov6"/>
        <w:rPr>
          <w:rFonts w:cs="Arial"/>
          <w:color w:val="000000"/>
        </w:rPr>
      </w:pPr>
      <w:r w:rsidRPr="00C6533C">
        <w:rPr>
          <w:rFonts w:cs="Arial"/>
          <w:color w:val="000000"/>
        </w:rPr>
        <w:t>(sistem spremljanja stanja prostorskega razvoja)</w:t>
      </w:r>
    </w:p>
    <w:p w14:paraId="46E2F1B2" w14:textId="77777777" w:rsidR="00C4569B" w:rsidRPr="00C6533C" w:rsidRDefault="005E27A5" w:rsidP="005E27A5">
      <w:pPr>
        <w:pStyle w:val="ODSTAVEKLUKA"/>
      </w:pPr>
      <w:r w:rsidRPr="00C6533C">
        <w:t>Za ugotavljanje stanja in smernic prostorskega razvoja ministrstvo v okviru prostorskega informacijskega sistema vzpostavi sistem spremljanja stanja prostorskega razvoja, ki na podlagi izbranih kazalnikov omogoča vrednotenje doseganja ciljev na področju prostorskega razvoja ter pripravo poročila o prostorskem razvoju.</w:t>
      </w:r>
    </w:p>
    <w:p w14:paraId="0B5F26D7" w14:textId="77777777" w:rsidR="00C4569B" w:rsidRPr="00C6533C" w:rsidRDefault="00C4569B" w:rsidP="00E302BE">
      <w:pPr>
        <w:spacing w:line="240" w:lineRule="auto"/>
        <w:rPr>
          <w:rFonts w:cs="Arial"/>
          <w:color w:val="000000"/>
          <w:szCs w:val="20"/>
        </w:rPr>
      </w:pPr>
    </w:p>
    <w:p w14:paraId="5C61AC2B" w14:textId="77777777" w:rsidR="00C4569B" w:rsidRPr="00C6533C" w:rsidRDefault="00C4569B" w:rsidP="00E302BE">
      <w:pPr>
        <w:spacing w:line="240" w:lineRule="auto"/>
        <w:rPr>
          <w:rFonts w:cs="Arial"/>
          <w:color w:val="000000"/>
          <w:szCs w:val="20"/>
        </w:rPr>
      </w:pPr>
    </w:p>
    <w:p w14:paraId="2A16D1F4"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4881396F" w14:textId="77777777" w:rsidR="00C4569B" w:rsidRPr="00C6533C" w:rsidRDefault="005E27A5" w:rsidP="00246B73">
      <w:pPr>
        <w:pStyle w:val="Naslov6"/>
        <w:rPr>
          <w:rFonts w:cs="Arial"/>
          <w:color w:val="000000"/>
        </w:rPr>
      </w:pPr>
      <w:r w:rsidRPr="00C6533C">
        <w:rPr>
          <w:rFonts w:cs="Arial"/>
          <w:color w:val="000000"/>
        </w:rPr>
        <w:t>(poročilo o prostorskem razvoju)</w:t>
      </w:r>
    </w:p>
    <w:p w14:paraId="20852F38" w14:textId="77777777" w:rsidR="00C4569B" w:rsidRPr="00C6533C" w:rsidRDefault="005E27A5" w:rsidP="005E27A5">
      <w:pPr>
        <w:pStyle w:val="ODSTAVEKLUKA"/>
      </w:pPr>
      <w:r w:rsidRPr="00C6533C">
        <w:t>(1) Vlada Državnemu zboru R</w:t>
      </w:r>
      <w:r w:rsidR="0079589D" w:rsidRPr="00C6533C">
        <w:t xml:space="preserve">epublike </w:t>
      </w:r>
      <w:r w:rsidRPr="00C6533C">
        <w:t>S</w:t>
      </w:r>
      <w:r w:rsidR="0079589D" w:rsidRPr="00C6533C">
        <w:t>lovenije</w:t>
      </w:r>
      <w:r w:rsidRPr="00C6533C">
        <w:t xml:space="preserve"> vsake štiri leta predstavi poročilo o prostorskem razvoju, ki ga pripravi ministrstvo, potrdi pa Komisija za prostorski razvoj. Poročilo vsebuje analizo stanja in smernic prostorskega razvoja, analizo izvajanja Strategije in drugih prostorskih aktov ter predloge za nadaljnji prostorski razvoj države, vključno s predlogi za spremembe in dopolnitve Strategije ter drugih državnih predpisov v zvezi z urejanjem prostora.</w:t>
      </w:r>
    </w:p>
    <w:p w14:paraId="30712D4B" w14:textId="77777777" w:rsidR="00C4569B" w:rsidRPr="00C6533C" w:rsidRDefault="00C4569B" w:rsidP="00C4569B">
      <w:pPr>
        <w:pStyle w:val="ODSTAVEKLUKA"/>
      </w:pPr>
      <w:r w:rsidRPr="00C6533C">
        <w:t>(2) Ministrstvo po lastni presoji pripravlja tudi problemska ali tematska poročila.</w:t>
      </w:r>
    </w:p>
    <w:p w14:paraId="00E367B3" w14:textId="77777777" w:rsidR="00C4569B" w:rsidRPr="00C6533C" w:rsidRDefault="005E27A5" w:rsidP="005E27A5">
      <w:pPr>
        <w:pStyle w:val="ODSTAVEKLUKA"/>
      </w:pPr>
      <w:r w:rsidRPr="00C6533C">
        <w:t>(3) Lokalne skupnosti vsake štiri leta pripravijo poročilo o prostorskem razvoju na njihovem območju, v katerem prikažejo analizo stanja in smernic prostorskega razvoja občine, analizo izvajanj</w:t>
      </w:r>
      <w:r w:rsidR="0079589D" w:rsidRPr="00C6533C">
        <w:t>a</w:t>
      </w:r>
      <w:r w:rsidRPr="00C6533C">
        <w:t xml:space="preserve"> občinskih prostorskih aktov ter predloge za prilagoditev občinskih prostorskih aktov in ga objavijo na krajevno običajen način. Poročilo pripravijo občine, ki imajo veljaven občinski prostorski plan, pri drugih občinah pa to poročilo nadomesti poročilo o prostorskem razvoju za območje sprejetega regionalnega prostorskega plana.</w:t>
      </w:r>
    </w:p>
    <w:p w14:paraId="2F0DDC26" w14:textId="77777777" w:rsidR="00C4569B" w:rsidRPr="00C6533C" w:rsidRDefault="00C4569B" w:rsidP="00C4569B">
      <w:pPr>
        <w:pStyle w:val="ODSTAVEKLUKA"/>
      </w:pPr>
      <w:r w:rsidRPr="00C6533C">
        <w:t>(4) Pripravljavec regionalnega prostorskega plana vsak</w:t>
      </w:r>
      <w:r w:rsidR="0079589D" w:rsidRPr="00C6533C">
        <w:t>e</w:t>
      </w:r>
      <w:r w:rsidRPr="00C6533C">
        <w:t xml:space="preserve"> štiri leta po sprejetju regionalnega prostorskega plana pripravi poročilo o prostorskem razvoju za območje regionalnega prostorskega plana. Poročilo je tudi osnova za načrtovanje kohezijske politike in </w:t>
      </w:r>
      <w:r w:rsidR="000D45F1" w:rsidRPr="00C6533C">
        <w:t xml:space="preserve">je </w:t>
      </w:r>
      <w:r w:rsidRPr="00C6533C">
        <w:t>navezano na analizo stanja po predpisih o skladnem regionalnem razvoju. Vsebina poročila se lahko podrobneje določi v posameznem regionalnem prostorskem planu.</w:t>
      </w:r>
    </w:p>
    <w:p w14:paraId="41C37865" w14:textId="77777777" w:rsidR="00C4569B" w:rsidRPr="00C6533C" w:rsidRDefault="00C4569B" w:rsidP="00C4569B">
      <w:pPr>
        <w:spacing w:line="240" w:lineRule="auto"/>
        <w:rPr>
          <w:rFonts w:cs="Arial"/>
          <w:color w:val="000000"/>
          <w:szCs w:val="20"/>
        </w:rPr>
      </w:pPr>
    </w:p>
    <w:p w14:paraId="02EE90D3" w14:textId="77777777" w:rsidR="00C4569B" w:rsidRPr="00C6533C" w:rsidRDefault="00C4569B" w:rsidP="00C4569B">
      <w:pPr>
        <w:pStyle w:val="Tajtl1"/>
        <w:jc w:val="both"/>
        <w:rPr>
          <w:rFonts w:cs="Arial"/>
          <w:b w:val="0"/>
          <w:color w:val="000000"/>
        </w:rPr>
      </w:pPr>
      <w:bookmarkStart w:id="361" w:name="_Toc426374123"/>
    </w:p>
    <w:p w14:paraId="1536AD72" w14:textId="77777777" w:rsidR="00C4569B" w:rsidRPr="00C6533C" w:rsidRDefault="00C4569B" w:rsidP="00E302BE">
      <w:pPr>
        <w:pStyle w:val="Naslov2"/>
        <w:keepLines/>
        <w:rPr>
          <w:color w:val="000000"/>
          <w:szCs w:val="20"/>
        </w:rPr>
      </w:pPr>
      <w:bookmarkStart w:id="362" w:name="_Toc477851788"/>
      <w:bookmarkStart w:id="363" w:name="_Toc480730934"/>
      <w:bookmarkStart w:id="364" w:name="_Toc499733596"/>
      <w:bookmarkStart w:id="365" w:name="_Toc500922461"/>
      <w:r w:rsidRPr="00C6533C">
        <w:rPr>
          <w:color w:val="000000"/>
          <w:szCs w:val="20"/>
        </w:rPr>
        <w:t>3. poglavje: INFORMACIJE S PODROČJA UREJANJA PROSTORA</w:t>
      </w:r>
      <w:bookmarkEnd w:id="362"/>
      <w:bookmarkEnd w:id="363"/>
      <w:bookmarkEnd w:id="364"/>
      <w:bookmarkEnd w:id="365"/>
    </w:p>
    <w:p w14:paraId="6DA8AA22" w14:textId="77777777" w:rsidR="00C4569B" w:rsidRPr="00C6533C" w:rsidRDefault="00C4569B" w:rsidP="00E302BE">
      <w:pPr>
        <w:pStyle w:val="tevilnatoka"/>
        <w:keepNext/>
        <w:keepLines/>
        <w:numPr>
          <w:ilvl w:val="0"/>
          <w:numId w:val="0"/>
        </w:numPr>
        <w:ind w:left="397" w:hanging="397"/>
        <w:rPr>
          <w:rFonts w:cs="Arial"/>
          <w:color w:val="000000"/>
        </w:rPr>
      </w:pPr>
    </w:p>
    <w:p w14:paraId="7A93C246" w14:textId="77777777" w:rsidR="00C4569B" w:rsidRPr="00C6533C" w:rsidRDefault="00C4569B" w:rsidP="00E302BE">
      <w:pPr>
        <w:pStyle w:val="tevilnatoka"/>
        <w:keepNext/>
        <w:keepLines/>
        <w:numPr>
          <w:ilvl w:val="0"/>
          <w:numId w:val="0"/>
        </w:numPr>
        <w:ind w:left="397" w:hanging="397"/>
        <w:rPr>
          <w:rFonts w:cs="Arial"/>
          <w:color w:val="000000"/>
        </w:rPr>
      </w:pPr>
    </w:p>
    <w:p w14:paraId="1190F53D" w14:textId="77777777" w:rsidR="00C4569B" w:rsidRPr="006811B9" w:rsidRDefault="00C4569B" w:rsidP="004F7D69">
      <w:pPr>
        <w:pStyle w:val="len"/>
        <w:numPr>
          <w:ilvl w:val="0"/>
          <w:numId w:val="12"/>
        </w:numPr>
        <w:spacing w:before="0"/>
        <w:ind w:left="0" w:firstLine="0"/>
        <w:rPr>
          <w:rFonts w:cs="Arial"/>
        </w:rPr>
      </w:pPr>
      <w:bookmarkStart w:id="366" w:name="_Ref499729704"/>
      <w:r w:rsidRPr="006811B9">
        <w:rPr>
          <w:rFonts w:cs="Arial"/>
          <w:bCs w:val="0"/>
        </w:rPr>
        <w:t>člen</w:t>
      </w:r>
      <w:bookmarkEnd w:id="366"/>
    </w:p>
    <w:p w14:paraId="011CD7BE" w14:textId="77777777" w:rsidR="00C4569B" w:rsidRPr="006811B9" w:rsidRDefault="00C4569B" w:rsidP="00E302BE">
      <w:pPr>
        <w:pStyle w:val="Naslov6"/>
        <w:rPr>
          <w:rFonts w:cs="Arial"/>
        </w:rPr>
      </w:pPr>
      <w:r w:rsidRPr="006811B9">
        <w:rPr>
          <w:rFonts w:cs="Arial"/>
        </w:rPr>
        <w:t>(lokacijska informacija)</w:t>
      </w:r>
    </w:p>
    <w:p w14:paraId="4A8D3870" w14:textId="77777777" w:rsidR="005E27A5" w:rsidRPr="00C6533C" w:rsidRDefault="005E27A5" w:rsidP="005E27A5">
      <w:pPr>
        <w:pStyle w:val="ODSTAVEKLUKA"/>
      </w:pPr>
      <w:r w:rsidRPr="00C6533C">
        <w:t>(1) Lokacijska informacija vsebuje podatke o izvedbeni regulaciji prostora iz veljavnih prostorskih aktov, podatke o obstoju drugih javnopravnih dejstev v prostoru in podatke o pravnih režimih, ki veljajo na določenem zemljišču, in sicer:</w:t>
      </w:r>
    </w:p>
    <w:p w14:paraId="26BB052B"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podatek o namenski rabi prostora,</w:t>
      </w:r>
    </w:p>
    <w:p w14:paraId="6FC217D0" w14:textId="77777777" w:rsidR="005E27A5" w:rsidRPr="000F5CFE" w:rsidRDefault="005E27A5" w:rsidP="004F7D69">
      <w:pPr>
        <w:pStyle w:val="ALINEJELUKA"/>
        <w:numPr>
          <w:ilvl w:val="0"/>
          <w:numId w:val="17"/>
        </w:numPr>
        <w:ind w:left="1418"/>
        <w:rPr>
          <w:rFonts w:cs="Arial"/>
          <w:color w:val="000000"/>
        </w:rPr>
      </w:pPr>
      <w:r w:rsidRPr="00C6533C">
        <w:rPr>
          <w:rFonts w:cs="Arial"/>
          <w:color w:val="000000"/>
        </w:rPr>
        <w:t>podatek o razvojni stopnji stavbnega zemljišča in podatek o tem, ali se zemljišče nahaja v območju plačevanja takse za neizkoriščeno stavbno zemljišče, če gre za stavbo zemljišče,</w:t>
      </w:r>
    </w:p>
    <w:p w14:paraId="5B74BBD3" w14:textId="5668125E" w:rsidR="000F5CFE" w:rsidRPr="00731221" w:rsidRDefault="000F5CFE" w:rsidP="004F7D69">
      <w:pPr>
        <w:pStyle w:val="ALINEJELUKA"/>
        <w:numPr>
          <w:ilvl w:val="0"/>
          <w:numId w:val="17"/>
        </w:numPr>
        <w:ind w:left="1418"/>
        <w:rPr>
          <w:rFonts w:cs="Arial"/>
          <w:color w:val="000000"/>
        </w:rPr>
      </w:pPr>
      <w:r w:rsidRPr="00731221">
        <w:rPr>
          <w:rFonts w:cs="Arial"/>
          <w:color w:val="000000"/>
          <w:lang w:val="sl-SI"/>
        </w:rPr>
        <w:t>podatek o veljavnih prostorskih aktih,</w:t>
      </w:r>
    </w:p>
    <w:p w14:paraId="393C5E4D"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podatke o pravnih režimih,</w:t>
      </w:r>
    </w:p>
    <w:p w14:paraId="5BFA8D55"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podatke o začasnih ukrepih za zavarovanje prostorskega načrtovanja,</w:t>
      </w:r>
    </w:p>
    <w:p w14:paraId="360CDC28" w14:textId="77777777" w:rsidR="005E27A5" w:rsidRPr="00C6533C" w:rsidRDefault="005E27A5" w:rsidP="004F7D69">
      <w:pPr>
        <w:pStyle w:val="ALINEJELUKA"/>
        <w:numPr>
          <w:ilvl w:val="0"/>
          <w:numId w:val="17"/>
        </w:numPr>
        <w:ind w:left="1418"/>
        <w:rPr>
          <w:rFonts w:cs="Arial"/>
          <w:color w:val="000000"/>
        </w:rPr>
      </w:pPr>
      <w:r w:rsidRPr="00C6533C">
        <w:rPr>
          <w:rFonts w:cs="Arial"/>
          <w:color w:val="000000"/>
        </w:rPr>
        <w:t>podatek o tem, ali se zemljiška parcela nahaja v območju, v katerem je treba pridobiti soglasje za spreminjanje meje parcele, in</w:t>
      </w:r>
    </w:p>
    <w:p w14:paraId="2666C20D" w14:textId="1BA588D7" w:rsidR="005E27A5" w:rsidRPr="00C6533C" w:rsidRDefault="005E27A5" w:rsidP="004F7D69">
      <w:pPr>
        <w:pStyle w:val="ALINEJELUKA"/>
        <w:numPr>
          <w:ilvl w:val="0"/>
          <w:numId w:val="17"/>
        </w:numPr>
        <w:ind w:left="1418"/>
        <w:rPr>
          <w:rFonts w:cs="Arial"/>
          <w:color w:val="000000"/>
        </w:rPr>
      </w:pPr>
      <w:r w:rsidRPr="00C6533C">
        <w:rPr>
          <w:rFonts w:cs="Arial"/>
          <w:color w:val="000000"/>
        </w:rPr>
        <w:t>podatek o tem, ali se zemljiška parcela nahaja v območju predkupne pravice občine</w:t>
      </w:r>
      <w:r w:rsidR="00C04998">
        <w:rPr>
          <w:rFonts w:cs="Arial"/>
          <w:color w:val="000000"/>
          <w:lang w:val="sl-SI"/>
        </w:rPr>
        <w:t xml:space="preserve"> ali države</w:t>
      </w:r>
      <w:r w:rsidRPr="00C6533C">
        <w:rPr>
          <w:rFonts w:cs="Arial"/>
          <w:color w:val="000000"/>
        </w:rPr>
        <w:t>.</w:t>
      </w:r>
    </w:p>
    <w:p w14:paraId="4F2F2631" w14:textId="77777777" w:rsidR="005E27A5" w:rsidRPr="00C6533C" w:rsidRDefault="005E27A5" w:rsidP="005E27A5">
      <w:pPr>
        <w:pStyle w:val="ODSTAVEKLUKA"/>
      </w:pPr>
      <w:r w:rsidRPr="00C6533C">
        <w:t>(2) Lokacijski informaciji se lahko priloži tudi kopija grafičnega dela prostorskega akta.</w:t>
      </w:r>
    </w:p>
    <w:p w14:paraId="5ED90BDA" w14:textId="3C0B4D43" w:rsidR="005E27A5" w:rsidRPr="00C6533C" w:rsidRDefault="005E27A5" w:rsidP="005E27A5">
      <w:pPr>
        <w:pStyle w:val="ODSTAVEKLUKA"/>
      </w:pPr>
      <w:r w:rsidRPr="00C6533C">
        <w:t xml:space="preserve">(3) </w:t>
      </w:r>
      <w:r w:rsidR="0090451E" w:rsidRPr="00790D55">
        <w:t>Če se za območje ali zemljiško parcelo, na katero se nanaša lokacijska informacija, pripravlja prostorski akt ali njegova sprememba, ali če na tem območju velja</w:t>
      </w:r>
      <w:r w:rsidR="00EF2C32">
        <w:t xml:space="preserve"> DPN</w:t>
      </w:r>
      <w:r w:rsidR="0090451E" w:rsidRPr="00790D55">
        <w:t>, pa občina namenske rabe prostora še ni določila v skladu z njim, se to v lokacijski informaciji posebej navede.</w:t>
      </w:r>
    </w:p>
    <w:p w14:paraId="47A8932B" w14:textId="629165E8" w:rsidR="005E27A5" w:rsidRDefault="005E27A5" w:rsidP="005E27A5">
      <w:pPr>
        <w:pStyle w:val="ODSTAVEKLUKA"/>
      </w:pPr>
      <w:r w:rsidRPr="00C6533C">
        <w:lastRenderedPageBreak/>
        <w:t>(4) Lokacijsko informacijo izda občina. Ima naravo potrdila iz uradne evidence in se izda v skladu s predpisi o upravnem postopku proti plačilu upravne takse</w:t>
      </w:r>
      <w:r w:rsidR="00911FF1">
        <w:t>, pri čemer se šteje, da zemljiške parcele znotraj ene katastrske občine predstavljajo en zahtevek</w:t>
      </w:r>
      <w:r w:rsidRPr="00C6533C">
        <w:t>.</w:t>
      </w:r>
    </w:p>
    <w:p w14:paraId="4639D772" w14:textId="38E07DF0" w:rsidR="00740881" w:rsidRDefault="00740881" w:rsidP="005E27A5">
      <w:pPr>
        <w:pStyle w:val="ODSTAVEKLUKA"/>
      </w:pPr>
      <w:r>
        <w:t xml:space="preserve">(5) </w:t>
      </w:r>
      <w:r w:rsidR="00B51F2B">
        <w:t>Ne glede na zakon, ki ureja zemljiško knjigo, l</w:t>
      </w:r>
      <w:r>
        <w:t xml:space="preserve">okacijska informacija šteje kot potrdilo o namenski rabi zemljišča. </w:t>
      </w:r>
    </w:p>
    <w:p w14:paraId="433D52BB" w14:textId="43944F31" w:rsidR="006123D1" w:rsidRPr="00C6533C" w:rsidRDefault="00731221" w:rsidP="007738F1">
      <w:pPr>
        <w:pStyle w:val="ODSTAVEKLUKA"/>
      </w:pPr>
      <w:r w:rsidRPr="00AA5785">
        <w:t xml:space="preserve">(6) </w:t>
      </w:r>
      <w:r w:rsidR="00194AD8" w:rsidRPr="00AA5785">
        <w:t>Ne glede na zakon, k</w:t>
      </w:r>
      <w:r w:rsidR="006123D1" w:rsidRPr="00AA5785">
        <w:t>i ureja delovanje notariata, je lokacijska informacija, izdana na zahtevo notarja, plačljiva v skladu s četrtim odstavkom tega člena.</w:t>
      </w:r>
    </w:p>
    <w:p w14:paraId="2922C4D2" w14:textId="189FCCEC" w:rsidR="00C4569B" w:rsidRPr="00C6533C" w:rsidRDefault="005E27A5" w:rsidP="005E27A5">
      <w:pPr>
        <w:pStyle w:val="ODSTAVEKLUKA"/>
      </w:pPr>
      <w:r w:rsidRPr="00C6533C">
        <w:t>(</w:t>
      </w:r>
      <w:r w:rsidR="00AA5785">
        <w:t>7</w:t>
      </w:r>
      <w:r w:rsidRPr="00C6533C">
        <w:t>) Minister podrobneje predpiše obliko lokacijske informacije.</w:t>
      </w:r>
    </w:p>
    <w:p w14:paraId="35E56ADB" w14:textId="77777777" w:rsidR="00C4569B" w:rsidRDefault="00C4569B" w:rsidP="00C4569B">
      <w:pPr>
        <w:pStyle w:val="tevilnatoka"/>
        <w:numPr>
          <w:ilvl w:val="0"/>
          <w:numId w:val="0"/>
        </w:numPr>
        <w:ind w:left="397" w:hanging="397"/>
        <w:rPr>
          <w:rFonts w:cs="Arial"/>
          <w:color w:val="000000"/>
          <w:lang w:val="sl-SI"/>
        </w:rPr>
      </w:pPr>
    </w:p>
    <w:p w14:paraId="72854367" w14:textId="77777777" w:rsidR="001610F3" w:rsidRDefault="001610F3" w:rsidP="00C4569B">
      <w:pPr>
        <w:pStyle w:val="tevilnatoka"/>
        <w:numPr>
          <w:ilvl w:val="0"/>
          <w:numId w:val="0"/>
        </w:numPr>
        <w:ind w:left="397" w:hanging="397"/>
        <w:rPr>
          <w:rFonts w:cs="Arial"/>
          <w:color w:val="000000"/>
          <w:lang w:val="sl-SI"/>
        </w:rPr>
      </w:pPr>
    </w:p>
    <w:p w14:paraId="0691A996" w14:textId="77777777" w:rsidR="00C4569B" w:rsidRPr="006811B9" w:rsidRDefault="00C4569B" w:rsidP="004F7D69">
      <w:pPr>
        <w:pStyle w:val="len"/>
        <w:numPr>
          <w:ilvl w:val="0"/>
          <w:numId w:val="12"/>
        </w:numPr>
        <w:spacing w:before="0"/>
        <w:ind w:left="0" w:firstLine="0"/>
        <w:rPr>
          <w:rFonts w:cs="Arial"/>
        </w:rPr>
      </w:pPr>
      <w:r w:rsidRPr="006811B9">
        <w:rPr>
          <w:rFonts w:cs="Arial"/>
          <w:bCs w:val="0"/>
        </w:rPr>
        <w:t>člen</w:t>
      </w:r>
    </w:p>
    <w:p w14:paraId="3374204C" w14:textId="77777777" w:rsidR="00D551B1" w:rsidRPr="00CF223A" w:rsidRDefault="00D551B1" w:rsidP="00D551B1">
      <w:pPr>
        <w:pStyle w:val="Naslov6"/>
        <w:rPr>
          <w:rFonts w:cs="Arial"/>
          <w:b w:val="0"/>
          <w:i/>
          <w:color w:val="000000"/>
          <w:lang w:val="sl-SI"/>
        </w:rPr>
      </w:pPr>
      <w:r w:rsidRPr="00CF223A">
        <w:rPr>
          <w:rFonts w:cs="Arial"/>
          <w:b w:val="0"/>
          <w:i/>
          <w:color w:val="000000"/>
          <w:lang w:val="sl-SI"/>
        </w:rPr>
        <w:t>črtan</w:t>
      </w:r>
    </w:p>
    <w:p w14:paraId="7457B808" w14:textId="77777777" w:rsidR="00C4569B" w:rsidRDefault="00C4569B" w:rsidP="00C4569B">
      <w:pPr>
        <w:pStyle w:val="Tajtl1"/>
        <w:jc w:val="left"/>
        <w:rPr>
          <w:rFonts w:cs="Arial"/>
          <w:b w:val="0"/>
          <w:color w:val="000000"/>
          <w:lang w:val="sl-SI"/>
        </w:rPr>
      </w:pPr>
    </w:p>
    <w:p w14:paraId="1CBF6A10" w14:textId="77777777" w:rsidR="00F53691" w:rsidRPr="00C6533C" w:rsidRDefault="00F53691" w:rsidP="00C4569B">
      <w:pPr>
        <w:pStyle w:val="Tajtl1"/>
        <w:jc w:val="left"/>
        <w:rPr>
          <w:rFonts w:cs="Arial"/>
          <w:b w:val="0"/>
          <w:color w:val="000000"/>
          <w:lang w:val="sl-SI"/>
        </w:rPr>
      </w:pPr>
    </w:p>
    <w:p w14:paraId="6F8E56D0" w14:textId="77777777" w:rsidR="00D86463" w:rsidRPr="00C6533C" w:rsidRDefault="00D86463"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42A569B1" w14:textId="77777777" w:rsidR="00D86463" w:rsidRPr="00C6533C" w:rsidRDefault="00D86463" w:rsidP="00246B73">
      <w:pPr>
        <w:pStyle w:val="Naslov6"/>
        <w:rPr>
          <w:rFonts w:cs="Arial"/>
          <w:color w:val="000000"/>
        </w:rPr>
      </w:pPr>
      <w:r w:rsidRPr="00C6533C">
        <w:rPr>
          <w:rFonts w:cs="Arial"/>
          <w:color w:val="000000"/>
        </w:rPr>
        <w:t>(potrdilo o pogojih za spreminjanje meje parcele)</w:t>
      </w:r>
    </w:p>
    <w:p w14:paraId="5ED47627" w14:textId="77777777" w:rsidR="00D86463" w:rsidRPr="00C6533C" w:rsidRDefault="00D86463" w:rsidP="00D86463">
      <w:pPr>
        <w:pStyle w:val="ODSTAVEKLUKA"/>
      </w:pPr>
      <w:r w:rsidRPr="00C6533C">
        <w:t>(1) Potrdilo o pogojih za spreminjanje meje parcele vsebuje podatke o namenski rabi parcele, določ</w:t>
      </w:r>
      <w:r w:rsidR="000D45F1" w:rsidRPr="00C6533C">
        <w:t>be</w:t>
      </w:r>
      <w:r w:rsidRPr="00C6533C">
        <w:t xml:space="preserve"> prostorskega akta, ki so pomembn</w:t>
      </w:r>
      <w:r w:rsidR="000D45F1" w:rsidRPr="00C6533C">
        <w:t>e</w:t>
      </w:r>
      <w:r w:rsidRPr="00C6533C">
        <w:t xml:space="preserve"> za spreminjanje meje parcele, ter navedbo začasnega ukrepa prepovedi spreminjanja meje parcele, če je ta vzpostavljen. Potrdilu se priloži tudi kopija grafičnega prikaza prostorskega akta.</w:t>
      </w:r>
    </w:p>
    <w:p w14:paraId="17C5A19E" w14:textId="77777777" w:rsidR="00D86463" w:rsidRPr="00C6533C" w:rsidRDefault="00D86463" w:rsidP="00D86463">
      <w:pPr>
        <w:pStyle w:val="ODSTAVEKLUKA"/>
      </w:pPr>
      <w:r w:rsidRPr="00C6533C">
        <w:t>(2) Potrdilo o pogojih za spreminjanje meje parcele izda občina. Ima naravo potrdila iz uradne evidence in se izda v skladu s predpisi o upravnem postopku proti plačilu upravne takse.</w:t>
      </w:r>
    </w:p>
    <w:p w14:paraId="13D5F003" w14:textId="77777777" w:rsidR="00E1461A" w:rsidRPr="00C6533C" w:rsidRDefault="00E1461A" w:rsidP="00C4569B">
      <w:pPr>
        <w:pStyle w:val="Tajtl1"/>
        <w:jc w:val="left"/>
        <w:rPr>
          <w:rFonts w:cs="Arial"/>
          <w:b w:val="0"/>
          <w:color w:val="000000"/>
          <w:lang w:val="sl-SI"/>
        </w:rPr>
      </w:pPr>
    </w:p>
    <w:p w14:paraId="11654CC1" w14:textId="77777777" w:rsidR="004D65F2" w:rsidRPr="00C6533C" w:rsidRDefault="004D65F2" w:rsidP="00C4569B">
      <w:pPr>
        <w:pStyle w:val="Tajtl1"/>
        <w:jc w:val="left"/>
        <w:rPr>
          <w:rFonts w:cs="Arial"/>
          <w:b w:val="0"/>
          <w:color w:val="000000"/>
          <w:lang w:val="sl-SI"/>
        </w:rPr>
      </w:pPr>
    </w:p>
    <w:p w14:paraId="763E3B49" w14:textId="77777777" w:rsidR="00C4569B" w:rsidRPr="00C6533C" w:rsidRDefault="00C4569B" w:rsidP="00E302BE">
      <w:pPr>
        <w:pStyle w:val="Naslov1"/>
      </w:pPr>
      <w:bookmarkStart w:id="367" w:name="_Toc477851789"/>
      <w:bookmarkStart w:id="368" w:name="_Toc480730935"/>
      <w:bookmarkStart w:id="369" w:name="_Toc499733597"/>
      <w:bookmarkStart w:id="370" w:name="_Toc500922462"/>
      <w:bookmarkStart w:id="371" w:name="_Toc463288273"/>
      <w:r w:rsidRPr="00C6533C">
        <w:t>VII. del: NADZOR</w:t>
      </w:r>
      <w:bookmarkEnd w:id="367"/>
      <w:bookmarkEnd w:id="368"/>
      <w:bookmarkEnd w:id="369"/>
      <w:bookmarkEnd w:id="370"/>
    </w:p>
    <w:p w14:paraId="4C75620B" w14:textId="77777777" w:rsidR="00C4569B" w:rsidRPr="00C6533C" w:rsidRDefault="00C4569B" w:rsidP="00E302BE">
      <w:pPr>
        <w:pStyle w:val="Tajtl1"/>
        <w:keepNext/>
        <w:keepLines/>
        <w:jc w:val="left"/>
        <w:rPr>
          <w:rFonts w:cs="Arial"/>
          <w:b w:val="0"/>
          <w:bCs w:val="0"/>
          <w:color w:val="000000"/>
        </w:rPr>
      </w:pPr>
    </w:p>
    <w:p w14:paraId="4E3F2A05" w14:textId="77777777" w:rsidR="00C4569B" w:rsidRPr="00C6533C" w:rsidRDefault="00C4569B" w:rsidP="00E302BE">
      <w:pPr>
        <w:pStyle w:val="Tajtl1"/>
        <w:keepNext/>
        <w:keepLines/>
        <w:jc w:val="left"/>
        <w:rPr>
          <w:rFonts w:cs="Arial"/>
          <w:b w:val="0"/>
          <w:bCs w:val="0"/>
          <w:color w:val="000000"/>
        </w:rPr>
      </w:pPr>
    </w:p>
    <w:p w14:paraId="683BDC7A" w14:textId="77777777" w:rsidR="00C4569B" w:rsidRPr="00EF5970" w:rsidRDefault="00C4569B" w:rsidP="004F7D69">
      <w:pPr>
        <w:pStyle w:val="len"/>
        <w:numPr>
          <w:ilvl w:val="0"/>
          <w:numId w:val="12"/>
        </w:numPr>
        <w:spacing w:before="0"/>
        <w:ind w:left="0" w:firstLine="0"/>
        <w:rPr>
          <w:rFonts w:cs="Arial"/>
          <w:color w:val="000000"/>
        </w:rPr>
      </w:pPr>
      <w:r w:rsidRPr="00EF5970">
        <w:rPr>
          <w:rFonts w:cs="Arial"/>
          <w:bCs w:val="0"/>
          <w:color w:val="000000"/>
        </w:rPr>
        <w:t>člen</w:t>
      </w:r>
    </w:p>
    <w:p w14:paraId="5B862C47" w14:textId="77777777" w:rsidR="00C4569B" w:rsidRPr="00C6533C" w:rsidRDefault="00C4569B" w:rsidP="00E302BE">
      <w:pPr>
        <w:pStyle w:val="Naslov6"/>
        <w:rPr>
          <w:rFonts w:cs="Arial"/>
          <w:color w:val="000000"/>
        </w:rPr>
      </w:pPr>
      <w:r w:rsidRPr="00EF5970">
        <w:rPr>
          <w:rFonts w:cs="Arial"/>
          <w:color w:val="000000"/>
        </w:rPr>
        <w:t>(nadzorstvo)</w:t>
      </w:r>
    </w:p>
    <w:p w14:paraId="455D9894" w14:textId="558392D4" w:rsidR="00EF5970" w:rsidRPr="00293DF5" w:rsidRDefault="00EF5970" w:rsidP="00EF5970">
      <w:pPr>
        <w:pStyle w:val="ODSTAVEKLUKA"/>
      </w:pPr>
      <w:r w:rsidRPr="00293DF5">
        <w:t xml:space="preserve">(1) </w:t>
      </w:r>
      <w:r w:rsidR="00894E3C" w:rsidRPr="00293DF5">
        <w:t>Pristojnost za n</w:t>
      </w:r>
      <w:r w:rsidRPr="00293DF5">
        <w:t>adzorstvo nad izvajanjem določb tega zakona in na njegovi podlagi izdanih predpisov, ki se nanašajo na ravnanja izdelovalcev in odgovornih vodij, opravljajo gradbeni inšpektorji.</w:t>
      </w:r>
    </w:p>
    <w:p w14:paraId="090E2DF5" w14:textId="74F84048" w:rsidR="00251414" w:rsidRPr="00293DF5" w:rsidRDefault="00EF5970" w:rsidP="00E74DE7">
      <w:pPr>
        <w:pStyle w:val="ODSTAVEKLUKA"/>
      </w:pPr>
      <w:r w:rsidRPr="00293DF5">
        <w:t xml:space="preserve">(2) </w:t>
      </w:r>
      <w:r w:rsidR="00251414" w:rsidRPr="00293DF5">
        <w:t xml:space="preserve">Občinska inšpekcija </w:t>
      </w:r>
      <w:r w:rsidR="005C44FF" w:rsidRPr="00293DF5">
        <w:t>je pristojna za</w:t>
      </w:r>
      <w:r w:rsidR="00251414" w:rsidRPr="00293DF5">
        <w:t xml:space="preserve"> nadzorstvo nad izvajanjem:</w:t>
      </w:r>
    </w:p>
    <w:p w14:paraId="3AAAAE64" w14:textId="03ADB885" w:rsidR="005934DC" w:rsidRPr="005934DC" w:rsidRDefault="00EF5970" w:rsidP="00B746FA">
      <w:pPr>
        <w:pStyle w:val="Odstavekseznama"/>
        <w:numPr>
          <w:ilvl w:val="0"/>
          <w:numId w:val="24"/>
        </w:numPr>
        <w:overflowPunct w:val="0"/>
        <w:autoSpaceDE w:val="0"/>
        <w:autoSpaceDN w:val="0"/>
        <w:adjustRightInd w:val="0"/>
        <w:spacing w:before="120"/>
        <w:ind w:left="1276" w:hanging="283"/>
        <w:textAlignment w:val="baseline"/>
        <w:rPr>
          <w:rFonts w:ascii="Arial" w:eastAsia="Calibri" w:hAnsi="Arial"/>
          <w:sz w:val="20"/>
          <w:lang w:val="x-none"/>
        </w:rPr>
      </w:pPr>
      <w:r w:rsidRPr="005934DC">
        <w:rPr>
          <w:rFonts w:ascii="Arial" w:eastAsia="Calibri" w:hAnsi="Arial"/>
          <w:sz w:val="20"/>
          <w:lang w:val="x-none"/>
        </w:rPr>
        <w:t>odloka o urejanju podobe naselij</w:t>
      </w:r>
      <w:r w:rsidR="00251414" w:rsidRPr="005934DC">
        <w:rPr>
          <w:rFonts w:ascii="Arial" w:eastAsia="Calibri" w:hAnsi="Arial"/>
          <w:sz w:val="20"/>
          <w:lang w:val="x-none"/>
        </w:rPr>
        <w:t xml:space="preserve"> in krajine </w:t>
      </w:r>
      <w:r w:rsidR="005934DC" w:rsidRPr="005934DC">
        <w:rPr>
          <w:rFonts w:ascii="Arial" w:eastAsia="Calibri" w:hAnsi="Arial"/>
          <w:sz w:val="20"/>
          <w:lang w:val="x-none"/>
        </w:rPr>
        <w:t>oziroma nad OPN ali OPPN, če gre za primer iz tretjega odstavka 120. člena tega zakona,</w:t>
      </w:r>
    </w:p>
    <w:p w14:paraId="77FDB7BA" w14:textId="6C096C0D" w:rsidR="005934DC" w:rsidRPr="00293DF5" w:rsidRDefault="005934DC" w:rsidP="00B746FA">
      <w:pPr>
        <w:pStyle w:val="ALINEJELUKA"/>
        <w:numPr>
          <w:ilvl w:val="0"/>
          <w:numId w:val="24"/>
        </w:numPr>
        <w:ind w:left="1276" w:hanging="283"/>
      </w:pPr>
      <w:r w:rsidRPr="007163FC">
        <w:rPr>
          <w:rFonts w:cs="Arial"/>
          <w:color w:val="000000"/>
        </w:rPr>
        <w:t>oglaševanja</w:t>
      </w:r>
      <w:r w:rsidRPr="00293DF5">
        <w:t xml:space="preserve"> v skladu s </w:t>
      </w:r>
      <w:proofErr w:type="spellStart"/>
      <w:r w:rsidRPr="00293DF5">
        <w:t>33.</w:t>
      </w:r>
      <w:r w:rsidR="00426847" w:rsidRPr="00293DF5">
        <w:t>a</w:t>
      </w:r>
      <w:proofErr w:type="spellEnd"/>
      <w:r w:rsidRPr="00293DF5">
        <w:t xml:space="preserve"> členom tega zakona,</w:t>
      </w:r>
    </w:p>
    <w:p w14:paraId="5B7E4365" w14:textId="77777777" w:rsidR="005934DC" w:rsidRPr="00293DF5" w:rsidRDefault="005934DC" w:rsidP="00B746FA">
      <w:pPr>
        <w:pStyle w:val="ALINEJELUKA"/>
        <w:numPr>
          <w:ilvl w:val="0"/>
          <w:numId w:val="24"/>
        </w:numPr>
        <w:ind w:left="1276" w:hanging="283"/>
      </w:pPr>
      <w:r w:rsidRPr="007163FC">
        <w:rPr>
          <w:rFonts w:cs="Arial"/>
          <w:color w:val="000000"/>
        </w:rPr>
        <w:t>dela</w:t>
      </w:r>
      <w:r w:rsidRPr="00293DF5">
        <w:t xml:space="preserve"> občinskega urbanista v skladu s 44. členom tega zakona,</w:t>
      </w:r>
    </w:p>
    <w:p w14:paraId="4BBCF417" w14:textId="7EA3584C" w:rsidR="002134E5" w:rsidRPr="002134E5" w:rsidRDefault="002134E5" w:rsidP="00B746FA">
      <w:pPr>
        <w:pStyle w:val="ALINEJELUKA"/>
        <w:numPr>
          <w:ilvl w:val="0"/>
          <w:numId w:val="24"/>
        </w:numPr>
        <w:ind w:left="1276" w:hanging="283"/>
      </w:pPr>
      <w:r>
        <w:rPr>
          <w:lang w:val="sl-SI"/>
        </w:rPr>
        <w:t xml:space="preserve">plačila komunalnega prispevka </w:t>
      </w:r>
      <w:r w:rsidR="00200DBF">
        <w:rPr>
          <w:lang w:val="sl-SI"/>
        </w:rPr>
        <w:t>za zaveza</w:t>
      </w:r>
      <w:r>
        <w:rPr>
          <w:lang w:val="sl-SI"/>
        </w:rPr>
        <w:t>nce,</w:t>
      </w:r>
    </w:p>
    <w:p w14:paraId="19345AE2" w14:textId="5C424241" w:rsidR="002134E5" w:rsidRPr="00293DF5" w:rsidRDefault="002134E5" w:rsidP="00B746FA">
      <w:pPr>
        <w:pStyle w:val="ALINEJELUKA"/>
        <w:numPr>
          <w:ilvl w:val="0"/>
          <w:numId w:val="24"/>
        </w:numPr>
        <w:ind w:left="1276" w:hanging="283"/>
      </w:pPr>
      <w:r w:rsidRPr="002134E5">
        <w:rPr>
          <w:rFonts w:cs="Arial"/>
          <w:color w:val="000000"/>
          <w:lang w:val="sl-SI"/>
        </w:rPr>
        <w:t xml:space="preserve">priklopa objektov </w:t>
      </w:r>
      <w:r w:rsidRPr="00293DF5">
        <w:t xml:space="preserve">na posamezno vrsto komunalne opreme </w:t>
      </w:r>
      <w:r w:rsidRPr="002134E5">
        <w:rPr>
          <w:lang w:val="sl-SI"/>
        </w:rPr>
        <w:t xml:space="preserve">brez poravnanih obveznosti komunalnega prispevka in </w:t>
      </w:r>
      <w:r w:rsidRPr="002134E5">
        <w:rPr>
          <w:rFonts w:cs="Arial"/>
          <w:color w:val="000000"/>
          <w:lang w:val="sl-SI"/>
        </w:rPr>
        <w:t>priklopa začasnih objektov</w:t>
      </w:r>
      <w:r w:rsidRPr="00530B55">
        <w:t xml:space="preserve"> </w:t>
      </w:r>
      <w:r w:rsidRPr="002134E5">
        <w:rPr>
          <w:lang w:val="sl-SI"/>
        </w:rPr>
        <w:t xml:space="preserve">na </w:t>
      </w:r>
      <w:r w:rsidRPr="00293DF5">
        <w:t>posamezno vrsto komunalne opreme</w:t>
      </w:r>
      <w:r w:rsidRPr="002134E5">
        <w:rPr>
          <w:rFonts w:cs="Arial"/>
          <w:color w:val="000000"/>
          <w:lang w:val="sl-SI"/>
        </w:rPr>
        <w:t xml:space="preserve"> brez poravnanih obveznosti prispevka za začasne objekte.</w:t>
      </w:r>
    </w:p>
    <w:p w14:paraId="207C7BEA" w14:textId="3A880E27" w:rsidR="00EF5970" w:rsidRPr="00293DF5" w:rsidRDefault="00EF5970" w:rsidP="00EF5970">
      <w:pPr>
        <w:pStyle w:val="ODSTAVEKLUKA"/>
      </w:pPr>
      <w:r w:rsidRPr="00293DF5">
        <w:t xml:space="preserve">(3) </w:t>
      </w:r>
      <w:r w:rsidR="00AA5785" w:rsidRPr="00293DF5">
        <w:t>Prekrške in globe za kršitve iz prve in druge alineje prejšnjega odstavka</w:t>
      </w:r>
      <w:r w:rsidR="00AA5785">
        <w:t xml:space="preserve"> </w:t>
      </w:r>
      <w:r w:rsidRPr="00293DF5">
        <w:t xml:space="preserve"> določi občina z odlokom.</w:t>
      </w:r>
    </w:p>
    <w:p w14:paraId="554E7857" w14:textId="70AD7FF0" w:rsidR="00C4569B" w:rsidRDefault="00C4569B" w:rsidP="001610F3">
      <w:pPr>
        <w:pStyle w:val="Tajtl1"/>
        <w:jc w:val="left"/>
        <w:rPr>
          <w:rFonts w:cs="Arial"/>
          <w:b w:val="0"/>
          <w:bCs w:val="0"/>
          <w:color w:val="000000"/>
          <w:lang w:val="sl-SI"/>
        </w:rPr>
      </w:pPr>
    </w:p>
    <w:p w14:paraId="64785432" w14:textId="77777777" w:rsidR="001610F3" w:rsidRDefault="001610F3" w:rsidP="001610F3">
      <w:pPr>
        <w:pStyle w:val="Tajtl1"/>
        <w:jc w:val="left"/>
        <w:rPr>
          <w:rFonts w:cs="Arial"/>
          <w:b w:val="0"/>
          <w:bCs w:val="0"/>
          <w:color w:val="000000"/>
          <w:lang w:val="sl-SI"/>
        </w:rPr>
      </w:pPr>
    </w:p>
    <w:p w14:paraId="21A5ADD0" w14:textId="77777777" w:rsidR="00C4569B" w:rsidRPr="00C6533C" w:rsidRDefault="00C4569B" w:rsidP="00E302BE">
      <w:pPr>
        <w:pStyle w:val="Naslov1"/>
      </w:pPr>
      <w:bookmarkStart w:id="372" w:name="_Toc477851790"/>
      <w:bookmarkStart w:id="373" w:name="_Toc480730936"/>
      <w:bookmarkStart w:id="374" w:name="_Toc499733598"/>
      <w:bookmarkStart w:id="375" w:name="_Toc500922463"/>
      <w:r w:rsidRPr="00C6533C">
        <w:t>VIII. del: KAZENSKE DOLOČBE</w:t>
      </w:r>
      <w:bookmarkEnd w:id="371"/>
      <w:bookmarkEnd w:id="372"/>
      <w:bookmarkEnd w:id="373"/>
      <w:bookmarkEnd w:id="374"/>
      <w:bookmarkEnd w:id="375"/>
    </w:p>
    <w:p w14:paraId="6C09C91F" w14:textId="77777777" w:rsidR="00C4569B" w:rsidRPr="00C6533C" w:rsidRDefault="00C4569B" w:rsidP="00E302BE">
      <w:pPr>
        <w:pStyle w:val="Tajtl1"/>
        <w:keepNext/>
        <w:keepLines/>
        <w:jc w:val="both"/>
        <w:rPr>
          <w:rFonts w:cs="Arial"/>
          <w:b w:val="0"/>
          <w:color w:val="000000"/>
        </w:rPr>
      </w:pPr>
    </w:p>
    <w:p w14:paraId="4E758BD1" w14:textId="77777777" w:rsidR="00C4569B" w:rsidRPr="00C6533C" w:rsidRDefault="00C4569B" w:rsidP="00E302BE">
      <w:pPr>
        <w:pStyle w:val="Tajtl1"/>
        <w:keepNext/>
        <w:keepLines/>
        <w:jc w:val="both"/>
        <w:rPr>
          <w:rFonts w:cs="Arial"/>
          <w:b w:val="0"/>
          <w:color w:val="000000"/>
        </w:rPr>
      </w:pPr>
    </w:p>
    <w:p w14:paraId="0E81BDF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260D1C5" w14:textId="77777777" w:rsidR="00C4569B" w:rsidRPr="00C6533C" w:rsidRDefault="00C4569B" w:rsidP="00E302BE">
      <w:pPr>
        <w:pStyle w:val="Naslov6"/>
        <w:rPr>
          <w:rFonts w:cs="Arial"/>
          <w:color w:val="000000"/>
        </w:rPr>
      </w:pPr>
      <w:r w:rsidRPr="00C6533C">
        <w:rPr>
          <w:rFonts w:cs="Arial"/>
          <w:color w:val="000000"/>
        </w:rPr>
        <w:t>(prekrški izdelovalca in odgovornega vodje)</w:t>
      </w:r>
    </w:p>
    <w:p w14:paraId="775C38C5" w14:textId="6A711B6B" w:rsidR="00C4569B" w:rsidRPr="00C6533C" w:rsidRDefault="00C4569B" w:rsidP="00C4569B">
      <w:pPr>
        <w:pStyle w:val="ODSTAVEKLUKA"/>
      </w:pPr>
      <w:r w:rsidRPr="00C6533C">
        <w:t xml:space="preserve">(1) Z globo od 3.000 do 15.000 </w:t>
      </w:r>
      <w:proofErr w:type="spellStart"/>
      <w:r w:rsidRPr="00C6533C">
        <w:t>eurov</w:t>
      </w:r>
      <w:proofErr w:type="spellEnd"/>
      <w:r w:rsidRPr="00C6533C">
        <w:t xml:space="preserve"> se za prekršek kaznuje pravna oseba, samostojni podjetnik posameznik ali posameznik, ki kot izdelovalec prostorskega akta za odgovornega vodjo imenuje posameznika, ki ne izpolnjuje predpisanih pogojev iz tretjega odstavka </w:t>
      </w:r>
      <w:r w:rsidR="00622680" w:rsidRPr="00C6533C">
        <w:fldChar w:fldCharType="begin"/>
      </w:r>
      <w:r w:rsidR="00622680" w:rsidRPr="00C6533C">
        <w:instrText xml:space="preserve"> REF _Ref499720520 \r \h  \* MERGEFORMAT </w:instrText>
      </w:r>
      <w:r w:rsidR="00622680" w:rsidRPr="00C6533C">
        <w:fldChar w:fldCharType="separate"/>
      </w:r>
      <w:r w:rsidR="00AD046B">
        <w:t>43</w:t>
      </w:r>
      <w:r w:rsidR="00622680" w:rsidRPr="00C6533C">
        <w:fldChar w:fldCharType="end"/>
      </w:r>
      <w:r w:rsidRPr="00C6533C">
        <w:t>.</w:t>
      </w:r>
      <w:r w:rsidR="000578CB" w:rsidRPr="00C6533C">
        <w:t xml:space="preserve"> člen</w:t>
      </w:r>
      <w:r w:rsidRPr="00C6533C">
        <w:t>a tega zakona.</w:t>
      </w:r>
    </w:p>
    <w:p w14:paraId="27FAE557" w14:textId="77777777" w:rsidR="00C4569B" w:rsidRDefault="00C4569B" w:rsidP="00C4569B">
      <w:pPr>
        <w:pStyle w:val="ODSTAVEKLUKA"/>
      </w:pPr>
      <w:r w:rsidRPr="00C6533C">
        <w:t xml:space="preserve">(2) Z globo od 1.000 do 5.000 </w:t>
      </w:r>
      <w:proofErr w:type="spellStart"/>
      <w:r w:rsidRPr="00C6533C">
        <w:t>eurov</w:t>
      </w:r>
      <w:proofErr w:type="spellEnd"/>
      <w:r w:rsidRPr="00C6533C">
        <w:t xml:space="preserve"> se za prekršek iz prejšnjega odstavka kaznuje odgovorna oseba pravne osebe ali odgovorna oseba samostojnega podjetnika posameznika oziroma posameznika, ki samostojno opravlja dejavnost.</w:t>
      </w:r>
    </w:p>
    <w:p w14:paraId="1DCB32BC" w14:textId="77777777" w:rsidR="0007070C" w:rsidRDefault="0007070C" w:rsidP="007163FC">
      <w:pPr>
        <w:spacing w:line="240" w:lineRule="auto"/>
        <w:rPr>
          <w:rFonts w:cs="Arial"/>
          <w:color w:val="000000"/>
          <w:szCs w:val="20"/>
        </w:rPr>
      </w:pPr>
    </w:p>
    <w:p w14:paraId="09A8B526" w14:textId="77777777" w:rsidR="007163FC" w:rsidRPr="00C6533C" w:rsidRDefault="007163FC" w:rsidP="007163FC">
      <w:pPr>
        <w:spacing w:line="240" w:lineRule="auto"/>
        <w:rPr>
          <w:rFonts w:cs="Arial"/>
          <w:color w:val="000000"/>
          <w:szCs w:val="20"/>
        </w:rPr>
      </w:pPr>
    </w:p>
    <w:p w14:paraId="6DD01CED" w14:textId="77777777" w:rsidR="00C4569B" w:rsidRPr="00EF5970" w:rsidRDefault="00C4569B" w:rsidP="004F7D69">
      <w:pPr>
        <w:pStyle w:val="len"/>
        <w:numPr>
          <w:ilvl w:val="0"/>
          <w:numId w:val="12"/>
        </w:numPr>
        <w:spacing w:before="0"/>
        <w:ind w:left="0" w:firstLine="0"/>
        <w:rPr>
          <w:rFonts w:cs="Arial"/>
          <w:color w:val="000000"/>
        </w:rPr>
      </w:pPr>
      <w:bookmarkStart w:id="376" w:name="_Toc426374124"/>
      <w:r w:rsidRPr="00EF5970">
        <w:rPr>
          <w:rFonts w:cs="Arial"/>
          <w:bCs w:val="0"/>
          <w:color w:val="000000"/>
        </w:rPr>
        <w:t>člen</w:t>
      </w:r>
    </w:p>
    <w:p w14:paraId="63F297CC" w14:textId="77777777" w:rsidR="00C4569B" w:rsidRPr="00C6533C" w:rsidRDefault="00C4569B" w:rsidP="00246B73">
      <w:pPr>
        <w:pStyle w:val="Naslov6"/>
        <w:rPr>
          <w:rFonts w:cs="Arial"/>
          <w:color w:val="000000"/>
        </w:rPr>
      </w:pPr>
      <w:r w:rsidRPr="00EF5970">
        <w:rPr>
          <w:rFonts w:cs="Arial"/>
          <w:color w:val="000000"/>
        </w:rPr>
        <w:t>(</w:t>
      </w:r>
      <w:r w:rsidRPr="008D3B57">
        <w:rPr>
          <w:rFonts w:cs="Arial"/>
          <w:color w:val="000000"/>
        </w:rPr>
        <w:t>prekrški občinskega urbanista</w:t>
      </w:r>
      <w:r w:rsidRPr="00EF5970">
        <w:rPr>
          <w:rFonts w:cs="Arial"/>
          <w:color w:val="000000"/>
        </w:rPr>
        <w:t>)</w:t>
      </w:r>
    </w:p>
    <w:p w14:paraId="6CB655EF" w14:textId="39A440AC" w:rsidR="00225530" w:rsidRDefault="00225530" w:rsidP="00F53691">
      <w:pPr>
        <w:pStyle w:val="ODSTAVEKLUKA"/>
      </w:pPr>
      <w:r>
        <w:t xml:space="preserve">(1) </w:t>
      </w:r>
      <w:r w:rsidR="00EF5970" w:rsidRPr="00EF5970">
        <w:t>Z globo od 1.000 do 5.000 evrov se za prekršek kaznuje oseba, k</w:t>
      </w:r>
      <w:r>
        <w:t xml:space="preserve">i </w:t>
      </w:r>
      <w:r w:rsidR="00EF5970" w:rsidRPr="00225530">
        <w:t xml:space="preserve">v nasprotju s </w:t>
      </w:r>
      <w:r w:rsidR="00CC5565">
        <w:t>petim</w:t>
      </w:r>
      <w:r w:rsidR="00EF5970" w:rsidRPr="00225530">
        <w:t xml:space="preserve"> odstavk</w:t>
      </w:r>
      <w:r w:rsidR="0035774A">
        <w:t>om</w:t>
      </w:r>
      <w:r w:rsidR="00EF5970" w:rsidRPr="00225530">
        <w:t xml:space="preserve"> </w:t>
      </w:r>
      <w:r w:rsidR="00A618DE" w:rsidRPr="00225530">
        <w:t>44</w:t>
      </w:r>
      <w:r w:rsidR="00EF5970" w:rsidRPr="00225530">
        <w:t xml:space="preserve">. člena tega zakona v občini, v kateri opravlja naloge občinskega urbanista, </w:t>
      </w:r>
      <w:r w:rsidRPr="00225530">
        <w:t>preverja skladnost pobude za lokacijsko preveritev</w:t>
      </w:r>
      <w:r w:rsidR="00EF5970" w:rsidRPr="00225530">
        <w:t xml:space="preserve">, </w:t>
      </w:r>
      <w:r>
        <w:t>če:</w:t>
      </w:r>
    </w:p>
    <w:p w14:paraId="2A0B9016" w14:textId="77777777" w:rsidR="00225530" w:rsidRPr="00225530" w:rsidRDefault="00225530" w:rsidP="00225530">
      <w:pPr>
        <w:pStyle w:val="ALINEJELUKA"/>
        <w:numPr>
          <w:ilvl w:val="0"/>
          <w:numId w:val="17"/>
        </w:numPr>
        <w:ind w:left="1418"/>
        <w:rPr>
          <w:rFonts w:cs="Arial"/>
          <w:color w:val="000000"/>
        </w:rPr>
      </w:pPr>
      <w:r w:rsidRPr="00225530">
        <w:rPr>
          <w:rFonts w:cs="Arial"/>
          <w:color w:val="000000"/>
        </w:rPr>
        <w:t xml:space="preserve">kot pobudnik te lokacijske preveritve nastopa </w:t>
      </w:r>
      <w:r w:rsidR="00EF5970" w:rsidRPr="00225530">
        <w:rPr>
          <w:rFonts w:cs="Arial"/>
          <w:color w:val="000000"/>
        </w:rPr>
        <w:t xml:space="preserve">bodisi on sam, bodisi njegov zakonski ali zunajzakonski partner ali bližnji sorodnik do tretjega kolena, </w:t>
      </w:r>
    </w:p>
    <w:p w14:paraId="18A362F4" w14:textId="77777777" w:rsidR="00225530" w:rsidRPr="00225530" w:rsidRDefault="00225530" w:rsidP="00225530">
      <w:pPr>
        <w:pStyle w:val="ALINEJELUKA"/>
        <w:numPr>
          <w:ilvl w:val="0"/>
          <w:numId w:val="17"/>
        </w:numPr>
        <w:ind w:left="1418"/>
        <w:rPr>
          <w:rFonts w:cs="Arial"/>
          <w:color w:val="000000"/>
        </w:rPr>
      </w:pPr>
      <w:r w:rsidRPr="00225530">
        <w:rPr>
          <w:rFonts w:cs="Arial"/>
          <w:color w:val="000000"/>
        </w:rPr>
        <w:t>je lastnik ali imetnik drugih stvarnih pravic na zemljišču, na katerega se nanaša pobuda za lokacijsko preveritev, ali</w:t>
      </w:r>
    </w:p>
    <w:p w14:paraId="4F17DEA4" w14:textId="77777777" w:rsidR="00EF5970" w:rsidRPr="00225530" w:rsidRDefault="00225530" w:rsidP="00225530">
      <w:pPr>
        <w:pStyle w:val="ALINEJELUKA"/>
        <w:numPr>
          <w:ilvl w:val="0"/>
          <w:numId w:val="17"/>
        </w:numPr>
        <w:ind w:left="1418"/>
        <w:rPr>
          <w:rFonts w:cs="Arial"/>
          <w:color w:val="000000"/>
        </w:rPr>
      </w:pPr>
      <w:r w:rsidRPr="00225530">
        <w:rPr>
          <w:rFonts w:cs="Arial"/>
          <w:color w:val="000000"/>
        </w:rPr>
        <w:t xml:space="preserve">če </w:t>
      </w:r>
      <w:r w:rsidR="00EF5970" w:rsidRPr="00225530">
        <w:rPr>
          <w:rFonts w:cs="Arial"/>
          <w:color w:val="000000"/>
        </w:rPr>
        <w:t xml:space="preserve">v </w:t>
      </w:r>
      <w:r w:rsidRPr="00225530">
        <w:rPr>
          <w:rFonts w:cs="Arial"/>
          <w:color w:val="000000"/>
        </w:rPr>
        <w:t xml:space="preserve">tej lokacijski preveritvi </w:t>
      </w:r>
      <w:r w:rsidR="00EF5970" w:rsidRPr="00225530">
        <w:rPr>
          <w:rFonts w:cs="Arial"/>
          <w:color w:val="000000"/>
        </w:rPr>
        <w:t>nastopa kot izdelovalec elaborata lokacijske preveritve.</w:t>
      </w:r>
    </w:p>
    <w:p w14:paraId="60DCFDA9" w14:textId="05416573" w:rsidR="00C4569B" w:rsidRDefault="00225530" w:rsidP="003A7A7D">
      <w:pPr>
        <w:pStyle w:val="ODSTAVEKLUKA"/>
      </w:pPr>
      <w:r>
        <w:t xml:space="preserve">(2) </w:t>
      </w:r>
      <w:r w:rsidR="00295452" w:rsidRPr="00EF5970">
        <w:t>Z globo od 1.000 do 5.000 evrov se za prekršek kaznuje oseba,</w:t>
      </w:r>
      <w:r w:rsidR="00295452">
        <w:t xml:space="preserve"> ki </w:t>
      </w:r>
      <w:r w:rsidR="00295452" w:rsidRPr="00EF5970">
        <w:t xml:space="preserve">v nasprotju </w:t>
      </w:r>
      <w:r w:rsidR="00295452">
        <w:t xml:space="preserve">s šestim </w:t>
      </w:r>
      <w:r w:rsidR="00295452" w:rsidRPr="00EF5970">
        <w:t>odstavk</w:t>
      </w:r>
      <w:r w:rsidR="00295452">
        <w:t>om</w:t>
      </w:r>
      <w:r w:rsidR="00295452" w:rsidRPr="00EF5970">
        <w:t xml:space="preserve"> </w:t>
      </w:r>
      <w:r w:rsidR="00295452">
        <w:t>44</w:t>
      </w:r>
      <w:r w:rsidR="00295452" w:rsidRPr="00EF5970">
        <w:t>. člena tega zakona v občini, v kateri opravlja naloge občinskega urbanista, izdaja mnenje o skladnosti dokumentacije za pridobitev gradbenega dovoljenja s prostorskimi izvedbenimi akti občine v skladu s predpisi, ki urejajo graditev, če kot investitor ali projektant gradnje nastopa bodisi on sam, bodisi njegov zakonski ali zunajzakonski partner ali bližnj</w:t>
      </w:r>
      <w:r w:rsidR="00295452">
        <w:t>i sorodnik do tretjega kolena.</w:t>
      </w:r>
    </w:p>
    <w:p w14:paraId="18A2C42F" w14:textId="77777777" w:rsidR="00741EA4" w:rsidRDefault="00741EA4" w:rsidP="00537416">
      <w:pPr>
        <w:spacing w:line="240" w:lineRule="auto"/>
        <w:rPr>
          <w:rFonts w:cs="Arial"/>
          <w:color w:val="000000"/>
          <w:szCs w:val="20"/>
        </w:rPr>
      </w:pPr>
    </w:p>
    <w:p w14:paraId="7E050D97" w14:textId="77777777" w:rsidR="002663E0" w:rsidRDefault="002663E0" w:rsidP="00537416">
      <w:pPr>
        <w:spacing w:line="240" w:lineRule="auto"/>
        <w:rPr>
          <w:rFonts w:cs="Arial"/>
          <w:color w:val="000000"/>
          <w:szCs w:val="20"/>
        </w:rPr>
      </w:pPr>
    </w:p>
    <w:p w14:paraId="374CF3E6" w14:textId="0CA4DE5B" w:rsidR="00741EA4" w:rsidRPr="00C04D64" w:rsidRDefault="00741EA4" w:rsidP="00C04D64">
      <w:pPr>
        <w:pStyle w:val="Naslov6"/>
        <w:rPr>
          <w:rFonts w:cs="Arial"/>
          <w:color w:val="000000"/>
        </w:rPr>
      </w:pPr>
      <w:proofErr w:type="spellStart"/>
      <w:r w:rsidRPr="00C04D64">
        <w:rPr>
          <w:rFonts w:cs="Arial"/>
          <w:color w:val="000000"/>
        </w:rPr>
        <w:t>264.</w:t>
      </w:r>
      <w:r w:rsidR="00537416" w:rsidRPr="00C04D64">
        <w:rPr>
          <w:rFonts w:cs="Arial"/>
          <w:color w:val="000000"/>
        </w:rPr>
        <w:t>a</w:t>
      </w:r>
      <w:proofErr w:type="spellEnd"/>
      <w:r w:rsidRPr="00C04D64">
        <w:rPr>
          <w:rFonts w:cs="Arial"/>
          <w:color w:val="000000"/>
        </w:rPr>
        <w:tab/>
        <w:t>člen</w:t>
      </w:r>
    </w:p>
    <w:p w14:paraId="03676367" w14:textId="11A036C2" w:rsidR="006F01EC" w:rsidRPr="00C04D64" w:rsidRDefault="006F01EC" w:rsidP="006F01EC">
      <w:pPr>
        <w:pStyle w:val="Naslov6"/>
        <w:rPr>
          <w:rFonts w:cs="Arial"/>
          <w:color w:val="000000"/>
        </w:rPr>
      </w:pPr>
      <w:r w:rsidRPr="00C04D64">
        <w:rPr>
          <w:rFonts w:cs="Arial"/>
          <w:color w:val="000000"/>
        </w:rPr>
        <w:t>(prekrški zavezanca za plačilo komunalnega prispevka</w:t>
      </w:r>
      <w:r>
        <w:rPr>
          <w:rFonts w:cs="Arial"/>
          <w:color w:val="000000"/>
          <w:lang w:val="sl-SI"/>
        </w:rPr>
        <w:t xml:space="preserve"> in prispevka za začasne objekte</w:t>
      </w:r>
      <w:r w:rsidRPr="00C04D64">
        <w:rPr>
          <w:rFonts w:cs="Arial"/>
          <w:color w:val="000000"/>
        </w:rPr>
        <w:t>, izvajalca gospodarske javne službe in njegove odgovorne osebe)</w:t>
      </w:r>
    </w:p>
    <w:p w14:paraId="305D286E" w14:textId="74F49CC3" w:rsidR="006F01EC" w:rsidRPr="000C0E4E" w:rsidRDefault="006F01EC" w:rsidP="006F01EC">
      <w:pPr>
        <w:pStyle w:val="ODSTAVEKLUKA"/>
      </w:pPr>
      <w:r w:rsidRPr="000C0E4E">
        <w:t xml:space="preserve">(1) Z globo od 5.000 do 15.000 evrov se za prekršek kaznuje zavezanec za plačilo komunalnega prispevka, ki je fizična oseba in v nasprotju z </w:t>
      </w:r>
      <w:r>
        <w:t>šestim</w:t>
      </w:r>
      <w:r w:rsidRPr="000C0E4E">
        <w:t xml:space="preserve"> odstavkom </w:t>
      </w:r>
      <w:r>
        <w:t>221</w:t>
      </w:r>
      <w:r w:rsidR="008D3B57">
        <w:t>.</w:t>
      </w:r>
      <w:r w:rsidRPr="000C0E4E">
        <w:t xml:space="preserve"> člena </w:t>
      </w:r>
      <w:r>
        <w:t>oziroma petim odstavkom 223</w:t>
      </w:r>
      <w:r w:rsidR="002134E5">
        <w:t xml:space="preserve">. </w:t>
      </w:r>
      <w:r>
        <w:t xml:space="preserve">a in </w:t>
      </w:r>
      <w:proofErr w:type="spellStart"/>
      <w:r>
        <w:t>215.a</w:t>
      </w:r>
      <w:proofErr w:type="spellEnd"/>
      <w:r>
        <w:t xml:space="preserve"> členom </w:t>
      </w:r>
      <w:r w:rsidRPr="000C0E4E">
        <w:t>tega zakona ne plača komunalnega prispevka:</w:t>
      </w:r>
    </w:p>
    <w:p w14:paraId="00E4DEC7" w14:textId="03CCF274" w:rsidR="006F01EC" w:rsidRPr="00537416" w:rsidRDefault="006F01EC" w:rsidP="006F01EC">
      <w:pPr>
        <w:pStyle w:val="ALINEJELUKA"/>
        <w:numPr>
          <w:ilvl w:val="0"/>
          <w:numId w:val="17"/>
        </w:numPr>
        <w:ind w:left="1418"/>
        <w:rPr>
          <w:rFonts w:cs="Arial"/>
          <w:color w:val="000000"/>
        </w:rPr>
      </w:pPr>
      <w:r w:rsidRPr="00537416">
        <w:rPr>
          <w:rFonts w:cs="Arial"/>
          <w:color w:val="000000"/>
        </w:rPr>
        <w:t>pred prijavo začetka gradnje za nezahtevne, manj zahtevne ali zahtevne objekte</w:t>
      </w:r>
      <w:r>
        <w:rPr>
          <w:rFonts w:cs="Arial"/>
          <w:color w:val="000000"/>
          <w:lang w:val="sl-SI"/>
        </w:rPr>
        <w:t xml:space="preserve"> oziroma pred priključitvijo ali začetkom uporabe komunalne opreme, </w:t>
      </w:r>
      <w:r w:rsidR="00530B55">
        <w:rPr>
          <w:rFonts w:cs="Arial"/>
          <w:color w:val="000000"/>
          <w:lang w:val="sl-SI"/>
        </w:rPr>
        <w:t xml:space="preserve">razen </w:t>
      </w:r>
      <w:r>
        <w:rPr>
          <w:rFonts w:cs="Arial"/>
          <w:color w:val="000000"/>
          <w:lang w:val="sl-SI"/>
        </w:rPr>
        <w:t xml:space="preserve">če </w:t>
      </w:r>
      <w:proofErr w:type="spellStart"/>
      <w:r>
        <w:rPr>
          <w:rFonts w:cs="Arial"/>
          <w:color w:val="000000"/>
          <w:lang w:val="sl-SI"/>
        </w:rPr>
        <w:t>odmerna</w:t>
      </w:r>
      <w:proofErr w:type="spellEnd"/>
      <w:r>
        <w:rPr>
          <w:rFonts w:cs="Arial"/>
          <w:color w:val="000000"/>
          <w:lang w:val="sl-SI"/>
        </w:rPr>
        <w:t xml:space="preserve"> odločba ni izdana v roku določenem v četrtem odstavku 221. </w:t>
      </w:r>
      <w:r w:rsidRPr="007B09B9">
        <w:rPr>
          <w:rFonts w:cs="Arial"/>
          <w:color w:val="000000"/>
        </w:rPr>
        <w:t>člena tega zakona</w:t>
      </w:r>
      <w:r w:rsidRPr="00537416">
        <w:rPr>
          <w:rFonts w:cs="Arial"/>
          <w:color w:val="000000"/>
        </w:rPr>
        <w:t xml:space="preserve"> </w:t>
      </w:r>
      <w:r w:rsidR="005F1EDB">
        <w:rPr>
          <w:rFonts w:cs="Arial"/>
          <w:color w:val="000000"/>
          <w:lang w:val="sl-SI"/>
        </w:rPr>
        <w:t xml:space="preserve">oziroma o pritožbi ni odločeno v roku iz </w:t>
      </w:r>
      <w:r w:rsidR="00200DBF">
        <w:rPr>
          <w:rFonts w:cs="Arial"/>
          <w:color w:val="000000"/>
          <w:lang w:val="sl-SI"/>
        </w:rPr>
        <w:t>šestega</w:t>
      </w:r>
      <w:r w:rsidR="005F1EDB">
        <w:rPr>
          <w:rFonts w:cs="Arial"/>
          <w:color w:val="000000"/>
          <w:lang w:val="sl-SI"/>
        </w:rPr>
        <w:t xml:space="preserve"> odstavka </w:t>
      </w:r>
      <w:proofErr w:type="spellStart"/>
      <w:r w:rsidR="005F1EDB">
        <w:rPr>
          <w:rFonts w:cs="Arial"/>
          <w:color w:val="000000"/>
          <w:lang w:val="sl-SI"/>
        </w:rPr>
        <w:t>220.</w:t>
      </w:r>
      <w:r w:rsidR="00530B55">
        <w:rPr>
          <w:rFonts w:cs="Arial"/>
          <w:color w:val="000000"/>
          <w:lang w:val="sl-SI"/>
        </w:rPr>
        <w:t>a</w:t>
      </w:r>
      <w:proofErr w:type="spellEnd"/>
      <w:r w:rsidR="005F1EDB">
        <w:rPr>
          <w:rFonts w:cs="Arial"/>
          <w:color w:val="000000"/>
          <w:lang w:val="sl-SI"/>
        </w:rPr>
        <w:t xml:space="preserve"> člena,</w:t>
      </w:r>
    </w:p>
    <w:p w14:paraId="67433176" w14:textId="687E11BF" w:rsidR="006F01EC" w:rsidRPr="00D05A77" w:rsidRDefault="006F01EC" w:rsidP="006F01EC">
      <w:pPr>
        <w:pStyle w:val="ALINEJELUKA"/>
        <w:numPr>
          <w:ilvl w:val="0"/>
          <w:numId w:val="17"/>
        </w:numPr>
        <w:ind w:left="1418"/>
        <w:rPr>
          <w:rFonts w:cs="Arial"/>
          <w:color w:val="000000"/>
        </w:rPr>
      </w:pPr>
      <w:r w:rsidRPr="00537416">
        <w:rPr>
          <w:rFonts w:cs="Arial"/>
          <w:color w:val="000000"/>
        </w:rPr>
        <w:t>pred pridobitvijo uporabnega dovoljenja za spremembo namembnosti objekta,</w:t>
      </w:r>
      <w:r w:rsidRPr="007B09B9">
        <w:rPr>
          <w:rFonts w:cs="Arial"/>
          <w:color w:val="000000"/>
        </w:rPr>
        <w:t xml:space="preserve"> </w:t>
      </w:r>
      <w:r>
        <w:rPr>
          <w:rFonts w:cs="Arial"/>
          <w:color w:val="000000"/>
          <w:lang w:val="sl-SI"/>
        </w:rPr>
        <w:t>oziroma najkasneje</w:t>
      </w:r>
      <w:r w:rsidRPr="00F52562">
        <w:rPr>
          <w:rFonts w:cs="Arial"/>
          <w:color w:val="000000"/>
          <w:lang w:val="sl-SI"/>
        </w:rPr>
        <w:t xml:space="preserve"> roku 30 dni po izdani odmeri </w:t>
      </w:r>
      <w:r>
        <w:rPr>
          <w:rFonts w:cs="Arial"/>
          <w:color w:val="000000"/>
          <w:lang w:val="sl-SI"/>
        </w:rPr>
        <w:t>odločbi,</w:t>
      </w:r>
      <w:r w:rsidRPr="00F52562">
        <w:rPr>
          <w:rFonts w:cs="Arial"/>
          <w:color w:val="000000"/>
          <w:lang w:val="sl-SI"/>
        </w:rPr>
        <w:t xml:space="preserve"> </w:t>
      </w:r>
      <w:r w:rsidR="00530B55">
        <w:rPr>
          <w:rFonts w:cs="Arial"/>
          <w:color w:val="000000"/>
          <w:lang w:val="sl-SI"/>
        </w:rPr>
        <w:t xml:space="preserve">razen </w:t>
      </w:r>
      <w:r w:rsidRPr="00F52562">
        <w:rPr>
          <w:rFonts w:cs="Arial"/>
          <w:color w:val="000000"/>
        </w:rPr>
        <w:t xml:space="preserve">če </w:t>
      </w:r>
      <w:proofErr w:type="spellStart"/>
      <w:r w:rsidRPr="00F52562">
        <w:rPr>
          <w:rFonts w:cs="Arial"/>
          <w:color w:val="000000"/>
        </w:rPr>
        <w:t>odmerna</w:t>
      </w:r>
      <w:proofErr w:type="spellEnd"/>
      <w:r w:rsidRPr="00F52562">
        <w:rPr>
          <w:rFonts w:cs="Arial"/>
          <w:color w:val="000000"/>
        </w:rPr>
        <w:t xml:space="preserve"> odločba ni izdana v roku določenem v četrtem odstavku 221. člena tega zakona</w:t>
      </w:r>
      <w:r w:rsidR="005F1EDB">
        <w:rPr>
          <w:rFonts w:cs="Arial"/>
          <w:color w:val="000000"/>
          <w:lang w:val="sl-SI"/>
        </w:rPr>
        <w:t xml:space="preserve"> oziroma o pritožbi ni odločeno v roku iz </w:t>
      </w:r>
      <w:r w:rsidR="00200DBF">
        <w:rPr>
          <w:rFonts w:cs="Arial"/>
          <w:color w:val="000000"/>
          <w:lang w:val="sl-SI"/>
        </w:rPr>
        <w:t>šestega</w:t>
      </w:r>
      <w:r w:rsidR="005F1EDB">
        <w:rPr>
          <w:rFonts w:cs="Arial"/>
          <w:color w:val="000000"/>
          <w:lang w:val="sl-SI"/>
        </w:rPr>
        <w:t xml:space="preserve"> odstavka </w:t>
      </w:r>
      <w:proofErr w:type="spellStart"/>
      <w:r w:rsidR="005F1EDB">
        <w:rPr>
          <w:rFonts w:cs="Arial"/>
          <w:color w:val="000000"/>
          <w:lang w:val="sl-SI"/>
        </w:rPr>
        <w:t>220.</w:t>
      </w:r>
      <w:r w:rsidR="00530B55">
        <w:rPr>
          <w:rFonts w:cs="Arial"/>
          <w:color w:val="000000"/>
          <w:lang w:val="sl-SI"/>
        </w:rPr>
        <w:t>a</w:t>
      </w:r>
      <w:proofErr w:type="spellEnd"/>
      <w:r w:rsidR="005F1EDB">
        <w:rPr>
          <w:rFonts w:cs="Arial"/>
          <w:color w:val="000000"/>
          <w:lang w:val="sl-SI"/>
        </w:rPr>
        <w:t xml:space="preserve"> člena</w:t>
      </w:r>
      <w:r w:rsidRPr="00F52562">
        <w:rPr>
          <w:rFonts w:cs="Arial"/>
          <w:color w:val="000000"/>
          <w:lang w:val="sl-SI"/>
        </w:rPr>
        <w:t>,</w:t>
      </w:r>
    </w:p>
    <w:p w14:paraId="17CD6C6A" w14:textId="1A1D517B" w:rsidR="006F01EC" w:rsidRPr="00CB5BC2" w:rsidRDefault="006F01EC" w:rsidP="006F01EC">
      <w:pPr>
        <w:pStyle w:val="ALINEJELUKA"/>
        <w:numPr>
          <w:ilvl w:val="0"/>
          <w:numId w:val="17"/>
        </w:numPr>
        <w:ind w:left="1418"/>
        <w:rPr>
          <w:rFonts w:cs="Arial"/>
          <w:color w:val="000000"/>
        </w:rPr>
      </w:pPr>
      <w:r w:rsidRPr="00537416">
        <w:rPr>
          <w:rFonts w:cs="Arial"/>
          <w:color w:val="000000"/>
        </w:rPr>
        <w:t xml:space="preserve">pred izdajo </w:t>
      </w:r>
      <w:r w:rsidRPr="002F5A00">
        <w:rPr>
          <w:rFonts w:cs="Arial"/>
          <w:color w:val="000000"/>
        </w:rPr>
        <w:t>odločbe o zahtevi za legalizacijo</w:t>
      </w:r>
      <w:r w:rsidRPr="002F5A00">
        <w:rPr>
          <w:rFonts w:cs="Arial"/>
          <w:color w:val="000000"/>
          <w:lang w:val="sl-SI"/>
        </w:rPr>
        <w:t xml:space="preserve"> ali</w:t>
      </w:r>
      <w:r>
        <w:rPr>
          <w:rFonts w:cs="Arial"/>
          <w:color w:val="000000"/>
          <w:lang w:val="sl-SI"/>
        </w:rPr>
        <w:t xml:space="preserve"> </w:t>
      </w:r>
      <w:r w:rsidRPr="002F5A00">
        <w:rPr>
          <w:rFonts w:cs="Arial"/>
          <w:color w:val="000000"/>
        </w:rPr>
        <w:t>pred izdajo dovoljenja za objekt daljšega obstoja</w:t>
      </w:r>
      <w:r w:rsidRPr="002F5A00">
        <w:rPr>
          <w:rFonts w:cs="Arial"/>
          <w:color w:val="000000"/>
          <w:lang w:val="sl-SI"/>
        </w:rPr>
        <w:t>, oziroma</w:t>
      </w:r>
      <w:r w:rsidR="00A47E95">
        <w:rPr>
          <w:rFonts w:cs="Arial"/>
          <w:color w:val="000000"/>
          <w:lang w:val="sl-SI"/>
        </w:rPr>
        <w:t xml:space="preserve"> </w:t>
      </w:r>
      <w:r w:rsidRPr="002F5A00">
        <w:rPr>
          <w:rFonts w:cs="Arial"/>
          <w:color w:val="000000"/>
          <w:lang w:val="sl-SI"/>
        </w:rPr>
        <w:t xml:space="preserve">najkasneje roku 30 dni po izdani odmeri odločbi, </w:t>
      </w:r>
      <w:r w:rsidR="00530B55">
        <w:rPr>
          <w:rFonts w:cs="Arial"/>
          <w:color w:val="000000"/>
          <w:lang w:val="sl-SI"/>
        </w:rPr>
        <w:t xml:space="preserve">razen </w:t>
      </w:r>
      <w:r w:rsidRPr="002F5A00">
        <w:rPr>
          <w:rFonts w:cs="Arial"/>
          <w:color w:val="000000"/>
          <w:lang w:val="sl-SI"/>
        </w:rPr>
        <w:t xml:space="preserve">če </w:t>
      </w:r>
      <w:proofErr w:type="spellStart"/>
      <w:r w:rsidRPr="002F5A00">
        <w:rPr>
          <w:rFonts w:cs="Arial"/>
          <w:color w:val="000000"/>
          <w:lang w:val="sl-SI"/>
        </w:rPr>
        <w:t>odmerna</w:t>
      </w:r>
      <w:proofErr w:type="spellEnd"/>
      <w:r w:rsidRPr="002F5A00">
        <w:rPr>
          <w:rFonts w:cs="Arial"/>
          <w:color w:val="000000"/>
          <w:lang w:val="sl-SI"/>
        </w:rPr>
        <w:t xml:space="preserve"> odločba ni izdana v roku določenem v četrtem odstavku 223</w:t>
      </w:r>
      <w:r w:rsidR="00200DBF">
        <w:rPr>
          <w:rFonts w:cs="Arial"/>
          <w:color w:val="000000"/>
          <w:lang w:val="sl-SI"/>
        </w:rPr>
        <w:t>.</w:t>
      </w:r>
      <w:r w:rsidRPr="002F5A00">
        <w:rPr>
          <w:rFonts w:cs="Arial"/>
          <w:color w:val="000000"/>
          <w:lang w:val="sl-SI"/>
        </w:rPr>
        <w:t>a. člena tega zakona</w:t>
      </w:r>
      <w:r w:rsidR="005F1EDB">
        <w:rPr>
          <w:rFonts w:cs="Arial"/>
          <w:color w:val="000000"/>
          <w:lang w:val="sl-SI"/>
        </w:rPr>
        <w:t xml:space="preserve"> oziroma o pritožbi ni odlo</w:t>
      </w:r>
      <w:r w:rsidR="00200DBF">
        <w:rPr>
          <w:rFonts w:cs="Arial"/>
          <w:color w:val="000000"/>
          <w:lang w:val="sl-SI"/>
        </w:rPr>
        <w:t xml:space="preserve">čeno v roku iz šestega odstavka </w:t>
      </w:r>
      <w:proofErr w:type="spellStart"/>
      <w:r w:rsidR="00200DBF">
        <w:rPr>
          <w:rFonts w:cs="Arial"/>
          <w:color w:val="000000"/>
          <w:lang w:val="sl-SI"/>
        </w:rPr>
        <w:t>220.</w:t>
      </w:r>
      <w:r w:rsidR="00530B55">
        <w:rPr>
          <w:rFonts w:cs="Arial"/>
          <w:color w:val="000000"/>
          <w:lang w:val="sl-SI"/>
        </w:rPr>
        <w:t>a</w:t>
      </w:r>
      <w:proofErr w:type="spellEnd"/>
      <w:r w:rsidR="00530B55">
        <w:rPr>
          <w:rFonts w:cs="Arial"/>
          <w:color w:val="000000"/>
          <w:lang w:val="sl-SI"/>
        </w:rPr>
        <w:t xml:space="preserve"> č</w:t>
      </w:r>
      <w:r w:rsidR="005F1EDB">
        <w:rPr>
          <w:rFonts w:cs="Arial"/>
          <w:color w:val="000000"/>
          <w:lang w:val="sl-SI"/>
        </w:rPr>
        <w:t>lena.</w:t>
      </w:r>
    </w:p>
    <w:p w14:paraId="3EC4D6B4" w14:textId="35FE632B" w:rsidR="006F01EC" w:rsidRPr="000C0E4E" w:rsidRDefault="006F01EC" w:rsidP="006F01EC">
      <w:pPr>
        <w:pStyle w:val="ODSTAVEKLUKA"/>
      </w:pPr>
      <w:r w:rsidRPr="000C0E4E">
        <w:t>(2) Z globo od 10.000 do 30.000 evrov se za prekršek iz prejšnjega odstavka kaznuje zavezanec za plačilo komunalnega prispevka, ki je pravna oseba.</w:t>
      </w:r>
    </w:p>
    <w:p w14:paraId="5D9CEB7B" w14:textId="77777777" w:rsidR="00AC13CF" w:rsidRDefault="006F01EC" w:rsidP="00AC13CF">
      <w:pPr>
        <w:pStyle w:val="ODSTAVEKLUKA"/>
      </w:pPr>
      <w:r w:rsidRPr="000C0E4E">
        <w:t>(3) Z globo od 300 do 1.500 evrov se za prekršek kaznuje zavezanec za plačilo komunalnega prispevka, ki ne plača komunalnega prispevka</w:t>
      </w:r>
      <w:r>
        <w:t xml:space="preserve"> </w:t>
      </w:r>
      <w:r w:rsidRPr="00C4077C">
        <w:t>pred priključitvijo oziroma začetkom uporabe komunalne opreme za enostavne objekte, razen, če občina zanje ne predpiše občinske oprostitve plačila komunalnega prispevka.</w:t>
      </w:r>
    </w:p>
    <w:p w14:paraId="27BC86D9" w14:textId="5A64CB63" w:rsidR="006F01EC" w:rsidRDefault="006F01EC" w:rsidP="00AC13CF">
      <w:pPr>
        <w:pStyle w:val="ODSTAVEKLUKA"/>
      </w:pPr>
      <w:r>
        <w:t xml:space="preserve">(4) Z globo </w:t>
      </w:r>
      <w:r w:rsidRPr="00375F2C">
        <w:t>300 do 1.500 evrov se za prekršek kaznuje zavezanec</w:t>
      </w:r>
      <w:r>
        <w:t xml:space="preserve"> </w:t>
      </w:r>
      <w:r w:rsidRPr="000C0E4E">
        <w:t xml:space="preserve">za plačilo prispevka za </w:t>
      </w:r>
      <w:r>
        <w:t>začasne objekte</w:t>
      </w:r>
      <w:r w:rsidRPr="000C0E4E">
        <w:t xml:space="preserve"> skladno z </w:t>
      </w:r>
      <w:proofErr w:type="spellStart"/>
      <w:r>
        <w:t>229</w:t>
      </w:r>
      <w:r w:rsidR="00200DBF">
        <w:t>.a</w:t>
      </w:r>
      <w:proofErr w:type="spellEnd"/>
      <w:r>
        <w:t xml:space="preserve"> členom tega zakona, če ne plača prispevka p</w:t>
      </w:r>
      <w:r w:rsidRPr="00BA6A56">
        <w:t>red priključitvijo oziroma začetkom uporabe komunalne opreme</w:t>
      </w:r>
      <w:r>
        <w:t>.</w:t>
      </w:r>
    </w:p>
    <w:p w14:paraId="0E9521AF" w14:textId="195724F6" w:rsidR="006F01EC" w:rsidRPr="000C0E4E" w:rsidRDefault="006F01EC" w:rsidP="006F01EC">
      <w:pPr>
        <w:pStyle w:val="ODSTAVEKLUKA"/>
      </w:pPr>
      <w:r w:rsidRPr="000C0E4E">
        <w:t>(</w:t>
      </w:r>
      <w:r>
        <w:t>5</w:t>
      </w:r>
      <w:r w:rsidR="00530B55">
        <w:t>) Z globo od 1</w:t>
      </w:r>
      <w:r w:rsidRPr="000C0E4E">
        <w:t xml:space="preserve">.000 do 30.000 evrov se za prekršek kaznuje oseba, ki je izvajalec gospodarske javne službe in v nasprotju s </w:t>
      </w:r>
      <w:r>
        <w:t>drugim odstavkom</w:t>
      </w:r>
      <w:r w:rsidR="00530B55">
        <w:t xml:space="preserve"> </w:t>
      </w:r>
      <w:r>
        <w:t>215</w:t>
      </w:r>
      <w:r w:rsidR="00530B55">
        <w:t xml:space="preserve">. </w:t>
      </w:r>
      <w:r>
        <w:t>a</w:t>
      </w:r>
      <w:r w:rsidRPr="000C0E4E">
        <w:t xml:space="preserve"> člena tega zakona omogoči zavezancu za plačilo komunalnega prispevka priklop na posamezno vrsto komunalne opreme, čeprav zavezanec nima poravnanih obveznosti do občine iz naslova komunalnega prispevka.</w:t>
      </w:r>
    </w:p>
    <w:p w14:paraId="0A39E269" w14:textId="423726B6" w:rsidR="006F01EC" w:rsidRDefault="006F01EC" w:rsidP="006F01EC">
      <w:pPr>
        <w:pStyle w:val="ODSTAVEKLUKA"/>
      </w:pPr>
      <w:r w:rsidRPr="000C0E4E">
        <w:t>(</w:t>
      </w:r>
      <w:r>
        <w:t>6</w:t>
      </w:r>
      <w:r w:rsidRPr="000C0E4E">
        <w:t>) Z globo od 500 do 7.000 evrov se za prekršek iz prejšnjega odstavka kaznuje odgovorna oseba izvajalca gospodarske javne službe.</w:t>
      </w:r>
    </w:p>
    <w:p w14:paraId="5C99CBEB" w14:textId="47915329" w:rsidR="00E94395" w:rsidRDefault="00E94395" w:rsidP="006F01EC">
      <w:pPr>
        <w:pStyle w:val="ODSTAVEKLUKA"/>
      </w:pPr>
      <w:r>
        <w:t xml:space="preserve">(7) </w:t>
      </w:r>
      <w:r w:rsidRPr="000C0E4E">
        <w:t xml:space="preserve">Z globo od </w:t>
      </w:r>
      <w:r>
        <w:t>1.000</w:t>
      </w:r>
      <w:r w:rsidRPr="000C0E4E">
        <w:t xml:space="preserve"> do </w:t>
      </w:r>
      <w:r>
        <w:t>1</w:t>
      </w:r>
      <w:r w:rsidRPr="000C0E4E">
        <w:t xml:space="preserve">0.000 evrov se za prekršek kaznuje oseba, ki je izvajalec gospodarske javne službe in v </w:t>
      </w:r>
      <w:r w:rsidRPr="00530B55">
        <w:t xml:space="preserve">nasprotju </w:t>
      </w:r>
      <w:r w:rsidR="00530B55" w:rsidRPr="00530B55">
        <w:t xml:space="preserve">z drugim odstavkom </w:t>
      </w:r>
      <w:r w:rsidRPr="00530B55">
        <w:t>215</w:t>
      </w:r>
      <w:r w:rsidR="00530B55" w:rsidRPr="00530B55">
        <w:t xml:space="preserve">. </w:t>
      </w:r>
      <w:r w:rsidRPr="00530B55">
        <w:t>a člena</w:t>
      </w:r>
      <w:r w:rsidRPr="000C0E4E">
        <w:t xml:space="preserve"> tega zakona omogoči zavezancu za plačilo </w:t>
      </w:r>
      <w:proofErr w:type="spellStart"/>
      <w:r>
        <w:t>pripevka</w:t>
      </w:r>
      <w:proofErr w:type="spellEnd"/>
      <w:r>
        <w:t xml:space="preserve"> za zač</w:t>
      </w:r>
      <w:r w:rsidR="00646E4B">
        <w:t>a</w:t>
      </w:r>
      <w:r>
        <w:t>sen objekt</w:t>
      </w:r>
      <w:r w:rsidRPr="000C0E4E">
        <w:t xml:space="preserve"> priklop na posamezno vrsto komunalne opreme, čeprav zavezanec nima poravnanih obveznosti do občine iz naslova </w:t>
      </w:r>
      <w:r>
        <w:t>prispevka za začasne objekte</w:t>
      </w:r>
    </w:p>
    <w:p w14:paraId="4A051C1D" w14:textId="2B158046" w:rsidR="00E94395" w:rsidRDefault="00E94395" w:rsidP="00E94395">
      <w:pPr>
        <w:pStyle w:val="ODSTAVEKLUKA"/>
      </w:pPr>
      <w:r w:rsidRPr="000C0E4E">
        <w:lastRenderedPageBreak/>
        <w:t>(</w:t>
      </w:r>
      <w:r w:rsidR="00AC13CF">
        <w:t>8</w:t>
      </w:r>
      <w:r>
        <w:t>) Z globo od 2</w:t>
      </w:r>
      <w:r w:rsidRPr="000C0E4E">
        <w:t>50</w:t>
      </w:r>
      <w:r>
        <w:t xml:space="preserve"> do 2</w:t>
      </w:r>
      <w:r w:rsidRPr="000C0E4E">
        <w:t>.000 evrov se za prekršek iz prejšnjega odstavka kaznuje odgovorna oseba izvajalca gospodarske javne službe.</w:t>
      </w:r>
    </w:p>
    <w:p w14:paraId="0FBDB93D" w14:textId="72E6B8FF" w:rsidR="006F01EC" w:rsidRPr="00295452" w:rsidRDefault="006F01EC" w:rsidP="00295452">
      <w:pPr>
        <w:pStyle w:val="ODSTAVEKLUKA"/>
      </w:pPr>
      <w:r w:rsidRPr="00295452">
        <w:t>(</w:t>
      </w:r>
      <w:r w:rsidR="00AC13CF" w:rsidRPr="00295452">
        <w:t>9</w:t>
      </w:r>
      <w:r w:rsidRPr="00295452">
        <w:t>) Z globo</w:t>
      </w:r>
      <w:r w:rsidR="00A47E95" w:rsidRPr="00295452">
        <w:t xml:space="preserve"> </w:t>
      </w:r>
      <w:r w:rsidRPr="00295452">
        <w:t>od 2.000 do 10.000 evrov se za prekršek kaznuje zavezanec za plačilo komunalnega prispevka, ki je fizična oseba, in v nasprotju z</w:t>
      </w:r>
      <w:r w:rsidR="00A47E95" w:rsidRPr="00295452">
        <w:t xml:space="preserve"> </w:t>
      </w:r>
      <w:r w:rsidRPr="00295452">
        <w:t>223. členom tega zakona ne plača odmerjene akontacije komunalnega prispevka za novo komunalno opremo.</w:t>
      </w:r>
    </w:p>
    <w:p w14:paraId="22D1CEAD" w14:textId="1853F7FD" w:rsidR="006F01EC" w:rsidRPr="00295452" w:rsidRDefault="006F01EC" w:rsidP="00295452">
      <w:pPr>
        <w:pStyle w:val="ODSTAVEKLUKA"/>
      </w:pPr>
      <w:r w:rsidRPr="00295452">
        <w:t>(</w:t>
      </w:r>
      <w:r w:rsidR="00AC13CF" w:rsidRPr="00295452">
        <w:t>10</w:t>
      </w:r>
      <w:r w:rsidRPr="00295452">
        <w:t>) Z globo od 5.000 do 20.000 evrov se za prekršek iz prejšnjega odstavka kaznuje zavezanec za plačilo komunalnega prispevka, ki je pravna oseba.</w:t>
      </w:r>
    </w:p>
    <w:p w14:paraId="5B897DE5" w14:textId="77777777" w:rsidR="006F01EC" w:rsidRDefault="006F01EC" w:rsidP="006F01EC">
      <w:pPr>
        <w:pStyle w:val="Tajtl1"/>
        <w:jc w:val="both"/>
        <w:rPr>
          <w:rFonts w:cs="Arial"/>
          <w:b w:val="0"/>
          <w:bCs w:val="0"/>
          <w:color w:val="000000"/>
          <w:lang w:val="sl-SI"/>
        </w:rPr>
      </w:pPr>
    </w:p>
    <w:p w14:paraId="25A3A6B9" w14:textId="59B1E232" w:rsidR="00741EA4" w:rsidRDefault="00741EA4" w:rsidP="002663E0">
      <w:pPr>
        <w:pStyle w:val="Tajtl1"/>
        <w:jc w:val="both"/>
        <w:rPr>
          <w:rFonts w:cs="Arial"/>
          <w:b w:val="0"/>
          <w:bCs w:val="0"/>
          <w:color w:val="000000"/>
          <w:lang w:val="sl-SI"/>
        </w:rPr>
      </w:pPr>
    </w:p>
    <w:p w14:paraId="1E549AC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EC27320" w14:textId="77777777" w:rsidR="00C4569B" w:rsidRPr="00C6533C" w:rsidRDefault="00C4569B" w:rsidP="00246B73">
      <w:pPr>
        <w:pStyle w:val="Naslov6"/>
        <w:rPr>
          <w:rFonts w:cs="Arial"/>
          <w:color w:val="000000"/>
        </w:rPr>
      </w:pPr>
      <w:r w:rsidRPr="00C6533C">
        <w:rPr>
          <w:rFonts w:cs="Arial"/>
          <w:color w:val="000000"/>
        </w:rPr>
        <w:t xml:space="preserve">(višina globe v hitrem </w:t>
      </w:r>
      <w:proofErr w:type="spellStart"/>
      <w:r w:rsidRPr="00C6533C">
        <w:rPr>
          <w:rFonts w:cs="Arial"/>
          <w:color w:val="000000"/>
        </w:rPr>
        <w:t>prekrškovnem</w:t>
      </w:r>
      <w:proofErr w:type="spellEnd"/>
      <w:r w:rsidRPr="00C6533C">
        <w:rPr>
          <w:rFonts w:cs="Arial"/>
          <w:color w:val="000000"/>
        </w:rPr>
        <w:t xml:space="preserve"> postopku)</w:t>
      </w:r>
    </w:p>
    <w:p w14:paraId="74C75A41" w14:textId="77777777" w:rsidR="00C4569B" w:rsidRPr="00C6533C" w:rsidRDefault="00C4569B" w:rsidP="00C4569B">
      <w:pPr>
        <w:pStyle w:val="ODSTAVEKLUKA"/>
      </w:pPr>
      <w:r w:rsidRPr="00C6533C">
        <w:t xml:space="preserve">Za prekrške iz tega zakona se sme v hitrem </w:t>
      </w:r>
      <w:proofErr w:type="spellStart"/>
      <w:r w:rsidRPr="00C6533C">
        <w:t>prekrškovnem</w:t>
      </w:r>
      <w:proofErr w:type="spellEnd"/>
      <w:r w:rsidRPr="00C6533C">
        <w:t xml:space="preserve"> postopku izreči globa tudi v znesku, ki je višji od najnižje predpisane globe, določene s tem zakonom.</w:t>
      </w:r>
    </w:p>
    <w:p w14:paraId="1EDE6255" w14:textId="77777777" w:rsidR="002D2D32" w:rsidRDefault="002D2D32" w:rsidP="00C4569B">
      <w:pPr>
        <w:pStyle w:val="Tajtl1"/>
        <w:jc w:val="left"/>
        <w:rPr>
          <w:rFonts w:cs="Arial"/>
          <w:b w:val="0"/>
          <w:color w:val="000000"/>
          <w:lang w:val="sl-SI"/>
        </w:rPr>
      </w:pPr>
    </w:p>
    <w:p w14:paraId="3D2BDA41" w14:textId="77777777" w:rsidR="00537416" w:rsidRDefault="00537416" w:rsidP="00C4569B">
      <w:pPr>
        <w:pStyle w:val="Tajtl1"/>
        <w:jc w:val="left"/>
        <w:rPr>
          <w:rFonts w:cs="Arial"/>
          <w:b w:val="0"/>
          <w:color w:val="000000"/>
          <w:lang w:val="sl-SI"/>
        </w:rPr>
      </w:pPr>
    </w:p>
    <w:p w14:paraId="631E708C" w14:textId="67E38D20" w:rsidR="00537416" w:rsidRPr="00C6533C" w:rsidRDefault="00537416" w:rsidP="00C72B3F">
      <w:pPr>
        <w:pStyle w:val="Tajtl1"/>
        <w:rPr>
          <w:rFonts w:cs="Arial"/>
          <w:b w:val="0"/>
          <w:color w:val="000000"/>
          <w:lang w:val="sl-SI"/>
        </w:rPr>
      </w:pPr>
      <w:r>
        <w:rPr>
          <w:rFonts w:cs="Arial"/>
          <w:b w:val="0"/>
          <w:color w:val="000000"/>
          <w:lang w:val="sl-SI"/>
        </w:rPr>
        <w:t>––––––––––––––––––––––––––––––––––––––––––––</w:t>
      </w:r>
      <w:r w:rsidR="00C72B3F">
        <w:rPr>
          <w:rFonts w:cs="Arial"/>
          <w:b w:val="0"/>
          <w:color w:val="000000"/>
          <w:lang w:val="sl-SI"/>
        </w:rPr>
        <w:t>–––––––––––––––––––––––––––––––</w:t>
      </w:r>
    </w:p>
    <w:p w14:paraId="546F0DF3" w14:textId="77777777" w:rsidR="002D2D32" w:rsidRDefault="002D2D32" w:rsidP="00C4569B">
      <w:pPr>
        <w:pStyle w:val="Tajtl1"/>
        <w:jc w:val="left"/>
        <w:rPr>
          <w:rFonts w:cs="Arial"/>
          <w:b w:val="0"/>
          <w:color w:val="000000"/>
          <w:lang w:val="sl-SI"/>
        </w:rPr>
      </w:pPr>
    </w:p>
    <w:p w14:paraId="5660CA80" w14:textId="77777777" w:rsidR="00537416" w:rsidRPr="00C6533C" w:rsidRDefault="00537416" w:rsidP="00C4569B">
      <w:pPr>
        <w:pStyle w:val="Tajtl1"/>
        <w:jc w:val="left"/>
        <w:rPr>
          <w:rFonts w:cs="Arial"/>
          <w:b w:val="0"/>
          <w:color w:val="000000"/>
          <w:lang w:val="sl-SI"/>
        </w:rPr>
      </w:pPr>
    </w:p>
    <w:p w14:paraId="43771086" w14:textId="77777777" w:rsidR="00C4569B" w:rsidRPr="00C6533C" w:rsidRDefault="00C4569B" w:rsidP="001A62D8">
      <w:pPr>
        <w:pStyle w:val="Naslov1"/>
      </w:pPr>
      <w:bookmarkStart w:id="377" w:name="_Toc463288274"/>
      <w:bookmarkStart w:id="378" w:name="_Toc477851791"/>
      <w:bookmarkStart w:id="379" w:name="_Toc480730937"/>
      <w:bookmarkStart w:id="380" w:name="_Toc499733599"/>
      <w:bookmarkStart w:id="381" w:name="_Toc500922464"/>
      <w:r w:rsidRPr="00C6533C">
        <w:t xml:space="preserve">IX. del: </w:t>
      </w:r>
      <w:r w:rsidRPr="001A62D8">
        <w:t>PREHODNE</w:t>
      </w:r>
      <w:r w:rsidRPr="00C6533C">
        <w:t xml:space="preserve"> IN KONČNE DOLOČBE</w:t>
      </w:r>
      <w:bookmarkEnd w:id="376"/>
      <w:bookmarkEnd w:id="377"/>
      <w:bookmarkEnd w:id="378"/>
      <w:bookmarkEnd w:id="379"/>
      <w:bookmarkEnd w:id="380"/>
      <w:bookmarkEnd w:id="381"/>
    </w:p>
    <w:p w14:paraId="49C1B813" w14:textId="77777777" w:rsidR="00C4569B" w:rsidRPr="00C6533C" w:rsidRDefault="00C4569B" w:rsidP="00E302BE">
      <w:pPr>
        <w:keepNext/>
        <w:keepLines/>
        <w:spacing w:line="240" w:lineRule="auto"/>
        <w:rPr>
          <w:rFonts w:cs="Arial"/>
          <w:color w:val="000000"/>
          <w:szCs w:val="20"/>
        </w:rPr>
      </w:pPr>
    </w:p>
    <w:p w14:paraId="27BF911D" w14:textId="77777777" w:rsidR="00C4569B" w:rsidRPr="00C6533C" w:rsidRDefault="00C4569B" w:rsidP="00E302BE">
      <w:pPr>
        <w:keepNext/>
        <w:keepLines/>
        <w:spacing w:line="240" w:lineRule="auto"/>
        <w:rPr>
          <w:rFonts w:cs="Arial"/>
          <w:color w:val="000000"/>
          <w:szCs w:val="20"/>
        </w:rPr>
      </w:pPr>
    </w:p>
    <w:p w14:paraId="7B2EC1B3" w14:textId="77777777" w:rsidR="00C4569B" w:rsidRPr="00C6533C" w:rsidRDefault="00C4569B" w:rsidP="001A62D8">
      <w:pPr>
        <w:pStyle w:val="Naslov2"/>
      </w:pPr>
      <w:bookmarkStart w:id="382" w:name="_Toc463288275"/>
      <w:bookmarkStart w:id="383" w:name="_Toc477851792"/>
      <w:bookmarkStart w:id="384" w:name="_Toc480730938"/>
      <w:bookmarkStart w:id="385" w:name="_Toc499733600"/>
      <w:bookmarkStart w:id="386" w:name="_Toc500922465"/>
      <w:r w:rsidRPr="00C6533C">
        <w:t xml:space="preserve">1. poglavje: </w:t>
      </w:r>
      <w:bookmarkEnd w:id="382"/>
      <w:bookmarkEnd w:id="383"/>
      <w:bookmarkEnd w:id="384"/>
      <w:r w:rsidR="005650DF" w:rsidRPr="00C6533C">
        <w:t xml:space="preserve">VELJAVNOST OBSTOJEČIH PROSTORSKIH AKTOV IN DRUGIH SPLOŠNIH AKTOV </w:t>
      </w:r>
      <w:r w:rsidR="005650DF" w:rsidRPr="001A62D8">
        <w:t>UREJANJA</w:t>
      </w:r>
      <w:r w:rsidR="005650DF" w:rsidRPr="00C6533C">
        <w:t xml:space="preserve"> PROSTORA</w:t>
      </w:r>
      <w:bookmarkEnd w:id="385"/>
      <w:bookmarkEnd w:id="386"/>
    </w:p>
    <w:p w14:paraId="4BC9EAC2" w14:textId="77777777" w:rsidR="00C4569B" w:rsidRPr="00C6533C" w:rsidRDefault="00C4569B" w:rsidP="00E302BE">
      <w:pPr>
        <w:keepNext/>
        <w:keepLines/>
        <w:spacing w:line="240" w:lineRule="auto"/>
        <w:rPr>
          <w:rFonts w:cs="Arial"/>
          <w:color w:val="000000"/>
          <w:szCs w:val="20"/>
        </w:rPr>
      </w:pPr>
    </w:p>
    <w:p w14:paraId="1C4002B3" w14:textId="77777777" w:rsidR="00C4569B" w:rsidRPr="00C6533C" w:rsidRDefault="00C4569B" w:rsidP="00E302BE">
      <w:pPr>
        <w:keepNext/>
        <w:keepLines/>
        <w:spacing w:line="240" w:lineRule="auto"/>
        <w:rPr>
          <w:rFonts w:cs="Arial"/>
          <w:color w:val="000000"/>
          <w:szCs w:val="20"/>
        </w:rPr>
      </w:pPr>
    </w:p>
    <w:p w14:paraId="5EB447E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537F9BB" w14:textId="77777777" w:rsidR="00C4569B" w:rsidRPr="00C6533C" w:rsidRDefault="00C4569B" w:rsidP="00E302BE">
      <w:pPr>
        <w:pStyle w:val="Naslov6"/>
        <w:rPr>
          <w:rFonts w:cs="Arial"/>
          <w:color w:val="000000"/>
        </w:rPr>
      </w:pPr>
      <w:r w:rsidRPr="00C6533C">
        <w:rPr>
          <w:rFonts w:cs="Arial"/>
          <w:color w:val="000000"/>
        </w:rPr>
        <w:t>(veljavnost državnih prostorskih aktov)</w:t>
      </w:r>
    </w:p>
    <w:p w14:paraId="0F746257" w14:textId="7C9DE359" w:rsidR="00C4569B" w:rsidRPr="00200DBF" w:rsidRDefault="00C4569B" w:rsidP="00C4569B">
      <w:pPr>
        <w:pStyle w:val="ODSTAVEKLUKA"/>
      </w:pPr>
      <w:r w:rsidRPr="00200DBF">
        <w:t xml:space="preserve">(1) Po uveljavitvi tega zakona ostane v veljavi </w:t>
      </w:r>
      <w:hyperlink r:id="rId13" w:history="1">
        <w:r w:rsidRPr="00200DBF">
          <w:rPr>
            <w:rStyle w:val="Hiperpovezava"/>
            <w:color w:val="000000"/>
            <w:u w:val="none"/>
          </w:rPr>
          <w:t xml:space="preserve">Odlok o strategiji prostorskega razvoja Slovenije (Uradni list RS, št. 76/04 in 33/07 </w:t>
        </w:r>
        <w:r w:rsidR="000D45F1" w:rsidRPr="00200DBF">
          <w:rPr>
            <w:rStyle w:val="Hiperpovezava"/>
            <w:color w:val="000000"/>
            <w:u w:val="none"/>
          </w:rPr>
          <w:t>–</w:t>
        </w:r>
        <w:r w:rsidRPr="00200DBF">
          <w:rPr>
            <w:rStyle w:val="Hiperpovezava"/>
            <w:color w:val="000000"/>
            <w:u w:val="none"/>
          </w:rPr>
          <w:t xml:space="preserve"> ZPNačrt)</w:t>
        </w:r>
      </w:hyperlink>
      <w:r w:rsidRPr="00200DBF">
        <w:t xml:space="preserve"> in se šteje kot Strategija iz </w:t>
      </w:r>
      <w:r w:rsidR="007624D1" w:rsidRPr="00200DBF">
        <w:fldChar w:fldCharType="begin"/>
      </w:r>
      <w:r w:rsidR="007624D1" w:rsidRPr="00200DBF">
        <w:instrText xml:space="preserve"> REF _Ref499728255 \r \h  \* MERGEFORMAT </w:instrText>
      </w:r>
      <w:r w:rsidR="007624D1" w:rsidRPr="00200DBF">
        <w:fldChar w:fldCharType="separate"/>
      </w:r>
      <w:r w:rsidR="00AD046B">
        <w:t>66</w:t>
      </w:r>
      <w:r w:rsidR="007624D1" w:rsidRPr="00200DBF">
        <w:fldChar w:fldCharType="end"/>
      </w:r>
      <w:r w:rsidRPr="00200DBF">
        <w:t>.</w:t>
      </w:r>
      <w:r w:rsidR="000578CB" w:rsidRPr="00200DBF">
        <w:t xml:space="preserve"> člen</w:t>
      </w:r>
      <w:r w:rsidRPr="00200DBF">
        <w:t>a tega zakona.</w:t>
      </w:r>
    </w:p>
    <w:p w14:paraId="7EED4A31" w14:textId="77777777" w:rsidR="00C4569B" w:rsidRPr="00200DBF" w:rsidRDefault="00C4569B" w:rsidP="00C4569B">
      <w:pPr>
        <w:pStyle w:val="ODSTAVEKLUKA"/>
      </w:pPr>
      <w:r w:rsidRPr="00200DBF">
        <w:t xml:space="preserve">(2) Po uveljavitvi tega zakona ostane v veljavi </w:t>
      </w:r>
      <w:hyperlink r:id="rId14" w:history="1">
        <w:r w:rsidRPr="00200DBF">
          <w:rPr>
            <w:rStyle w:val="Hiperpovezava"/>
            <w:color w:val="000000"/>
            <w:u w:val="none"/>
          </w:rPr>
          <w:t>Uredba o prostorskem redu Slovenije (Uradni list RS, št. 122/04 in 33/07 – ZPNačrt)</w:t>
        </w:r>
      </w:hyperlink>
      <w:r w:rsidRPr="00200DBF">
        <w:t>.</w:t>
      </w:r>
    </w:p>
    <w:p w14:paraId="7044288B" w14:textId="77777777" w:rsidR="00C4569B" w:rsidRPr="00200DBF" w:rsidRDefault="00C4569B" w:rsidP="00C4569B">
      <w:pPr>
        <w:pStyle w:val="ODSTAVEKLUKA"/>
      </w:pPr>
      <w:r w:rsidRPr="00200DBF">
        <w:t>(3) Po uveljavitvi tega zakona ostanejo v veljavi:</w:t>
      </w:r>
    </w:p>
    <w:p w14:paraId="0A61C4D1" w14:textId="1796B4FC" w:rsidR="004C3572" w:rsidRPr="00BE4F3C" w:rsidRDefault="004C3572" w:rsidP="004F7D69">
      <w:pPr>
        <w:pStyle w:val="ALINEJELUKA"/>
        <w:numPr>
          <w:ilvl w:val="0"/>
          <w:numId w:val="17"/>
        </w:numPr>
        <w:ind w:left="1418"/>
        <w:rPr>
          <w:rFonts w:cs="Arial"/>
          <w:color w:val="000000"/>
        </w:rPr>
      </w:pPr>
      <w:r>
        <w:rPr>
          <w:rFonts w:cs="Arial"/>
          <w:color w:val="000000"/>
          <w:lang w:val="sl-SI"/>
        </w:rPr>
        <w:t>državni prostorski načrti, sprejeti na podlagi ZUreP-2;</w:t>
      </w:r>
    </w:p>
    <w:p w14:paraId="7254139B" w14:textId="36F333B3" w:rsidR="00BE4F3C" w:rsidRPr="00200DBF" w:rsidRDefault="00326F9A" w:rsidP="004F7D69">
      <w:pPr>
        <w:pStyle w:val="ALINEJELUKA"/>
        <w:numPr>
          <w:ilvl w:val="0"/>
          <w:numId w:val="17"/>
        </w:numPr>
        <w:ind w:left="1418"/>
        <w:rPr>
          <w:rFonts w:cs="Arial"/>
          <w:color w:val="000000"/>
        </w:rPr>
      </w:pPr>
      <w:r>
        <w:rPr>
          <w:rFonts w:cs="Arial"/>
          <w:color w:val="000000"/>
          <w:lang w:val="sl-SI"/>
        </w:rPr>
        <w:t>prostorski izvedbeni akti</w:t>
      </w:r>
      <w:r w:rsidR="00BE4F3C">
        <w:rPr>
          <w:rFonts w:cs="Arial"/>
          <w:color w:val="000000"/>
          <w:lang w:val="sl-SI"/>
        </w:rPr>
        <w:t>, ki se v skladu z ZUreP-2 štejejo za DPN;</w:t>
      </w:r>
    </w:p>
    <w:p w14:paraId="28BED856" w14:textId="16127E7F" w:rsidR="00C4569B" w:rsidRPr="00200DBF" w:rsidRDefault="002D1932" w:rsidP="004F7D69">
      <w:pPr>
        <w:pStyle w:val="ALINEJELUKA"/>
        <w:numPr>
          <w:ilvl w:val="0"/>
          <w:numId w:val="17"/>
        </w:numPr>
        <w:ind w:left="1418"/>
        <w:rPr>
          <w:rFonts w:cs="Arial"/>
          <w:color w:val="000000"/>
        </w:rPr>
      </w:pPr>
      <w:r>
        <w:rPr>
          <w:rFonts w:cs="Arial"/>
          <w:color w:val="000000"/>
          <w:lang w:val="sl-SI"/>
        </w:rPr>
        <w:t>uredbe o najustreznejši varianti in uredbe o varovanem območju prostorske ureditve državnega pomena, sprejete na podlagi ZUreP-2</w:t>
      </w:r>
    </w:p>
    <w:p w14:paraId="4D1E2276" w14:textId="77777777" w:rsidR="00C4569B" w:rsidRDefault="00C4569B" w:rsidP="00C4569B">
      <w:pPr>
        <w:spacing w:line="240" w:lineRule="auto"/>
        <w:rPr>
          <w:rFonts w:cs="Arial"/>
          <w:color w:val="000000"/>
          <w:szCs w:val="20"/>
        </w:rPr>
      </w:pPr>
    </w:p>
    <w:p w14:paraId="064B819A" w14:textId="77777777" w:rsidR="007F0445" w:rsidRDefault="007F0445" w:rsidP="00C4569B">
      <w:pPr>
        <w:spacing w:line="240" w:lineRule="auto"/>
        <w:rPr>
          <w:rFonts w:cs="Arial"/>
          <w:color w:val="000000"/>
          <w:szCs w:val="20"/>
        </w:rPr>
      </w:pPr>
    </w:p>
    <w:p w14:paraId="273D8AE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F06D58C" w14:textId="7E25459C" w:rsidR="00C4569B" w:rsidRPr="00C6533C" w:rsidRDefault="00C4569B" w:rsidP="00246B73">
      <w:pPr>
        <w:pStyle w:val="Naslov6"/>
        <w:rPr>
          <w:rFonts w:cs="Arial"/>
          <w:color w:val="000000"/>
        </w:rPr>
      </w:pPr>
      <w:r w:rsidRPr="00C6533C">
        <w:rPr>
          <w:rFonts w:cs="Arial"/>
          <w:color w:val="000000"/>
        </w:rPr>
        <w:t>(veljavnost občinskih in medobčinskih prostorskih aktov)</w:t>
      </w:r>
    </w:p>
    <w:p w14:paraId="5268009B" w14:textId="1A1494B2" w:rsidR="00A67DA6" w:rsidRDefault="0053643B" w:rsidP="0053643B">
      <w:pPr>
        <w:pStyle w:val="ODSTAVEKLUKA"/>
      </w:pPr>
      <w:r w:rsidRPr="00200DBF">
        <w:t>Po uveljavitvi tega zakona ostane</w:t>
      </w:r>
      <w:r w:rsidR="00A67DA6">
        <w:t>jo</w:t>
      </w:r>
      <w:r w:rsidRPr="00200DBF">
        <w:t xml:space="preserve"> v veljavi</w:t>
      </w:r>
      <w:r w:rsidR="00A67DA6">
        <w:t>:</w:t>
      </w:r>
    </w:p>
    <w:p w14:paraId="3748A5F6" w14:textId="6D75187C" w:rsidR="00326F9A" w:rsidRPr="00122EC8" w:rsidRDefault="00326F9A" w:rsidP="00122EC8">
      <w:pPr>
        <w:pStyle w:val="ALINEJELUKA"/>
        <w:numPr>
          <w:ilvl w:val="0"/>
          <w:numId w:val="17"/>
        </w:numPr>
        <w:ind w:left="1418"/>
        <w:rPr>
          <w:rFonts w:cs="Arial"/>
          <w:color w:val="000000"/>
        </w:rPr>
      </w:pPr>
      <w:r w:rsidRPr="00122EC8">
        <w:rPr>
          <w:rFonts w:cs="Arial"/>
          <w:color w:val="000000"/>
        </w:rPr>
        <w:t>občinski prostorski plani, sprejeti na podlagi ZUreP-2;</w:t>
      </w:r>
    </w:p>
    <w:p w14:paraId="7EDE90D1" w14:textId="5B0FCC64" w:rsidR="00326F9A" w:rsidRPr="00122EC8" w:rsidRDefault="00326F9A" w:rsidP="00122EC8">
      <w:pPr>
        <w:pStyle w:val="ALINEJELUKA"/>
        <w:numPr>
          <w:ilvl w:val="0"/>
          <w:numId w:val="17"/>
        </w:numPr>
        <w:ind w:left="1418"/>
        <w:rPr>
          <w:rFonts w:cs="Arial"/>
          <w:color w:val="000000"/>
        </w:rPr>
      </w:pPr>
      <w:r w:rsidRPr="00122EC8">
        <w:rPr>
          <w:rFonts w:cs="Arial"/>
          <w:color w:val="000000"/>
        </w:rPr>
        <w:t>občinski prostorski akti, ki se v skladu z ZUreP-2 štejejo za občinske prostorske plane;</w:t>
      </w:r>
    </w:p>
    <w:p w14:paraId="09C0B05B" w14:textId="771B923D" w:rsidR="00CB1FF7" w:rsidRPr="00122EC8" w:rsidRDefault="00CB1FF7" w:rsidP="00122EC8">
      <w:pPr>
        <w:pStyle w:val="ALINEJELUKA"/>
        <w:numPr>
          <w:ilvl w:val="0"/>
          <w:numId w:val="17"/>
        </w:numPr>
        <w:ind w:left="1418"/>
        <w:rPr>
          <w:rFonts w:cs="Arial"/>
          <w:color w:val="000000"/>
        </w:rPr>
      </w:pPr>
      <w:r w:rsidRPr="00122EC8">
        <w:rPr>
          <w:rFonts w:cs="Arial"/>
          <w:color w:val="000000"/>
        </w:rPr>
        <w:t>OPN, sprejeti na podlagi ZUreP-2;</w:t>
      </w:r>
    </w:p>
    <w:p w14:paraId="18405578" w14:textId="5F33A60E" w:rsidR="00CB1FF7" w:rsidRPr="00122EC8" w:rsidRDefault="00CB1FF7" w:rsidP="00122EC8">
      <w:pPr>
        <w:pStyle w:val="ALINEJELUKA"/>
        <w:numPr>
          <w:ilvl w:val="0"/>
          <w:numId w:val="17"/>
        </w:numPr>
        <w:ind w:left="1418"/>
        <w:rPr>
          <w:rFonts w:cs="Arial"/>
          <w:color w:val="000000"/>
        </w:rPr>
      </w:pPr>
      <w:r w:rsidRPr="00122EC8">
        <w:rPr>
          <w:rFonts w:cs="Arial"/>
          <w:color w:val="000000"/>
        </w:rPr>
        <w:t>občinski prostorski izvedbeni akti, ki se v skladu z ZUreP-2 štejejo za OPN;</w:t>
      </w:r>
    </w:p>
    <w:p w14:paraId="7408F839" w14:textId="446B1A35" w:rsidR="00CB1FF7" w:rsidRPr="00122EC8" w:rsidRDefault="00CB1FF7" w:rsidP="00122EC8">
      <w:pPr>
        <w:pStyle w:val="ALINEJELUKA"/>
        <w:numPr>
          <w:ilvl w:val="0"/>
          <w:numId w:val="17"/>
        </w:numPr>
        <w:ind w:left="1418"/>
        <w:rPr>
          <w:rFonts w:cs="Arial"/>
          <w:color w:val="000000"/>
        </w:rPr>
      </w:pPr>
      <w:r w:rsidRPr="00122EC8">
        <w:rPr>
          <w:rFonts w:cs="Arial"/>
          <w:color w:val="000000"/>
        </w:rPr>
        <w:t>OPPN, sprejeti na podlagi ZUreP-2;</w:t>
      </w:r>
    </w:p>
    <w:p w14:paraId="1727950D" w14:textId="03C11A0C" w:rsidR="00CB1FF7" w:rsidRPr="00122EC8" w:rsidRDefault="00CB1FF7" w:rsidP="00122EC8">
      <w:pPr>
        <w:pStyle w:val="ALINEJELUKA"/>
        <w:numPr>
          <w:ilvl w:val="0"/>
          <w:numId w:val="17"/>
        </w:numPr>
        <w:ind w:left="1418"/>
        <w:rPr>
          <w:rFonts w:cs="Arial"/>
          <w:color w:val="000000"/>
        </w:rPr>
      </w:pPr>
      <w:r w:rsidRPr="00122EC8">
        <w:rPr>
          <w:rFonts w:cs="Arial"/>
          <w:color w:val="000000"/>
        </w:rPr>
        <w:t>občinski prostorski izvedbeni akti, ki se v skladu z ZUreP-2 štejejo za OPPN</w:t>
      </w:r>
      <w:r w:rsidR="00083024" w:rsidRPr="00122EC8">
        <w:rPr>
          <w:rFonts w:cs="Arial"/>
          <w:color w:val="000000"/>
        </w:rPr>
        <w:t>.</w:t>
      </w:r>
    </w:p>
    <w:p w14:paraId="00D27C3A" w14:textId="77777777" w:rsidR="007F0445" w:rsidRDefault="007F0445" w:rsidP="007F0445">
      <w:pPr>
        <w:spacing w:line="240" w:lineRule="auto"/>
        <w:rPr>
          <w:rFonts w:cs="Arial"/>
          <w:color w:val="000000"/>
          <w:szCs w:val="20"/>
        </w:rPr>
      </w:pPr>
    </w:p>
    <w:p w14:paraId="25F465AF" w14:textId="77777777" w:rsidR="007F0445" w:rsidRDefault="007F0445" w:rsidP="007F0445">
      <w:pPr>
        <w:spacing w:line="240" w:lineRule="auto"/>
        <w:rPr>
          <w:rFonts w:cs="Arial"/>
          <w:color w:val="000000"/>
          <w:szCs w:val="20"/>
        </w:rPr>
      </w:pPr>
    </w:p>
    <w:p w14:paraId="059FFBC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58AF44E" w14:textId="2C0F7443" w:rsidR="00C4569B" w:rsidRPr="00C6533C" w:rsidRDefault="00C4569B" w:rsidP="00246B73">
      <w:pPr>
        <w:pStyle w:val="Naslov6"/>
        <w:rPr>
          <w:rFonts w:cs="Arial"/>
          <w:color w:val="000000"/>
        </w:rPr>
      </w:pPr>
      <w:r w:rsidRPr="00C6533C">
        <w:rPr>
          <w:rFonts w:cs="Arial"/>
          <w:color w:val="000000"/>
        </w:rPr>
        <w:t xml:space="preserve">(veljavnost </w:t>
      </w:r>
      <w:r w:rsidR="00DB4FA4">
        <w:rPr>
          <w:rFonts w:cs="Arial"/>
          <w:color w:val="000000"/>
          <w:lang w:val="sl-SI"/>
        </w:rPr>
        <w:t xml:space="preserve">starejših </w:t>
      </w:r>
      <w:r w:rsidRPr="00C6533C">
        <w:rPr>
          <w:rFonts w:cs="Arial"/>
          <w:color w:val="000000"/>
        </w:rPr>
        <w:t>občinskih prostorskih aktov)</w:t>
      </w:r>
    </w:p>
    <w:p w14:paraId="1ECB4D92" w14:textId="77777777" w:rsidR="00C4569B" w:rsidRPr="00C6533C" w:rsidRDefault="00C4569B" w:rsidP="00C4569B">
      <w:pPr>
        <w:pStyle w:val="ODSTAVEKLUKA"/>
      </w:pPr>
      <w:r w:rsidRPr="00C6533C">
        <w:t>(1) Po uveljavitvi tega zakona ostanejo v veljavi prostorske sestavine občinskega dolgoročnega plana za obdobje od leta 1986 do leta 2000 in prostorske sestavine občinskega srednjeročnega družbenega plana za obdobje od leta 1986 do leta 1990 (v nadaljnjem besedilu: prostorske sestavine). Njihovo spreminjanje ni dopustno, veljati pa prenehajo z uveljavitvijo OPN po tem zakonu, najpozneje pa 31. decembra 2021.</w:t>
      </w:r>
    </w:p>
    <w:p w14:paraId="786BAFD4" w14:textId="77777777" w:rsidR="00C4569B" w:rsidRPr="00C6533C" w:rsidRDefault="0021503A" w:rsidP="0021503A">
      <w:pPr>
        <w:pStyle w:val="ODSTAVEKLUKA"/>
      </w:pPr>
      <w:r w:rsidRPr="00C6533C">
        <w:lastRenderedPageBreak/>
        <w:t>(2) Po uveljavitvi tega zakona ostanejo v veljavi prostorski ureditveni p</w:t>
      </w:r>
      <w:r w:rsidR="00790519" w:rsidRPr="00C6533C">
        <w:t xml:space="preserve">ogoji, sprejeti na podlagi </w:t>
      </w:r>
      <w:hyperlink r:id="rId15" w:history="1">
        <w:r w:rsidR="00790519" w:rsidRPr="00C6533C">
          <w:rPr>
            <w:rStyle w:val="Hiperpovezava"/>
            <w:color w:val="000000"/>
          </w:rPr>
          <w:t>ZUN</w:t>
        </w:r>
      </w:hyperlink>
      <w:r w:rsidR="00790519" w:rsidRPr="00C6533C">
        <w:t xml:space="preserve">. </w:t>
      </w:r>
      <w:r w:rsidR="0053643B" w:rsidRPr="00C6533C">
        <w:rPr>
          <w:rFonts w:eastAsia="Times New Roman"/>
        </w:rPr>
        <w:t>Po začetku uporabe tega zakona se spreminjajo po postopku, kot je s tem zakonom predpisan za pripravo OPPN, razen če ta zakon določa drugače, veljati pa prenehajo z dnem uveljavitve OPN</w:t>
      </w:r>
      <w:r w:rsidR="00863821" w:rsidRPr="00C6533C">
        <w:rPr>
          <w:rFonts w:eastAsia="Times New Roman"/>
        </w:rPr>
        <w:t xml:space="preserve">, </w:t>
      </w:r>
      <w:r w:rsidR="0053643B" w:rsidRPr="00C6533C">
        <w:rPr>
          <w:rFonts w:eastAsia="Times New Roman"/>
        </w:rPr>
        <w:t>najpozneje pa 31. decembra 2021.</w:t>
      </w:r>
      <w:r w:rsidR="00DB57B7">
        <w:rPr>
          <w:rFonts w:eastAsia="Times New Roman"/>
        </w:rPr>
        <w:t xml:space="preserve"> </w:t>
      </w:r>
    </w:p>
    <w:p w14:paraId="56455765" w14:textId="77777777" w:rsidR="00C4569B" w:rsidRPr="00C6533C" w:rsidRDefault="003F4B44" w:rsidP="00C4569B">
      <w:pPr>
        <w:pStyle w:val="ODSTAVEKLUKA"/>
      </w:pPr>
      <w:r w:rsidRPr="00C6533C">
        <w:rPr>
          <w:rFonts w:eastAsia="Times New Roman"/>
        </w:rPr>
        <w:t xml:space="preserve">(3) Po uveljavitvi tega zakona ostanejo v veljavi prostorski izvedbeni načrti, sprejeti na </w:t>
      </w:r>
      <w:r w:rsidRPr="00200DBF">
        <w:rPr>
          <w:rFonts w:eastAsia="Times New Roman"/>
        </w:rPr>
        <w:t xml:space="preserve">podlagi ZUN, občinski lokacijski načrti, sprejeti na podlagi </w:t>
      </w:r>
      <w:hyperlink r:id="rId16" w:history="1">
        <w:r w:rsidRPr="00200DBF">
          <w:rPr>
            <w:rStyle w:val="Hiperpovezava"/>
            <w:rFonts w:eastAsia="Times New Roman"/>
            <w:color w:val="000000"/>
            <w:u w:val="none"/>
          </w:rPr>
          <w:t>ZUreP-1</w:t>
        </w:r>
      </w:hyperlink>
      <w:r w:rsidRPr="00200DBF">
        <w:rPr>
          <w:rFonts w:eastAsia="Times New Roman"/>
        </w:rPr>
        <w:t>, ter zazidalni načrti, sprejeti na</w:t>
      </w:r>
      <w:r w:rsidRPr="00200DBF">
        <w:t xml:space="preserve"> </w:t>
      </w:r>
      <w:r w:rsidRPr="00200DBF">
        <w:rPr>
          <w:rFonts w:eastAsia="Times New Roman"/>
        </w:rPr>
        <w:t xml:space="preserve">podlagi </w:t>
      </w:r>
      <w:hyperlink r:id="rId17" w:history="1">
        <w:r w:rsidRPr="00200DBF">
          <w:rPr>
            <w:rStyle w:val="Hiperpovezava"/>
            <w:rFonts w:eastAsia="Times New Roman"/>
            <w:color w:val="000000"/>
            <w:u w:val="none"/>
          </w:rPr>
          <w:t>Zakona o urbanističnem planiranju (Uradni list SRS, št. 16/67, 27/72,8/78 in 18/84)</w:t>
        </w:r>
      </w:hyperlink>
      <w:r w:rsidRPr="00200DBF">
        <w:rPr>
          <w:rFonts w:eastAsia="Times New Roman"/>
        </w:rPr>
        <w:t>, po začetku uporabe tega zakona pa se spreminjajo po postopku, kot je s tem zakonom določen za OPPN.</w:t>
      </w:r>
    </w:p>
    <w:p w14:paraId="3D368F70" w14:textId="77777777" w:rsidR="00C4569B" w:rsidRPr="00C6533C" w:rsidRDefault="00C4569B" w:rsidP="00C4569B">
      <w:pPr>
        <w:pStyle w:val="ODSTAVEKLUKA"/>
      </w:pPr>
      <w:r w:rsidRPr="00C6533C">
        <w:t xml:space="preserve">(4) Ob sprejetju OPN občinski svet z odlokom ugotovi, kateri prostorski akti iz prejšnjega odstavka ali njihove posamezne sestavine so bodisi v neskladju z OPN, bodisi že izvedeni. Če občina ugotovi, da so ti akti že izvedeni ali da so v celoti ali v posameznih delih v neskladju z OPN, jih v celoti oziroma v neskladnem delu z navedenim odlokom razveljavi. </w:t>
      </w:r>
      <w:r w:rsidR="00430766" w:rsidRPr="00C6533C">
        <w:t>Če občina ugotovi skladnost teh aktov z OPN, se po začetku uporabe tega zakona štejejo za OPPN po tem zakonu.</w:t>
      </w:r>
    </w:p>
    <w:p w14:paraId="71299C0B" w14:textId="77777777" w:rsidR="00C4569B" w:rsidRDefault="00C4569B" w:rsidP="00C4569B">
      <w:pPr>
        <w:pStyle w:val="ODSTAVEKLUKA"/>
      </w:pPr>
      <w:r w:rsidRPr="00C6533C">
        <w:t>(5) Če občina ne sprejme odloka o ugotovitvi skladnosti, se prostorski akti iz tretjega odstavka tega</w:t>
      </w:r>
      <w:r w:rsidR="000578CB" w:rsidRPr="00C6533C">
        <w:t xml:space="preserve"> člen</w:t>
      </w:r>
      <w:r w:rsidRPr="00C6533C">
        <w:t>a ne smejo izvajati.</w:t>
      </w:r>
    </w:p>
    <w:p w14:paraId="0212E4FD" w14:textId="424B8A4D" w:rsidR="00D62816" w:rsidRPr="00C6533C" w:rsidRDefault="00D62816" w:rsidP="00C4569B">
      <w:pPr>
        <w:pStyle w:val="ODSTAVEKLUKA"/>
      </w:pPr>
      <w:r>
        <w:t xml:space="preserve">(6) Za prostorske akte </w:t>
      </w:r>
      <w:r w:rsidRPr="00D62816">
        <w:t xml:space="preserve">iz prvega in drugega odstavka </w:t>
      </w:r>
      <w:r>
        <w:t>tega člena se ne uporabljajo d</w:t>
      </w:r>
      <w:r w:rsidRPr="00D62816">
        <w:t xml:space="preserve">oločbe </w:t>
      </w:r>
      <w:proofErr w:type="spellStart"/>
      <w:r w:rsidRPr="00D62816">
        <w:t>133.a</w:t>
      </w:r>
      <w:proofErr w:type="spellEnd"/>
      <w:r w:rsidRPr="00D62816">
        <w:t xml:space="preserve"> člena tega zakona.</w:t>
      </w:r>
    </w:p>
    <w:p w14:paraId="20EE5B3C" w14:textId="77777777" w:rsidR="007F0445" w:rsidRDefault="007F0445" w:rsidP="007F0445">
      <w:pPr>
        <w:spacing w:line="240" w:lineRule="auto"/>
        <w:rPr>
          <w:rFonts w:cs="Arial"/>
          <w:color w:val="000000"/>
          <w:szCs w:val="20"/>
        </w:rPr>
      </w:pPr>
    </w:p>
    <w:p w14:paraId="732ECDC2" w14:textId="77777777" w:rsidR="007F0445" w:rsidRDefault="007F0445" w:rsidP="007F0445">
      <w:pPr>
        <w:spacing w:line="240" w:lineRule="auto"/>
        <w:rPr>
          <w:rFonts w:cs="Arial"/>
          <w:color w:val="000000"/>
          <w:szCs w:val="20"/>
        </w:rPr>
      </w:pPr>
    </w:p>
    <w:p w14:paraId="3A05C0C0" w14:textId="02A3FB46" w:rsidR="005650DF" w:rsidRPr="00FC1E5D" w:rsidRDefault="000578CB" w:rsidP="004F7D69">
      <w:pPr>
        <w:pStyle w:val="len"/>
        <w:numPr>
          <w:ilvl w:val="0"/>
          <w:numId w:val="12"/>
        </w:numPr>
        <w:spacing w:before="0"/>
        <w:ind w:left="0" w:firstLine="0"/>
        <w:rPr>
          <w:rFonts w:cs="Arial"/>
          <w:bCs w:val="0"/>
          <w:color w:val="000000"/>
        </w:rPr>
      </w:pPr>
      <w:r w:rsidRPr="00FC1E5D">
        <w:rPr>
          <w:rFonts w:cs="Arial"/>
          <w:bCs w:val="0"/>
          <w:color w:val="000000"/>
        </w:rPr>
        <w:t>člen</w:t>
      </w:r>
    </w:p>
    <w:p w14:paraId="09C04DE9" w14:textId="77777777" w:rsidR="005650DF" w:rsidRPr="00C6533C" w:rsidRDefault="005650DF" w:rsidP="00246B73">
      <w:pPr>
        <w:pStyle w:val="Naslov6"/>
        <w:rPr>
          <w:rFonts w:cs="Arial"/>
          <w:color w:val="000000"/>
        </w:rPr>
      </w:pPr>
      <w:r w:rsidRPr="00C6533C">
        <w:rPr>
          <w:rFonts w:cs="Arial"/>
          <w:color w:val="000000"/>
        </w:rPr>
        <w:t>(veljavnost drugih splošnih aktov urejanja prostora)</w:t>
      </w:r>
    </w:p>
    <w:p w14:paraId="3179940D" w14:textId="77777777" w:rsidR="004340EE" w:rsidRPr="00C6533C" w:rsidRDefault="004340EE" w:rsidP="004340EE">
      <w:pPr>
        <w:pStyle w:val="ODSTAVEKLUKA"/>
      </w:pPr>
      <w:r w:rsidRPr="00C6533C">
        <w:t xml:space="preserve">(1) Po uveljavitvi tega zakona ostanejo </w:t>
      </w:r>
      <w:r w:rsidR="0014681E" w:rsidRPr="00C6533C">
        <w:t xml:space="preserve">še naprej </w:t>
      </w:r>
      <w:r w:rsidRPr="00C6533C">
        <w:t>v veljavi:</w:t>
      </w:r>
    </w:p>
    <w:p w14:paraId="2031773D" w14:textId="77777777" w:rsidR="004340EE" w:rsidRPr="00200DBF" w:rsidRDefault="004340EE" w:rsidP="004F7D69">
      <w:pPr>
        <w:pStyle w:val="ALINEJELUKA"/>
        <w:numPr>
          <w:ilvl w:val="0"/>
          <w:numId w:val="17"/>
        </w:numPr>
        <w:ind w:left="1418"/>
        <w:rPr>
          <w:rFonts w:cs="Arial"/>
          <w:color w:val="000000"/>
        </w:rPr>
      </w:pPr>
      <w:r w:rsidRPr="00C6533C">
        <w:rPr>
          <w:rFonts w:cs="Arial"/>
          <w:color w:val="000000"/>
        </w:rPr>
        <w:t xml:space="preserve">odloki o zakoniti predkupni pravici občine, sprejeti </w:t>
      </w:r>
      <w:r w:rsidRPr="00200DBF">
        <w:rPr>
          <w:rFonts w:cs="Arial"/>
          <w:color w:val="000000"/>
        </w:rPr>
        <w:t xml:space="preserve">na podlagi </w:t>
      </w:r>
      <w:hyperlink r:id="rId18" w:history="1">
        <w:r w:rsidRPr="00200DBF">
          <w:rPr>
            <w:rStyle w:val="Hiperpovezava"/>
            <w:rFonts w:cs="Arial"/>
            <w:color w:val="000000"/>
            <w:u w:val="none"/>
          </w:rPr>
          <w:t>ZUreP-1</w:t>
        </w:r>
      </w:hyperlink>
      <w:r w:rsidRPr="00200DBF">
        <w:rPr>
          <w:rFonts w:cs="Arial"/>
          <w:color w:val="000000"/>
        </w:rPr>
        <w:t>;</w:t>
      </w:r>
    </w:p>
    <w:p w14:paraId="24B821B3" w14:textId="77777777" w:rsidR="004340EE" w:rsidRPr="00200DBF" w:rsidRDefault="004340EE" w:rsidP="004F7D69">
      <w:pPr>
        <w:pStyle w:val="ALINEJELUKA"/>
        <w:numPr>
          <w:ilvl w:val="0"/>
          <w:numId w:val="17"/>
        </w:numPr>
        <w:ind w:left="1418"/>
        <w:rPr>
          <w:rFonts w:cs="Arial"/>
          <w:color w:val="000000"/>
        </w:rPr>
      </w:pPr>
      <w:r w:rsidRPr="00200DBF">
        <w:rPr>
          <w:rFonts w:cs="Arial"/>
          <w:color w:val="000000"/>
        </w:rPr>
        <w:t xml:space="preserve">odloki o začasnih ukrepih za zavarovanje urejanja prostora, sprejeti na podlagi </w:t>
      </w:r>
      <w:hyperlink r:id="rId19" w:history="1">
        <w:r w:rsidRPr="00200DBF">
          <w:rPr>
            <w:rStyle w:val="Hiperpovezava"/>
            <w:rFonts w:cs="Arial"/>
            <w:color w:val="000000"/>
            <w:u w:val="none"/>
          </w:rPr>
          <w:t>ZUreP-1</w:t>
        </w:r>
      </w:hyperlink>
      <w:r w:rsidRPr="00200DBF">
        <w:rPr>
          <w:rFonts w:cs="Arial"/>
          <w:color w:val="000000"/>
        </w:rPr>
        <w:t>, in veljajo največ štiri leta od njihove uveljavitve, ni pa jih možno spreminjati in dopolnjevati;</w:t>
      </w:r>
    </w:p>
    <w:p w14:paraId="46F18EE4" w14:textId="0FF1260B" w:rsidR="004340EE" w:rsidRPr="00200DBF" w:rsidRDefault="004340EE" w:rsidP="004F7D69">
      <w:pPr>
        <w:pStyle w:val="ALINEJELUKA"/>
        <w:numPr>
          <w:ilvl w:val="0"/>
          <w:numId w:val="17"/>
        </w:numPr>
        <w:ind w:left="1418"/>
        <w:rPr>
          <w:rFonts w:cs="Arial"/>
          <w:color w:val="000000"/>
        </w:rPr>
      </w:pPr>
      <w:r w:rsidRPr="00200DBF">
        <w:rPr>
          <w:rFonts w:cs="Arial"/>
          <w:color w:val="000000"/>
        </w:rPr>
        <w:t>odloki o programih opremljanja stavbnih zemljišč</w:t>
      </w:r>
      <w:r w:rsidR="001A74B6" w:rsidRPr="00200DBF">
        <w:rPr>
          <w:rFonts w:cs="Arial"/>
          <w:color w:val="000000"/>
          <w:lang w:val="sl-SI"/>
        </w:rPr>
        <w:t xml:space="preserve"> ter odloki o merilih in odmeri komunalnega prispevka</w:t>
      </w:r>
      <w:r w:rsidRPr="00200DBF">
        <w:rPr>
          <w:rFonts w:cs="Arial"/>
          <w:color w:val="000000"/>
        </w:rPr>
        <w:t xml:space="preserve">, sprejeti na podlagi </w:t>
      </w:r>
      <w:hyperlink r:id="rId20" w:history="1">
        <w:r w:rsidRPr="00200DBF">
          <w:rPr>
            <w:rStyle w:val="Hiperpovezava"/>
            <w:rFonts w:cs="Arial"/>
            <w:color w:val="000000"/>
            <w:u w:val="none"/>
          </w:rPr>
          <w:t>ZUreP-1</w:t>
        </w:r>
      </w:hyperlink>
      <w:r w:rsidR="00D209DD" w:rsidRPr="00200DBF">
        <w:rPr>
          <w:rStyle w:val="Hiperpovezava"/>
          <w:rFonts w:cs="Arial"/>
          <w:color w:val="000000"/>
          <w:u w:val="none"/>
          <w:lang w:val="sl-SI"/>
        </w:rPr>
        <w:t xml:space="preserve"> in ZPNačrt</w:t>
      </w:r>
      <w:r w:rsidRPr="00200DBF">
        <w:rPr>
          <w:rFonts w:cs="Arial"/>
          <w:color w:val="000000"/>
        </w:rPr>
        <w:t>.</w:t>
      </w:r>
    </w:p>
    <w:p w14:paraId="3C03A9E1" w14:textId="64EE7F49" w:rsidR="004340EE" w:rsidRPr="00C6533C" w:rsidRDefault="004340EE" w:rsidP="004340EE">
      <w:pPr>
        <w:pStyle w:val="ODSTAVEKLUKA"/>
      </w:pPr>
      <w:r w:rsidRPr="00C6533C">
        <w:t xml:space="preserve">(2) Odloki iz zadnje alineje prejšnjega odstavka se uskladijo z določbami tega zakona glede programov opremljanja stavbnih zemljišč in </w:t>
      </w:r>
      <w:r w:rsidR="001A74B6">
        <w:t xml:space="preserve">odlokov o </w:t>
      </w:r>
      <w:r w:rsidRPr="00C6533C">
        <w:t>podlag</w:t>
      </w:r>
      <w:r w:rsidR="001A74B6">
        <w:t>ah</w:t>
      </w:r>
      <w:r w:rsidRPr="00C6533C">
        <w:t xml:space="preserve"> za odmero komunalnega prispevka za obstoječo komunalno opremo najkasneje</w:t>
      </w:r>
      <w:r w:rsidR="00A47E95">
        <w:t xml:space="preserve"> </w:t>
      </w:r>
      <w:r w:rsidR="00AC13CF">
        <w:t>do 30. marca 2021</w:t>
      </w:r>
      <w:r w:rsidRPr="00C6533C">
        <w:t>.</w:t>
      </w:r>
    </w:p>
    <w:p w14:paraId="3EFD2EA7" w14:textId="77777777" w:rsidR="007F0445" w:rsidRDefault="007F0445" w:rsidP="007F0445">
      <w:pPr>
        <w:spacing w:line="240" w:lineRule="auto"/>
        <w:rPr>
          <w:rFonts w:cs="Arial"/>
          <w:color w:val="000000"/>
          <w:szCs w:val="20"/>
        </w:rPr>
      </w:pPr>
    </w:p>
    <w:p w14:paraId="11F39CA7" w14:textId="77777777" w:rsidR="007F0445" w:rsidRDefault="007F0445" w:rsidP="007F0445">
      <w:pPr>
        <w:spacing w:line="240" w:lineRule="auto"/>
        <w:rPr>
          <w:rFonts w:cs="Arial"/>
          <w:color w:val="000000"/>
          <w:szCs w:val="20"/>
        </w:rPr>
      </w:pPr>
    </w:p>
    <w:p w14:paraId="06EB2937" w14:textId="77777777" w:rsidR="00C4569B" w:rsidRPr="00C6533C" w:rsidRDefault="00C4569B" w:rsidP="001A62D8">
      <w:pPr>
        <w:pStyle w:val="Naslov2"/>
      </w:pPr>
      <w:bookmarkStart w:id="387" w:name="_Toc463288276"/>
      <w:bookmarkStart w:id="388" w:name="_Toc477851793"/>
      <w:bookmarkStart w:id="389" w:name="_Toc480730939"/>
      <w:bookmarkStart w:id="390" w:name="_Toc499733601"/>
      <w:bookmarkStart w:id="391" w:name="_Toc500922466"/>
      <w:r w:rsidRPr="00C6533C">
        <w:t xml:space="preserve">2. poglavje: KONČANJE POSTOPKOV </w:t>
      </w:r>
      <w:r w:rsidRPr="001A62D8">
        <w:t>PRIPRAVE</w:t>
      </w:r>
      <w:r w:rsidRPr="00C6533C">
        <w:t xml:space="preserve"> PROSTORSKIH AKTOV</w:t>
      </w:r>
      <w:bookmarkEnd w:id="387"/>
      <w:bookmarkEnd w:id="388"/>
      <w:bookmarkEnd w:id="389"/>
      <w:bookmarkEnd w:id="390"/>
      <w:bookmarkEnd w:id="391"/>
    </w:p>
    <w:p w14:paraId="0698C779" w14:textId="77777777" w:rsidR="00C4569B" w:rsidRPr="00C6533C" w:rsidRDefault="00C4569B" w:rsidP="00C4569B">
      <w:pPr>
        <w:pStyle w:val="len"/>
        <w:spacing w:before="0"/>
        <w:jc w:val="left"/>
        <w:rPr>
          <w:rFonts w:cs="Arial"/>
          <w:b w:val="0"/>
          <w:color w:val="000000"/>
        </w:rPr>
      </w:pPr>
    </w:p>
    <w:p w14:paraId="2E29320B" w14:textId="77777777" w:rsidR="00C4569B" w:rsidRPr="00C6533C" w:rsidRDefault="00C4569B" w:rsidP="00C4569B">
      <w:pPr>
        <w:pStyle w:val="len"/>
        <w:spacing w:before="0"/>
        <w:jc w:val="left"/>
        <w:rPr>
          <w:rFonts w:cs="Arial"/>
          <w:b w:val="0"/>
          <w:color w:val="000000"/>
        </w:rPr>
      </w:pPr>
    </w:p>
    <w:p w14:paraId="7D71959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9852B56" w14:textId="5D8331AF" w:rsidR="00C4569B" w:rsidRPr="00C6533C" w:rsidRDefault="00C4569B" w:rsidP="00246B73">
      <w:pPr>
        <w:pStyle w:val="Naslov6"/>
        <w:rPr>
          <w:rFonts w:cs="Arial"/>
          <w:color w:val="000000"/>
        </w:rPr>
      </w:pPr>
      <w:r w:rsidRPr="00C6533C">
        <w:rPr>
          <w:rFonts w:cs="Arial"/>
          <w:color w:val="000000"/>
        </w:rPr>
        <w:t>(končanje postopkov priprave prostorskih aktov)</w:t>
      </w:r>
    </w:p>
    <w:p w14:paraId="7393EE0A" w14:textId="6CABF293" w:rsidR="00CE64B2" w:rsidRDefault="00CE64B2" w:rsidP="009756B7">
      <w:pPr>
        <w:pStyle w:val="ODSTAVEKLUKA"/>
      </w:pPr>
      <w:r w:rsidRPr="001C0DDB">
        <w:t>(1) Postopki priprave prostorskih aktov, začeti na podlagi ZUreP-2, se končajo po dosedanjih predpisih.</w:t>
      </w:r>
    </w:p>
    <w:p w14:paraId="0D1FFD2E" w14:textId="528F4676" w:rsidR="00CE64B2" w:rsidRPr="001C0DDB" w:rsidRDefault="00CE64B2" w:rsidP="00CE64B2">
      <w:pPr>
        <w:pStyle w:val="ODSTAVEKLUKA"/>
      </w:pPr>
      <w:r>
        <w:t>(2) Ne glede na prejšnji odstavek se postopki priprave državnih prostorskih izvedbenih aktov lahko nadaljujejo po tem zakonu, če tako zahteva pobudnik priprave prostorskega akta.</w:t>
      </w:r>
      <w:r w:rsidR="00A47E95">
        <w:t xml:space="preserve"> </w:t>
      </w:r>
      <w:r>
        <w:t>Postopek se nadaljuje smiselno glede na že opravljena dejanja v postopku in tako, da ne pride do zmanjševanja ravni sodelovanja nosilcev urejanja prostora in javnosti.</w:t>
      </w:r>
    </w:p>
    <w:p w14:paraId="1F4097D1" w14:textId="5BB96BC9" w:rsidR="00CE64B2" w:rsidRPr="001C0DDB" w:rsidRDefault="00CE64B2" w:rsidP="00CE64B2">
      <w:pPr>
        <w:pStyle w:val="ODSTAVEKLUKA"/>
      </w:pPr>
      <w:r w:rsidRPr="001C0DDB">
        <w:t>(</w:t>
      </w:r>
      <w:r>
        <w:t>3</w:t>
      </w:r>
      <w:r w:rsidRPr="001C0DDB">
        <w:t>) Ne glede na določbo p</w:t>
      </w:r>
      <w:r>
        <w:t>rvega</w:t>
      </w:r>
      <w:r w:rsidRPr="001C0DDB">
        <w:t xml:space="preserve"> odstavka</w:t>
      </w:r>
      <w:r>
        <w:t xml:space="preserve"> tega člena</w:t>
      </w:r>
      <w:r w:rsidRPr="001C0DDB">
        <w:t xml:space="preserve"> lahko občine v postopku priprave prostorskih izvedbenih aktov uporabijo določbe novega devetega odstavka 111. člena zakona, če osnutek tega prostorskega izvedbenega akta še ni bil javno razgrnjen.</w:t>
      </w:r>
    </w:p>
    <w:p w14:paraId="0D15E79C" w14:textId="77777777" w:rsidR="007F0445" w:rsidRDefault="007F0445" w:rsidP="007F0445">
      <w:pPr>
        <w:spacing w:line="240" w:lineRule="auto"/>
        <w:rPr>
          <w:rFonts w:cs="Arial"/>
          <w:color w:val="000000"/>
          <w:szCs w:val="20"/>
        </w:rPr>
      </w:pPr>
    </w:p>
    <w:p w14:paraId="1C6307C4" w14:textId="77777777" w:rsidR="007F0445" w:rsidRDefault="007F0445" w:rsidP="007F0445">
      <w:pPr>
        <w:spacing w:line="240" w:lineRule="auto"/>
        <w:rPr>
          <w:rFonts w:cs="Arial"/>
          <w:color w:val="000000"/>
          <w:szCs w:val="20"/>
        </w:rPr>
      </w:pPr>
    </w:p>
    <w:p w14:paraId="3E23C4B9"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D3EC698" w14:textId="0E5710A7" w:rsidR="00C4569B" w:rsidRPr="00C6533C" w:rsidRDefault="00C4569B" w:rsidP="00246B73">
      <w:pPr>
        <w:pStyle w:val="Naslov6"/>
        <w:rPr>
          <w:rFonts w:cs="Arial"/>
          <w:color w:val="000000"/>
        </w:rPr>
      </w:pPr>
      <w:r w:rsidRPr="00C6533C">
        <w:rPr>
          <w:rFonts w:cs="Arial"/>
          <w:color w:val="000000"/>
        </w:rPr>
        <w:t>(končanje postopkov</w:t>
      </w:r>
      <w:r w:rsidR="00353283">
        <w:rPr>
          <w:rFonts w:cs="Arial"/>
          <w:color w:val="000000"/>
          <w:lang w:val="sl-SI"/>
        </w:rPr>
        <w:t xml:space="preserve"> lokacijskih preveritev</w:t>
      </w:r>
      <w:r w:rsidRPr="00C6533C">
        <w:rPr>
          <w:rFonts w:cs="Arial"/>
          <w:color w:val="000000"/>
        </w:rPr>
        <w:t>)</w:t>
      </w:r>
    </w:p>
    <w:p w14:paraId="2D6035F4" w14:textId="263EE456" w:rsidR="00C4569B" w:rsidRPr="00C6533C" w:rsidRDefault="006E2EED" w:rsidP="00C4569B">
      <w:pPr>
        <w:pStyle w:val="ODSTAVEKLUKA"/>
      </w:pPr>
      <w:r w:rsidRPr="001C0DDB">
        <w:t>Postopki lokacijske preveritve, začeti pred začetkom veljavnosti tega zakona, se končajo po doslej veljavnih predpisih.</w:t>
      </w:r>
    </w:p>
    <w:p w14:paraId="786CE3F5" w14:textId="77777777" w:rsidR="007F0445" w:rsidRDefault="007F0445" w:rsidP="007F0445">
      <w:pPr>
        <w:spacing w:line="240" w:lineRule="auto"/>
        <w:rPr>
          <w:rFonts w:cs="Arial"/>
          <w:color w:val="000000"/>
          <w:szCs w:val="20"/>
        </w:rPr>
      </w:pPr>
    </w:p>
    <w:p w14:paraId="04722F69" w14:textId="77777777" w:rsidR="007F0445" w:rsidRDefault="007F0445" w:rsidP="007F0445">
      <w:pPr>
        <w:spacing w:line="240" w:lineRule="auto"/>
        <w:rPr>
          <w:rFonts w:cs="Arial"/>
          <w:color w:val="000000"/>
          <w:szCs w:val="20"/>
        </w:rPr>
      </w:pPr>
    </w:p>
    <w:p w14:paraId="4D370EE0" w14:textId="2DCECF38" w:rsidR="00D22AA5" w:rsidRPr="007040BE" w:rsidRDefault="00D22AA5" w:rsidP="00D22AA5">
      <w:pPr>
        <w:pStyle w:val="len"/>
        <w:spacing w:before="0"/>
        <w:rPr>
          <w:rFonts w:cs="Arial"/>
          <w:bCs w:val="0"/>
          <w:color w:val="000000"/>
        </w:rPr>
      </w:pPr>
      <w:r w:rsidRPr="007040BE">
        <w:rPr>
          <w:rFonts w:cs="Arial"/>
          <w:bCs w:val="0"/>
          <w:color w:val="000000"/>
        </w:rPr>
        <w:lastRenderedPageBreak/>
        <w:t>2</w:t>
      </w:r>
      <w:r>
        <w:rPr>
          <w:rFonts w:cs="Arial"/>
          <w:bCs w:val="0"/>
          <w:color w:val="000000"/>
          <w:lang w:val="sl-SI"/>
        </w:rPr>
        <w:t>71</w:t>
      </w:r>
      <w:r w:rsidRPr="007040BE">
        <w:rPr>
          <w:rFonts w:cs="Arial"/>
          <w:bCs w:val="0"/>
          <w:color w:val="000000"/>
        </w:rPr>
        <w:t>.</w:t>
      </w:r>
      <w:r>
        <w:rPr>
          <w:rFonts w:cs="Arial"/>
          <w:bCs w:val="0"/>
          <w:color w:val="000000"/>
          <w:lang w:val="sl-SI"/>
        </w:rPr>
        <w:t>a</w:t>
      </w:r>
      <w:r w:rsidRPr="007040BE">
        <w:rPr>
          <w:rFonts w:cs="Arial"/>
          <w:bCs w:val="0"/>
          <w:color w:val="000000"/>
        </w:rPr>
        <w:t xml:space="preserve"> člen</w:t>
      </w:r>
    </w:p>
    <w:p w14:paraId="54427812" w14:textId="77777777" w:rsidR="00D22AA5" w:rsidRPr="007040BE" w:rsidRDefault="00D22AA5" w:rsidP="00D22AA5">
      <w:pPr>
        <w:pStyle w:val="Naslov6"/>
        <w:rPr>
          <w:rFonts w:cs="Arial"/>
          <w:color w:val="000000"/>
        </w:rPr>
      </w:pPr>
      <w:r w:rsidRPr="007040BE">
        <w:rPr>
          <w:rFonts w:cs="Arial"/>
          <w:color w:val="000000"/>
        </w:rPr>
        <w:t>(omogočanje legalizacije)</w:t>
      </w:r>
    </w:p>
    <w:p w14:paraId="15053C6F" w14:textId="58C85DE7" w:rsidR="00D22AA5" w:rsidRPr="00D22AA5" w:rsidRDefault="00D22AA5" w:rsidP="00D22AA5">
      <w:pPr>
        <w:pStyle w:val="ODSTAVEKLUKA"/>
      </w:pPr>
      <w:r w:rsidRPr="00D22AA5">
        <w:t>(1) Za namen legalizacije neskladnega objekta zunaj okvirov dopustnih odstopanj od gradbenega dovoljenja, nelegalnega objekta in neskladne uporabe objekta v skladu s predpisi, ki urejajo graditev, se z lokacijsko preveritvijo iz 127. člena tega zakona lahko za sanacijo objekta določi izvedbena regulacija prostora.</w:t>
      </w:r>
    </w:p>
    <w:p w14:paraId="04EC2567" w14:textId="77777777" w:rsidR="00D22AA5" w:rsidRPr="00D22AA5" w:rsidRDefault="00D22AA5" w:rsidP="00D22AA5">
      <w:pPr>
        <w:pStyle w:val="ODSTAVEKLUKA"/>
        <w:ind w:firstLine="709"/>
      </w:pPr>
      <w:r w:rsidRPr="00D22AA5">
        <w:t>(2) Lokacijska preveritev se izvede, če objekt oziroma njegova uporaba ni v nasprotju s cilji prostorskega razvoja občine in pravnimi režimi ter ne zmanjšuje možnosti pozidave in uporabe sosednjih zemljišč.</w:t>
      </w:r>
    </w:p>
    <w:p w14:paraId="726380EF" w14:textId="77777777" w:rsidR="00D22AA5" w:rsidRPr="00D22AA5" w:rsidRDefault="00D22AA5" w:rsidP="00D22AA5">
      <w:pPr>
        <w:pStyle w:val="ODSTAVEKLUKA"/>
      </w:pPr>
      <w:r w:rsidRPr="00D22AA5">
        <w:t>(3) Za določitev obsega stavbnega zemljišča se smiselno uporabljajo določbe tega zakona, ki urejajo določanje gradbenih parcel obstoječim stavbam.</w:t>
      </w:r>
    </w:p>
    <w:p w14:paraId="6E564A95" w14:textId="77777777" w:rsidR="00D22AA5" w:rsidRPr="00D22AA5" w:rsidRDefault="00D22AA5" w:rsidP="00D22AA5">
      <w:pPr>
        <w:pStyle w:val="ODSTAVEKLUKA"/>
      </w:pPr>
      <w:r w:rsidRPr="00D22AA5">
        <w:t>(4) Prostorski izvedbeni pogoji za sanacijo se določijo tako, da se glede namembnosti, lege, velikosti in oblikovanja objekta zagotovi čim večja skladnost z njegovo okolico in z določbami prostorskega izvedbenega akta, kot jih ta vsebuje glede tovrstnih gradenj in prostora, kjer se objekt nahaja.</w:t>
      </w:r>
    </w:p>
    <w:p w14:paraId="7F781669" w14:textId="77777777" w:rsidR="00D22AA5" w:rsidRPr="00F7288D" w:rsidRDefault="00D22AA5" w:rsidP="00D22AA5">
      <w:pPr>
        <w:pStyle w:val="ODSTAVEKLUKA"/>
      </w:pPr>
      <w:r w:rsidRPr="00D22AA5">
        <w:t>(5) Sklep o lokacijski preveritvi na podlagi tega člena se lahko sprejeme najkasneje dva meseca pred iztekom roka, ki ga predpisi, ki urejajo graditev, določajo kot skrajni rok za vložitev zahteve za legalizacijo za namene iz prvega odstavka tega člena.</w:t>
      </w:r>
    </w:p>
    <w:p w14:paraId="3D00A3B8" w14:textId="77777777" w:rsidR="00D22AA5" w:rsidRPr="007040BE" w:rsidRDefault="00D22AA5" w:rsidP="00D22AA5">
      <w:pPr>
        <w:rPr>
          <w:rFonts w:cs="Arial"/>
          <w:color w:val="000000"/>
        </w:rPr>
      </w:pPr>
    </w:p>
    <w:p w14:paraId="5C95A122" w14:textId="77777777" w:rsidR="00D22AA5" w:rsidRPr="007040BE" w:rsidRDefault="00D22AA5" w:rsidP="00D22AA5">
      <w:pPr>
        <w:rPr>
          <w:rFonts w:cs="Arial"/>
          <w:color w:val="000000"/>
        </w:rPr>
      </w:pPr>
    </w:p>
    <w:p w14:paraId="7CAFE390"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04F63DD" w14:textId="77777777" w:rsidR="009756B7" w:rsidRPr="00CF223A" w:rsidRDefault="009756B7" w:rsidP="009756B7">
      <w:pPr>
        <w:pStyle w:val="Naslov6"/>
        <w:rPr>
          <w:rFonts w:cs="Arial"/>
          <w:b w:val="0"/>
          <w:i/>
          <w:color w:val="000000"/>
          <w:lang w:val="sl-SI"/>
        </w:rPr>
      </w:pPr>
      <w:r w:rsidRPr="00CF223A">
        <w:rPr>
          <w:rFonts w:cs="Arial"/>
          <w:b w:val="0"/>
          <w:i/>
          <w:color w:val="000000"/>
          <w:lang w:val="sl-SI"/>
        </w:rPr>
        <w:t>črtan</w:t>
      </w:r>
    </w:p>
    <w:p w14:paraId="0B524B44" w14:textId="77777777" w:rsidR="004340EE" w:rsidRPr="00C6533C" w:rsidRDefault="004340EE" w:rsidP="00C4569B">
      <w:pPr>
        <w:spacing w:line="240" w:lineRule="auto"/>
        <w:contextualSpacing/>
        <w:rPr>
          <w:rFonts w:cs="Arial"/>
          <w:color w:val="000000"/>
          <w:szCs w:val="20"/>
        </w:rPr>
      </w:pPr>
    </w:p>
    <w:p w14:paraId="6F1E1829" w14:textId="77777777" w:rsidR="004340EE" w:rsidRPr="00C6533C" w:rsidRDefault="004340EE" w:rsidP="00C4569B">
      <w:pPr>
        <w:spacing w:line="240" w:lineRule="auto"/>
        <w:contextualSpacing/>
        <w:rPr>
          <w:rFonts w:cs="Arial"/>
          <w:color w:val="000000"/>
          <w:szCs w:val="20"/>
        </w:rPr>
      </w:pPr>
    </w:p>
    <w:p w14:paraId="7091E064" w14:textId="77777777" w:rsidR="00C4569B" w:rsidRPr="00C6533C" w:rsidRDefault="00C4569B" w:rsidP="004F7D69">
      <w:pPr>
        <w:pStyle w:val="len"/>
        <w:numPr>
          <w:ilvl w:val="0"/>
          <w:numId w:val="12"/>
        </w:numPr>
        <w:spacing w:before="0"/>
        <w:ind w:left="0" w:firstLine="0"/>
        <w:rPr>
          <w:rFonts w:cs="Arial"/>
          <w:color w:val="000000"/>
        </w:rPr>
      </w:pPr>
      <w:bookmarkStart w:id="392" w:name="_Ref499728660"/>
      <w:r w:rsidRPr="00C6533C">
        <w:rPr>
          <w:rFonts w:cs="Arial"/>
          <w:bCs w:val="0"/>
          <w:color w:val="000000"/>
        </w:rPr>
        <w:t>člen</w:t>
      </w:r>
      <w:bookmarkEnd w:id="392"/>
    </w:p>
    <w:p w14:paraId="05F3178B" w14:textId="77777777" w:rsidR="009756B7" w:rsidRPr="00CF223A" w:rsidRDefault="009756B7" w:rsidP="009756B7">
      <w:pPr>
        <w:pStyle w:val="Naslov6"/>
        <w:rPr>
          <w:rFonts w:cs="Arial"/>
          <w:b w:val="0"/>
          <w:i/>
          <w:color w:val="000000"/>
          <w:lang w:val="sl-SI"/>
        </w:rPr>
      </w:pPr>
      <w:r w:rsidRPr="00CF223A">
        <w:rPr>
          <w:rFonts w:cs="Arial"/>
          <w:b w:val="0"/>
          <w:i/>
          <w:color w:val="000000"/>
          <w:lang w:val="sl-SI"/>
        </w:rPr>
        <w:t>črtan</w:t>
      </w:r>
    </w:p>
    <w:p w14:paraId="78C68769" w14:textId="77777777" w:rsidR="00C4569B" w:rsidRPr="00C6533C" w:rsidRDefault="00C4569B" w:rsidP="00C4569B">
      <w:pPr>
        <w:spacing w:line="240" w:lineRule="auto"/>
        <w:jc w:val="both"/>
        <w:rPr>
          <w:rFonts w:cs="Arial"/>
          <w:color w:val="000000"/>
          <w:szCs w:val="20"/>
        </w:rPr>
      </w:pPr>
    </w:p>
    <w:p w14:paraId="7345D2CF" w14:textId="77777777" w:rsidR="00C4569B" w:rsidRPr="00C6533C" w:rsidRDefault="00C4569B" w:rsidP="00C4569B">
      <w:pPr>
        <w:spacing w:line="240" w:lineRule="auto"/>
        <w:rPr>
          <w:rFonts w:cs="Arial"/>
          <w:color w:val="000000"/>
          <w:szCs w:val="20"/>
        </w:rPr>
      </w:pPr>
    </w:p>
    <w:p w14:paraId="58B53F37" w14:textId="77777777" w:rsidR="00C4569B" w:rsidRPr="00C6533C" w:rsidRDefault="00C4569B" w:rsidP="001A62D8">
      <w:pPr>
        <w:pStyle w:val="Naslov2"/>
      </w:pPr>
      <w:bookmarkStart w:id="393" w:name="_Toc463288277"/>
      <w:bookmarkStart w:id="394" w:name="_Toc477851794"/>
      <w:bookmarkStart w:id="395" w:name="_Toc480730940"/>
      <w:bookmarkStart w:id="396" w:name="_Toc499733602"/>
      <w:bookmarkStart w:id="397" w:name="_Toc500922467"/>
      <w:r w:rsidRPr="00C6533C">
        <w:t xml:space="preserve">3. poglavje: SPREJEM </w:t>
      </w:r>
      <w:r w:rsidRPr="001A62D8">
        <w:t>REGIONALNIH</w:t>
      </w:r>
      <w:r w:rsidRPr="00C6533C">
        <w:t xml:space="preserve"> PROSTORSKIH PLANOV</w:t>
      </w:r>
      <w:bookmarkEnd w:id="393"/>
      <w:bookmarkEnd w:id="394"/>
      <w:bookmarkEnd w:id="395"/>
      <w:bookmarkEnd w:id="396"/>
      <w:bookmarkEnd w:id="397"/>
    </w:p>
    <w:p w14:paraId="3C47101A" w14:textId="77777777" w:rsidR="00C4569B" w:rsidRPr="00C6533C" w:rsidRDefault="00C4569B" w:rsidP="00E302BE">
      <w:pPr>
        <w:pStyle w:val="Tajtl2"/>
        <w:keepNext/>
        <w:keepLines/>
        <w:jc w:val="left"/>
        <w:rPr>
          <w:b w:val="0"/>
        </w:rPr>
      </w:pPr>
    </w:p>
    <w:p w14:paraId="0D41773C" w14:textId="77777777" w:rsidR="00C4569B" w:rsidRPr="00C6533C" w:rsidRDefault="00C4569B" w:rsidP="00E302BE">
      <w:pPr>
        <w:pStyle w:val="Tajtl2"/>
        <w:keepNext/>
        <w:keepLines/>
        <w:jc w:val="left"/>
        <w:rPr>
          <w:b w:val="0"/>
        </w:rPr>
      </w:pPr>
    </w:p>
    <w:p w14:paraId="2387FEB5" w14:textId="77777777" w:rsidR="00C4569B" w:rsidRPr="00C6533C" w:rsidRDefault="00C4569B" w:rsidP="004F7D69">
      <w:pPr>
        <w:pStyle w:val="len"/>
        <w:numPr>
          <w:ilvl w:val="0"/>
          <w:numId w:val="12"/>
        </w:numPr>
        <w:spacing w:before="0"/>
        <w:ind w:left="0" w:firstLine="0"/>
        <w:rPr>
          <w:rFonts w:cs="Arial"/>
          <w:color w:val="000000"/>
        </w:rPr>
      </w:pPr>
      <w:bookmarkStart w:id="398" w:name="_Ref499728576"/>
      <w:r w:rsidRPr="00C6533C">
        <w:rPr>
          <w:rFonts w:cs="Arial"/>
          <w:bCs w:val="0"/>
          <w:color w:val="000000"/>
        </w:rPr>
        <w:t>člen</w:t>
      </w:r>
      <w:bookmarkEnd w:id="398"/>
    </w:p>
    <w:p w14:paraId="33432B4A" w14:textId="77777777" w:rsidR="00C4569B" w:rsidRPr="00C6533C" w:rsidRDefault="00C4569B" w:rsidP="00E302BE">
      <w:pPr>
        <w:pStyle w:val="Naslov6"/>
        <w:rPr>
          <w:rFonts w:cs="Arial"/>
          <w:color w:val="000000"/>
        </w:rPr>
      </w:pPr>
      <w:r w:rsidRPr="00C6533C">
        <w:rPr>
          <w:rFonts w:cs="Arial"/>
          <w:color w:val="000000"/>
        </w:rPr>
        <w:t>(rok za sprejetje regionalnih prostorskih planov)</w:t>
      </w:r>
    </w:p>
    <w:p w14:paraId="32E07EF0" w14:textId="71A42A92" w:rsidR="00C4569B" w:rsidRPr="00C6533C" w:rsidRDefault="00C4569B" w:rsidP="00C4569B">
      <w:pPr>
        <w:pStyle w:val="ODSTAVEKLUKA"/>
      </w:pPr>
      <w:r w:rsidRPr="00C6533C">
        <w:t>Regionalni prostorski plan za posamezno razvojno regijo se sprejme najpozneje do 1. januarja 202</w:t>
      </w:r>
      <w:r w:rsidR="000006EC">
        <w:t>7</w:t>
      </w:r>
      <w:r w:rsidRPr="00C6533C">
        <w:t>.</w:t>
      </w:r>
    </w:p>
    <w:p w14:paraId="122D90A3" w14:textId="77777777" w:rsidR="007F0445" w:rsidRDefault="007F0445" w:rsidP="007F0445">
      <w:pPr>
        <w:spacing w:line="240" w:lineRule="auto"/>
        <w:rPr>
          <w:rFonts w:cs="Arial"/>
          <w:color w:val="000000"/>
          <w:szCs w:val="20"/>
        </w:rPr>
      </w:pPr>
    </w:p>
    <w:p w14:paraId="79128212" w14:textId="77777777" w:rsidR="007F0445" w:rsidRDefault="007F0445" w:rsidP="007F0445">
      <w:pPr>
        <w:spacing w:line="240" w:lineRule="auto"/>
        <w:rPr>
          <w:rFonts w:cs="Arial"/>
          <w:color w:val="000000"/>
          <w:szCs w:val="20"/>
        </w:rPr>
      </w:pPr>
    </w:p>
    <w:p w14:paraId="038D64C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260A113" w14:textId="77777777" w:rsidR="00C4569B" w:rsidRPr="00C6533C" w:rsidRDefault="00C4569B" w:rsidP="00246B73">
      <w:pPr>
        <w:pStyle w:val="Naslov6"/>
        <w:rPr>
          <w:rFonts w:cs="Arial"/>
          <w:color w:val="000000"/>
        </w:rPr>
      </w:pPr>
      <w:r w:rsidRPr="00C6533C">
        <w:rPr>
          <w:rFonts w:cs="Arial"/>
          <w:color w:val="000000"/>
        </w:rPr>
        <w:t>(uskladitev z vsebinami iz regionalnega prostorskega plana ali akcijskega programa za izvajanje Strategije)</w:t>
      </w:r>
    </w:p>
    <w:p w14:paraId="3010543C" w14:textId="55ADCB0C" w:rsidR="00C4569B" w:rsidRPr="00C6533C" w:rsidRDefault="00C4569B" w:rsidP="00C4569B">
      <w:pPr>
        <w:pStyle w:val="ODSTAVEKLUKA"/>
      </w:pPr>
      <w:r w:rsidRPr="00C6533C">
        <w:t xml:space="preserve">(1) Določbe četrtega odstavka </w:t>
      </w:r>
      <w:r w:rsidR="00A60097" w:rsidRPr="00C6533C">
        <w:fldChar w:fldCharType="begin"/>
      </w:r>
      <w:r w:rsidR="00A60097" w:rsidRPr="00C6533C">
        <w:instrText xml:space="preserve"> REF _Ref499728547 \r \h  \* MERGEFORMAT </w:instrText>
      </w:r>
      <w:r w:rsidR="00A60097" w:rsidRPr="00C6533C">
        <w:fldChar w:fldCharType="separate"/>
      </w:r>
      <w:r w:rsidR="00AD046B">
        <w:t>75</w:t>
      </w:r>
      <w:r w:rsidR="00A60097" w:rsidRPr="00C6533C">
        <w:fldChar w:fldCharType="end"/>
      </w:r>
      <w:r w:rsidRPr="00C6533C">
        <w:t>.</w:t>
      </w:r>
      <w:r w:rsidR="000578CB" w:rsidRPr="00C6533C">
        <w:t xml:space="preserve"> člen</w:t>
      </w:r>
      <w:r w:rsidRPr="00C6533C">
        <w:t xml:space="preserve">a tega zakona se začnejo uporabljati z dnem uveljavitve regionalnega prostorskega plana ali akcijskega programa za izvajanje Strategije. Občina prilagodi svoj občinski prostorski plan v enem letu od sprejetja teh aktov, do takrat pa se vsebine iz četrtega odstavka </w:t>
      </w:r>
      <w:r w:rsidR="00A60097" w:rsidRPr="00C6533C">
        <w:fldChar w:fldCharType="begin"/>
      </w:r>
      <w:r w:rsidR="00A60097" w:rsidRPr="00C6533C">
        <w:instrText xml:space="preserve"> REF _Ref499720423 \r \h  \* MERGEFORMAT </w:instrText>
      </w:r>
      <w:r w:rsidR="00A60097" w:rsidRPr="00C6533C">
        <w:fldChar w:fldCharType="separate"/>
      </w:r>
      <w:r w:rsidR="00AD046B">
        <w:t>70</w:t>
      </w:r>
      <w:r w:rsidR="00A60097" w:rsidRPr="00C6533C">
        <w:fldChar w:fldCharType="end"/>
      </w:r>
      <w:r w:rsidRPr="00C6533C">
        <w:t>.</w:t>
      </w:r>
      <w:r w:rsidR="000578CB" w:rsidRPr="00C6533C">
        <w:t xml:space="preserve"> člen</w:t>
      </w:r>
      <w:r w:rsidRPr="00C6533C">
        <w:t>a tega zakona, določene v občinskem prostorskem planu, ki so v neskladju s temi akti, ne uporabljajo. V primeru dvoma glede neskladja, o njem odloči ministrstvo.</w:t>
      </w:r>
    </w:p>
    <w:p w14:paraId="7D7C3EB6" w14:textId="77777777" w:rsidR="00C4569B" w:rsidRPr="00C6533C" w:rsidRDefault="00C4569B" w:rsidP="00C4569B">
      <w:pPr>
        <w:pStyle w:val="ODSTAVEKLUKA"/>
      </w:pPr>
      <w:r w:rsidRPr="00C6533C">
        <w:t>(2) Ne glede na določbe prejšnjega odstavka se občina lahko odloči, da z dnem uveljavitve regionalnega prostorskega plana razveljavi in preneha uporabljati svoj občinski prostorski plan.</w:t>
      </w:r>
    </w:p>
    <w:p w14:paraId="227EBFCF" w14:textId="77777777" w:rsidR="004340EE" w:rsidRPr="00C6533C" w:rsidRDefault="004340EE" w:rsidP="00C4569B">
      <w:pPr>
        <w:pStyle w:val="Tajtl2"/>
        <w:jc w:val="left"/>
        <w:rPr>
          <w:b w:val="0"/>
        </w:rPr>
      </w:pPr>
    </w:p>
    <w:p w14:paraId="73912D0E" w14:textId="77777777" w:rsidR="00C33C8F" w:rsidRPr="00C6533C" w:rsidRDefault="00C33C8F" w:rsidP="00C4569B">
      <w:pPr>
        <w:pStyle w:val="Tajtl2"/>
        <w:jc w:val="left"/>
        <w:rPr>
          <w:b w:val="0"/>
        </w:rPr>
      </w:pPr>
    </w:p>
    <w:p w14:paraId="237A6F85"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B14F77E" w14:textId="77777777" w:rsidR="00C4569B" w:rsidRPr="00C6533C" w:rsidRDefault="00C4569B" w:rsidP="00246B73">
      <w:pPr>
        <w:pStyle w:val="Naslov6"/>
        <w:rPr>
          <w:rFonts w:cs="Arial"/>
          <w:color w:val="000000"/>
        </w:rPr>
      </w:pPr>
      <w:r w:rsidRPr="00C6533C">
        <w:rPr>
          <w:rFonts w:cs="Arial"/>
          <w:color w:val="000000"/>
        </w:rPr>
        <w:t>(nadomestno ukrepanje države)</w:t>
      </w:r>
    </w:p>
    <w:p w14:paraId="5E675CC3" w14:textId="46B31341" w:rsidR="00C4569B" w:rsidRPr="00C6533C" w:rsidRDefault="00C4569B" w:rsidP="00C4569B">
      <w:pPr>
        <w:pStyle w:val="ODSTAVEKLUKA"/>
        <w:rPr>
          <w:b/>
        </w:rPr>
      </w:pPr>
      <w:r w:rsidRPr="00C6533C">
        <w:t xml:space="preserve">(1) Če regionalni prostorski plan ni sprejet do roka iz </w:t>
      </w:r>
      <w:r w:rsidR="00A60097" w:rsidRPr="00C6533C">
        <w:fldChar w:fldCharType="begin"/>
      </w:r>
      <w:r w:rsidR="00A60097" w:rsidRPr="00C6533C">
        <w:instrText xml:space="preserve"> REF _Ref499728576 \r \h  \* MERGEFORMAT </w:instrText>
      </w:r>
      <w:r w:rsidR="00A60097" w:rsidRPr="00C6533C">
        <w:fldChar w:fldCharType="separate"/>
      </w:r>
      <w:r w:rsidR="00AD046B">
        <w:t>274</w:t>
      </w:r>
      <w:r w:rsidR="00A60097" w:rsidRPr="00C6533C">
        <w:fldChar w:fldCharType="end"/>
      </w:r>
      <w:r w:rsidRPr="00C6533C">
        <w:t>.</w:t>
      </w:r>
      <w:r w:rsidR="000578CB" w:rsidRPr="00C6533C">
        <w:t xml:space="preserve"> člen</w:t>
      </w:r>
      <w:r w:rsidRPr="00C6533C">
        <w:t xml:space="preserve">a tega zakona, ga pripravi ministrstvo in sprejme vlada kot akcijski program za izvajanje Strategije. Za pripravo akcijskega programa se v tem primeru smiselno upoštevajo določbe </w:t>
      </w:r>
      <w:r w:rsidR="00A60097" w:rsidRPr="00C6533C">
        <w:fldChar w:fldCharType="begin"/>
      </w:r>
      <w:r w:rsidR="00A60097" w:rsidRPr="00C6533C">
        <w:instrText xml:space="preserve"> REF _Ref499720430 \r \h  \* MERGEFORMAT </w:instrText>
      </w:r>
      <w:r w:rsidR="00A60097" w:rsidRPr="00C6533C">
        <w:fldChar w:fldCharType="separate"/>
      </w:r>
      <w:r w:rsidR="00AD046B">
        <w:t>73</w:t>
      </w:r>
      <w:r w:rsidR="00A60097" w:rsidRPr="00C6533C">
        <w:fldChar w:fldCharType="end"/>
      </w:r>
      <w:r w:rsidRPr="00C6533C">
        <w:t>.</w:t>
      </w:r>
      <w:r w:rsidR="000578CB" w:rsidRPr="00C6533C">
        <w:t xml:space="preserve"> člen</w:t>
      </w:r>
      <w:r w:rsidRPr="00C6533C">
        <w:t>a tega zakona.</w:t>
      </w:r>
    </w:p>
    <w:p w14:paraId="3E5E8353" w14:textId="77777777" w:rsidR="00C4569B" w:rsidRPr="00C6533C" w:rsidRDefault="00C4569B" w:rsidP="00C4569B">
      <w:pPr>
        <w:pStyle w:val="ODSTAVEKLUKA"/>
        <w:rPr>
          <w:b/>
        </w:rPr>
      </w:pPr>
      <w:r w:rsidRPr="00C6533C">
        <w:lastRenderedPageBreak/>
        <w:t>(2) Ministrstvo predlaga vladi, naj sprejme sklep o nadomestnem ukrepanju. Sorazmerni delež stroškov, povezanih z nadomestnim ukrepanjem države, nosijo občine.</w:t>
      </w:r>
    </w:p>
    <w:p w14:paraId="4AE0E2DD" w14:textId="77777777" w:rsidR="00C4569B" w:rsidRPr="00C6533C" w:rsidRDefault="00C4569B" w:rsidP="00C4569B">
      <w:pPr>
        <w:pStyle w:val="ODSTAVEKLUKA"/>
        <w:rPr>
          <w:b/>
        </w:rPr>
      </w:pPr>
      <w:r w:rsidRPr="00C6533C">
        <w:t>(3) Tako sprejet akcijski program ima pravno naravo regionalnega prostorskega plana.</w:t>
      </w:r>
    </w:p>
    <w:p w14:paraId="306C1EB7" w14:textId="77777777" w:rsidR="00C11F6F" w:rsidRPr="00C6533C" w:rsidRDefault="00C11F6F" w:rsidP="00C4569B">
      <w:pPr>
        <w:pStyle w:val="Tajtl2"/>
        <w:jc w:val="left"/>
        <w:rPr>
          <w:b w:val="0"/>
        </w:rPr>
      </w:pPr>
    </w:p>
    <w:p w14:paraId="3EE31192" w14:textId="77777777" w:rsidR="00C11F6F" w:rsidRPr="00C6533C" w:rsidRDefault="00C11F6F" w:rsidP="00C4569B">
      <w:pPr>
        <w:pStyle w:val="Tajtl2"/>
        <w:jc w:val="left"/>
        <w:rPr>
          <w:b w:val="0"/>
        </w:rPr>
      </w:pPr>
    </w:p>
    <w:p w14:paraId="2825E5A2"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50E7384A" w14:textId="77777777" w:rsidR="00C4569B" w:rsidRPr="00C6533C" w:rsidRDefault="00C4569B" w:rsidP="00246B73">
      <w:pPr>
        <w:pStyle w:val="Naslov6"/>
        <w:rPr>
          <w:rFonts w:cs="Arial"/>
          <w:color w:val="000000"/>
        </w:rPr>
      </w:pPr>
      <w:r w:rsidRPr="00C6533C">
        <w:rPr>
          <w:rFonts w:cs="Arial"/>
          <w:color w:val="000000"/>
        </w:rPr>
        <w:t>(podlaga za državno prostorsko načrtovanje do uveljavitve regionalnega prostorskega plana)</w:t>
      </w:r>
    </w:p>
    <w:p w14:paraId="516750D0" w14:textId="77777777" w:rsidR="00C4569B" w:rsidRPr="00C6533C" w:rsidRDefault="00A931FA" w:rsidP="00A931FA">
      <w:pPr>
        <w:pStyle w:val="ODSTAVEKLUKA"/>
      </w:pPr>
      <w:r w:rsidRPr="00C6533C">
        <w:t>Do uveljavitve regionalnega prostorskega plana ali akcijskega programa za izvajanje Strategije se kot podlaga za izvedbo postopka državnega prostorskega načrtovanja poleg Strategije štejejo tudi drugi državni razvojni akti.</w:t>
      </w:r>
    </w:p>
    <w:p w14:paraId="039424EA" w14:textId="77777777" w:rsidR="00EF47D9" w:rsidRPr="00C6533C" w:rsidRDefault="00EF47D9" w:rsidP="00C4569B">
      <w:pPr>
        <w:pStyle w:val="Tajtl2"/>
        <w:jc w:val="left"/>
        <w:rPr>
          <w:b w:val="0"/>
        </w:rPr>
      </w:pPr>
    </w:p>
    <w:p w14:paraId="6558E751" w14:textId="77777777" w:rsidR="00C4569B" w:rsidRPr="00C6533C" w:rsidRDefault="00C4569B" w:rsidP="00C4569B">
      <w:pPr>
        <w:pStyle w:val="Tajtl2"/>
        <w:jc w:val="left"/>
        <w:rPr>
          <w:b w:val="0"/>
        </w:rPr>
      </w:pPr>
    </w:p>
    <w:p w14:paraId="1EAF051D" w14:textId="77777777" w:rsidR="00C4569B" w:rsidRPr="00C6533C" w:rsidRDefault="00C4569B" w:rsidP="001A62D8">
      <w:pPr>
        <w:pStyle w:val="Naslov2"/>
      </w:pPr>
      <w:bookmarkStart w:id="399" w:name="_Toc463288278"/>
      <w:bookmarkStart w:id="400" w:name="_Toc477851795"/>
      <w:bookmarkStart w:id="401" w:name="_Toc480730941"/>
      <w:bookmarkStart w:id="402" w:name="_Toc499733603"/>
      <w:bookmarkStart w:id="403" w:name="_Toc500922468"/>
      <w:r w:rsidRPr="00C6533C">
        <w:t xml:space="preserve">4. poglavje: VSEBINSKE </w:t>
      </w:r>
      <w:r w:rsidRPr="001A62D8">
        <w:t>USKLADITVE</w:t>
      </w:r>
      <w:r w:rsidRPr="00C6533C">
        <w:t xml:space="preserve"> PROSTORSKIH AKTOV Z ZAHTEVAMI TEGA ZAKONA</w:t>
      </w:r>
      <w:bookmarkEnd w:id="399"/>
      <w:bookmarkEnd w:id="400"/>
      <w:bookmarkEnd w:id="401"/>
      <w:bookmarkEnd w:id="402"/>
      <w:bookmarkEnd w:id="403"/>
    </w:p>
    <w:p w14:paraId="3B63F896" w14:textId="77777777" w:rsidR="00C4569B" w:rsidRPr="00C6533C" w:rsidRDefault="00C4569B" w:rsidP="00E302BE">
      <w:pPr>
        <w:pStyle w:val="Tajtl2"/>
        <w:keepNext/>
        <w:keepLines/>
        <w:jc w:val="left"/>
        <w:rPr>
          <w:b w:val="0"/>
        </w:rPr>
      </w:pPr>
    </w:p>
    <w:p w14:paraId="05445E2C" w14:textId="77777777" w:rsidR="00C4569B" w:rsidRPr="00C6533C" w:rsidRDefault="00C4569B" w:rsidP="00E302BE">
      <w:pPr>
        <w:pStyle w:val="Tajtl2"/>
        <w:keepNext/>
        <w:keepLines/>
        <w:jc w:val="left"/>
        <w:rPr>
          <w:b w:val="0"/>
        </w:rPr>
      </w:pPr>
    </w:p>
    <w:p w14:paraId="2ADD82F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EF72F48" w14:textId="77777777" w:rsidR="00C4569B" w:rsidRPr="00C6533C" w:rsidRDefault="00C4569B" w:rsidP="00E302BE">
      <w:pPr>
        <w:pStyle w:val="Naslov6"/>
        <w:rPr>
          <w:rFonts w:cs="Arial"/>
          <w:color w:val="000000"/>
        </w:rPr>
      </w:pPr>
      <w:r w:rsidRPr="00C6533C">
        <w:rPr>
          <w:rFonts w:cs="Arial"/>
          <w:color w:val="000000"/>
        </w:rPr>
        <w:t>(vsebinska uskladitev glede ureditvenih območij naselij, območij za dolgoročni razvoj naselja in posamične poselitve)</w:t>
      </w:r>
    </w:p>
    <w:p w14:paraId="3BDD8AF0" w14:textId="77777777" w:rsidR="00C4569B" w:rsidRPr="00C6533C" w:rsidRDefault="00C4569B" w:rsidP="00C4569B">
      <w:pPr>
        <w:pStyle w:val="ODSTAVEKLUKA"/>
      </w:pPr>
      <w:r w:rsidRPr="00C6533C">
        <w:t>(1) Občine najpozneje do 1. januarja 2023 uskladijo svoje OPN z določbami tega zakona glede določanja ureditvenih območij naselij, določanja območij za dolgoročni razvoj naselij in opredelitve območja stavbnih zemljišč na posamični poselitvi.</w:t>
      </w:r>
    </w:p>
    <w:p w14:paraId="3D27F25A" w14:textId="77777777" w:rsidR="00C4569B" w:rsidRPr="00C6533C" w:rsidRDefault="00C4569B" w:rsidP="00C4569B">
      <w:pPr>
        <w:pStyle w:val="ODSTAVEKLUKA"/>
      </w:pPr>
      <w:r w:rsidRPr="00C6533C">
        <w:t>(2) Za namen prejšnjega odstavka:</w:t>
      </w:r>
    </w:p>
    <w:p w14:paraId="40894661" w14:textId="478BDB23" w:rsidR="00C4569B" w:rsidRPr="000C0E4E" w:rsidRDefault="00C4569B" w:rsidP="005E19C7">
      <w:pPr>
        <w:pStyle w:val="ALINEJELUKA"/>
        <w:numPr>
          <w:ilvl w:val="0"/>
          <w:numId w:val="17"/>
        </w:numPr>
        <w:ind w:left="1418"/>
        <w:rPr>
          <w:rFonts w:cs="Arial"/>
          <w:color w:val="000000"/>
        </w:rPr>
      </w:pPr>
      <w:r w:rsidRPr="00C6533C">
        <w:t xml:space="preserve">lahko občine, ki z dnem uveljavitve tega zakona vodijo postopke za sprejetje prvega ali </w:t>
      </w:r>
      <w:r w:rsidRPr="005E19C7">
        <w:rPr>
          <w:rFonts w:cs="Arial"/>
          <w:color w:val="000000"/>
        </w:rPr>
        <w:t xml:space="preserve">spremembe veljavnega občinskega prostorskega načrta na podlagi </w:t>
      </w:r>
      <w:hyperlink r:id="rId21" w:history="1">
        <w:r w:rsidRPr="005E19C7">
          <w:rPr>
            <w:rFonts w:cs="Arial"/>
          </w:rPr>
          <w:t>ZPNačrt</w:t>
        </w:r>
      </w:hyperlink>
      <w:r w:rsidR="007B6388">
        <w:rPr>
          <w:rFonts w:cs="Arial"/>
          <w:lang w:val="sl-SI"/>
        </w:rPr>
        <w:t xml:space="preserve"> ali ZUreP-2</w:t>
      </w:r>
      <w:r w:rsidRPr="005E19C7">
        <w:rPr>
          <w:rFonts w:cs="Arial"/>
          <w:color w:val="000000"/>
        </w:rPr>
        <w:t xml:space="preserve">, naseljem iz prejšnjega odstavka že določijo ureditvena območja naselij in območja za dolgoročni razvoj naselij v </w:t>
      </w:r>
      <w:proofErr w:type="spellStart"/>
      <w:r w:rsidRPr="005E19C7">
        <w:rPr>
          <w:rFonts w:cs="Arial"/>
          <w:color w:val="000000"/>
        </w:rPr>
        <w:t>s</w:t>
      </w:r>
      <w:r w:rsidR="007B6388">
        <w:rPr>
          <w:rFonts w:cs="Arial"/>
          <w:color w:val="000000"/>
          <w:lang w:val="sl-SI"/>
        </w:rPr>
        <w:t>k</w:t>
      </w:r>
      <w:r w:rsidRPr="005E19C7">
        <w:rPr>
          <w:rFonts w:cs="Arial"/>
          <w:color w:val="000000"/>
        </w:rPr>
        <w:t>ladu</w:t>
      </w:r>
      <w:proofErr w:type="spellEnd"/>
      <w:r w:rsidRPr="005E19C7">
        <w:rPr>
          <w:rFonts w:cs="Arial"/>
          <w:color w:val="000000"/>
        </w:rPr>
        <w:t xml:space="preserve"> z določbami tega </w:t>
      </w:r>
      <w:r w:rsidRPr="000C0E4E">
        <w:rPr>
          <w:rFonts w:cs="Arial"/>
          <w:color w:val="000000"/>
        </w:rPr>
        <w:t>zakona,</w:t>
      </w:r>
    </w:p>
    <w:p w14:paraId="6D5DCF5A" w14:textId="52C9AFEB" w:rsidR="00C4569B" w:rsidRPr="000C0E4E" w:rsidRDefault="00C4569B" w:rsidP="005E19C7">
      <w:pPr>
        <w:pStyle w:val="ALINEJELUKA"/>
        <w:numPr>
          <w:ilvl w:val="0"/>
          <w:numId w:val="17"/>
        </w:numPr>
        <w:ind w:left="1418"/>
        <w:rPr>
          <w:rFonts w:cs="Arial"/>
          <w:color w:val="000000"/>
        </w:rPr>
      </w:pPr>
      <w:r w:rsidRPr="000C0E4E">
        <w:rPr>
          <w:rFonts w:cs="Arial"/>
          <w:color w:val="000000"/>
        </w:rPr>
        <w:t xml:space="preserve">morajo občine </w:t>
      </w:r>
      <w:r w:rsidR="006E2EED" w:rsidRPr="000C0E4E">
        <w:rPr>
          <w:rFonts w:cs="Arial"/>
          <w:color w:val="000000"/>
          <w:lang w:val="sl-SI"/>
        </w:rPr>
        <w:t>v</w:t>
      </w:r>
      <w:r w:rsidR="006E2EED">
        <w:rPr>
          <w:rFonts w:cs="Arial"/>
          <w:color w:val="000000"/>
          <w:lang w:val="sl-SI"/>
        </w:rPr>
        <w:t xml:space="preserve"> </w:t>
      </w:r>
      <w:r w:rsidRPr="000C0E4E">
        <w:rPr>
          <w:rFonts w:cs="Arial"/>
          <w:color w:val="000000"/>
        </w:rPr>
        <w:t xml:space="preserve">spremembah OPN določiti tudi ureditvena območja naselij in območja za dolgoročni razvoj naselij, </w:t>
      </w:r>
      <w:r w:rsidR="002D1109" w:rsidRPr="000C0E4E">
        <w:rPr>
          <w:rFonts w:cs="Arial"/>
          <w:color w:val="000000"/>
          <w:lang w:val="sl-SI"/>
        </w:rPr>
        <w:t>če v teh spremembah</w:t>
      </w:r>
      <w:r w:rsidR="009E0539" w:rsidRPr="000C0E4E">
        <w:rPr>
          <w:rFonts w:cs="Arial"/>
          <w:color w:val="000000"/>
          <w:lang w:val="sl-SI"/>
        </w:rPr>
        <w:t xml:space="preserve"> OPN</w:t>
      </w:r>
      <w:r w:rsidR="002D1109" w:rsidRPr="000C0E4E">
        <w:rPr>
          <w:rFonts w:cs="Arial"/>
          <w:color w:val="000000"/>
          <w:lang w:val="sl-SI"/>
        </w:rPr>
        <w:t xml:space="preserve"> določajo trajno varovana kmetijska zemljišča v skladu z zakonom, ki ureja kmetijska zemljišča.</w:t>
      </w:r>
    </w:p>
    <w:p w14:paraId="6B984E02" w14:textId="4F56307E" w:rsidR="00BB54C7" w:rsidRDefault="00BB54C7" w:rsidP="00BB54C7">
      <w:pPr>
        <w:overflowPunct w:val="0"/>
        <w:autoSpaceDE w:val="0"/>
        <w:autoSpaceDN w:val="0"/>
        <w:adjustRightInd w:val="0"/>
        <w:spacing w:before="120" w:line="240" w:lineRule="auto"/>
        <w:ind w:firstLine="680"/>
        <w:jc w:val="both"/>
        <w:textAlignment w:val="baseline"/>
      </w:pPr>
      <w:r>
        <w:t xml:space="preserve">(3) </w:t>
      </w:r>
      <w:r w:rsidRPr="000C0E4E">
        <w:t xml:space="preserve">Po 1. januarju 2023 občina ne sme izvajati lokacijskih preveritev iz prve, druge in tretje alineje </w:t>
      </w:r>
      <w:r>
        <w:t xml:space="preserve">127. člena, </w:t>
      </w:r>
      <w:r w:rsidRPr="000C0E4E">
        <w:t>če ni uskladila svojega OPN v skladu s 1. odstavkom tega člena.</w:t>
      </w:r>
    </w:p>
    <w:p w14:paraId="4A7DAB8D" w14:textId="77777777" w:rsidR="00B31F38" w:rsidRPr="00B31F38" w:rsidRDefault="00B31F38" w:rsidP="00B31F38">
      <w:pPr>
        <w:overflowPunct w:val="0"/>
        <w:autoSpaceDE w:val="0"/>
        <w:autoSpaceDN w:val="0"/>
        <w:adjustRightInd w:val="0"/>
        <w:spacing w:before="120" w:line="240" w:lineRule="auto"/>
        <w:ind w:firstLine="680"/>
        <w:jc w:val="both"/>
        <w:textAlignment w:val="baseline"/>
      </w:pPr>
      <w:r w:rsidRPr="00B31F38">
        <w:t xml:space="preserve">(4) Prostorski izvedbeni načrti, sprejeti na podlagi ZUN, občinski lokacijski načrti, sprejeti na podlagi ZUreP-1, ter zazidalni načrti, sprejeti na podlagi Zakona o urbanističnem planiranju (Uradni list SRS, št. 16/67, 27/72,8/78 in 18/84) se najkasneje do 1. januarja 2023 vsebinsko uskladijo z določbami tega zakona. </w:t>
      </w:r>
    </w:p>
    <w:p w14:paraId="47F37985" w14:textId="77777777" w:rsidR="007F0445" w:rsidRDefault="007F0445" w:rsidP="007F0445">
      <w:pPr>
        <w:spacing w:line="240" w:lineRule="auto"/>
        <w:rPr>
          <w:rFonts w:cs="Arial"/>
          <w:color w:val="000000"/>
          <w:szCs w:val="20"/>
        </w:rPr>
      </w:pPr>
    </w:p>
    <w:p w14:paraId="6289BAD5" w14:textId="77777777" w:rsidR="007F0445" w:rsidRDefault="007F0445" w:rsidP="007F0445">
      <w:pPr>
        <w:spacing w:line="240" w:lineRule="auto"/>
        <w:rPr>
          <w:rFonts w:cs="Arial"/>
          <w:color w:val="000000"/>
          <w:szCs w:val="20"/>
        </w:rPr>
      </w:pPr>
    </w:p>
    <w:p w14:paraId="3BFD9C33"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B5E1C95" w14:textId="77777777" w:rsidR="00C4569B" w:rsidRPr="00C6533C" w:rsidRDefault="00C4569B" w:rsidP="00246B73">
      <w:pPr>
        <w:pStyle w:val="Naslov6"/>
        <w:rPr>
          <w:rFonts w:cs="Arial"/>
          <w:color w:val="000000"/>
        </w:rPr>
      </w:pPr>
      <w:r w:rsidRPr="00C6533C">
        <w:rPr>
          <w:rFonts w:cs="Arial"/>
          <w:color w:val="000000"/>
        </w:rPr>
        <w:t>(vsebinska uskladitev z občinskim prostorskim planom, regionalnim prostorskim planom ali akcijskim programom za izvajanje Strategije)</w:t>
      </w:r>
    </w:p>
    <w:p w14:paraId="347B419E" w14:textId="332CC4FE" w:rsidR="00C4569B" w:rsidRPr="00C6533C" w:rsidRDefault="00C4569B" w:rsidP="00C4569B">
      <w:pPr>
        <w:pStyle w:val="ODSTAVEKLUKA"/>
      </w:pPr>
      <w:r w:rsidRPr="00C6533C">
        <w:t xml:space="preserve">Določbe drugega odstavka </w:t>
      </w:r>
      <w:r w:rsidR="00A60097" w:rsidRPr="00C6533C">
        <w:fldChar w:fldCharType="begin"/>
      </w:r>
      <w:r w:rsidR="00A60097" w:rsidRPr="00C6533C">
        <w:instrText xml:space="preserve"> REF _Ref499728607 \r \h  \* MERGEFORMAT </w:instrText>
      </w:r>
      <w:r w:rsidR="00A60097" w:rsidRPr="00C6533C">
        <w:fldChar w:fldCharType="separate"/>
      </w:r>
      <w:r w:rsidR="00AD046B">
        <w:t>107</w:t>
      </w:r>
      <w:r w:rsidR="00A60097" w:rsidRPr="00C6533C">
        <w:fldChar w:fldCharType="end"/>
      </w:r>
      <w:r w:rsidRPr="00C6533C">
        <w:t>.</w:t>
      </w:r>
      <w:r w:rsidR="000578CB" w:rsidRPr="00C6533C">
        <w:t xml:space="preserve"> člen</w:t>
      </w:r>
      <w:r w:rsidRPr="00C6533C">
        <w:t>a tega zakona se začnejo uporabljati z dnem uveljavitve občinskega prostorskega plana, regionalnega prostorskega plana ali akcijskega programa za izvajanje Strategije. Občina prilagodi svoj OPN v roku enega leta od sprejetja občinskega prostorskega plana, regionalnega prostorskega plana, ali akcijskega programa za izvajanje Strategije, do takrat pa se prostorske ureditve lokalnega pomena, načrtovane v OPN, ki so v neskladju s temi akti, ne smejo izvajati.</w:t>
      </w:r>
    </w:p>
    <w:p w14:paraId="77911ACB" w14:textId="77777777" w:rsidR="004340EE" w:rsidRPr="00C6533C" w:rsidRDefault="004340EE" w:rsidP="00C4569B">
      <w:pPr>
        <w:spacing w:line="240" w:lineRule="auto"/>
        <w:rPr>
          <w:rFonts w:cs="Arial"/>
          <w:color w:val="000000"/>
          <w:szCs w:val="20"/>
        </w:rPr>
      </w:pPr>
    </w:p>
    <w:p w14:paraId="14BDDA21" w14:textId="77777777" w:rsidR="004340EE" w:rsidRPr="00C6533C" w:rsidRDefault="004340EE" w:rsidP="00C4569B">
      <w:pPr>
        <w:spacing w:line="240" w:lineRule="auto"/>
        <w:rPr>
          <w:rFonts w:cs="Arial"/>
          <w:color w:val="000000"/>
          <w:szCs w:val="20"/>
        </w:rPr>
      </w:pPr>
    </w:p>
    <w:p w14:paraId="5265EB8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2B0A1F3F" w14:textId="3CE55892" w:rsidR="00C4569B" w:rsidRPr="00C6533C" w:rsidRDefault="00C4569B" w:rsidP="00246B73">
      <w:pPr>
        <w:pStyle w:val="Naslov6"/>
        <w:rPr>
          <w:rFonts w:cs="Arial"/>
          <w:color w:val="000000"/>
        </w:rPr>
      </w:pPr>
      <w:r w:rsidRPr="00C6533C">
        <w:rPr>
          <w:rFonts w:cs="Arial"/>
          <w:color w:val="000000"/>
        </w:rPr>
        <w:t>(uskladitev razpršene poselitve v veljavnih občinskih prostorskih načrtih ter razpršene poselitve in razpršene gradnje v občinskih prostorskih načrtih v pripravi s posamično poselitvijo)</w:t>
      </w:r>
    </w:p>
    <w:p w14:paraId="3E5D6F01" w14:textId="1A12483E" w:rsidR="00C4569B" w:rsidRPr="00C6533C" w:rsidRDefault="00C4569B" w:rsidP="009756B7">
      <w:pPr>
        <w:pStyle w:val="ODSTAVEKLUKA"/>
      </w:pPr>
      <w:r w:rsidRPr="00C6533C">
        <w:t>Kot območje stavbnih zemljišč na posamični poselitvi po tem zakonu se štejejo</w:t>
      </w:r>
      <w:r w:rsidR="009756B7">
        <w:t xml:space="preserve"> </w:t>
      </w:r>
      <w:r w:rsidR="00CE703E">
        <w:t>tista zemljišča, ki so kot posamična poselitev določena v OPN ali se za posamično poselitev štejejo v skladu z ZUreP-2.</w:t>
      </w:r>
    </w:p>
    <w:p w14:paraId="0C34AB1B" w14:textId="77777777" w:rsidR="007F0445" w:rsidRDefault="007F0445" w:rsidP="007F0445">
      <w:pPr>
        <w:spacing w:line="240" w:lineRule="auto"/>
        <w:rPr>
          <w:rFonts w:cs="Arial"/>
          <w:color w:val="000000"/>
          <w:szCs w:val="20"/>
        </w:rPr>
      </w:pPr>
    </w:p>
    <w:p w14:paraId="5B94ED7E" w14:textId="77777777" w:rsidR="007F0445" w:rsidRDefault="007F0445" w:rsidP="007F0445">
      <w:pPr>
        <w:spacing w:line="240" w:lineRule="auto"/>
        <w:rPr>
          <w:rFonts w:cs="Arial"/>
          <w:color w:val="000000"/>
          <w:szCs w:val="20"/>
        </w:rPr>
      </w:pPr>
    </w:p>
    <w:p w14:paraId="00834016"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63E4131" w14:textId="77777777" w:rsidR="00C4569B" w:rsidRPr="00C6533C" w:rsidRDefault="00C4569B" w:rsidP="00246B73">
      <w:pPr>
        <w:pStyle w:val="Naslov6"/>
        <w:rPr>
          <w:rFonts w:cs="Arial"/>
          <w:color w:val="000000"/>
        </w:rPr>
      </w:pPr>
      <w:r w:rsidRPr="00C6533C">
        <w:rPr>
          <w:rFonts w:cs="Arial"/>
          <w:color w:val="000000"/>
        </w:rPr>
        <w:t>(določanje namenske rabe prostora posamični poselitvi v OPN)</w:t>
      </w:r>
    </w:p>
    <w:p w14:paraId="5D57CD4A" w14:textId="63532A0B" w:rsidR="00C4569B" w:rsidRPr="00C6533C" w:rsidRDefault="00C4569B" w:rsidP="00C4569B">
      <w:pPr>
        <w:pStyle w:val="ODSTAVEKLUKA"/>
      </w:pPr>
      <w:r w:rsidRPr="00C6533C">
        <w:t xml:space="preserve">Do uskladitve </w:t>
      </w:r>
      <w:r w:rsidR="001A62D8" w:rsidRPr="001A62D8">
        <w:t>Pravilnika o vsebini, obliki in načinu priprave občinskega prostorskega načrta ter pogojih za določitev območij sanacij razpršene gradnje in območij za razvoj in širitev naselij (Uradni list RS, št. 99/07)</w:t>
      </w:r>
      <w:r w:rsidR="001A62D8">
        <w:t xml:space="preserve"> </w:t>
      </w:r>
      <w:r w:rsidRPr="00C6533C">
        <w:t>z določbami tega zakona, se posamični poselitvi po tem zakonu v postopkih priprave OPN območje stavbnih zemljišč določa kot površine razpršene poselitve v skladu s tem pravilnikom.</w:t>
      </w:r>
    </w:p>
    <w:p w14:paraId="0C6B890C" w14:textId="77777777" w:rsidR="00EF47D9" w:rsidRPr="00C6533C" w:rsidRDefault="00EF47D9" w:rsidP="00C4569B">
      <w:pPr>
        <w:spacing w:line="240" w:lineRule="auto"/>
        <w:rPr>
          <w:rFonts w:cs="Arial"/>
          <w:color w:val="000000"/>
          <w:szCs w:val="20"/>
        </w:rPr>
      </w:pPr>
    </w:p>
    <w:p w14:paraId="147539D3" w14:textId="77777777" w:rsidR="00B93C0E" w:rsidRPr="00C6533C" w:rsidRDefault="00B93C0E" w:rsidP="00C4569B">
      <w:pPr>
        <w:spacing w:line="240" w:lineRule="auto"/>
        <w:rPr>
          <w:rFonts w:cs="Arial"/>
          <w:color w:val="000000"/>
          <w:szCs w:val="20"/>
        </w:rPr>
      </w:pPr>
    </w:p>
    <w:p w14:paraId="70380A6C" w14:textId="77777777" w:rsidR="00C4569B" w:rsidRPr="008E3E34" w:rsidRDefault="00C4569B" w:rsidP="004F7D69">
      <w:pPr>
        <w:pStyle w:val="len"/>
        <w:numPr>
          <w:ilvl w:val="0"/>
          <w:numId w:val="12"/>
        </w:numPr>
        <w:spacing w:before="0"/>
        <w:ind w:left="0" w:firstLine="0"/>
        <w:rPr>
          <w:rFonts w:cs="Arial"/>
          <w:color w:val="000000"/>
        </w:rPr>
      </w:pPr>
      <w:r w:rsidRPr="008E3E34">
        <w:rPr>
          <w:rFonts w:cs="Arial"/>
          <w:bCs w:val="0"/>
          <w:color w:val="000000"/>
        </w:rPr>
        <w:t>člen</w:t>
      </w:r>
    </w:p>
    <w:p w14:paraId="30F4C8F9" w14:textId="3303E98A" w:rsidR="00C4569B" w:rsidRPr="008E3E34" w:rsidRDefault="00C4569B" w:rsidP="005A76B8">
      <w:pPr>
        <w:pStyle w:val="Naslov6"/>
        <w:rPr>
          <w:rFonts w:cs="Arial"/>
          <w:color w:val="000000"/>
        </w:rPr>
      </w:pPr>
      <w:r w:rsidRPr="008E3E34">
        <w:rPr>
          <w:rFonts w:cs="Arial"/>
          <w:color w:val="000000"/>
        </w:rPr>
        <w:t>(spreminjanje podrobnejše namenske rabe prostora z OPPN)</w:t>
      </w:r>
    </w:p>
    <w:p w14:paraId="39CEB620" w14:textId="022BACAD" w:rsidR="00C4569B" w:rsidRPr="008E3E34" w:rsidRDefault="00C4569B" w:rsidP="00A47E95">
      <w:pPr>
        <w:pStyle w:val="ODSTAVEKLUKA"/>
      </w:pPr>
      <w:r w:rsidRPr="008E3E34">
        <w:t xml:space="preserve">Do uveljavitve pravilnika iz </w:t>
      </w:r>
      <w:r w:rsidR="008E3E34">
        <w:t xml:space="preserve">četrtega odstavka </w:t>
      </w:r>
      <w:proofErr w:type="spellStart"/>
      <w:r w:rsidR="008E3E34">
        <w:t>119.b</w:t>
      </w:r>
      <w:proofErr w:type="spellEnd"/>
      <w:r w:rsidR="008E3E34">
        <w:t xml:space="preserve"> </w:t>
      </w:r>
      <w:proofErr w:type="spellStart"/>
      <w:r w:rsidR="008E3E34">
        <w:t>člena</w:t>
      </w:r>
      <w:r w:rsidRPr="008E3E34">
        <w:t>tega</w:t>
      </w:r>
      <w:proofErr w:type="spellEnd"/>
      <w:r w:rsidRPr="008E3E34">
        <w:t xml:space="preserve"> zakona so brez predhodne spremembe OPN dopustne naslednje spremembe podrobnejše namenske rabe z OPPN:</w:t>
      </w:r>
    </w:p>
    <w:p w14:paraId="217F67E6" w14:textId="696E3BA8" w:rsidR="004B64ED" w:rsidRPr="008E3E34" w:rsidRDefault="004B64ED" w:rsidP="00A47E95">
      <w:pPr>
        <w:pStyle w:val="ALINEJELUKA"/>
        <w:numPr>
          <w:ilvl w:val="0"/>
          <w:numId w:val="17"/>
        </w:numPr>
        <w:ind w:left="1418"/>
      </w:pPr>
      <w:r w:rsidRPr="008E3E34">
        <w:t>iz območij proizvodnih dejavnosti v območja centralnih dejavnosti, območja stanovanj, posebna območja, območja zelenih površin;</w:t>
      </w:r>
    </w:p>
    <w:p w14:paraId="2FC1B43A" w14:textId="44F39B69" w:rsidR="004B64ED" w:rsidRPr="008E3E34" w:rsidRDefault="004B64ED" w:rsidP="00A47E95">
      <w:pPr>
        <w:pStyle w:val="ALINEJELUKA"/>
        <w:numPr>
          <w:ilvl w:val="0"/>
          <w:numId w:val="17"/>
        </w:numPr>
        <w:ind w:left="1418"/>
      </w:pPr>
      <w:r w:rsidRPr="008E3E34">
        <w:t>iz območij centralnih dejavnosti v območja stanovanj, posebna območja, območja zelenih površin;</w:t>
      </w:r>
    </w:p>
    <w:p w14:paraId="352BEE76" w14:textId="509DDCE4" w:rsidR="004B64ED" w:rsidRPr="008E3E34" w:rsidRDefault="004B64ED" w:rsidP="00A47E95">
      <w:pPr>
        <w:pStyle w:val="ALINEJELUKA"/>
        <w:numPr>
          <w:ilvl w:val="0"/>
          <w:numId w:val="17"/>
        </w:numPr>
        <w:ind w:left="1418"/>
      </w:pPr>
      <w:r w:rsidRPr="008E3E34">
        <w:t>iz območij stanovanj v območja centralnih dejavnosti, posebna območja, območja zelenih površin;</w:t>
      </w:r>
    </w:p>
    <w:p w14:paraId="7167F317" w14:textId="532FF72F" w:rsidR="004B64ED" w:rsidRPr="008E3E34" w:rsidRDefault="004B64ED" w:rsidP="00A47E95">
      <w:pPr>
        <w:pStyle w:val="ALINEJELUKA"/>
        <w:numPr>
          <w:ilvl w:val="0"/>
          <w:numId w:val="17"/>
        </w:numPr>
        <w:ind w:left="1418"/>
      </w:pPr>
      <w:r w:rsidRPr="008E3E34">
        <w:t>iz posebnih območij v območja zelenih površin;</w:t>
      </w:r>
    </w:p>
    <w:p w14:paraId="3BE5AB79" w14:textId="722AB68A" w:rsidR="004B64ED" w:rsidRPr="008E3E34" w:rsidRDefault="004B64ED" w:rsidP="00A47E95">
      <w:pPr>
        <w:pStyle w:val="ALINEJELUKA"/>
        <w:numPr>
          <w:ilvl w:val="0"/>
          <w:numId w:val="17"/>
        </w:numPr>
        <w:ind w:left="1418"/>
      </w:pPr>
      <w:r w:rsidRPr="008E3E34">
        <w:t>znotraj posameznih območij podrobnejše namenske rabe prostora, vendar zgolj za območja stanovanj, centralnih dejavnosti, posebna območja in območja zelenih površin;</w:t>
      </w:r>
    </w:p>
    <w:p w14:paraId="382FED94" w14:textId="78299C78" w:rsidR="004B64ED" w:rsidRPr="008E3E34" w:rsidRDefault="004B64ED" w:rsidP="00705188">
      <w:pPr>
        <w:pStyle w:val="ALINEJELUKA"/>
        <w:numPr>
          <w:ilvl w:val="0"/>
          <w:numId w:val="17"/>
        </w:numPr>
        <w:ind w:left="1418"/>
      </w:pPr>
      <w:r w:rsidRPr="008E3E34">
        <w:t>znotraj površin podrobnejše namenske rabe prostora, kadar so v občinskem prostorskem</w:t>
      </w:r>
      <w:r w:rsidR="00705188">
        <w:rPr>
          <w:lang w:val="sl-SI"/>
        </w:rPr>
        <w:t xml:space="preserve"> </w:t>
      </w:r>
      <w:r w:rsidRPr="008E3E34">
        <w:t>načrtu te določene podrobneje od predpisanih.</w:t>
      </w:r>
    </w:p>
    <w:p w14:paraId="30A922A5" w14:textId="77777777" w:rsidR="007F0445" w:rsidRPr="008E3E34" w:rsidRDefault="007F0445" w:rsidP="007F0445">
      <w:pPr>
        <w:spacing w:line="240" w:lineRule="auto"/>
        <w:rPr>
          <w:rFonts w:cs="Arial"/>
          <w:color w:val="000000"/>
          <w:szCs w:val="20"/>
        </w:rPr>
      </w:pPr>
    </w:p>
    <w:p w14:paraId="63A2F413" w14:textId="77777777" w:rsidR="007F0445" w:rsidRPr="008E3E34" w:rsidRDefault="007F0445" w:rsidP="007F0445">
      <w:pPr>
        <w:spacing w:line="240" w:lineRule="auto"/>
        <w:rPr>
          <w:rFonts w:cs="Arial"/>
          <w:color w:val="000000"/>
          <w:szCs w:val="20"/>
        </w:rPr>
      </w:pPr>
    </w:p>
    <w:p w14:paraId="5287A23D" w14:textId="56147DA3" w:rsidR="00C4569B" w:rsidRPr="00C6533C" w:rsidRDefault="00C4569B" w:rsidP="00E302BE">
      <w:pPr>
        <w:pStyle w:val="Naslov2"/>
        <w:keepLines/>
        <w:rPr>
          <w:color w:val="000000"/>
          <w:szCs w:val="20"/>
        </w:rPr>
      </w:pPr>
      <w:bookmarkStart w:id="404" w:name="_Toc463288279"/>
      <w:bookmarkStart w:id="405" w:name="_Toc477851796"/>
      <w:bookmarkStart w:id="406" w:name="_Toc480730942"/>
      <w:bookmarkStart w:id="407" w:name="_Toc499733604"/>
      <w:bookmarkStart w:id="408" w:name="_Toc500922469"/>
      <w:r w:rsidRPr="00C6533C">
        <w:rPr>
          <w:color w:val="000000"/>
          <w:szCs w:val="20"/>
        </w:rPr>
        <w:t>5. poglavje: DELOVANJE KOMISIJE ZA PROSTORSKI RAZVOJ</w:t>
      </w:r>
      <w:bookmarkEnd w:id="404"/>
      <w:bookmarkEnd w:id="405"/>
      <w:bookmarkEnd w:id="406"/>
      <w:bookmarkEnd w:id="407"/>
      <w:bookmarkEnd w:id="408"/>
    </w:p>
    <w:p w14:paraId="3867D11B" w14:textId="77777777" w:rsidR="00C4569B" w:rsidRPr="00C6533C" w:rsidRDefault="00C4569B" w:rsidP="00E302BE">
      <w:pPr>
        <w:keepNext/>
        <w:keepLines/>
        <w:spacing w:line="240" w:lineRule="auto"/>
        <w:rPr>
          <w:rFonts w:cs="Arial"/>
          <w:color w:val="000000"/>
          <w:szCs w:val="20"/>
        </w:rPr>
      </w:pPr>
    </w:p>
    <w:p w14:paraId="01CDD593" w14:textId="77777777" w:rsidR="00C4569B" w:rsidRPr="00C6533C" w:rsidRDefault="00C4569B" w:rsidP="00E302BE">
      <w:pPr>
        <w:keepNext/>
        <w:keepLines/>
        <w:spacing w:line="240" w:lineRule="auto"/>
        <w:rPr>
          <w:rFonts w:cs="Arial"/>
          <w:color w:val="000000"/>
          <w:szCs w:val="20"/>
        </w:rPr>
      </w:pPr>
    </w:p>
    <w:p w14:paraId="508716E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987A0F2" w14:textId="4C719D01" w:rsidR="00C4569B" w:rsidRPr="00C6533C" w:rsidRDefault="00C4569B" w:rsidP="00E302BE">
      <w:pPr>
        <w:pStyle w:val="Naslov6"/>
        <w:rPr>
          <w:rFonts w:cs="Arial"/>
          <w:color w:val="000000"/>
        </w:rPr>
      </w:pPr>
      <w:r w:rsidRPr="00C6533C">
        <w:rPr>
          <w:rFonts w:cs="Arial"/>
          <w:color w:val="000000"/>
        </w:rPr>
        <w:t>(začetek delovanja Komisije za prostorski razvoj)</w:t>
      </w:r>
    </w:p>
    <w:p w14:paraId="133657C2" w14:textId="3DA0FFE9" w:rsidR="00C4569B" w:rsidRPr="00C6533C" w:rsidRDefault="00C4569B" w:rsidP="00C4569B">
      <w:pPr>
        <w:pStyle w:val="ODSTAVEKLUKA"/>
      </w:pPr>
      <w:r w:rsidRPr="00C6533C">
        <w:t xml:space="preserve">(1) Komisija za prostorski razvoj začne delovati v treh mesecih po uveljavitvi tega zakona. </w:t>
      </w:r>
    </w:p>
    <w:p w14:paraId="26D159E9" w14:textId="3B944A56" w:rsidR="00C4569B" w:rsidRPr="00C6533C" w:rsidRDefault="00C4569B" w:rsidP="00C4569B">
      <w:pPr>
        <w:pStyle w:val="ODSTAVEKLUKA"/>
      </w:pPr>
      <w:r w:rsidRPr="00C6533C">
        <w:t xml:space="preserve">(2) Ministrstvo pripravi poslovnik iz osmega odstavka </w:t>
      </w:r>
      <w:r w:rsidR="00A60097" w:rsidRPr="00C6533C">
        <w:fldChar w:fldCharType="begin"/>
      </w:r>
      <w:r w:rsidR="00A60097" w:rsidRPr="00C6533C">
        <w:instrText xml:space="preserve"> REF _Ref499720192 \r \h  \* MERGEFORMAT </w:instrText>
      </w:r>
      <w:r w:rsidR="00A60097" w:rsidRPr="00C6533C">
        <w:fldChar w:fldCharType="separate"/>
      </w:r>
      <w:r w:rsidR="00AD046B">
        <w:t>38</w:t>
      </w:r>
      <w:r w:rsidR="00A60097" w:rsidRPr="00C6533C">
        <w:fldChar w:fldCharType="end"/>
      </w:r>
      <w:r w:rsidRPr="00C6533C">
        <w:t>.</w:t>
      </w:r>
      <w:r w:rsidR="000578CB" w:rsidRPr="00C6533C">
        <w:t xml:space="preserve"> člen</w:t>
      </w:r>
      <w:r w:rsidRPr="00C6533C">
        <w:t>a tega zakona v dveh mesecih po njegovi uveljavitvi, tako da ga lahko Komisija za prostorski razvoj obravnava na svoji prvi seji.</w:t>
      </w:r>
    </w:p>
    <w:p w14:paraId="48730E78" w14:textId="77777777" w:rsidR="004340EE" w:rsidRPr="00C6533C" w:rsidRDefault="004340EE" w:rsidP="00C4569B">
      <w:pPr>
        <w:tabs>
          <w:tab w:val="left" w:pos="2432"/>
        </w:tabs>
        <w:spacing w:line="240" w:lineRule="auto"/>
        <w:rPr>
          <w:rFonts w:cs="Arial"/>
          <w:color w:val="000000"/>
          <w:szCs w:val="20"/>
        </w:rPr>
      </w:pPr>
    </w:p>
    <w:p w14:paraId="00FEEEBC" w14:textId="77777777" w:rsidR="004340EE" w:rsidRPr="00C6533C" w:rsidRDefault="004340EE" w:rsidP="00C4569B">
      <w:pPr>
        <w:tabs>
          <w:tab w:val="left" w:pos="2432"/>
        </w:tabs>
        <w:spacing w:line="240" w:lineRule="auto"/>
        <w:rPr>
          <w:rFonts w:cs="Arial"/>
          <w:color w:val="000000"/>
          <w:szCs w:val="20"/>
        </w:rPr>
      </w:pPr>
    </w:p>
    <w:p w14:paraId="4F194D4E" w14:textId="77777777" w:rsidR="00C4569B" w:rsidRPr="00C6533C" w:rsidRDefault="00C4569B" w:rsidP="00F9767F">
      <w:pPr>
        <w:pStyle w:val="Naslov2"/>
      </w:pPr>
      <w:bookmarkStart w:id="409" w:name="_Toc499733605"/>
      <w:bookmarkStart w:id="410" w:name="_Toc500922470"/>
      <w:bookmarkStart w:id="411" w:name="_Toc480730944"/>
      <w:r w:rsidRPr="00C6533C">
        <w:t>6. poglavje: UREJANJE MEJ IN PARCELACIJA ZEMLJIŠČ V POSTOPKIH DRŽAVNEGA PROSTORSKEGA NAČRTOVANJA</w:t>
      </w:r>
      <w:bookmarkEnd w:id="409"/>
      <w:bookmarkEnd w:id="410"/>
    </w:p>
    <w:p w14:paraId="18B78D38" w14:textId="77777777" w:rsidR="00C4569B" w:rsidRPr="00C6533C" w:rsidRDefault="00C4569B" w:rsidP="00E302BE">
      <w:pPr>
        <w:keepNext/>
        <w:keepLines/>
        <w:tabs>
          <w:tab w:val="left" w:pos="2432"/>
        </w:tabs>
        <w:spacing w:line="240" w:lineRule="auto"/>
        <w:rPr>
          <w:rFonts w:cs="Arial"/>
          <w:color w:val="000000"/>
          <w:szCs w:val="20"/>
        </w:rPr>
      </w:pPr>
    </w:p>
    <w:p w14:paraId="54B16127" w14:textId="77777777" w:rsidR="00C4569B" w:rsidRPr="00C6533C" w:rsidRDefault="00C4569B" w:rsidP="00E302BE">
      <w:pPr>
        <w:keepNext/>
        <w:keepLines/>
        <w:tabs>
          <w:tab w:val="left" w:pos="2432"/>
        </w:tabs>
        <w:spacing w:line="240" w:lineRule="auto"/>
        <w:rPr>
          <w:rFonts w:cs="Arial"/>
          <w:color w:val="000000"/>
          <w:szCs w:val="20"/>
        </w:rPr>
      </w:pPr>
    </w:p>
    <w:p w14:paraId="33E8FDC5"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0C5C37ED" w14:textId="77777777" w:rsidR="00C4569B" w:rsidRPr="00C6533C" w:rsidRDefault="00C4569B" w:rsidP="00E302BE">
      <w:pPr>
        <w:pStyle w:val="Naslov6"/>
        <w:rPr>
          <w:rFonts w:cs="Arial"/>
          <w:color w:val="000000"/>
        </w:rPr>
      </w:pPr>
      <w:r w:rsidRPr="00C6533C">
        <w:rPr>
          <w:rFonts w:cs="Arial"/>
          <w:color w:val="000000"/>
        </w:rPr>
        <w:t>(urejanje mej in parcelacija zemljišč v postopkih državnega prostorskega načrtovanja)</w:t>
      </w:r>
    </w:p>
    <w:p w14:paraId="48DA2BE8" w14:textId="77777777" w:rsidR="00C4569B" w:rsidRPr="00C6533C" w:rsidRDefault="00C4569B" w:rsidP="00C4569B">
      <w:pPr>
        <w:pStyle w:val="ODSTAVEKLUKA"/>
      </w:pPr>
      <w:r w:rsidRPr="00C6533C">
        <w:t xml:space="preserve">(1) Do sistemske ureditve evidentiranja nepremičnin se v postopkih državnega prostorskega načrtovanja neurejene meje zemljiških parcel urejajo in spreminjajo v skladu zakonom, ki ureja evidentiranje nepremičnin, razen če ta zakon določa drugače. </w:t>
      </w:r>
    </w:p>
    <w:p w14:paraId="74D32E95" w14:textId="77777777" w:rsidR="00C4569B" w:rsidRPr="00C6533C" w:rsidRDefault="00C4569B" w:rsidP="00C4569B">
      <w:pPr>
        <w:pStyle w:val="ODSTAVEKLUKA"/>
      </w:pPr>
      <w:r w:rsidRPr="00C6533C">
        <w:t>(2) Naročilo za izvedbo postopka ureditve meje in zahtevo za izvedbo postopka evidentiranja urejene meje lahko vloži investitor izvedbe načrtovane prostorske ureditve.</w:t>
      </w:r>
    </w:p>
    <w:p w14:paraId="64AEF905" w14:textId="3A3200B6" w:rsidR="00C4569B" w:rsidRPr="00C6533C" w:rsidRDefault="00C4569B" w:rsidP="00C4569B">
      <w:pPr>
        <w:pStyle w:val="ODSTAVEKLUKA"/>
      </w:pPr>
      <w:r w:rsidRPr="00C6533C">
        <w:t xml:space="preserve">(3) Če so izpolnjeni pogoji za evidentiranje meje na podlagi </w:t>
      </w:r>
      <w:r w:rsidR="00FF3AA5" w:rsidRPr="00C6533C">
        <w:fldChar w:fldCharType="begin"/>
      </w:r>
      <w:r w:rsidR="00FF3AA5" w:rsidRPr="00C6533C">
        <w:instrText xml:space="preserve"> REF _Ref499733251 \r </w:instrText>
      </w:r>
      <w:r w:rsidR="00C6533C">
        <w:instrText xml:space="preserve"> \* MERGEFORMAT </w:instrText>
      </w:r>
      <w:r w:rsidR="00FF3AA5" w:rsidRPr="00C6533C">
        <w:fldChar w:fldCharType="separate"/>
      </w:r>
      <w:r w:rsidR="00AD046B">
        <w:t>1</w:t>
      </w:r>
      <w:r w:rsidR="00FF3AA5" w:rsidRPr="00C6533C">
        <w:fldChar w:fldCharType="end"/>
      </w:r>
      <w:r w:rsidR="000578CB" w:rsidRPr="00C6533C">
        <w:t>36</w:t>
      </w:r>
      <w:r w:rsidRPr="00C6533C">
        <w:t>.</w:t>
      </w:r>
      <w:r w:rsidR="000578CB" w:rsidRPr="00C6533C">
        <w:t xml:space="preserve"> člen</w:t>
      </w:r>
      <w:r w:rsidRPr="00C6533C">
        <w:t xml:space="preserve">a </w:t>
      </w:r>
      <w:hyperlink r:id="rId22" w:history="1">
        <w:r w:rsidRPr="00F04D53">
          <w:rPr>
            <w:rStyle w:val="Hiperpovezava"/>
            <w:color w:val="000000"/>
            <w:u w:val="none"/>
          </w:rPr>
          <w:t xml:space="preserve">Zakona o evidentiranju nepremičnin (Uradni list RS, št. 47/06, 65/07 – </w:t>
        </w:r>
        <w:proofErr w:type="spellStart"/>
        <w:r w:rsidRPr="00F04D53">
          <w:rPr>
            <w:rStyle w:val="Hiperpovezava"/>
            <w:color w:val="000000"/>
            <w:u w:val="none"/>
          </w:rPr>
          <w:t>odl</w:t>
        </w:r>
        <w:proofErr w:type="spellEnd"/>
        <w:r w:rsidRPr="00F04D53">
          <w:rPr>
            <w:rStyle w:val="Hiperpovezava"/>
            <w:color w:val="000000"/>
            <w:u w:val="none"/>
          </w:rPr>
          <w:t xml:space="preserve">. US in 79/12 – </w:t>
        </w:r>
        <w:proofErr w:type="spellStart"/>
        <w:r w:rsidRPr="00F04D53">
          <w:rPr>
            <w:rStyle w:val="Hiperpovezava"/>
            <w:color w:val="000000"/>
            <w:u w:val="none"/>
          </w:rPr>
          <w:t>odl</w:t>
        </w:r>
        <w:proofErr w:type="spellEnd"/>
        <w:r w:rsidRPr="00F04D53">
          <w:rPr>
            <w:rStyle w:val="Hiperpovezava"/>
            <w:color w:val="000000"/>
            <w:u w:val="none"/>
          </w:rPr>
          <w:t>. US); v nadaljnjem besedilu: ZEN)</w:t>
        </w:r>
      </w:hyperlink>
      <w:r w:rsidRPr="00F04D53">
        <w:t>, se</w:t>
      </w:r>
      <w:r w:rsidRPr="00C6533C">
        <w:t xml:space="preserve"> na predlog investitorja izvedbe načrtovane prostorske ureditve taka meja evidentira v zemljiškem katastru kot urejena meja.</w:t>
      </w:r>
    </w:p>
    <w:p w14:paraId="27942E6D" w14:textId="77777777" w:rsidR="00C4569B" w:rsidRPr="00C6533C" w:rsidRDefault="00C4569B" w:rsidP="00C4569B">
      <w:pPr>
        <w:pStyle w:val="ODSTAVEKLUKA"/>
      </w:pPr>
      <w:r w:rsidRPr="00C6533C">
        <w:t>(4) Na mejno obravnavo geodet, ki izvaja postopek ureditve meje, povabi lastnike zemljiških parcel. Če se lastniki niso udeležili mejne obravnave, ali če ne soglašajo o poteku meje, ali če se pokazana meja razlikuje od meje po podatkih zemljiškega katastra, geodet izmeri in v elaboratu ureditve meje prikaže kot predlagano mejo po podatkih zemljiškega katastra.</w:t>
      </w:r>
    </w:p>
    <w:p w14:paraId="7AC5DDDE" w14:textId="77777777" w:rsidR="00C4569B" w:rsidRPr="00C6533C" w:rsidRDefault="00C4569B" w:rsidP="00C4569B">
      <w:pPr>
        <w:pStyle w:val="ODSTAVEKLUKA"/>
      </w:pPr>
      <w:r w:rsidRPr="00C6533C">
        <w:lastRenderedPageBreak/>
        <w:t>(5) O evidentiranju urejene meje geodetska uprava odloči v skrajšanem ugotovitvenem postopku. Pri odločanju o evidentiranju urejene meje se ne uporabljajo določbe 36., 37., 38. in 39.</w:t>
      </w:r>
      <w:r w:rsidR="000578CB" w:rsidRPr="00C6533C">
        <w:t xml:space="preserve"> člen</w:t>
      </w:r>
      <w:r w:rsidRPr="00C6533C">
        <w:t xml:space="preserve">a </w:t>
      </w:r>
      <w:hyperlink r:id="rId23" w:history="1">
        <w:r w:rsidRPr="00C6533C">
          <w:rPr>
            <w:rStyle w:val="Hiperpovezava"/>
            <w:color w:val="000000"/>
          </w:rPr>
          <w:t>ZEN</w:t>
        </w:r>
      </w:hyperlink>
      <w:r w:rsidRPr="00C6533C">
        <w:t>.</w:t>
      </w:r>
    </w:p>
    <w:p w14:paraId="13DD786D" w14:textId="77777777" w:rsidR="00C4569B" w:rsidRPr="00C6533C" w:rsidRDefault="00C4569B" w:rsidP="00C4569B">
      <w:pPr>
        <w:pStyle w:val="ODSTAVEKLUKA"/>
      </w:pPr>
      <w:r w:rsidRPr="00C6533C">
        <w:t>(6) V zemljiškem katastru se kot urejene meje evidentirajo predlagane meje.</w:t>
      </w:r>
    </w:p>
    <w:p w14:paraId="32619AEE" w14:textId="77777777" w:rsidR="00C4569B" w:rsidRPr="00C6533C" w:rsidRDefault="00C4569B" w:rsidP="00C4569B">
      <w:pPr>
        <w:pStyle w:val="ODSTAVEKLUKA"/>
      </w:pPr>
      <w:r w:rsidRPr="00C6533C">
        <w:t>(7) Geodetska uprava evidentira meje v zemljiškem katastru takoj po izdaji odločbe. Pritožba zoper odločbo ne zadrži evidentiranja mej v zemljiškem katastru. Lastniki, ki se ne strinjajo z evidentiranjem predlagane meje, lahko sprožijo sodni postopek ureditve meje pred pristojnim sodiščem. Morebitne spremembe mej v sodnem postopku, ki vplivajo na površino parcel, se poravnajo z denarno odškodnino po tržni vrednosti zemljišč ob izplačilu.</w:t>
      </w:r>
    </w:p>
    <w:p w14:paraId="6581722D" w14:textId="77777777" w:rsidR="00C4569B" w:rsidRPr="00C6533C" w:rsidRDefault="00C4569B" w:rsidP="00C4569B">
      <w:pPr>
        <w:pStyle w:val="ODSTAVEKLUKA"/>
      </w:pPr>
      <w:r w:rsidRPr="00C6533C">
        <w:t>(8) Zoper odločbo, izdano v postopku urejanja mej parcel po tem zakonu, vrnitev v prejšnje stanje in obnova postopka nista dopustni.</w:t>
      </w:r>
    </w:p>
    <w:p w14:paraId="320620C2" w14:textId="77777777" w:rsidR="00C4569B" w:rsidRPr="00C6533C" w:rsidRDefault="00C4569B" w:rsidP="00C4569B">
      <w:pPr>
        <w:pStyle w:val="ODSTAVEKLUKA"/>
      </w:pPr>
      <w:r w:rsidRPr="00C6533C">
        <w:t>(9) Parcelacija se izvede v skladu z načrtom parcel iz DPN.</w:t>
      </w:r>
    </w:p>
    <w:p w14:paraId="30238858" w14:textId="77777777" w:rsidR="00C4569B" w:rsidRPr="00C6533C" w:rsidRDefault="00C4569B" w:rsidP="00C4569B">
      <w:pPr>
        <w:pStyle w:val="ODSTAVEKLUKA"/>
      </w:pPr>
      <w:r w:rsidRPr="00C6533C">
        <w:t>(10) Parcelacija se lahko izvede, če imajo zemljiške parcele, ki se delijo oziroma združijo, urejene meje, ali vsaj del meje v skladu s predpisi, ki urejajo evidentiranje mej.</w:t>
      </w:r>
    </w:p>
    <w:p w14:paraId="5E3277F3" w14:textId="77777777" w:rsidR="00C4569B" w:rsidRPr="00C6533C" w:rsidRDefault="00C4569B" w:rsidP="00C4569B">
      <w:pPr>
        <w:pStyle w:val="ODSTAVEKLUKA"/>
      </w:pPr>
      <w:r w:rsidRPr="00C6533C">
        <w:t>(11) Načrt parcel mora biti izdelan tako, da je mogoče prenesti novo določene zemljiško-katastrske točke neposredno v naravo.</w:t>
      </w:r>
    </w:p>
    <w:p w14:paraId="51309944" w14:textId="77777777" w:rsidR="00C4569B" w:rsidRPr="00C6533C" w:rsidRDefault="00C4569B" w:rsidP="00C4569B">
      <w:pPr>
        <w:pStyle w:val="ODSTAVEKLUKA"/>
      </w:pPr>
      <w:r w:rsidRPr="00C6533C">
        <w:t>(12) O evidentiranju parcelacije geodetska uprava odloči v skrajšanem ugotovitvenem postopku.</w:t>
      </w:r>
    </w:p>
    <w:p w14:paraId="5074A66F" w14:textId="77777777" w:rsidR="00C4569B" w:rsidRPr="00C6533C" w:rsidRDefault="00C4569B" w:rsidP="00C4569B">
      <w:pPr>
        <w:pStyle w:val="ODSTAVEKLUKA"/>
      </w:pPr>
      <w:r w:rsidRPr="00C6533C">
        <w:t>(13) Zoper odločbo o evidentiranju parcelacije je dovoljena le pritožba zaradi napak pri prenosu podatkov iz načrta parcel v naravo in v zemljiški kataster.</w:t>
      </w:r>
    </w:p>
    <w:p w14:paraId="2621DD46" w14:textId="77777777" w:rsidR="00C4569B" w:rsidRPr="00C6533C" w:rsidRDefault="00C4569B" w:rsidP="00C4569B">
      <w:pPr>
        <w:tabs>
          <w:tab w:val="left" w:pos="2432"/>
        </w:tabs>
        <w:spacing w:line="240" w:lineRule="auto"/>
        <w:rPr>
          <w:rFonts w:cs="Arial"/>
          <w:color w:val="000000"/>
          <w:szCs w:val="20"/>
        </w:rPr>
      </w:pPr>
    </w:p>
    <w:p w14:paraId="7C327DF3" w14:textId="77777777" w:rsidR="00C4569B" w:rsidRPr="00C6533C" w:rsidRDefault="00C4569B" w:rsidP="00C4569B">
      <w:pPr>
        <w:tabs>
          <w:tab w:val="left" w:pos="2432"/>
        </w:tabs>
        <w:spacing w:line="240" w:lineRule="auto"/>
        <w:rPr>
          <w:rFonts w:cs="Arial"/>
          <w:color w:val="000000"/>
          <w:szCs w:val="20"/>
        </w:rPr>
      </w:pPr>
    </w:p>
    <w:p w14:paraId="3816C3F8" w14:textId="77777777" w:rsidR="00C4569B" w:rsidRPr="00C6533C" w:rsidRDefault="00C4569B" w:rsidP="00E302BE">
      <w:pPr>
        <w:pStyle w:val="Naslov2"/>
        <w:keepLines/>
        <w:rPr>
          <w:color w:val="000000"/>
          <w:szCs w:val="20"/>
        </w:rPr>
      </w:pPr>
      <w:bookmarkStart w:id="412" w:name="_Toc499733606"/>
      <w:bookmarkStart w:id="413" w:name="_Toc500922471"/>
      <w:r w:rsidRPr="00C6533C">
        <w:rPr>
          <w:color w:val="000000"/>
          <w:szCs w:val="20"/>
        </w:rPr>
        <w:t>7. poglavje: USKLADITEV GLEDE PROSTORSKIH UKREPOV PO ZUreP-1</w:t>
      </w:r>
      <w:bookmarkEnd w:id="411"/>
      <w:bookmarkEnd w:id="412"/>
      <w:bookmarkEnd w:id="413"/>
    </w:p>
    <w:p w14:paraId="5C68E220" w14:textId="77777777" w:rsidR="00C4569B" w:rsidRPr="00C6533C" w:rsidRDefault="00C4569B" w:rsidP="00E302BE">
      <w:pPr>
        <w:keepNext/>
        <w:keepLines/>
        <w:tabs>
          <w:tab w:val="left" w:pos="2432"/>
        </w:tabs>
        <w:spacing w:line="240" w:lineRule="auto"/>
        <w:rPr>
          <w:rFonts w:cs="Arial"/>
          <w:color w:val="000000"/>
          <w:szCs w:val="20"/>
        </w:rPr>
      </w:pPr>
    </w:p>
    <w:p w14:paraId="3EB7C815" w14:textId="77777777" w:rsidR="00C4569B" w:rsidRPr="00C6533C" w:rsidRDefault="00C4569B" w:rsidP="00E302BE">
      <w:pPr>
        <w:keepNext/>
        <w:keepLines/>
        <w:tabs>
          <w:tab w:val="left" w:pos="2432"/>
        </w:tabs>
        <w:spacing w:line="240" w:lineRule="auto"/>
        <w:rPr>
          <w:rFonts w:cs="Arial"/>
          <w:color w:val="000000"/>
          <w:szCs w:val="20"/>
        </w:rPr>
      </w:pPr>
    </w:p>
    <w:p w14:paraId="2B839B08"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72DF4DBB" w14:textId="77777777" w:rsidR="00C4569B" w:rsidRPr="00C6533C" w:rsidRDefault="00C4569B" w:rsidP="00E302BE">
      <w:pPr>
        <w:pStyle w:val="Naslov6"/>
        <w:rPr>
          <w:rFonts w:cs="Arial"/>
          <w:color w:val="000000"/>
        </w:rPr>
      </w:pPr>
      <w:r w:rsidRPr="00C6533C">
        <w:rPr>
          <w:rFonts w:cs="Arial"/>
          <w:color w:val="000000"/>
        </w:rPr>
        <w:t>(prostorski ukrepi v drugih predpisih)</w:t>
      </w:r>
    </w:p>
    <w:p w14:paraId="7BB5F83D" w14:textId="77777777" w:rsidR="00C4569B" w:rsidRPr="00C6533C" w:rsidRDefault="00C4569B" w:rsidP="00C4569B">
      <w:pPr>
        <w:pStyle w:val="ODSTAVEKLUKA"/>
      </w:pPr>
      <w:r w:rsidRPr="00C6533C">
        <w:t>Za izvajanje drugih predpisov se kot prostorski ukrepi štejejo začasni ukrepi za zavarovanje prostorskega načrtovanja, predkupna pravica države in občine, razlastitev in omejitve lastninske pravice, ukrepi pri prenovi in komasacija na območju stavbnih zemljišč.</w:t>
      </w:r>
    </w:p>
    <w:p w14:paraId="0F013F5D" w14:textId="77777777" w:rsidR="00C4569B" w:rsidRPr="00C6533C" w:rsidRDefault="00C4569B" w:rsidP="00C4569B">
      <w:pPr>
        <w:tabs>
          <w:tab w:val="left" w:pos="2432"/>
        </w:tabs>
        <w:spacing w:line="240" w:lineRule="auto"/>
        <w:rPr>
          <w:rFonts w:cs="Arial"/>
          <w:color w:val="000000"/>
          <w:szCs w:val="20"/>
        </w:rPr>
      </w:pPr>
    </w:p>
    <w:p w14:paraId="3DE8885C" w14:textId="77777777" w:rsidR="004340EE" w:rsidRPr="00C6533C" w:rsidRDefault="004340EE" w:rsidP="00C4569B">
      <w:pPr>
        <w:tabs>
          <w:tab w:val="left" w:pos="2432"/>
        </w:tabs>
        <w:spacing w:line="240" w:lineRule="auto"/>
        <w:rPr>
          <w:rFonts w:cs="Arial"/>
          <w:color w:val="000000"/>
          <w:szCs w:val="20"/>
        </w:rPr>
      </w:pPr>
    </w:p>
    <w:p w14:paraId="1CC40665" w14:textId="77777777" w:rsidR="00C4569B" w:rsidRPr="00C6533C" w:rsidRDefault="00C4569B" w:rsidP="00E302BE">
      <w:pPr>
        <w:pStyle w:val="Naslov2"/>
        <w:keepLines/>
        <w:rPr>
          <w:color w:val="000000"/>
          <w:szCs w:val="20"/>
        </w:rPr>
      </w:pPr>
      <w:bookmarkStart w:id="414" w:name="_Toc463288282"/>
      <w:bookmarkStart w:id="415" w:name="_Toc477851798"/>
      <w:bookmarkStart w:id="416" w:name="_Toc480730946"/>
      <w:bookmarkStart w:id="417" w:name="_Toc499733607"/>
      <w:bookmarkStart w:id="418" w:name="_Toc500922472"/>
      <w:r w:rsidRPr="00C6533C">
        <w:rPr>
          <w:color w:val="000000"/>
          <w:szCs w:val="20"/>
        </w:rPr>
        <w:t>8. poglavje: PROSTORSKI INFORMACIJSKI SISTEM</w:t>
      </w:r>
      <w:bookmarkEnd w:id="414"/>
      <w:bookmarkEnd w:id="415"/>
      <w:bookmarkEnd w:id="416"/>
      <w:bookmarkEnd w:id="417"/>
      <w:bookmarkEnd w:id="418"/>
    </w:p>
    <w:p w14:paraId="2736036B" w14:textId="77777777" w:rsidR="00C4569B" w:rsidRPr="00C6533C" w:rsidRDefault="00C4569B" w:rsidP="00E302BE">
      <w:pPr>
        <w:keepNext/>
        <w:keepLines/>
        <w:spacing w:line="240" w:lineRule="auto"/>
        <w:rPr>
          <w:rFonts w:cs="Arial"/>
          <w:color w:val="000000"/>
          <w:szCs w:val="20"/>
        </w:rPr>
      </w:pPr>
    </w:p>
    <w:p w14:paraId="5E2DF896" w14:textId="77777777" w:rsidR="00C4569B" w:rsidRPr="00C6533C" w:rsidRDefault="00C4569B" w:rsidP="00E302BE">
      <w:pPr>
        <w:keepNext/>
        <w:keepLines/>
        <w:spacing w:line="240" w:lineRule="auto"/>
        <w:rPr>
          <w:rFonts w:cs="Arial"/>
          <w:color w:val="000000"/>
          <w:szCs w:val="20"/>
        </w:rPr>
      </w:pPr>
    </w:p>
    <w:p w14:paraId="24A66EB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1FF2C66A" w14:textId="77777777" w:rsidR="00C4569B" w:rsidRPr="00C6533C" w:rsidRDefault="00C4569B" w:rsidP="00E302BE">
      <w:pPr>
        <w:pStyle w:val="Naslov6"/>
        <w:rPr>
          <w:rFonts w:cs="Arial"/>
          <w:color w:val="000000"/>
        </w:rPr>
      </w:pPr>
      <w:r w:rsidRPr="00C6533C">
        <w:rPr>
          <w:rFonts w:cs="Arial"/>
          <w:color w:val="000000"/>
        </w:rPr>
        <w:t>(obstoječi prostorski podatki)</w:t>
      </w:r>
    </w:p>
    <w:p w14:paraId="3FB2991D" w14:textId="77777777" w:rsidR="00C4569B" w:rsidRPr="00C6533C" w:rsidRDefault="00C4569B" w:rsidP="00C4569B">
      <w:pPr>
        <w:pStyle w:val="ODSTAVEKLUKA"/>
      </w:pPr>
      <w:r w:rsidRPr="00C6533C">
        <w:t>(1) Podatki o upravnih aktih, ki se nanašajo na gradnje na podlagi določb 85.</w:t>
      </w:r>
      <w:r w:rsidR="000578CB" w:rsidRPr="00C6533C">
        <w:t xml:space="preserve"> člen</w:t>
      </w:r>
      <w:r w:rsidRPr="00C6533C">
        <w:t xml:space="preserve">a </w:t>
      </w:r>
      <w:hyperlink r:id="rId24" w:history="1">
        <w:r w:rsidRPr="00C6533C">
          <w:rPr>
            <w:rStyle w:val="Hiperpovezava"/>
            <w:color w:val="000000"/>
          </w:rPr>
          <w:t>ZPNačrt</w:t>
        </w:r>
      </w:hyperlink>
      <w:r w:rsidRPr="00C6533C">
        <w:t xml:space="preserve"> postanejo del zbirke podatkov o graditvi objektov.</w:t>
      </w:r>
    </w:p>
    <w:p w14:paraId="41A8C7C0" w14:textId="77777777" w:rsidR="00C4569B" w:rsidRPr="00C6533C" w:rsidRDefault="00C4569B" w:rsidP="00C4569B">
      <w:pPr>
        <w:pStyle w:val="ODSTAVEKLUKA"/>
      </w:pPr>
      <w:r w:rsidRPr="00C6533C">
        <w:t>(2) Podatki o pravnem stanju v prostoru na podlagi prostorskih aktov vključno z namensko rabo prostora na podlagi določb 85.</w:t>
      </w:r>
      <w:r w:rsidR="000578CB" w:rsidRPr="00C6533C">
        <w:t xml:space="preserve"> </w:t>
      </w:r>
      <w:r w:rsidR="000578CB" w:rsidRPr="00F04D53">
        <w:t>člen</w:t>
      </w:r>
      <w:r w:rsidRPr="00F04D53">
        <w:t xml:space="preserve">a </w:t>
      </w:r>
      <w:hyperlink r:id="rId25" w:history="1">
        <w:r w:rsidRPr="00F04D53">
          <w:rPr>
            <w:rStyle w:val="Hiperpovezava"/>
            <w:color w:val="000000"/>
            <w:u w:val="none"/>
          </w:rPr>
          <w:t>ZPNačrt</w:t>
        </w:r>
      </w:hyperlink>
      <w:r w:rsidRPr="00C6533C">
        <w:t xml:space="preserve"> postanejo del zbirke prostorskih aktov.</w:t>
      </w:r>
    </w:p>
    <w:p w14:paraId="0303DEE7" w14:textId="77777777" w:rsidR="00C4569B" w:rsidRPr="00C6533C" w:rsidRDefault="00C4569B" w:rsidP="00C4569B">
      <w:pPr>
        <w:pStyle w:val="ODSTAVEKLUKA"/>
      </w:pPr>
      <w:r w:rsidRPr="00C6533C">
        <w:t>(3) Podatki v zbirki podatkov o graditvi objektov in zbirki prostorskih aktov po tem zakonu, se začnejo voditi po vzpostavitvi storitev prostorskega informacijskega sistema za elektronsko poslovanje pri pripravi prostorskih aktov in graditvi objektov.</w:t>
      </w:r>
    </w:p>
    <w:p w14:paraId="468B08B4" w14:textId="77777777" w:rsidR="00C4569B" w:rsidRPr="00C6533C" w:rsidRDefault="00C4569B" w:rsidP="00C4569B">
      <w:pPr>
        <w:spacing w:line="240" w:lineRule="auto"/>
        <w:rPr>
          <w:rFonts w:cs="Arial"/>
          <w:color w:val="000000"/>
          <w:szCs w:val="20"/>
        </w:rPr>
      </w:pPr>
    </w:p>
    <w:p w14:paraId="5ED9B17D" w14:textId="77777777" w:rsidR="00C4569B" w:rsidRPr="00C6533C" w:rsidRDefault="00C4569B" w:rsidP="00C4569B">
      <w:pPr>
        <w:spacing w:line="240" w:lineRule="auto"/>
        <w:rPr>
          <w:rFonts w:cs="Arial"/>
          <w:color w:val="000000"/>
          <w:szCs w:val="20"/>
        </w:rPr>
      </w:pPr>
    </w:p>
    <w:p w14:paraId="607AFFEB"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9B8CFB5" w14:textId="77777777" w:rsidR="00C4569B" w:rsidRPr="00C6533C" w:rsidRDefault="00C4569B" w:rsidP="00246B73">
      <w:pPr>
        <w:pStyle w:val="Naslov6"/>
        <w:rPr>
          <w:rFonts w:cs="Arial"/>
          <w:color w:val="000000"/>
        </w:rPr>
      </w:pPr>
      <w:r w:rsidRPr="00C6533C">
        <w:rPr>
          <w:rFonts w:cs="Arial"/>
          <w:color w:val="000000"/>
        </w:rPr>
        <w:t>(evidenca dejanske rabe poseljenih zemljišč)</w:t>
      </w:r>
    </w:p>
    <w:p w14:paraId="72053DD3" w14:textId="0802B2CB" w:rsidR="00C4569B" w:rsidRPr="00C6533C" w:rsidRDefault="00C4569B" w:rsidP="00C4569B">
      <w:pPr>
        <w:pStyle w:val="ODSTAVEKLUKA"/>
      </w:pPr>
      <w:r w:rsidRPr="00C6533C">
        <w:t xml:space="preserve">(1) Ministrstvo vzpostavi evidenco dejanske rabe poseljenih zemljišč iz </w:t>
      </w:r>
      <w:r w:rsidR="00A60097" w:rsidRPr="00C6533C">
        <w:fldChar w:fldCharType="begin"/>
      </w:r>
      <w:r w:rsidR="00A60097" w:rsidRPr="00C6533C">
        <w:instrText xml:space="preserve"> REF _Ref499729086 \r \h  \* MERGEFORMAT </w:instrText>
      </w:r>
      <w:r w:rsidR="00A60097" w:rsidRPr="00C6533C">
        <w:fldChar w:fldCharType="separate"/>
      </w:r>
      <w:r w:rsidR="00AD046B">
        <w:t>253</w:t>
      </w:r>
      <w:r w:rsidR="00A60097" w:rsidRPr="00C6533C">
        <w:fldChar w:fldCharType="end"/>
      </w:r>
      <w:r w:rsidRPr="00C6533C">
        <w:t>.</w:t>
      </w:r>
      <w:r w:rsidR="000578CB" w:rsidRPr="00C6533C">
        <w:t xml:space="preserve"> člen</w:t>
      </w:r>
      <w:r w:rsidRPr="00C6533C">
        <w:t>a tega zakona do 30. junija 2021.</w:t>
      </w:r>
    </w:p>
    <w:p w14:paraId="4E21B725" w14:textId="7549083B" w:rsidR="00C4569B" w:rsidRPr="00C6533C" w:rsidRDefault="00C4569B" w:rsidP="00C4569B">
      <w:pPr>
        <w:pStyle w:val="ODSTAVEKLUKA"/>
      </w:pPr>
      <w:r w:rsidRPr="00C6533C">
        <w:t xml:space="preserve">(2) Do vzpostavitve evidence stavbnih zemljišč se vodijo v evidenci dejanske rabe poseljenih zemljišč podatki o poseljenih zemljiščih iz masovnega zajema podatkov na podlagi </w:t>
      </w:r>
      <w:r w:rsidR="00A60097" w:rsidRPr="00C6533C">
        <w:fldChar w:fldCharType="begin"/>
      </w:r>
      <w:r w:rsidR="00A60097" w:rsidRPr="00C6533C">
        <w:instrText xml:space="preserve"> REF _Ref499729100 \r \h  \* MERGEFORMAT </w:instrText>
      </w:r>
      <w:r w:rsidR="00A60097" w:rsidRPr="00C6533C">
        <w:fldChar w:fldCharType="separate"/>
      </w:r>
      <w:r w:rsidR="00AD046B">
        <w:t>292</w:t>
      </w:r>
      <w:r w:rsidR="00A60097" w:rsidRPr="00C6533C">
        <w:fldChar w:fldCharType="end"/>
      </w:r>
      <w:r w:rsidRPr="00C6533C">
        <w:t>.</w:t>
      </w:r>
      <w:r w:rsidR="000578CB" w:rsidRPr="00C6533C">
        <w:t xml:space="preserve"> člen</w:t>
      </w:r>
      <w:r w:rsidRPr="00C6533C">
        <w:t>a tega zakona.</w:t>
      </w:r>
    </w:p>
    <w:p w14:paraId="7E7BEB11" w14:textId="77777777" w:rsidR="00C4569B" w:rsidRPr="00C6533C" w:rsidRDefault="00C4569B" w:rsidP="00C4569B">
      <w:pPr>
        <w:spacing w:line="240" w:lineRule="auto"/>
        <w:rPr>
          <w:rFonts w:cs="Arial"/>
          <w:color w:val="000000"/>
          <w:szCs w:val="20"/>
        </w:rPr>
      </w:pPr>
    </w:p>
    <w:p w14:paraId="72F5E934" w14:textId="77777777" w:rsidR="00C4569B" w:rsidRPr="00C6533C" w:rsidRDefault="00C4569B" w:rsidP="00C4569B">
      <w:pPr>
        <w:spacing w:line="240" w:lineRule="auto"/>
        <w:rPr>
          <w:rFonts w:cs="Arial"/>
          <w:color w:val="000000"/>
          <w:szCs w:val="20"/>
        </w:rPr>
      </w:pPr>
    </w:p>
    <w:p w14:paraId="5F005DCF"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2C1BBA06" w14:textId="77777777" w:rsidR="00C4569B" w:rsidRPr="00FC1E5D" w:rsidRDefault="00C4569B" w:rsidP="00246B73">
      <w:pPr>
        <w:pStyle w:val="Naslov6"/>
        <w:rPr>
          <w:rFonts w:cs="Arial"/>
        </w:rPr>
      </w:pPr>
      <w:r w:rsidRPr="00FC1E5D">
        <w:rPr>
          <w:rFonts w:cs="Arial"/>
        </w:rPr>
        <w:t>(prikaz stanja prostora)</w:t>
      </w:r>
    </w:p>
    <w:p w14:paraId="3EBC3A44" w14:textId="10ACAC32" w:rsidR="00C4569B" w:rsidRPr="00C6533C" w:rsidRDefault="00A931FA" w:rsidP="00A931FA">
      <w:pPr>
        <w:pStyle w:val="ODSTAVEKLUKA"/>
      </w:pPr>
      <w:r w:rsidRPr="00C6533C">
        <w:t xml:space="preserve">(1) Ministrstvo vzpostavi prikaz stanja prostora iz </w:t>
      </w:r>
      <w:r w:rsidR="00816903" w:rsidRPr="00C6533C">
        <w:fldChar w:fldCharType="begin"/>
      </w:r>
      <w:r w:rsidR="00816903" w:rsidRPr="00C6533C">
        <w:instrText xml:space="preserve"> REF _Ref499729119 \r \h  \* MERGEFORMAT </w:instrText>
      </w:r>
      <w:r w:rsidR="00816903" w:rsidRPr="00C6533C">
        <w:fldChar w:fldCharType="separate"/>
      </w:r>
      <w:r w:rsidR="00AD046B">
        <w:t>256</w:t>
      </w:r>
      <w:r w:rsidR="00816903" w:rsidRPr="00C6533C">
        <w:fldChar w:fldCharType="end"/>
      </w:r>
      <w:r w:rsidRPr="00C6533C">
        <w:t>.</w:t>
      </w:r>
      <w:r w:rsidR="000578CB" w:rsidRPr="00C6533C">
        <w:t xml:space="preserve"> člen</w:t>
      </w:r>
      <w:r w:rsidRPr="00C6533C">
        <w:t>a tega zakona do 1. januarja 202</w:t>
      </w:r>
      <w:r w:rsidR="00E820F0">
        <w:t>2</w:t>
      </w:r>
      <w:r w:rsidRPr="00C6533C">
        <w:t>.</w:t>
      </w:r>
    </w:p>
    <w:p w14:paraId="5614247C" w14:textId="56AB40BB" w:rsidR="00C4569B" w:rsidRPr="00C6533C" w:rsidRDefault="00C4569B" w:rsidP="00C4569B">
      <w:pPr>
        <w:pStyle w:val="ODSTAVEKLUKA"/>
      </w:pPr>
      <w:r w:rsidRPr="00C6533C">
        <w:t xml:space="preserve">(2) Do vzpostavitve prikaza stanja prostora iz </w:t>
      </w:r>
      <w:r w:rsidR="00816903" w:rsidRPr="00C6533C">
        <w:fldChar w:fldCharType="begin"/>
      </w:r>
      <w:r w:rsidR="00816903" w:rsidRPr="00C6533C">
        <w:instrText xml:space="preserve"> REF _Ref499729119 \r \h  \* MERGEFORMAT </w:instrText>
      </w:r>
      <w:r w:rsidR="00816903" w:rsidRPr="00C6533C">
        <w:fldChar w:fldCharType="separate"/>
      </w:r>
      <w:r w:rsidR="00AD046B">
        <w:t>256</w:t>
      </w:r>
      <w:r w:rsidR="00816903" w:rsidRPr="00C6533C">
        <w:fldChar w:fldCharType="end"/>
      </w:r>
      <w:r w:rsidRPr="00C6533C">
        <w:t>.</w:t>
      </w:r>
      <w:r w:rsidR="000578CB" w:rsidRPr="00C6533C">
        <w:t xml:space="preserve"> člen</w:t>
      </w:r>
      <w:r w:rsidRPr="00C6533C">
        <w:t>a tega zakona se podatki iz prikaza stanja prostora pridobivajo pri posameznih upravljavcih zbirk podatkov.</w:t>
      </w:r>
    </w:p>
    <w:p w14:paraId="7DDE628B" w14:textId="77777777" w:rsidR="007F0445" w:rsidRDefault="007F0445" w:rsidP="007F0445">
      <w:pPr>
        <w:spacing w:line="240" w:lineRule="auto"/>
        <w:rPr>
          <w:rFonts w:cs="Arial"/>
          <w:color w:val="000000"/>
          <w:szCs w:val="20"/>
        </w:rPr>
      </w:pPr>
    </w:p>
    <w:p w14:paraId="577760B0" w14:textId="77777777" w:rsidR="007F0445" w:rsidRDefault="007F0445" w:rsidP="007F0445">
      <w:pPr>
        <w:spacing w:line="240" w:lineRule="auto"/>
        <w:rPr>
          <w:rFonts w:cs="Arial"/>
          <w:color w:val="000000"/>
          <w:szCs w:val="20"/>
        </w:rPr>
      </w:pPr>
    </w:p>
    <w:p w14:paraId="627E9AA8" w14:textId="2B91BD87" w:rsidR="001A25FC" w:rsidRPr="007F0445" w:rsidRDefault="001A25FC" w:rsidP="007F0445">
      <w:pPr>
        <w:pStyle w:val="len"/>
        <w:spacing w:before="0"/>
        <w:rPr>
          <w:rFonts w:cs="Arial"/>
          <w:bCs w:val="0"/>
        </w:rPr>
      </w:pPr>
      <w:proofErr w:type="spellStart"/>
      <w:r w:rsidRPr="007F0445">
        <w:rPr>
          <w:rFonts w:cs="Arial"/>
          <w:bCs w:val="0"/>
        </w:rPr>
        <w:t>288.a</w:t>
      </w:r>
      <w:proofErr w:type="spellEnd"/>
      <w:r w:rsidRPr="007F0445">
        <w:rPr>
          <w:rFonts w:cs="Arial"/>
          <w:bCs w:val="0"/>
        </w:rPr>
        <w:t xml:space="preserve"> člen</w:t>
      </w:r>
    </w:p>
    <w:p w14:paraId="2DFFF99F" w14:textId="77777777" w:rsidR="001A25FC" w:rsidRPr="007F0445" w:rsidRDefault="001A25FC" w:rsidP="007F0445">
      <w:pPr>
        <w:pStyle w:val="Naslov6"/>
        <w:rPr>
          <w:rFonts w:cs="Arial"/>
        </w:rPr>
      </w:pPr>
      <w:r w:rsidRPr="007F0445">
        <w:rPr>
          <w:rFonts w:cs="Arial"/>
        </w:rPr>
        <w:t>(vzpostavitev zbirke območij pristojnosti)</w:t>
      </w:r>
    </w:p>
    <w:p w14:paraId="50181364" w14:textId="6F320A0D" w:rsidR="001A25FC" w:rsidRPr="001C0DDB" w:rsidRDefault="001A25FC" w:rsidP="001A25FC">
      <w:pPr>
        <w:pStyle w:val="ODSTAVEKLUKA"/>
      </w:pPr>
      <w:r w:rsidRPr="001C0DDB">
        <w:t xml:space="preserve">(1) Ministrstvo vzpostavi tehnične pogoje za vodenje zbirke območij pristojnosti iz 253a. člena tega zakona do </w:t>
      </w:r>
      <w:r w:rsidR="00D21BA9" w:rsidRPr="001C0DDB">
        <w:t xml:space="preserve">1. </w:t>
      </w:r>
      <w:r w:rsidR="00D21BA9">
        <w:t>julija</w:t>
      </w:r>
      <w:r w:rsidR="00D21BA9" w:rsidRPr="001C0DDB">
        <w:t xml:space="preserve"> 2021</w:t>
      </w:r>
      <w:r w:rsidRPr="001C0DDB">
        <w:t>.</w:t>
      </w:r>
    </w:p>
    <w:p w14:paraId="46ACB9DF" w14:textId="60409A7A" w:rsidR="001A25FC" w:rsidRDefault="001A25FC" w:rsidP="001A25FC">
      <w:pPr>
        <w:pStyle w:val="ODSTAVEKLUKA"/>
      </w:pPr>
      <w:r w:rsidRPr="001C0DDB">
        <w:t xml:space="preserve">(2) Institucije, ki imajo v postopkih na področju graditve objektov in prostorskega načrtovanja s tem zakonom in zakonom, ki ureja graditev objektov, določene pristojnosti, morajo vzpostaviti začetno stanje v zbirki območij pristojnosti do </w:t>
      </w:r>
      <w:r w:rsidR="00D21BA9" w:rsidRPr="001C0DDB">
        <w:t xml:space="preserve">1. </w:t>
      </w:r>
      <w:r w:rsidR="00D21BA9">
        <w:t>januarja</w:t>
      </w:r>
      <w:r w:rsidR="00D21BA9" w:rsidRPr="001C0DDB">
        <w:t xml:space="preserve"> 202</w:t>
      </w:r>
      <w:r w:rsidR="00D21BA9">
        <w:t>2</w:t>
      </w:r>
      <w:r w:rsidRPr="001C0DDB">
        <w:t>.</w:t>
      </w:r>
    </w:p>
    <w:p w14:paraId="6B6371FB" w14:textId="77777777" w:rsidR="001A25FC" w:rsidRPr="00155B71" w:rsidRDefault="001A25FC" w:rsidP="001A25FC">
      <w:pPr>
        <w:pStyle w:val="ODSTAVEKLUKA"/>
      </w:pPr>
      <w:r w:rsidRPr="00155B71">
        <w:t xml:space="preserve">(3) </w:t>
      </w:r>
      <w:r>
        <w:t>Do vzpostavitve zbirke pristojnosti ministrstvo vodi in ažurno objavlja seznam državnih nosilcev urejanja prostora na svoji spletni strani.</w:t>
      </w:r>
    </w:p>
    <w:p w14:paraId="2D0015E3" w14:textId="77777777" w:rsidR="007F0445" w:rsidRDefault="007F0445" w:rsidP="007F0445">
      <w:pPr>
        <w:spacing w:line="240" w:lineRule="auto"/>
        <w:rPr>
          <w:rFonts w:cs="Arial"/>
          <w:color w:val="000000"/>
          <w:szCs w:val="20"/>
        </w:rPr>
      </w:pPr>
    </w:p>
    <w:p w14:paraId="77548140" w14:textId="77777777" w:rsidR="007F0445" w:rsidRDefault="007F0445" w:rsidP="007F0445">
      <w:pPr>
        <w:spacing w:line="240" w:lineRule="auto"/>
        <w:rPr>
          <w:rFonts w:cs="Arial"/>
          <w:color w:val="000000"/>
          <w:szCs w:val="20"/>
        </w:rPr>
      </w:pPr>
    </w:p>
    <w:p w14:paraId="230897CF"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1BB4B672" w14:textId="77777777" w:rsidR="00C4569B" w:rsidRPr="00FC1E5D" w:rsidRDefault="00C4569B" w:rsidP="00246B73">
      <w:pPr>
        <w:pStyle w:val="Naslov6"/>
        <w:rPr>
          <w:rFonts w:cs="Arial"/>
        </w:rPr>
      </w:pPr>
      <w:r w:rsidRPr="00FC1E5D">
        <w:rPr>
          <w:rFonts w:cs="Arial"/>
        </w:rPr>
        <w:t>(storitve prostorskega informacijskega sistema za elektronsko poslovanje na področju prostorskega načrtovanja)</w:t>
      </w:r>
    </w:p>
    <w:p w14:paraId="7EC7E982" w14:textId="4B56B342" w:rsidR="00C4569B" w:rsidRPr="00C6533C" w:rsidRDefault="00A931FA" w:rsidP="00A931FA">
      <w:pPr>
        <w:pStyle w:val="ODSTAVEKLUKA"/>
      </w:pPr>
      <w:r w:rsidRPr="00C6533C">
        <w:t>(1) Ministrstvo vzpostavi storitev za elektronsko poslovanje na področju prostorskega načrtovanja do 1. januarja 202</w:t>
      </w:r>
      <w:r w:rsidR="00456A51">
        <w:t>2</w:t>
      </w:r>
      <w:r w:rsidRPr="00C6533C">
        <w:t>.</w:t>
      </w:r>
    </w:p>
    <w:p w14:paraId="565625F9" w14:textId="77777777" w:rsidR="00C4569B" w:rsidRPr="00C6533C" w:rsidRDefault="00C4569B" w:rsidP="00C4569B">
      <w:pPr>
        <w:pStyle w:val="ODSTAVEKLUKA"/>
      </w:pPr>
      <w:r w:rsidRPr="00C6533C">
        <w:t>(2) Do začetka uporabe storitev iz prejšnjega odstavka se:</w:t>
      </w:r>
    </w:p>
    <w:p w14:paraId="41FBA423"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gradiva, za katera ta zakon določa, da jih v prostorskem informacijskem sistemu objavi pripravljavec, objavljajo na spletnih straneh pripravljavca;</w:t>
      </w:r>
    </w:p>
    <w:p w14:paraId="6DD4B50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gradiva, za katera ta zakon določa, da jih v prostorskem informacijskem sistemu objavi ministrstvo, objavljajo na spletnih straneh ministrstva</w:t>
      </w:r>
      <w:r w:rsidR="009E5DFB" w:rsidRPr="00C6533C">
        <w:rPr>
          <w:rFonts w:cs="Arial"/>
          <w:color w:val="000000"/>
        </w:rPr>
        <w:t>;</w:t>
      </w:r>
    </w:p>
    <w:p w14:paraId="143166A6" w14:textId="77777777" w:rsidR="009E5DFB" w:rsidRPr="00C6533C" w:rsidRDefault="009E5DFB" w:rsidP="004F7D69">
      <w:pPr>
        <w:pStyle w:val="ALINEJELUKA"/>
        <w:numPr>
          <w:ilvl w:val="0"/>
          <w:numId w:val="17"/>
        </w:numPr>
        <w:ind w:left="1418"/>
        <w:rPr>
          <w:rFonts w:cs="Arial"/>
          <w:color w:val="000000"/>
        </w:rPr>
      </w:pPr>
      <w:r w:rsidRPr="00C6533C">
        <w:rPr>
          <w:rFonts w:cs="Arial"/>
          <w:color w:val="000000"/>
        </w:rPr>
        <w:t>gradiva, za katera ta zakon določa, da jih v prostorskem informacijskem sistemu objavi vlada, pripravljavec in pobudnik izvedbe postopka državnega prostorskega načrtovanja, objavljajo na spletnih straneh ministrstva.</w:t>
      </w:r>
    </w:p>
    <w:p w14:paraId="463B9C16" w14:textId="77777777" w:rsidR="00C4569B" w:rsidRPr="00C6533C" w:rsidRDefault="00C4569B" w:rsidP="00C4569B">
      <w:pPr>
        <w:pStyle w:val="ODSTAVEKLUKA"/>
      </w:pPr>
      <w:r w:rsidRPr="00C6533C">
        <w:t>(3) Ne glede na določbe prve alineje prejšnjega odstavka se do začetka uporabe storitev iz prvega odstavka tega</w:t>
      </w:r>
      <w:r w:rsidR="000578CB" w:rsidRPr="00C6533C">
        <w:t xml:space="preserve"> člen</w:t>
      </w:r>
      <w:r w:rsidRPr="00C6533C">
        <w:t>a:</w:t>
      </w:r>
    </w:p>
    <w:p w14:paraId="77DFD127" w14:textId="5827D48D" w:rsidR="00C4569B" w:rsidRPr="00C6533C" w:rsidRDefault="00C4569B" w:rsidP="004F7D69">
      <w:pPr>
        <w:pStyle w:val="ALINEJELUKA"/>
        <w:numPr>
          <w:ilvl w:val="0"/>
          <w:numId w:val="17"/>
        </w:numPr>
        <w:ind w:left="1418"/>
        <w:rPr>
          <w:rFonts w:cs="Arial"/>
          <w:color w:val="000000"/>
        </w:rPr>
      </w:pPr>
      <w:r w:rsidRPr="00C6533C">
        <w:rPr>
          <w:rFonts w:cs="Arial"/>
          <w:color w:val="000000"/>
        </w:rPr>
        <w:t>sklep o začetku postopka priprave, osnutek in predlog OPN, vključno s predlogom OPN</w:t>
      </w:r>
      <w:r w:rsidR="0069340C" w:rsidRPr="00C6533C">
        <w:rPr>
          <w:rFonts w:cs="Arial"/>
          <w:color w:val="000000"/>
        </w:rPr>
        <w:t xml:space="preserve"> </w:t>
      </w:r>
      <w:r w:rsidRPr="00C6533C">
        <w:rPr>
          <w:rFonts w:cs="Arial"/>
          <w:color w:val="000000"/>
        </w:rPr>
        <w:t xml:space="preserve">v kratkem postopku, objavlja na spletnih straneh ministrstva po tem, ko to prejme vlogo za njegovo objavo in v skladu </w:t>
      </w:r>
      <w:r w:rsidR="00B55861">
        <w:rPr>
          <w:rFonts w:cs="Arial"/>
          <w:color w:val="000000"/>
          <w:lang w:val="sl-SI"/>
        </w:rPr>
        <w:t>s tretjim</w:t>
      </w:r>
      <w:r w:rsidR="006E6AD9">
        <w:rPr>
          <w:rFonts w:cs="Arial"/>
          <w:color w:val="000000"/>
          <w:lang w:val="sl-SI"/>
        </w:rPr>
        <w:t xml:space="preserve"> </w:t>
      </w:r>
      <w:r w:rsidRPr="00C6533C">
        <w:rPr>
          <w:rFonts w:cs="Arial"/>
          <w:color w:val="000000"/>
        </w:rPr>
        <w:t xml:space="preserve">odstavkom </w:t>
      </w:r>
      <w:r w:rsidR="00816903" w:rsidRPr="00C6533C">
        <w:rPr>
          <w:rFonts w:cs="Arial"/>
          <w:color w:val="000000"/>
        </w:rPr>
        <w:fldChar w:fldCharType="begin"/>
      </w:r>
      <w:r w:rsidR="00816903" w:rsidRPr="00C6533C">
        <w:rPr>
          <w:rFonts w:cs="Arial"/>
          <w:color w:val="000000"/>
        </w:rPr>
        <w:instrText xml:space="preserve"> REF _Ref499729154 \r \h  \* MERGEFORMAT </w:instrText>
      </w:r>
      <w:r w:rsidR="00816903" w:rsidRPr="00C6533C">
        <w:rPr>
          <w:rFonts w:cs="Arial"/>
          <w:color w:val="000000"/>
        </w:rPr>
      </w:r>
      <w:r w:rsidR="00816903" w:rsidRPr="00C6533C">
        <w:rPr>
          <w:rFonts w:cs="Arial"/>
          <w:color w:val="000000"/>
        </w:rPr>
        <w:fldChar w:fldCharType="separate"/>
      </w:r>
      <w:r w:rsidR="00AD046B">
        <w:rPr>
          <w:rFonts w:cs="Arial"/>
          <w:color w:val="000000"/>
        </w:rPr>
        <w:t>53</w:t>
      </w:r>
      <w:r w:rsidR="00816903"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 preveri, ali je pripravljen v predpisani obliki;</w:t>
      </w:r>
    </w:p>
    <w:p w14:paraId="6067CB37"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osnutek okoljskega poročila v postopku priprave OPN objavlja na spletnih straneh ministrstva, o čemer ministrstvo obvesti občino in ministrstvo, pristojno za varstvo okolja.</w:t>
      </w:r>
    </w:p>
    <w:p w14:paraId="08EBD52D" w14:textId="77777777" w:rsidR="00C4569B" w:rsidRPr="00C6533C" w:rsidRDefault="00C4569B" w:rsidP="00C4569B">
      <w:pPr>
        <w:pStyle w:val="ODSTAVEKLUKA"/>
      </w:pPr>
      <w:r w:rsidRPr="00C6533C">
        <w:t>(4) Do začetka uporabe storitev iz prvega odstavka tega</w:t>
      </w:r>
      <w:r w:rsidR="000578CB" w:rsidRPr="00C6533C">
        <w:t xml:space="preserve"> člen</w:t>
      </w:r>
      <w:r w:rsidRPr="00C6533C">
        <w:t>a se:</w:t>
      </w:r>
    </w:p>
    <w:p w14:paraId="5A5DCACE" w14:textId="0B11FC71" w:rsidR="00C4569B" w:rsidRPr="006D5512" w:rsidRDefault="00C4569B" w:rsidP="004F7D69">
      <w:pPr>
        <w:pStyle w:val="ALINEJELUKA"/>
        <w:numPr>
          <w:ilvl w:val="0"/>
          <w:numId w:val="17"/>
        </w:numPr>
        <w:ind w:left="1418"/>
        <w:rPr>
          <w:rFonts w:cs="Arial"/>
          <w:color w:val="000000"/>
        </w:rPr>
      </w:pPr>
      <w:r w:rsidRPr="00C6533C">
        <w:rPr>
          <w:rFonts w:cs="Arial"/>
          <w:color w:val="000000"/>
        </w:rPr>
        <w:t xml:space="preserve">ne glede na določbe </w:t>
      </w:r>
      <w:r w:rsidR="00B55861">
        <w:rPr>
          <w:rFonts w:cs="Arial"/>
          <w:color w:val="000000"/>
          <w:lang w:val="sl-SI"/>
        </w:rPr>
        <w:t>tretjega</w:t>
      </w:r>
      <w:r w:rsidR="00B55861" w:rsidRPr="00C6533C">
        <w:rPr>
          <w:rFonts w:cs="Arial"/>
          <w:color w:val="000000"/>
        </w:rPr>
        <w:t xml:space="preserve"> </w:t>
      </w:r>
      <w:r w:rsidRPr="00C6533C">
        <w:rPr>
          <w:rFonts w:cs="Arial"/>
          <w:color w:val="000000"/>
        </w:rPr>
        <w:t xml:space="preserve">odstavka </w:t>
      </w:r>
      <w:r w:rsidR="00816903" w:rsidRPr="00C6533C">
        <w:rPr>
          <w:rFonts w:cs="Arial"/>
          <w:color w:val="000000"/>
        </w:rPr>
        <w:fldChar w:fldCharType="begin"/>
      </w:r>
      <w:r w:rsidR="00816903" w:rsidRPr="00C6533C">
        <w:rPr>
          <w:rFonts w:cs="Arial"/>
          <w:color w:val="000000"/>
        </w:rPr>
        <w:instrText xml:space="preserve"> REF _Ref499729154 \r \h  \* MERGEFORMAT </w:instrText>
      </w:r>
      <w:r w:rsidR="00816903" w:rsidRPr="00C6533C">
        <w:rPr>
          <w:rFonts w:cs="Arial"/>
          <w:color w:val="000000"/>
        </w:rPr>
      </w:r>
      <w:r w:rsidR="00816903" w:rsidRPr="00C6533C">
        <w:rPr>
          <w:rFonts w:cs="Arial"/>
          <w:color w:val="000000"/>
        </w:rPr>
        <w:fldChar w:fldCharType="separate"/>
      </w:r>
      <w:r w:rsidR="00AD046B">
        <w:rPr>
          <w:rFonts w:cs="Arial"/>
          <w:color w:val="000000"/>
        </w:rPr>
        <w:t>53</w:t>
      </w:r>
      <w:r w:rsidR="00816903"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 v postopku priprave OPPN ne preverja, ali je sklep o njegovi pripravi, njegov osnutek ali predlog pripravljen v predpisani obliki;</w:t>
      </w:r>
    </w:p>
    <w:p w14:paraId="5B3A2829" w14:textId="2FFC6ADA" w:rsidR="00C4569B" w:rsidRPr="004531C0" w:rsidRDefault="004531C0" w:rsidP="004531C0">
      <w:pPr>
        <w:pStyle w:val="ALINEJELUKA"/>
        <w:numPr>
          <w:ilvl w:val="0"/>
          <w:numId w:val="17"/>
        </w:numPr>
        <w:ind w:left="1418"/>
        <w:rPr>
          <w:rFonts w:cs="Arial"/>
          <w:color w:val="000000"/>
        </w:rPr>
      </w:pPr>
      <w:r w:rsidRPr="004531C0">
        <w:rPr>
          <w:rFonts w:cs="Arial"/>
          <w:color w:val="000000"/>
          <w:lang w:val="sl-SI"/>
        </w:rPr>
        <w:t>ne glede na tretji odstavek 53. člena tega zakona ne preverja tehnična ustreznost gradiv v postopku priprave OPPN.</w:t>
      </w:r>
    </w:p>
    <w:p w14:paraId="6123993D" w14:textId="401C7A35" w:rsidR="00C4569B" w:rsidRPr="00C6533C" w:rsidRDefault="00C4569B" w:rsidP="00C4569B">
      <w:pPr>
        <w:pStyle w:val="ODSTAVEKLUKA"/>
      </w:pPr>
      <w:r w:rsidRPr="00C6533C">
        <w:t>(5) Do začeta uporabe storitev iz prvega odstavka tega</w:t>
      </w:r>
      <w:r w:rsidR="000578CB" w:rsidRPr="00C6533C">
        <w:t xml:space="preserve"> člen</w:t>
      </w:r>
      <w:r w:rsidRPr="00C6533C">
        <w:t xml:space="preserve">a ne glede na določbe tretjega odstavka </w:t>
      </w:r>
      <w:r w:rsidR="00816903" w:rsidRPr="00C6533C">
        <w:fldChar w:fldCharType="begin"/>
      </w:r>
      <w:r w:rsidR="00816903" w:rsidRPr="00C6533C">
        <w:instrText xml:space="preserve"> REF _Ref499729154 \r \h  \* MERGEFORMAT </w:instrText>
      </w:r>
      <w:r w:rsidR="00816903" w:rsidRPr="00C6533C">
        <w:fldChar w:fldCharType="separate"/>
      </w:r>
      <w:r w:rsidR="00AD046B">
        <w:t>53</w:t>
      </w:r>
      <w:r w:rsidR="00816903" w:rsidRPr="00C6533C">
        <w:fldChar w:fldCharType="end"/>
      </w:r>
      <w:r w:rsidRPr="00C6533C">
        <w:t>.</w:t>
      </w:r>
      <w:r w:rsidR="000578CB" w:rsidRPr="00C6533C">
        <w:t xml:space="preserve"> člen</w:t>
      </w:r>
      <w:r w:rsidRPr="00C6533C">
        <w:t>a tega zakona identifikacijsko številko prostorskega akta v postopku občinskega prostorskega načrtovanja dodeli ministrstvo ob objavi sklepa o pripravi prostorskega akta, v postopku državnega prostorskega načrtovanja pa, ko prejme pobudo.</w:t>
      </w:r>
    </w:p>
    <w:p w14:paraId="2DBAAC07" w14:textId="3B22AB21" w:rsidR="00C4569B" w:rsidRPr="00C6533C" w:rsidRDefault="00C4569B" w:rsidP="00C4569B">
      <w:pPr>
        <w:pStyle w:val="ODSTAVEKLUKA"/>
      </w:pPr>
      <w:r w:rsidRPr="00C6533C">
        <w:t>(6) Do začetka uporabe storitev iz prvega odstavka tega</w:t>
      </w:r>
      <w:r w:rsidR="000578CB" w:rsidRPr="00C6533C">
        <w:t xml:space="preserve"> člen</w:t>
      </w:r>
      <w:r w:rsidRPr="00C6533C">
        <w:t xml:space="preserve">a </w:t>
      </w:r>
      <w:r w:rsidR="003745D9">
        <w:t>se določbe drugega odstavka 54. člena tega zakona ne uporabljajo.</w:t>
      </w:r>
    </w:p>
    <w:p w14:paraId="6D664D79" w14:textId="2AB174C7" w:rsidR="00C4569B" w:rsidRPr="00C6533C" w:rsidRDefault="00C4569B" w:rsidP="00C4569B">
      <w:pPr>
        <w:pStyle w:val="ODSTAVEKLUKA"/>
      </w:pPr>
      <w:r w:rsidRPr="00C6533C">
        <w:lastRenderedPageBreak/>
        <w:t>(7) Do začetka uporabe storitev iz prvega odstavka tega</w:t>
      </w:r>
      <w:r w:rsidR="000578CB" w:rsidRPr="00C6533C">
        <w:t xml:space="preserve"> člen</w:t>
      </w:r>
      <w:r w:rsidRPr="00C6533C">
        <w:t xml:space="preserve">a se ne uporabljajo določbe drugega odstavka </w:t>
      </w:r>
      <w:r w:rsidR="00816903" w:rsidRPr="00C6533C">
        <w:fldChar w:fldCharType="begin"/>
      </w:r>
      <w:r w:rsidR="00816903" w:rsidRPr="00C6533C">
        <w:instrText xml:space="preserve"> REF _Ref499729199 \r \h  \* MERGEFORMAT </w:instrText>
      </w:r>
      <w:r w:rsidR="00816903" w:rsidRPr="00C6533C">
        <w:fldChar w:fldCharType="separate"/>
      </w:r>
      <w:r w:rsidR="00AD046B">
        <w:t>55</w:t>
      </w:r>
      <w:r w:rsidR="00816903" w:rsidRPr="00C6533C">
        <w:fldChar w:fldCharType="end"/>
      </w:r>
      <w:r w:rsidRPr="00C6533C">
        <w:t>.</w:t>
      </w:r>
      <w:r w:rsidR="000578CB" w:rsidRPr="00C6533C">
        <w:t xml:space="preserve"> člen</w:t>
      </w:r>
      <w:r w:rsidRPr="00C6533C">
        <w:t>a tega zakona.</w:t>
      </w:r>
    </w:p>
    <w:p w14:paraId="08B71F5C" w14:textId="77777777" w:rsidR="00E56BFD" w:rsidRPr="00C6533C" w:rsidRDefault="00E56BFD" w:rsidP="00E56BFD">
      <w:pPr>
        <w:pStyle w:val="ODSTAVEKLUKA"/>
      </w:pPr>
      <w:r w:rsidRPr="00C6533C">
        <w:t>(8) Do začetka uporabe storitev iz prvega odstavka tega</w:t>
      </w:r>
      <w:r w:rsidR="000578CB" w:rsidRPr="00C6533C">
        <w:t xml:space="preserve"> člen</w:t>
      </w:r>
      <w:r w:rsidRPr="00C6533C">
        <w:t>a občina posreduje podatke o lokacijski preveritvi na pristojno upravno enoto in ministrstvo.</w:t>
      </w:r>
    </w:p>
    <w:p w14:paraId="43017C9A" w14:textId="77777777" w:rsidR="008336BA" w:rsidRDefault="008336BA" w:rsidP="008336BA">
      <w:pPr>
        <w:spacing w:line="240" w:lineRule="auto"/>
        <w:rPr>
          <w:rFonts w:cs="Arial"/>
          <w:color w:val="000000"/>
          <w:szCs w:val="20"/>
        </w:rPr>
      </w:pPr>
    </w:p>
    <w:p w14:paraId="2B15F943" w14:textId="77777777" w:rsidR="008336BA" w:rsidRDefault="008336BA" w:rsidP="008336BA">
      <w:pPr>
        <w:spacing w:line="240" w:lineRule="auto"/>
        <w:rPr>
          <w:rFonts w:cs="Arial"/>
          <w:color w:val="000000"/>
          <w:szCs w:val="20"/>
        </w:rPr>
      </w:pPr>
    </w:p>
    <w:p w14:paraId="04BBC0CD" w14:textId="77777777" w:rsidR="00C4569B" w:rsidRPr="00C6533C" w:rsidRDefault="00C4569B" w:rsidP="00E302BE">
      <w:pPr>
        <w:pStyle w:val="Naslov2"/>
        <w:keepLines/>
        <w:rPr>
          <w:color w:val="000000"/>
          <w:szCs w:val="20"/>
        </w:rPr>
      </w:pPr>
      <w:bookmarkStart w:id="419" w:name="_Toc499733608"/>
      <w:bookmarkStart w:id="420" w:name="_Toc500922473"/>
      <w:bookmarkStart w:id="421" w:name="_Toc477851800"/>
      <w:bookmarkStart w:id="422" w:name="_Toc480730948"/>
      <w:r w:rsidRPr="00C6533C">
        <w:rPr>
          <w:color w:val="000000"/>
          <w:szCs w:val="20"/>
        </w:rPr>
        <w:t>9. poglavje: GRADBENE PARCELE</w:t>
      </w:r>
      <w:bookmarkEnd w:id="419"/>
      <w:bookmarkEnd w:id="420"/>
    </w:p>
    <w:bookmarkEnd w:id="421"/>
    <w:bookmarkEnd w:id="422"/>
    <w:p w14:paraId="31E026C8" w14:textId="77777777" w:rsidR="00C4569B" w:rsidRPr="00C6533C" w:rsidRDefault="00C4569B" w:rsidP="00E302BE">
      <w:pPr>
        <w:keepNext/>
        <w:keepLines/>
        <w:spacing w:line="240" w:lineRule="auto"/>
        <w:rPr>
          <w:rFonts w:cs="Arial"/>
          <w:color w:val="000000"/>
          <w:szCs w:val="20"/>
        </w:rPr>
      </w:pPr>
    </w:p>
    <w:p w14:paraId="7F3C83DE" w14:textId="77777777" w:rsidR="00C4569B" w:rsidRPr="00C6533C" w:rsidRDefault="00C4569B" w:rsidP="00E302BE">
      <w:pPr>
        <w:keepNext/>
        <w:keepLines/>
        <w:spacing w:line="240" w:lineRule="auto"/>
        <w:rPr>
          <w:rFonts w:cs="Arial"/>
          <w:color w:val="000000"/>
          <w:szCs w:val="20"/>
        </w:rPr>
      </w:pPr>
    </w:p>
    <w:p w14:paraId="4F9BEB36" w14:textId="77777777" w:rsidR="00C4569B" w:rsidRPr="00C6533C" w:rsidRDefault="00C4569B"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2B9B515B" w14:textId="77777777" w:rsidR="00C4569B" w:rsidRPr="00C6533C" w:rsidRDefault="00C4569B" w:rsidP="00E302BE">
      <w:pPr>
        <w:pStyle w:val="Naslov6"/>
        <w:rPr>
          <w:rFonts w:cs="Arial"/>
          <w:color w:val="000000"/>
        </w:rPr>
      </w:pPr>
      <w:r w:rsidRPr="00C6533C">
        <w:rPr>
          <w:rFonts w:cs="Arial"/>
          <w:color w:val="000000"/>
        </w:rPr>
        <w:t>(določanje gradbenih parcel obstoječim stavbam)</w:t>
      </w:r>
    </w:p>
    <w:p w14:paraId="008CE8A1" w14:textId="5E2772AB" w:rsidR="00C4569B" w:rsidRPr="00C6533C" w:rsidRDefault="00C4569B" w:rsidP="00C4569B">
      <w:pPr>
        <w:pStyle w:val="ODSTAVEKLUKA"/>
      </w:pPr>
      <w:r w:rsidRPr="00C6533C">
        <w:t xml:space="preserve">(1) Gradbeno parcelo stavbe, zgrajene </w:t>
      </w:r>
      <w:r w:rsidR="00AE4AB4" w:rsidRPr="00C6533C">
        <w:rPr>
          <w:rFonts w:eastAsia="Times New Roman"/>
        </w:rPr>
        <w:t>pred začetkom uporabe</w:t>
      </w:r>
      <w:r w:rsidRPr="00C6533C">
        <w:t xml:space="preserve"> tega zakona (v nadaljnjem besedilu: obstoječa stavba), določi upravni organ, pristojen za izdajo gradbenega dovoljenja, ob smiselni uporabi določb </w:t>
      </w:r>
      <w:r w:rsidR="00975B74" w:rsidRPr="00C6533C">
        <w:fldChar w:fldCharType="begin"/>
      </w:r>
      <w:r w:rsidR="00975B74" w:rsidRPr="00C6533C">
        <w:instrText xml:space="preserve"> REF _Ref499721303 \r \h  \* MERGEFORMAT </w:instrText>
      </w:r>
      <w:r w:rsidR="00975B74" w:rsidRPr="00C6533C">
        <w:fldChar w:fldCharType="separate"/>
      </w:r>
      <w:r w:rsidR="00AD046B">
        <w:t>184</w:t>
      </w:r>
      <w:r w:rsidR="00975B74" w:rsidRPr="00C6533C">
        <w:fldChar w:fldCharType="end"/>
      </w:r>
      <w:r w:rsidRPr="00C6533C">
        <w:t>.</w:t>
      </w:r>
      <w:r w:rsidR="000578CB" w:rsidRPr="00C6533C">
        <w:t xml:space="preserve"> člen</w:t>
      </w:r>
      <w:r w:rsidRPr="00C6533C">
        <w:t>a tega zakona na zahtevo lastnika stavbe, države ali občine.</w:t>
      </w:r>
    </w:p>
    <w:p w14:paraId="38C5106D" w14:textId="77777777" w:rsidR="00C4569B" w:rsidRPr="00C6533C" w:rsidRDefault="00C4569B" w:rsidP="00C4569B">
      <w:pPr>
        <w:pStyle w:val="ODSTAVEKLUKA"/>
      </w:pPr>
      <w:r w:rsidRPr="00C6533C">
        <w:t xml:space="preserve">(2) Če je obstoječa stavba v lasti več oseb, je zahteva za določitev njene gradbene parcele posel rednega upravljanja stavbe. </w:t>
      </w:r>
    </w:p>
    <w:p w14:paraId="7B13F851" w14:textId="487DA374" w:rsidR="00C4569B" w:rsidRPr="00C6533C" w:rsidRDefault="00C4569B" w:rsidP="00C4569B">
      <w:pPr>
        <w:pStyle w:val="ODSTAVEKLUKA"/>
      </w:pPr>
      <w:r w:rsidRPr="00C6533C">
        <w:t xml:space="preserve">(3) Gradbena parcela obstoječe stavbe obsega zemljišče, ki izpolnjuje pogoje iz 181. in </w:t>
      </w:r>
      <w:r w:rsidR="00975B74" w:rsidRPr="00C6533C">
        <w:fldChar w:fldCharType="begin"/>
      </w:r>
      <w:r w:rsidR="00975B74" w:rsidRPr="00C6533C">
        <w:instrText xml:space="preserve"> REF _Ref499721336 \r \h  \* MERGEFORMAT </w:instrText>
      </w:r>
      <w:r w:rsidR="00975B74" w:rsidRPr="00C6533C">
        <w:fldChar w:fldCharType="separate"/>
      </w:r>
      <w:r w:rsidR="00AD046B">
        <w:t>182</w:t>
      </w:r>
      <w:r w:rsidR="00975B74" w:rsidRPr="00C6533C">
        <w:fldChar w:fldCharType="end"/>
      </w:r>
      <w:r w:rsidRPr="00C6533C">
        <w:t>.</w:t>
      </w:r>
      <w:r w:rsidR="000578CB" w:rsidRPr="00C6533C">
        <w:t xml:space="preserve"> člen</w:t>
      </w:r>
      <w:r w:rsidRPr="00C6533C">
        <w:t>a tega zakona, ne glede na določbe veljavnega prostorskega akta.</w:t>
      </w:r>
    </w:p>
    <w:p w14:paraId="482A351C" w14:textId="3A002376" w:rsidR="00C4569B" w:rsidRPr="00C6533C" w:rsidRDefault="00C4569B" w:rsidP="00C4569B">
      <w:pPr>
        <w:pStyle w:val="ODSTAVEKLUKA"/>
      </w:pPr>
      <w:r w:rsidRPr="00C6533C">
        <w:t xml:space="preserve">(4) Šteje se, da zemljišče iz prvega odstavka </w:t>
      </w:r>
      <w:r w:rsidR="00975B74" w:rsidRPr="00C6533C">
        <w:fldChar w:fldCharType="begin"/>
      </w:r>
      <w:r w:rsidR="00975B74" w:rsidRPr="00C6533C">
        <w:instrText xml:space="preserve"> REF _Ref499729268 \r \h  \* MERGEFORMAT </w:instrText>
      </w:r>
      <w:r w:rsidR="00975B74" w:rsidRPr="00C6533C">
        <w:fldChar w:fldCharType="separate"/>
      </w:r>
      <w:r w:rsidR="00AD046B">
        <w:t>181</w:t>
      </w:r>
      <w:r w:rsidR="00975B74" w:rsidRPr="00C6533C">
        <w:fldChar w:fldCharType="end"/>
      </w:r>
      <w:r w:rsidRPr="00C6533C">
        <w:t>.</w:t>
      </w:r>
      <w:r w:rsidR="000578CB" w:rsidRPr="00C6533C">
        <w:t xml:space="preserve"> člen</w:t>
      </w:r>
      <w:r w:rsidRPr="00C6533C">
        <w:t>a tega zakona predstavlja tisto zemljišče, ki je določeno v gradbenem dovoljenju, na podlagi katerega je bila stavba zgrajena, v upravni odločbi, na podlagi katere je bilo k stavbi določeno funkcionalno zemljišče ali gradbena parcela po dosedanjih predpisih, ali v odločbi o ugotovitvi pripadajočega zemljišča k stavbi.</w:t>
      </w:r>
    </w:p>
    <w:p w14:paraId="16444C6A" w14:textId="3D36E1E0" w:rsidR="00C4569B" w:rsidRPr="00C6533C" w:rsidRDefault="00C4569B" w:rsidP="00C4569B">
      <w:pPr>
        <w:pStyle w:val="ODSTAVEKLUKA"/>
      </w:pPr>
      <w:r w:rsidRPr="00C6533C">
        <w:t xml:space="preserve">(5) Ne glede na določbo prejšnjega odstavka lahko lastnik stavbe, občina ali država zahtevajo, da se kot zemljišče iz prvega odstavka </w:t>
      </w:r>
      <w:r w:rsidR="00975B74" w:rsidRPr="00C6533C">
        <w:fldChar w:fldCharType="begin"/>
      </w:r>
      <w:r w:rsidR="00975B74" w:rsidRPr="00C6533C">
        <w:instrText xml:space="preserve"> REF _Ref499729268 \r \h  \* MERGEFORMAT </w:instrText>
      </w:r>
      <w:r w:rsidR="00975B74" w:rsidRPr="00C6533C">
        <w:fldChar w:fldCharType="separate"/>
      </w:r>
      <w:r w:rsidR="00AD046B">
        <w:t>181</w:t>
      </w:r>
      <w:r w:rsidR="00975B74" w:rsidRPr="00C6533C">
        <w:fldChar w:fldCharType="end"/>
      </w:r>
      <w:r w:rsidRPr="00C6533C">
        <w:t>.</w:t>
      </w:r>
      <w:r w:rsidR="000578CB" w:rsidRPr="00C6533C">
        <w:t xml:space="preserve"> člen</w:t>
      </w:r>
      <w:r w:rsidRPr="00C6533C">
        <w:t xml:space="preserve">a tega zakona določi stavbno zemljišče, ki je bilo </w:t>
      </w:r>
      <w:r w:rsidR="00B93C0E" w:rsidRPr="00C6533C">
        <w:t>do začetka uporabe tega zakona</w:t>
      </w:r>
      <w:r w:rsidRPr="00C6533C">
        <w:t xml:space="preserve"> v naravi urejeno in dejansko uporabljano kot gradbena parcela stavbe, pri čemer na tak način določena gradbena parcela stavbe ne more presegati morebitne maksimalne površine gradbene parcele stavbe, ki je bila predpisana v prostorskem aktu, veljavnem </w:t>
      </w:r>
      <w:r w:rsidR="00AE4AB4" w:rsidRPr="00C6533C">
        <w:t>ob začetku uporabe</w:t>
      </w:r>
      <w:r w:rsidRPr="00C6533C">
        <w:t xml:space="preserve"> tega zakona. </w:t>
      </w:r>
    </w:p>
    <w:p w14:paraId="55343ECC" w14:textId="77777777" w:rsidR="00D17D92" w:rsidRPr="00C6533C" w:rsidRDefault="00D17D92" w:rsidP="00C4569B">
      <w:pPr>
        <w:spacing w:line="240" w:lineRule="auto"/>
        <w:rPr>
          <w:rFonts w:cs="Arial"/>
          <w:color w:val="000000"/>
          <w:szCs w:val="20"/>
        </w:rPr>
      </w:pPr>
    </w:p>
    <w:p w14:paraId="5059EC1A" w14:textId="77777777" w:rsidR="00C4569B" w:rsidRPr="00C6533C" w:rsidRDefault="00C4569B" w:rsidP="00C4569B">
      <w:pPr>
        <w:spacing w:line="240" w:lineRule="auto"/>
        <w:rPr>
          <w:rFonts w:cs="Arial"/>
          <w:color w:val="000000"/>
          <w:szCs w:val="20"/>
        </w:rPr>
      </w:pPr>
    </w:p>
    <w:p w14:paraId="24C3930A" w14:textId="77777777" w:rsidR="00C4569B" w:rsidRPr="00FC1E5D" w:rsidRDefault="00C4569B" w:rsidP="004F7D69">
      <w:pPr>
        <w:pStyle w:val="len"/>
        <w:numPr>
          <w:ilvl w:val="0"/>
          <w:numId w:val="12"/>
        </w:numPr>
        <w:spacing w:before="0"/>
        <w:ind w:left="0" w:firstLine="0"/>
        <w:rPr>
          <w:rFonts w:cs="Arial"/>
        </w:rPr>
      </w:pPr>
      <w:r w:rsidRPr="00FC1E5D">
        <w:rPr>
          <w:rFonts w:cs="Arial"/>
          <w:bCs w:val="0"/>
        </w:rPr>
        <w:t>člen</w:t>
      </w:r>
    </w:p>
    <w:p w14:paraId="7DECA831" w14:textId="77777777" w:rsidR="00C4569B" w:rsidRPr="00FC1E5D" w:rsidRDefault="00C4569B" w:rsidP="00246B73">
      <w:pPr>
        <w:pStyle w:val="Naslov6"/>
        <w:rPr>
          <w:rFonts w:cs="Arial"/>
        </w:rPr>
      </w:pPr>
      <w:r w:rsidRPr="00FC1E5D">
        <w:rPr>
          <w:rFonts w:cs="Arial"/>
        </w:rPr>
        <w:t>(določanje in evidentiranje gradbenih parcel)</w:t>
      </w:r>
    </w:p>
    <w:p w14:paraId="7AFD5D87" w14:textId="019BED30" w:rsidR="00A931FA" w:rsidRPr="00C6533C" w:rsidRDefault="00A931FA" w:rsidP="00A931FA">
      <w:pPr>
        <w:pStyle w:val="ODSTAVEKLUKA"/>
      </w:pPr>
      <w:r w:rsidRPr="00C6533C">
        <w:t>(1) Ministrstvo in geodetska uprava vzpostavita informacijsko rešitev za podporo evidentiranju gradbenih parcel stavb do 1. januarja 202</w:t>
      </w:r>
      <w:r w:rsidR="00845583">
        <w:t>2</w:t>
      </w:r>
      <w:r w:rsidRPr="00C6533C">
        <w:t>.</w:t>
      </w:r>
    </w:p>
    <w:p w14:paraId="64F9FC73" w14:textId="50F3AD4D" w:rsidR="00A931FA" w:rsidRPr="00C6533C" w:rsidRDefault="00A931FA" w:rsidP="00A931FA">
      <w:pPr>
        <w:pStyle w:val="ODSTAVEKLUKA"/>
      </w:pPr>
      <w:r w:rsidRPr="00C6533C">
        <w:t xml:space="preserve">(2) Določbe </w:t>
      </w:r>
      <w:r w:rsidR="00975B74" w:rsidRPr="00C6533C">
        <w:fldChar w:fldCharType="begin"/>
      </w:r>
      <w:r w:rsidR="00975B74" w:rsidRPr="00C6533C">
        <w:instrText xml:space="preserve"> REF _Ref499729301 \r \h  \* MERGEFORMAT </w:instrText>
      </w:r>
      <w:r w:rsidR="00975B74" w:rsidRPr="00C6533C">
        <w:fldChar w:fldCharType="separate"/>
      </w:r>
      <w:r w:rsidR="00AD046B">
        <w:t>180</w:t>
      </w:r>
      <w:r w:rsidR="00975B74" w:rsidRPr="00C6533C">
        <w:fldChar w:fldCharType="end"/>
      </w:r>
      <w:r w:rsidRPr="00C6533C">
        <w:t>.</w:t>
      </w:r>
      <w:r w:rsidR="000578CB" w:rsidRPr="00C6533C">
        <w:t xml:space="preserve"> člen</w:t>
      </w:r>
      <w:r w:rsidR="0069340C" w:rsidRPr="00C6533C">
        <w:t xml:space="preserve">a </w:t>
      </w:r>
      <w:r w:rsidRPr="00C6533C">
        <w:t xml:space="preserve">do vključno </w:t>
      </w:r>
      <w:r w:rsidR="00975B74" w:rsidRPr="00C6533C">
        <w:fldChar w:fldCharType="begin"/>
      </w:r>
      <w:r w:rsidR="00975B74" w:rsidRPr="00C6533C">
        <w:instrText xml:space="preserve"> REF _Ref499729306 \r \h  \* MERGEFORMAT </w:instrText>
      </w:r>
      <w:r w:rsidR="00975B74" w:rsidRPr="00C6533C">
        <w:fldChar w:fldCharType="separate"/>
      </w:r>
      <w:r w:rsidR="00AD046B">
        <w:t>185</w:t>
      </w:r>
      <w:r w:rsidR="00975B74" w:rsidRPr="00C6533C">
        <w:fldChar w:fldCharType="end"/>
      </w:r>
      <w:r w:rsidRPr="00C6533C">
        <w:t>.</w:t>
      </w:r>
      <w:r w:rsidR="000578CB" w:rsidRPr="00C6533C">
        <w:t xml:space="preserve"> člen</w:t>
      </w:r>
      <w:r w:rsidRPr="00C6533C">
        <w:t>a tega zakona ter prejšnjega</w:t>
      </w:r>
      <w:r w:rsidR="000578CB" w:rsidRPr="00C6533C">
        <w:t xml:space="preserve"> člen</w:t>
      </w:r>
      <w:r w:rsidRPr="00C6533C">
        <w:t>a se začnejo uporabljati z dnem vzpostavitve informacijske rešitve za podporo evidentiranju gradbenih parcel stavb iz prejšnjega odstavka.</w:t>
      </w:r>
    </w:p>
    <w:p w14:paraId="6556C415" w14:textId="1B610241" w:rsidR="00C4569B" w:rsidRPr="00C6533C" w:rsidRDefault="00E56BFD" w:rsidP="00E56BFD">
      <w:pPr>
        <w:pStyle w:val="ODSTAVEKLUKA"/>
      </w:pPr>
      <w:r w:rsidRPr="00C6533C">
        <w:t xml:space="preserve">(3) Občine uskladijo določbe prostorskih izvedbenih aktov glede določanja velikosti in oblike gradbenih parcel iz </w:t>
      </w:r>
      <w:r w:rsidR="00975B74" w:rsidRPr="00C6533C">
        <w:fldChar w:fldCharType="begin"/>
      </w:r>
      <w:r w:rsidR="00975B74" w:rsidRPr="00C6533C">
        <w:instrText xml:space="preserve"> REF _Ref499729314 \r \h  \* MERGEFORMAT </w:instrText>
      </w:r>
      <w:r w:rsidR="00975B74" w:rsidRPr="00C6533C">
        <w:fldChar w:fldCharType="separate"/>
      </w:r>
      <w:r w:rsidR="00AD046B">
        <w:t>37</w:t>
      </w:r>
      <w:r w:rsidR="00975B74" w:rsidRPr="00C6533C">
        <w:fldChar w:fldCharType="end"/>
      </w:r>
      <w:r w:rsidRPr="00C6533C">
        <w:t>.</w:t>
      </w:r>
      <w:r w:rsidR="000578CB" w:rsidRPr="00C6533C">
        <w:t xml:space="preserve"> člen</w:t>
      </w:r>
      <w:r w:rsidRPr="00C6533C">
        <w:t>a tega zakona do datuma vzpostavitve informacijske rešitve za podporo evidentiranju gradbenih parcel iz prvega odstavka tega</w:t>
      </w:r>
      <w:r w:rsidR="000578CB" w:rsidRPr="00C6533C">
        <w:t xml:space="preserve"> člen</w:t>
      </w:r>
      <w:r w:rsidRPr="00C6533C">
        <w:t>a.</w:t>
      </w:r>
    </w:p>
    <w:p w14:paraId="0596A28B" w14:textId="77777777" w:rsidR="008336BA" w:rsidRDefault="008336BA" w:rsidP="008336BA">
      <w:pPr>
        <w:spacing w:line="240" w:lineRule="auto"/>
        <w:rPr>
          <w:rFonts w:cs="Arial"/>
          <w:color w:val="000000"/>
          <w:szCs w:val="20"/>
        </w:rPr>
      </w:pPr>
    </w:p>
    <w:p w14:paraId="7EE665F1" w14:textId="77777777" w:rsidR="008336BA" w:rsidRDefault="008336BA" w:rsidP="008336BA">
      <w:pPr>
        <w:spacing w:line="240" w:lineRule="auto"/>
        <w:rPr>
          <w:rFonts w:cs="Arial"/>
          <w:color w:val="000000"/>
          <w:szCs w:val="20"/>
        </w:rPr>
      </w:pPr>
    </w:p>
    <w:p w14:paraId="097BF0F6" w14:textId="77777777" w:rsidR="00C4569B" w:rsidRPr="00C6533C" w:rsidRDefault="00C4569B" w:rsidP="00E302BE">
      <w:pPr>
        <w:pStyle w:val="Naslov2"/>
        <w:keepLines/>
        <w:rPr>
          <w:color w:val="000000"/>
          <w:szCs w:val="20"/>
        </w:rPr>
      </w:pPr>
      <w:bookmarkStart w:id="423" w:name="_Toc476076397"/>
      <w:bookmarkStart w:id="424" w:name="_Toc477851801"/>
      <w:bookmarkStart w:id="425" w:name="_Toc480730949"/>
      <w:bookmarkStart w:id="426" w:name="_Toc499733609"/>
      <w:bookmarkStart w:id="427" w:name="_Toc500922474"/>
      <w:bookmarkStart w:id="428" w:name="_Toc463288285"/>
      <w:r w:rsidRPr="00C6533C">
        <w:rPr>
          <w:color w:val="000000"/>
          <w:szCs w:val="20"/>
        </w:rPr>
        <w:t>10. poglavje: VZPOSTAVITEV EVIDENCE STAVBNIH ZEMLJIŠČ</w:t>
      </w:r>
      <w:bookmarkEnd w:id="423"/>
      <w:bookmarkEnd w:id="424"/>
      <w:bookmarkEnd w:id="425"/>
      <w:bookmarkEnd w:id="426"/>
      <w:bookmarkEnd w:id="427"/>
    </w:p>
    <w:p w14:paraId="72D7D06D" w14:textId="77777777" w:rsidR="00C4569B" w:rsidRPr="00C6533C" w:rsidRDefault="00C4569B" w:rsidP="00E302BE">
      <w:pPr>
        <w:keepNext/>
        <w:keepLines/>
        <w:spacing w:line="240" w:lineRule="auto"/>
        <w:rPr>
          <w:rFonts w:cs="Arial"/>
          <w:color w:val="000000"/>
          <w:szCs w:val="20"/>
        </w:rPr>
      </w:pPr>
    </w:p>
    <w:p w14:paraId="5C63D53D" w14:textId="77777777" w:rsidR="00C4569B" w:rsidRPr="00C6533C" w:rsidRDefault="00C4569B" w:rsidP="00E302BE">
      <w:pPr>
        <w:keepNext/>
        <w:keepLines/>
        <w:spacing w:line="240" w:lineRule="auto"/>
        <w:rPr>
          <w:rFonts w:cs="Arial"/>
          <w:color w:val="000000"/>
          <w:szCs w:val="20"/>
        </w:rPr>
      </w:pPr>
    </w:p>
    <w:p w14:paraId="7CF877DF" w14:textId="77777777" w:rsidR="00C4569B" w:rsidRPr="00C6533C" w:rsidRDefault="00C4569B" w:rsidP="004F7D69">
      <w:pPr>
        <w:pStyle w:val="len"/>
        <w:numPr>
          <w:ilvl w:val="0"/>
          <w:numId w:val="12"/>
        </w:numPr>
        <w:spacing w:before="0"/>
        <w:ind w:left="0" w:firstLine="0"/>
        <w:rPr>
          <w:rFonts w:cs="Arial"/>
          <w:bCs w:val="0"/>
          <w:color w:val="000000"/>
        </w:rPr>
      </w:pPr>
      <w:bookmarkStart w:id="429" w:name="_Ref499729100"/>
      <w:r w:rsidRPr="00C6533C">
        <w:rPr>
          <w:rFonts w:cs="Arial"/>
          <w:bCs w:val="0"/>
          <w:color w:val="000000"/>
        </w:rPr>
        <w:t>člen</w:t>
      </w:r>
      <w:bookmarkEnd w:id="429"/>
    </w:p>
    <w:p w14:paraId="631BA9BC" w14:textId="77777777" w:rsidR="00C4569B" w:rsidRPr="00C6533C" w:rsidRDefault="00C4569B" w:rsidP="00E302BE">
      <w:pPr>
        <w:pStyle w:val="Naslov6"/>
        <w:rPr>
          <w:rFonts w:cs="Arial"/>
          <w:color w:val="000000"/>
        </w:rPr>
      </w:pPr>
      <w:r w:rsidRPr="00C6533C">
        <w:rPr>
          <w:rFonts w:cs="Arial"/>
          <w:color w:val="000000"/>
        </w:rPr>
        <w:t>(masovni zajem podatkov)</w:t>
      </w:r>
    </w:p>
    <w:p w14:paraId="374B77BA" w14:textId="77777777" w:rsidR="00C4569B" w:rsidRPr="00C6533C" w:rsidRDefault="00C4569B" w:rsidP="00C4569B">
      <w:pPr>
        <w:pStyle w:val="ODSTAVEKLUKA"/>
      </w:pPr>
      <w:r w:rsidRPr="00C6533C">
        <w:t>(1) Ministrstvo pripravi predlog poseljenih zemljišč do 30. junija 2021.</w:t>
      </w:r>
    </w:p>
    <w:p w14:paraId="653CD9A8" w14:textId="77777777" w:rsidR="00C4569B" w:rsidRPr="00C6533C" w:rsidRDefault="00C4569B" w:rsidP="00C4569B">
      <w:pPr>
        <w:pStyle w:val="ODSTAVEKLUKA"/>
      </w:pPr>
      <w:r w:rsidRPr="00C6533C">
        <w:t>(2) Predlog poseljenih zemljišč se pripravi z masovnim zajemom na podlagi podatkov:</w:t>
      </w:r>
    </w:p>
    <w:p w14:paraId="6A76FFFC"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dejanskega stanja v naravi z ustvarjenimi in naravnimi mejami,</w:t>
      </w:r>
    </w:p>
    <w:p w14:paraId="72474D59"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stanja evidentiranih nepremičnin in lastništva na njih,</w:t>
      </w:r>
    </w:p>
    <w:p w14:paraId="346F3144"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namenske rabe prostora </w:t>
      </w:r>
      <w:r w:rsidR="0069340C" w:rsidRPr="00C6533C">
        <w:rPr>
          <w:rFonts w:cs="Arial"/>
          <w:color w:val="000000"/>
        </w:rPr>
        <w:t xml:space="preserve">v skladu </w:t>
      </w:r>
      <w:r w:rsidRPr="00C6533C">
        <w:rPr>
          <w:rFonts w:cs="Arial"/>
          <w:color w:val="000000"/>
        </w:rPr>
        <w:t>z določ</w:t>
      </w:r>
      <w:r w:rsidR="0069340C" w:rsidRPr="00C6533C">
        <w:rPr>
          <w:rFonts w:cs="Arial"/>
          <w:color w:val="000000"/>
        </w:rPr>
        <w:t>bam</w:t>
      </w:r>
      <w:r w:rsidRPr="00C6533C">
        <w:rPr>
          <w:rFonts w:cs="Arial"/>
          <w:color w:val="000000"/>
        </w:rPr>
        <w:t>i veljavnih prostorskih aktov.</w:t>
      </w:r>
    </w:p>
    <w:p w14:paraId="28C1C0C4" w14:textId="77777777" w:rsidR="00C4569B" w:rsidRPr="00C6533C" w:rsidRDefault="00C4569B" w:rsidP="00C4569B">
      <w:pPr>
        <w:pStyle w:val="ODSTAVEKLUKA"/>
      </w:pPr>
      <w:r w:rsidRPr="00C6533C">
        <w:t>(3) Minister predpiše metodologijo za masovni zajem poseljenih zemljišč.</w:t>
      </w:r>
    </w:p>
    <w:p w14:paraId="2C0CE87C" w14:textId="77777777" w:rsidR="00B93C0E" w:rsidRPr="00C6533C" w:rsidRDefault="00B93C0E" w:rsidP="00C4569B">
      <w:pPr>
        <w:spacing w:line="240" w:lineRule="auto"/>
        <w:rPr>
          <w:rFonts w:cs="Arial"/>
          <w:color w:val="000000"/>
          <w:szCs w:val="20"/>
        </w:rPr>
      </w:pPr>
    </w:p>
    <w:p w14:paraId="063FA941" w14:textId="77777777" w:rsidR="00BC6743" w:rsidRPr="00FC1E5D" w:rsidRDefault="00BC6743" w:rsidP="00C4569B">
      <w:pPr>
        <w:spacing w:line="240" w:lineRule="auto"/>
        <w:rPr>
          <w:rFonts w:cs="Arial"/>
          <w:szCs w:val="20"/>
        </w:rPr>
      </w:pPr>
    </w:p>
    <w:p w14:paraId="534CCBAC" w14:textId="77777777" w:rsidR="00C4569B" w:rsidRPr="00FC1E5D" w:rsidRDefault="00C4569B" w:rsidP="004F7D69">
      <w:pPr>
        <w:pStyle w:val="len"/>
        <w:numPr>
          <w:ilvl w:val="0"/>
          <w:numId w:val="12"/>
        </w:numPr>
        <w:spacing w:before="0"/>
        <w:ind w:left="0" w:firstLine="0"/>
        <w:rPr>
          <w:rFonts w:cs="Arial"/>
          <w:bCs w:val="0"/>
        </w:rPr>
      </w:pPr>
      <w:bookmarkStart w:id="430" w:name="_Ref499729396"/>
      <w:r w:rsidRPr="00FC1E5D">
        <w:rPr>
          <w:rFonts w:cs="Arial"/>
          <w:bCs w:val="0"/>
        </w:rPr>
        <w:t>člen</w:t>
      </w:r>
      <w:bookmarkEnd w:id="430"/>
    </w:p>
    <w:p w14:paraId="442E7401" w14:textId="77777777" w:rsidR="00C4569B" w:rsidRPr="00FC1E5D" w:rsidRDefault="00C4569B" w:rsidP="00246B73">
      <w:pPr>
        <w:pStyle w:val="Naslov6"/>
        <w:rPr>
          <w:rFonts w:cs="Arial"/>
        </w:rPr>
      </w:pPr>
      <w:r w:rsidRPr="00FC1E5D">
        <w:rPr>
          <w:rFonts w:cs="Arial"/>
        </w:rPr>
        <w:t>(obveščanje)</w:t>
      </w:r>
    </w:p>
    <w:p w14:paraId="45252121" w14:textId="77777777" w:rsidR="00C4569B" w:rsidRPr="00C6533C" w:rsidRDefault="00EE0656" w:rsidP="00EE0656">
      <w:pPr>
        <w:pStyle w:val="ODSTAVEKLUKA"/>
      </w:pPr>
      <w:r w:rsidRPr="00C6533C">
        <w:t>(1) Občina določi predlog poseljenih zemljišč in nepozidanih stavbnih zemljišč. Pri določevanju predloga poseljenih zemljišč občina uporabi podatke o poseljenih zemljiščih iz masovnega zajema podatkov, podatke o gradbenih parcelah stavb, podatke o pripadajočih zemljiščih javne cestne in javne železniške infrastrukture ter druge podatke o pozidanih zemljiščih. Nepozidanim stavbnim zemljiščem občina določi razvojne stopnje.</w:t>
      </w:r>
    </w:p>
    <w:p w14:paraId="3C74D5DE" w14:textId="10281586" w:rsidR="00C4569B" w:rsidRPr="00C6533C" w:rsidRDefault="00C4569B" w:rsidP="00C4569B">
      <w:pPr>
        <w:pStyle w:val="ODSTAVEKLUKA"/>
      </w:pPr>
      <w:r w:rsidRPr="00C6533C">
        <w:t>(2) .</w:t>
      </w:r>
      <w:r w:rsidR="00845583">
        <w:rPr>
          <w:rFonts w:eastAsia="Times New Roman"/>
        </w:rPr>
        <w:t>Občina o</w:t>
      </w:r>
      <w:r w:rsidR="00845583" w:rsidRPr="002D1C0D">
        <w:rPr>
          <w:rFonts w:eastAsia="Times New Roman"/>
        </w:rPr>
        <w:t xml:space="preserve"> predlogu poseljenih zemljišč in nepozidanih stavbnih zemljišč </w:t>
      </w:r>
      <w:r w:rsidR="00845583">
        <w:rPr>
          <w:rFonts w:eastAsia="Times New Roman"/>
        </w:rPr>
        <w:t>seznani lastnike nepremičnin na krajevno običajen način z javno razgrnitvijo podatkov, ki ne sme biti krajša od 30 dni.</w:t>
      </w:r>
    </w:p>
    <w:p w14:paraId="75F54B05" w14:textId="04904050" w:rsidR="00C4569B" w:rsidRPr="00C6533C" w:rsidRDefault="00C4569B" w:rsidP="00C4569B">
      <w:pPr>
        <w:pStyle w:val="ODSTAVEKLUKA"/>
      </w:pPr>
      <w:r w:rsidRPr="00C6533C">
        <w:t>(</w:t>
      </w:r>
      <w:r w:rsidR="00845583">
        <w:t>3</w:t>
      </w:r>
      <w:r w:rsidRPr="00C6533C">
        <w:t>) Lastniki nepremičnin lahko v roku iz prejšnjega odstavka pošljejo pripombe k predlogu. Lastniki nepremičnin lahko pripombe pošljejo elektronsko ali po pošti. Pripombe morajo vsebovati obrazložitev razlogov za nepravilno določitev zemljišč.</w:t>
      </w:r>
    </w:p>
    <w:p w14:paraId="5E4BF221" w14:textId="2CFFEB12" w:rsidR="00C4569B" w:rsidRPr="00C6533C" w:rsidRDefault="00C4569B" w:rsidP="00C4569B">
      <w:pPr>
        <w:pStyle w:val="ODSTAVEKLUKA"/>
      </w:pPr>
      <w:r w:rsidRPr="00C6533C">
        <w:t>(</w:t>
      </w:r>
      <w:r w:rsidR="00845583">
        <w:t>4</w:t>
      </w:r>
      <w:r w:rsidRPr="00C6533C">
        <w:t xml:space="preserve">) Občina vse pravočasno prejete pripombe lastnikov nepremičnin prouči in tiste, ki se izkažejo za ustrezne, upošteva pri pripravi končnega predloga zemljišč. Občina prejete pripombe rešuje v sodelovanju z geodetsko upravo in upravno enoto. Občina </w:t>
      </w:r>
      <w:r w:rsidR="004112CC">
        <w:t xml:space="preserve">pisno </w:t>
      </w:r>
      <w:r w:rsidRPr="00C6533C">
        <w:t>seznani lastnike zemljišč s svojimi stališči glede pripomb.</w:t>
      </w:r>
    </w:p>
    <w:p w14:paraId="2294CACF" w14:textId="70E9D93E" w:rsidR="00C4569B" w:rsidRPr="00C6533C" w:rsidRDefault="00C4569B" w:rsidP="00C4569B">
      <w:pPr>
        <w:pStyle w:val="ODSTAVEKLUKA"/>
      </w:pPr>
      <w:r w:rsidRPr="00C6533C">
        <w:t>(</w:t>
      </w:r>
      <w:r w:rsidR="00845583">
        <w:t>5</w:t>
      </w:r>
      <w:r w:rsidRPr="00C6533C">
        <w:t>) Če se lastnik nepremičnine s stališči občine do podanih pripomb ne strinja, lahko zahteva izdajo odločbe o uvrstitvi zemljišča med poseljena ali nepozidana stavbna zemljišča. Odločbo izda občina. Zoper odločbo ima lastnik nepremičnine v 15 dneh od vročitve pravico vložiti pritožbo.</w:t>
      </w:r>
    </w:p>
    <w:p w14:paraId="4135337A" w14:textId="56401935" w:rsidR="00C4569B" w:rsidRPr="00C6533C" w:rsidRDefault="00EF0150" w:rsidP="00EF0150">
      <w:pPr>
        <w:pStyle w:val="ODSTAVEKLUKA"/>
      </w:pPr>
      <w:r w:rsidRPr="00C6533C">
        <w:t>(</w:t>
      </w:r>
      <w:r w:rsidR="00845583">
        <w:t>6</w:t>
      </w:r>
      <w:r w:rsidRPr="00C6533C">
        <w:t>) Občina posreduje podatke o poseljenih zemljiščih, podatke o pripadajočih zemljiščih javne cestne in javne železniške infrastrukture ter podatke o nepozidanih stavbnih zemljiščih z razvojnimi stopnjami v evidenco stavbnih zemljišč do 1. januarja 2025.</w:t>
      </w:r>
    </w:p>
    <w:p w14:paraId="272A1751" w14:textId="77777777" w:rsidR="00250B61" w:rsidRDefault="00250B61" w:rsidP="00250B61">
      <w:pPr>
        <w:spacing w:line="240" w:lineRule="auto"/>
        <w:rPr>
          <w:rFonts w:cs="Arial"/>
          <w:color w:val="000000"/>
          <w:szCs w:val="20"/>
        </w:rPr>
      </w:pPr>
    </w:p>
    <w:p w14:paraId="14CD44B6" w14:textId="77777777" w:rsidR="00250B61" w:rsidRDefault="00250B61" w:rsidP="00250B61">
      <w:pPr>
        <w:spacing w:line="240" w:lineRule="auto"/>
        <w:rPr>
          <w:rFonts w:cs="Arial"/>
          <w:color w:val="000000"/>
          <w:szCs w:val="20"/>
        </w:rPr>
      </w:pPr>
    </w:p>
    <w:p w14:paraId="75509C18" w14:textId="77777777" w:rsidR="00D52B97" w:rsidRPr="00C6533C" w:rsidRDefault="00D52B97"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30812813" w14:textId="77777777" w:rsidR="00D52B97" w:rsidRPr="00C6533C" w:rsidRDefault="00D52B97" w:rsidP="00246B73">
      <w:pPr>
        <w:pStyle w:val="Naslov6"/>
        <w:rPr>
          <w:rFonts w:cs="Arial"/>
          <w:color w:val="000000"/>
        </w:rPr>
      </w:pPr>
      <w:r w:rsidRPr="00C6533C">
        <w:rPr>
          <w:rFonts w:cs="Arial"/>
          <w:color w:val="000000"/>
        </w:rPr>
        <w:t>(evidentiranje pripadajočih zemljišč stavb v zemljiškem katastru)</w:t>
      </w:r>
    </w:p>
    <w:p w14:paraId="65EB3558" w14:textId="77777777" w:rsidR="00D52B97" w:rsidRDefault="00D52B97" w:rsidP="00D52B97">
      <w:pPr>
        <w:pStyle w:val="ODSTAVEKLUKA"/>
      </w:pPr>
      <w:r w:rsidRPr="00C6533C">
        <w:t>Podatki o pripadajočih zemljiščih stavb se iz evidence stavbnih zemljišč prevzamejo in vpišejo v zemljiški kataster kot dejanska raba pozidanih zemljišč.</w:t>
      </w:r>
    </w:p>
    <w:p w14:paraId="0B6A6603" w14:textId="77777777" w:rsidR="00C4569B" w:rsidRPr="00C6533C" w:rsidRDefault="00C4569B" w:rsidP="00C4569B">
      <w:pPr>
        <w:spacing w:line="240" w:lineRule="auto"/>
        <w:rPr>
          <w:rFonts w:cs="Arial"/>
          <w:color w:val="000000"/>
          <w:szCs w:val="20"/>
        </w:rPr>
      </w:pPr>
    </w:p>
    <w:p w14:paraId="0BD829EE" w14:textId="77777777" w:rsidR="00C4569B" w:rsidRPr="00C6533C" w:rsidRDefault="00C4569B" w:rsidP="00C4569B">
      <w:pPr>
        <w:spacing w:line="240" w:lineRule="auto"/>
        <w:rPr>
          <w:rFonts w:cs="Arial"/>
          <w:color w:val="000000"/>
          <w:szCs w:val="20"/>
        </w:rPr>
      </w:pPr>
    </w:p>
    <w:p w14:paraId="7ECD42B5" w14:textId="77777777" w:rsidR="00C4569B" w:rsidRPr="00C6533C" w:rsidRDefault="00C4569B" w:rsidP="00E302BE">
      <w:pPr>
        <w:pStyle w:val="Naslov2"/>
        <w:keepLines/>
        <w:rPr>
          <w:color w:val="000000"/>
          <w:szCs w:val="20"/>
        </w:rPr>
      </w:pPr>
      <w:bookmarkStart w:id="431" w:name="_Toc499733610"/>
      <w:bookmarkStart w:id="432" w:name="_Toc500922475"/>
      <w:r w:rsidRPr="00C6533C">
        <w:rPr>
          <w:color w:val="000000"/>
          <w:szCs w:val="20"/>
        </w:rPr>
        <w:t>11. poglavje: DOLOČANJE ODŠKODNIN V RAZLASTITVENIH POSTOPKIH</w:t>
      </w:r>
      <w:bookmarkEnd w:id="431"/>
      <w:bookmarkEnd w:id="432"/>
    </w:p>
    <w:p w14:paraId="23852340" w14:textId="77777777" w:rsidR="00C4569B" w:rsidRPr="00C6533C" w:rsidRDefault="00C4569B" w:rsidP="00E302BE">
      <w:pPr>
        <w:keepNext/>
        <w:keepLines/>
        <w:spacing w:line="240" w:lineRule="auto"/>
        <w:rPr>
          <w:rFonts w:cs="Arial"/>
          <w:color w:val="000000"/>
          <w:szCs w:val="20"/>
        </w:rPr>
      </w:pPr>
    </w:p>
    <w:p w14:paraId="45A60DB7" w14:textId="77777777" w:rsidR="00C4569B" w:rsidRPr="00C6533C" w:rsidRDefault="00C4569B" w:rsidP="00E302BE">
      <w:pPr>
        <w:keepNext/>
        <w:keepLines/>
        <w:spacing w:line="240" w:lineRule="auto"/>
        <w:rPr>
          <w:rFonts w:cs="Arial"/>
          <w:color w:val="000000"/>
          <w:szCs w:val="20"/>
        </w:rPr>
      </w:pPr>
    </w:p>
    <w:p w14:paraId="0E68F98E"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C3A686B" w14:textId="77777777" w:rsidR="00C4569B" w:rsidRPr="00C6533C" w:rsidRDefault="00C4569B" w:rsidP="00E302BE">
      <w:pPr>
        <w:pStyle w:val="Naslov6"/>
        <w:rPr>
          <w:rFonts w:cs="Arial"/>
          <w:color w:val="000000"/>
        </w:rPr>
      </w:pPr>
      <w:r w:rsidRPr="00C6533C">
        <w:rPr>
          <w:rFonts w:cs="Arial"/>
          <w:color w:val="000000"/>
        </w:rPr>
        <w:t>(ocenjevanje vrednosti nepremičnin)</w:t>
      </w:r>
    </w:p>
    <w:p w14:paraId="17C4B4AE" w14:textId="5B08DA72" w:rsidR="00C4569B" w:rsidRPr="00C6533C" w:rsidRDefault="00C4569B" w:rsidP="00C4569B">
      <w:pPr>
        <w:pStyle w:val="ODSTAVEKLUKA"/>
      </w:pPr>
      <w:r w:rsidRPr="00C6533C">
        <w:t xml:space="preserve">(1) Do zakonske ureditve metodologije ocenjevanja vrednosti nepremičnin, škod na njih in drugih stroškov </w:t>
      </w:r>
      <w:r w:rsidR="00C24523">
        <w:t>ter</w:t>
      </w:r>
      <w:r w:rsidRPr="00C6533C">
        <w:t xml:space="preserve"> izvajalcev tega ocenjevanja, izvajajo ocenjevanje odškodnin iz </w:t>
      </w:r>
      <w:r w:rsidR="00975B74" w:rsidRPr="00C6533C">
        <w:fldChar w:fldCharType="begin"/>
      </w:r>
      <w:r w:rsidR="00975B74" w:rsidRPr="00C6533C">
        <w:instrText xml:space="preserve"> REF _Ref499721520 \r \h  \* MERGEFORMAT </w:instrText>
      </w:r>
      <w:r w:rsidR="00975B74" w:rsidRPr="00C6533C">
        <w:fldChar w:fldCharType="separate"/>
      </w:r>
      <w:r w:rsidR="00AD046B">
        <w:t>206</w:t>
      </w:r>
      <w:r w:rsidR="00975B74" w:rsidRPr="00C6533C">
        <w:fldChar w:fldCharType="end"/>
      </w:r>
      <w:r w:rsidRPr="00C6533C">
        <w:t>.</w:t>
      </w:r>
      <w:r w:rsidR="000578CB" w:rsidRPr="00C6533C">
        <w:t xml:space="preserve"> člen</w:t>
      </w:r>
      <w:r w:rsidRPr="00C6533C">
        <w:t xml:space="preserve">a tega zakona cenilci iz </w:t>
      </w:r>
      <w:r w:rsidR="00975B74" w:rsidRPr="00C6533C">
        <w:fldChar w:fldCharType="begin"/>
      </w:r>
      <w:r w:rsidR="00975B74" w:rsidRPr="00C6533C">
        <w:instrText xml:space="preserve"> REF _Ref499721430 \r \h  \* MERGEFORMAT </w:instrText>
      </w:r>
      <w:r w:rsidR="00975B74" w:rsidRPr="00C6533C">
        <w:fldChar w:fldCharType="separate"/>
      </w:r>
      <w:r w:rsidR="00AD046B">
        <w:t>47</w:t>
      </w:r>
      <w:r w:rsidR="00975B74" w:rsidRPr="00C6533C">
        <w:fldChar w:fldCharType="end"/>
      </w:r>
      <w:r w:rsidRPr="00C6533C">
        <w:t>.</w:t>
      </w:r>
      <w:r w:rsidR="000578CB" w:rsidRPr="00C6533C">
        <w:t xml:space="preserve"> člen</w:t>
      </w:r>
      <w:r w:rsidRPr="00C6533C">
        <w:t>a tega zakona, pri čemer upoštevajo:</w:t>
      </w:r>
    </w:p>
    <w:p w14:paraId="70542896"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podatke o nepremičninah in o njihovi posplošeni vrednosti, ki se v skladu s predpisi o evidentiranju nepremičnin in predpisi o množičnem vrednotenju nepremičnin vodijo v javnih evidencah, ter druge podatke, ki jih pridobijo od lastnikov nepremičnin oziroma nosilcev pravic na njih ter skladnost navedenih podatkov s primerljivimi nepremičninami;</w:t>
      </w:r>
    </w:p>
    <w:p w14:paraId="67A5F73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stanje nepremičnin v naravi;</w:t>
      </w:r>
    </w:p>
    <w:p w14:paraId="650A6C45"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 xml:space="preserve">namensko rabo nepremičnin pred uveljavitvijo prostorskega akta, ki je podlaga za razlastitev, kakor tudi dejansko stanje nepremičnine na dan uvedbe razlastitvenega postopka in </w:t>
      </w:r>
    </w:p>
    <w:p w14:paraId="5BE88B1A" w14:textId="77777777" w:rsidR="00C4569B" w:rsidRPr="00C6533C" w:rsidRDefault="00C4569B" w:rsidP="004F7D69">
      <w:pPr>
        <w:pStyle w:val="ALINEJELUKA"/>
        <w:numPr>
          <w:ilvl w:val="0"/>
          <w:numId w:val="17"/>
        </w:numPr>
        <w:ind w:left="1418"/>
        <w:rPr>
          <w:rFonts w:cs="Arial"/>
          <w:color w:val="000000"/>
        </w:rPr>
      </w:pPr>
      <w:r w:rsidRPr="00C6533C">
        <w:rPr>
          <w:rFonts w:cs="Arial"/>
          <w:color w:val="000000"/>
        </w:rPr>
        <w:t>mednarodne standarde ocenjevanja vrednosti.</w:t>
      </w:r>
    </w:p>
    <w:p w14:paraId="032D3DD7" w14:textId="77777777" w:rsidR="00C4569B" w:rsidRPr="00C6533C" w:rsidRDefault="00C4569B" w:rsidP="00C4569B">
      <w:pPr>
        <w:pStyle w:val="ODSTAVEKLUKA"/>
      </w:pPr>
      <w:r w:rsidRPr="00C6533C">
        <w:t>(2) Pri ocenjevanju vrednosti se upoštevajo podatki o nepremičninah, kot se vodijo v javnih evidencah v skladu s predpisi, ki urejajo evidentiranje nepremičnin.</w:t>
      </w:r>
    </w:p>
    <w:p w14:paraId="79AA08F7" w14:textId="77777777" w:rsidR="00C4569B" w:rsidRPr="00C6533C" w:rsidRDefault="00C4569B" w:rsidP="00C4569B">
      <w:pPr>
        <w:pStyle w:val="ODSTAVEKLUKA"/>
      </w:pPr>
      <w:r w:rsidRPr="00C6533C">
        <w:t>(3) Če lastnik nepremičnin oziroma nosilec pravic na njih na poziv cenilca ne predloži zahtevanih podatkov, se pri ocenjevanju vrednosti uporabijo razpoložljivi podatki iz javnih evidenc.</w:t>
      </w:r>
    </w:p>
    <w:p w14:paraId="1766C6E5" w14:textId="77777777" w:rsidR="007040BE" w:rsidRDefault="007040BE" w:rsidP="007040BE">
      <w:pPr>
        <w:spacing w:line="240" w:lineRule="auto"/>
        <w:rPr>
          <w:rFonts w:cs="Arial"/>
          <w:color w:val="000000"/>
          <w:szCs w:val="20"/>
        </w:rPr>
      </w:pPr>
    </w:p>
    <w:p w14:paraId="5CE8ECA2" w14:textId="77777777" w:rsidR="007040BE" w:rsidRDefault="007040BE" w:rsidP="007040BE">
      <w:pPr>
        <w:spacing w:line="240" w:lineRule="auto"/>
        <w:rPr>
          <w:rFonts w:cs="Arial"/>
          <w:color w:val="000000"/>
          <w:szCs w:val="20"/>
        </w:rPr>
      </w:pPr>
    </w:p>
    <w:p w14:paraId="0DA0F362" w14:textId="7DB12F56" w:rsidR="00C4569B" w:rsidRPr="00C6533C" w:rsidRDefault="00C4569B" w:rsidP="00E302BE">
      <w:pPr>
        <w:pStyle w:val="Naslov2"/>
        <w:keepLines/>
        <w:rPr>
          <w:color w:val="000000"/>
          <w:szCs w:val="20"/>
        </w:rPr>
      </w:pPr>
      <w:bookmarkStart w:id="433" w:name="_Toc499733611"/>
      <w:bookmarkStart w:id="434" w:name="_Toc500922476"/>
      <w:r w:rsidRPr="00C6533C">
        <w:rPr>
          <w:color w:val="000000"/>
          <w:szCs w:val="20"/>
        </w:rPr>
        <w:lastRenderedPageBreak/>
        <w:t xml:space="preserve">12. poglavje: ODMERA TAKSE </w:t>
      </w:r>
      <w:bookmarkEnd w:id="433"/>
      <w:bookmarkEnd w:id="434"/>
    </w:p>
    <w:p w14:paraId="72A5A594" w14:textId="77777777" w:rsidR="00C4569B" w:rsidRPr="00C6533C" w:rsidRDefault="00C4569B" w:rsidP="00E302BE">
      <w:pPr>
        <w:pStyle w:val="Tajtl2"/>
        <w:keepNext/>
        <w:keepLines/>
        <w:jc w:val="both"/>
        <w:rPr>
          <w:b w:val="0"/>
          <w:bCs w:val="0"/>
        </w:rPr>
      </w:pPr>
    </w:p>
    <w:p w14:paraId="57CE1AB2" w14:textId="77777777" w:rsidR="00C4569B" w:rsidRPr="00C6533C" w:rsidRDefault="00C4569B" w:rsidP="00E302BE">
      <w:pPr>
        <w:pStyle w:val="Tajtl2"/>
        <w:keepNext/>
        <w:keepLines/>
        <w:jc w:val="both"/>
        <w:rPr>
          <w:b w:val="0"/>
          <w:bCs w:val="0"/>
        </w:rPr>
      </w:pPr>
    </w:p>
    <w:p w14:paraId="18E3094A"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58E82191" w14:textId="77777777" w:rsidR="00C4569B" w:rsidRPr="00C6533C" w:rsidRDefault="00C4569B" w:rsidP="00E302BE">
      <w:pPr>
        <w:pStyle w:val="Naslov6"/>
        <w:rPr>
          <w:rFonts w:cs="Arial"/>
          <w:color w:val="000000"/>
        </w:rPr>
      </w:pPr>
      <w:r w:rsidRPr="00C6533C">
        <w:rPr>
          <w:rFonts w:cs="Arial"/>
          <w:color w:val="000000"/>
        </w:rPr>
        <w:t>(odmera takse za neizkoriščeno stavbno zemljišče)</w:t>
      </w:r>
    </w:p>
    <w:p w14:paraId="5C5C8EAB" w14:textId="1171F3FA" w:rsidR="00C4569B" w:rsidRPr="00C6533C" w:rsidRDefault="00C4569B" w:rsidP="00C4569B">
      <w:pPr>
        <w:pStyle w:val="ODSTAVEKLUKA"/>
      </w:pPr>
      <w:r w:rsidRPr="00C6533C">
        <w:t xml:space="preserve">Do posredovanja podatkov iz </w:t>
      </w:r>
      <w:r w:rsidR="00845583">
        <w:t>šestega</w:t>
      </w:r>
      <w:r w:rsidRPr="00C6533C">
        <w:t xml:space="preserve"> odstavka </w:t>
      </w:r>
      <w:r w:rsidR="00975B74" w:rsidRPr="00C6533C">
        <w:fldChar w:fldCharType="begin"/>
      </w:r>
      <w:r w:rsidR="00975B74" w:rsidRPr="00C6533C">
        <w:instrText xml:space="preserve"> REF _Ref499729396 \r \h  \* MERGEFORMAT </w:instrText>
      </w:r>
      <w:r w:rsidR="00975B74" w:rsidRPr="00C6533C">
        <w:fldChar w:fldCharType="separate"/>
      </w:r>
      <w:r w:rsidR="00AD046B">
        <w:t>293</w:t>
      </w:r>
      <w:r w:rsidR="00975B74" w:rsidRPr="00C6533C">
        <w:fldChar w:fldCharType="end"/>
      </w:r>
      <w:r w:rsidRPr="00C6533C">
        <w:t>.</w:t>
      </w:r>
      <w:r w:rsidR="000578CB" w:rsidRPr="00C6533C">
        <w:t xml:space="preserve"> člen</w:t>
      </w:r>
      <w:r w:rsidRPr="00C6533C">
        <w:t xml:space="preserve">a tega zakona v evidenco stavbnih zemljišč se izpolnjevanje pogojev za urejeno zazidljivo zemljišče in trajanje takega statusa iz prve alineje </w:t>
      </w:r>
      <w:r w:rsidR="00975B74" w:rsidRPr="00C6533C">
        <w:fldChar w:fldCharType="begin"/>
      </w:r>
      <w:r w:rsidR="00975B74" w:rsidRPr="00C6533C">
        <w:instrText xml:space="preserve"> REF _Ref499729407 \r \h  \* MERGEFORMAT </w:instrText>
      </w:r>
      <w:r w:rsidR="00975B74" w:rsidRPr="00C6533C">
        <w:fldChar w:fldCharType="separate"/>
      </w:r>
      <w:r w:rsidR="00AD046B">
        <w:t>231</w:t>
      </w:r>
      <w:r w:rsidR="00975B74" w:rsidRPr="00C6533C">
        <w:fldChar w:fldCharType="end"/>
      </w:r>
      <w:r w:rsidRPr="00C6533C">
        <w:t>.</w:t>
      </w:r>
      <w:r w:rsidR="000578CB" w:rsidRPr="00C6533C">
        <w:t xml:space="preserve"> člen</w:t>
      </w:r>
      <w:r w:rsidRPr="00C6533C">
        <w:t xml:space="preserve">a tega zakona dokazuje v postopku izdaje odločbe o odmeri iz </w:t>
      </w:r>
      <w:r w:rsidR="00975B74" w:rsidRPr="00C6533C">
        <w:fldChar w:fldCharType="begin"/>
      </w:r>
      <w:r w:rsidR="00975B74" w:rsidRPr="00C6533C">
        <w:instrText xml:space="preserve"> REF _Ref499729411 \r \h  \* MERGEFORMAT </w:instrText>
      </w:r>
      <w:r w:rsidR="00975B74" w:rsidRPr="00C6533C">
        <w:fldChar w:fldCharType="separate"/>
      </w:r>
      <w:r w:rsidR="00AD046B">
        <w:t>235</w:t>
      </w:r>
      <w:r w:rsidR="00975B74" w:rsidRPr="00C6533C">
        <w:fldChar w:fldCharType="end"/>
      </w:r>
      <w:r w:rsidRPr="00C6533C">
        <w:t>.</w:t>
      </w:r>
      <w:r w:rsidR="000578CB" w:rsidRPr="00C6533C">
        <w:t xml:space="preserve"> člen</w:t>
      </w:r>
      <w:r w:rsidRPr="00C6533C">
        <w:t>a tega zakona.</w:t>
      </w:r>
    </w:p>
    <w:p w14:paraId="67BC86F4" w14:textId="77777777" w:rsidR="007040BE" w:rsidRDefault="007040BE" w:rsidP="007040BE">
      <w:pPr>
        <w:spacing w:line="240" w:lineRule="auto"/>
        <w:rPr>
          <w:rFonts w:cs="Arial"/>
          <w:color w:val="000000"/>
          <w:szCs w:val="20"/>
        </w:rPr>
      </w:pPr>
    </w:p>
    <w:p w14:paraId="46922E0F" w14:textId="77777777" w:rsidR="007040BE" w:rsidRDefault="007040BE" w:rsidP="007040BE">
      <w:pPr>
        <w:spacing w:line="240" w:lineRule="auto"/>
        <w:rPr>
          <w:rFonts w:cs="Arial"/>
          <w:color w:val="000000"/>
          <w:szCs w:val="20"/>
        </w:rPr>
      </w:pPr>
    </w:p>
    <w:p w14:paraId="18234B7A" w14:textId="77777777" w:rsidR="00C4569B" w:rsidRPr="00C6533C" w:rsidRDefault="00C4569B" w:rsidP="00E302BE">
      <w:pPr>
        <w:pStyle w:val="Naslov2"/>
        <w:keepLines/>
        <w:rPr>
          <w:color w:val="000000"/>
          <w:szCs w:val="20"/>
        </w:rPr>
      </w:pPr>
      <w:bookmarkStart w:id="435" w:name="_Toc499733612"/>
      <w:bookmarkStart w:id="436" w:name="_Toc500922477"/>
      <w:r w:rsidRPr="00C6533C">
        <w:rPr>
          <w:color w:val="000000"/>
          <w:szCs w:val="20"/>
        </w:rPr>
        <w:t>13. poglavje: UPRAVNI POSTOPKI</w:t>
      </w:r>
      <w:bookmarkEnd w:id="435"/>
      <w:bookmarkEnd w:id="436"/>
    </w:p>
    <w:p w14:paraId="1D133F98" w14:textId="77777777" w:rsidR="00C4569B" w:rsidRPr="00C6533C" w:rsidRDefault="00C4569B" w:rsidP="00E302BE">
      <w:pPr>
        <w:keepNext/>
        <w:keepLines/>
        <w:spacing w:line="240" w:lineRule="auto"/>
        <w:rPr>
          <w:rFonts w:cs="Arial"/>
          <w:color w:val="000000"/>
          <w:szCs w:val="20"/>
        </w:rPr>
      </w:pPr>
    </w:p>
    <w:p w14:paraId="067B6D82" w14:textId="77777777" w:rsidR="00C4569B" w:rsidRPr="00C6533C" w:rsidRDefault="00C4569B" w:rsidP="00E302BE">
      <w:pPr>
        <w:keepNext/>
        <w:keepLines/>
        <w:spacing w:line="240" w:lineRule="auto"/>
        <w:rPr>
          <w:rFonts w:cs="Arial"/>
          <w:color w:val="000000"/>
          <w:szCs w:val="20"/>
        </w:rPr>
      </w:pPr>
    </w:p>
    <w:p w14:paraId="4824CC0C"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46B4CE90" w14:textId="77777777" w:rsidR="00C4569B" w:rsidRPr="00C6533C" w:rsidRDefault="00C4569B" w:rsidP="00E302BE">
      <w:pPr>
        <w:pStyle w:val="Naslov6"/>
        <w:rPr>
          <w:rFonts w:cs="Arial"/>
          <w:color w:val="000000"/>
        </w:rPr>
      </w:pPr>
      <w:r w:rsidRPr="00C6533C">
        <w:rPr>
          <w:rFonts w:cs="Arial"/>
          <w:color w:val="000000"/>
        </w:rPr>
        <w:t>(končanje upravnih postopkov)</w:t>
      </w:r>
    </w:p>
    <w:p w14:paraId="21653ADD" w14:textId="77777777" w:rsidR="00C4569B" w:rsidRPr="00C6533C" w:rsidRDefault="00C4569B" w:rsidP="00C4569B">
      <w:pPr>
        <w:pStyle w:val="ODSTAVEKLUKA"/>
      </w:pPr>
      <w:r w:rsidRPr="00C6533C">
        <w:t xml:space="preserve">(1) Postopki za odmero komunalnega prispevka, začeti </w:t>
      </w:r>
      <w:r w:rsidR="00AE4AB4" w:rsidRPr="00C6533C">
        <w:t>pred začetkom uporabe</w:t>
      </w:r>
      <w:r w:rsidRPr="00C6533C">
        <w:t xml:space="preserve"> tega zakona, se končajo po doslej veljavnih predpisih.</w:t>
      </w:r>
    </w:p>
    <w:p w14:paraId="438FEDE0" w14:textId="77777777" w:rsidR="00C4569B" w:rsidRPr="00C6533C" w:rsidRDefault="00C4569B" w:rsidP="00C4569B">
      <w:pPr>
        <w:pStyle w:val="ODSTAVEKLUKA"/>
      </w:pPr>
      <w:r w:rsidRPr="00C6533C">
        <w:t xml:space="preserve">(2) Razlastitveni postopki, ki </w:t>
      </w:r>
      <w:r w:rsidR="00AE4AB4" w:rsidRPr="00C6533C">
        <w:t>do začetka uporabe</w:t>
      </w:r>
      <w:r w:rsidRPr="00C6533C">
        <w:t xml:space="preserve"> tega zakona niso pravnomočno končani, se končajo po doslej veljavnih predpisih.</w:t>
      </w:r>
    </w:p>
    <w:p w14:paraId="03A5900F" w14:textId="77777777" w:rsidR="00C4569B" w:rsidRPr="00C6533C" w:rsidRDefault="00C4569B" w:rsidP="00C4569B">
      <w:pPr>
        <w:pStyle w:val="ODSTAVEKLUKA"/>
      </w:pPr>
      <w:r w:rsidRPr="00C6533C">
        <w:t xml:space="preserve">(3) </w:t>
      </w:r>
      <w:r w:rsidR="00B450DF" w:rsidRPr="00C6533C">
        <w:t>Komasacijski postopki, začeti pred začetkom uporabe tega zakona, se končajo po doslej veljavnih predpisih.</w:t>
      </w:r>
    </w:p>
    <w:p w14:paraId="01942F39" w14:textId="77777777" w:rsidR="00B450DF" w:rsidRDefault="00B450DF" w:rsidP="00C4569B">
      <w:pPr>
        <w:spacing w:line="240" w:lineRule="auto"/>
        <w:rPr>
          <w:rFonts w:cs="Arial"/>
          <w:color w:val="000000"/>
          <w:szCs w:val="20"/>
        </w:rPr>
      </w:pPr>
    </w:p>
    <w:p w14:paraId="6E9A9397" w14:textId="77777777" w:rsidR="007040BE" w:rsidRPr="00C6533C" w:rsidRDefault="007040BE" w:rsidP="00C4569B">
      <w:pPr>
        <w:spacing w:line="240" w:lineRule="auto"/>
        <w:rPr>
          <w:rFonts w:cs="Arial"/>
          <w:color w:val="000000"/>
          <w:szCs w:val="20"/>
        </w:rPr>
      </w:pPr>
    </w:p>
    <w:p w14:paraId="04E9AF16" w14:textId="6AF6A45F" w:rsidR="003B4F43" w:rsidRPr="007040BE" w:rsidRDefault="003B4F43" w:rsidP="007040BE">
      <w:pPr>
        <w:pStyle w:val="len"/>
        <w:spacing w:before="0"/>
        <w:rPr>
          <w:rFonts w:cs="Arial"/>
          <w:bCs w:val="0"/>
          <w:color w:val="000000"/>
        </w:rPr>
      </w:pPr>
      <w:proofErr w:type="spellStart"/>
      <w:r w:rsidRPr="007040BE">
        <w:rPr>
          <w:rFonts w:cs="Arial"/>
          <w:bCs w:val="0"/>
          <w:color w:val="000000"/>
        </w:rPr>
        <w:t>297.a</w:t>
      </w:r>
      <w:proofErr w:type="spellEnd"/>
      <w:r w:rsidRPr="007040BE">
        <w:rPr>
          <w:rFonts w:cs="Arial"/>
          <w:bCs w:val="0"/>
          <w:color w:val="000000"/>
        </w:rPr>
        <w:t xml:space="preserve"> člen</w:t>
      </w:r>
    </w:p>
    <w:p w14:paraId="13EE9B03" w14:textId="77777777" w:rsidR="003B4F43" w:rsidRPr="007040BE" w:rsidRDefault="003B4F43" w:rsidP="007040BE">
      <w:pPr>
        <w:pStyle w:val="Naslov6"/>
        <w:rPr>
          <w:rFonts w:cs="Arial"/>
          <w:color w:val="000000"/>
        </w:rPr>
      </w:pPr>
      <w:r w:rsidRPr="007040BE">
        <w:rPr>
          <w:rFonts w:cs="Arial"/>
          <w:color w:val="000000"/>
        </w:rPr>
        <w:t>(vračilo komunalnega prispevka)</w:t>
      </w:r>
    </w:p>
    <w:p w14:paraId="43BD8886" w14:textId="0BF45962" w:rsidR="003B4F43" w:rsidRDefault="003B4F43" w:rsidP="003B4F43">
      <w:pPr>
        <w:pStyle w:val="ODSTAVEKLUKA"/>
      </w:pPr>
      <w:r w:rsidRPr="00E31825">
        <w:t xml:space="preserve">(1) </w:t>
      </w:r>
      <w:r>
        <w:t xml:space="preserve">Investitor, ki je pred uveljavitvijo tega zakona pridobil pravico, da zahteva vračilo plačanega komunalnega prispevka za obstoječo komunalno opremo, pa zahtevka za vračilo še ni podal in objekta še ni začel graditi ter ni prijavil začetka gradnje, lahko zahteva vračilo </w:t>
      </w:r>
      <w:r w:rsidRPr="00E31825">
        <w:t xml:space="preserve">v roku pet let po prenehanju veljavnosti gradbenega dovoljenja ali v roku pet let od plačila komunalnega prispevka, če ni </w:t>
      </w:r>
      <w:r w:rsidR="00BD0BB6">
        <w:t>pridobil gradbenega dovoljenja.</w:t>
      </w:r>
    </w:p>
    <w:p w14:paraId="592B4CA1" w14:textId="77777777" w:rsidR="003B4F43" w:rsidRDefault="003B4F43" w:rsidP="003B4F43">
      <w:pPr>
        <w:pStyle w:val="ODSTAVEKLUKA"/>
      </w:pPr>
      <w:r>
        <w:t xml:space="preserve">(2) </w:t>
      </w:r>
      <w:r w:rsidRPr="00E31825">
        <w:t>Če investitor v roku iz prejšnjega odstavka ne zahteva vračila, mu občina komunalnega prispevka za obstoječo komunalno opremo ni dolžna vrniti, poravnane obveznosti iz nas</w:t>
      </w:r>
      <w:r>
        <w:t>lova komunalnega prispevka pa občina njemu ali njegovim pravnim naslednikom upošteva</w:t>
      </w:r>
      <w:r w:rsidRPr="00E31825">
        <w:t xml:space="preserve"> pri naslednji odmeri komunalnega prispevka na predmetnem zemljišču</w:t>
      </w:r>
      <w:r>
        <w:t>, vendar največ 15 let od izvedenega plačila</w:t>
      </w:r>
      <w:r w:rsidRPr="00E31825">
        <w:t>.</w:t>
      </w:r>
    </w:p>
    <w:p w14:paraId="6D278F0F" w14:textId="77777777" w:rsidR="003B4F43" w:rsidRDefault="003B4F43" w:rsidP="003B4F43">
      <w:pPr>
        <w:pStyle w:val="ODSTAVEKLUKA"/>
      </w:pPr>
      <w:r w:rsidRPr="001036EC">
        <w:t>(3) Če je investitor do uveljavitve tega zakona plačal komunalni prispevek za novo komunalno opremo, pa objekta ni začel graditi in ni prijavil začetka gradnje, se njemu ali njegovim pravnim naslednikom poravnane obveznosti upoštevajo pri naslednji odmeri komunalnega prispevka na predmetnem zemljišču, vendar največ 15 let od izvedenega plačila, razen če gre za upoštevanje plačila komunalnega prispevka po pogodbi o opremljanju.</w:t>
      </w:r>
    </w:p>
    <w:p w14:paraId="0A8D07ED" w14:textId="77777777" w:rsidR="007040BE" w:rsidRDefault="007040BE" w:rsidP="007040BE">
      <w:pPr>
        <w:spacing w:line="240" w:lineRule="auto"/>
        <w:rPr>
          <w:rFonts w:cs="Arial"/>
          <w:color w:val="000000"/>
          <w:szCs w:val="20"/>
        </w:rPr>
      </w:pPr>
    </w:p>
    <w:p w14:paraId="5F75BE9A" w14:textId="77777777" w:rsidR="007040BE" w:rsidRDefault="007040BE" w:rsidP="007040BE">
      <w:pPr>
        <w:spacing w:line="240" w:lineRule="auto"/>
        <w:rPr>
          <w:rFonts w:cs="Arial"/>
          <w:color w:val="000000"/>
          <w:szCs w:val="20"/>
        </w:rPr>
      </w:pPr>
    </w:p>
    <w:p w14:paraId="39EF2C4C" w14:textId="2783418B" w:rsidR="00511B6F" w:rsidRPr="007040BE" w:rsidRDefault="00511B6F" w:rsidP="007040BE">
      <w:pPr>
        <w:pStyle w:val="len"/>
        <w:spacing w:before="0"/>
        <w:rPr>
          <w:rFonts w:cs="Arial"/>
          <w:bCs w:val="0"/>
          <w:color w:val="000000"/>
        </w:rPr>
      </w:pPr>
      <w:proofErr w:type="spellStart"/>
      <w:r w:rsidRPr="007040BE">
        <w:rPr>
          <w:rFonts w:cs="Arial"/>
          <w:bCs w:val="0"/>
          <w:color w:val="000000"/>
        </w:rPr>
        <w:t>297.b</w:t>
      </w:r>
      <w:proofErr w:type="spellEnd"/>
      <w:r w:rsidRPr="007040BE">
        <w:rPr>
          <w:rFonts w:cs="Arial"/>
          <w:bCs w:val="0"/>
          <w:color w:val="000000"/>
        </w:rPr>
        <w:t xml:space="preserve"> člen</w:t>
      </w:r>
    </w:p>
    <w:p w14:paraId="5FA22134" w14:textId="77777777" w:rsidR="00511B6F" w:rsidRPr="007040BE" w:rsidRDefault="00511B6F" w:rsidP="007040BE">
      <w:pPr>
        <w:pStyle w:val="Naslov6"/>
        <w:rPr>
          <w:rFonts w:cs="Arial"/>
          <w:color w:val="000000"/>
        </w:rPr>
      </w:pPr>
      <w:r w:rsidRPr="007040BE">
        <w:rPr>
          <w:rFonts w:cs="Arial"/>
          <w:color w:val="000000"/>
        </w:rPr>
        <w:t>(odmera komunalnega prispevka zaradi graditve objekta do vzpostavitve prostorskega informacijskega sistema)</w:t>
      </w:r>
    </w:p>
    <w:p w14:paraId="0447BFFE" w14:textId="50D93E09" w:rsidR="00C34C74" w:rsidRDefault="00B8565C" w:rsidP="00B8565C">
      <w:pPr>
        <w:pStyle w:val="ODSTAVEKLUKA"/>
        <w:ind w:firstLine="709"/>
      </w:pPr>
      <w:r w:rsidRPr="003D7C83">
        <w:t xml:space="preserve">Do vzpostavitve sistema </w:t>
      </w:r>
      <w:r w:rsidR="003C2E5A">
        <w:t xml:space="preserve">e-Graditev </w:t>
      </w:r>
      <w:r>
        <w:t xml:space="preserve">pristojni organ za gradbene zadeve posreduje občini za namen odmere komunalnega prispevka dokončno gradbeno dovoljenje, dokumentacijo </w:t>
      </w:r>
      <w:r w:rsidRPr="003D7C83">
        <w:t>za pridobitev</w:t>
      </w:r>
      <w:r>
        <w:t xml:space="preserve"> gradbenega dovoljenja, izdelano</w:t>
      </w:r>
      <w:r w:rsidRPr="003D7C83">
        <w:t xml:space="preserve"> v skladu s predpisi, ki urejajo graditev objektov</w:t>
      </w:r>
      <w:r>
        <w:t xml:space="preserve"> </w:t>
      </w:r>
      <w:r w:rsidRPr="003D7C83">
        <w:t xml:space="preserve">in mnenja pristojnih </w:t>
      </w:r>
      <w:proofErr w:type="spellStart"/>
      <w:r w:rsidRPr="003D7C83">
        <w:t>mnenjedajalcev</w:t>
      </w:r>
      <w:proofErr w:type="spellEnd"/>
      <w:r w:rsidRPr="003D7C83">
        <w:t xml:space="preserve"> za priključevanje na komunalno opremo</w:t>
      </w:r>
      <w:r>
        <w:t xml:space="preserve"> ter </w:t>
      </w:r>
      <w:r w:rsidRPr="003D7C83">
        <w:t>podatk</w:t>
      </w:r>
      <w:r>
        <w:t>e</w:t>
      </w:r>
      <w:r w:rsidRPr="003D7C83">
        <w:t xml:space="preserve"> in dokazila o morebitnih preteklih vlaganjih v komunalno opremo, če jih</w:t>
      </w:r>
      <w:r>
        <w:t xml:space="preserve"> je</w:t>
      </w:r>
      <w:r w:rsidRPr="003D7C83">
        <w:t xml:space="preserve"> investitor predloži</w:t>
      </w:r>
      <w:r>
        <w:t>l že</w:t>
      </w:r>
      <w:r w:rsidRPr="003D7C83">
        <w:t xml:space="preserve"> zahtevi za izdajo gradbenega dovoljenja.</w:t>
      </w:r>
    </w:p>
    <w:p w14:paraId="59818785" w14:textId="658DAA9F" w:rsidR="007040BE" w:rsidRDefault="007040BE" w:rsidP="007040BE">
      <w:pPr>
        <w:spacing w:line="240" w:lineRule="auto"/>
        <w:rPr>
          <w:rFonts w:cs="Arial"/>
          <w:color w:val="000000"/>
          <w:szCs w:val="20"/>
        </w:rPr>
      </w:pPr>
    </w:p>
    <w:p w14:paraId="5938E942" w14:textId="77777777" w:rsidR="007040BE" w:rsidRDefault="007040BE" w:rsidP="007040BE">
      <w:pPr>
        <w:spacing w:line="240" w:lineRule="auto"/>
        <w:rPr>
          <w:rFonts w:cs="Arial"/>
          <w:color w:val="000000"/>
          <w:szCs w:val="20"/>
        </w:rPr>
      </w:pPr>
    </w:p>
    <w:p w14:paraId="43356C99" w14:textId="7176347B" w:rsidR="00511B6F" w:rsidRPr="007040BE" w:rsidRDefault="00511B6F" w:rsidP="007040BE">
      <w:pPr>
        <w:pStyle w:val="len"/>
        <w:spacing w:before="0"/>
        <w:rPr>
          <w:rFonts w:cs="Arial"/>
          <w:bCs w:val="0"/>
          <w:color w:val="000000"/>
        </w:rPr>
      </w:pPr>
      <w:proofErr w:type="spellStart"/>
      <w:r w:rsidRPr="007040BE">
        <w:rPr>
          <w:rFonts w:cs="Arial"/>
          <w:bCs w:val="0"/>
          <w:color w:val="000000"/>
        </w:rPr>
        <w:lastRenderedPageBreak/>
        <w:t>297.c</w:t>
      </w:r>
      <w:proofErr w:type="spellEnd"/>
      <w:r w:rsidRPr="007040BE">
        <w:rPr>
          <w:rFonts w:cs="Arial"/>
          <w:bCs w:val="0"/>
          <w:color w:val="000000"/>
        </w:rPr>
        <w:t xml:space="preserve"> člen</w:t>
      </w:r>
    </w:p>
    <w:p w14:paraId="7393F389" w14:textId="2276E8C6" w:rsidR="00511B6F" w:rsidRPr="007040BE" w:rsidRDefault="00511B6F" w:rsidP="007040BE">
      <w:pPr>
        <w:pStyle w:val="Naslov6"/>
        <w:rPr>
          <w:rFonts w:cs="Arial"/>
          <w:color w:val="000000"/>
        </w:rPr>
      </w:pPr>
      <w:r w:rsidRPr="007040BE">
        <w:rPr>
          <w:rFonts w:cs="Arial"/>
          <w:color w:val="000000"/>
        </w:rPr>
        <w:t>(odmera komunalnega prispevka zaradi legalizacije objeta do</w:t>
      </w:r>
      <w:r w:rsidR="00211726" w:rsidRPr="007040BE">
        <w:rPr>
          <w:rFonts w:cs="Arial"/>
          <w:color w:val="000000"/>
        </w:rPr>
        <w:t xml:space="preserve"> </w:t>
      </w:r>
      <w:r w:rsidRPr="007040BE">
        <w:rPr>
          <w:rFonts w:cs="Arial"/>
          <w:color w:val="000000"/>
        </w:rPr>
        <w:t>vzpostavitve prostorskega informacijskega sistema)</w:t>
      </w:r>
    </w:p>
    <w:p w14:paraId="0DF2B354" w14:textId="5C61E4B7" w:rsidR="00511B6F" w:rsidRDefault="00511B6F" w:rsidP="00845583">
      <w:pPr>
        <w:pStyle w:val="ODSTAVEKLUKA"/>
      </w:pPr>
      <w:r w:rsidRPr="003D7C83">
        <w:t xml:space="preserve">Do vzpostavitve </w:t>
      </w:r>
      <w:r w:rsidR="005E4E49" w:rsidRPr="005E4E49">
        <w:t>sistema e-</w:t>
      </w:r>
      <w:r w:rsidR="00254C8E">
        <w:t>G</w:t>
      </w:r>
      <w:r w:rsidR="005E4E49" w:rsidRPr="005E4E49">
        <w:t xml:space="preserve">raditev </w:t>
      </w:r>
      <w:r>
        <w:t xml:space="preserve">pristojni organ za gradbene zadeve posreduje občini za namen odmere komunalnega prispevka dokončno gradbeno dovoljenje, dokumentacijo </w:t>
      </w:r>
      <w:r w:rsidRPr="003D7C83">
        <w:t>za pridobitev</w:t>
      </w:r>
      <w:r>
        <w:t xml:space="preserve"> gradbenega dovoljenja, izdelano</w:t>
      </w:r>
      <w:r w:rsidRPr="003D7C83">
        <w:t xml:space="preserve"> v skladu s predpisi, ki urejajo graditev objektov</w:t>
      </w:r>
      <w:r>
        <w:t xml:space="preserve"> </w:t>
      </w:r>
      <w:r w:rsidRPr="003D7C83">
        <w:t xml:space="preserve">in mnenja pristojnih </w:t>
      </w:r>
      <w:proofErr w:type="spellStart"/>
      <w:r w:rsidRPr="003D7C83">
        <w:t>mnenjedajalcev</w:t>
      </w:r>
      <w:proofErr w:type="spellEnd"/>
      <w:r w:rsidRPr="003D7C83">
        <w:t xml:space="preserve"> za priključevanje na komunalno opremo</w:t>
      </w:r>
      <w:r>
        <w:t xml:space="preserve"> ter </w:t>
      </w:r>
      <w:r w:rsidRPr="003D7C83">
        <w:t>podatk</w:t>
      </w:r>
      <w:r>
        <w:t>e</w:t>
      </w:r>
      <w:r w:rsidRPr="003D7C83">
        <w:t xml:space="preserve"> in dokazila o morebitnih preteklih vlaganjih v komunalno opremo, če jih</w:t>
      </w:r>
      <w:r>
        <w:t xml:space="preserve"> je</w:t>
      </w:r>
      <w:r w:rsidRPr="003D7C83">
        <w:t xml:space="preserve"> investitor predloži</w:t>
      </w:r>
      <w:r>
        <w:t>l že</w:t>
      </w:r>
      <w:r w:rsidRPr="003D7C83">
        <w:t xml:space="preserve"> zahtevi za izdajo gradbenega dovoljenja.</w:t>
      </w:r>
    </w:p>
    <w:p w14:paraId="0A3B1F40" w14:textId="77777777" w:rsidR="007040BE" w:rsidRDefault="007040BE" w:rsidP="007040BE">
      <w:pPr>
        <w:spacing w:line="240" w:lineRule="auto"/>
        <w:rPr>
          <w:rFonts w:cs="Arial"/>
          <w:color w:val="000000"/>
          <w:szCs w:val="20"/>
        </w:rPr>
      </w:pPr>
    </w:p>
    <w:p w14:paraId="192A8B55" w14:textId="77777777" w:rsidR="007040BE" w:rsidRDefault="007040BE" w:rsidP="007040BE">
      <w:pPr>
        <w:spacing w:line="240" w:lineRule="auto"/>
        <w:rPr>
          <w:rFonts w:cs="Arial"/>
          <w:color w:val="000000"/>
          <w:szCs w:val="20"/>
        </w:rPr>
      </w:pPr>
    </w:p>
    <w:p w14:paraId="61950176" w14:textId="6C2C2BE7" w:rsidR="00511B6F" w:rsidRPr="007040BE" w:rsidRDefault="0050089D" w:rsidP="007040BE">
      <w:pPr>
        <w:pStyle w:val="len"/>
        <w:spacing w:before="0"/>
        <w:rPr>
          <w:rFonts w:cs="Arial"/>
          <w:bCs w:val="0"/>
          <w:color w:val="000000"/>
        </w:rPr>
      </w:pPr>
      <w:proofErr w:type="spellStart"/>
      <w:r w:rsidRPr="007040BE">
        <w:rPr>
          <w:rFonts w:cs="Arial"/>
          <w:bCs w:val="0"/>
          <w:color w:val="000000"/>
        </w:rPr>
        <w:t>297.d</w:t>
      </w:r>
      <w:proofErr w:type="spellEnd"/>
      <w:r w:rsidRPr="007040BE">
        <w:rPr>
          <w:rFonts w:cs="Arial"/>
          <w:bCs w:val="0"/>
          <w:color w:val="000000"/>
        </w:rPr>
        <w:t xml:space="preserve"> </w:t>
      </w:r>
      <w:r w:rsidR="00511B6F" w:rsidRPr="007040BE">
        <w:rPr>
          <w:rFonts w:cs="Arial"/>
          <w:bCs w:val="0"/>
          <w:color w:val="000000"/>
        </w:rPr>
        <w:t>člen</w:t>
      </w:r>
    </w:p>
    <w:p w14:paraId="2C66076D" w14:textId="77777777" w:rsidR="00511B6F" w:rsidRPr="007040BE" w:rsidRDefault="00511B6F" w:rsidP="007040BE">
      <w:pPr>
        <w:pStyle w:val="Naslov6"/>
        <w:rPr>
          <w:rFonts w:cs="Arial"/>
          <w:color w:val="000000"/>
        </w:rPr>
      </w:pPr>
      <w:r w:rsidRPr="007040BE">
        <w:rPr>
          <w:rFonts w:cs="Arial"/>
          <w:color w:val="000000"/>
        </w:rPr>
        <w:t>(določitev statusa grajenega javnega dobra)</w:t>
      </w:r>
    </w:p>
    <w:p w14:paraId="6137A83A" w14:textId="5D805590" w:rsidR="00511B6F" w:rsidRPr="001C0DDB" w:rsidRDefault="00511B6F" w:rsidP="00511B6F">
      <w:pPr>
        <w:pStyle w:val="ODSTAVEKLUKA"/>
      </w:pPr>
      <w:r w:rsidRPr="001C0DDB">
        <w:t>Določba novega tretjega odstavka 245. člena ZUreP-2</w:t>
      </w:r>
      <w:r w:rsidRPr="00B2406E">
        <w:t xml:space="preserve"> </w:t>
      </w:r>
      <w:r w:rsidRPr="001C0DDB">
        <w:t>glede določitve statusa grajenega javnega dobra z izdajo ugotovitvene odločbe po uradni dolžnosti brez poprejšnjega sklepa vlade ali občinskega sveta se uporablja tudi</w:t>
      </w:r>
      <w:r w:rsidR="0099399E">
        <w:t>,</w:t>
      </w:r>
      <w:r w:rsidRPr="001C0DDB">
        <w:t xml:space="preserve"> če </w:t>
      </w:r>
      <w:r w:rsidR="0099399E" w:rsidRPr="00B2406E">
        <w:t>je z dnem uveljavitve</w:t>
      </w:r>
      <w:r w:rsidR="0099399E">
        <w:t>:</w:t>
      </w:r>
    </w:p>
    <w:p w14:paraId="2F3DABC9" w14:textId="0F126539" w:rsidR="00511B6F" w:rsidRPr="00B2406E" w:rsidRDefault="00511B6F" w:rsidP="00511B6F">
      <w:pPr>
        <w:numPr>
          <w:ilvl w:val="0"/>
          <w:numId w:val="17"/>
        </w:numPr>
        <w:tabs>
          <w:tab w:val="left" w:pos="709"/>
        </w:tabs>
        <w:spacing w:line="240" w:lineRule="auto"/>
        <w:ind w:left="680" w:hanging="340"/>
        <w:jc w:val="both"/>
        <w:rPr>
          <w:rFonts w:eastAsia="Calibri" w:cs="Arial"/>
          <w:color w:val="000000"/>
          <w:szCs w:val="20"/>
          <w:lang w:eastAsia="sl-SI"/>
        </w:rPr>
      </w:pPr>
      <w:r w:rsidRPr="00B2406E">
        <w:rPr>
          <w:rFonts w:eastAsia="Calibri" w:cs="Arial"/>
          <w:color w:val="000000"/>
          <w:szCs w:val="20"/>
          <w:lang w:eastAsia="sl-SI"/>
        </w:rPr>
        <w:t>tega zakona za nepremičnino, za katero zakon odloča, da je grajeno javno dobro, v zemljiški knjigi vpisano, da je splošno ljudsko premož</w:t>
      </w:r>
      <w:r w:rsidR="0099399E">
        <w:rPr>
          <w:rFonts w:eastAsia="Calibri" w:cs="Arial"/>
          <w:color w:val="000000"/>
          <w:szCs w:val="20"/>
          <w:lang w:eastAsia="sl-SI"/>
        </w:rPr>
        <w:t>enje ali družbena lastnina, ali</w:t>
      </w:r>
    </w:p>
    <w:p w14:paraId="6BF41B61" w14:textId="3481A9FD" w:rsidR="00511B6F" w:rsidRPr="00B2406E" w:rsidRDefault="00511B6F" w:rsidP="00511B6F">
      <w:pPr>
        <w:numPr>
          <w:ilvl w:val="0"/>
          <w:numId w:val="17"/>
        </w:numPr>
        <w:tabs>
          <w:tab w:val="left" w:pos="709"/>
        </w:tabs>
        <w:spacing w:line="240" w:lineRule="auto"/>
        <w:ind w:left="680" w:hanging="340"/>
        <w:jc w:val="both"/>
        <w:rPr>
          <w:rFonts w:eastAsia="Calibri" w:cs="Arial"/>
          <w:color w:val="000000"/>
          <w:szCs w:val="20"/>
          <w:lang w:eastAsia="sl-SI"/>
        </w:rPr>
      </w:pPr>
      <w:r w:rsidRPr="00B2406E">
        <w:rPr>
          <w:rFonts w:eastAsia="Calibri" w:cs="Arial"/>
          <w:color w:val="000000"/>
          <w:szCs w:val="20"/>
          <w:lang w:eastAsia="sl-SI"/>
        </w:rPr>
        <w:t>Zakona o lastninjenju nepremičnin v družbeni lastnini (Uradni list RS, št. 44/97 in 59/01, v nadaljnjem besedilu: ZLNDL) imela na nepremičnini, za katero zakon odloča, da je grajeno javno dobro, pravico uporabe država ali občina.</w:t>
      </w:r>
    </w:p>
    <w:p w14:paraId="0F1D0324" w14:textId="77777777" w:rsidR="007040BE" w:rsidRPr="007040BE" w:rsidRDefault="007040BE" w:rsidP="007040BE">
      <w:pPr>
        <w:rPr>
          <w:rFonts w:cs="Arial"/>
          <w:color w:val="000000"/>
        </w:rPr>
      </w:pPr>
    </w:p>
    <w:p w14:paraId="670E2630" w14:textId="77777777" w:rsidR="007040BE" w:rsidRPr="007040BE" w:rsidRDefault="007040BE" w:rsidP="007040BE">
      <w:pPr>
        <w:rPr>
          <w:rFonts w:cs="Arial"/>
          <w:color w:val="000000"/>
        </w:rPr>
      </w:pPr>
    </w:p>
    <w:p w14:paraId="4E2248B6" w14:textId="0725FDBF" w:rsidR="00C4569B" w:rsidRPr="00C6533C" w:rsidRDefault="00C4569B" w:rsidP="00E302BE">
      <w:pPr>
        <w:pStyle w:val="Naslov2"/>
        <w:keepLines/>
        <w:rPr>
          <w:color w:val="000000"/>
          <w:szCs w:val="20"/>
        </w:rPr>
      </w:pPr>
      <w:bookmarkStart w:id="437" w:name="_Toc499733613"/>
      <w:bookmarkStart w:id="438" w:name="_Toc500922478"/>
      <w:r w:rsidRPr="00C6533C">
        <w:rPr>
          <w:color w:val="000000"/>
          <w:szCs w:val="20"/>
        </w:rPr>
        <w:t>14. poglavje: OBČINSKI URBANISTI</w:t>
      </w:r>
      <w:bookmarkEnd w:id="437"/>
      <w:bookmarkEnd w:id="438"/>
      <w:r w:rsidR="00647312">
        <w:rPr>
          <w:color w:val="000000"/>
          <w:szCs w:val="20"/>
        </w:rPr>
        <w:t xml:space="preserve"> IN DRUGI UDELEŽENCI PRI UREJANJU PROSTORA</w:t>
      </w:r>
    </w:p>
    <w:p w14:paraId="144C5868" w14:textId="77777777" w:rsidR="00C4569B" w:rsidRPr="00C6533C" w:rsidRDefault="00C4569B" w:rsidP="00E302BE">
      <w:pPr>
        <w:keepNext/>
        <w:keepLines/>
        <w:spacing w:line="240" w:lineRule="auto"/>
        <w:rPr>
          <w:rFonts w:cs="Arial"/>
          <w:color w:val="000000"/>
          <w:szCs w:val="20"/>
        </w:rPr>
      </w:pPr>
    </w:p>
    <w:p w14:paraId="4FE84753" w14:textId="77777777" w:rsidR="00C4569B" w:rsidRPr="00C6533C" w:rsidRDefault="00C4569B" w:rsidP="00E302BE">
      <w:pPr>
        <w:keepNext/>
        <w:keepLines/>
        <w:spacing w:line="240" w:lineRule="auto"/>
        <w:rPr>
          <w:rFonts w:cs="Arial"/>
          <w:color w:val="000000"/>
          <w:szCs w:val="20"/>
        </w:rPr>
      </w:pPr>
    </w:p>
    <w:p w14:paraId="1D05282D"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9E304D6" w14:textId="77777777" w:rsidR="00C4569B" w:rsidRPr="00C6533C" w:rsidRDefault="00C4569B" w:rsidP="00E302BE">
      <w:pPr>
        <w:pStyle w:val="Naslov6"/>
        <w:rPr>
          <w:rFonts w:cs="Arial"/>
          <w:color w:val="000000"/>
        </w:rPr>
      </w:pPr>
      <w:r w:rsidRPr="00C6533C">
        <w:rPr>
          <w:rFonts w:cs="Arial"/>
          <w:color w:val="000000"/>
        </w:rPr>
        <w:t>(občinski urbanisti)</w:t>
      </w:r>
    </w:p>
    <w:p w14:paraId="453D7250" w14:textId="77777777" w:rsidR="00AC3D7E" w:rsidRPr="00C6533C" w:rsidRDefault="00FC6F59" w:rsidP="00FC6F59">
      <w:pPr>
        <w:pStyle w:val="ODSTAVEKLUKA"/>
      </w:pPr>
      <w:r w:rsidRPr="00C6533C">
        <w:t xml:space="preserve">(1) </w:t>
      </w:r>
      <w:r w:rsidR="00D52B97" w:rsidRPr="00C6533C">
        <w:t xml:space="preserve">Osebe, ki </w:t>
      </w:r>
      <w:r w:rsidR="00B30282" w:rsidRPr="00C6533C">
        <w:t>z dnem začetka uporabe</w:t>
      </w:r>
      <w:r w:rsidR="00D52B97" w:rsidRPr="00C6533C">
        <w:t xml:space="preserve"> tega zakona izpolnjujejo pogoje za občinskega urbanista v skladu z </w:t>
      </w:r>
      <w:hyperlink r:id="rId26" w:history="1">
        <w:r w:rsidR="00D52B97" w:rsidRPr="00F04D53">
          <w:rPr>
            <w:rStyle w:val="Hiperpovezava"/>
            <w:color w:val="000000"/>
            <w:u w:val="none"/>
          </w:rPr>
          <w:t>ZUreP-1</w:t>
        </w:r>
      </w:hyperlink>
      <w:r w:rsidR="00D52B97" w:rsidRPr="00F04D53">
        <w:rPr>
          <w:u w:val="single"/>
        </w:rPr>
        <w:t>,</w:t>
      </w:r>
      <w:r w:rsidR="00D52B97" w:rsidRPr="00C6533C">
        <w:t xml:space="preserve"> nadaljujejo opravljanje nalog kot občinski urbanisti po tem zakonu.</w:t>
      </w:r>
    </w:p>
    <w:p w14:paraId="61574878" w14:textId="0D3B8FFE" w:rsidR="00FC6F59" w:rsidRDefault="00FC6F59" w:rsidP="00FC6F59">
      <w:pPr>
        <w:pStyle w:val="ODSTAVEKLUKA"/>
      </w:pPr>
      <w:r w:rsidRPr="00C6533C">
        <w:t xml:space="preserve">(2) Občine morajo zagotoviti sodelovanje občinskega urbanista iz </w:t>
      </w:r>
      <w:r w:rsidR="00975B74" w:rsidRPr="00C6533C">
        <w:fldChar w:fldCharType="begin"/>
      </w:r>
      <w:r w:rsidR="00975B74" w:rsidRPr="00C6533C">
        <w:instrText xml:space="preserve"> REF _Ref499721805 \r \h  \* MERGEFORMAT </w:instrText>
      </w:r>
      <w:r w:rsidR="00975B74" w:rsidRPr="00C6533C">
        <w:fldChar w:fldCharType="separate"/>
      </w:r>
      <w:r w:rsidR="00AD046B">
        <w:t>44</w:t>
      </w:r>
      <w:r w:rsidR="00975B74" w:rsidRPr="00C6533C">
        <w:fldChar w:fldCharType="end"/>
      </w:r>
      <w:r w:rsidRPr="00C6533C">
        <w:t>.</w:t>
      </w:r>
      <w:r w:rsidR="000578CB" w:rsidRPr="00C6533C">
        <w:t xml:space="preserve"> člen</w:t>
      </w:r>
      <w:r w:rsidRPr="00C6533C">
        <w:t xml:space="preserve">a tega zakona </w:t>
      </w:r>
      <w:r w:rsidR="004C210E" w:rsidRPr="00445A86">
        <w:t xml:space="preserve">z začetkom </w:t>
      </w:r>
      <w:r w:rsidR="00B30282" w:rsidRPr="00445A86">
        <w:t>uporabe</w:t>
      </w:r>
      <w:r w:rsidRPr="00C6533C">
        <w:t xml:space="preserve"> tega zakona.</w:t>
      </w:r>
    </w:p>
    <w:p w14:paraId="718438FF" w14:textId="6B50D047" w:rsidR="00056554" w:rsidRDefault="00056554" w:rsidP="00056554">
      <w:pPr>
        <w:pStyle w:val="ODSTAVEKLUKA"/>
      </w:pPr>
      <w:r w:rsidRPr="001C0DDB">
        <w:t>(</w:t>
      </w:r>
      <w:r>
        <w:t>3</w:t>
      </w:r>
      <w:r w:rsidRPr="001C0DDB">
        <w:t>) Ne glede na določbe drugega odstavka 44. člena ZUreP-2 lahko kot občin</w:t>
      </w:r>
      <w:r>
        <w:t>ski urbanist nastopa tudi oseba, ki je na dan uveljavitve tega zakona:</w:t>
      </w:r>
    </w:p>
    <w:p w14:paraId="788B7CA1" w14:textId="405E2078" w:rsidR="00056554" w:rsidRPr="00056554" w:rsidRDefault="00056554" w:rsidP="00056554">
      <w:pPr>
        <w:numPr>
          <w:ilvl w:val="0"/>
          <w:numId w:val="17"/>
        </w:numPr>
        <w:tabs>
          <w:tab w:val="left" w:pos="709"/>
        </w:tabs>
        <w:spacing w:line="240" w:lineRule="auto"/>
        <w:ind w:left="680" w:hanging="340"/>
        <w:jc w:val="both"/>
        <w:rPr>
          <w:rFonts w:eastAsia="Calibri" w:cs="Arial"/>
          <w:color w:val="000000"/>
          <w:szCs w:val="20"/>
          <w:lang w:eastAsia="sl-SI"/>
        </w:rPr>
      </w:pPr>
      <w:r w:rsidRPr="00056554">
        <w:rPr>
          <w:rFonts w:eastAsia="Calibri" w:cs="Arial"/>
          <w:color w:val="000000"/>
          <w:szCs w:val="20"/>
          <w:lang w:eastAsia="sl-SI"/>
        </w:rPr>
        <w:t>zaposlena v občinski upravi ali skupni medobčinski upravi najmanj 4 leta, opravlja naloge s področja priprave prostorskih aktov in ima pridobljeno visokošolsko izobrazbo; ali</w:t>
      </w:r>
    </w:p>
    <w:p w14:paraId="0F77720C" w14:textId="49EE42E9" w:rsidR="007977FE" w:rsidRPr="00056554" w:rsidRDefault="00F54F18" w:rsidP="00056554">
      <w:pPr>
        <w:numPr>
          <w:ilvl w:val="0"/>
          <w:numId w:val="17"/>
        </w:numPr>
        <w:tabs>
          <w:tab w:val="left" w:pos="709"/>
        </w:tabs>
        <w:spacing w:line="240" w:lineRule="auto"/>
        <w:ind w:left="680" w:hanging="340"/>
        <w:jc w:val="both"/>
        <w:rPr>
          <w:rFonts w:eastAsia="Calibri" w:cs="Arial"/>
          <w:color w:val="000000"/>
          <w:szCs w:val="20"/>
          <w:lang w:eastAsia="sl-SI"/>
        </w:rPr>
      </w:pPr>
      <w:r>
        <w:rPr>
          <w:rFonts w:eastAsia="Calibri" w:cs="Arial"/>
          <w:color w:val="000000"/>
          <w:szCs w:val="20"/>
          <w:lang w:eastAsia="sl-SI"/>
        </w:rPr>
        <w:t xml:space="preserve">zaposlena v občinski upravi sli skupni medobčinski upravi in </w:t>
      </w:r>
      <w:r w:rsidR="00056554" w:rsidRPr="00056554">
        <w:rPr>
          <w:rFonts w:eastAsia="Calibri" w:cs="Arial"/>
          <w:color w:val="000000"/>
          <w:szCs w:val="20"/>
          <w:lang w:eastAsia="sl-SI"/>
        </w:rPr>
        <w:t>ima najmanj 7 let delovnih izkušenj s področja izdelave prostorskih aktov ali izvedbe postopkov njihove priprave in pridobljeno visokošolsko izobrazbo.</w:t>
      </w:r>
    </w:p>
    <w:p w14:paraId="745EEA22" w14:textId="2C68E4B6" w:rsidR="007977FE" w:rsidRPr="001C0DDB" w:rsidRDefault="007977FE" w:rsidP="007977FE">
      <w:pPr>
        <w:pStyle w:val="ODSTAVEKLUKA"/>
      </w:pPr>
      <w:r w:rsidRPr="001C0DDB">
        <w:t>(</w:t>
      </w:r>
      <w:r w:rsidR="00845583">
        <w:t>4</w:t>
      </w:r>
      <w:r w:rsidRPr="001C0DDB">
        <w:t xml:space="preserve">) Občina sporoči podatke o občinskemu urbanistu iz prejšnjega odstavka </w:t>
      </w:r>
      <w:r w:rsidR="00F54F18">
        <w:t>zbornici, pristojni za arhitekturo in prostor,</w:t>
      </w:r>
      <w:r w:rsidRPr="001C0DDB">
        <w:t xml:space="preserve"> v 30 dneh po uveljavitvi tega zakona in ob vsaki spreme</w:t>
      </w:r>
      <w:r w:rsidR="00F54F18">
        <w:t xml:space="preserve">mbi zaposlitvenega statusa </w:t>
      </w:r>
      <w:r w:rsidRPr="001C0DDB">
        <w:t>občinskega urbanista.</w:t>
      </w:r>
      <w:r w:rsidR="00CB6ECA">
        <w:t xml:space="preserve"> Podatki o občinskem urbanistu </w:t>
      </w:r>
      <w:r w:rsidRPr="001C0DDB">
        <w:t>obsega</w:t>
      </w:r>
      <w:r w:rsidR="00CB6ECA">
        <w:t>jo</w:t>
      </w:r>
      <w:r w:rsidRPr="001C0DDB">
        <w:t xml:space="preserve"> ime in priimek občinskega urbanista, njegovo izobrazbo in delovne izkušnje s področja urejanja prostora.</w:t>
      </w:r>
    </w:p>
    <w:p w14:paraId="784907E5" w14:textId="4F1ADE3A" w:rsidR="007977FE" w:rsidRDefault="007977FE" w:rsidP="007977FE">
      <w:pPr>
        <w:pStyle w:val="ODSTAVEKLUKA"/>
      </w:pPr>
      <w:r w:rsidRPr="001C0DDB">
        <w:t>(</w:t>
      </w:r>
      <w:r w:rsidR="00845583">
        <w:t>5</w:t>
      </w:r>
      <w:r w:rsidRPr="001C0DDB">
        <w:t xml:space="preserve">) Osebe iz tretjega odstavka 44. člena </w:t>
      </w:r>
      <w:r w:rsidR="00A4100C">
        <w:t xml:space="preserve">tega </w:t>
      </w:r>
      <w:r w:rsidRPr="00A4100C">
        <w:t>zakona</w:t>
      </w:r>
      <w:r w:rsidRPr="001C0DDB">
        <w:t xml:space="preserve"> opravijo usposabljanje za imenovanje v naziv v treh mesecih od začetka veljave tega zakona</w:t>
      </w:r>
      <w:r>
        <w:t xml:space="preserve"> ter so se dolžne stalno strokovno izobraževati smiselno na način, kot velja za pooblaščene prostorske načrtovalce v skladu s predpisi, ki urejajo arhitekturno in inženirsko dejavnost.</w:t>
      </w:r>
    </w:p>
    <w:p w14:paraId="63F6CF59" w14:textId="77777777" w:rsidR="000E5FFB" w:rsidRDefault="000E5FFB" w:rsidP="000E5FFB">
      <w:pPr>
        <w:spacing w:line="240" w:lineRule="auto"/>
        <w:rPr>
          <w:rFonts w:cs="Arial"/>
          <w:color w:val="000000"/>
          <w:szCs w:val="20"/>
        </w:rPr>
      </w:pPr>
    </w:p>
    <w:p w14:paraId="0E7D827F" w14:textId="77777777" w:rsidR="000E5FFB" w:rsidRDefault="000E5FFB" w:rsidP="000E5FFB">
      <w:pPr>
        <w:spacing w:line="240" w:lineRule="auto"/>
        <w:rPr>
          <w:rFonts w:cs="Arial"/>
          <w:color w:val="000000"/>
          <w:szCs w:val="20"/>
        </w:rPr>
      </w:pPr>
    </w:p>
    <w:p w14:paraId="7139A911" w14:textId="0E08026A" w:rsidR="00647312" w:rsidRPr="00C6533C" w:rsidRDefault="00647312" w:rsidP="00647312">
      <w:pPr>
        <w:pStyle w:val="len"/>
        <w:spacing w:before="0"/>
        <w:ind w:left="3941"/>
        <w:jc w:val="left"/>
        <w:rPr>
          <w:rFonts w:cs="Arial"/>
          <w:color w:val="000000"/>
        </w:rPr>
      </w:pPr>
      <w:proofErr w:type="spellStart"/>
      <w:r>
        <w:rPr>
          <w:rFonts w:cs="Arial"/>
          <w:bCs w:val="0"/>
          <w:color w:val="000000"/>
          <w:lang w:val="sl-SI"/>
        </w:rPr>
        <w:t>29</w:t>
      </w:r>
      <w:r w:rsidR="00095F8B">
        <w:rPr>
          <w:rFonts w:cs="Arial"/>
          <w:bCs w:val="0"/>
          <w:color w:val="000000"/>
          <w:lang w:val="sl-SI"/>
        </w:rPr>
        <w:t>8</w:t>
      </w:r>
      <w:r>
        <w:rPr>
          <w:rFonts w:cs="Arial"/>
          <w:bCs w:val="0"/>
          <w:color w:val="000000"/>
          <w:lang w:val="sl-SI"/>
        </w:rPr>
        <w:t>.a</w:t>
      </w:r>
      <w:proofErr w:type="spellEnd"/>
      <w:r>
        <w:rPr>
          <w:rFonts w:cs="Arial"/>
          <w:bCs w:val="0"/>
          <w:color w:val="000000"/>
          <w:lang w:val="sl-SI"/>
        </w:rPr>
        <w:t xml:space="preserve"> </w:t>
      </w:r>
      <w:r w:rsidRPr="00C6533C">
        <w:rPr>
          <w:rFonts w:cs="Arial"/>
          <w:bCs w:val="0"/>
          <w:color w:val="000000"/>
        </w:rPr>
        <w:t>člen</w:t>
      </w:r>
    </w:p>
    <w:p w14:paraId="4C17DE6C" w14:textId="15E93737" w:rsidR="00647312" w:rsidRPr="00C6533C" w:rsidRDefault="00647312" w:rsidP="00647312">
      <w:pPr>
        <w:pStyle w:val="Naslov6"/>
        <w:rPr>
          <w:rFonts w:cs="Arial"/>
          <w:color w:val="000000"/>
        </w:rPr>
      </w:pPr>
      <w:r w:rsidRPr="00C6533C">
        <w:rPr>
          <w:rFonts w:cs="Arial"/>
          <w:color w:val="000000"/>
        </w:rPr>
        <w:t>(</w:t>
      </w:r>
      <w:r>
        <w:rPr>
          <w:rFonts w:cs="Arial"/>
          <w:color w:val="000000"/>
          <w:lang w:val="sl-SI"/>
        </w:rPr>
        <w:t>nosilci urejanja prostora</w:t>
      </w:r>
      <w:r w:rsidRPr="00C6533C">
        <w:rPr>
          <w:rFonts w:cs="Arial"/>
          <w:color w:val="000000"/>
        </w:rPr>
        <w:t>)</w:t>
      </w:r>
    </w:p>
    <w:p w14:paraId="6C840287" w14:textId="4A9121D8" w:rsidR="00C4569B" w:rsidRDefault="00647312" w:rsidP="00095F8B">
      <w:pPr>
        <w:pStyle w:val="ODSTAVEKLUKA"/>
      </w:pPr>
      <w:r w:rsidRPr="00DA353C">
        <w:t xml:space="preserve">Nosilci urejanja prostora morajo pripraviti </w:t>
      </w:r>
      <w:proofErr w:type="spellStart"/>
      <w:r w:rsidRPr="00DA353C">
        <w:t>smernice</w:t>
      </w:r>
      <w:r w:rsidR="00876C3E">
        <w:t>iz</w:t>
      </w:r>
      <w:proofErr w:type="spellEnd"/>
      <w:r w:rsidR="00876C3E">
        <w:t xml:space="preserve"> prve alineje tretjega odstavka 39. člena tega zakona</w:t>
      </w:r>
      <w:r w:rsidRPr="00DA353C">
        <w:t xml:space="preserve"> v roku 1 leta po uveljavitvi tega zakona</w:t>
      </w:r>
      <w:r w:rsidR="00702BC8">
        <w:t>.</w:t>
      </w:r>
    </w:p>
    <w:p w14:paraId="20CD274A" w14:textId="77777777" w:rsidR="00095F8B" w:rsidRPr="007040BE" w:rsidRDefault="00095F8B" w:rsidP="00095F8B">
      <w:pPr>
        <w:rPr>
          <w:rFonts w:cs="Arial"/>
          <w:color w:val="000000"/>
        </w:rPr>
      </w:pPr>
    </w:p>
    <w:p w14:paraId="79690EFB" w14:textId="77777777" w:rsidR="00095F8B" w:rsidRPr="007040BE" w:rsidRDefault="00095F8B" w:rsidP="00095F8B">
      <w:pPr>
        <w:rPr>
          <w:rFonts w:cs="Arial"/>
          <w:color w:val="000000"/>
        </w:rPr>
      </w:pPr>
    </w:p>
    <w:p w14:paraId="07169CBF" w14:textId="77777777" w:rsidR="00C4569B" w:rsidRPr="00C6533C" w:rsidRDefault="00C4569B" w:rsidP="00E302BE">
      <w:pPr>
        <w:pStyle w:val="Naslov2"/>
        <w:keepLines/>
        <w:rPr>
          <w:color w:val="000000"/>
          <w:szCs w:val="20"/>
        </w:rPr>
      </w:pPr>
      <w:bookmarkStart w:id="439" w:name="_Toc477851803"/>
      <w:bookmarkStart w:id="440" w:name="_Toc480730951"/>
      <w:bookmarkStart w:id="441" w:name="_Toc499733614"/>
      <w:bookmarkStart w:id="442" w:name="_Toc500922479"/>
      <w:r w:rsidRPr="00C6533C">
        <w:rPr>
          <w:color w:val="000000"/>
          <w:szCs w:val="20"/>
        </w:rPr>
        <w:lastRenderedPageBreak/>
        <w:t xml:space="preserve">15. poglavje: </w:t>
      </w:r>
      <w:bookmarkEnd w:id="428"/>
      <w:bookmarkEnd w:id="439"/>
      <w:bookmarkEnd w:id="440"/>
      <w:r w:rsidR="00342628" w:rsidRPr="00C6533C">
        <w:rPr>
          <w:color w:val="000000"/>
          <w:szCs w:val="20"/>
        </w:rPr>
        <w:t>PRENEHANJE VELJAVNOSTI IN UPORABA ZAKONOV</w:t>
      </w:r>
      <w:bookmarkEnd w:id="441"/>
      <w:bookmarkEnd w:id="442"/>
    </w:p>
    <w:p w14:paraId="0987F44D" w14:textId="77777777" w:rsidR="00C4569B" w:rsidRPr="00C6533C" w:rsidRDefault="00C4569B" w:rsidP="00E302BE">
      <w:pPr>
        <w:keepNext/>
        <w:keepLines/>
        <w:spacing w:line="240" w:lineRule="auto"/>
        <w:rPr>
          <w:rFonts w:cs="Arial"/>
          <w:color w:val="000000"/>
          <w:szCs w:val="20"/>
        </w:rPr>
      </w:pPr>
    </w:p>
    <w:p w14:paraId="3FB3E831" w14:textId="77777777" w:rsidR="00C4569B" w:rsidRPr="00C6533C" w:rsidRDefault="00C4569B" w:rsidP="00E302BE">
      <w:pPr>
        <w:keepNext/>
        <w:keepLines/>
        <w:spacing w:line="240" w:lineRule="auto"/>
        <w:rPr>
          <w:rFonts w:cs="Arial"/>
          <w:color w:val="000000"/>
          <w:szCs w:val="20"/>
        </w:rPr>
      </w:pPr>
    </w:p>
    <w:p w14:paraId="73DF7ECF" w14:textId="77777777" w:rsidR="00C4569B" w:rsidRPr="00C6533C" w:rsidRDefault="00C4569B" w:rsidP="004F7D69">
      <w:pPr>
        <w:pStyle w:val="len"/>
        <w:numPr>
          <w:ilvl w:val="0"/>
          <w:numId w:val="12"/>
        </w:numPr>
        <w:spacing w:before="0"/>
        <w:ind w:left="0" w:firstLine="0"/>
        <w:rPr>
          <w:rFonts w:cs="Arial"/>
          <w:color w:val="000000"/>
        </w:rPr>
      </w:pPr>
      <w:r w:rsidRPr="00C6533C">
        <w:rPr>
          <w:rFonts w:cs="Arial"/>
          <w:bCs w:val="0"/>
          <w:color w:val="000000"/>
        </w:rPr>
        <w:t>člen</w:t>
      </w:r>
    </w:p>
    <w:p w14:paraId="6010B153" w14:textId="77777777" w:rsidR="00C4569B" w:rsidRPr="00C6533C" w:rsidRDefault="00C4569B" w:rsidP="00E302BE">
      <w:pPr>
        <w:pStyle w:val="Naslov6"/>
        <w:rPr>
          <w:rFonts w:cs="Arial"/>
          <w:color w:val="000000"/>
        </w:rPr>
      </w:pPr>
      <w:r w:rsidRPr="00C6533C">
        <w:rPr>
          <w:rFonts w:cs="Arial"/>
          <w:color w:val="000000"/>
        </w:rPr>
        <w:t>(razveljavitev in uporaba zakonov)</w:t>
      </w:r>
    </w:p>
    <w:p w14:paraId="2E4A5ADE" w14:textId="77777777" w:rsidR="00EA116C" w:rsidRPr="00EA116C" w:rsidRDefault="00EA116C" w:rsidP="00EA116C">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EA116C">
        <w:rPr>
          <w:rFonts w:eastAsia="Calibri" w:cs="Arial"/>
          <w:color w:val="000000"/>
          <w:szCs w:val="20"/>
          <w:lang w:eastAsia="sl-SI"/>
        </w:rPr>
        <w:t>Z dnem uveljavitve tega zakona preneha veljati:</w:t>
      </w:r>
    </w:p>
    <w:p w14:paraId="758CCB8A" w14:textId="77777777" w:rsidR="00EA116C" w:rsidRPr="00EA116C" w:rsidRDefault="00EA116C" w:rsidP="005310D0">
      <w:pPr>
        <w:numPr>
          <w:ilvl w:val="0"/>
          <w:numId w:val="17"/>
        </w:numPr>
        <w:tabs>
          <w:tab w:val="left" w:pos="709"/>
        </w:tabs>
        <w:spacing w:line="240" w:lineRule="auto"/>
        <w:ind w:left="680" w:hanging="340"/>
        <w:jc w:val="both"/>
        <w:rPr>
          <w:rFonts w:eastAsia="Calibri" w:cs="Arial"/>
          <w:color w:val="000000"/>
          <w:szCs w:val="20"/>
          <w:lang w:eastAsia="sl-SI"/>
        </w:rPr>
      </w:pPr>
      <w:r w:rsidRPr="00EA116C">
        <w:rPr>
          <w:rFonts w:eastAsia="Calibri" w:cs="Arial"/>
          <w:color w:val="000000"/>
          <w:szCs w:val="20"/>
          <w:lang w:eastAsia="sl-SI"/>
        </w:rPr>
        <w:t>ZUreP-</w:t>
      </w:r>
      <w:hyperlink r:id="rId27" w:history="1">
        <w:r w:rsidRPr="00EA116C">
          <w:rPr>
            <w:rFonts w:eastAsia="Calibri" w:cs="Arial"/>
            <w:color w:val="000000"/>
            <w:szCs w:val="20"/>
            <w:lang w:eastAsia="sl-SI"/>
          </w:rPr>
          <w:t>2</w:t>
        </w:r>
      </w:hyperlink>
      <w:r w:rsidRPr="00EA116C">
        <w:rPr>
          <w:rFonts w:eastAsia="Calibri" w:cs="Arial"/>
          <w:color w:val="000000"/>
          <w:szCs w:val="20"/>
          <w:lang w:eastAsia="sl-SI"/>
        </w:rPr>
        <w:t>, razen drugega odstavka 299. člena,</w:t>
      </w:r>
    </w:p>
    <w:p w14:paraId="3569659E" w14:textId="77777777" w:rsidR="00EA116C" w:rsidRPr="00EA116C" w:rsidRDefault="00EA116C" w:rsidP="005310D0">
      <w:pPr>
        <w:numPr>
          <w:ilvl w:val="0"/>
          <w:numId w:val="17"/>
        </w:numPr>
        <w:tabs>
          <w:tab w:val="left" w:pos="709"/>
        </w:tabs>
        <w:spacing w:line="240" w:lineRule="auto"/>
        <w:ind w:left="680" w:hanging="340"/>
        <w:jc w:val="both"/>
        <w:rPr>
          <w:rFonts w:eastAsia="Calibri" w:cs="Arial"/>
          <w:color w:val="000000"/>
          <w:szCs w:val="20"/>
          <w:lang w:eastAsia="sl-SI"/>
        </w:rPr>
      </w:pPr>
      <w:r w:rsidRPr="00EA116C">
        <w:rPr>
          <w:rFonts w:eastAsia="Calibri" w:cs="Arial"/>
          <w:color w:val="000000"/>
          <w:szCs w:val="20"/>
          <w:lang w:eastAsia="sl-SI"/>
        </w:rPr>
        <w:t>Zakon o komunalnih dejavnostih (Uradni list SRS, št. 8/82, Uradni list RS, št. 32/93 – ZGJS, 32/93 – ZVO in 44/97 – ZSZ).</w:t>
      </w:r>
    </w:p>
    <w:p w14:paraId="6434B5A7" w14:textId="77777777" w:rsidR="00095F8B" w:rsidRDefault="00095F8B" w:rsidP="00095F8B">
      <w:pPr>
        <w:spacing w:line="240" w:lineRule="auto"/>
        <w:rPr>
          <w:rFonts w:cs="Arial"/>
          <w:color w:val="000000"/>
          <w:szCs w:val="20"/>
        </w:rPr>
      </w:pPr>
    </w:p>
    <w:p w14:paraId="5529B224" w14:textId="77777777" w:rsidR="00095F8B" w:rsidRDefault="00095F8B" w:rsidP="00095F8B">
      <w:pPr>
        <w:spacing w:line="240" w:lineRule="auto"/>
        <w:rPr>
          <w:rFonts w:cs="Arial"/>
          <w:color w:val="000000"/>
          <w:szCs w:val="20"/>
        </w:rPr>
      </w:pPr>
    </w:p>
    <w:p w14:paraId="01749F13" w14:textId="77777777" w:rsidR="00C4569B" w:rsidRPr="00C6533C" w:rsidRDefault="00C4569B" w:rsidP="00E302BE">
      <w:pPr>
        <w:pStyle w:val="Naslov2"/>
        <w:keepLines/>
        <w:rPr>
          <w:color w:val="000000"/>
          <w:szCs w:val="20"/>
        </w:rPr>
      </w:pPr>
      <w:bookmarkStart w:id="443" w:name="_Toc463288286"/>
      <w:bookmarkStart w:id="444" w:name="_Toc477851804"/>
      <w:bookmarkStart w:id="445" w:name="_Toc480730952"/>
      <w:bookmarkStart w:id="446" w:name="_Toc499733615"/>
      <w:bookmarkStart w:id="447" w:name="_Toc500922480"/>
      <w:r w:rsidRPr="00C6533C">
        <w:rPr>
          <w:color w:val="000000"/>
          <w:szCs w:val="20"/>
        </w:rPr>
        <w:t xml:space="preserve">16. poglavje: </w:t>
      </w:r>
      <w:bookmarkEnd w:id="443"/>
      <w:bookmarkEnd w:id="444"/>
      <w:bookmarkEnd w:id="445"/>
      <w:r w:rsidR="00342628" w:rsidRPr="00C6533C">
        <w:rPr>
          <w:color w:val="000000"/>
          <w:szCs w:val="20"/>
        </w:rPr>
        <w:t>IZDAJA, PRENEHANJE VELJAVNOSTI IN UPORABA PODZAKONSKIH PREDPISOV</w:t>
      </w:r>
      <w:bookmarkEnd w:id="446"/>
      <w:bookmarkEnd w:id="447"/>
    </w:p>
    <w:p w14:paraId="720742DD" w14:textId="77777777" w:rsidR="00C4569B" w:rsidRPr="00C6533C" w:rsidRDefault="00C4569B" w:rsidP="00E302BE">
      <w:pPr>
        <w:keepNext/>
        <w:keepLines/>
        <w:spacing w:line="240" w:lineRule="auto"/>
        <w:rPr>
          <w:rFonts w:cs="Arial"/>
          <w:color w:val="000000"/>
          <w:szCs w:val="20"/>
        </w:rPr>
      </w:pPr>
    </w:p>
    <w:p w14:paraId="1B9D0383" w14:textId="77777777" w:rsidR="00C4569B" w:rsidRPr="00C6533C" w:rsidRDefault="00C4569B" w:rsidP="00E302BE">
      <w:pPr>
        <w:keepNext/>
        <w:keepLines/>
        <w:spacing w:line="240" w:lineRule="auto"/>
        <w:rPr>
          <w:rFonts w:cs="Arial"/>
          <w:color w:val="000000"/>
          <w:szCs w:val="20"/>
        </w:rPr>
      </w:pPr>
    </w:p>
    <w:p w14:paraId="719C74E8" w14:textId="77777777" w:rsidR="00D52B97" w:rsidRPr="00C6533C" w:rsidRDefault="00D52B97"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1A3DCA97" w14:textId="77777777" w:rsidR="00D52B97" w:rsidRPr="00C6533C" w:rsidRDefault="00D52B97" w:rsidP="00E302BE">
      <w:pPr>
        <w:pStyle w:val="Naslov6"/>
        <w:rPr>
          <w:rFonts w:cs="Arial"/>
          <w:color w:val="000000"/>
        </w:rPr>
      </w:pPr>
      <w:r w:rsidRPr="00C6533C">
        <w:rPr>
          <w:rFonts w:cs="Arial"/>
          <w:color w:val="000000"/>
        </w:rPr>
        <w:t>(izdaja podzakonskih predpisov)</w:t>
      </w:r>
    </w:p>
    <w:p w14:paraId="4F91C252" w14:textId="63FB9769" w:rsidR="00D52B97" w:rsidRDefault="005310D0" w:rsidP="005310D0">
      <w:pPr>
        <w:pStyle w:val="ODSTAVEKLUKA"/>
        <w:rPr>
          <w:color w:val="auto"/>
        </w:rPr>
      </w:pPr>
      <w:r>
        <w:t xml:space="preserve">(1) </w:t>
      </w:r>
      <w:r w:rsidR="00D52B97" w:rsidRPr="00C6533C">
        <w:t xml:space="preserve">V </w:t>
      </w:r>
      <w:r w:rsidR="003C5995">
        <w:t>šestih</w:t>
      </w:r>
      <w:r w:rsidR="003C5995" w:rsidRPr="00C6533C">
        <w:t xml:space="preserve"> </w:t>
      </w:r>
      <w:r w:rsidR="00D52B97" w:rsidRPr="00C6533C">
        <w:t xml:space="preserve">mesecih </w:t>
      </w:r>
      <w:r w:rsidR="00D52B97" w:rsidRPr="00C6533C">
        <w:rPr>
          <w:color w:val="auto"/>
        </w:rPr>
        <w:t>po uveljavitvi tega zakona izda vlada predpise iz</w:t>
      </w:r>
      <w:r w:rsidR="00DE5C47">
        <w:rPr>
          <w:color w:val="auto"/>
        </w:rPr>
        <w:t>:</w:t>
      </w:r>
    </w:p>
    <w:p w14:paraId="25D897DC" w14:textId="69A7FA17" w:rsidR="00D52B97" w:rsidRPr="00DE5C47" w:rsidRDefault="00D52B97" w:rsidP="00AF6A51">
      <w:pPr>
        <w:pStyle w:val="ALINEJELUKA"/>
        <w:numPr>
          <w:ilvl w:val="0"/>
          <w:numId w:val="17"/>
        </w:numPr>
        <w:ind w:left="1418"/>
      </w:pPr>
      <w:r w:rsidRPr="00DE5C47">
        <w:t xml:space="preserve">sedmega odstavka </w:t>
      </w:r>
      <w:r w:rsidR="00975B74" w:rsidRPr="00DE5C47">
        <w:fldChar w:fldCharType="begin"/>
      </w:r>
      <w:r w:rsidR="00975B74" w:rsidRPr="00DE5C47">
        <w:instrText xml:space="preserve"> REF _Ref499720598 \r \h  \* MERGEFORMAT </w:instrText>
      </w:r>
      <w:r w:rsidR="00975B74" w:rsidRPr="00DE5C47">
        <w:fldChar w:fldCharType="separate"/>
      </w:r>
      <w:r w:rsidR="00AD046B">
        <w:t>19</w:t>
      </w:r>
      <w:r w:rsidR="00975B74" w:rsidRPr="00DE5C47">
        <w:fldChar w:fldCharType="end"/>
      </w:r>
      <w:r w:rsidRPr="00DE5C47">
        <w:t>.</w:t>
      </w:r>
      <w:r w:rsidR="000578CB" w:rsidRPr="00DE5C47">
        <w:t xml:space="preserve"> člen</w:t>
      </w:r>
      <w:r w:rsidRPr="00DE5C47">
        <w:t>a tega zakona</w:t>
      </w:r>
      <w:r w:rsidR="00AF6A51" w:rsidRPr="00DE5C47">
        <w:t>.</w:t>
      </w:r>
    </w:p>
    <w:p w14:paraId="1A20B658" w14:textId="77777777" w:rsidR="005310D0" w:rsidRPr="005310D0" w:rsidRDefault="00DE5C47" w:rsidP="004F7D69">
      <w:pPr>
        <w:pStyle w:val="ALINEJELUKA"/>
        <w:numPr>
          <w:ilvl w:val="0"/>
          <w:numId w:val="17"/>
        </w:numPr>
        <w:ind w:left="1418"/>
        <w:rPr>
          <w:rFonts w:cs="Arial"/>
        </w:rPr>
      </w:pPr>
      <w:r w:rsidRPr="00DE5C47">
        <w:rPr>
          <w:rFonts w:cs="Arial"/>
          <w:lang w:val="sl-SI"/>
        </w:rPr>
        <w:t xml:space="preserve">šestega odstavka 142. </w:t>
      </w:r>
      <w:r>
        <w:rPr>
          <w:rFonts w:cs="Arial"/>
          <w:lang w:val="sl-SI"/>
        </w:rPr>
        <w:t>č</w:t>
      </w:r>
      <w:r w:rsidRPr="00DE5C47">
        <w:rPr>
          <w:rFonts w:cs="Arial"/>
          <w:lang w:val="sl-SI"/>
        </w:rPr>
        <w:t>lena</w:t>
      </w:r>
      <w:r>
        <w:rPr>
          <w:rFonts w:cs="Arial"/>
          <w:lang w:val="sl-SI"/>
        </w:rPr>
        <w:t xml:space="preserve"> in</w:t>
      </w:r>
    </w:p>
    <w:p w14:paraId="3A0D3B5F" w14:textId="74000E1B" w:rsidR="00D52B97" w:rsidRPr="00C6533C" w:rsidRDefault="00D52B97" w:rsidP="004F7D69">
      <w:pPr>
        <w:pStyle w:val="ALINEJELUKA"/>
        <w:numPr>
          <w:ilvl w:val="0"/>
          <w:numId w:val="17"/>
        </w:numPr>
        <w:ind w:left="1418"/>
        <w:rPr>
          <w:rFonts w:cs="Arial"/>
        </w:rPr>
      </w:pPr>
      <w:r w:rsidRPr="00C6533C">
        <w:rPr>
          <w:rFonts w:cs="Arial"/>
        </w:rPr>
        <w:t xml:space="preserve">šestega odstavka </w:t>
      </w:r>
      <w:r w:rsidR="00975B74" w:rsidRPr="00C6533C">
        <w:rPr>
          <w:rFonts w:cs="Arial"/>
        </w:rPr>
        <w:fldChar w:fldCharType="begin"/>
      </w:r>
      <w:r w:rsidR="00975B74" w:rsidRPr="00C6533C">
        <w:rPr>
          <w:rFonts w:cs="Arial"/>
        </w:rPr>
        <w:instrText xml:space="preserve"> REF _Ref499729675 \r \h  \* MERGEFORMAT </w:instrText>
      </w:r>
      <w:r w:rsidR="00975B74" w:rsidRPr="00C6533C">
        <w:rPr>
          <w:rFonts w:cs="Arial"/>
        </w:rPr>
      </w:r>
      <w:r w:rsidR="00975B74" w:rsidRPr="00C6533C">
        <w:rPr>
          <w:rFonts w:cs="Arial"/>
        </w:rPr>
        <w:fldChar w:fldCharType="separate"/>
      </w:r>
      <w:r w:rsidR="00AD046B">
        <w:rPr>
          <w:rFonts w:cs="Arial"/>
        </w:rPr>
        <w:t>248</w:t>
      </w:r>
      <w:r w:rsidR="00975B74" w:rsidRPr="00C6533C">
        <w:rPr>
          <w:rFonts w:cs="Arial"/>
        </w:rPr>
        <w:fldChar w:fldCharType="end"/>
      </w:r>
      <w:r w:rsidRPr="00C6533C">
        <w:rPr>
          <w:rFonts w:cs="Arial"/>
        </w:rPr>
        <w:t>.</w:t>
      </w:r>
      <w:r w:rsidR="000578CB" w:rsidRPr="00C6533C">
        <w:rPr>
          <w:rFonts w:cs="Arial"/>
        </w:rPr>
        <w:t xml:space="preserve"> člen</w:t>
      </w:r>
      <w:r w:rsidRPr="00C6533C">
        <w:rPr>
          <w:rFonts w:cs="Arial"/>
        </w:rPr>
        <w:t>a tega zakona.</w:t>
      </w:r>
    </w:p>
    <w:p w14:paraId="28AB7F5C" w14:textId="77777777" w:rsidR="00D52B97" w:rsidRPr="00C6533C" w:rsidRDefault="00D52B97" w:rsidP="00D52B97">
      <w:pPr>
        <w:pStyle w:val="ODSTAVEKLUKA"/>
        <w:rPr>
          <w:color w:val="auto"/>
        </w:rPr>
      </w:pPr>
      <w:r w:rsidRPr="00C6533C">
        <w:rPr>
          <w:color w:val="auto"/>
        </w:rPr>
        <w:t>(2) V devetih mesecih po uveljavitvi tega zakona izda minister predpise iz:</w:t>
      </w:r>
    </w:p>
    <w:p w14:paraId="5641A9B6" w14:textId="1FEC0337" w:rsidR="00D52B97" w:rsidRPr="00C6533C" w:rsidRDefault="00D52B97" w:rsidP="004F7D69">
      <w:pPr>
        <w:pStyle w:val="ALINEJELUKA"/>
        <w:numPr>
          <w:ilvl w:val="0"/>
          <w:numId w:val="17"/>
        </w:numPr>
        <w:ind w:left="1418"/>
        <w:rPr>
          <w:rFonts w:cs="Arial"/>
          <w:color w:val="000000"/>
        </w:rPr>
      </w:pPr>
      <w:r w:rsidRPr="00C6533C">
        <w:rPr>
          <w:rFonts w:cs="Arial"/>
        </w:rPr>
        <w:t xml:space="preserve">drugega odstavka </w:t>
      </w:r>
      <w:r w:rsidR="00975B74" w:rsidRPr="00C6533C">
        <w:rPr>
          <w:rFonts w:cs="Arial"/>
          <w:color w:val="000000"/>
        </w:rPr>
        <w:fldChar w:fldCharType="begin"/>
      </w:r>
      <w:r w:rsidR="00975B74" w:rsidRPr="00C6533C">
        <w:rPr>
          <w:rFonts w:cs="Arial"/>
          <w:color w:val="000000"/>
        </w:rPr>
        <w:instrText xml:space="preserve"> REF _Ref499729778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35</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3B0A1623" w14:textId="1BBA0303"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tretjega odstavka </w:t>
      </w:r>
      <w:r w:rsidR="00975B74" w:rsidRPr="00C6533C">
        <w:rPr>
          <w:rFonts w:cs="Arial"/>
          <w:color w:val="000000"/>
        </w:rPr>
        <w:fldChar w:fldCharType="begin"/>
      </w:r>
      <w:r w:rsidR="00975B74" w:rsidRPr="00C6533C">
        <w:rPr>
          <w:rFonts w:cs="Arial"/>
          <w:color w:val="000000"/>
        </w:rPr>
        <w:instrText xml:space="preserve"> REF _Ref499720969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48</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0D0015A8" w14:textId="7EB77EEE" w:rsidR="00D52B97" w:rsidRPr="00C6533C" w:rsidRDefault="003B104D" w:rsidP="004F7D69">
      <w:pPr>
        <w:pStyle w:val="ALINEJELUKA"/>
        <w:numPr>
          <w:ilvl w:val="0"/>
          <w:numId w:val="17"/>
        </w:numPr>
        <w:ind w:left="1418"/>
        <w:rPr>
          <w:rFonts w:cs="Arial"/>
          <w:color w:val="000000"/>
        </w:rPr>
      </w:pPr>
      <w:r>
        <w:rPr>
          <w:rFonts w:cs="Arial"/>
          <w:color w:val="000000"/>
          <w:lang w:val="sl-SI"/>
        </w:rPr>
        <w:t>četrtega</w:t>
      </w:r>
      <w:r w:rsidRPr="00C6533C">
        <w:rPr>
          <w:rFonts w:cs="Arial"/>
          <w:color w:val="000000"/>
        </w:rPr>
        <w:t xml:space="preserve"> </w:t>
      </w:r>
      <w:r w:rsidR="00D52B97" w:rsidRPr="00C6533C">
        <w:rPr>
          <w:rFonts w:cs="Arial"/>
          <w:color w:val="000000"/>
        </w:rPr>
        <w:t>odstavka 65.</w:t>
      </w:r>
      <w:r w:rsidR="000578CB" w:rsidRPr="00C6533C">
        <w:rPr>
          <w:rFonts w:cs="Arial"/>
          <w:color w:val="000000"/>
        </w:rPr>
        <w:t xml:space="preserve"> člen</w:t>
      </w:r>
      <w:r w:rsidR="00D52B97" w:rsidRPr="00C6533C">
        <w:rPr>
          <w:rFonts w:cs="Arial"/>
          <w:color w:val="000000"/>
        </w:rPr>
        <w:t>a tega zakona;</w:t>
      </w:r>
    </w:p>
    <w:p w14:paraId="574B98CF" w14:textId="39634EC1"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četrtega odstavka </w:t>
      </w:r>
      <w:r w:rsidR="00975B74" w:rsidRPr="00C6533C">
        <w:rPr>
          <w:rFonts w:cs="Arial"/>
          <w:color w:val="000000"/>
        </w:rPr>
        <w:fldChar w:fldCharType="begin"/>
      </w:r>
      <w:r w:rsidR="00975B74" w:rsidRPr="00C6533C">
        <w:rPr>
          <w:rFonts w:cs="Arial"/>
          <w:color w:val="000000"/>
        </w:rPr>
        <w:instrText xml:space="preserve"> REF _Ref499728607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107</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0A3221AF" w14:textId="3B58B1C6"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šestega odstavka </w:t>
      </w:r>
      <w:r w:rsidR="00975B74" w:rsidRPr="00C6533C">
        <w:rPr>
          <w:rFonts w:cs="Arial"/>
          <w:color w:val="000000"/>
        </w:rPr>
        <w:fldChar w:fldCharType="begin"/>
      </w:r>
      <w:r w:rsidR="00975B74" w:rsidRPr="00C6533C">
        <w:rPr>
          <w:rFonts w:cs="Arial"/>
          <w:color w:val="000000"/>
        </w:rPr>
        <w:instrText xml:space="preserve"> REF _Ref499729754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126</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4042D9F1" w14:textId="6B62C478"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četrtega odstavka </w:t>
      </w:r>
      <w:r w:rsidR="00975B74" w:rsidRPr="00C6533C">
        <w:rPr>
          <w:rFonts w:cs="Arial"/>
          <w:color w:val="000000"/>
        </w:rPr>
        <w:fldChar w:fldCharType="begin"/>
      </w:r>
      <w:r w:rsidR="00975B74" w:rsidRPr="00C6533C">
        <w:rPr>
          <w:rFonts w:cs="Arial"/>
          <w:color w:val="000000"/>
        </w:rPr>
        <w:instrText xml:space="preserve"> REF _Ref499721176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149</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5FAFC233" w14:textId="040E6C62"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osmega odstavka </w:t>
      </w:r>
      <w:r w:rsidR="00975B74" w:rsidRPr="00C6533C">
        <w:rPr>
          <w:rFonts w:cs="Arial"/>
          <w:color w:val="000000"/>
        </w:rPr>
        <w:fldChar w:fldCharType="begin"/>
      </w:r>
      <w:r w:rsidR="00975B74" w:rsidRPr="00C6533C">
        <w:rPr>
          <w:rFonts w:cs="Arial"/>
          <w:color w:val="000000"/>
        </w:rPr>
        <w:instrText xml:space="preserve"> REF _Ref499729731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152</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1DF59A43" w14:textId="6D5938B8"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petega odstavka </w:t>
      </w:r>
      <w:r w:rsidR="00975B74" w:rsidRPr="00C6533C">
        <w:rPr>
          <w:rFonts w:cs="Arial"/>
          <w:color w:val="000000"/>
        </w:rPr>
        <w:fldChar w:fldCharType="begin"/>
      </w:r>
      <w:r w:rsidR="00975B74" w:rsidRPr="00C6533C">
        <w:rPr>
          <w:rFonts w:cs="Arial"/>
          <w:color w:val="000000"/>
        </w:rPr>
        <w:instrText xml:space="preserve"> REF _Ref499729704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259</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722BBE0D" w14:textId="7FCC5F7C" w:rsidR="00D52B97" w:rsidRPr="00C6533C" w:rsidRDefault="00D52B97" w:rsidP="004F7D69">
      <w:pPr>
        <w:pStyle w:val="ALINEJELUKA"/>
        <w:numPr>
          <w:ilvl w:val="0"/>
          <w:numId w:val="17"/>
        </w:numPr>
        <w:ind w:left="1418"/>
        <w:rPr>
          <w:rFonts w:cs="Arial"/>
          <w:color w:val="000000"/>
        </w:rPr>
      </w:pPr>
      <w:r w:rsidRPr="00C6533C">
        <w:rPr>
          <w:rFonts w:cs="Arial"/>
          <w:color w:val="000000"/>
        </w:rPr>
        <w:t xml:space="preserve">tretjega odstavka </w:t>
      </w:r>
      <w:r w:rsidR="00975B74" w:rsidRPr="00C6533C">
        <w:rPr>
          <w:rFonts w:cs="Arial"/>
          <w:color w:val="000000"/>
        </w:rPr>
        <w:fldChar w:fldCharType="begin"/>
      </w:r>
      <w:r w:rsidR="00975B74" w:rsidRPr="00C6533C">
        <w:rPr>
          <w:rFonts w:cs="Arial"/>
          <w:color w:val="000000"/>
        </w:rPr>
        <w:instrText xml:space="preserve"> REF _Ref499729100 \r \h  \* MERGEFORMAT </w:instrText>
      </w:r>
      <w:r w:rsidR="00975B74" w:rsidRPr="00C6533C">
        <w:rPr>
          <w:rFonts w:cs="Arial"/>
          <w:color w:val="000000"/>
        </w:rPr>
      </w:r>
      <w:r w:rsidR="00975B74" w:rsidRPr="00C6533C">
        <w:rPr>
          <w:rFonts w:cs="Arial"/>
          <w:color w:val="000000"/>
        </w:rPr>
        <w:fldChar w:fldCharType="separate"/>
      </w:r>
      <w:r w:rsidR="00AD046B">
        <w:rPr>
          <w:rFonts w:cs="Arial"/>
          <w:color w:val="000000"/>
        </w:rPr>
        <w:t>292</w:t>
      </w:r>
      <w:r w:rsidR="00975B74" w:rsidRPr="00C6533C">
        <w:rPr>
          <w:rFonts w:cs="Arial"/>
          <w:color w:val="000000"/>
        </w:rPr>
        <w:fldChar w:fldCharType="end"/>
      </w:r>
      <w:r w:rsidRPr="00C6533C">
        <w:rPr>
          <w:rFonts w:cs="Arial"/>
          <w:color w:val="000000"/>
        </w:rPr>
        <w:t>.</w:t>
      </w:r>
      <w:r w:rsidR="000578CB" w:rsidRPr="00C6533C">
        <w:rPr>
          <w:rFonts w:cs="Arial"/>
          <w:color w:val="000000"/>
        </w:rPr>
        <w:t xml:space="preserve"> člen</w:t>
      </w:r>
      <w:r w:rsidRPr="00C6533C">
        <w:rPr>
          <w:rFonts w:cs="Arial"/>
          <w:color w:val="000000"/>
        </w:rPr>
        <w:t>a tega zakona.</w:t>
      </w:r>
    </w:p>
    <w:p w14:paraId="657568F7" w14:textId="77777777" w:rsidR="00095F8B" w:rsidRDefault="00095F8B" w:rsidP="00095F8B">
      <w:pPr>
        <w:spacing w:line="240" w:lineRule="auto"/>
        <w:rPr>
          <w:rFonts w:cs="Arial"/>
          <w:color w:val="000000"/>
          <w:szCs w:val="20"/>
        </w:rPr>
      </w:pPr>
    </w:p>
    <w:p w14:paraId="6448A5DE" w14:textId="77777777" w:rsidR="00095F8B" w:rsidRDefault="00095F8B" w:rsidP="00095F8B">
      <w:pPr>
        <w:spacing w:line="240" w:lineRule="auto"/>
        <w:rPr>
          <w:rFonts w:cs="Arial"/>
          <w:color w:val="000000"/>
          <w:szCs w:val="20"/>
        </w:rPr>
      </w:pPr>
    </w:p>
    <w:p w14:paraId="5A497935" w14:textId="77777777" w:rsidR="00851D92" w:rsidRPr="00C6533C" w:rsidRDefault="00851D92"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4FBBC76F" w14:textId="77777777" w:rsidR="00851D92" w:rsidRPr="00C6533C" w:rsidRDefault="00851D92" w:rsidP="00246B73">
      <w:pPr>
        <w:pStyle w:val="Naslov6"/>
        <w:rPr>
          <w:rFonts w:cs="Arial"/>
          <w:color w:val="000000"/>
        </w:rPr>
      </w:pPr>
      <w:r w:rsidRPr="00C6533C">
        <w:rPr>
          <w:rFonts w:cs="Arial"/>
          <w:color w:val="000000"/>
        </w:rPr>
        <w:t>(veljavnost in uporaba podzakonskih predpisov)</w:t>
      </w:r>
    </w:p>
    <w:p w14:paraId="2856F2E3" w14:textId="77777777" w:rsidR="00AA5F99" w:rsidRPr="005310D0" w:rsidRDefault="00AA5F99" w:rsidP="005310D0">
      <w:pPr>
        <w:pStyle w:val="ODSTAVEKLUKA"/>
        <w:rPr>
          <w:color w:val="auto"/>
        </w:rPr>
      </w:pPr>
      <w:r w:rsidRPr="005310D0">
        <w:rPr>
          <w:color w:val="auto"/>
        </w:rPr>
        <w:t xml:space="preserve">(1) Z dnem uveljavitve tega zakona prenehajo veljati: </w:t>
      </w:r>
    </w:p>
    <w:p w14:paraId="2AB0A790"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Uredba o postopku priprave in sprejemanja prostorskih ureditvenih pogojev za sanacijo degradiranega prostora (Uradni list RS, št. 56/93 in 47/94),</w:t>
      </w:r>
    </w:p>
    <w:p w14:paraId="56190286"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izvedbi komasacije zemljišč na območju občinskega lokacijskega načrta (Uradni list RS, št. 21/04),</w:t>
      </w:r>
    </w:p>
    <w:p w14:paraId="1882A5E6"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podrobnejši vsebini, obliki in načinu priprave Strategije prostorskega razvoja Slovenije ter vrstah njenih strokovnih podlag (Uradni list RS, št. 38/03),</w:t>
      </w:r>
    </w:p>
    <w:p w14:paraId="67232C83"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podrobnejši vsebini, obliki in načinu priprave regionalne zasnove prostorskega razvoja ter vrstah njenih strokovnih podlag (Uradni list RS, št. 24/04),</w:t>
      </w:r>
    </w:p>
    <w:p w14:paraId="4B6F9420"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Pravilnik o podrobnejši vsebini, obliki in načinu priprave Prostorskega reda Slovenije ter vrstah njegovih strokovnih podlag (Uradni list RS, št. 42/04),</w:t>
      </w:r>
    </w:p>
    <w:p w14:paraId="1292771B"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za vodenje evidence o predpisanem varovanju prostora in o omejitvah pri posegih v prostor (Uradni list SRS, št. 27/85),</w:t>
      </w:r>
    </w:p>
    <w:p w14:paraId="17EFF45E"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o evidentiranju in ocenitvi javnih površin ter izkazovanju stroškov, potrebnih za njihovo vzdrževanje (Uradni list SRS, št. 29/85),</w:t>
      </w:r>
    </w:p>
    <w:p w14:paraId="6B7E7E68"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o evidenci stavbnih zemljišč (Uradni list SRS, št. 11/88),</w:t>
      </w:r>
    </w:p>
    <w:p w14:paraId="6EC447D3"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 xml:space="preserve">Navodilo za podrobnejši izračun sorazmernega dela stroškov priprave in </w:t>
      </w:r>
      <w:proofErr w:type="spellStart"/>
      <w:r w:rsidRPr="005310D0">
        <w:rPr>
          <w:rFonts w:cs="Arial"/>
          <w:color w:val="000000"/>
        </w:rPr>
        <w:t>odpremljanje</w:t>
      </w:r>
      <w:proofErr w:type="spellEnd"/>
      <w:r w:rsidRPr="005310D0">
        <w:rPr>
          <w:rFonts w:cs="Arial"/>
          <w:color w:val="000000"/>
        </w:rPr>
        <w:t xml:space="preserve"> stavbnega zemljišča s komunalnimi in drugimi objekti in napravami sekundarnega omrežja (Uradni list RS, št. 22/90),</w:t>
      </w:r>
    </w:p>
    <w:p w14:paraId="7B046727"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 xml:space="preserve">Navodilo za pripravo prostorskih ureditvenih pogojev za sanacijo degradiranega prostora (Uradni list RS, št. 56/93 in 29/94 – </w:t>
      </w:r>
      <w:proofErr w:type="spellStart"/>
      <w:r w:rsidRPr="005310D0">
        <w:rPr>
          <w:rFonts w:cs="Arial"/>
          <w:color w:val="000000"/>
        </w:rPr>
        <w:t>odl</w:t>
      </w:r>
      <w:proofErr w:type="spellEnd"/>
      <w:r w:rsidRPr="005310D0">
        <w:rPr>
          <w:rFonts w:cs="Arial"/>
          <w:color w:val="000000"/>
        </w:rPr>
        <w:t>. US),</w:t>
      </w:r>
    </w:p>
    <w:p w14:paraId="72F64CF5" w14:textId="77777777" w:rsidR="00AA5F99" w:rsidRPr="005310D0" w:rsidRDefault="00AA5F99" w:rsidP="005310D0">
      <w:pPr>
        <w:pStyle w:val="ALINEJELUKA"/>
        <w:numPr>
          <w:ilvl w:val="0"/>
          <w:numId w:val="17"/>
        </w:numPr>
        <w:ind w:left="1418"/>
        <w:rPr>
          <w:rFonts w:cs="Arial"/>
          <w:color w:val="000000"/>
        </w:rPr>
      </w:pPr>
      <w:r w:rsidRPr="005310D0">
        <w:rPr>
          <w:rFonts w:cs="Arial"/>
          <w:color w:val="000000"/>
        </w:rPr>
        <w:t>Navodilo za določanje in prikazovanje potreb obrambe in zaščite v prostorskih planih (Uradni list RS, št. 23/94).</w:t>
      </w:r>
    </w:p>
    <w:p w14:paraId="6DF354B4" w14:textId="77777777" w:rsidR="00AA5F99" w:rsidRPr="00AA5F99" w:rsidRDefault="00AA5F99" w:rsidP="00AA5F99">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AA5F99">
        <w:rPr>
          <w:rFonts w:eastAsia="Calibri" w:cs="Arial"/>
          <w:color w:val="000000"/>
          <w:szCs w:val="20"/>
          <w:lang w:eastAsia="sl-SI"/>
        </w:rPr>
        <w:lastRenderedPageBreak/>
        <w:t xml:space="preserve">(2) Z dnem uveljavitve tega zakona zaradi </w:t>
      </w:r>
      <w:proofErr w:type="spellStart"/>
      <w:r w:rsidRPr="00AA5F99">
        <w:rPr>
          <w:rFonts w:eastAsia="Calibri" w:cs="Arial"/>
          <w:color w:val="000000"/>
          <w:szCs w:val="20"/>
          <w:lang w:eastAsia="sl-SI"/>
        </w:rPr>
        <w:t>konzumiranosti</w:t>
      </w:r>
      <w:proofErr w:type="spellEnd"/>
      <w:r w:rsidRPr="00AA5F99">
        <w:rPr>
          <w:rFonts w:eastAsia="Calibri" w:cs="Arial"/>
          <w:color w:val="000000"/>
          <w:szCs w:val="20"/>
          <w:lang w:eastAsia="sl-SI"/>
        </w:rPr>
        <w:t xml:space="preserve"> prenehajo veljati:</w:t>
      </w:r>
    </w:p>
    <w:p w14:paraId="5DE81F0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strategije prostorskega razvoja Slovenije (Uradni list RS, št. 50/03)</w:t>
      </w:r>
      <w:r>
        <w:rPr>
          <w:rFonts w:cs="Arial"/>
          <w:color w:val="000000"/>
          <w:lang w:val="sl-SI"/>
        </w:rPr>
        <w:t>,</w:t>
      </w:r>
    </w:p>
    <w:p w14:paraId="2CFA24A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Prostorskega reda Slovenije (Uradni list RS, št. 60/04)</w:t>
      </w:r>
      <w:r>
        <w:rPr>
          <w:rFonts w:cs="Arial"/>
          <w:color w:val="000000"/>
          <w:lang w:val="sl-SI"/>
        </w:rPr>
        <w:t>,</w:t>
      </w:r>
    </w:p>
    <w:p w14:paraId="135C285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Savinjske statistične regije (SKTE 3) (Uradni list RS, št. 10/05)</w:t>
      </w:r>
      <w:r>
        <w:rPr>
          <w:rFonts w:cs="Arial"/>
          <w:color w:val="000000"/>
          <w:lang w:val="sl-SI"/>
        </w:rPr>
        <w:t>,</w:t>
      </w:r>
    </w:p>
    <w:p w14:paraId="5183F15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Koroške (Uradni list RS, št. 10/05)</w:t>
      </w:r>
      <w:r>
        <w:rPr>
          <w:rFonts w:cs="Arial"/>
          <w:color w:val="000000"/>
          <w:lang w:val="sl-SI"/>
        </w:rPr>
        <w:t>,</w:t>
      </w:r>
    </w:p>
    <w:p w14:paraId="4DCD58E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Južne Primorske (Uradni list RS, št. 87/05)</w:t>
      </w:r>
      <w:r>
        <w:rPr>
          <w:rFonts w:cs="Arial"/>
          <w:color w:val="000000"/>
          <w:lang w:val="sl-SI"/>
        </w:rPr>
        <w:t>,</w:t>
      </w:r>
    </w:p>
    <w:p w14:paraId="59D7D99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regionalne zasnove prostorskega razvoja Jugovzhodne Slovenije (Uradni list RS, št. 107/05)</w:t>
      </w:r>
      <w:r>
        <w:rPr>
          <w:rFonts w:cs="Arial"/>
          <w:color w:val="000000"/>
          <w:lang w:val="sl-SI"/>
        </w:rPr>
        <w:t>,</w:t>
      </w:r>
    </w:p>
    <w:p w14:paraId="48C3BA5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preložitev regionalne ceste RII-420 na območju naselja Dobova (Uradni list RS, št. 58/03)</w:t>
      </w:r>
      <w:r>
        <w:rPr>
          <w:rFonts w:cs="Arial"/>
          <w:color w:val="000000"/>
          <w:lang w:val="sl-SI"/>
        </w:rPr>
        <w:t>,</w:t>
      </w:r>
    </w:p>
    <w:p w14:paraId="17CF994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hidroelektrarno Blanca (Uradni list RS, št. 62/03, 79/04, 38/05 in 33/07 – ZPNačrt)</w:t>
      </w:r>
      <w:r>
        <w:rPr>
          <w:rFonts w:cs="Arial"/>
          <w:color w:val="000000"/>
          <w:lang w:val="sl-SI"/>
        </w:rPr>
        <w:t>,</w:t>
      </w:r>
    </w:p>
    <w:p w14:paraId="1239240C"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zavarovano območje Kobilarne Lipica (Uradni list RS, št. 82/03)</w:t>
      </w:r>
      <w:r>
        <w:rPr>
          <w:rFonts w:cs="Arial"/>
          <w:color w:val="000000"/>
          <w:lang w:val="sl-SI"/>
        </w:rPr>
        <w:t>,</w:t>
      </w:r>
    </w:p>
    <w:p w14:paraId="3528AA9D"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obojestranski bencinski servis Vipava na odseku hitre ceste Razdrto–Vipava (Uradni list RS, št. 82/03)</w:t>
      </w:r>
      <w:r>
        <w:rPr>
          <w:rFonts w:cs="Arial"/>
          <w:color w:val="000000"/>
          <w:lang w:val="sl-SI"/>
        </w:rPr>
        <w:t>,</w:t>
      </w:r>
    </w:p>
    <w:p w14:paraId="7426231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kablovod 110 kV Pekre–Koroška vrata–Melje (Uradni list RS, št. 82/03)</w:t>
      </w:r>
      <w:r>
        <w:rPr>
          <w:rFonts w:cs="Arial"/>
          <w:color w:val="000000"/>
          <w:lang w:val="sl-SI"/>
        </w:rPr>
        <w:t>,</w:t>
      </w:r>
    </w:p>
    <w:p w14:paraId="761D5CA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cesto G1-2 (HC) Hajdina–Ptuj na območju Občine Hajdina (Uradni list RS, št. 83/03)</w:t>
      </w:r>
      <w:r>
        <w:rPr>
          <w:rFonts w:cs="Arial"/>
          <w:color w:val="000000"/>
          <w:lang w:val="sl-SI"/>
        </w:rPr>
        <w:t>,</w:t>
      </w:r>
    </w:p>
    <w:p w14:paraId="5F788C7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daljnovod 2 </w:t>
      </w:r>
      <w:r>
        <w:rPr>
          <w:rFonts w:cs="Arial"/>
          <w:color w:val="000000"/>
          <w:lang w:val="sl-SI"/>
        </w:rPr>
        <w:t>x</w:t>
      </w:r>
      <w:r w:rsidRPr="000743CC">
        <w:rPr>
          <w:rFonts w:cs="Arial"/>
          <w:color w:val="000000"/>
        </w:rPr>
        <w:t xml:space="preserve"> 110 kV Beričevo–Trbovlje (Uradni list RS, št. 102/03)</w:t>
      </w:r>
      <w:r>
        <w:rPr>
          <w:rFonts w:cs="Arial"/>
          <w:color w:val="000000"/>
          <w:lang w:val="sl-SI"/>
        </w:rPr>
        <w:t>,</w:t>
      </w:r>
    </w:p>
    <w:p w14:paraId="2EB2BA8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kompresorsko postajo Ajdovščina (Uradni list RS, št. 127/03)</w:t>
      </w:r>
      <w:r>
        <w:rPr>
          <w:rFonts w:cs="Arial"/>
          <w:color w:val="000000"/>
          <w:lang w:val="sl-SI"/>
        </w:rPr>
        <w:t>,</w:t>
      </w:r>
    </w:p>
    <w:p w14:paraId="19AAB77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hitro cesto na odseku Ptuj–Markovci (Uradni list RS, št. 1/04)</w:t>
      </w:r>
      <w:r>
        <w:rPr>
          <w:rFonts w:cs="Arial"/>
          <w:color w:val="000000"/>
          <w:lang w:val="sl-SI"/>
        </w:rPr>
        <w:t>,</w:t>
      </w:r>
    </w:p>
    <w:p w14:paraId="454C413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preložitev glavne ceste G1-6 in regionalne ceste R2-404 na območju Ilirske Bistrice (Uradni list RS, št. 1/04)</w:t>
      </w:r>
      <w:r>
        <w:rPr>
          <w:rFonts w:cs="Arial"/>
          <w:color w:val="000000"/>
          <w:lang w:val="sl-SI"/>
        </w:rPr>
        <w:t>,</w:t>
      </w:r>
    </w:p>
    <w:p w14:paraId="196DD82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avtocesto na odseku Slivnica–Draženci (Uradni list RS, št. 6/04, 67/05 in 33/07 – ZPNačrt)</w:t>
      </w:r>
      <w:r>
        <w:rPr>
          <w:rFonts w:cs="Arial"/>
          <w:color w:val="000000"/>
          <w:lang w:val="sl-SI"/>
        </w:rPr>
        <w:t>,</w:t>
      </w:r>
    </w:p>
    <w:p w14:paraId="260A4AD4"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preložitev glavne ceste G2-108 ob naselju Zgornji Log pri Litiji (Uradni list RS, št. 16/04)</w:t>
      </w:r>
      <w:r>
        <w:rPr>
          <w:rFonts w:cs="Arial"/>
          <w:color w:val="000000"/>
          <w:lang w:val="sl-SI"/>
        </w:rPr>
        <w:t>,</w:t>
      </w:r>
    </w:p>
    <w:p w14:paraId="73E567C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Hidroelektrarno Krško (Uradni list RS, št. 19/04)</w:t>
      </w:r>
      <w:r>
        <w:rPr>
          <w:rFonts w:cs="Arial"/>
          <w:color w:val="000000"/>
          <w:lang w:val="sl-SI"/>
        </w:rPr>
        <w:t>,</w:t>
      </w:r>
    </w:p>
    <w:p w14:paraId="42CA2E8E"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zagotavljanje poplavne varnosti v Spodnji Savinjski dolini (Uradni list RS, št. 19/04)</w:t>
      </w:r>
      <w:r>
        <w:rPr>
          <w:rFonts w:cs="Arial"/>
          <w:color w:val="000000"/>
          <w:lang w:val="sl-SI"/>
        </w:rPr>
        <w:t>,</w:t>
      </w:r>
    </w:p>
    <w:p w14:paraId="6168D686"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zagotavljanje poplavne varnosti jugozahodnega dela Ljubljane (Uradni list RS, št. 35/04)</w:t>
      </w:r>
      <w:r>
        <w:rPr>
          <w:rFonts w:cs="Arial"/>
          <w:color w:val="000000"/>
          <w:lang w:val="sl-SI"/>
        </w:rPr>
        <w:t>,</w:t>
      </w:r>
    </w:p>
    <w:p w14:paraId="0DFAC3D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avtocestni priključek Naklo (Uradni list RS, št. 66/04)</w:t>
      </w:r>
      <w:r>
        <w:rPr>
          <w:rFonts w:cs="Arial"/>
          <w:color w:val="000000"/>
          <w:lang w:val="sl-SI"/>
        </w:rPr>
        <w:t>,</w:t>
      </w:r>
    </w:p>
    <w:p w14:paraId="683733C4"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drugi tir železniške proge na odseku Divača–Koper (Uradni list RS, št. 66/04)</w:t>
      </w:r>
      <w:r>
        <w:rPr>
          <w:rFonts w:cs="Arial"/>
          <w:color w:val="000000"/>
          <w:lang w:val="sl-SI"/>
        </w:rPr>
        <w:t>,</w:t>
      </w:r>
    </w:p>
    <w:p w14:paraId="28C9D64C"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M2/1 na odseku med Rogaško Slatino in Trojanami (Uradni list RS, št. 66/04)</w:t>
      </w:r>
      <w:r>
        <w:rPr>
          <w:rFonts w:cs="Arial"/>
          <w:color w:val="000000"/>
          <w:lang w:val="sl-SI"/>
        </w:rPr>
        <w:t>,</w:t>
      </w:r>
    </w:p>
    <w:p w14:paraId="622EF14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M2/1 na odseku med Trojanami in Vodicami pri Ljubljani (Uradni list RS, št. 66/04)</w:t>
      </w:r>
      <w:r>
        <w:rPr>
          <w:rFonts w:cs="Arial"/>
          <w:color w:val="000000"/>
          <w:lang w:val="sl-SI"/>
        </w:rPr>
        <w:t>,</w:t>
      </w:r>
    </w:p>
    <w:p w14:paraId="3DEA4E0A"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(R25 D) od odcepa na magistralnem plinovodu M2 pri Šentrupertu do Termoelektrarne Šoštanj v Šoštanju (Uradni list RS, št. 74/04)</w:t>
      </w:r>
      <w:r>
        <w:rPr>
          <w:rFonts w:cs="Arial"/>
          <w:color w:val="000000"/>
          <w:lang w:val="sl-SI"/>
        </w:rPr>
        <w:t>,</w:t>
      </w:r>
    </w:p>
    <w:p w14:paraId="60C0A00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odsek avtoceste mednarodni mejni prehod Gruškovje–meja z Republiko Hrvaško (Uradni list RS, št. 79/04)</w:t>
      </w:r>
      <w:r>
        <w:rPr>
          <w:rFonts w:cs="Arial"/>
          <w:color w:val="000000"/>
          <w:lang w:val="sl-SI"/>
        </w:rPr>
        <w:t>,</w:t>
      </w:r>
    </w:p>
    <w:p w14:paraId="58C8614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odlagališče nizko in srednje radioaktivnih odpadkov (Uradni list RS, št. 128/04)</w:t>
      </w:r>
      <w:r>
        <w:rPr>
          <w:rFonts w:cs="Arial"/>
          <w:color w:val="000000"/>
          <w:lang w:val="sl-SI"/>
        </w:rPr>
        <w:t>,</w:t>
      </w:r>
    </w:p>
    <w:p w14:paraId="1A48726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avtocesto na odseku Koseze–Kozarje (Uradni list RS, št. 27/05)</w:t>
      </w:r>
      <w:r>
        <w:rPr>
          <w:rFonts w:cs="Arial"/>
          <w:color w:val="000000"/>
          <w:lang w:val="sl-SI"/>
        </w:rPr>
        <w:t>,</w:t>
      </w:r>
    </w:p>
    <w:p w14:paraId="6859A73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odsek avtoceste Draženci–Mednarodni mejni prehod Gruškovje (Uradni list RS, št. 29/05)</w:t>
      </w:r>
      <w:r>
        <w:rPr>
          <w:rFonts w:cs="Arial"/>
          <w:color w:val="000000"/>
          <w:lang w:val="sl-SI"/>
        </w:rPr>
        <w:t>,</w:t>
      </w:r>
    </w:p>
    <w:p w14:paraId="526FF17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lastRenderedPageBreak/>
        <w:t>Program priprave državnega lokacijskega načrta za prenosni plinovod R45 za oskrbo Bele Krajine (Uradni list RS, št. 34/05)</w:t>
      </w:r>
      <w:r>
        <w:rPr>
          <w:rFonts w:cs="Arial"/>
          <w:color w:val="000000"/>
          <w:lang w:val="sl-SI"/>
        </w:rPr>
        <w:t>,</w:t>
      </w:r>
    </w:p>
    <w:p w14:paraId="2B8F6D4D"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ureditev Savinje za zagotavljanje poplavne varnosti urbaniziranih območij od Ločice ob Savinji do Letuša (Uradni list RS, št. 38/05)</w:t>
      </w:r>
      <w:r>
        <w:rPr>
          <w:rFonts w:cs="Arial"/>
          <w:color w:val="000000"/>
          <w:lang w:val="sl-SI"/>
        </w:rPr>
        <w:t>,</w:t>
      </w:r>
    </w:p>
    <w:p w14:paraId="3860DB3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priključek Brezovica na avtocestnem odseku Ljubljana–Vrhnika (Uradni list RS, št. 47/05)</w:t>
      </w:r>
      <w:r>
        <w:rPr>
          <w:rFonts w:cs="Arial"/>
          <w:color w:val="000000"/>
          <w:lang w:val="sl-SI"/>
        </w:rPr>
        <w:t>,</w:t>
      </w:r>
    </w:p>
    <w:p w14:paraId="76C7C32B"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R25A/1 Trojane-Hrastnik (Uradni list RS, št. 58/05)</w:t>
      </w:r>
      <w:r>
        <w:rPr>
          <w:rFonts w:cs="Arial"/>
          <w:color w:val="000000"/>
          <w:lang w:val="sl-SI"/>
        </w:rPr>
        <w:t>,</w:t>
      </w:r>
    </w:p>
    <w:p w14:paraId="68974D2B"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M6 od Ajdovščine do Lucije (Uradni list RS, št. 74/05)</w:t>
      </w:r>
      <w:r>
        <w:rPr>
          <w:rFonts w:cs="Arial"/>
          <w:color w:val="000000"/>
          <w:lang w:val="sl-SI"/>
        </w:rPr>
        <w:t>,</w:t>
      </w:r>
    </w:p>
    <w:p w14:paraId="0F7850E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navezovalno cesto </w:t>
      </w:r>
      <w:proofErr w:type="spellStart"/>
      <w:r w:rsidRPr="000743CC">
        <w:rPr>
          <w:rFonts w:cs="Arial"/>
          <w:color w:val="000000"/>
        </w:rPr>
        <w:t>Jeprca</w:t>
      </w:r>
      <w:proofErr w:type="spellEnd"/>
      <w:r w:rsidRPr="000743CC">
        <w:rPr>
          <w:rFonts w:cs="Arial"/>
          <w:color w:val="000000"/>
        </w:rPr>
        <w:t>–Stanežiče (Uradni list RS, št. 75/05)</w:t>
      </w:r>
      <w:r>
        <w:rPr>
          <w:rFonts w:cs="Arial"/>
          <w:color w:val="000000"/>
          <w:lang w:val="sl-SI"/>
        </w:rPr>
        <w:t>,</w:t>
      </w:r>
    </w:p>
    <w:p w14:paraId="15C45F1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prenosni plinovod M5/R51 na odseku od Vodic do Termoelektrarne Toplarne Ljubljana (Uradni list RS, št. 75/05)</w:t>
      </w:r>
      <w:r>
        <w:rPr>
          <w:rFonts w:cs="Arial"/>
          <w:color w:val="000000"/>
          <w:lang w:val="sl-SI"/>
        </w:rPr>
        <w:t>,</w:t>
      </w:r>
    </w:p>
    <w:p w14:paraId="29801560"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regionalno cesto I. reda R1-221/1219 Zagorje-Bevško na območju plazu "</w:t>
      </w:r>
      <w:proofErr w:type="spellStart"/>
      <w:r w:rsidRPr="000743CC">
        <w:rPr>
          <w:rFonts w:cs="Arial"/>
          <w:color w:val="000000"/>
        </w:rPr>
        <w:t>Ruardi</w:t>
      </w:r>
      <w:proofErr w:type="spellEnd"/>
      <w:r w:rsidRPr="000743CC">
        <w:rPr>
          <w:rFonts w:cs="Arial"/>
          <w:color w:val="000000"/>
        </w:rPr>
        <w:t>" (Uradni list RS, št. 87/05)</w:t>
      </w:r>
      <w:r>
        <w:rPr>
          <w:rFonts w:cs="Arial"/>
          <w:color w:val="000000"/>
          <w:lang w:val="sl-SI"/>
        </w:rPr>
        <w:t>,</w:t>
      </w:r>
    </w:p>
    <w:p w14:paraId="31C0C39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regionalno cesto III. reda R3-647/1368 Mlačevo–Rašica mimo naselja Ponikve (Uradni list RS, št. 115/05)</w:t>
      </w:r>
      <w:r>
        <w:rPr>
          <w:rFonts w:cs="Arial"/>
          <w:color w:val="000000"/>
          <w:lang w:val="sl-SI"/>
        </w:rPr>
        <w:t>,</w:t>
      </w:r>
    </w:p>
    <w:p w14:paraId="4B1B544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w:t>
      </w:r>
      <w:proofErr w:type="spellStart"/>
      <w:r w:rsidRPr="000743CC">
        <w:rPr>
          <w:rFonts w:cs="Arial"/>
          <w:color w:val="000000"/>
        </w:rPr>
        <w:t>izvennivojsko</w:t>
      </w:r>
      <w:proofErr w:type="spellEnd"/>
      <w:r w:rsidRPr="000743CC">
        <w:rPr>
          <w:rFonts w:cs="Arial"/>
          <w:color w:val="000000"/>
        </w:rPr>
        <w:t xml:space="preserve"> križanje </w:t>
      </w:r>
      <w:proofErr w:type="spellStart"/>
      <w:r w:rsidRPr="000743CC">
        <w:rPr>
          <w:rFonts w:cs="Arial"/>
          <w:color w:val="000000"/>
        </w:rPr>
        <w:t>Zijavnica</w:t>
      </w:r>
      <w:proofErr w:type="spellEnd"/>
      <w:r w:rsidRPr="000743CC">
        <w:rPr>
          <w:rFonts w:cs="Arial"/>
          <w:color w:val="000000"/>
        </w:rPr>
        <w:t xml:space="preserve"> regionalne ceste I. reda R1-215/1162 Trebnje–Mokronog z železniško progo Sevnica–Trebnje (Uradni list RS, št. 5/06)</w:t>
      </w:r>
      <w:r>
        <w:rPr>
          <w:rFonts w:cs="Arial"/>
          <w:color w:val="000000"/>
          <w:lang w:val="sl-SI"/>
        </w:rPr>
        <w:t>,</w:t>
      </w:r>
    </w:p>
    <w:p w14:paraId="727D60B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ureditev celovite oskrbe prebivalstva s pitno vodo in varovanja vodnih virov Pomurja (Uradni list RS, št. 40/06)</w:t>
      </w:r>
      <w:r>
        <w:rPr>
          <w:rFonts w:cs="Arial"/>
          <w:color w:val="000000"/>
          <w:lang w:val="sl-SI"/>
        </w:rPr>
        <w:t>,</w:t>
      </w:r>
    </w:p>
    <w:p w14:paraId="4EF43169"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rekonstrukcijo in elektrifikacijo železniške proge Pragersko–Hodoš (Uradni list RS, št. 45/06)</w:t>
      </w:r>
      <w:r>
        <w:rPr>
          <w:rFonts w:cs="Arial"/>
          <w:color w:val="000000"/>
          <w:lang w:val="sl-SI"/>
        </w:rPr>
        <w:t>,</w:t>
      </w:r>
    </w:p>
    <w:p w14:paraId="09185666"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črpalno hidroelektrarno na Dravi in daljnovodno povezavo ČHE–RTP Maribor (Uradni list RS, št. 45/06)</w:t>
      </w:r>
      <w:r>
        <w:rPr>
          <w:rFonts w:cs="Arial"/>
          <w:color w:val="000000"/>
          <w:lang w:val="sl-SI"/>
        </w:rPr>
        <w:t>,</w:t>
      </w:r>
    </w:p>
    <w:p w14:paraId="05B744F3"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gradnjo državne ceste med avtocesto A1 Šentilj–Koper in mejo z Republiko Avstrijo (Uradni list RS, št. 49/06)</w:t>
      </w:r>
      <w:r>
        <w:rPr>
          <w:rFonts w:cs="Arial"/>
          <w:color w:val="000000"/>
          <w:lang w:val="sl-SI"/>
        </w:rPr>
        <w:t>,</w:t>
      </w:r>
    </w:p>
    <w:p w14:paraId="62DCD31A"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cesto G2-108 Hrastnik–Zidani Most in deviacijo ceste G1-5 Rimske Toplice–Zidani Most–Radeče (Uradni list RS, št. 77/06)</w:t>
      </w:r>
      <w:r>
        <w:rPr>
          <w:rFonts w:cs="Arial"/>
          <w:color w:val="000000"/>
          <w:lang w:val="sl-SI"/>
        </w:rPr>
        <w:t>,</w:t>
      </w:r>
    </w:p>
    <w:p w14:paraId="4C9B687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celovito prostorsko ureditev pristanišča za mednarodni promet v Kopru (Uradni list RS, št. 86/06)</w:t>
      </w:r>
      <w:r>
        <w:rPr>
          <w:rFonts w:cs="Arial"/>
          <w:color w:val="000000"/>
          <w:lang w:val="sl-SI"/>
        </w:rPr>
        <w:t>,</w:t>
      </w:r>
    </w:p>
    <w:p w14:paraId="01032C72"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regionalno cesto R2-428/1249 Radmirje–Luče in zagotavljanje poplavne varnosti naselja Luče (Uradni list RS, št. 77/06)</w:t>
      </w:r>
      <w:r>
        <w:rPr>
          <w:rFonts w:cs="Arial"/>
          <w:color w:val="000000"/>
          <w:lang w:val="sl-SI"/>
        </w:rPr>
        <w:t>,</w:t>
      </w:r>
    </w:p>
    <w:p w14:paraId="71CCC004"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gradnjo državne ceste med avtocesto A2 Ljubljana–Obrežje pri Novem mestu in mejo z Republiko Hrvaško (Uradni list RS, št. 90/06)</w:t>
      </w:r>
      <w:r>
        <w:rPr>
          <w:rFonts w:cs="Arial"/>
          <w:color w:val="000000"/>
          <w:lang w:val="sl-SI"/>
        </w:rPr>
        <w:t>,</w:t>
      </w:r>
    </w:p>
    <w:p w14:paraId="56EF58E8"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gradnjo državne ceste med avtocesto A1 Maribor-Ljubljana in avtocesto A2 Ljubljana-Obrežje pri Novem mestu (Uradni list RS, št. 97/06)</w:t>
      </w:r>
      <w:r>
        <w:rPr>
          <w:rFonts w:cs="Arial"/>
          <w:color w:val="000000"/>
          <w:lang w:val="sl-SI"/>
        </w:rPr>
        <w:t>,</w:t>
      </w:r>
    </w:p>
    <w:p w14:paraId="3732A076"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nadvoz državne ceste Teharje–Svetina čez železniško progo Zidani Most–Maribor (Uradni list RS, št. 113/06)</w:t>
      </w:r>
      <w:r>
        <w:rPr>
          <w:rFonts w:cs="Arial"/>
          <w:color w:val="000000"/>
          <w:lang w:val="sl-SI"/>
        </w:rPr>
        <w:t>,</w:t>
      </w:r>
    </w:p>
    <w:p w14:paraId="2C42A31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območje Šmartinskega jezera (Uradni list RS, št. 136/06)</w:t>
      </w:r>
      <w:r>
        <w:rPr>
          <w:rFonts w:cs="Arial"/>
          <w:color w:val="000000"/>
          <w:lang w:val="sl-SI"/>
        </w:rPr>
        <w:t>,</w:t>
      </w:r>
    </w:p>
    <w:p w14:paraId="13776321"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letališče Cerklje ob Krki (Uradni list RS, št. 138/06)</w:t>
      </w:r>
      <w:r>
        <w:rPr>
          <w:rFonts w:cs="Arial"/>
          <w:color w:val="000000"/>
          <w:lang w:val="sl-SI"/>
        </w:rPr>
        <w:t>,</w:t>
      </w:r>
    </w:p>
    <w:p w14:paraId="66229E2F"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razširitev kompresorske postaje Kidričevo (Uradni list RS, št. 4/07)</w:t>
      </w:r>
      <w:r>
        <w:rPr>
          <w:rFonts w:cs="Arial"/>
          <w:color w:val="000000"/>
          <w:lang w:val="sl-SI"/>
        </w:rPr>
        <w:t>,</w:t>
      </w:r>
    </w:p>
    <w:p w14:paraId="591B6FED"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območje Celjske koče (Uradni list RS, št. 36/07)</w:t>
      </w:r>
      <w:r>
        <w:rPr>
          <w:rFonts w:cs="Arial"/>
          <w:color w:val="000000"/>
          <w:lang w:val="sl-SI"/>
        </w:rPr>
        <w:t>,</w:t>
      </w:r>
    </w:p>
    <w:p w14:paraId="0CA1C4CC"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Program priprave državnega lokacijskega načrta za centralno čistilno napravo v Občini Bohinj (Uradni list RS, št. 36/07)</w:t>
      </w:r>
      <w:r>
        <w:rPr>
          <w:rFonts w:cs="Arial"/>
          <w:color w:val="000000"/>
          <w:lang w:val="sl-SI"/>
        </w:rPr>
        <w:t>,</w:t>
      </w:r>
    </w:p>
    <w:p w14:paraId="35077697"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w:t>
      </w:r>
      <w:proofErr w:type="spellStart"/>
      <w:r w:rsidRPr="000743CC">
        <w:rPr>
          <w:rFonts w:cs="Arial"/>
          <w:color w:val="000000"/>
        </w:rPr>
        <w:t>bioplinsko</w:t>
      </w:r>
      <w:proofErr w:type="spellEnd"/>
      <w:r w:rsidRPr="000743CC">
        <w:rPr>
          <w:rFonts w:cs="Arial"/>
          <w:color w:val="000000"/>
        </w:rPr>
        <w:t xml:space="preserve"> napravo na Cvenu v Občini Ljutomer (Uradni list RS, št. 36/07)</w:t>
      </w:r>
      <w:r>
        <w:rPr>
          <w:rFonts w:cs="Arial"/>
          <w:color w:val="000000"/>
          <w:lang w:val="sl-SI"/>
        </w:rPr>
        <w:t>,</w:t>
      </w:r>
    </w:p>
    <w:p w14:paraId="7A5D465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t xml:space="preserve">Program priprave državnega lokacijskega načrta za </w:t>
      </w:r>
      <w:proofErr w:type="spellStart"/>
      <w:r w:rsidRPr="000743CC">
        <w:rPr>
          <w:rFonts w:cs="Arial"/>
          <w:color w:val="000000"/>
        </w:rPr>
        <w:t>bioplinsko</w:t>
      </w:r>
      <w:proofErr w:type="spellEnd"/>
      <w:r w:rsidRPr="000743CC">
        <w:rPr>
          <w:rFonts w:cs="Arial"/>
          <w:color w:val="000000"/>
        </w:rPr>
        <w:t xml:space="preserve"> napravo v Mlajtincih v Občini Moravske Toplice (Uradni list RS, št. 36/07)</w:t>
      </w:r>
      <w:r>
        <w:rPr>
          <w:rFonts w:cs="Arial"/>
          <w:color w:val="000000"/>
          <w:lang w:val="sl-SI"/>
        </w:rPr>
        <w:t>,</w:t>
      </w:r>
    </w:p>
    <w:p w14:paraId="67603605" w14:textId="77777777" w:rsidR="00372250" w:rsidRPr="000743CC" w:rsidRDefault="00372250" w:rsidP="00372250">
      <w:pPr>
        <w:pStyle w:val="ALINEJELUKA"/>
        <w:numPr>
          <w:ilvl w:val="0"/>
          <w:numId w:val="17"/>
        </w:numPr>
        <w:ind w:left="1418"/>
        <w:rPr>
          <w:rFonts w:cs="Arial"/>
          <w:color w:val="000000"/>
        </w:rPr>
      </w:pPr>
      <w:r w:rsidRPr="000743CC">
        <w:rPr>
          <w:rFonts w:cs="Arial"/>
          <w:color w:val="000000"/>
        </w:rPr>
        <w:lastRenderedPageBreak/>
        <w:t xml:space="preserve">Program priprave državnega lokacijskega načrta za vzporedni plinovod M 1/3 od mejne </w:t>
      </w:r>
      <w:proofErr w:type="spellStart"/>
      <w:r w:rsidRPr="000743CC">
        <w:rPr>
          <w:rFonts w:cs="Arial"/>
          <w:color w:val="000000"/>
        </w:rPr>
        <w:t>merilnoregulacijske</w:t>
      </w:r>
      <w:proofErr w:type="spellEnd"/>
      <w:r w:rsidRPr="000743CC">
        <w:rPr>
          <w:rFonts w:cs="Arial"/>
          <w:color w:val="000000"/>
        </w:rPr>
        <w:t xml:space="preserve"> postaje Ceršak do slovensko-avstrijske meje (Uradni list RS, št. 36/07)</w:t>
      </w:r>
      <w:r>
        <w:rPr>
          <w:rFonts w:cs="Arial"/>
          <w:color w:val="000000"/>
          <w:lang w:val="sl-SI"/>
        </w:rPr>
        <w:t>,</w:t>
      </w:r>
    </w:p>
    <w:p w14:paraId="7105437E" w14:textId="77777777" w:rsidR="00372250"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mednarodni mejni prehod Jelšane (Uradni list RS, št. 26/02),</w:t>
      </w:r>
    </w:p>
    <w:p w14:paraId="71FB2544" w14:textId="77777777" w:rsidR="00372250" w:rsidRPr="00AA5F99" w:rsidRDefault="00372250" w:rsidP="00372250">
      <w:pPr>
        <w:pStyle w:val="ALINEJELUKA"/>
        <w:numPr>
          <w:ilvl w:val="0"/>
          <w:numId w:val="17"/>
        </w:numPr>
        <w:ind w:left="1418"/>
        <w:rPr>
          <w:rFonts w:cs="Arial"/>
          <w:color w:val="000000"/>
        </w:rPr>
      </w:pPr>
      <w:r>
        <w:rPr>
          <w:rFonts w:cs="Arial"/>
          <w:color w:val="000000"/>
        </w:rPr>
        <w:t>Odlok o programu priprave lokacijskega načrta za mednarodni mejni prehod Gruškovje (Uradni list RS, št. 28/02),</w:t>
      </w:r>
    </w:p>
    <w:p w14:paraId="4AD1A281"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mednarodni mejni prehod Dobova (Uradni list RS, št. 46/02),</w:t>
      </w:r>
    </w:p>
    <w:p w14:paraId="675411FE"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Odlok o programu priprave </w:t>
      </w:r>
      <w:r>
        <w:rPr>
          <w:rFonts w:cs="Arial"/>
          <w:color w:val="000000"/>
        </w:rPr>
        <w:t xml:space="preserve">lokacijskega načrta za mednarodni mejni prehod Dragonja (Uradni list RS, št. </w:t>
      </w:r>
      <w:r w:rsidRPr="000175BE">
        <w:rPr>
          <w:rFonts w:cs="Arial"/>
          <w:color w:val="000000"/>
        </w:rPr>
        <w:t>115/02 in 120/05)</w:t>
      </w:r>
      <w:r>
        <w:rPr>
          <w:rFonts w:cs="Arial"/>
          <w:color w:val="000000"/>
        </w:rPr>
        <w:t>,</w:t>
      </w:r>
    </w:p>
    <w:p w14:paraId="1F432307"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Središče ob Dravi (Uradni list RS, št. 50/05),</w:t>
      </w:r>
    </w:p>
    <w:p w14:paraId="6DA390A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Starod (Uradni list RS, št. 34/04),</w:t>
      </w:r>
    </w:p>
    <w:p w14:paraId="36F0E042"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Sočerga (Uradni list RS, št. 71/06),</w:t>
      </w:r>
    </w:p>
    <w:p w14:paraId="51D82768"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državnega lokacijskega načrta za mednarodni mejni prehod Zavrč (Uradni list RS, št. 71/06),</w:t>
      </w:r>
    </w:p>
    <w:p w14:paraId="6C6C9C0B"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Odlok o programu priprave lokacijskega načrta za vplivno območje plazu </w:t>
      </w:r>
      <w:proofErr w:type="spellStart"/>
      <w:r w:rsidRPr="00AA5F99">
        <w:rPr>
          <w:rFonts w:cs="Arial"/>
          <w:color w:val="000000"/>
        </w:rPr>
        <w:t>Stovže</w:t>
      </w:r>
      <w:proofErr w:type="spellEnd"/>
      <w:r w:rsidRPr="00AA5F99">
        <w:rPr>
          <w:rFonts w:cs="Arial"/>
          <w:color w:val="000000"/>
        </w:rPr>
        <w:t xml:space="preserve"> v Občini Bovec (Uradni list RS, št. 6/03),</w:t>
      </w:r>
    </w:p>
    <w:p w14:paraId="1DAB34FB"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vplivno območje plazu Gradišče nad Prvačino v Mestni občini Nova Gorica (Uradni list RS, št. 92/03),</w:t>
      </w:r>
    </w:p>
    <w:p w14:paraId="4C1C32B6"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vplivno območje plazu Strug nad vasjo Koseč v Občini Kobarid (Uradni list RS, št. 92/03),</w:t>
      </w:r>
    </w:p>
    <w:p w14:paraId="70D24C6D"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vplivno območje plazu Šmihel v Mestni občini Nova Gorica (Uradni list RS, št. 92/03),</w:t>
      </w:r>
    </w:p>
    <w:p w14:paraId="4ECAE968"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Odlok o programu priprave lokacijskega načrta za vplivno območje plazu </w:t>
      </w:r>
      <w:proofErr w:type="spellStart"/>
      <w:r w:rsidRPr="00AA5F99">
        <w:rPr>
          <w:rFonts w:cs="Arial"/>
          <w:color w:val="000000"/>
        </w:rPr>
        <w:t>Podmark</w:t>
      </w:r>
      <w:proofErr w:type="spellEnd"/>
      <w:r w:rsidRPr="00AA5F99">
        <w:rPr>
          <w:rFonts w:cs="Arial"/>
          <w:color w:val="000000"/>
        </w:rPr>
        <w:t xml:space="preserve"> v Občini Šempeter-Vrtojba (Uradni list RS, št. 29/04),</w:t>
      </w:r>
    </w:p>
    <w:p w14:paraId="596925B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programu priprave lokacijskega načrta za obvozno cesto mimo naselja Dragonja na mednarodnem mejnem prehodu Dragonja (Uradni list RS, št. 128/06),</w:t>
      </w:r>
    </w:p>
    <w:p w14:paraId="31D84BF3"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Odlok o lokacijskem načrtu hidroelektrarne Boštanj (Uradni list RS, št. 19/90, 15/03 in 59/03),</w:t>
      </w:r>
    </w:p>
    <w:p w14:paraId="51E66FC9"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začasnih ukrepih za zavarovanje urejanja prostora na podlagi programa priprave lokacijskega načrta za avtocesto na odseku Lenart-Spodnja Senarska (Uradni list RS, št. 55/04),</w:t>
      </w:r>
    </w:p>
    <w:p w14:paraId="105B48F1"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glavno cesto Želodnik-Mengeš-Vodice na odseku Mengeš-Žeje (Uradni list RS, št. 121/06),</w:t>
      </w:r>
    </w:p>
    <w:p w14:paraId="1909EDA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avtocesto na odseku Pluska-Ponikve (Uradni list RS, št. 132/06),</w:t>
      </w:r>
    </w:p>
    <w:p w14:paraId="2CEE66E0"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avtocesto na odseku Ponikve-Hrastje (Uradni list RS, št. 132/06),</w:t>
      </w:r>
    </w:p>
    <w:p w14:paraId="50ED5EFD"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glavno cesto na odseku Želodnik-Mengeš-Vodice, na odseku Žeje-Vodice (Uradni list RS, št. 70/07),</w:t>
      </w:r>
    </w:p>
    <w:p w14:paraId="3D61F1EB"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avtocesto na odseku Koseze-Kozarje (Uradni list RS, št. 112/09),</w:t>
      </w:r>
    </w:p>
    <w:p w14:paraId="718A8E53"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 xml:space="preserve">Uredba o prenehanju veljavnosti Uredbe o začasnih ukrepih za zavarovanje urejanja prostora na podlagi Sklepa o začetku priprave državnega prostorskega načrta za </w:t>
      </w:r>
      <w:proofErr w:type="spellStart"/>
      <w:r w:rsidRPr="00AA5F99">
        <w:rPr>
          <w:rFonts w:cs="Arial"/>
          <w:color w:val="000000"/>
        </w:rPr>
        <w:t>izvennivojsko</w:t>
      </w:r>
      <w:proofErr w:type="spellEnd"/>
      <w:r w:rsidRPr="00AA5F99">
        <w:rPr>
          <w:rFonts w:cs="Arial"/>
          <w:color w:val="000000"/>
        </w:rPr>
        <w:t xml:space="preserve"> križanje glavne in magistralne železniške proge z glavno cesto Šentjur–Mestinje v Grobelnem (Uradni list RS, št. 90/10),</w:t>
      </w:r>
    </w:p>
    <w:p w14:paraId="6B82EAB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preložitev glavne ceste G2-108 ob naselju Zgornji Log pri Litiji (Uradni list RS, št. 100/10),</w:t>
      </w:r>
    </w:p>
    <w:p w14:paraId="1872F274"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lastRenderedPageBreak/>
        <w:t>Uredba o prenehanju veljavnosti Uredbe o začasnih ukrepih za zavarovanje urejanja prostora na podlagi Programa priprave državnega lokacijskega načrta za avtocestni odsek Draženci–Mednarodni mejni prehod Gruškovje (Uradni list RS, št. 106/10),</w:t>
      </w:r>
    </w:p>
    <w:p w14:paraId="0CCC17BF"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hitro cesto na odseku Koper–Dragonja (Uradni list RS, št. 9/11),</w:t>
      </w:r>
    </w:p>
    <w:p w14:paraId="0CB7B86E"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priključek Brezovica na avtocestnem odseku Ljubljana–Vrhnika (Uradni list RS, št. 12/11),</w:t>
      </w:r>
    </w:p>
    <w:p w14:paraId="7F2B16B8"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lokacijskega načrta za izgradnjo daljnovoda DV 2 x 110 kV RTP Polje–RTP Vič (Uradni list RS, št. 61/13),</w:t>
      </w:r>
    </w:p>
    <w:p w14:paraId="33138AFA"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14:paraId="0FC77583"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14:paraId="71F3CA26"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pripravi državnega prostorskega načrta za RTP 110/20 kV Dobruška vas (Uradni list RS, št. 3/15),</w:t>
      </w:r>
    </w:p>
    <w:p w14:paraId="309F1069"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prenosni plinovod M3/1 Kalce–Vodice (Uradni list RS, št. 30/15),</w:t>
      </w:r>
    </w:p>
    <w:p w14:paraId="614568AE"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14:paraId="3ECDC190"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hitro cesto na odseku Jagodje-Lucija (Uradni list RS, št. 107/08),</w:t>
      </w:r>
    </w:p>
    <w:p w14:paraId="76878FCB" w14:textId="77777777" w:rsidR="00372250"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zagotavljanje poplavne varnosti jugozahodnega dela Ljubljane (Uradni list RS, št. 98/12),</w:t>
      </w:r>
    </w:p>
    <w:p w14:paraId="49A460D2" w14:textId="77777777" w:rsidR="00372250" w:rsidRPr="001C3A22" w:rsidRDefault="00372250" w:rsidP="00372250">
      <w:pPr>
        <w:pStyle w:val="ALINEJELUKA"/>
        <w:numPr>
          <w:ilvl w:val="0"/>
          <w:numId w:val="17"/>
        </w:numPr>
        <w:ind w:left="1418"/>
        <w:rPr>
          <w:rFonts w:cs="Arial"/>
          <w:color w:val="000000"/>
        </w:rPr>
      </w:pPr>
      <w:r w:rsidRPr="00BC49A8">
        <w:rPr>
          <w:rFonts w:cs="Arial"/>
          <w:color w:val="000000"/>
        </w:rPr>
        <w:t xml:space="preserve">Uredba o prenehanju veljavnosti Uredbe o začasnih ukrepih za zavarovanje urejanja prostora na podlagi Programa priprave državnega lokacijskega načrta za navezovalno cesto </w:t>
      </w:r>
      <w:proofErr w:type="spellStart"/>
      <w:r w:rsidRPr="00BC49A8">
        <w:rPr>
          <w:rFonts w:cs="Arial"/>
          <w:color w:val="000000"/>
        </w:rPr>
        <w:t>Jeprca</w:t>
      </w:r>
      <w:proofErr w:type="spellEnd"/>
      <w:r w:rsidRPr="00BC49A8">
        <w:rPr>
          <w:rFonts w:cs="Arial"/>
          <w:color w:val="000000"/>
        </w:rPr>
        <w:t>–Stanežiče in Programa priprave lokacijskega načrta za povezovalno cesto Stanežiče–Brod (Uradni list RS, št. 26/11)</w:t>
      </w:r>
      <w:r>
        <w:rPr>
          <w:rFonts w:cs="Arial"/>
          <w:color w:val="000000"/>
        </w:rPr>
        <w:t>,</w:t>
      </w:r>
    </w:p>
    <w:p w14:paraId="42233EB7" w14:textId="77777777" w:rsidR="00372250" w:rsidRPr="00AA5F99" w:rsidRDefault="00372250" w:rsidP="00372250">
      <w:pPr>
        <w:pStyle w:val="ALINEJELUKA"/>
        <w:numPr>
          <w:ilvl w:val="0"/>
          <w:numId w:val="17"/>
        </w:numPr>
        <w:ind w:left="1418"/>
        <w:rPr>
          <w:rFonts w:cs="Arial"/>
          <w:color w:val="000000"/>
        </w:rPr>
      </w:pPr>
      <w:r w:rsidRPr="00AA5F99">
        <w:rPr>
          <w:rFonts w:cs="Arial"/>
          <w:color w:val="000000"/>
        </w:rPr>
        <w:t>Uredba o prenehanju veljavnosti Uredbe o začasnih ukrepih za zavarovanje urejanja prostora na podlagi Programa priprave državnega lokacijskega načrta za celovito prostorsko ureditev pristanišča za mednarodni promet v Kopru (Uradni list RS, št. 88/12).</w:t>
      </w:r>
    </w:p>
    <w:p w14:paraId="5A633D9B" w14:textId="6686E3B3" w:rsidR="00AA5F99" w:rsidRPr="00AA5F99" w:rsidRDefault="00AA5F99" w:rsidP="00372250">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AA5F99">
        <w:rPr>
          <w:rFonts w:eastAsia="Calibri" w:cs="Arial"/>
          <w:color w:val="000000"/>
          <w:szCs w:val="20"/>
          <w:lang w:eastAsia="sl-SI"/>
        </w:rPr>
        <w:t>(3) Z dnem uveljavitve tega zakona preneha veljati Pravilnik o prikazu stanja prostora (Uradni list RS, št. 50/08), vendar se še uporablja za dokončanje postopkov priprave prostorskih aktov, ki se v skladu z določili ZUreP-2 zaključijo po ZPNačrt.</w:t>
      </w:r>
    </w:p>
    <w:p w14:paraId="5875F722" w14:textId="77777777" w:rsidR="00AA5F99" w:rsidRDefault="00AA5F99" w:rsidP="005310D0">
      <w:pPr>
        <w:pStyle w:val="ALINEJELUKA"/>
        <w:tabs>
          <w:tab w:val="clear" w:pos="709"/>
        </w:tabs>
        <w:rPr>
          <w:rFonts w:cs="Arial"/>
          <w:color w:val="000000"/>
          <w:lang w:val="sl-SI"/>
        </w:rPr>
      </w:pPr>
    </w:p>
    <w:p w14:paraId="091D32D8" w14:textId="77777777" w:rsidR="004F305D" w:rsidRDefault="004F305D" w:rsidP="00C63AC5">
      <w:pPr>
        <w:pStyle w:val="ALINEJELUKA"/>
        <w:rPr>
          <w:rFonts w:cs="Arial"/>
          <w:color w:val="000000"/>
          <w:lang w:val="sl-SI"/>
        </w:rPr>
      </w:pPr>
    </w:p>
    <w:p w14:paraId="7F096971" w14:textId="77777777" w:rsidR="00991128" w:rsidRPr="00991128" w:rsidRDefault="00991128" w:rsidP="00991128">
      <w:pPr>
        <w:keepNext/>
        <w:keepLines/>
        <w:suppressAutoHyphens/>
        <w:overflowPunct w:val="0"/>
        <w:autoSpaceDE w:val="0"/>
        <w:autoSpaceDN w:val="0"/>
        <w:adjustRightInd w:val="0"/>
        <w:spacing w:line="240" w:lineRule="auto"/>
        <w:jc w:val="center"/>
        <w:textAlignment w:val="baseline"/>
        <w:rPr>
          <w:rFonts w:eastAsia="Calibri" w:cs="Arial"/>
          <w:b/>
          <w:color w:val="000000"/>
          <w:szCs w:val="20"/>
          <w:lang w:val="x-none" w:eastAsia="sl-SI"/>
        </w:rPr>
      </w:pPr>
      <w:proofErr w:type="spellStart"/>
      <w:r w:rsidRPr="00991128">
        <w:rPr>
          <w:rFonts w:eastAsia="Calibri" w:cs="Arial"/>
          <w:b/>
          <w:color w:val="000000"/>
          <w:szCs w:val="20"/>
          <w:lang w:eastAsia="sl-SI"/>
        </w:rPr>
        <w:t>301.a</w:t>
      </w:r>
      <w:proofErr w:type="spellEnd"/>
      <w:r w:rsidRPr="00991128">
        <w:rPr>
          <w:rFonts w:eastAsia="Calibri" w:cs="Arial"/>
          <w:b/>
          <w:color w:val="000000"/>
          <w:szCs w:val="20"/>
          <w:lang w:eastAsia="sl-SI"/>
        </w:rPr>
        <w:t xml:space="preserve"> </w:t>
      </w:r>
      <w:r w:rsidRPr="00991128">
        <w:rPr>
          <w:rFonts w:eastAsia="Calibri" w:cs="Arial"/>
          <w:b/>
          <w:color w:val="000000"/>
          <w:szCs w:val="20"/>
          <w:lang w:val="x-none" w:eastAsia="sl-SI"/>
        </w:rPr>
        <w:t>člen</w:t>
      </w:r>
    </w:p>
    <w:p w14:paraId="6B819427" w14:textId="25F6D384" w:rsidR="00991128" w:rsidRPr="00991128" w:rsidRDefault="00991128" w:rsidP="004F305D">
      <w:pPr>
        <w:keepNext/>
        <w:keepLines/>
        <w:spacing w:line="240" w:lineRule="auto"/>
        <w:jc w:val="center"/>
        <w:outlineLvl w:val="5"/>
        <w:rPr>
          <w:rFonts w:cs="Arial"/>
          <w:b/>
          <w:bCs/>
          <w:color w:val="000000"/>
          <w:szCs w:val="20"/>
          <w:lang w:eastAsia="sl-SI"/>
        </w:rPr>
      </w:pPr>
      <w:r w:rsidRPr="00991128">
        <w:rPr>
          <w:rFonts w:cs="Arial"/>
          <w:b/>
          <w:bCs/>
          <w:color w:val="000000"/>
          <w:szCs w:val="20"/>
          <w:lang w:val="x-none" w:eastAsia="sl-SI"/>
        </w:rPr>
        <w:t>(uporaba podzakonskih predpisov)</w:t>
      </w:r>
    </w:p>
    <w:p w14:paraId="651D8A50" w14:textId="77777777" w:rsidR="00991128" w:rsidRPr="00991128" w:rsidRDefault="00991128" w:rsidP="00991128">
      <w:pPr>
        <w:overflowPunct w:val="0"/>
        <w:autoSpaceDE w:val="0"/>
        <w:autoSpaceDN w:val="0"/>
        <w:adjustRightInd w:val="0"/>
        <w:spacing w:before="120" w:line="240" w:lineRule="auto"/>
        <w:ind w:firstLine="680"/>
        <w:jc w:val="both"/>
        <w:textAlignment w:val="baseline"/>
        <w:rPr>
          <w:rFonts w:eastAsia="Calibri" w:cs="Arial"/>
          <w:color w:val="000000"/>
          <w:szCs w:val="20"/>
          <w:lang w:eastAsia="sl-SI"/>
        </w:rPr>
      </w:pPr>
      <w:r w:rsidRPr="00991128">
        <w:rPr>
          <w:rFonts w:eastAsia="Calibri" w:cs="Arial"/>
          <w:color w:val="000000"/>
          <w:szCs w:val="20"/>
          <w:lang w:eastAsia="sl-SI"/>
        </w:rPr>
        <w:t>(1) Po uveljavitvi tega zakona ostane v veljavi in se še naprej uporablja:</w:t>
      </w:r>
    </w:p>
    <w:p w14:paraId="394FF980" w14:textId="77777777" w:rsidR="00991128" w:rsidRPr="00991128" w:rsidRDefault="00991128" w:rsidP="001867B4">
      <w:pPr>
        <w:numPr>
          <w:ilvl w:val="0"/>
          <w:numId w:val="17"/>
        </w:numPr>
        <w:tabs>
          <w:tab w:val="left" w:pos="709"/>
        </w:tabs>
        <w:spacing w:line="240" w:lineRule="auto"/>
        <w:ind w:left="1418" w:hanging="425"/>
        <w:jc w:val="both"/>
        <w:rPr>
          <w:rFonts w:eastAsia="Calibri" w:cs="Arial"/>
          <w:szCs w:val="20"/>
          <w:lang w:val="x-none" w:eastAsia="sl-SI"/>
        </w:rPr>
      </w:pPr>
      <w:r w:rsidRPr="00991128">
        <w:rPr>
          <w:rFonts w:eastAsia="Calibri" w:cs="Arial"/>
          <w:color w:val="000000"/>
          <w:szCs w:val="20"/>
          <w:lang w:val="x-none" w:eastAsia="sl-SI"/>
        </w:rPr>
        <w:t xml:space="preserve">Uredba o </w:t>
      </w:r>
      <w:r w:rsidRPr="00991128">
        <w:rPr>
          <w:rFonts w:eastAsia="Calibri" w:cs="Arial"/>
          <w:szCs w:val="20"/>
          <w:lang w:val="x-none" w:eastAsia="sl-SI"/>
        </w:rPr>
        <w:t>programu opremljanja stavbnih zemljišč in odloku o podlagah za odmero komunalnega prispevka za obstoječo komunalno opremo ter o izračunu in odmeri komunalnega prispevka</w:t>
      </w:r>
      <w:r w:rsidRPr="00991128">
        <w:rPr>
          <w:rFonts w:eastAsia="Calibri" w:cs="Arial"/>
          <w:szCs w:val="20"/>
          <w:lang w:eastAsia="sl-SI"/>
        </w:rPr>
        <w:t xml:space="preserve"> </w:t>
      </w:r>
      <w:r w:rsidRPr="00991128">
        <w:rPr>
          <w:rFonts w:eastAsia="Calibri" w:cs="Arial"/>
          <w:szCs w:val="20"/>
          <w:lang w:val="x-none" w:eastAsia="sl-SI"/>
        </w:rPr>
        <w:t xml:space="preserve">(Uradni list RS, št. 20/19, 30/19 – </w:t>
      </w:r>
      <w:proofErr w:type="spellStart"/>
      <w:r w:rsidRPr="00991128">
        <w:rPr>
          <w:rFonts w:eastAsia="Calibri" w:cs="Arial"/>
          <w:szCs w:val="20"/>
          <w:lang w:val="x-none" w:eastAsia="sl-SI"/>
        </w:rPr>
        <w:t>popr</w:t>
      </w:r>
      <w:proofErr w:type="spellEnd"/>
      <w:r w:rsidRPr="00991128">
        <w:rPr>
          <w:rFonts w:eastAsia="Calibri" w:cs="Arial"/>
          <w:szCs w:val="20"/>
          <w:lang w:val="x-none" w:eastAsia="sl-SI"/>
        </w:rPr>
        <w:t>. in 34/19)</w:t>
      </w:r>
      <w:r w:rsidRPr="00991128">
        <w:rPr>
          <w:rFonts w:eastAsia="Calibri" w:cs="Arial"/>
          <w:szCs w:val="20"/>
          <w:lang w:eastAsia="sl-SI"/>
        </w:rPr>
        <w:t xml:space="preserve"> kot predpis iz tretjega odstavka 154. člena, kot predpis iz devetega odstavka 216. člena, kot predpis iz sedmega odstavka 217. člena ter kot predpis iz šestega odstavka 218. člena tega zakona;</w:t>
      </w:r>
    </w:p>
    <w:p w14:paraId="4C23868E" w14:textId="77777777" w:rsidR="00991128" w:rsidRPr="00991128" w:rsidRDefault="003025B1" w:rsidP="001867B4">
      <w:pPr>
        <w:numPr>
          <w:ilvl w:val="0"/>
          <w:numId w:val="17"/>
        </w:numPr>
        <w:tabs>
          <w:tab w:val="left" w:pos="709"/>
        </w:tabs>
        <w:spacing w:line="240" w:lineRule="auto"/>
        <w:ind w:left="1418"/>
        <w:jc w:val="both"/>
        <w:rPr>
          <w:rFonts w:eastAsia="Calibri" w:cs="Arial"/>
          <w:szCs w:val="20"/>
          <w:lang w:val="x-none" w:eastAsia="sl-SI"/>
        </w:rPr>
      </w:pPr>
      <w:hyperlink r:id="rId28" w:history="1">
        <w:r w:rsidR="00991128" w:rsidRPr="00991128">
          <w:rPr>
            <w:rFonts w:eastAsia="Calibri" w:cs="Arial"/>
            <w:szCs w:val="20"/>
            <w:lang w:val="x-none" w:eastAsia="sl-SI"/>
          </w:rPr>
          <w:t>Pravilnik o katastru komunikacijskega omrežja in pripadajoče infrastrukture (Uradni list RS, št. 55/15 in 40/17 – ZEKom-1C)</w:t>
        </w:r>
      </w:hyperlink>
      <w:r w:rsidR="00991128" w:rsidRPr="00991128">
        <w:rPr>
          <w:rFonts w:eastAsia="Calibri" w:cs="Arial"/>
          <w:szCs w:val="20"/>
          <w:lang w:val="x-none" w:eastAsia="sl-SI"/>
        </w:rPr>
        <w:t>;</w:t>
      </w:r>
    </w:p>
    <w:p w14:paraId="09EDD460" w14:textId="77777777" w:rsidR="00991128" w:rsidRPr="00991128" w:rsidRDefault="003025B1" w:rsidP="001867B4">
      <w:pPr>
        <w:numPr>
          <w:ilvl w:val="0"/>
          <w:numId w:val="17"/>
        </w:numPr>
        <w:tabs>
          <w:tab w:val="left" w:pos="709"/>
        </w:tabs>
        <w:spacing w:line="240" w:lineRule="auto"/>
        <w:ind w:left="1418"/>
        <w:jc w:val="both"/>
        <w:rPr>
          <w:rFonts w:eastAsia="Calibri" w:cs="Arial"/>
          <w:szCs w:val="20"/>
          <w:lang w:val="x-none" w:eastAsia="sl-SI"/>
        </w:rPr>
      </w:pPr>
      <w:hyperlink r:id="rId29" w:history="1">
        <w:r w:rsidR="00991128" w:rsidRPr="00991128">
          <w:rPr>
            <w:rFonts w:eastAsia="Calibri" w:cs="Arial"/>
            <w:szCs w:val="20"/>
            <w:lang w:val="x-none" w:eastAsia="sl-SI"/>
          </w:rPr>
          <w:t>Pravilnik o katastrih gospodarske javne infrastrukture javnih služb varstva okolja (Uradni list RS, št. 28/11)</w:t>
        </w:r>
      </w:hyperlink>
    </w:p>
    <w:p w14:paraId="03F911BD" w14:textId="77777777" w:rsidR="00991128" w:rsidRPr="00991128" w:rsidRDefault="00991128" w:rsidP="001867B4">
      <w:pPr>
        <w:numPr>
          <w:ilvl w:val="0"/>
          <w:numId w:val="17"/>
        </w:numPr>
        <w:tabs>
          <w:tab w:val="left" w:pos="709"/>
        </w:tabs>
        <w:spacing w:line="240" w:lineRule="auto"/>
        <w:ind w:left="1418" w:hanging="425"/>
        <w:jc w:val="both"/>
        <w:rPr>
          <w:rFonts w:eastAsia="Calibri" w:cs="Arial"/>
          <w:szCs w:val="20"/>
          <w:lang w:val="x-none" w:eastAsia="sl-SI"/>
        </w:rPr>
      </w:pPr>
      <w:r w:rsidRPr="00991128">
        <w:rPr>
          <w:rFonts w:eastAsia="Calibri" w:cs="Arial"/>
          <w:szCs w:val="20"/>
          <w:lang w:val="x-none" w:eastAsia="sl-SI"/>
        </w:rPr>
        <w:t>Pravilnik o podlagah za odmero komunalnega prispevka za obstoječo komunalno opremo na osnovi povprečnih stroškov opremljanja stavbnih zemljišč s posameznimi vrstami komunalne opreme</w:t>
      </w:r>
      <w:r w:rsidRPr="00991128">
        <w:rPr>
          <w:rFonts w:eastAsia="Calibri" w:cs="Arial"/>
          <w:szCs w:val="20"/>
          <w:lang w:eastAsia="sl-SI"/>
        </w:rPr>
        <w:t xml:space="preserve"> </w:t>
      </w:r>
      <w:r w:rsidRPr="00991128">
        <w:rPr>
          <w:rFonts w:eastAsia="Calibri" w:cs="Arial"/>
          <w:szCs w:val="20"/>
          <w:lang w:val="x-none" w:eastAsia="sl-SI"/>
        </w:rPr>
        <w:t>(Uradni list RS, št. 66/18)</w:t>
      </w:r>
      <w:r w:rsidRPr="00991128">
        <w:rPr>
          <w:rFonts w:eastAsia="Calibri" w:cs="Arial"/>
          <w:szCs w:val="20"/>
          <w:lang w:eastAsia="sl-SI"/>
        </w:rPr>
        <w:t xml:space="preserve"> kot predpis iz prvega odstavka 219. člena tega zakona;</w:t>
      </w:r>
    </w:p>
    <w:p w14:paraId="052A2F3E" w14:textId="77777777" w:rsidR="00991128" w:rsidRPr="00991128" w:rsidRDefault="00991128" w:rsidP="001867B4">
      <w:pPr>
        <w:numPr>
          <w:ilvl w:val="0"/>
          <w:numId w:val="17"/>
        </w:numPr>
        <w:tabs>
          <w:tab w:val="left" w:pos="709"/>
        </w:tabs>
        <w:spacing w:line="240" w:lineRule="auto"/>
        <w:ind w:left="1418" w:hanging="425"/>
        <w:jc w:val="both"/>
        <w:rPr>
          <w:rFonts w:eastAsia="Calibri" w:cs="Arial"/>
          <w:szCs w:val="20"/>
          <w:lang w:val="x-none" w:eastAsia="sl-SI"/>
        </w:rPr>
      </w:pPr>
      <w:r w:rsidRPr="00991128">
        <w:rPr>
          <w:rFonts w:eastAsia="Calibri" w:cs="Arial"/>
          <w:szCs w:val="20"/>
          <w:lang w:val="x-none" w:eastAsia="sl-SI"/>
        </w:rPr>
        <w:t>Pravilnik o določitvi kriterijev za izkazovanje pomembnejših dosežkov delovanja nevladnih organizacij za podelitev statusa nevladne organizacije v javnem interesu na področju urejanja prostora</w:t>
      </w:r>
      <w:r w:rsidRPr="00991128">
        <w:rPr>
          <w:rFonts w:eastAsia="Calibri" w:cs="Arial"/>
          <w:szCs w:val="20"/>
          <w:lang w:eastAsia="sl-SI"/>
        </w:rPr>
        <w:t xml:space="preserve"> </w:t>
      </w:r>
      <w:r w:rsidRPr="00991128">
        <w:rPr>
          <w:rFonts w:eastAsia="Calibri" w:cs="Arial"/>
          <w:szCs w:val="20"/>
          <w:lang w:val="x-none" w:eastAsia="sl-SI"/>
        </w:rPr>
        <w:t>(Uradni list RS, št. 52/19)</w:t>
      </w:r>
      <w:r w:rsidRPr="00991128">
        <w:rPr>
          <w:rFonts w:eastAsia="Calibri" w:cs="Arial"/>
          <w:szCs w:val="20"/>
          <w:lang w:eastAsia="sl-SI"/>
        </w:rPr>
        <w:t xml:space="preserve"> kot predpis iz drugega odstavka 45. člena tega zakona.</w:t>
      </w:r>
    </w:p>
    <w:p w14:paraId="3E631E1D" w14:textId="2C916D82" w:rsidR="00991128" w:rsidRPr="00991128" w:rsidRDefault="00991128" w:rsidP="00991128">
      <w:pPr>
        <w:overflowPunct w:val="0"/>
        <w:autoSpaceDE w:val="0"/>
        <w:autoSpaceDN w:val="0"/>
        <w:adjustRightInd w:val="0"/>
        <w:spacing w:before="120" w:line="240" w:lineRule="auto"/>
        <w:ind w:firstLine="680"/>
        <w:jc w:val="both"/>
        <w:textAlignment w:val="baseline"/>
        <w:rPr>
          <w:rFonts w:eastAsia="Calibri" w:cs="Arial"/>
          <w:szCs w:val="20"/>
          <w:lang w:eastAsia="sl-SI"/>
        </w:rPr>
      </w:pPr>
      <w:r w:rsidRPr="00991128">
        <w:rPr>
          <w:rFonts w:eastAsia="Calibri" w:cs="Arial"/>
          <w:szCs w:val="20"/>
          <w:lang w:eastAsia="sl-SI"/>
        </w:rPr>
        <w:t>(2) Do uveljavitve podzakonskih predpisov iz prejšnjega člena se uporabljajo naslednji predpisi, če niso v nasprotju s tem zakonom:</w:t>
      </w:r>
    </w:p>
    <w:p w14:paraId="7B870809" w14:textId="77777777" w:rsidR="00991128" w:rsidRPr="00991128" w:rsidRDefault="003025B1" w:rsidP="001867B4">
      <w:pPr>
        <w:numPr>
          <w:ilvl w:val="0"/>
          <w:numId w:val="17"/>
        </w:numPr>
        <w:tabs>
          <w:tab w:val="left" w:pos="709"/>
        </w:tabs>
        <w:spacing w:line="240" w:lineRule="auto"/>
        <w:ind w:left="1417" w:hanging="357"/>
        <w:jc w:val="both"/>
        <w:rPr>
          <w:rFonts w:eastAsia="Calibri" w:cs="Arial"/>
          <w:szCs w:val="20"/>
          <w:lang w:val="x-none" w:eastAsia="sl-SI"/>
        </w:rPr>
      </w:pPr>
      <w:hyperlink r:id="rId30" w:history="1">
        <w:r w:rsidR="00991128" w:rsidRPr="00991128">
          <w:rPr>
            <w:rFonts w:eastAsia="Calibri" w:cs="Arial"/>
            <w:szCs w:val="20"/>
            <w:lang w:val="x-none" w:eastAsia="sl-SI"/>
          </w:rPr>
          <w:t>Uredba o prostorskem informacijskem sistemu (Uradni list RS, št. 119/07 in 8/10 – ZIPI)</w:t>
        </w:r>
      </w:hyperlink>
      <w:r w:rsidR="00991128" w:rsidRPr="00991128">
        <w:rPr>
          <w:rFonts w:eastAsia="Calibri" w:cs="Arial"/>
          <w:szCs w:val="20"/>
          <w:lang w:val="x-none" w:eastAsia="sl-SI"/>
        </w:rPr>
        <w:t xml:space="preserve"> kot predpis iz šestega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_Ref499729675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248</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064C48BE" w14:textId="77777777" w:rsidR="00991128" w:rsidRPr="00991128" w:rsidRDefault="003025B1" w:rsidP="001867B4">
      <w:pPr>
        <w:numPr>
          <w:ilvl w:val="0"/>
          <w:numId w:val="17"/>
        </w:numPr>
        <w:tabs>
          <w:tab w:val="left" w:pos="709"/>
        </w:tabs>
        <w:spacing w:line="240" w:lineRule="auto"/>
        <w:ind w:left="1417" w:hanging="357"/>
        <w:jc w:val="both"/>
        <w:rPr>
          <w:rFonts w:eastAsia="Calibri" w:cs="Arial"/>
          <w:szCs w:val="20"/>
          <w:lang w:val="x-none" w:eastAsia="sl-SI"/>
        </w:rPr>
      </w:pPr>
      <w:hyperlink r:id="rId31" w:history="1">
        <w:r w:rsidR="00991128" w:rsidRPr="00991128">
          <w:rPr>
            <w:rFonts w:eastAsia="Calibri" w:cs="Arial"/>
            <w:szCs w:val="20"/>
            <w:lang w:val="x-none" w:eastAsia="sl-SI"/>
          </w:rPr>
          <w:t>Pravilnik o vsebini, obliki in načinu priprave občinskega prostorskega načrta ter pogojih za določitev območij sanacij razpršene gradnje in območij za razvoj in širitev naselij (Uradni list RS, št. 99/07)</w:t>
        </w:r>
      </w:hyperlink>
      <w:r w:rsidR="00991128" w:rsidRPr="00991128">
        <w:rPr>
          <w:rFonts w:eastAsia="Calibri" w:cs="Arial"/>
          <w:szCs w:val="20"/>
          <w:lang w:val="x-none" w:eastAsia="sl-SI"/>
        </w:rPr>
        <w:t xml:space="preserve"> kot predpis iz drugega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_Ref499729778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35</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378F6416" w14:textId="77777777" w:rsidR="00991128" w:rsidRPr="00991128" w:rsidRDefault="00991128" w:rsidP="001867B4">
      <w:pPr>
        <w:numPr>
          <w:ilvl w:val="0"/>
          <w:numId w:val="17"/>
        </w:numPr>
        <w:tabs>
          <w:tab w:val="left" w:pos="709"/>
        </w:tabs>
        <w:spacing w:line="240" w:lineRule="auto"/>
        <w:ind w:left="1417" w:hanging="357"/>
        <w:jc w:val="both"/>
        <w:rPr>
          <w:rFonts w:eastAsia="Calibri" w:cs="Arial"/>
          <w:szCs w:val="20"/>
          <w:lang w:val="x-none" w:eastAsia="sl-SI"/>
        </w:rPr>
      </w:pPr>
      <w:r w:rsidRPr="00991128">
        <w:rPr>
          <w:rFonts w:eastAsia="Calibri" w:cs="Arial"/>
          <w:szCs w:val="20"/>
          <w:lang w:val="x-none" w:eastAsia="sl-SI"/>
        </w:rPr>
        <w:t xml:space="preserve">Pravilnik o vsebini, obliki in načinu priprave državnega prostorskega načrta (Uradni list RS, št. 106/11), </w:t>
      </w:r>
      <w:hyperlink r:id="rId32" w:history="1">
        <w:r w:rsidRPr="00991128">
          <w:rPr>
            <w:rFonts w:eastAsia="Calibri" w:cs="Arial"/>
            <w:szCs w:val="20"/>
            <w:lang w:val="x-none" w:eastAsia="sl-SI"/>
          </w:rPr>
          <w:t>Pravilnik o vsebini, obliki in načinu priprave občinskega prostorskega načrta ter pogojih za določitev območij sanacij razpršene gradnje in območij za razvoj in širitev naselij (Uradni list RS, št. 99/07)</w:t>
        </w:r>
      </w:hyperlink>
      <w:r w:rsidRPr="00991128">
        <w:rPr>
          <w:rFonts w:eastAsia="Calibri" w:cs="Arial"/>
          <w:szCs w:val="20"/>
          <w:lang w:val="x-none" w:eastAsia="sl-SI"/>
        </w:rPr>
        <w:t xml:space="preserve"> ter </w:t>
      </w:r>
      <w:hyperlink r:id="rId33" w:history="1">
        <w:r w:rsidRPr="00991128">
          <w:rPr>
            <w:rFonts w:eastAsia="Calibri" w:cs="Arial"/>
            <w:szCs w:val="20"/>
            <w:lang w:val="x-none" w:eastAsia="sl-SI"/>
          </w:rPr>
          <w:t>Pravilnik o vsebini, obliki in načinu priprave občinskega podrobnega prostorskega načrta (Uradni list RS, št. 99/07)</w:t>
        </w:r>
      </w:hyperlink>
      <w:r w:rsidRPr="00991128">
        <w:rPr>
          <w:rFonts w:eastAsia="Calibri" w:cs="Arial"/>
          <w:szCs w:val="20"/>
          <w:lang w:val="x-none" w:eastAsia="sl-SI"/>
        </w:rPr>
        <w:t xml:space="preserve"> kot predpis tretjega odstavka </w:t>
      </w:r>
      <w:r w:rsidRPr="00991128">
        <w:rPr>
          <w:rFonts w:eastAsia="Calibri" w:cs="Arial"/>
          <w:szCs w:val="20"/>
          <w:lang w:val="x-none" w:eastAsia="sl-SI"/>
        </w:rPr>
        <w:fldChar w:fldCharType="begin"/>
      </w:r>
      <w:r w:rsidRPr="00991128">
        <w:rPr>
          <w:rFonts w:eastAsia="Calibri" w:cs="Arial"/>
          <w:szCs w:val="20"/>
          <w:lang w:val="x-none" w:eastAsia="sl-SI"/>
        </w:rPr>
        <w:instrText xml:space="preserve"> REF _Ref499720969 \r \h  \* MERGEFORMAT </w:instrText>
      </w:r>
      <w:r w:rsidRPr="00991128">
        <w:rPr>
          <w:rFonts w:eastAsia="Calibri" w:cs="Arial"/>
          <w:szCs w:val="20"/>
          <w:lang w:val="x-none" w:eastAsia="sl-SI"/>
        </w:rPr>
      </w:r>
      <w:r w:rsidRPr="00991128">
        <w:rPr>
          <w:rFonts w:eastAsia="Calibri" w:cs="Arial"/>
          <w:szCs w:val="20"/>
          <w:lang w:val="x-none" w:eastAsia="sl-SI"/>
        </w:rPr>
        <w:fldChar w:fldCharType="separate"/>
      </w:r>
      <w:r w:rsidR="00AD046B">
        <w:rPr>
          <w:rFonts w:eastAsia="Calibri" w:cs="Arial"/>
          <w:szCs w:val="20"/>
          <w:lang w:val="x-none" w:eastAsia="sl-SI"/>
        </w:rPr>
        <w:t>48</w:t>
      </w:r>
      <w:r w:rsidRPr="00991128">
        <w:rPr>
          <w:rFonts w:eastAsia="Calibri" w:cs="Arial"/>
          <w:szCs w:val="20"/>
          <w:lang w:val="x-none" w:eastAsia="sl-SI"/>
        </w:rPr>
        <w:fldChar w:fldCharType="end"/>
      </w:r>
      <w:r w:rsidRPr="00991128">
        <w:rPr>
          <w:rFonts w:eastAsia="Calibri" w:cs="Arial"/>
          <w:szCs w:val="20"/>
          <w:lang w:val="x-none" w:eastAsia="sl-SI"/>
        </w:rPr>
        <w:t>. člena tega zakona;</w:t>
      </w:r>
    </w:p>
    <w:p w14:paraId="12FF6946" w14:textId="77777777" w:rsidR="00991128" w:rsidRPr="00991128" w:rsidRDefault="003025B1" w:rsidP="001867B4">
      <w:pPr>
        <w:numPr>
          <w:ilvl w:val="0"/>
          <w:numId w:val="17"/>
        </w:numPr>
        <w:tabs>
          <w:tab w:val="left" w:pos="709"/>
        </w:tabs>
        <w:spacing w:line="240" w:lineRule="auto"/>
        <w:ind w:left="1417" w:hanging="357"/>
        <w:jc w:val="both"/>
        <w:rPr>
          <w:rFonts w:eastAsia="Calibri" w:cs="Arial"/>
          <w:szCs w:val="20"/>
          <w:lang w:val="x-none" w:eastAsia="sl-SI"/>
        </w:rPr>
      </w:pPr>
      <w:hyperlink r:id="rId34" w:history="1">
        <w:r w:rsidR="00991128" w:rsidRPr="00991128">
          <w:rPr>
            <w:rFonts w:eastAsia="Calibri" w:cs="Arial"/>
            <w:szCs w:val="20"/>
            <w:lang w:val="x-none" w:eastAsia="sl-SI"/>
          </w:rPr>
          <w:t>Pravilnik o javnih natečajih za izbiro strokovno najprimernejših rešitev prostorskih ureditev in objektov (Uradni list RS, št. 108/04, 114/06 – ZUE, 33/07 – ZPNačrt in 57/12 – ZGO-1D)</w:t>
        </w:r>
      </w:hyperlink>
      <w:r w:rsidR="00991128" w:rsidRPr="00991128">
        <w:rPr>
          <w:rFonts w:eastAsia="Calibri" w:cs="Arial"/>
          <w:szCs w:val="20"/>
          <w:lang w:val="x-none" w:eastAsia="sl-SI"/>
        </w:rPr>
        <w:t xml:space="preserve"> kot predpis iz četrtega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_Ref499728607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107</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6B766EA1" w14:textId="77777777" w:rsidR="00991128" w:rsidRPr="00991128" w:rsidRDefault="003025B1" w:rsidP="001867B4">
      <w:pPr>
        <w:numPr>
          <w:ilvl w:val="0"/>
          <w:numId w:val="17"/>
        </w:numPr>
        <w:tabs>
          <w:tab w:val="left" w:pos="709"/>
        </w:tabs>
        <w:spacing w:line="240" w:lineRule="auto"/>
        <w:ind w:left="1417" w:hanging="357"/>
        <w:jc w:val="both"/>
        <w:rPr>
          <w:rFonts w:eastAsia="Calibri" w:cs="Arial"/>
          <w:szCs w:val="20"/>
          <w:lang w:val="x-none" w:eastAsia="sl-SI"/>
        </w:rPr>
      </w:pPr>
      <w:hyperlink r:id="rId35" w:history="1">
        <w:r w:rsidR="00991128" w:rsidRPr="00991128">
          <w:rPr>
            <w:rFonts w:eastAsia="Calibri" w:cs="Arial"/>
            <w:szCs w:val="20"/>
            <w:lang w:val="x-none" w:eastAsia="sl-SI"/>
          </w:rPr>
          <w:t>Pravilnik o povrnitvi stroškov občinam za investicije v izgradnjo elektroenergetskega omrežja (Uradni list RS, št. 93/08)</w:t>
        </w:r>
      </w:hyperlink>
      <w:r w:rsidR="00991128" w:rsidRPr="00991128">
        <w:rPr>
          <w:rFonts w:eastAsia="Calibri" w:cs="Arial"/>
          <w:szCs w:val="20"/>
          <w:lang w:val="x-none" w:eastAsia="sl-SI"/>
        </w:rPr>
        <w:t xml:space="preserve"> kot predpis osmega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_Ref499729731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152</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397F0C47" w14:textId="77777777" w:rsidR="00991128" w:rsidRPr="00991128" w:rsidRDefault="003025B1" w:rsidP="001867B4">
      <w:pPr>
        <w:numPr>
          <w:ilvl w:val="0"/>
          <w:numId w:val="17"/>
        </w:numPr>
        <w:tabs>
          <w:tab w:val="left" w:pos="709"/>
        </w:tabs>
        <w:spacing w:line="240" w:lineRule="auto"/>
        <w:ind w:left="1417" w:hanging="357"/>
        <w:jc w:val="both"/>
        <w:rPr>
          <w:rFonts w:eastAsia="Calibri" w:cs="Arial"/>
          <w:szCs w:val="20"/>
          <w:lang w:val="x-none" w:eastAsia="sl-SI"/>
        </w:rPr>
      </w:pPr>
      <w:hyperlink r:id="rId36" w:history="1">
        <w:r w:rsidR="00991128" w:rsidRPr="00991128">
          <w:rPr>
            <w:rFonts w:eastAsia="Calibri" w:cs="Arial"/>
            <w:szCs w:val="20"/>
            <w:lang w:val="x-none" w:eastAsia="sl-SI"/>
          </w:rPr>
          <w:t>Pravilnik o obliki in lokacijske informacije ter o načinu njene izdaje (Uradni list RS, št. 35/04 in 33/07 – ZPNačrt)</w:t>
        </w:r>
      </w:hyperlink>
      <w:r w:rsidR="00991128" w:rsidRPr="00991128">
        <w:rPr>
          <w:rFonts w:eastAsia="Calibri" w:cs="Arial"/>
          <w:szCs w:val="20"/>
          <w:lang w:val="x-none" w:eastAsia="sl-SI"/>
        </w:rPr>
        <w:t xml:space="preserve"> kot predpis iz petega odstavka </w:t>
      </w:r>
      <w:r w:rsidR="00991128" w:rsidRPr="00991128">
        <w:rPr>
          <w:rFonts w:eastAsia="Calibri" w:cs="Arial"/>
          <w:szCs w:val="20"/>
          <w:lang w:val="x-none" w:eastAsia="sl-SI"/>
        </w:rPr>
        <w:fldChar w:fldCharType="begin"/>
      </w:r>
      <w:r w:rsidR="00991128" w:rsidRPr="00991128">
        <w:rPr>
          <w:rFonts w:eastAsia="Calibri" w:cs="Arial"/>
          <w:szCs w:val="20"/>
          <w:lang w:val="x-none" w:eastAsia="sl-SI"/>
        </w:rPr>
        <w:instrText xml:space="preserve"> REF _Ref499729704 \r \h  \* MERGEFORMAT </w:instrText>
      </w:r>
      <w:r w:rsidR="00991128" w:rsidRPr="00991128">
        <w:rPr>
          <w:rFonts w:eastAsia="Calibri" w:cs="Arial"/>
          <w:szCs w:val="20"/>
          <w:lang w:val="x-none" w:eastAsia="sl-SI"/>
        </w:rPr>
      </w:r>
      <w:r w:rsidR="00991128" w:rsidRPr="00991128">
        <w:rPr>
          <w:rFonts w:eastAsia="Calibri" w:cs="Arial"/>
          <w:szCs w:val="20"/>
          <w:lang w:val="x-none" w:eastAsia="sl-SI"/>
        </w:rPr>
        <w:fldChar w:fldCharType="separate"/>
      </w:r>
      <w:r w:rsidR="00AD046B">
        <w:rPr>
          <w:rFonts w:eastAsia="Calibri" w:cs="Arial"/>
          <w:szCs w:val="20"/>
          <w:lang w:val="x-none" w:eastAsia="sl-SI"/>
        </w:rPr>
        <w:t>259</w:t>
      </w:r>
      <w:r w:rsidR="00991128" w:rsidRPr="00991128">
        <w:rPr>
          <w:rFonts w:eastAsia="Calibri" w:cs="Arial"/>
          <w:szCs w:val="20"/>
          <w:lang w:val="x-none" w:eastAsia="sl-SI"/>
        </w:rPr>
        <w:fldChar w:fldCharType="end"/>
      </w:r>
      <w:r w:rsidR="00991128" w:rsidRPr="00991128">
        <w:rPr>
          <w:rFonts w:eastAsia="Calibri" w:cs="Arial"/>
          <w:szCs w:val="20"/>
          <w:lang w:val="x-none" w:eastAsia="sl-SI"/>
        </w:rPr>
        <w:t>. člena tega zakona.</w:t>
      </w:r>
    </w:p>
    <w:p w14:paraId="790F8427" w14:textId="77777777" w:rsidR="001B651B" w:rsidRDefault="001B651B" w:rsidP="001B651B">
      <w:pPr>
        <w:spacing w:line="240" w:lineRule="auto"/>
        <w:rPr>
          <w:rFonts w:cs="Arial"/>
          <w:color w:val="000000"/>
          <w:szCs w:val="20"/>
        </w:rPr>
      </w:pPr>
    </w:p>
    <w:p w14:paraId="6222D0B1" w14:textId="77777777" w:rsidR="005310D0" w:rsidRDefault="005310D0" w:rsidP="001B651B">
      <w:pPr>
        <w:spacing w:line="240" w:lineRule="auto"/>
        <w:rPr>
          <w:rFonts w:cs="Arial"/>
          <w:color w:val="000000"/>
          <w:szCs w:val="20"/>
        </w:rPr>
      </w:pPr>
    </w:p>
    <w:p w14:paraId="6B9FE8F5" w14:textId="77777777" w:rsidR="00C4569B" w:rsidRPr="00F04D53" w:rsidRDefault="00C4569B" w:rsidP="004F7D69">
      <w:pPr>
        <w:pStyle w:val="len"/>
        <w:numPr>
          <w:ilvl w:val="0"/>
          <w:numId w:val="12"/>
        </w:numPr>
        <w:spacing w:before="0"/>
        <w:ind w:left="0" w:firstLine="0"/>
        <w:rPr>
          <w:rFonts w:cs="Arial"/>
          <w:color w:val="000000"/>
        </w:rPr>
      </w:pPr>
      <w:r w:rsidRPr="00F04D53">
        <w:rPr>
          <w:rFonts w:cs="Arial"/>
          <w:bCs w:val="0"/>
          <w:color w:val="000000"/>
        </w:rPr>
        <w:t>člen</w:t>
      </w:r>
    </w:p>
    <w:p w14:paraId="6CAD068A" w14:textId="77777777" w:rsidR="005310D0" w:rsidRPr="00CF223A" w:rsidRDefault="005310D0" w:rsidP="005310D0">
      <w:pPr>
        <w:pStyle w:val="Naslov6"/>
        <w:rPr>
          <w:rFonts w:cs="Arial"/>
          <w:b w:val="0"/>
          <w:i/>
          <w:color w:val="000000"/>
          <w:lang w:val="sl-SI"/>
        </w:rPr>
      </w:pPr>
      <w:r w:rsidRPr="00CF223A">
        <w:rPr>
          <w:rFonts w:cs="Arial"/>
          <w:b w:val="0"/>
          <w:i/>
          <w:color w:val="000000"/>
          <w:lang w:val="sl-SI"/>
        </w:rPr>
        <w:t>črtan</w:t>
      </w:r>
    </w:p>
    <w:p w14:paraId="04CA5736" w14:textId="77777777" w:rsidR="00C47B31" w:rsidRPr="00C6533C" w:rsidRDefault="00C47B31" w:rsidP="00E1461A">
      <w:pPr>
        <w:spacing w:line="240" w:lineRule="auto"/>
        <w:rPr>
          <w:rFonts w:cs="Arial"/>
          <w:color w:val="000000"/>
          <w:szCs w:val="20"/>
        </w:rPr>
      </w:pPr>
    </w:p>
    <w:p w14:paraId="618062DF" w14:textId="77777777" w:rsidR="00C47B31" w:rsidRPr="00C6533C" w:rsidRDefault="00C47B31" w:rsidP="00E1461A">
      <w:pPr>
        <w:spacing w:line="240" w:lineRule="auto"/>
        <w:rPr>
          <w:rFonts w:cs="Arial"/>
          <w:color w:val="000000"/>
          <w:szCs w:val="20"/>
        </w:rPr>
      </w:pPr>
    </w:p>
    <w:p w14:paraId="155DF4F3" w14:textId="77777777" w:rsidR="00C40ADC" w:rsidRPr="00C6533C" w:rsidRDefault="00C40ADC" w:rsidP="00E302BE">
      <w:pPr>
        <w:pStyle w:val="Naslov2"/>
        <w:keepLines/>
        <w:rPr>
          <w:color w:val="000000"/>
          <w:szCs w:val="20"/>
        </w:rPr>
      </w:pPr>
      <w:bookmarkStart w:id="448" w:name="_Toc499733616"/>
      <w:bookmarkStart w:id="449" w:name="_Toc500922481"/>
      <w:r w:rsidRPr="00C6533C">
        <w:rPr>
          <w:color w:val="000000"/>
          <w:szCs w:val="20"/>
        </w:rPr>
        <w:t>17. poglavje: KONČNA DOLOČBA</w:t>
      </w:r>
      <w:bookmarkEnd w:id="448"/>
      <w:bookmarkEnd w:id="449"/>
    </w:p>
    <w:p w14:paraId="508AC0B4" w14:textId="77777777" w:rsidR="00E1461A" w:rsidRPr="00C6533C" w:rsidRDefault="00E1461A" w:rsidP="00E302BE">
      <w:pPr>
        <w:keepNext/>
        <w:keepLines/>
        <w:spacing w:line="240" w:lineRule="auto"/>
        <w:rPr>
          <w:rFonts w:cs="Arial"/>
          <w:color w:val="000000"/>
          <w:szCs w:val="20"/>
        </w:rPr>
      </w:pPr>
    </w:p>
    <w:p w14:paraId="760F9C98" w14:textId="77777777" w:rsidR="00C4569B" w:rsidRPr="00C6533C" w:rsidRDefault="00C4569B" w:rsidP="00036162">
      <w:pPr>
        <w:pStyle w:val="ALINEJELUKA"/>
        <w:keepNext/>
        <w:keepLines/>
        <w:tabs>
          <w:tab w:val="left" w:pos="3119"/>
        </w:tabs>
        <w:rPr>
          <w:rFonts w:cs="Arial"/>
          <w:color w:val="000000"/>
          <w:lang w:val="sl-SI"/>
        </w:rPr>
      </w:pPr>
    </w:p>
    <w:p w14:paraId="4FF75FF0" w14:textId="77777777" w:rsidR="008C072F" w:rsidRPr="00C6533C" w:rsidRDefault="008C072F" w:rsidP="004F7D69">
      <w:pPr>
        <w:pStyle w:val="len"/>
        <w:numPr>
          <w:ilvl w:val="0"/>
          <w:numId w:val="12"/>
        </w:numPr>
        <w:spacing w:before="0"/>
        <w:ind w:left="0" w:firstLine="0"/>
        <w:rPr>
          <w:rFonts w:cs="Arial"/>
          <w:bCs w:val="0"/>
          <w:color w:val="000000"/>
        </w:rPr>
      </w:pPr>
      <w:r w:rsidRPr="00C6533C">
        <w:rPr>
          <w:rFonts w:cs="Arial"/>
          <w:bCs w:val="0"/>
          <w:color w:val="000000"/>
        </w:rPr>
        <w:t>člen</w:t>
      </w:r>
    </w:p>
    <w:p w14:paraId="6028699B" w14:textId="5C248580" w:rsidR="008C072F" w:rsidRPr="00C6533C" w:rsidRDefault="008C072F" w:rsidP="00E302BE">
      <w:pPr>
        <w:pStyle w:val="Naslov6"/>
        <w:rPr>
          <w:rFonts w:cs="Arial"/>
          <w:color w:val="000000"/>
        </w:rPr>
      </w:pPr>
      <w:r w:rsidRPr="00C6533C">
        <w:rPr>
          <w:rFonts w:cs="Arial"/>
          <w:color w:val="000000"/>
        </w:rPr>
        <w:t>(začetek veljavnosti zakona)</w:t>
      </w:r>
    </w:p>
    <w:p w14:paraId="09683CF9" w14:textId="37813CD7" w:rsidR="00C94D75" w:rsidRDefault="00C40ADC" w:rsidP="00C94D75">
      <w:pPr>
        <w:pStyle w:val="ODSTAVEKLUKA"/>
      </w:pPr>
      <w:r w:rsidRPr="00C6533C">
        <w:t>Ta zakon začne veljati petnajsti dan po objavi v Uradnem listu Republike Slovenije</w:t>
      </w:r>
      <w:r w:rsidR="00AE08AC">
        <w:t>.</w:t>
      </w:r>
      <w:bookmarkEnd w:id="361"/>
    </w:p>
    <w:p w14:paraId="6C7CF234" w14:textId="77777777" w:rsidR="001B651B" w:rsidRDefault="001B651B" w:rsidP="001B651B">
      <w:pPr>
        <w:spacing w:line="240" w:lineRule="auto"/>
        <w:rPr>
          <w:rFonts w:cs="Arial"/>
          <w:color w:val="000000"/>
          <w:szCs w:val="20"/>
        </w:rPr>
      </w:pPr>
    </w:p>
    <w:p w14:paraId="4A41E7C1" w14:textId="77777777" w:rsidR="001C0DDB" w:rsidRPr="001B651B" w:rsidRDefault="001C0DDB" w:rsidP="001B651B">
      <w:pPr>
        <w:spacing w:line="240" w:lineRule="auto"/>
        <w:rPr>
          <w:rFonts w:cs="Arial"/>
          <w:color w:val="000000"/>
          <w:szCs w:val="20"/>
        </w:rPr>
      </w:pPr>
    </w:p>
    <w:sectPr w:rsidR="001C0DDB" w:rsidRPr="001B651B" w:rsidSect="00A47E95">
      <w:footerReference w:type="even" r:id="rId37"/>
      <w:footerReference w:type="default" r:id="rId38"/>
      <w:footerReference w:type="first" r:id="rId39"/>
      <w:pgSz w:w="11900" w:h="16840" w:code="9"/>
      <w:pgMar w:top="1417" w:right="1417" w:bottom="1417" w:left="1418" w:header="85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8F7383" w14:textId="77777777" w:rsidR="003025B1" w:rsidRDefault="003025B1">
      <w:r>
        <w:separator/>
      </w:r>
    </w:p>
  </w:endnote>
  <w:endnote w:type="continuationSeparator" w:id="0">
    <w:p w14:paraId="525E6288" w14:textId="77777777" w:rsidR="003025B1" w:rsidRDefault="003025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2A879E" w14:textId="77777777" w:rsidR="009246E9" w:rsidRDefault="009246E9" w:rsidP="00553DD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2A1A69F" w14:textId="77777777" w:rsidR="009246E9" w:rsidRDefault="009246E9" w:rsidP="0087679E">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6D6253" w14:textId="1489CA0B" w:rsidR="009246E9" w:rsidRDefault="009246E9">
    <w:pPr>
      <w:pStyle w:val="Noga"/>
      <w:jc w:val="right"/>
    </w:pPr>
    <w:r>
      <w:t xml:space="preserve">Stran </w:t>
    </w:r>
    <w:r>
      <w:rPr>
        <w:b/>
        <w:bCs/>
        <w:sz w:val="24"/>
      </w:rPr>
      <w:fldChar w:fldCharType="begin"/>
    </w:r>
    <w:r>
      <w:rPr>
        <w:b/>
        <w:bCs/>
      </w:rPr>
      <w:instrText>PAGE</w:instrText>
    </w:r>
    <w:r>
      <w:rPr>
        <w:b/>
        <w:bCs/>
        <w:sz w:val="24"/>
      </w:rPr>
      <w:fldChar w:fldCharType="separate"/>
    </w:r>
    <w:r w:rsidR="007975F8">
      <w:rPr>
        <w:b/>
        <w:bCs/>
        <w:noProof/>
      </w:rPr>
      <w:t>124</w:t>
    </w:r>
    <w:r>
      <w:rPr>
        <w:b/>
        <w:bCs/>
        <w:sz w:val="24"/>
      </w:rPr>
      <w:fldChar w:fldCharType="end"/>
    </w:r>
    <w:r>
      <w:t xml:space="preserve"> od </w:t>
    </w:r>
    <w:r>
      <w:rPr>
        <w:b/>
        <w:bCs/>
        <w:sz w:val="24"/>
      </w:rPr>
      <w:fldChar w:fldCharType="begin"/>
    </w:r>
    <w:r>
      <w:rPr>
        <w:b/>
        <w:bCs/>
      </w:rPr>
      <w:instrText>NUMPAGES</w:instrText>
    </w:r>
    <w:r>
      <w:rPr>
        <w:b/>
        <w:bCs/>
        <w:sz w:val="24"/>
      </w:rPr>
      <w:fldChar w:fldCharType="separate"/>
    </w:r>
    <w:r w:rsidR="007975F8">
      <w:rPr>
        <w:b/>
        <w:bCs/>
        <w:noProof/>
      </w:rPr>
      <w:t>124</w:t>
    </w:r>
    <w:r>
      <w:rPr>
        <w:b/>
        <w:bCs/>
        <w:sz w:val="24"/>
      </w:rPr>
      <w:fldChar w:fldCharType="end"/>
    </w:r>
  </w:p>
  <w:p w14:paraId="0161F262" w14:textId="77777777" w:rsidR="009246E9" w:rsidRDefault="009246E9" w:rsidP="0087679E">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54804F" w14:textId="534138A8" w:rsidR="009246E9" w:rsidRDefault="009246E9" w:rsidP="005908F3">
    <w:pPr>
      <w:pStyle w:val="Noga"/>
      <w:jc w:val="right"/>
    </w:pPr>
    <w:r>
      <w:fldChar w:fldCharType="begin"/>
    </w:r>
    <w:r>
      <w:instrText>PAGE   \* MERGEFORMAT</w:instrText>
    </w:r>
    <w:r>
      <w:fldChar w:fldCharType="separate"/>
    </w:r>
    <w:r w:rsidR="007975F8">
      <w:rPr>
        <w:noProof/>
      </w:rPr>
      <w:t>1</w:t>
    </w:r>
    <w:r>
      <w:fldChar w:fldCharType="end"/>
    </w:r>
  </w:p>
  <w:p w14:paraId="22CB51FF" w14:textId="77777777" w:rsidR="009246E9" w:rsidRDefault="009246E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BB402" w14:textId="77777777" w:rsidR="003025B1" w:rsidRDefault="003025B1">
      <w:r>
        <w:separator/>
      </w:r>
    </w:p>
  </w:footnote>
  <w:footnote w:type="continuationSeparator" w:id="0">
    <w:p w14:paraId="3283701A" w14:textId="77777777" w:rsidR="003025B1" w:rsidRDefault="003025B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nsid w:val="0B4623C2"/>
    <w:multiLevelType w:val="hybridMultilevel"/>
    <w:tmpl w:val="27461378"/>
    <w:lvl w:ilvl="0" w:tplc="0BF627E4">
      <w:start w:val="4"/>
      <w:numFmt w:val="bullet"/>
      <w:lvlText w:val="-"/>
      <w:lvlJc w:val="left"/>
      <w:pPr>
        <w:ind w:left="1749" w:hanging="360"/>
      </w:pPr>
      <w:rPr>
        <w:rFonts w:ascii="Arial" w:eastAsia="Calibr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
    <w:nsid w:val="0CE25CD1"/>
    <w:multiLevelType w:val="hybridMultilevel"/>
    <w:tmpl w:val="2D24329E"/>
    <w:lvl w:ilvl="0" w:tplc="000F0409">
      <w:start w:val="1"/>
      <w:numFmt w:val="decimal"/>
      <w:pStyle w:val="rkovnatokazaodstavkom"/>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EF44D71"/>
    <w:multiLevelType w:val="hybridMultilevel"/>
    <w:tmpl w:val="6D62B812"/>
    <w:lvl w:ilvl="0" w:tplc="E3F4B05E">
      <w:start w:val="2"/>
      <w:numFmt w:val="bullet"/>
      <w:lvlText w:val="-"/>
      <w:lvlJc w:val="left"/>
      <w:pPr>
        <w:ind w:left="1740" w:hanging="360"/>
      </w:pPr>
      <w:rPr>
        <w:rFonts w:ascii="Arial" w:eastAsia="Times New Roman" w:hAnsi="Arial"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4">
    <w:nsid w:val="0F9738FE"/>
    <w:multiLevelType w:val="hybridMultilevel"/>
    <w:tmpl w:val="98A46E22"/>
    <w:lvl w:ilvl="0" w:tplc="0424000F">
      <w:start w:val="1"/>
      <w:numFmt w:val="decimal"/>
      <w:lvlText w:val="%1."/>
      <w:lvlJc w:val="left"/>
      <w:pPr>
        <w:ind w:left="1740" w:hanging="360"/>
      </w:pPr>
      <w:rPr>
        <w:rFonts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5">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774525"/>
    <w:multiLevelType w:val="multilevel"/>
    <w:tmpl w:val="24CE4094"/>
    <w:lvl w:ilvl="0">
      <w:start w:val="1"/>
      <w:numFmt w:val="decimal"/>
      <w:lvlText w:val="%1."/>
      <w:lvlJc w:val="left"/>
      <w:pPr>
        <w:ind w:left="1637" w:hanging="360"/>
      </w:pPr>
      <w:rPr>
        <w:rFonts w:hint="default"/>
        <w:b w:val="0"/>
      </w:rPr>
    </w:lvl>
    <w:lvl w:ilvl="1">
      <w:start w:val="2"/>
      <w:numFmt w:val="decimal"/>
      <w:isLgl/>
      <w:lvlText w:val="%1.%2."/>
      <w:lvlJc w:val="left"/>
      <w:pPr>
        <w:ind w:left="1772" w:hanging="495"/>
      </w:pPr>
      <w:rPr>
        <w:rFonts w:hint="default"/>
      </w:rPr>
    </w:lvl>
    <w:lvl w:ilvl="2">
      <w:start w:val="1"/>
      <w:numFmt w:val="decimal"/>
      <w:isLgl/>
      <w:lvlText w:val="%1.%2.%3."/>
      <w:lvlJc w:val="left"/>
      <w:pPr>
        <w:ind w:left="1997" w:hanging="720"/>
      </w:pPr>
      <w:rPr>
        <w:rFonts w:hint="default"/>
      </w:rPr>
    </w:lvl>
    <w:lvl w:ilvl="3">
      <w:start w:val="1"/>
      <w:numFmt w:val="decimal"/>
      <w:isLgl/>
      <w:lvlText w:val="%1.%2.%3.%4."/>
      <w:lvlJc w:val="left"/>
      <w:pPr>
        <w:ind w:left="1997" w:hanging="720"/>
      </w:pPr>
      <w:rPr>
        <w:rFonts w:hint="default"/>
      </w:rPr>
    </w:lvl>
    <w:lvl w:ilvl="4">
      <w:start w:val="1"/>
      <w:numFmt w:val="decimal"/>
      <w:isLgl/>
      <w:lvlText w:val="%1.%2.%3.%4.%5."/>
      <w:lvlJc w:val="left"/>
      <w:pPr>
        <w:ind w:left="2357" w:hanging="1080"/>
      </w:pPr>
      <w:rPr>
        <w:rFonts w:hint="default"/>
      </w:rPr>
    </w:lvl>
    <w:lvl w:ilvl="5">
      <w:start w:val="1"/>
      <w:numFmt w:val="decimal"/>
      <w:isLgl/>
      <w:lvlText w:val="%1.%2.%3.%4.%5.%6."/>
      <w:lvlJc w:val="left"/>
      <w:pPr>
        <w:ind w:left="2357" w:hanging="1080"/>
      </w:pPr>
      <w:rPr>
        <w:rFonts w:hint="default"/>
      </w:rPr>
    </w:lvl>
    <w:lvl w:ilvl="6">
      <w:start w:val="1"/>
      <w:numFmt w:val="decimal"/>
      <w:isLgl/>
      <w:lvlText w:val="%1.%2.%3.%4.%5.%6.%7."/>
      <w:lvlJc w:val="left"/>
      <w:pPr>
        <w:ind w:left="2717" w:hanging="1440"/>
      </w:pPr>
      <w:rPr>
        <w:rFonts w:hint="default"/>
      </w:rPr>
    </w:lvl>
    <w:lvl w:ilvl="7">
      <w:start w:val="1"/>
      <w:numFmt w:val="decimal"/>
      <w:isLgl/>
      <w:lvlText w:val="%1.%2.%3.%4.%5.%6.%7.%8."/>
      <w:lvlJc w:val="left"/>
      <w:pPr>
        <w:ind w:left="2717" w:hanging="1440"/>
      </w:pPr>
      <w:rPr>
        <w:rFonts w:hint="default"/>
      </w:rPr>
    </w:lvl>
    <w:lvl w:ilvl="8">
      <w:start w:val="1"/>
      <w:numFmt w:val="decimal"/>
      <w:isLgl/>
      <w:lvlText w:val="%1.%2.%3.%4.%5.%6.%7.%8.%9."/>
      <w:lvlJc w:val="left"/>
      <w:pPr>
        <w:ind w:left="3077" w:hanging="1800"/>
      </w:pPr>
      <w:rPr>
        <w:rFont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25A854B6"/>
    <w:multiLevelType w:val="hybridMultilevel"/>
    <w:tmpl w:val="2F60D254"/>
    <w:lvl w:ilvl="0" w:tplc="CDA48BBC">
      <w:start w:val="1"/>
      <w:numFmt w:val="bullet"/>
      <w:lvlText w:val=""/>
      <w:lvlJc w:val="left"/>
      <w:pPr>
        <w:ind w:left="1400" w:hanging="360"/>
      </w:pPr>
      <w:rPr>
        <w:rFonts w:ascii="Symbol" w:hAnsi="Symbol" w:cs="Symbol" w:hint="default"/>
      </w:rPr>
    </w:lvl>
    <w:lvl w:ilvl="1" w:tplc="04240003" w:tentative="1">
      <w:start w:val="1"/>
      <w:numFmt w:val="bullet"/>
      <w:lvlText w:val="o"/>
      <w:lvlJc w:val="left"/>
      <w:pPr>
        <w:ind w:left="2120" w:hanging="360"/>
      </w:pPr>
      <w:rPr>
        <w:rFonts w:ascii="Courier New" w:hAnsi="Courier New" w:cs="Courier New" w:hint="default"/>
      </w:rPr>
    </w:lvl>
    <w:lvl w:ilvl="2" w:tplc="04240005" w:tentative="1">
      <w:start w:val="1"/>
      <w:numFmt w:val="bullet"/>
      <w:lvlText w:val=""/>
      <w:lvlJc w:val="left"/>
      <w:pPr>
        <w:ind w:left="2840" w:hanging="360"/>
      </w:pPr>
      <w:rPr>
        <w:rFonts w:ascii="Wingdings" w:hAnsi="Wingdings" w:hint="default"/>
      </w:rPr>
    </w:lvl>
    <w:lvl w:ilvl="3" w:tplc="04240001" w:tentative="1">
      <w:start w:val="1"/>
      <w:numFmt w:val="bullet"/>
      <w:lvlText w:val=""/>
      <w:lvlJc w:val="left"/>
      <w:pPr>
        <w:ind w:left="3560" w:hanging="360"/>
      </w:pPr>
      <w:rPr>
        <w:rFonts w:ascii="Symbol" w:hAnsi="Symbol" w:hint="default"/>
      </w:rPr>
    </w:lvl>
    <w:lvl w:ilvl="4" w:tplc="04240003" w:tentative="1">
      <w:start w:val="1"/>
      <w:numFmt w:val="bullet"/>
      <w:lvlText w:val="o"/>
      <w:lvlJc w:val="left"/>
      <w:pPr>
        <w:ind w:left="4280" w:hanging="360"/>
      </w:pPr>
      <w:rPr>
        <w:rFonts w:ascii="Courier New" w:hAnsi="Courier New" w:cs="Courier New" w:hint="default"/>
      </w:rPr>
    </w:lvl>
    <w:lvl w:ilvl="5" w:tplc="04240005" w:tentative="1">
      <w:start w:val="1"/>
      <w:numFmt w:val="bullet"/>
      <w:lvlText w:val=""/>
      <w:lvlJc w:val="left"/>
      <w:pPr>
        <w:ind w:left="5000" w:hanging="360"/>
      </w:pPr>
      <w:rPr>
        <w:rFonts w:ascii="Wingdings" w:hAnsi="Wingdings" w:hint="default"/>
      </w:rPr>
    </w:lvl>
    <w:lvl w:ilvl="6" w:tplc="04240001" w:tentative="1">
      <w:start w:val="1"/>
      <w:numFmt w:val="bullet"/>
      <w:lvlText w:val=""/>
      <w:lvlJc w:val="left"/>
      <w:pPr>
        <w:ind w:left="5720" w:hanging="360"/>
      </w:pPr>
      <w:rPr>
        <w:rFonts w:ascii="Symbol" w:hAnsi="Symbol" w:hint="default"/>
      </w:rPr>
    </w:lvl>
    <w:lvl w:ilvl="7" w:tplc="04240003" w:tentative="1">
      <w:start w:val="1"/>
      <w:numFmt w:val="bullet"/>
      <w:lvlText w:val="o"/>
      <w:lvlJc w:val="left"/>
      <w:pPr>
        <w:ind w:left="6440" w:hanging="360"/>
      </w:pPr>
      <w:rPr>
        <w:rFonts w:ascii="Courier New" w:hAnsi="Courier New" w:cs="Courier New" w:hint="default"/>
      </w:rPr>
    </w:lvl>
    <w:lvl w:ilvl="8" w:tplc="04240005" w:tentative="1">
      <w:start w:val="1"/>
      <w:numFmt w:val="bullet"/>
      <w:lvlText w:val=""/>
      <w:lvlJc w:val="left"/>
      <w:pPr>
        <w:ind w:left="7160" w:hanging="360"/>
      </w:pPr>
      <w:rPr>
        <w:rFonts w:ascii="Wingdings" w:hAnsi="Wingdings" w:hint="default"/>
      </w:rPr>
    </w:lvl>
  </w:abstractNum>
  <w:abstractNum w:abstractNumId="9">
    <w:nsid w:val="27791056"/>
    <w:multiLevelType w:val="hybridMultilevel"/>
    <w:tmpl w:val="603AED5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2C876D13"/>
    <w:multiLevelType w:val="hybridMultilevel"/>
    <w:tmpl w:val="95788546"/>
    <w:lvl w:ilvl="0" w:tplc="12A83BA0">
      <w:start w:val="1"/>
      <w:numFmt w:val="decimal"/>
      <w:lvlText w:val="%1."/>
      <w:lvlJc w:val="left"/>
      <w:pPr>
        <w:ind w:left="3941" w:hanging="113"/>
      </w:pPr>
      <w:rPr>
        <w:rFonts w:hint="default"/>
        <w:b/>
        <w:strike w:val="0"/>
      </w:rPr>
    </w:lvl>
    <w:lvl w:ilvl="1" w:tplc="CDA48BBC">
      <w:start w:val="1"/>
      <w:numFmt w:val="bullet"/>
      <w:lvlText w:val=""/>
      <w:lvlJc w:val="left"/>
      <w:pPr>
        <w:tabs>
          <w:tab w:val="num" w:pos="590"/>
        </w:tabs>
        <w:ind w:left="590" w:hanging="360"/>
      </w:pPr>
      <w:rPr>
        <w:rFonts w:ascii="Symbol" w:hAnsi="Symbol" w:cs="Symbol" w:hint="default"/>
      </w:rPr>
    </w:lvl>
    <w:lvl w:ilvl="2" w:tplc="0424001B" w:tentative="1">
      <w:start w:val="1"/>
      <w:numFmt w:val="lowerRoman"/>
      <w:lvlText w:val="%3."/>
      <w:lvlJc w:val="right"/>
      <w:pPr>
        <w:ind w:left="1310" w:hanging="180"/>
      </w:pPr>
    </w:lvl>
    <w:lvl w:ilvl="3" w:tplc="0424000F">
      <w:start w:val="1"/>
      <w:numFmt w:val="decimal"/>
      <w:lvlText w:val="%4."/>
      <w:lvlJc w:val="left"/>
      <w:pPr>
        <w:ind w:left="2030" w:hanging="360"/>
      </w:pPr>
    </w:lvl>
    <w:lvl w:ilvl="4" w:tplc="04240019" w:tentative="1">
      <w:start w:val="1"/>
      <w:numFmt w:val="lowerLetter"/>
      <w:lvlText w:val="%5."/>
      <w:lvlJc w:val="left"/>
      <w:pPr>
        <w:ind w:left="2750" w:hanging="360"/>
      </w:pPr>
    </w:lvl>
    <w:lvl w:ilvl="5" w:tplc="0424001B" w:tentative="1">
      <w:start w:val="1"/>
      <w:numFmt w:val="lowerRoman"/>
      <w:lvlText w:val="%6."/>
      <w:lvlJc w:val="right"/>
      <w:pPr>
        <w:ind w:left="3470" w:hanging="180"/>
      </w:pPr>
    </w:lvl>
    <w:lvl w:ilvl="6" w:tplc="0424000F" w:tentative="1">
      <w:start w:val="1"/>
      <w:numFmt w:val="decimal"/>
      <w:lvlText w:val="%7."/>
      <w:lvlJc w:val="left"/>
      <w:pPr>
        <w:ind w:left="4190" w:hanging="360"/>
      </w:pPr>
    </w:lvl>
    <w:lvl w:ilvl="7" w:tplc="04240019" w:tentative="1">
      <w:start w:val="1"/>
      <w:numFmt w:val="lowerLetter"/>
      <w:lvlText w:val="%8."/>
      <w:lvlJc w:val="left"/>
      <w:pPr>
        <w:ind w:left="4910" w:hanging="360"/>
      </w:pPr>
    </w:lvl>
    <w:lvl w:ilvl="8" w:tplc="0424001B" w:tentative="1">
      <w:start w:val="1"/>
      <w:numFmt w:val="lowerRoman"/>
      <w:lvlText w:val="%9."/>
      <w:lvlJc w:val="right"/>
      <w:pPr>
        <w:ind w:left="5630" w:hanging="180"/>
      </w:pPr>
    </w:lvl>
  </w:abstractNum>
  <w:abstractNum w:abstractNumId="11">
    <w:nsid w:val="2D362F43"/>
    <w:multiLevelType w:val="hybridMultilevel"/>
    <w:tmpl w:val="BD62C7E0"/>
    <w:lvl w:ilvl="0" w:tplc="BB78729C">
      <w:start w:val="1"/>
      <w:numFmt w:val="decimal"/>
      <w:lvlText w:val="(%1)"/>
      <w:lvlJc w:val="left"/>
      <w:pPr>
        <w:ind w:left="1655" w:hanging="9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nsid w:val="303B13C0"/>
    <w:multiLevelType w:val="hybridMultilevel"/>
    <w:tmpl w:val="71568582"/>
    <w:lvl w:ilvl="0" w:tplc="E0280030">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1873B90"/>
    <w:multiLevelType w:val="hybridMultilevel"/>
    <w:tmpl w:val="6E6C84A6"/>
    <w:lvl w:ilvl="0" w:tplc="CDA48BBC">
      <w:start w:val="1"/>
      <w:numFmt w:val="bullet"/>
      <w:lvlText w:val=""/>
      <w:lvlJc w:val="left"/>
      <w:pPr>
        <w:ind w:left="1211" w:hanging="360"/>
      </w:pPr>
      <w:rPr>
        <w:rFonts w:ascii="Symbol" w:hAnsi="Symbol" w:cs="Symbol"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413968C3"/>
    <w:multiLevelType w:val="hybridMultilevel"/>
    <w:tmpl w:val="A100E98A"/>
    <w:lvl w:ilvl="0" w:tplc="0BF627E4">
      <w:start w:val="4"/>
      <w:numFmt w:val="bullet"/>
      <w:lvlText w:val="-"/>
      <w:lvlJc w:val="left"/>
      <w:pPr>
        <w:ind w:left="1040" w:hanging="360"/>
      </w:pPr>
      <w:rPr>
        <w:rFonts w:ascii="Arial" w:eastAsia="Calibri" w:hAnsi="Arial" w:cs="Arial" w:hint="default"/>
      </w:rPr>
    </w:lvl>
    <w:lvl w:ilvl="1" w:tplc="04240003" w:tentative="1">
      <w:start w:val="1"/>
      <w:numFmt w:val="bullet"/>
      <w:lvlText w:val="o"/>
      <w:lvlJc w:val="left"/>
      <w:pPr>
        <w:ind w:left="1760" w:hanging="360"/>
      </w:pPr>
      <w:rPr>
        <w:rFonts w:ascii="Courier New" w:hAnsi="Courier New" w:cs="Courier New" w:hint="default"/>
      </w:rPr>
    </w:lvl>
    <w:lvl w:ilvl="2" w:tplc="04240005" w:tentative="1">
      <w:start w:val="1"/>
      <w:numFmt w:val="bullet"/>
      <w:lvlText w:val=""/>
      <w:lvlJc w:val="left"/>
      <w:pPr>
        <w:ind w:left="2480" w:hanging="360"/>
      </w:pPr>
      <w:rPr>
        <w:rFonts w:ascii="Wingdings" w:hAnsi="Wingdings" w:hint="default"/>
      </w:rPr>
    </w:lvl>
    <w:lvl w:ilvl="3" w:tplc="04240001" w:tentative="1">
      <w:start w:val="1"/>
      <w:numFmt w:val="bullet"/>
      <w:lvlText w:val=""/>
      <w:lvlJc w:val="left"/>
      <w:pPr>
        <w:ind w:left="3200" w:hanging="360"/>
      </w:pPr>
      <w:rPr>
        <w:rFonts w:ascii="Symbol" w:hAnsi="Symbol" w:hint="default"/>
      </w:rPr>
    </w:lvl>
    <w:lvl w:ilvl="4" w:tplc="04240003" w:tentative="1">
      <w:start w:val="1"/>
      <w:numFmt w:val="bullet"/>
      <w:lvlText w:val="o"/>
      <w:lvlJc w:val="left"/>
      <w:pPr>
        <w:ind w:left="3920" w:hanging="360"/>
      </w:pPr>
      <w:rPr>
        <w:rFonts w:ascii="Courier New" w:hAnsi="Courier New" w:cs="Courier New" w:hint="default"/>
      </w:rPr>
    </w:lvl>
    <w:lvl w:ilvl="5" w:tplc="04240005" w:tentative="1">
      <w:start w:val="1"/>
      <w:numFmt w:val="bullet"/>
      <w:lvlText w:val=""/>
      <w:lvlJc w:val="left"/>
      <w:pPr>
        <w:ind w:left="4640" w:hanging="360"/>
      </w:pPr>
      <w:rPr>
        <w:rFonts w:ascii="Wingdings" w:hAnsi="Wingdings" w:hint="default"/>
      </w:rPr>
    </w:lvl>
    <w:lvl w:ilvl="6" w:tplc="04240001" w:tentative="1">
      <w:start w:val="1"/>
      <w:numFmt w:val="bullet"/>
      <w:lvlText w:val=""/>
      <w:lvlJc w:val="left"/>
      <w:pPr>
        <w:ind w:left="5360" w:hanging="360"/>
      </w:pPr>
      <w:rPr>
        <w:rFonts w:ascii="Symbol" w:hAnsi="Symbol" w:hint="default"/>
      </w:rPr>
    </w:lvl>
    <w:lvl w:ilvl="7" w:tplc="04240003" w:tentative="1">
      <w:start w:val="1"/>
      <w:numFmt w:val="bullet"/>
      <w:lvlText w:val="o"/>
      <w:lvlJc w:val="left"/>
      <w:pPr>
        <w:ind w:left="6080" w:hanging="360"/>
      </w:pPr>
      <w:rPr>
        <w:rFonts w:ascii="Courier New" w:hAnsi="Courier New" w:cs="Courier New" w:hint="default"/>
      </w:rPr>
    </w:lvl>
    <w:lvl w:ilvl="8" w:tplc="04240005" w:tentative="1">
      <w:start w:val="1"/>
      <w:numFmt w:val="bullet"/>
      <w:lvlText w:val=""/>
      <w:lvlJc w:val="left"/>
      <w:pPr>
        <w:ind w:left="6800" w:hanging="360"/>
      </w:pPr>
      <w:rPr>
        <w:rFonts w:ascii="Wingdings" w:hAnsi="Wingdings" w:hint="default"/>
      </w:rPr>
    </w:lvl>
  </w:abstractNum>
  <w:abstractNum w:abstractNumId="17">
    <w:nsid w:val="41A92BBB"/>
    <w:multiLevelType w:val="hybridMultilevel"/>
    <w:tmpl w:val="B0A42F66"/>
    <w:lvl w:ilvl="0" w:tplc="117AEE1E">
      <w:start w:val="1"/>
      <w:numFmt w:val="decimal"/>
      <w:lvlText w:val="(%1)"/>
      <w:lvlJc w:val="left"/>
      <w:pPr>
        <w:ind w:left="1070" w:hanging="39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18">
    <w:nsid w:val="422004EF"/>
    <w:multiLevelType w:val="hybridMultilevel"/>
    <w:tmpl w:val="02D4F1BE"/>
    <w:styleLink w:val="Alinejazaodstavkom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80B0F0E"/>
    <w:multiLevelType w:val="hybridMultilevel"/>
    <w:tmpl w:val="0CEACEFE"/>
    <w:lvl w:ilvl="0" w:tplc="E0CECF18">
      <w:start w:val="1"/>
      <w:numFmt w:val="bullet"/>
      <w:lvlText w:val="‒"/>
      <w:lvlJc w:val="left"/>
      <w:pPr>
        <w:ind w:left="1713" w:hanging="360"/>
      </w:pPr>
      <w:rPr>
        <w:rFonts w:ascii="Arial" w:hAnsi="Arial" w:hint="default"/>
      </w:rPr>
    </w:lvl>
    <w:lvl w:ilvl="1" w:tplc="9BA47572">
      <w:numFmt w:val="bullet"/>
      <w:lvlText w:val="-"/>
      <w:lvlJc w:val="left"/>
      <w:pPr>
        <w:ind w:left="2433" w:hanging="360"/>
      </w:pPr>
      <w:rPr>
        <w:rFonts w:ascii="Arial" w:eastAsia="Calibri" w:hAnsi="Arial" w:cs="Arial" w:hint="default"/>
        <w:b/>
        <w:i/>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21">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C27359A"/>
    <w:multiLevelType w:val="hybridMultilevel"/>
    <w:tmpl w:val="06CE8E7A"/>
    <w:lvl w:ilvl="0" w:tplc="E0CECF18">
      <w:start w:val="1"/>
      <w:numFmt w:val="bullet"/>
      <w:lvlText w:val="‒"/>
      <w:lvlJc w:val="left"/>
      <w:pPr>
        <w:ind w:left="1740" w:hanging="360"/>
      </w:pPr>
      <w:rPr>
        <w:rFonts w:ascii="Arial" w:hAnsi="Arial"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23">
    <w:nsid w:val="4C2F5C57"/>
    <w:multiLevelType w:val="hybridMultilevel"/>
    <w:tmpl w:val="68A02690"/>
    <w:lvl w:ilvl="0" w:tplc="CDA48BBC">
      <w:start w:val="1"/>
      <w:numFmt w:val="bullet"/>
      <w:lvlText w:val=""/>
      <w:lvlJc w:val="left"/>
      <w:pPr>
        <w:ind w:left="1429" w:hanging="360"/>
      </w:pPr>
      <w:rPr>
        <w:rFonts w:ascii="Symbol" w:hAnsi="Symbol" w:cs="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4">
    <w:nsid w:val="4D2E200C"/>
    <w:multiLevelType w:val="hybridMultilevel"/>
    <w:tmpl w:val="98A46E22"/>
    <w:lvl w:ilvl="0" w:tplc="0424000F">
      <w:start w:val="1"/>
      <w:numFmt w:val="decimal"/>
      <w:lvlText w:val="%1."/>
      <w:lvlJc w:val="left"/>
      <w:pPr>
        <w:ind w:left="1740" w:hanging="360"/>
      </w:pPr>
      <w:rPr>
        <w:rFonts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25">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cs="Wingdings" w:hint="default"/>
      </w:rPr>
    </w:lvl>
    <w:lvl w:ilvl="3" w:tplc="04240001" w:tentative="1">
      <w:start w:val="1"/>
      <w:numFmt w:val="bullet"/>
      <w:lvlText w:val=""/>
      <w:lvlJc w:val="left"/>
      <w:pPr>
        <w:ind w:left="3600" w:hanging="360"/>
      </w:pPr>
      <w:rPr>
        <w:rFonts w:ascii="Symbol" w:hAnsi="Symbol" w:cs="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cs="Wingdings" w:hint="default"/>
      </w:rPr>
    </w:lvl>
    <w:lvl w:ilvl="6" w:tplc="04240001" w:tentative="1">
      <w:start w:val="1"/>
      <w:numFmt w:val="bullet"/>
      <w:lvlText w:val=""/>
      <w:lvlJc w:val="left"/>
      <w:pPr>
        <w:ind w:left="5760" w:hanging="360"/>
      </w:pPr>
      <w:rPr>
        <w:rFonts w:ascii="Symbol" w:hAnsi="Symbol" w:cs="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cs="Wingdings" w:hint="default"/>
      </w:rPr>
    </w:lvl>
  </w:abstractNum>
  <w:abstractNum w:abstractNumId="26">
    <w:nsid w:val="5ADA14B7"/>
    <w:multiLevelType w:val="hybridMultilevel"/>
    <w:tmpl w:val="A60A617C"/>
    <w:lvl w:ilvl="0" w:tplc="E0CECF1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050C0A"/>
    <w:multiLevelType w:val="hybridMultilevel"/>
    <w:tmpl w:val="26D072E0"/>
    <w:styleLink w:val="Alinejazaodstavkom1"/>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nsid w:val="65A659E7"/>
    <w:multiLevelType w:val="hybridMultilevel"/>
    <w:tmpl w:val="98A46E22"/>
    <w:lvl w:ilvl="0" w:tplc="0424000F">
      <w:start w:val="1"/>
      <w:numFmt w:val="decimal"/>
      <w:lvlText w:val="%1."/>
      <w:lvlJc w:val="left"/>
      <w:pPr>
        <w:ind w:left="1740" w:hanging="360"/>
      </w:pPr>
      <w:rPr>
        <w:rFonts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31">
    <w:nsid w:val="6CA65981"/>
    <w:multiLevelType w:val="hybridMultilevel"/>
    <w:tmpl w:val="E054B41A"/>
    <w:lvl w:ilvl="0" w:tplc="0BF627E4">
      <w:start w:val="4"/>
      <w:numFmt w:val="bullet"/>
      <w:lvlText w:val="-"/>
      <w:lvlJc w:val="left"/>
      <w:pPr>
        <w:ind w:left="1720" w:hanging="360"/>
      </w:pPr>
      <w:rPr>
        <w:rFonts w:ascii="Arial" w:eastAsia="Calibri" w:hAnsi="Arial" w:cs="Arial" w:hint="default"/>
      </w:rPr>
    </w:lvl>
    <w:lvl w:ilvl="1" w:tplc="04240003" w:tentative="1">
      <w:start w:val="1"/>
      <w:numFmt w:val="bullet"/>
      <w:lvlText w:val="o"/>
      <w:lvlJc w:val="left"/>
      <w:pPr>
        <w:ind w:left="2120" w:hanging="360"/>
      </w:pPr>
      <w:rPr>
        <w:rFonts w:ascii="Courier New" w:hAnsi="Courier New" w:cs="Courier New" w:hint="default"/>
      </w:rPr>
    </w:lvl>
    <w:lvl w:ilvl="2" w:tplc="04240005" w:tentative="1">
      <w:start w:val="1"/>
      <w:numFmt w:val="bullet"/>
      <w:lvlText w:val=""/>
      <w:lvlJc w:val="left"/>
      <w:pPr>
        <w:ind w:left="2840" w:hanging="360"/>
      </w:pPr>
      <w:rPr>
        <w:rFonts w:ascii="Wingdings" w:hAnsi="Wingdings" w:hint="default"/>
      </w:rPr>
    </w:lvl>
    <w:lvl w:ilvl="3" w:tplc="04240001" w:tentative="1">
      <w:start w:val="1"/>
      <w:numFmt w:val="bullet"/>
      <w:lvlText w:val=""/>
      <w:lvlJc w:val="left"/>
      <w:pPr>
        <w:ind w:left="3560" w:hanging="360"/>
      </w:pPr>
      <w:rPr>
        <w:rFonts w:ascii="Symbol" w:hAnsi="Symbol" w:hint="default"/>
      </w:rPr>
    </w:lvl>
    <w:lvl w:ilvl="4" w:tplc="04240003" w:tentative="1">
      <w:start w:val="1"/>
      <w:numFmt w:val="bullet"/>
      <w:lvlText w:val="o"/>
      <w:lvlJc w:val="left"/>
      <w:pPr>
        <w:ind w:left="4280" w:hanging="360"/>
      </w:pPr>
      <w:rPr>
        <w:rFonts w:ascii="Courier New" w:hAnsi="Courier New" w:cs="Courier New" w:hint="default"/>
      </w:rPr>
    </w:lvl>
    <w:lvl w:ilvl="5" w:tplc="04240005" w:tentative="1">
      <w:start w:val="1"/>
      <w:numFmt w:val="bullet"/>
      <w:lvlText w:val=""/>
      <w:lvlJc w:val="left"/>
      <w:pPr>
        <w:ind w:left="5000" w:hanging="360"/>
      </w:pPr>
      <w:rPr>
        <w:rFonts w:ascii="Wingdings" w:hAnsi="Wingdings" w:hint="default"/>
      </w:rPr>
    </w:lvl>
    <w:lvl w:ilvl="6" w:tplc="04240001" w:tentative="1">
      <w:start w:val="1"/>
      <w:numFmt w:val="bullet"/>
      <w:lvlText w:val=""/>
      <w:lvlJc w:val="left"/>
      <w:pPr>
        <w:ind w:left="5720" w:hanging="360"/>
      </w:pPr>
      <w:rPr>
        <w:rFonts w:ascii="Symbol" w:hAnsi="Symbol" w:hint="default"/>
      </w:rPr>
    </w:lvl>
    <w:lvl w:ilvl="7" w:tplc="04240003" w:tentative="1">
      <w:start w:val="1"/>
      <w:numFmt w:val="bullet"/>
      <w:lvlText w:val="o"/>
      <w:lvlJc w:val="left"/>
      <w:pPr>
        <w:ind w:left="6440" w:hanging="360"/>
      </w:pPr>
      <w:rPr>
        <w:rFonts w:ascii="Courier New" w:hAnsi="Courier New" w:cs="Courier New" w:hint="default"/>
      </w:rPr>
    </w:lvl>
    <w:lvl w:ilvl="8" w:tplc="04240005" w:tentative="1">
      <w:start w:val="1"/>
      <w:numFmt w:val="bullet"/>
      <w:lvlText w:val=""/>
      <w:lvlJc w:val="left"/>
      <w:pPr>
        <w:ind w:left="7160" w:hanging="360"/>
      </w:pPr>
      <w:rPr>
        <w:rFonts w:ascii="Wingdings" w:hAnsi="Wingdings" w:hint="default"/>
      </w:rPr>
    </w:lvl>
  </w:abstractNum>
  <w:abstractNum w:abstractNumId="32">
    <w:nsid w:val="784D743A"/>
    <w:multiLevelType w:val="hybridMultilevel"/>
    <w:tmpl w:val="AAA4E0D8"/>
    <w:lvl w:ilvl="0" w:tplc="C2A83F8E">
      <w:start w:val="1"/>
      <w:numFmt w:val="decimal"/>
      <w:lvlText w:val="(%1)"/>
      <w:lvlJc w:val="left"/>
      <w:pPr>
        <w:ind w:left="1040" w:hanging="360"/>
      </w:pPr>
      <w:rPr>
        <w:rFonts w:hint="default"/>
        <w:color w:val="000000"/>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33">
    <w:nsid w:val="7BCE62EC"/>
    <w:multiLevelType w:val="hybridMultilevel"/>
    <w:tmpl w:val="710683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9"/>
  </w:num>
  <w:num w:numId="2">
    <w:abstractNumId w:val="2"/>
  </w:num>
  <w:num w:numId="3">
    <w:abstractNumId w:val="15"/>
  </w:num>
  <w:num w:numId="4">
    <w:abstractNumId w:val="0"/>
  </w:num>
  <w:num w:numId="5">
    <w:abstractNumId w:val="28"/>
  </w:num>
  <w:num w:numId="6">
    <w:abstractNumId w:val="12"/>
  </w:num>
  <w:num w:numId="7">
    <w:abstractNumId w:val="3"/>
  </w:num>
  <w:num w:numId="8">
    <w:abstractNumId w:val="25"/>
  </w:num>
  <w:num w:numId="9">
    <w:abstractNumId w:val="7"/>
  </w:num>
  <w:num w:numId="10">
    <w:abstractNumId w:val="34"/>
  </w:num>
  <w:num w:numId="11">
    <w:abstractNumId w:val="9"/>
  </w:num>
  <w:num w:numId="12">
    <w:abstractNumId w:val="10"/>
  </w:num>
  <w:num w:numId="13">
    <w:abstractNumId w:val="5"/>
  </w:num>
  <w:num w:numId="14">
    <w:abstractNumId w:val="21"/>
  </w:num>
  <w:num w:numId="15">
    <w:abstractNumId w:val="27"/>
  </w:num>
  <w:num w:numId="16">
    <w:abstractNumId w:val="18"/>
  </w:num>
  <w:num w:numId="17">
    <w:abstractNumId w:val="22"/>
  </w:num>
  <w:num w:numId="18">
    <w:abstractNumId w:val="20"/>
  </w:num>
  <w:num w:numId="19">
    <w:abstractNumId w:val="6"/>
  </w:num>
  <w:num w:numId="20">
    <w:abstractNumId w:val="24"/>
  </w:num>
  <w:num w:numId="21">
    <w:abstractNumId w:val="30"/>
  </w:num>
  <w:num w:numId="22">
    <w:abstractNumId w:val="4"/>
  </w:num>
  <w:num w:numId="23">
    <w:abstractNumId w:val="11"/>
  </w:num>
  <w:num w:numId="24">
    <w:abstractNumId w:val="26"/>
  </w:num>
  <w:num w:numId="25">
    <w:abstractNumId w:val="14"/>
  </w:num>
  <w:num w:numId="26">
    <w:abstractNumId w:val="32"/>
  </w:num>
  <w:num w:numId="27">
    <w:abstractNumId w:val="8"/>
  </w:num>
  <w:num w:numId="28">
    <w:abstractNumId w:val="23"/>
  </w:num>
  <w:num w:numId="29">
    <w:abstractNumId w:val="17"/>
  </w:num>
  <w:num w:numId="30">
    <w:abstractNumId w:val="9"/>
  </w:num>
  <w:num w:numId="31">
    <w:abstractNumId w:val="13"/>
  </w:num>
  <w:num w:numId="32">
    <w:abstractNumId w:val="9"/>
  </w:num>
  <w:num w:numId="33">
    <w:abstractNumId w:val="19"/>
  </w:num>
  <w:num w:numId="34">
    <w:abstractNumId w:val="33"/>
  </w:num>
  <w:num w:numId="35">
    <w:abstractNumId w:val="16"/>
  </w:num>
  <w:num w:numId="36">
    <w:abstractNumId w:val="1"/>
  </w:num>
  <w:num w:numId="37">
    <w:abstractNumId w:val="31"/>
  </w:num>
  <w:num w:numId="38">
    <w:abstractNumId w:val="9"/>
  </w:num>
  <w:numIdMacAtCleanup w:val="2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UOP MOK">
    <w15:presenceInfo w15:providerId="Windows Live" w15:userId="840dd5200d8efb8f"/>
  </w15:person>
  <w15:person w15:author="Andrej Ce">
    <w15:presenceInfo w15:providerId="Windows Live" w15:userId="b06943be18bde96d"/>
  </w15:person>
  <w15:person w15:author="Anja Mozetič Lackovič">
    <w15:presenceInfo w15:providerId="None" w15:userId="Anja Mozetič Lackovič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0"/>
  <w:displayBackgroundShape/>
  <w:hideSpellingError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ocumentProtection w:edit="readOnly" w:enforcement="0"/>
  <w:defaultTabStop w:val="113"/>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F3B"/>
    <w:rsid w:val="000006EC"/>
    <w:rsid w:val="00002993"/>
    <w:rsid w:val="00002FC5"/>
    <w:rsid w:val="000039E9"/>
    <w:rsid w:val="00003D3E"/>
    <w:rsid w:val="000045A8"/>
    <w:rsid w:val="00004938"/>
    <w:rsid w:val="00005369"/>
    <w:rsid w:val="000054AE"/>
    <w:rsid w:val="000067B6"/>
    <w:rsid w:val="00006A4C"/>
    <w:rsid w:val="00006B81"/>
    <w:rsid w:val="00006EB5"/>
    <w:rsid w:val="00007231"/>
    <w:rsid w:val="000078F7"/>
    <w:rsid w:val="00010EC4"/>
    <w:rsid w:val="00012F4A"/>
    <w:rsid w:val="00013C3E"/>
    <w:rsid w:val="00013FB5"/>
    <w:rsid w:val="00014776"/>
    <w:rsid w:val="0001488E"/>
    <w:rsid w:val="00015DC6"/>
    <w:rsid w:val="00016D87"/>
    <w:rsid w:val="000175BE"/>
    <w:rsid w:val="00020724"/>
    <w:rsid w:val="00020D5C"/>
    <w:rsid w:val="000220AF"/>
    <w:rsid w:val="00022433"/>
    <w:rsid w:val="000224DE"/>
    <w:rsid w:val="000225B7"/>
    <w:rsid w:val="000228CE"/>
    <w:rsid w:val="000230E3"/>
    <w:rsid w:val="00023128"/>
    <w:rsid w:val="0002395B"/>
    <w:rsid w:val="00023A88"/>
    <w:rsid w:val="0002449F"/>
    <w:rsid w:val="00024869"/>
    <w:rsid w:val="00024D1B"/>
    <w:rsid w:val="00024D80"/>
    <w:rsid w:val="00025415"/>
    <w:rsid w:val="00025A50"/>
    <w:rsid w:val="000261AC"/>
    <w:rsid w:val="000263EA"/>
    <w:rsid w:val="000264CD"/>
    <w:rsid w:val="00026760"/>
    <w:rsid w:val="00030040"/>
    <w:rsid w:val="000301B1"/>
    <w:rsid w:val="000304E4"/>
    <w:rsid w:val="00030595"/>
    <w:rsid w:val="00030728"/>
    <w:rsid w:val="00031F5E"/>
    <w:rsid w:val="0003236C"/>
    <w:rsid w:val="00032E01"/>
    <w:rsid w:val="0003360F"/>
    <w:rsid w:val="00033C1B"/>
    <w:rsid w:val="00034074"/>
    <w:rsid w:val="0003416F"/>
    <w:rsid w:val="000350FB"/>
    <w:rsid w:val="00035A8B"/>
    <w:rsid w:val="00036162"/>
    <w:rsid w:val="00036FF4"/>
    <w:rsid w:val="000371FB"/>
    <w:rsid w:val="00037509"/>
    <w:rsid w:val="00037883"/>
    <w:rsid w:val="00037AB5"/>
    <w:rsid w:val="0004080F"/>
    <w:rsid w:val="00041378"/>
    <w:rsid w:val="00041590"/>
    <w:rsid w:val="00043806"/>
    <w:rsid w:val="0004497F"/>
    <w:rsid w:val="00044C2D"/>
    <w:rsid w:val="00044F7E"/>
    <w:rsid w:val="0004512F"/>
    <w:rsid w:val="00046413"/>
    <w:rsid w:val="00046566"/>
    <w:rsid w:val="00046C76"/>
    <w:rsid w:val="000474E1"/>
    <w:rsid w:val="00047CC6"/>
    <w:rsid w:val="00047D97"/>
    <w:rsid w:val="00047E19"/>
    <w:rsid w:val="000532E8"/>
    <w:rsid w:val="00053F48"/>
    <w:rsid w:val="00053F67"/>
    <w:rsid w:val="0005405E"/>
    <w:rsid w:val="00054F9E"/>
    <w:rsid w:val="00055501"/>
    <w:rsid w:val="00056554"/>
    <w:rsid w:val="00056AB8"/>
    <w:rsid w:val="000573AD"/>
    <w:rsid w:val="000575F2"/>
    <w:rsid w:val="000578CB"/>
    <w:rsid w:val="00057B87"/>
    <w:rsid w:val="0006023C"/>
    <w:rsid w:val="00060534"/>
    <w:rsid w:val="0006073B"/>
    <w:rsid w:val="00060A81"/>
    <w:rsid w:val="00060F4E"/>
    <w:rsid w:val="00061893"/>
    <w:rsid w:val="00062F50"/>
    <w:rsid w:val="00063002"/>
    <w:rsid w:val="000635FE"/>
    <w:rsid w:val="00063815"/>
    <w:rsid w:val="00063C28"/>
    <w:rsid w:val="00063C60"/>
    <w:rsid w:val="00064659"/>
    <w:rsid w:val="000646CC"/>
    <w:rsid w:val="000649BF"/>
    <w:rsid w:val="00064BEC"/>
    <w:rsid w:val="00065B22"/>
    <w:rsid w:val="00065B81"/>
    <w:rsid w:val="00066318"/>
    <w:rsid w:val="000670BF"/>
    <w:rsid w:val="00067484"/>
    <w:rsid w:val="0007070C"/>
    <w:rsid w:val="00070EBA"/>
    <w:rsid w:val="000713E9"/>
    <w:rsid w:val="000716B8"/>
    <w:rsid w:val="000721F4"/>
    <w:rsid w:val="00072683"/>
    <w:rsid w:val="00072AFF"/>
    <w:rsid w:val="00072BFD"/>
    <w:rsid w:val="00073771"/>
    <w:rsid w:val="00073E5B"/>
    <w:rsid w:val="00074B66"/>
    <w:rsid w:val="00074E4D"/>
    <w:rsid w:val="000760DE"/>
    <w:rsid w:val="00076FBF"/>
    <w:rsid w:val="00077EA0"/>
    <w:rsid w:val="000800B5"/>
    <w:rsid w:val="000802D7"/>
    <w:rsid w:val="000804EE"/>
    <w:rsid w:val="000807CC"/>
    <w:rsid w:val="000808A6"/>
    <w:rsid w:val="00081348"/>
    <w:rsid w:val="00081A55"/>
    <w:rsid w:val="00081BF1"/>
    <w:rsid w:val="000822D0"/>
    <w:rsid w:val="00083024"/>
    <w:rsid w:val="00084012"/>
    <w:rsid w:val="00084AC3"/>
    <w:rsid w:val="00084CF3"/>
    <w:rsid w:val="0008516F"/>
    <w:rsid w:val="00086AE0"/>
    <w:rsid w:val="0008714E"/>
    <w:rsid w:val="00090397"/>
    <w:rsid w:val="00090489"/>
    <w:rsid w:val="00090C26"/>
    <w:rsid w:val="0009128B"/>
    <w:rsid w:val="000913FD"/>
    <w:rsid w:val="000916BC"/>
    <w:rsid w:val="000919A6"/>
    <w:rsid w:val="000922EB"/>
    <w:rsid w:val="00092906"/>
    <w:rsid w:val="00092911"/>
    <w:rsid w:val="00093101"/>
    <w:rsid w:val="00093278"/>
    <w:rsid w:val="00093421"/>
    <w:rsid w:val="000938C5"/>
    <w:rsid w:val="00094DD9"/>
    <w:rsid w:val="000952C3"/>
    <w:rsid w:val="000956B8"/>
    <w:rsid w:val="00095813"/>
    <w:rsid w:val="00095938"/>
    <w:rsid w:val="00095AA0"/>
    <w:rsid w:val="00095B25"/>
    <w:rsid w:val="00095F8B"/>
    <w:rsid w:val="00096431"/>
    <w:rsid w:val="00096473"/>
    <w:rsid w:val="00096AA3"/>
    <w:rsid w:val="00096BAB"/>
    <w:rsid w:val="00097478"/>
    <w:rsid w:val="0009777F"/>
    <w:rsid w:val="00097AB7"/>
    <w:rsid w:val="000A0A80"/>
    <w:rsid w:val="000A1C14"/>
    <w:rsid w:val="000A20BD"/>
    <w:rsid w:val="000A26C3"/>
    <w:rsid w:val="000A2E95"/>
    <w:rsid w:val="000A3D1B"/>
    <w:rsid w:val="000A3F50"/>
    <w:rsid w:val="000A5C64"/>
    <w:rsid w:val="000A7238"/>
    <w:rsid w:val="000A79EE"/>
    <w:rsid w:val="000A7B1C"/>
    <w:rsid w:val="000A7F0E"/>
    <w:rsid w:val="000B048A"/>
    <w:rsid w:val="000B0E44"/>
    <w:rsid w:val="000B0F7A"/>
    <w:rsid w:val="000B14E7"/>
    <w:rsid w:val="000B1ED2"/>
    <w:rsid w:val="000B2F98"/>
    <w:rsid w:val="000B36A2"/>
    <w:rsid w:val="000B46A1"/>
    <w:rsid w:val="000B4881"/>
    <w:rsid w:val="000B53AC"/>
    <w:rsid w:val="000B53F8"/>
    <w:rsid w:val="000B5701"/>
    <w:rsid w:val="000B587C"/>
    <w:rsid w:val="000B5B90"/>
    <w:rsid w:val="000B6410"/>
    <w:rsid w:val="000B67C8"/>
    <w:rsid w:val="000B7432"/>
    <w:rsid w:val="000B7783"/>
    <w:rsid w:val="000B7D5B"/>
    <w:rsid w:val="000B7D67"/>
    <w:rsid w:val="000B7EA2"/>
    <w:rsid w:val="000C0356"/>
    <w:rsid w:val="000C087C"/>
    <w:rsid w:val="000C0E4E"/>
    <w:rsid w:val="000C10FA"/>
    <w:rsid w:val="000C12D1"/>
    <w:rsid w:val="000C2A8D"/>
    <w:rsid w:val="000C31B7"/>
    <w:rsid w:val="000C335B"/>
    <w:rsid w:val="000C40B9"/>
    <w:rsid w:val="000C423C"/>
    <w:rsid w:val="000C4240"/>
    <w:rsid w:val="000C574D"/>
    <w:rsid w:val="000C6937"/>
    <w:rsid w:val="000C6E54"/>
    <w:rsid w:val="000C6E96"/>
    <w:rsid w:val="000C6FCE"/>
    <w:rsid w:val="000C7602"/>
    <w:rsid w:val="000C7B86"/>
    <w:rsid w:val="000C7FB6"/>
    <w:rsid w:val="000D06F7"/>
    <w:rsid w:val="000D2AEF"/>
    <w:rsid w:val="000D2D6A"/>
    <w:rsid w:val="000D43E0"/>
    <w:rsid w:val="000D45F1"/>
    <w:rsid w:val="000D467F"/>
    <w:rsid w:val="000D48C2"/>
    <w:rsid w:val="000D4BBC"/>
    <w:rsid w:val="000D534B"/>
    <w:rsid w:val="000D5D38"/>
    <w:rsid w:val="000D68AA"/>
    <w:rsid w:val="000D7389"/>
    <w:rsid w:val="000D7597"/>
    <w:rsid w:val="000D774B"/>
    <w:rsid w:val="000D77A1"/>
    <w:rsid w:val="000D7AAB"/>
    <w:rsid w:val="000E0366"/>
    <w:rsid w:val="000E09C2"/>
    <w:rsid w:val="000E1014"/>
    <w:rsid w:val="000E1AF4"/>
    <w:rsid w:val="000E1F7A"/>
    <w:rsid w:val="000E368E"/>
    <w:rsid w:val="000E3970"/>
    <w:rsid w:val="000E41EF"/>
    <w:rsid w:val="000E42F7"/>
    <w:rsid w:val="000E4659"/>
    <w:rsid w:val="000E4BAA"/>
    <w:rsid w:val="000E4BBB"/>
    <w:rsid w:val="000E5813"/>
    <w:rsid w:val="000E5CE3"/>
    <w:rsid w:val="000E5FFB"/>
    <w:rsid w:val="000E7527"/>
    <w:rsid w:val="000E7D90"/>
    <w:rsid w:val="000F0AF0"/>
    <w:rsid w:val="000F118E"/>
    <w:rsid w:val="000F1266"/>
    <w:rsid w:val="000F2CD9"/>
    <w:rsid w:val="000F35CE"/>
    <w:rsid w:val="000F3D45"/>
    <w:rsid w:val="000F569F"/>
    <w:rsid w:val="000F5C8A"/>
    <w:rsid w:val="000F5CFE"/>
    <w:rsid w:val="000F5DA0"/>
    <w:rsid w:val="000F63B5"/>
    <w:rsid w:val="000F644B"/>
    <w:rsid w:val="000F6751"/>
    <w:rsid w:val="000F7522"/>
    <w:rsid w:val="00100562"/>
    <w:rsid w:val="0010084B"/>
    <w:rsid w:val="00100933"/>
    <w:rsid w:val="00103143"/>
    <w:rsid w:val="001036BE"/>
    <w:rsid w:val="001036EC"/>
    <w:rsid w:val="001040F1"/>
    <w:rsid w:val="00104A50"/>
    <w:rsid w:val="00104E53"/>
    <w:rsid w:val="0010513B"/>
    <w:rsid w:val="0010541A"/>
    <w:rsid w:val="0010549E"/>
    <w:rsid w:val="00105872"/>
    <w:rsid w:val="00106C0E"/>
    <w:rsid w:val="00106CFD"/>
    <w:rsid w:val="00106FFA"/>
    <w:rsid w:val="00107050"/>
    <w:rsid w:val="00107335"/>
    <w:rsid w:val="00110083"/>
    <w:rsid w:val="0011047A"/>
    <w:rsid w:val="00110652"/>
    <w:rsid w:val="00112470"/>
    <w:rsid w:val="001125D8"/>
    <w:rsid w:val="00112D08"/>
    <w:rsid w:val="00112EE9"/>
    <w:rsid w:val="001130CC"/>
    <w:rsid w:val="001132E9"/>
    <w:rsid w:val="00113500"/>
    <w:rsid w:val="00113BF7"/>
    <w:rsid w:val="001147BB"/>
    <w:rsid w:val="00115415"/>
    <w:rsid w:val="0011585C"/>
    <w:rsid w:val="00115959"/>
    <w:rsid w:val="00115E09"/>
    <w:rsid w:val="00115E7B"/>
    <w:rsid w:val="00116073"/>
    <w:rsid w:val="00116B86"/>
    <w:rsid w:val="00116D14"/>
    <w:rsid w:val="00117A17"/>
    <w:rsid w:val="00117F37"/>
    <w:rsid w:val="0012012D"/>
    <w:rsid w:val="00120AF7"/>
    <w:rsid w:val="00120D98"/>
    <w:rsid w:val="00120F10"/>
    <w:rsid w:val="00121388"/>
    <w:rsid w:val="00121EF9"/>
    <w:rsid w:val="00122B4E"/>
    <w:rsid w:val="00122EC8"/>
    <w:rsid w:val="00122FBF"/>
    <w:rsid w:val="00123D37"/>
    <w:rsid w:val="00124BF5"/>
    <w:rsid w:val="0012536E"/>
    <w:rsid w:val="00125ED2"/>
    <w:rsid w:val="0012696F"/>
    <w:rsid w:val="00127B59"/>
    <w:rsid w:val="00130050"/>
    <w:rsid w:val="001317C9"/>
    <w:rsid w:val="00131D12"/>
    <w:rsid w:val="001323F1"/>
    <w:rsid w:val="001324A3"/>
    <w:rsid w:val="001324A6"/>
    <w:rsid w:val="00132516"/>
    <w:rsid w:val="0013252C"/>
    <w:rsid w:val="001337AD"/>
    <w:rsid w:val="00133CA3"/>
    <w:rsid w:val="001348BF"/>
    <w:rsid w:val="001357B2"/>
    <w:rsid w:val="00135B91"/>
    <w:rsid w:val="001368F4"/>
    <w:rsid w:val="00136CCF"/>
    <w:rsid w:val="001375C2"/>
    <w:rsid w:val="00137A54"/>
    <w:rsid w:val="00137CE3"/>
    <w:rsid w:val="00140642"/>
    <w:rsid w:val="00140CC7"/>
    <w:rsid w:val="0014112D"/>
    <w:rsid w:val="0014158C"/>
    <w:rsid w:val="001416A7"/>
    <w:rsid w:val="00141725"/>
    <w:rsid w:val="001419D9"/>
    <w:rsid w:val="001421E9"/>
    <w:rsid w:val="0014222A"/>
    <w:rsid w:val="0014222F"/>
    <w:rsid w:val="0014249F"/>
    <w:rsid w:val="001425E3"/>
    <w:rsid w:val="00142D00"/>
    <w:rsid w:val="001435D6"/>
    <w:rsid w:val="001439DB"/>
    <w:rsid w:val="001441C6"/>
    <w:rsid w:val="001449F2"/>
    <w:rsid w:val="0014507D"/>
    <w:rsid w:val="00145666"/>
    <w:rsid w:val="00145837"/>
    <w:rsid w:val="00145F16"/>
    <w:rsid w:val="00145FD5"/>
    <w:rsid w:val="0014681E"/>
    <w:rsid w:val="00146BCD"/>
    <w:rsid w:val="00146DD5"/>
    <w:rsid w:val="001470E2"/>
    <w:rsid w:val="0014717E"/>
    <w:rsid w:val="0014769C"/>
    <w:rsid w:val="001476AB"/>
    <w:rsid w:val="001476F0"/>
    <w:rsid w:val="00147724"/>
    <w:rsid w:val="00150237"/>
    <w:rsid w:val="001507B9"/>
    <w:rsid w:val="00150D49"/>
    <w:rsid w:val="00151544"/>
    <w:rsid w:val="00151BBF"/>
    <w:rsid w:val="00151D07"/>
    <w:rsid w:val="001526FC"/>
    <w:rsid w:val="00152F4C"/>
    <w:rsid w:val="00153203"/>
    <w:rsid w:val="00153AA8"/>
    <w:rsid w:val="00153BE3"/>
    <w:rsid w:val="00153D38"/>
    <w:rsid w:val="001543E1"/>
    <w:rsid w:val="0015450A"/>
    <w:rsid w:val="001545C8"/>
    <w:rsid w:val="001557D3"/>
    <w:rsid w:val="00155AE2"/>
    <w:rsid w:val="00155B71"/>
    <w:rsid w:val="00156588"/>
    <w:rsid w:val="00156925"/>
    <w:rsid w:val="00156C15"/>
    <w:rsid w:val="00156D5D"/>
    <w:rsid w:val="00156EA1"/>
    <w:rsid w:val="001571EA"/>
    <w:rsid w:val="00157613"/>
    <w:rsid w:val="0015770A"/>
    <w:rsid w:val="00160A07"/>
    <w:rsid w:val="00160B7D"/>
    <w:rsid w:val="00160C7B"/>
    <w:rsid w:val="00160DFB"/>
    <w:rsid w:val="001610F3"/>
    <w:rsid w:val="001611E4"/>
    <w:rsid w:val="00162393"/>
    <w:rsid w:val="001632AF"/>
    <w:rsid w:val="001635FE"/>
    <w:rsid w:val="0016388C"/>
    <w:rsid w:val="00163D9D"/>
    <w:rsid w:val="00163EE5"/>
    <w:rsid w:val="00163F2B"/>
    <w:rsid w:val="00165374"/>
    <w:rsid w:val="00165429"/>
    <w:rsid w:val="001655EE"/>
    <w:rsid w:val="00166357"/>
    <w:rsid w:val="001667D9"/>
    <w:rsid w:val="001669FF"/>
    <w:rsid w:val="001671BC"/>
    <w:rsid w:val="00167512"/>
    <w:rsid w:val="0016765F"/>
    <w:rsid w:val="0017035F"/>
    <w:rsid w:val="001718E2"/>
    <w:rsid w:val="00171F6A"/>
    <w:rsid w:val="00172582"/>
    <w:rsid w:val="00172681"/>
    <w:rsid w:val="00172AF2"/>
    <w:rsid w:val="00172C3A"/>
    <w:rsid w:val="00172DCE"/>
    <w:rsid w:val="001739EE"/>
    <w:rsid w:val="00174AEC"/>
    <w:rsid w:val="00175565"/>
    <w:rsid w:val="00175600"/>
    <w:rsid w:val="00175850"/>
    <w:rsid w:val="00175907"/>
    <w:rsid w:val="001769ED"/>
    <w:rsid w:val="00176E69"/>
    <w:rsid w:val="00177E0C"/>
    <w:rsid w:val="0018044A"/>
    <w:rsid w:val="001810B7"/>
    <w:rsid w:val="00181765"/>
    <w:rsid w:val="00181FF4"/>
    <w:rsid w:val="001826D5"/>
    <w:rsid w:val="001827A1"/>
    <w:rsid w:val="0018311F"/>
    <w:rsid w:val="00183223"/>
    <w:rsid w:val="00183590"/>
    <w:rsid w:val="001846AC"/>
    <w:rsid w:val="001847D9"/>
    <w:rsid w:val="001847EF"/>
    <w:rsid w:val="00184A41"/>
    <w:rsid w:val="00184C79"/>
    <w:rsid w:val="001854E5"/>
    <w:rsid w:val="00185881"/>
    <w:rsid w:val="00185FBC"/>
    <w:rsid w:val="00186404"/>
    <w:rsid w:val="001867B4"/>
    <w:rsid w:val="00187355"/>
    <w:rsid w:val="00187501"/>
    <w:rsid w:val="00187AFB"/>
    <w:rsid w:val="00187E8C"/>
    <w:rsid w:val="00190C79"/>
    <w:rsid w:val="00190D70"/>
    <w:rsid w:val="00191DBE"/>
    <w:rsid w:val="00192DA1"/>
    <w:rsid w:val="00193370"/>
    <w:rsid w:val="00193445"/>
    <w:rsid w:val="001936C1"/>
    <w:rsid w:val="00193F89"/>
    <w:rsid w:val="001940FF"/>
    <w:rsid w:val="0019410A"/>
    <w:rsid w:val="001943D4"/>
    <w:rsid w:val="00194763"/>
    <w:rsid w:val="00194A36"/>
    <w:rsid w:val="00194AD8"/>
    <w:rsid w:val="00194BFE"/>
    <w:rsid w:val="00194D88"/>
    <w:rsid w:val="00196146"/>
    <w:rsid w:val="0019622C"/>
    <w:rsid w:val="00196DAA"/>
    <w:rsid w:val="001970DA"/>
    <w:rsid w:val="001971D0"/>
    <w:rsid w:val="001975C5"/>
    <w:rsid w:val="001975EA"/>
    <w:rsid w:val="001A050C"/>
    <w:rsid w:val="001A09FB"/>
    <w:rsid w:val="001A16E9"/>
    <w:rsid w:val="001A1A6B"/>
    <w:rsid w:val="001A1D5B"/>
    <w:rsid w:val="001A25FC"/>
    <w:rsid w:val="001A281E"/>
    <w:rsid w:val="001A2AB0"/>
    <w:rsid w:val="001A31EE"/>
    <w:rsid w:val="001A3407"/>
    <w:rsid w:val="001A37AB"/>
    <w:rsid w:val="001A3E25"/>
    <w:rsid w:val="001A4312"/>
    <w:rsid w:val="001A45B9"/>
    <w:rsid w:val="001A477C"/>
    <w:rsid w:val="001A4F8D"/>
    <w:rsid w:val="001A502D"/>
    <w:rsid w:val="001A51DE"/>
    <w:rsid w:val="001A5368"/>
    <w:rsid w:val="001A56EE"/>
    <w:rsid w:val="001A5D00"/>
    <w:rsid w:val="001A62D8"/>
    <w:rsid w:val="001A652D"/>
    <w:rsid w:val="001A6925"/>
    <w:rsid w:val="001A6BFB"/>
    <w:rsid w:val="001A74B6"/>
    <w:rsid w:val="001B1BDE"/>
    <w:rsid w:val="001B1C23"/>
    <w:rsid w:val="001B20E0"/>
    <w:rsid w:val="001B2456"/>
    <w:rsid w:val="001B2824"/>
    <w:rsid w:val="001B3143"/>
    <w:rsid w:val="001B3384"/>
    <w:rsid w:val="001B3C7B"/>
    <w:rsid w:val="001B3DEC"/>
    <w:rsid w:val="001B4653"/>
    <w:rsid w:val="001B4796"/>
    <w:rsid w:val="001B486B"/>
    <w:rsid w:val="001B5A46"/>
    <w:rsid w:val="001B5F41"/>
    <w:rsid w:val="001B651B"/>
    <w:rsid w:val="001B657E"/>
    <w:rsid w:val="001B6674"/>
    <w:rsid w:val="001B6873"/>
    <w:rsid w:val="001B7021"/>
    <w:rsid w:val="001B754D"/>
    <w:rsid w:val="001B777B"/>
    <w:rsid w:val="001C00CB"/>
    <w:rsid w:val="001C0508"/>
    <w:rsid w:val="001C0DDB"/>
    <w:rsid w:val="001C0ED1"/>
    <w:rsid w:val="001C0F2F"/>
    <w:rsid w:val="001C0F86"/>
    <w:rsid w:val="001C1402"/>
    <w:rsid w:val="001C1424"/>
    <w:rsid w:val="001C17D8"/>
    <w:rsid w:val="001C1EAB"/>
    <w:rsid w:val="001C25ED"/>
    <w:rsid w:val="001C3A22"/>
    <w:rsid w:val="001C4002"/>
    <w:rsid w:val="001C4D11"/>
    <w:rsid w:val="001C51C1"/>
    <w:rsid w:val="001C5452"/>
    <w:rsid w:val="001C5517"/>
    <w:rsid w:val="001C5967"/>
    <w:rsid w:val="001C64DD"/>
    <w:rsid w:val="001C6F53"/>
    <w:rsid w:val="001C7145"/>
    <w:rsid w:val="001C75AB"/>
    <w:rsid w:val="001D0600"/>
    <w:rsid w:val="001D0B41"/>
    <w:rsid w:val="001D0D1E"/>
    <w:rsid w:val="001D1695"/>
    <w:rsid w:val="001D1919"/>
    <w:rsid w:val="001D2BAD"/>
    <w:rsid w:val="001D2BC0"/>
    <w:rsid w:val="001D2D77"/>
    <w:rsid w:val="001D3BFE"/>
    <w:rsid w:val="001D3FB0"/>
    <w:rsid w:val="001D4518"/>
    <w:rsid w:val="001D472F"/>
    <w:rsid w:val="001D4C30"/>
    <w:rsid w:val="001D4CC6"/>
    <w:rsid w:val="001D5049"/>
    <w:rsid w:val="001D515C"/>
    <w:rsid w:val="001D5377"/>
    <w:rsid w:val="001D5471"/>
    <w:rsid w:val="001D5BB8"/>
    <w:rsid w:val="001D6E8D"/>
    <w:rsid w:val="001D7066"/>
    <w:rsid w:val="001D7A5E"/>
    <w:rsid w:val="001D7EC7"/>
    <w:rsid w:val="001E135F"/>
    <w:rsid w:val="001E1E12"/>
    <w:rsid w:val="001E386F"/>
    <w:rsid w:val="001E42C7"/>
    <w:rsid w:val="001E5218"/>
    <w:rsid w:val="001E6535"/>
    <w:rsid w:val="001E715B"/>
    <w:rsid w:val="001E7964"/>
    <w:rsid w:val="001F03C8"/>
    <w:rsid w:val="001F0563"/>
    <w:rsid w:val="001F0B00"/>
    <w:rsid w:val="001F104F"/>
    <w:rsid w:val="001F1120"/>
    <w:rsid w:val="001F230A"/>
    <w:rsid w:val="001F2627"/>
    <w:rsid w:val="001F3112"/>
    <w:rsid w:val="001F38A5"/>
    <w:rsid w:val="001F39A7"/>
    <w:rsid w:val="001F424A"/>
    <w:rsid w:val="001F425C"/>
    <w:rsid w:val="001F489B"/>
    <w:rsid w:val="001F49AA"/>
    <w:rsid w:val="001F4A64"/>
    <w:rsid w:val="001F4C99"/>
    <w:rsid w:val="001F4CAF"/>
    <w:rsid w:val="001F558E"/>
    <w:rsid w:val="001F5A45"/>
    <w:rsid w:val="001F746E"/>
    <w:rsid w:val="00200314"/>
    <w:rsid w:val="00200515"/>
    <w:rsid w:val="00200BD7"/>
    <w:rsid w:val="00200DBF"/>
    <w:rsid w:val="0020143D"/>
    <w:rsid w:val="00201CFD"/>
    <w:rsid w:val="00201E36"/>
    <w:rsid w:val="00202817"/>
    <w:rsid w:val="00202A77"/>
    <w:rsid w:val="00202F78"/>
    <w:rsid w:val="0020407B"/>
    <w:rsid w:val="002049CA"/>
    <w:rsid w:val="00205069"/>
    <w:rsid w:val="0020569B"/>
    <w:rsid w:val="00206AD5"/>
    <w:rsid w:val="00206F04"/>
    <w:rsid w:val="002072C1"/>
    <w:rsid w:val="002074BB"/>
    <w:rsid w:val="00207FCB"/>
    <w:rsid w:val="00211514"/>
    <w:rsid w:val="00211726"/>
    <w:rsid w:val="00211E07"/>
    <w:rsid w:val="00212B6D"/>
    <w:rsid w:val="00212D85"/>
    <w:rsid w:val="00212E99"/>
    <w:rsid w:val="002134E5"/>
    <w:rsid w:val="0021373D"/>
    <w:rsid w:val="00213956"/>
    <w:rsid w:val="002139B1"/>
    <w:rsid w:val="00214723"/>
    <w:rsid w:val="0021503A"/>
    <w:rsid w:val="00215D01"/>
    <w:rsid w:val="002163E9"/>
    <w:rsid w:val="0021697D"/>
    <w:rsid w:val="00216CD7"/>
    <w:rsid w:val="002172CE"/>
    <w:rsid w:val="002175D0"/>
    <w:rsid w:val="002208B4"/>
    <w:rsid w:val="00220B61"/>
    <w:rsid w:val="00220BAC"/>
    <w:rsid w:val="002216EF"/>
    <w:rsid w:val="002230B8"/>
    <w:rsid w:val="00223B07"/>
    <w:rsid w:val="00223D95"/>
    <w:rsid w:val="002243A9"/>
    <w:rsid w:val="002245C9"/>
    <w:rsid w:val="00225281"/>
    <w:rsid w:val="00225530"/>
    <w:rsid w:val="0022579A"/>
    <w:rsid w:val="00225CE5"/>
    <w:rsid w:val="00225D47"/>
    <w:rsid w:val="0022651A"/>
    <w:rsid w:val="0022685F"/>
    <w:rsid w:val="002269DF"/>
    <w:rsid w:val="002305AA"/>
    <w:rsid w:val="00230CD8"/>
    <w:rsid w:val="00230EAC"/>
    <w:rsid w:val="002315BA"/>
    <w:rsid w:val="002321A0"/>
    <w:rsid w:val="002333F0"/>
    <w:rsid w:val="0023373E"/>
    <w:rsid w:val="00233AD7"/>
    <w:rsid w:val="00233D42"/>
    <w:rsid w:val="002341E6"/>
    <w:rsid w:val="0023435F"/>
    <w:rsid w:val="002343E6"/>
    <w:rsid w:val="0023453D"/>
    <w:rsid w:val="00234920"/>
    <w:rsid w:val="00234A12"/>
    <w:rsid w:val="0023502F"/>
    <w:rsid w:val="002353D1"/>
    <w:rsid w:val="0023563E"/>
    <w:rsid w:val="0023578C"/>
    <w:rsid w:val="002360B1"/>
    <w:rsid w:val="00236695"/>
    <w:rsid w:val="002366E9"/>
    <w:rsid w:val="00236EA7"/>
    <w:rsid w:val="002378BE"/>
    <w:rsid w:val="00240179"/>
    <w:rsid w:val="00241277"/>
    <w:rsid w:val="00241619"/>
    <w:rsid w:val="00242093"/>
    <w:rsid w:val="002427B1"/>
    <w:rsid w:val="00242EC2"/>
    <w:rsid w:val="0024354C"/>
    <w:rsid w:val="0024397F"/>
    <w:rsid w:val="00243BFA"/>
    <w:rsid w:val="002448E6"/>
    <w:rsid w:val="002449A4"/>
    <w:rsid w:val="00244BA0"/>
    <w:rsid w:val="00244DFA"/>
    <w:rsid w:val="00244F1B"/>
    <w:rsid w:val="00245972"/>
    <w:rsid w:val="0024656F"/>
    <w:rsid w:val="0024678A"/>
    <w:rsid w:val="0024679A"/>
    <w:rsid w:val="00246B73"/>
    <w:rsid w:val="00246D3C"/>
    <w:rsid w:val="0024753B"/>
    <w:rsid w:val="002508FC"/>
    <w:rsid w:val="00250A63"/>
    <w:rsid w:val="00250B61"/>
    <w:rsid w:val="00250CBA"/>
    <w:rsid w:val="0025111A"/>
    <w:rsid w:val="00251414"/>
    <w:rsid w:val="00251783"/>
    <w:rsid w:val="00252291"/>
    <w:rsid w:val="002528C4"/>
    <w:rsid w:val="00252B22"/>
    <w:rsid w:val="0025330A"/>
    <w:rsid w:val="0025351E"/>
    <w:rsid w:val="00253622"/>
    <w:rsid w:val="00253696"/>
    <w:rsid w:val="002539D6"/>
    <w:rsid w:val="00253BF1"/>
    <w:rsid w:val="0025473B"/>
    <w:rsid w:val="00254B13"/>
    <w:rsid w:val="00254C8E"/>
    <w:rsid w:val="00255B50"/>
    <w:rsid w:val="00255DB2"/>
    <w:rsid w:val="00255F91"/>
    <w:rsid w:val="00256DF3"/>
    <w:rsid w:val="002571DB"/>
    <w:rsid w:val="002573C1"/>
    <w:rsid w:val="00257543"/>
    <w:rsid w:val="00257870"/>
    <w:rsid w:val="00257B4B"/>
    <w:rsid w:val="00260521"/>
    <w:rsid w:val="0026128A"/>
    <w:rsid w:val="00261402"/>
    <w:rsid w:val="00261C06"/>
    <w:rsid w:val="00262170"/>
    <w:rsid w:val="00262433"/>
    <w:rsid w:val="00262CCA"/>
    <w:rsid w:val="00263985"/>
    <w:rsid w:val="002646BA"/>
    <w:rsid w:val="002647B5"/>
    <w:rsid w:val="00265AC9"/>
    <w:rsid w:val="002661BF"/>
    <w:rsid w:val="002662D4"/>
    <w:rsid w:val="002663E0"/>
    <w:rsid w:val="0026647E"/>
    <w:rsid w:val="00266CA6"/>
    <w:rsid w:val="00266FD0"/>
    <w:rsid w:val="00267929"/>
    <w:rsid w:val="00271814"/>
    <w:rsid w:val="0027196B"/>
    <w:rsid w:val="00271CE5"/>
    <w:rsid w:val="00272364"/>
    <w:rsid w:val="00272438"/>
    <w:rsid w:val="00272B67"/>
    <w:rsid w:val="0027308C"/>
    <w:rsid w:val="00273303"/>
    <w:rsid w:val="002741ED"/>
    <w:rsid w:val="00274910"/>
    <w:rsid w:val="002749D0"/>
    <w:rsid w:val="00275ABB"/>
    <w:rsid w:val="00275E02"/>
    <w:rsid w:val="0027651B"/>
    <w:rsid w:val="00276584"/>
    <w:rsid w:val="00276AE9"/>
    <w:rsid w:val="00277CA0"/>
    <w:rsid w:val="00277F16"/>
    <w:rsid w:val="002801A4"/>
    <w:rsid w:val="00282020"/>
    <w:rsid w:val="00282DB0"/>
    <w:rsid w:val="00283525"/>
    <w:rsid w:val="0028504D"/>
    <w:rsid w:val="002851F6"/>
    <w:rsid w:val="00285C17"/>
    <w:rsid w:val="00285D0D"/>
    <w:rsid w:val="00286117"/>
    <w:rsid w:val="00286447"/>
    <w:rsid w:val="00287F01"/>
    <w:rsid w:val="002916B9"/>
    <w:rsid w:val="00291895"/>
    <w:rsid w:val="00291D03"/>
    <w:rsid w:val="00291E60"/>
    <w:rsid w:val="002927C2"/>
    <w:rsid w:val="00293044"/>
    <w:rsid w:val="00293756"/>
    <w:rsid w:val="00293DF5"/>
    <w:rsid w:val="002945C2"/>
    <w:rsid w:val="00294DC5"/>
    <w:rsid w:val="00295452"/>
    <w:rsid w:val="00296367"/>
    <w:rsid w:val="00297250"/>
    <w:rsid w:val="0029797A"/>
    <w:rsid w:val="00297D52"/>
    <w:rsid w:val="002A060E"/>
    <w:rsid w:val="002A0737"/>
    <w:rsid w:val="002A08A7"/>
    <w:rsid w:val="002A0B5F"/>
    <w:rsid w:val="002A0E14"/>
    <w:rsid w:val="002A12BA"/>
    <w:rsid w:val="002A25DB"/>
    <w:rsid w:val="002A2850"/>
    <w:rsid w:val="002A3775"/>
    <w:rsid w:val="002A417B"/>
    <w:rsid w:val="002A44BF"/>
    <w:rsid w:val="002A5834"/>
    <w:rsid w:val="002A5ABA"/>
    <w:rsid w:val="002A5D19"/>
    <w:rsid w:val="002A66E0"/>
    <w:rsid w:val="002A69BB"/>
    <w:rsid w:val="002A6C8B"/>
    <w:rsid w:val="002A7964"/>
    <w:rsid w:val="002A7D48"/>
    <w:rsid w:val="002B098C"/>
    <w:rsid w:val="002B1892"/>
    <w:rsid w:val="002B1A20"/>
    <w:rsid w:val="002B228D"/>
    <w:rsid w:val="002B31BF"/>
    <w:rsid w:val="002B3325"/>
    <w:rsid w:val="002B39A0"/>
    <w:rsid w:val="002B3CF9"/>
    <w:rsid w:val="002B3DD4"/>
    <w:rsid w:val="002B3EBD"/>
    <w:rsid w:val="002B431F"/>
    <w:rsid w:val="002B4CEF"/>
    <w:rsid w:val="002B4D01"/>
    <w:rsid w:val="002B4E3E"/>
    <w:rsid w:val="002B4F44"/>
    <w:rsid w:val="002B637A"/>
    <w:rsid w:val="002B6427"/>
    <w:rsid w:val="002B69BF"/>
    <w:rsid w:val="002B7091"/>
    <w:rsid w:val="002B71D7"/>
    <w:rsid w:val="002B7B36"/>
    <w:rsid w:val="002B7C63"/>
    <w:rsid w:val="002B7DC4"/>
    <w:rsid w:val="002C06D2"/>
    <w:rsid w:val="002C0810"/>
    <w:rsid w:val="002C1387"/>
    <w:rsid w:val="002C189A"/>
    <w:rsid w:val="002C1F39"/>
    <w:rsid w:val="002C2A89"/>
    <w:rsid w:val="002C2ED8"/>
    <w:rsid w:val="002C3F18"/>
    <w:rsid w:val="002C3FED"/>
    <w:rsid w:val="002C4FC1"/>
    <w:rsid w:val="002C5171"/>
    <w:rsid w:val="002C62EE"/>
    <w:rsid w:val="002C65FE"/>
    <w:rsid w:val="002C7659"/>
    <w:rsid w:val="002C7862"/>
    <w:rsid w:val="002C7E69"/>
    <w:rsid w:val="002D003C"/>
    <w:rsid w:val="002D07CB"/>
    <w:rsid w:val="002D1109"/>
    <w:rsid w:val="002D1838"/>
    <w:rsid w:val="002D1932"/>
    <w:rsid w:val="002D26B9"/>
    <w:rsid w:val="002D2D32"/>
    <w:rsid w:val="002D466C"/>
    <w:rsid w:val="002D5B7F"/>
    <w:rsid w:val="002D5F5F"/>
    <w:rsid w:val="002D6517"/>
    <w:rsid w:val="002D6866"/>
    <w:rsid w:val="002D738A"/>
    <w:rsid w:val="002E0381"/>
    <w:rsid w:val="002E08DF"/>
    <w:rsid w:val="002E1390"/>
    <w:rsid w:val="002E1FBA"/>
    <w:rsid w:val="002E223A"/>
    <w:rsid w:val="002E280D"/>
    <w:rsid w:val="002E35E2"/>
    <w:rsid w:val="002E3845"/>
    <w:rsid w:val="002E4267"/>
    <w:rsid w:val="002E5926"/>
    <w:rsid w:val="002E63E6"/>
    <w:rsid w:val="002E649D"/>
    <w:rsid w:val="002E6BBA"/>
    <w:rsid w:val="002E7406"/>
    <w:rsid w:val="002E7ABE"/>
    <w:rsid w:val="002F06D8"/>
    <w:rsid w:val="002F10E2"/>
    <w:rsid w:val="002F1253"/>
    <w:rsid w:val="002F19B4"/>
    <w:rsid w:val="002F2CE5"/>
    <w:rsid w:val="002F3735"/>
    <w:rsid w:val="002F3F3F"/>
    <w:rsid w:val="002F46DB"/>
    <w:rsid w:val="002F4EB5"/>
    <w:rsid w:val="002F5108"/>
    <w:rsid w:val="002F52A3"/>
    <w:rsid w:val="002F5D0C"/>
    <w:rsid w:val="002F5DB5"/>
    <w:rsid w:val="002F66AA"/>
    <w:rsid w:val="002F68F5"/>
    <w:rsid w:val="002F697F"/>
    <w:rsid w:val="002F6AA3"/>
    <w:rsid w:val="002F71FA"/>
    <w:rsid w:val="00300000"/>
    <w:rsid w:val="00300EAB"/>
    <w:rsid w:val="00300F85"/>
    <w:rsid w:val="0030127E"/>
    <w:rsid w:val="00301B3D"/>
    <w:rsid w:val="00301C47"/>
    <w:rsid w:val="00302527"/>
    <w:rsid w:val="003025B1"/>
    <w:rsid w:val="00303155"/>
    <w:rsid w:val="00303ACF"/>
    <w:rsid w:val="00303D37"/>
    <w:rsid w:val="0030516A"/>
    <w:rsid w:val="003056FC"/>
    <w:rsid w:val="00305911"/>
    <w:rsid w:val="00305FBF"/>
    <w:rsid w:val="00306907"/>
    <w:rsid w:val="00306C67"/>
    <w:rsid w:val="00306DE7"/>
    <w:rsid w:val="003073BB"/>
    <w:rsid w:val="00310669"/>
    <w:rsid w:val="00310F88"/>
    <w:rsid w:val="0031147E"/>
    <w:rsid w:val="003115B1"/>
    <w:rsid w:val="00312181"/>
    <w:rsid w:val="003125CE"/>
    <w:rsid w:val="00312A2E"/>
    <w:rsid w:val="00312B32"/>
    <w:rsid w:val="0031346C"/>
    <w:rsid w:val="00314C42"/>
    <w:rsid w:val="00315486"/>
    <w:rsid w:val="003164EE"/>
    <w:rsid w:val="00316A49"/>
    <w:rsid w:val="00316BEB"/>
    <w:rsid w:val="00316C9F"/>
    <w:rsid w:val="00316F4B"/>
    <w:rsid w:val="00317ECD"/>
    <w:rsid w:val="003201D6"/>
    <w:rsid w:val="0032034B"/>
    <w:rsid w:val="00320B7D"/>
    <w:rsid w:val="003215AB"/>
    <w:rsid w:val="003216F7"/>
    <w:rsid w:val="0032210F"/>
    <w:rsid w:val="0032249D"/>
    <w:rsid w:val="003225A2"/>
    <w:rsid w:val="003226F9"/>
    <w:rsid w:val="00322803"/>
    <w:rsid w:val="00322828"/>
    <w:rsid w:val="00322D43"/>
    <w:rsid w:val="00322D6B"/>
    <w:rsid w:val="00322FE0"/>
    <w:rsid w:val="003230B3"/>
    <w:rsid w:val="0032323E"/>
    <w:rsid w:val="00323284"/>
    <w:rsid w:val="003232D0"/>
    <w:rsid w:val="00323766"/>
    <w:rsid w:val="0032388E"/>
    <w:rsid w:val="00323BCF"/>
    <w:rsid w:val="00323C97"/>
    <w:rsid w:val="0032407B"/>
    <w:rsid w:val="003240AA"/>
    <w:rsid w:val="003245EC"/>
    <w:rsid w:val="00326C88"/>
    <w:rsid w:val="00326ED6"/>
    <w:rsid w:val="00326F9A"/>
    <w:rsid w:val="00327976"/>
    <w:rsid w:val="00327DDC"/>
    <w:rsid w:val="003303B2"/>
    <w:rsid w:val="003310A3"/>
    <w:rsid w:val="00332BAE"/>
    <w:rsid w:val="00333F7E"/>
    <w:rsid w:val="00334074"/>
    <w:rsid w:val="003342A5"/>
    <w:rsid w:val="0033466D"/>
    <w:rsid w:val="003347A1"/>
    <w:rsid w:val="00335353"/>
    <w:rsid w:val="0033547E"/>
    <w:rsid w:val="003354F2"/>
    <w:rsid w:val="00335AD5"/>
    <w:rsid w:val="00336552"/>
    <w:rsid w:val="003366E3"/>
    <w:rsid w:val="00336D5F"/>
    <w:rsid w:val="00336DBB"/>
    <w:rsid w:val="00337514"/>
    <w:rsid w:val="003375D8"/>
    <w:rsid w:val="003403DE"/>
    <w:rsid w:val="00340946"/>
    <w:rsid w:val="00341C6A"/>
    <w:rsid w:val="00342628"/>
    <w:rsid w:val="0034334E"/>
    <w:rsid w:val="003433A9"/>
    <w:rsid w:val="00343B3C"/>
    <w:rsid w:val="003444F4"/>
    <w:rsid w:val="00344550"/>
    <w:rsid w:val="00345550"/>
    <w:rsid w:val="003458EB"/>
    <w:rsid w:val="00346175"/>
    <w:rsid w:val="00346494"/>
    <w:rsid w:val="00346729"/>
    <w:rsid w:val="00346A89"/>
    <w:rsid w:val="003475F8"/>
    <w:rsid w:val="00350AFF"/>
    <w:rsid w:val="00350F78"/>
    <w:rsid w:val="0035164F"/>
    <w:rsid w:val="00351D57"/>
    <w:rsid w:val="0035297D"/>
    <w:rsid w:val="00353283"/>
    <w:rsid w:val="00353BAB"/>
    <w:rsid w:val="003541C6"/>
    <w:rsid w:val="003546F4"/>
    <w:rsid w:val="00354E18"/>
    <w:rsid w:val="003555C4"/>
    <w:rsid w:val="003557D4"/>
    <w:rsid w:val="00355A06"/>
    <w:rsid w:val="0035641B"/>
    <w:rsid w:val="00356B6B"/>
    <w:rsid w:val="00356DFB"/>
    <w:rsid w:val="0035774A"/>
    <w:rsid w:val="00357823"/>
    <w:rsid w:val="00357C3E"/>
    <w:rsid w:val="00360EF2"/>
    <w:rsid w:val="00361D11"/>
    <w:rsid w:val="003620BF"/>
    <w:rsid w:val="00362B41"/>
    <w:rsid w:val="0036313D"/>
    <w:rsid w:val="003636BF"/>
    <w:rsid w:val="00363CBA"/>
    <w:rsid w:val="00364260"/>
    <w:rsid w:val="0036433B"/>
    <w:rsid w:val="003649F1"/>
    <w:rsid w:val="0036516E"/>
    <w:rsid w:val="0036553D"/>
    <w:rsid w:val="00365857"/>
    <w:rsid w:val="003666A1"/>
    <w:rsid w:val="003676AB"/>
    <w:rsid w:val="0037108A"/>
    <w:rsid w:val="00371393"/>
    <w:rsid w:val="00371A22"/>
    <w:rsid w:val="00372250"/>
    <w:rsid w:val="003725A5"/>
    <w:rsid w:val="0037269E"/>
    <w:rsid w:val="00372A5E"/>
    <w:rsid w:val="00372F37"/>
    <w:rsid w:val="00373DCD"/>
    <w:rsid w:val="00373E71"/>
    <w:rsid w:val="00374141"/>
    <w:rsid w:val="003745D9"/>
    <w:rsid w:val="0037479F"/>
    <w:rsid w:val="00375F88"/>
    <w:rsid w:val="0037692B"/>
    <w:rsid w:val="00376DD8"/>
    <w:rsid w:val="003771F2"/>
    <w:rsid w:val="003772BD"/>
    <w:rsid w:val="00377377"/>
    <w:rsid w:val="003803E0"/>
    <w:rsid w:val="00380A30"/>
    <w:rsid w:val="00380B0A"/>
    <w:rsid w:val="00380DCB"/>
    <w:rsid w:val="0038117A"/>
    <w:rsid w:val="00381EDD"/>
    <w:rsid w:val="00381EE6"/>
    <w:rsid w:val="00381F31"/>
    <w:rsid w:val="00382299"/>
    <w:rsid w:val="00382B32"/>
    <w:rsid w:val="00382D2C"/>
    <w:rsid w:val="003836CB"/>
    <w:rsid w:val="0038399A"/>
    <w:rsid w:val="00383E71"/>
    <w:rsid w:val="00383E79"/>
    <w:rsid w:val="00383FCE"/>
    <w:rsid w:val="003845B4"/>
    <w:rsid w:val="00384980"/>
    <w:rsid w:val="003854A2"/>
    <w:rsid w:val="00385BE6"/>
    <w:rsid w:val="00386410"/>
    <w:rsid w:val="00386807"/>
    <w:rsid w:val="00386C04"/>
    <w:rsid w:val="00387AA4"/>
    <w:rsid w:val="00387B1A"/>
    <w:rsid w:val="0039017B"/>
    <w:rsid w:val="003908A4"/>
    <w:rsid w:val="00390BA4"/>
    <w:rsid w:val="00390DF6"/>
    <w:rsid w:val="003918A6"/>
    <w:rsid w:val="003927B1"/>
    <w:rsid w:val="00392822"/>
    <w:rsid w:val="00392A03"/>
    <w:rsid w:val="00395447"/>
    <w:rsid w:val="00396A9B"/>
    <w:rsid w:val="003976CE"/>
    <w:rsid w:val="0039774A"/>
    <w:rsid w:val="00397869"/>
    <w:rsid w:val="00397AE3"/>
    <w:rsid w:val="00397C3B"/>
    <w:rsid w:val="00397C97"/>
    <w:rsid w:val="003A0BEE"/>
    <w:rsid w:val="003A1327"/>
    <w:rsid w:val="003A1CF9"/>
    <w:rsid w:val="003A1DF4"/>
    <w:rsid w:val="003A26B9"/>
    <w:rsid w:val="003A3F1A"/>
    <w:rsid w:val="003A4452"/>
    <w:rsid w:val="003A4683"/>
    <w:rsid w:val="003A583C"/>
    <w:rsid w:val="003A5ABD"/>
    <w:rsid w:val="003A65B6"/>
    <w:rsid w:val="003A717F"/>
    <w:rsid w:val="003A7A7D"/>
    <w:rsid w:val="003B0028"/>
    <w:rsid w:val="003B104D"/>
    <w:rsid w:val="003B10FB"/>
    <w:rsid w:val="003B162A"/>
    <w:rsid w:val="003B1970"/>
    <w:rsid w:val="003B23B1"/>
    <w:rsid w:val="003B2D75"/>
    <w:rsid w:val="003B3109"/>
    <w:rsid w:val="003B36A0"/>
    <w:rsid w:val="003B4164"/>
    <w:rsid w:val="003B4371"/>
    <w:rsid w:val="003B459B"/>
    <w:rsid w:val="003B4CBE"/>
    <w:rsid w:val="003B4F43"/>
    <w:rsid w:val="003B55DE"/>
    <w:rsid w:val="003B5942"/>
    <w:rsid w:val="003B5F5F"/>
    <w:rsid w:val="003B6783"/>
    <w:rsid w:val="003B6C4B"/>
    <w:rsid w:val="003B6DA4"/>
    <w:rsid w:val="003B743C"/>
    <w:rsid w:val="003B7FB0"/>
    <w:rsid w:val="003C008E"/>
    <w:rsid w:val="003C0474"/>
    <w:rsid w:val="003C064A"/>
    <w:rsid w:val="003C11D0"/>
    <w:rsid w:val="003C1473"/>
    <w:rsid w:val="003C1FD4"/>
    <w:rsid w:val="003C242E"/>
    <w:rsid w:val="003C29FA"/>
    <w:rsid w:val="003C2E5A"/>
    <w:rsid w:val="003C3443"/>
    <w:rsid w:val="003C4092"/>
    <w:rsid w:val="003C41F2"/>
    <w:rsid w:val="003C4A67"/>
    <w:rsid w:val="003C5995"/>
    <w:rsid w:val="003C5F22"/>
    <w:rsid w:val="003C6575"/>
    <w:rsid w:val="003C67C4"/>
    <w:rsid w:val="003C6C00"/>
    <w:rsid w:val="003C6E2A"/>
    <w:rsid w:val="003C73EC"/>
    <w:rsid w:val="003C75AB"/>
    <w:rsid w:val="003C78A4"/>
    <w:rsid w:val="003D0CE7"/>
    <w:rsid w:val="003D0EC4"/>
    <w:rsid w:val="003D0F65"/>
    <w:rsid w:val="003D100C"/>
    <w:rsid w:val="003D2462"/>
    <w:rsid w:val="003D2E7E"/>
    <w:rsid w:val="003D3EA6"/>
    <w:rsid w:val="003D4357"/>
    <w:rsid w:val="003D44D1"/>
    <w:rsid w:val="003D48AD"/>
    <w:rsid w:val="003D52E3"/>
    <w:rsid w:val="003D5544"/>
    <w:rsid w:val="003D65F3"/>
    <w:rsid w:val="003D733B"/>
    <w:rsid w:val="003D7C83"/>
    <w:rsid w:val="003D7F58"/>
    <w:rsid w:val="003E018B"/>
    <w:rsid w:val="003E068E"/>
    <w:rsid w:val="003E1499"/>
    <w:rsid w:val="003E1966"/>
    <w:rsid w:val="003E1C74"/>
    <w:rsid w:val="003E1C88"/>
    <w:rsid w:val="003E204C"/>
    <w:rsid w:val="003E2173"/>
    <w:rsid w:val="003E2384"/>
    <w:rsid w:val="003E2DFF"/>
    <w:rsid w:val="003E409A"/>
    <w:rsid w:val="003E41EF"/>
    <w:rsid w:val="003E47EB"/>
    <w:rsid w:val="003E4844"/>
    <w:rsid w:val="003E5701"/>
    <w:rsid w:val="003E5CD4"/>
    <w:rsid w:val="003E6AA6"/>
    <w:rsid w:val="003F078D"/>
    <w:rsid w:val="003F0D72"/>
    <w:rsid w:val="003F0E13"/>
    <w:rsid w:val="003F19EC"/>
    <w:rsid w:val="003F313B"/>
    <w:rsid w:val="003F3175"/>
    <w:rsid w:val="003F3263"/>
    <w:rsid w:val="003F416E"/>
    <w:rsid w:val="003F4233"/>
    <w:rsid w:val="003F4314"/>
    <w:rsid w:val="003F4B44"/>
    <w:rsid w:val="003F526C"/>
    <w:rsid w:val="003F5485"/>
    <w:rsid w:val="003F5734"/>
    <w:rsid w:val="003F5C05"/>
    <w:rsid w:val="003F5DCB"/>
    <w:rsid w:val="003F5E44"/>
    <w:rsid w:val="003F6523"/>
    <w:rsid w:val="003F6C3D"/>
    <w:rsid w:val="003F6FA2"/>
    <w:rsid w:val="003F77A0"/>
    <w:rsid w:val="003F7B70"/>
    <w:rsid w:val="00400385"/>
    <w:rsid w:val="00400AD6"/>
    <w:rsid w:val="00401AB9"/>
    <w:rsid w:val="00401CC8"/>
    <w:rsid w:val="00401EEA"/>
    <w:rsid w:val="004022F0"/>
    <w:rsid w:val="00402A1F"/>
    <w:rsid w:val="00402A4F"/>
    <w:rsid w:val="00402B8F"/>
    <w:rsid w:val="004037DE"/>
    <w:rsid w:val="00404881"/>
    <w:rsid w:val="00404911"/>
    <w:rsid w:val="00404943"/>
    <w:rsid w:val="00404A97"/>
    <w:rsid w:val="0040505F"/>
    <w:rsid w:val="00405A43"/>
    <w:rsid w:val="00405E63"/>
    <w:rsid w:val="004069CF"/>
    <w:rsid w:val="00406EA9"/>
    <w:rsid w:val="0040715A"/>
    <w:rsid w:val="00407D52"/>
    <w:rsid w:val="00410745"/>
    <w:rsid w:val="00410CE2"/>
    <w:rsid w:val="004112CC"/>
    <w:rsid w:val="004120E3"/>
    <w:rsid w:val="00412301"/>
    <w:rsid w:val="0041290C"/>
    <w:rsid w:val="004134CA"/>
    <w:rsid w:val="004136F8"/>
    <w:rsid w:val="004139F1"/>
    <w:rsid w:val="00413B0A"/>
    <w:rsid w:val="00414106"/>
    <w:rsid w:val="004146A7"/>
    <w:rsid w:val="00414CFD"/>
    <w:rsid w:val="00414DF4"/>
    <w:rsid w:val="004156BE"/>
    <w:rsid w:val="00415909"/>
    <w:rsid w:val="00415A2E"/>
    <w:rsid w:val="00415A5C"/>
    <w:rsid w:val="004166C4"/>
    <w:rsid w:val="00416777"/>
    <w:rsid w:val="00416F63"/>
    <w:rsid w:val="004172BA"/>
    <w:rsid w:val="00417434"/>
    <w:rsid w:val="00420001"/>
    <w:rsid w:val="004202CB"/>
    <w:rsid w:val="004207F3"/>
    <w:rsid w:val="00420FCC"/>
    <w:rsid w:val="004213F2"/>
    <w:rsid w:val="0042182E"/>
    <w:rsid w:val="00421B8D"/>
    <w:rsid w:val="00423071"/>
    <w:rsid w:val="00423336"/>
    <w:rsid w:val="004239CF"/>
    <w:rsid w:val="004240E8"/>
    <w:rsid w:val="0042443F"/>
    <w:rsid w:val="00424BD2"/>
    <w:rsid w:val="00424FDE"/>
    <w:rsid w:val="004250A5"/>
    <w:rsid w:val="0042586E"/>
    <w:rsid w:val="00425A1B"/>
    <w:rsid w:val="00425AAE"/>
    <w:rsid w:val="004261E3"/>
    <w:rsid w:val="00426847"/>
    <w:rsid w:val="00426A60"/>
    <w:rsid w:val="00427011"/>
    <w:rsid w:val="00427A6B"/>
    <w:rsid w:val="00427F36"/>
    <w:rsid w:val="0043069F"/>
    <w:rsid w:val="00430766"/>
    <w:rsid w:val="00430F3D"/>
    <w:rsid w:val="004318B3"/>
    <w:rsid w:val="00431F8D"/>
    <w:rsid w:val="0043241C"/>
    <w:rsid w:val="0043260E"/>
    <w:rsid w:val="004326AE"/>
    <w:rsid w:val="00432A3E"/>
    <w:rsid w:val="00432BFA"/>
    <w:rsid w:val="00432DD2"/>
    <w:rsid w:val="00432F8C"/>
    <w:rsid w:val="00433C83"/>
    <w:rsid w:val="00433FAD"/>
    <w:rsid w:val="004340EE"/>
    <w:rsid w:val="00434765"/>
    <w:rsid w:val="0043488C"/>
    <w:rsid w:val="00434ABC"/>
    <w:rsid w:val="00434E59"/>
    <w:rsid w:val="0043571F"/>
    <w:rsid w:val="00435806"/>
    <w:rsid w:val="00435866"/>
    <w:rsid w:val="00436365"/>
    <w:rsid w:val="00436EC6"/>
    <w:rsid w:val="004370BA"/>
    <w:rsid w:val="00437C7C"/>
    <w:rsid w:val="0044019D"/>
    <w:rsid w:val="004403A3"/>
    <w:rsid w:val="004408EC"/>
    <w:rsid w:val="004418D6"/>
    <w:rsid w:val="00442A05"/>
    <w:rsid w:val="00442C6E"/>
    <w:rsid w:val="004434E7"/>
    <w:rsid w:val="004438A8"/>
    <w:rsid w:val="0044444E"/>
    <w:rsid w:val="00444D55"/>
    <w:rsid w:val="00444DFB"/>
    <w:rsid w:val="004450B0"/>
    <w:rsid w:val="00445585"/>
    <w:rsid w:val="00445743"/>
    <w:rsid w:val="00445A86"/>
    <w:rsid w:val="00445D39"/>
    <w:rsid w:val="00446253"/>
    <w:rsid w:val="004477FB"/>
    <w:rsid w:val="004478B2"/>
    <w:rsid w:val="0044793B"/>
    <w:rsid w:val="00447AFE"/>
    <w:rsid w:val="0045034F"/>
    <w:rsid w:val="00450641"/>
    <w:rsid w:val="004509D1"/>
    <w:rsid w:val="00450CCC"/>
    <w:rsid w:val="004511EE"/>
    <w:rsid w:val="004517D6"/>
    <w:rsid w:val="00451CF3"/>
    <w:rsid w:val="004531C0"/>
    <w:rsid w:val="0045434A"/>
    <w:rsid w:val="00455345"/>
    <w:rsid w:val="00455A27"/>
    <w:rsid w:val="00456094"/>
    <w:rsid w:val="00456581"/>
    <w:rsid w:val="00456A51"/>
    <w:rsid w:val="0045705F"/>
    <w:rsid w:val="0045750A"/>
    <w:rsid w:val="00457657"/>
    <w:rsid w:val="0046002C"/>
    <w:rsid w:val="00460968"/>
    <w:rsid w:val="00460B39"/>
    <w:rsid w:val="0046191D"/>
    <w:rsid w:val="00461C2A"/>
    <w:rsid w:val="00462E60"/>
    <w:rsid w:val="00463878"/>
    <w:rsid w:val="00463AC6"/>
    <w:rsid w:val="00463CDC"/>
    <w:rsid w:val="004640EB"/>
    <w:rsid w:val="00464E4A"/>
    <w:rsid w:val="00465AC6"/>
    <w:rsid w:val="004670CC"/>
    <w:rsid w:val="004675EE"/>
    <w:rsid w:val="00467790"/>
    <w:rsid w:val="004711BB"/>
    <w:rsid w:val="00471AB1"/>
    <w:rsid w:val="00472405"/>
    <w:rsid w:val="00472591"/>
    <w:rsid w:val="00472944"/>
    <w:rsid w:val="00472E48"/>
    <w:rsid w:val="004730F3"/>
    <w:rsid w:val="00473324"/>
    <w:rsid w:val="0047436A"/>
    <w:rsid w:val="004747AF"/>
    <w:rsid w:val="00474E4F"/>
    <w:rsid w:val="00475401"/>
    <w:rsid w:val="00475529"/>
    <w:rsid w:val="004757E5"/>
    <w:rsid w:val="00475D09"/>
    <w:rsid w:val="00476710"/>
    <w:rsid w:val="00477314"/>
    <w:rsid w:val="004775A7"/>
    <w:rsid w:val="00477BFA"/>
    <w:rsid w:val="00480485"/>
    <w:rsid w:val="00481FC0"/>
    <w:rsid w:val="004821D6"/>
    <w:rsid w:val="00482B20"/>
    <w:rsid w:val="00483789"/>
    <w:rsid w:val="00483BD8"/>
    <w:rsid w:val="00483E35"/>
    <w:rsid w:val="0048434C"/>
    <w:rsid w:val="00484D68"/>
    <w:rsid w:val="00485A58"/>
    <w:rsid w:val="00486F82"/>
    <w:rsid w:val="00490054"/>
    <w:rsid w:val="00490396"/>
    <w:rsid w:val="004904AF"/>
    <w:rsid w:val="00491229"/>
    <w:rsid w:val="00494322"/>
    <w:rsid w:val="00494B46"/>
    <w:rsid w:val="00495345"/>
    <w:rsid w:val="00495FCF"/>
    <w:rsid w:val="004962C8"/>
    <w:rsid w:val="004962F2"/>
    <w:rsid w:val="004966FD"/>
    <w:rsid w:val="004969FE"/>
    <w:rsid w:val="00496ADC"/>
    <w:rsid w:val="004973F3"/>
    <w:rsid w:val="00497B52"/>
    <w:rsid w:val="00497B85"/>
    <w:rsid w:val="004A085B"/>
    <w:rsid w:val="004A0CB2"/>
    <w:rsid w:val="004A1407"/>
    <w:rsid w:val="004A154D"/>
    <w:rsid w:val="004A2E39"/>
    <w:rsid w:val="004A3D41"/>
    <w:rsid w:val="004A457F"/>
    <w:rsid w:val="004A473D"/>
    <w:rsid w:val="004A4CD7"/>
    <w:rsid w:val="004A5BA4"/>
    <w:rsid w:val="004A5E0E"/>
    <w:rsid w:val="004A6340"/>
    <w:rsid w:val="004A6417"/>
    <w:rsid w:val="004A694B"/>
    <w:rsid w:val="004A7680"/>
    <w:rsid w:val="004A7BDC"/>
    <w:rsid w:val="004B0395"/>
    <w:rsid w:val="004B0C2D"/>
    <w:rsid w:val="004B0F53"/>
    <w:rsid w:val="004B1751"/>
    <w:rsid w:val="004B17D8"/>
    <w:rsid w:val="004B24FA"/>
    <w:rsid w:val="004B31B0"/>
    <w:rsid w:val="004B4327"/>
    <w:rsid w:val="004B4A19"/>
    <w:rsid w:val="004B5396"/>
    <w:rsid w:val="004B53B7"/>
    <w:rsid w:val="004B5A3D"/>
    <w:rsid w:val="004B6477"/>
    <w:rsid w:val="004B64DC"/>
    <w:rsid w:val="004B64ED"/>
    <w:rsid w:val="004B6A65"/>
    <w:rsid w:val="004C0E67"/>
    <w:rsid w:val="004C11C8"/>
    <w:rsid w:val="004C1212"/>
    <w:rsid w:val="004C18DB"/>
    <w:rsid w:val="004C210E"/>
    <w:rsid w:val="004C27F4"/>
    <w:rsid w:val="004C2B8E"/>
    <w:rsid w:val="004C3572"/>
    <w:rsid w:val="004C3B88"/>
    <w:rsid w:val="004C497C"/>
    <w:rsid w:val="004C5FA6"/>
    <w:rsid w:val="004C61AF"/>
    <w:rsid w:val="004C6BDE"/>
    <w:rsid w:val="004C6F21"/>
    <w:rsid w:val="004C7213"/>
    <w:rsid w:val="004C7988"/>
    <w:rsid w:val="004D018B"/>
    <w:rsid w:val="004D124D"/>
    <w:rsid w:val="004D1489"/>
    <w:rsid w:val="004D17A1"/>
    <w:rsid w:val="004D1A11"/>
    <w:rsid w:val="004D2549"/>
    <w:rsid w:val="004D27E3"/>
    <w:rsid w:val="004D32B9"/>
    <w:rsid w:val="004D336A"/>
    <w:rsid w:val="004D387E"/>
    <w:rsid w:val="004D3927"/>
    <w:rsid w:val="004D3A12"/>
    <w:rsid w:val="004D4583"/>
    <w:rsid w:val="004D4F77"/>
    <w:rsid w:val="004D65F2"/>
    <w:rsid w:val="004D68F3"/>
    <w:rsid w:val="004D6AC6"/>
    <w:rsid w:val="004D6B68"/>
    <w:rsid w:val="004D71E0"/>
    <w:rsid w:val="004D74D6"/>
    <w:rsid w:val="004D79B4"/>
    <w:rsid w:val="004E0256"/>
    <w:rsid w:val="004E09D7"/>
    <w:rsid w:val="004E0DA6"/>
    <w:rsid w:val="004E3442"/>
    <w:rsid w:val="004E395B"/>
    <w:rsid w:val="004E4EEE"/>
    <w:rsid w:val="004E59E2"/>
    <w:rsid w:val="004E59F8"/>
    <w:rsid w:val="004E5FA2"/>
    <w:rsid w:val="004E699F"/>
    <w:rsid w:val="004F0127"/>
    <w:rsid w:val="004F042D"/>
    <w:rsid w:val="004F0E13"/>
    <w:rsid w:val="004F1C9E"/>
    <w:rsid w:val="004F1E4A"/>
    <w:rsid w:val="004F293F"/>
    <w:rsid w:val="004F2FF4"/>
    <w:rsid w:val="004F305D"/>
    <w:rsid w:val="004F4337"/>
    <w:rsid w:val="004F5068"/>
    <w:rsid w:val="004F5512"/>
    <w:rsid w:val="004F7251"/>
    <w:rsid w:val="004F7B3F"/>
    <w:rsid w:val="004F7D69"/>
    <w:rsid w:val="0050089D"/>
    <w:rsid w:val="005015DC"/>
    <w:rsid w:val="005027C1"/>
    <w:rsid w:val="005032C1"/>
    <w:rsid w:val="00503AE2"/>
    <w:rsid w:val="00503BE5"/>
    <w:rsid w:val="005048E7"/>
    <w:rsid w:val="00504FB6"/>
    <w:rsid w:val="0050514E"/>
    <w:rsid w:val="00505170"/>
    <w:rsid w:val="005052BF"/>
    <w:rsid w:val="00505E05"/>
    <w:rsid w:val="0050615C"/>
    <w:rsid w:val="00506823"/>
    <w:rsid w:val="00506A59"/>
    <w:rsid w:val="00507A9D"/>
    <w:rsid w:val="00507ABF"/>
    <w:rsid w:val="0051052E"/>
    <w:rsid w:val="005107AD"/>
    <w:rsid w:val="00511A0D"/>
    <w:rsid w:val="00511A18"/>
    <w:rsid w:val="00511B6F"/>
    <w:rsid w:val="00511C3A"/>
    <w:rsid w:val="00512A9B"/>
    <w:rsid w:val="00512AB8"/>
    <w:rsid w:val="00512C75"/>
    <w:rsid w:val="005134AB"/>
    <w:rsid w:val="00514426"/>
    <w:rsid w:val="00514865"/>
    <w:rsid w:val="0051491A"/>
    <w:rsid w:val="005149FD"/>
    <w:rsid w:val="00514DB7"/>
    <w:rsid w:val="005159C3"/>
    <w:rsid w:val="005159D6"/>
    <w:rsid w:val="00516838"/>
    <w:rsid w:val="00516C9E"/>
    <w:rsid w:val="00516E29"/>
    <w:rsid w:val="00517C8A"/>
    <w:rsid w:val="0052004A"/>
    <w:rsid w:val="0052047B"/>
    <w:rsid w:val="00521756"/>
    <w:rsid w:val="00521BA4"/>
    <w:rsid w:val="00521D79"/>
    <w:rsid w:val="00522423"/>
    <w:rsid w:val="0052255C"/>
    <w:rsid w:val="00522B9B"/>
    <w:rsid w:val="00523961"/>
    <w:rsid w:val="00523AA5"/>
    <w:rsid w:val="00523D9E"/>
    <w:rsid w:val="00524272"/>
    <w:rsid w:val="005243EB"/>
    <w:rsid w:val="00524B25"/>
    <w:rsid w:val="00524FCF"/>
    <w:rsid w:val="005250DD"/>
    <w:rsid w:val="00525185"/>
    <w:rsid w:val="005253F9"/>
    <w:rsid w:val="00525836"/>
    <w:rsid w:val="005258E0"/>
    <w:rsid w:val="00525B28"/>
    <w:rsid w:val="00526246"/>
    <w:rsid w:val="00526559"/>
    <w:rsid w:val="005270C3"/>
    <w:rsid w:val="005274B5"/>
    <w:rsid w:val="00527F23"/>
    <w:rsid w:val="00530851"/>
    <w:rsid w:val="00530919"/>
    <w:rsid w:val="00530B55"/>
    <w:rsid w:val="005310D0"/>
    <w:rsid w:val="00531727"/>
    <w:rsid w:val="005319ED"/>
    <w:rsid w:val="00531E67"/>
    <w:rsid w:val="00532848"/>
    <w:rsid w:val="00533296"/>
    <w:rsid w:val="0053360F"/>
    <w:rsid w:val="00533B11"/>
    <w:rsid w:val="00533C46"/>
    <w:rsid w:val="00533EE0"/>
    <w:rsid w:val="005340D5"/>
    <w:rsid w:val="005342E7"/>
    <w:rsid w:val="0053450A"/>
    <w:rsid w:val="0053552F"/>
    <w:rsid w:val="005359F0"/>
    <w:rsid w:val="00535A27"/>
    <w:rsid w:val="00535A54"/>
    <w:rsid w:val="00535D10"/>
    <w:rsid w:val="0053643B"/>
    <w:rsid w:val="005366B7"/>
    <w:rsid w:val="0053676D"/>
    <w:rsid w:val="00536AC1"/>
    <w:rsid w:val="00537416"/>
    <w:rsid w:val="0053757C"/>
    <w:rsid w:val="005409B9"/>
    <w:rsid w:val="00540A8F"/>
    <w:rsid w:val="00541179"/>
    <w:rsid w:val="00541D9B"/>
    <w:rsid w:val="00542975"/>
    <w:rsid w:val="00542D90"/>
    <w:rsid w:val="005437A7"/>
    <w:rsid w:val="00543AAA"/>
    <w:rsid w:val="00543C13"/>
    <w:rsid w:val="0054444A"/>
    <w:rsid w:val="005445D5"/>
    <w:rsid w:val="00544E2B"/>
    <w:rsid w:val="005456CC"/>
    <w:rsid w:val="00545B72"/>
    <w:rsid w:val="00545F19"/>
    <w:rsid w:val="00545F7E"/>
    <w:rsid w:val="00546379"/>
    <w:rsid w:val="005467F7"/>
    <w:rsid w:val="0054789D"/>
    <w:rsid w:val="0055001F"/>
    <w:rsid w:val="00550C4E"/>
    <w:rsid w:val="00550D51"/>
    <w:rsid w:val="00550EE0"/>
    <w:rsid w:val="0055237C"/>
    <w:rsid w:val="00552549"/>
    <w:rsid w:val="005536A0"/>
    <w:rsid w:val="00553715"/>
    <w:rsid w:val="00553A65"/>
    <w:rsid w:val="00553CA6"/>
    <w:rsid w:val="00553DDD"/>
    <w:rsid w:val="00553FD7"/>
    <w:rsid w:val="005547D3"/>
    <w:rsid w:val="0055484B"/>
    <w:rsid w:val="005563A8"/>
    <w:rsid w:val="005563D1"/>
    <w:rsid w:val="005566C6"/>
    <w:rsid w:val="005569F7"/>
    <w:rsid w:val="00557B5F"/>
    <w:rsid w:val="0056050D"/>
    <w:rsid w:val="0056135B"/>
    <w:rsid w:val="00561B7A"/>
    <w:rsid w:val="00561BAB"/>
    <w:rsid w:val="00562281"/>
    <w:rsid w:val="00562903"/>
    <w:rsid w:val="00563E7E"/>
    <w:rsid w:val="00564EF0"/>
    <w:rsid w:val="005650DF"/>
    <w:rsid w:val="005654CA"/>
    <w:rsid w:val="005658F6"/>
    <w:rsid w:val="005661C4"/>
    <w:rsid w:val="005668D9"/>
    <w:rsid w:val="00566A07"/>
    <w:rsid w:val="00566A20"/>
    <w:rsid w:val="00567106"/>
    <w:rsid w:val="00567457"/>
    <w:rsid w:val="00570406"/>
    <w:rsid w:val="00570E57"/>
    <w:rsid w:val="00570EE0"/>
    <w:rsid w:val="00570FF7"/>
    <w:rsid w:val="0057160B"/>
    <w:rsid w:val="00572B40"/>
    <w:rsid w:val="005731BF"/>
    <w:rsid w:val="00573229"/>
    <w:rsid w:val="00573514"/>
    <w:rsid w:val="005738F1"/>
    <w:rsid w:val="00573E88"/>
    <w:rsid w:val="005744BF"/>
    <w:rsid w:val="0057486B"/>
    <w:rsid w:val="005749BD"/>
    <w:rsid w:val="005751E6"/>
    <w:rsid w:val="00575603"/>
    <w:rsid w:val="005760D0"/>
    <w:rsid w:val="00576886"/>
    <w:rsid w:val="005770A6"/>
    <w:rsid w:val="00580152"/>
    <w:rsid w:val="00580429"/>
    <w:rsid w:val="005807AB"/>
    <w:rsid w:val="00580931"/>
    <w:rsid w:val="00580B18"/>
    <w:rsid w:val="00580C0D"/>
    <w:rsid w:val="00580C95"/>
    <w:rsid w:val="00581BB5"/>
    <w:rsid w:val="00582081"/>
    <w:rsid w:val="005826A5"/>
    <w:rsid w:val="0058307B"/>
    <w:rsid w:val="00583663"/>
    <w:rsid w:val="00583E15"/>
    <w:rsid w:val="00584076"/>
    <w:rsid w:val="00584A96"/>
    <w:rsid w:val="00585FEC"/>
    <w:rsid w:val="00586CF2"/>
    <w:rsid w:val="00586F42"/>
    <w:rsid w:val="0058709E"/>
    <w:rsid w:val="005873F0"/>
    <w:rsid w:val="00587BF9"/>
    <w:rsid w:val="00587E12"/>
    <w:rsid w:val="00587E42"/>
    <w:rsid w:val="00590147"/>
    <w:rsid w:val="005908A8"/>
    <w:rsid w:val="005908F3"/>
    <w:rsid w:val="00590987"/>
    <w:rsid w:val="00590990"/>
    <w:rsid w:val="00591599"/>
    <w:rsid w:val="00591B08"/>
    <w:rsid w:val="00592218"/>
    <w:rsid w:val="00592F00"/>
    <w:rsid w:val="005931DF"/>
    <w:rsid w:val="005934DC"/>
    <w:rsid w:val="00593BE9"/>
    <w:rsid w:val="005941A8"/>
    <w:rsid w:val="00594CE3"/>
    <w:rsid w:val="00596C86"/>
    <w:rsid w:val="00597A17"/>
    <w:rsid w:val="00597BB3"/>
    <w:rsid w:val="00597FAD"/>
    <w:rsid w:val="005A0BBE"/>
    <w:rsid w:val="005A0F88"/>
    <w:rsid w:val="005A12E5"/>
    <w:rsid w:val="005A175B"/>
    <w:rsid w:val="005A203A"/>
    <w:rsid w:val="005A3363"/>
    <w:rsid w:val="005A4123"/>
    <w:rsid w:val="005A4293"/>
    <w:rsid w:val="005A42B7"/>
    <w:rsid w:val="005A47EA"/>
    <w:rsid w:val="005A50DA"/>
    <w:rsid w:val="005A5266"/>
    <w:rsid w:val="005A57FF"/>
    <w:rsid w:val="005A61BD"/>
    <w:rsid w:val="005A6EB7"/>
    <w:rsid w:val="005A75BC"/>
    <w:rsid w:val="005A76B8"/>
    <w:rsid w:val="005A7AD2"/>
    <w:rsid w:val="005A7FBE"/>
    <w:rsid w:val="005B0DC8"/>
    <w:rsid w:val="005B15F6"/>
    <w:rsid w:val="005B293B"/>
    <w:rsid w:val="005B2F46"/>
    <w:rsid w:val="005B32C3"/>
    <w:rsid w:val="005B3829"/>
    <w:rsid w:val="005B42F1"/>
    <w:rsid w:val="005B43A4"/>
    <w:rsid w:val="005B4655"/>
    <w:rsid w:val="005B47BC"/>
    <w:rsid w:val="005B5255"/>
    <w:rsid w:val="005B5D37"/>
    <w:rsid w:val="005B6649"/>
    <w:rsid w:val="005B791D"/>
    <w:rsid w:val="005B7CA9"/>
    <w:rsid w:val="005C064A"/>
    <w:rsid w:val="005C0E1E"/>
    <w:rsid w:val="005C16A8"/>
    <w:rsid w:val="005C1E12"/>
    <w:rsid w:val="005C1ED3"/>
    <w:rsid w:val="005C2AAB"/>
    <w:rsid w:val="005C2DE2"/>
    <w:rsid w:val="005C2F5A"/>
    <w:rsid w:val="005C423B"/>
    <w:rsid w:val="005C44FF"/>
    <w:rsid w:val="005C4A47"/>
    <w:rsid w:val="005C51FE"/>
    <w:rsid w:val="005C600D"/>
    <w:rsid w:val="005C60CE"/>
    <w:rsid w:val="005C623A"/>
    <w:rsid w:val="005C705D"/>
    <w:rsid w:val="005C739A"/>
    <w:rsid w:val="005C7C84"/>
    <w:rsid w:val="005D0890"/>
    <w:rsid w:val="005D0D1A"/>
    <w:rsid w:val="005D0F3F"/>
    <w:rsid w:val="005D3117"/>
    <w:rsid w:val="005D340D"/>
    <w:rsid w:val="005D5193"/>
    <w:rsid w:val="005D531C"/>
    <w:rsid w:val="005D702E"/>
    <w:rsid w:val="005D72D8"/>
    <w:rsid w:val="005D7604"/>
    <w:rsid w:val="005E036D"/>
    <w:rsid w:val="005E19C7"/>
    <w:rsid w:val="005E1D3C"/>
    <w:rsid w:val="005E1E7E"/>
    <w:rsid w:val="005E233F"/>
    <w:rsid w:val="005E27A5"/>
    <w:rsid w:val="005E2B54"/>
    <w:rsid w:val="005E35B0"/>
    <w:rsid w:val="005E3EC9"/>
    <w:rsid w:val="005E4E49"/>
    <w:rsid w:val="005E5350"/>
    <w:rsid w:val="005E576C"/>
    <w:rsid w:val="005E64A3"/>
    <w:rsid w:val="005E6A12"/>
    <w:rsid w:val="005E77DC"/>
    <w:rsid w:val="005E7BE2"/>
    <w:rsid w:val="005E7C8A"/>
    <w:rsid w:val="005F0ABA"/>
    <w:rsid w:val="005F1AF8"/>
    <w:rsid w:val="005F1EDB"/>
    <w:rsid w:val="005F3F4A"/>
    <w:rsid w:val="005F47FF"/>
    <w:rsid w:val="005F4F72"/>
    <w:rsid w:val="005F5215"/>
    <w:rsid w:val="005F524A"/>
    <w:rsid w:val="005F52F6"/>
    <w:rsid w:val="005F5301"/>
    <w:rsid w:val="005F58F2"/>
    <w:rsid w:val="005F5C36"/>
    <w:rsid w:val="005F63EB"/>
    <w:rsid w:val="005F6CED"/>
    <w:rsid w:val="005F6F56"/>
    <w:rsid w:val="005F7985"/>
    <w:rsid w:val="00600FEB"/>
    <w:rsid w:val="006016FD"/>
    <w:rsid w:val="00601C1A"/>
    <w:rsid w:val="006023EA"/>
    <w:rsid w:val="00602708"/>
    <w:rsid w:val="00602E22"/>
    <w:rsid w:val="0060358E"/>
    <w:rsid w:val="00603865"/>
    <w:rsid w:val="006039CA"/>
    <w:rsid w:val="006053F3"/>
    <w:rsid w:val="00605B71"/>
    <w:rsid w:val="00606A49"/>
    <w:rsid w:val="006070A8"/>
    <w:rsid w:val="00607436"/>
    <w:rsid w:val="006074ED"/>
    <w:rsid w:val="00607799"/>
    <w:rsid w:val="00607937"/>
    <w:rsid w:val="006101F3"/>
    <w:rsid w:val="0061032A"/>
    <w:rsid w:val="00610B99"/>
    <w:rsid w:val="00610FD9"/>
    <w:rsid w:val="006114F9"/>
    <w:rsid w:val="00611CB9"/>
    <w:rsid w:val="00611DAE"/>
    <w:rsid w:val="00612026"/>
    <w:rsid w:val="0061207D"/>
    <w:rsid w:val="006120BD"/>
    <w:rsid w:val="0061217C"/>
    <w:rsid w:val="006122EA"/>
    <w:rsid w:val="006123D1"/>
    <w:rsid w:val="00612619"/>
    <w:rsid w:val="00612CE7"/>
    <w:rsid w:val="006132EC"/>
    <w:rsid w:val="006134E9"/>
    <w:rsid w:val="00613A64"/>
    <w:rsid w:val="006147DB"/>
    <w:rsid w:val="0061532B"/>
    <w:rsid w:val="006164FC"/>
    <w:rsid w:val="00617064"/>
    <w:rsid w:val="00620EF9"/>
    <w:rsid w:val="00621890"/>
    <w:rsid w:val="0062197A"/>
    <w:rsid w:val="00622680"/>
    <w:rsid w:val="006229B2"/>
    <w:rsid w:val="0062301F"/>
    <w:rsid w:val="00623BD9"/>
    <w:rsid w:val="006245D0"/>
    <w:rsid w:val="00625738"/>
    <w:rsid w:val="00625FE9"/>
    <w:rsid w:val="00626939"/>
    <w:rsid w:val="00626FDB"/>
    <w:rsid w:val="0062738B"/>
    <w:rsid w:val="00627F35"/>
    <w:rsid w:val="006302EA"/>
    <w:rsid w:val="00630354"/>
    <w:rsid w:val="00631597"/>
    <w:rsid w:val="00631C31"/>
    <w:rsid w:val="00632253"/>
    <w:rsid w:val="006322EC"/>
    <w:rsid w:val="006330CC"/>
    <w:rsid w:val="0063471F"/>
    <w:rsid w:val="00634AB1"/>
    <w:rsid w:val="0063666E"/>
    <w:rsid w:val="00636965"/>
    <w:rsid w:val="00637078"/>
    <w:rsid w:val="006371CA"/>
    <w:rsid w:val="00637499"/>
    <w:rsid w:val="0064011B"/>
    <w:rsid w:val="006404E1"/>
    <w:rsid w:val="00641847"/>
    <w:rsid w:val="0064220D"/>
    <w:rsid w:val="00642714"/>
    <w:rsid w:val="00642B18"/>
    <w:rsid w:val="00642ECF"/>
    <w:rsid w:val="006431CA"/>
    <w:rsid w:val="00643610"/>
    <w:rsid w:val="00643907"/>
    <w:rsid w:val="006445E2"/>
    <w:rsid w:val="006446EC"/>
    <w:rsid w:val="006455CE"/>
    <w:rsid w:val="00645F1F"/>
    <w:rsid w:val="00646118"/>
    <w:rsid w:val="00646E4B"/>
    <w:rsid w:val="00647312"/>
    <w:rsid w:val="006477B4"/>
    <w:rsid w:val="0065038A"/>
    <w:rsid w:val="00650BCD"/>
    <w:rsid w:val="006516BB"/>
    <w:rsid w:val="006519A8"/>
    <w:rsid w:val="006524A2"/>
    <w:rsid w:val="00653A1A"/>
    <w:rsid w:val="00654F07"/>
    <w:rsid w:val="00655030"/>
    <w:rsid w:val="00655910"/>
    <w:rsid w:val="00655AAA"/>
    <w:rsid w:val="00655F0C"/>
    <w:rsid w:val="00656025"/>
    <w:rsid w:val="0065689D"/>
    <w:rsid w:val="006569D5"/>
    <w:rsid w:val="00656F4B"/>
    <w:rsid w:val="00657870"/>
    <w:rsid w:val="00657A51"/>
    <w:rsid w:val="00657B7D"/>
    <w:rsid w:val="006609C5"/>
    <w:rsid w:val="006611D4"/>
    <w:rsid w:val="00661673"/>
    <w:rsid w:val="0066169B"/>
    <w:rsid w:val="006616FB"/>
    <w:rsid w:val="00661869"/>
    <w:rsid w:val="00661F84"/>
    <w:rsid w:val="00662ADA"/>
    <w:rsid w:val="0066436A"/>
    <w:rsid w:val="006650FF"/>
    <w:rsid w:val="0066598B"/>
    <w:rsid w:val="006660F9"/>
    <w:rsid w:val="00666654"/>
    <w:rsid w:val="0066677A"/>
    <w:rsid w:val="00666DB0"/>
    <w:rsid w:val="006674DE"/>
    <w:rsid w:val="0067001E"/>
    <w:rsid w:val="00670EE0"/>
    <w:rsid w:val="00671119"/>
    <w:rsid w:val="006713FE"/>
    <w:rsid w:val="00671459"/>
    <w:rsid w:val="00671859"/>
    <w:rsid w:val="0067237A"/>
    <w:rsid w:val="00672B1E"/>
    <w:rsid w:val="00673212"/>
    <w:rsid w:val="006735CE"/>
    <w:rsid w:val="00673AEB"/>
    <w:rsid w:val="00673F31"/>
    <w:rsid w:val="006742FD"/>
    <w:rsid w:val="00674C32"/>
    <w:rsid w:val="00675F70"/>
    <w:rsid w:val="00676685"/>
    <w:rsid w:val="00676BBA"/>
    <w:rsid w:val="00676C87"/>
    <w:rsid w:val="00676DD1"/>
    <w:rsid w:val="00677056"/>
    <w:rsid w:val="00677350"/>
    <w:rsid w:val="0067752C"/>
    <w:rsid w:val="0067796E"/>
    <w:rsid w:val="00680462"/>
    <w:rsid w:val="00680E73"/>
    <w:rsid w:val="00680EE9"/>
    <w:rsid w:val="006811B9"/>
    <w:rsid w:val="0068179C"/>
    <w:rsid w:val="00682B25"/>
    <w:rsid w:val="006831EF"/>
    <w:rsid w:val="00683993"/>
    <w:rsid w:val="00683D49"/>
    <w:rsid w:val="006842CA"/>
    <w:rsid w:val="006843D7"/>
    <w:rsid w:val="0068448A"/>
    <w:rsid w:val="006853D5"/>
    <w:rsid w:val="00685489"/>
    <w:rsid w:val="00685E55"/>
    <w:rsid w:val="0068674A"/>
    <w:rsid w:val="006868D6"/>
    <w:rsid w:val="00687107"/>
    <w:rsid w:val="00687264"/>
    <w:rsid w:val="00687992"/>
    <w:rsid w:val="00690644"/>
    <w:rsid w:val="00690BBC"/>
    <w:rsid w:val="00690D4D"/>
    <w:rsid w:val="006912F0"/>
    <w:rsid w:val="00691325"/>
    <w:rsid w:val="00691558"/>
    <w:rsid w:val="00691964"/>
    <w:rsid w:val="00691996"/>
    <w:rsid w:val="00691BB6"/>
    <w:rsid w:val="00691C00"/>
    <w:rsid w:val="00691DE4"/>
    <w:rsid w:val="00692181"/>
    <w:rsid w:val="00692777"/>
    <w:rsid w:val="00692F7D"/>
    <w:rsid w:val="0069340C"/>
    <w:rsid w:val="00693660"/>
    <w:rsid w:val="0069368D"/>
    <w:rsid w:val="00694229"/>
    <w:rsid w:val="006951A2"/>
    <w:rsid w:val="0069545B"/>
    <w:rsid w:val="00695A0F"/>
    <w:rsid w:val="00695B28"/>
    <w:rsid w:val="00695D9B"/>
    <w:rsid w:val="006961CD"/>
    <w:rsid w:val="006966E6"/>
    <w:rsid w:val="00696857"/>
    <w:rsid w:val="0069689F"/>
    <w:rsid w:val="00697128"/>
    <w:rsid w:val="00697292"/>
    <w:rsid w:val="00697378"/>
    <w:rsid w:val="006979A1"/>
    <w:rsid w:val="006A0239"/>
    <w:rsid w:val="006A0283"/>
    <w:rsid w:val="006A14F6"/>
    <w:rsid w:val="006A17C7"/>
    <w:rsid w:val="006A2B78"/>
    <w:rsid w:val="006A3740"/>
    <w:rsid w:val="006A405B"/>
    <w:rsid w:val="006A5CAC"/>
    <w:rsid w:val="006A6C81"/>
    <w:rsid w:val="006A6F1C"/>
    <w:rsid w:val="006B015A"/>
    <w:rsid w:val="006B0561"/>
    <w:rsid w:val="006B0D3A"/>
    <w:rsid w:val="006B0D7C"/>
    <w:rsid w:val="006B1507"/>
    <w:rsid w:val="006B1549"/>
    <w:rsid w:val="006B1D32"/>
    <w:rsid w:val="006B1ED9"/>
    <w:rsid w:val="006B289D"/>
    <w:rsid w:val="006B2A19"/>
    <w:rsid w:val="006B31BF"/>
    <w:rsid w:val="006B3827"/>
    <w:rsid w:val="006B3EAE"/>
    <w:rsid w:val="006B44F7"/>
    <w:rsid w:val="006B4A61"/>
    <w:rsid w:val="006B4EA5"/>
    <w:rsid w:val="006B4ECB"/>
    <w:rsid w:val="006B59FB"/>
    <w:rsid w:val="006B5BA8"/>
    <w:rsid w:val="006B60B7"/>
    <w:rsid w:val="006B6F64"/>
    <w:rsid w:val="006B7348"/>
    <w:rsid w:val="006B7BF9"/>
    <w:rsid w:val="006B7BFB"/>
    <w:rsid w:val="006B7D12"/>
    <w:rsid w:val="006B7D21"/>
    <w:rsid w:val="006C03D6"/>
    <w:rsid w:val="006C10A9"/>
    <w:rsid w:val="006C1382"/>
    <w:rsid w:val="006C193D"/>
    <w:rsid w:val="006C1ADC"/>
    <w:rsid w:val="006C20E7"/>
    <w:rsid w:val="006C2ABE"/>
    <w:rsid w:val="006C2F0D"/>
    <w:rsid w:val="006C31A9"/>
    <w:rsid w:val="006C3C2B"/>
    <w:rsid w:val="006C411E"/>
    <w:rsid w:val="006C4564"/>
    <w:rsid w:val="006C53A5"/>
    <w:rsid w:val="006C572C"/>
    <w:rsid w:val="006C57E1"/>
    <w:rsid w:val="006C5D6B"/>
    <w:rsid w:val="006C603F"/>
    <w:rsid w:val="006C763F"/>
    <w:rsid w:val="006C7D59"/>
    <w:rsid w:val="006D053C"/>
    <w:rsid w:val="006D0A54"/>
    <w:rsid w:val="006D1101"/>
    <w:rsid w:val="006D126F"/>
    <w:rsid w:val="006D2153"/>
    <w:rsid w:val="006D283F"/>
    <w:rsid w:val="006D2C42"/>
    <w:rsid w:val="006D3CAF"/>
    <w:rsid w:val="006D3FD6"/>
    <w:rsid w:val="006D42D9"/>
    <w:rsid w:val="006D4A6D"/>
    <w:rsid w:val="006D52D2"/>
    <w:rsid w:val="006D5512"/>
    <w:rsid w:val="006D5525"/>
    <w:rsid w:val="006D577A"/>
    <w:rsid w:val="006D5996"/>
    <w:rsid w:val="006D5A4E"/>
    <w:rsid w:val="006D5DF2"/>
    <w:rsid w:val="006D6314"/>
    <w:rsid w:val="006D79A9"/>
    <w:rsid w:val="006D7B34"/>
    <w:rsid w:val="006E0965"/>
    <w:rsid w:val="006E0D94"/>
    <w:rsid w:val="006E13E4"/>
    <w:rsid w:val="006E15D5"/>
    <w:rsid w:val="006E174C"/>
    <w:rsid w:val="006E1A26"/>
    <w:rsid w:val="006E1C0D"/>
    <w:rsid w:val="006E1CB7"/>
    <w:rsid w:val="006E1EE2"/>
    <w:rsid w:val="006E235A"/>
    <w:rsid w:val="006E2C68"/>
    <w:rsid w:val="006E2DBA"/>
    <w:rsid w:val="006E2EED"/>
    <w:rsid w:val="006E319B"/>
    <w:rsid w:val="006E44DC"/>
    <w:rsid w:val="006E49A4"/>
    <w:rsid w:val="006E5177"/>
    <w:rsid w:val="006E59F8"/>
    <w:rsid w:val="006E64C5"/>
    <w:rsid w:val="006E6AD9"/>
    <w:rsid w:val="006E6AF8"/>
    <w:rsid w:val="006E6B17"/>
    <w:rsid w:val="006E6B8E"/>
    <w:rsid w:val="006F01EC"/>
    <w:rsid w:val="006F1080"/>
    <w:rsid w:val="006F13ED"/>
    <w:rsid w:val="006F17CB"/>
    <w:rsid w:val="006F2EA7"/>
    <w:rsid w:val="006F2F54"/>
    <w:rsid w:val="006F30E5"/>
    <w:rsid w:val="006F38E1"/>
    <w:rsid w:val="006F3A51"/>
    <w:rsid w:val="006F4AF6"/>
    <w:rsid w:val="006F5364"/>
    <w:rsid w:val="006F5EC8"/>
    <w:rsid w:val="006F70BB"/>
    <w:rsid w:val="006F739B"/>
    <w:rsid w:val="006F74B0"/>
    <w:rsid w:val="006F7816"/>
    <w:rsid w:val="0070054F"/>
    <w:rsid w:val="007006DA"/>
    <w:rsid w:val="007007FE"/>
    <w:rsid w:val="00700A76"/>
    <w:rsid w:val="00700E87"/>
    <w:rsid w:val="007011F3"/>
    <w:rsid w:val="00702BC8"/>
    <w:rsid w:val="00702C83"/>
    <w:rsid w:val="00703778"/>
    <w:rsid w:val="0070387D"/>
    <w:rsid w:val="00703FDB"/>
    <w:rsid w:val="007040BE"/>
    <w:rsid w:val="00704251"/>
    <w:rsid w:val="0070478B"/>
    <w:rsid w:val="00704A7B"/>
    <w:rsid w:val="007050E8"/>
    <w:rsid w:val="00705188"/>
    <w:rsid w:val="00705332"/>
    <w:rsid w:val="007056D7"/>
    <w:rsid w:val="007065F4"/>
    <w:rsid w:val="00706F51"/>
    <w:rsid w:val="00707311"/>
    <w:rsid w:val="007074E7"/>
    <w:rsid w:val="00707C6A"/>
    <w:rsid w:val="007104D8"/>
    <w:rsid w:val="00710B2C"/>
    <w:rsid w:val="00710E1F"/>
    <w:rsid w:val="0071129C"/>
    <w:rsid w:val="00711AE1"/>
    <w:rsid w:val="00713025"/>
    <w:rsid w:val="007134E1"/>
    <w:rsid w:val="00713B9B"/>
    <w:rsid w:val="00713E9A"/>
    <w:rsid w:val="00714041"/>
    <w:rsid w:val="007141CA"/>
    <w:rsid w:val="00714C63"/>
    <w:rsid w:val="00715B6E"/>
    <w:rsid w:val="007163FC"/>
    <w:rsid w:val="0071653C"/>
    <w:rsid w:val="00716647"/>
    <w:rsid w:val="0071678A"/>
    <w:rsid w:val="00716B10"/>
    <w:rsid w:val="007173A1"/>
    <w:rsid w:val="00717F3B"/>
    <w:rsid w:val="00720161"/>
    <w:rsid w:val="007205C7"/>
    <w:rsid w:val="00720879"/>
    <w:rsid w:val="00720EA8"/>
    <w:rsid w:val="007212EB"/>
    <w:rsid w:val="0072163D"/>
    <w:rsid w:val="0072290A"/>
    <w:rsid w:val="00723749"/>
    <w:rsid w:val="0072425E"/>
    <w:rsid w:val="007245EE"/>
    <w:rsid w:val="00724988"/>
    <w:rsid w:val="0072765C"/>
    <w:rsid w:val="00730666"/>
    <w:rsid w:val="00731221"/>
    <w:rsid w:val="00731C6B"/>
    <w:rsid w:val="00732140"/>
    <w:rsid w:val="00732263"/>
    <w:rsid w:val="007328A2"/>
    <w:rsid w:val="00733017"/>
    <w:rsid w:val="00733363"/>
    <w:rsid w:val="00733C8C"/>
    <w:rsid w:val="00733E33"/>
    <w:rsid w:val="00734289"/>
    <w:rsid w:val="00734A47"/>
    <w:rsid w:val="00734F2F"/>
    <w:rsid w:val="00735191"/>
    <w:rsid w:val="00735533"/>
    <w:rsid w:val="00735674"/>
    <w:rsid w:val="00735BDC"/>
    <w:rsid w:val="0073652C"/>
    <w:rsid w:val="00737B2E"/>
    <w:rsid w:val="00737B56"/>
    <w:rsid w:val="007404C9"/>
    <w:rsid w:val="00740881"/>
    <w:rsid w:val="007414A2"/>
    <w:rsid w:val="00741EA4"/>
    <w:rsid w:val="007429C5"/>
    <w:rsid w:val="00742AC7"/>
    <w:rsid w:val="007434FD"/>
    <w:rsid w:val="0074381E"/>
    <w:rsid w:val="00743AAD"/>
    <w:rsid w:val="00743B1F"/>
    <w:rsid w:val="00743D81"/>
    <w:rsid w:val="00744A4C"/>
    <w:rsid w:val="00745579"/>
    <w:rsid w:val="007458BD"/>
    <w:rsid w:val="00745D27"/>
    <w:rsid w:val="00745F5F"/>
    <w:rsid w:val="007462BF"/>
    <w:rsid w:val="00746F47"/>
    <w:rsid w:val="00747EE4"/>
    <w:rsid w:val="00750061"/>
    <w:rsid w:val="007502A7"/>
    <w:rsid w:val="0075051B"/>
    <w:rsid w:val="007506FA"/>
    <w:rsid w:val="00750F40"/>
    <w:rsid w:val="00750F8E"/>
    <w:rsid w:val="00751289"/>
    <w:rsid w:val="007513BF"/>
    <w:rsid w:val="007523C7"/>
    <w:rsid w:val="00752D11"/>
    <w:rsid w:val="007537DB"/>
    <w:rsid w:val="0075410D"/>
    <w:rsid w:val="007543A8"/>
    <w:rsid w:val="00754BA4"/>
    <w:rsid w:val="00754F9B"/>
    <w:rsid w:val="00755131"/>
    <w:rsid w:val="00755770"/>
    <w:rsid w:val="00755D5A"/>
    <w:rsid w:val="00756622"/>
    <w:rsid w:val="007576A5"/>
    <w:rsid w:val="007578F7"/>
    <w:rsid w:val="00757CE3"/>
    <w:rsid w:val="00760909"/>
    <w:rsid w:val="00760C29"/>
    <w:rsid w:val="00760EF2"/>
    <w:rsid w:val="00761597"/>
    <w:rsid w:val="0076190D"/>
    <w:rsid w:val="007624C9"/>
    <w:rsid w:val="007624D1"/>
    <w:rsid w:val="00762C65"/>
    <w:rsid w:val="007632B0"/>
    <w:rsid w:val="00763344"/>
    <w:rsid w:val="00763933"/>
    <w:rsid w:val="00763A4D"/>
    <w:rsid w:val="00764638"/>
    <w:rsid w:val="00764BF7"/>
    <w:rsid w:val="0076540F"/>
    <w:rsid w:val="00765B84"/>
    <w:rsid w:val="00765D83"/>
    <w:rsid w:val="00765F3B"/>
    <w:rsid w:val="00766250"/>
    <w:rsid w:val="007665D8"/>
    <w:rsid w:val="00767041"/>
    <w:rsid w:val="00767AED"/>
    <w:rsid w:val="007701DA"/>
    <w:rsid w:val="00770231"/>
    <w:rsid w:val="00770469"/>
    <w:rsid w:val="0077055C"/>
    <w:rsid w:val="00770992"/>
    <w:rsid w:val="007709E6"/>
    <w:rsid w:val="00770B18"/>
    <w:rsid w:val="00770B4B"/>
    <w:rsid w:val="00770DE5"/>
    <w:rsid w:val="00772438"/>
    <w:rsid w:val="0077262D"/>
    <w:rsid w:val="007728D7"/>
    <w:rsid w:val="007738F1"/>
    <w:rsid w:val="0077423A"/>
    <w:rsid w:val="00774AC3"/>
    <w:rsid w:val="007750CA"/>
    <w:rsid w:val="00775EBE"/>
    <w:rsid w:val="00775EEA"/>
    <w:rsid w:val="007778F4"/>
    <w:rsid w:val="007805E4"/>
    <w:rsid w:val="00781206"/>
    <w:rsid w:val="00781464"/>
    <w:rsid w:val="0078211F"/>
    <w:rsid w:val="0078221F"/>
    <w:rsid w:val="00783310"/>
    <w:rsid w:val="0078333F"/>
    <w:rsid w:val="00783A21"/>
    <w:rsid w:val="00784386"/>
    <w:rsid w:val="0078445E"/>
    <w:rsid w:val="00785237"/>
    <w:rsid w:val="0078665C"/>
    <w:rsid w:val="00786661"/>
    <w:rsid w:val="00786C99"/>
    <w:rsid w:val="00786E69"/>
    <w:rsid w:val="00786F52"/>
    <w:rsid w:val="00787203"/>
    <w:rsid w:val="007873D6"/>
    <w:rsid w:val="0078744B"/>
    <w:rsid w:val="0078780E"/>
    <w:rsid w:val="00787BE4"/>
    <w:rsid w:val="00790519"/>
    <w:rsid w:val="00790654"/>
    <w:rsid w:val="00790900"/>
    <w:rsid w:val="007909A8"/>
    <w:rsid w:val="00790F8D"/>
    <w:rsid w:val="00791064"/>
    <w:rsid w:val="007914FC"/>
    <w:rsid w:val="0079158B"/>
    <w:rsid w:val="0079191D"/>
    <w:rsid w:val="007920B0"/>
    <w:rsid w:val="007921C7"/>
    <w:rsid w:val="00792442"/>
    <w:rsid w:val="00792599"/>
    <w:rsid w:val="00792723"/>
    <w:rsid w:val="007929A6"/>
    <w:rsid w:val="007930BB"/>
    <w:rsid w:val="007934A9"/>
    <w:rsid w:val="007939A5"/>
    <w:rsid w:val="00793FA9"/>
    <w:rsid w:val="00794F2A"/>
    <w:rsid w:val="0079589D"/>
    <w:rsid w:val="00795D03"/>
    <w:rsid w:val="007966A9"/>
    <w:rsid w:val="007975F8"/>
    <w:rsid w:val="007977FE"/>
    <w:rsid w:val="00797B87"/>
    <w:rsid w:val="00797C8E"/>
    <w:rsid w:val="00797D95"/>
    <w:rsid w:val="00797E0E"/>
    <w:rsid w:val="007A0AD0"/>
    <w:rsid w:val="007A1E7F"/>
    <w:rsid w:val="007A1FF8"/>
    <w:rsid w:val="007A245B"/>
    <w:rsid w:val="007A27DB"/>
    <w:rsid w:val="007A2C0C"/>
    <w:rsid w:val="007A30E6"/>
    <w:rsid w:val="007A3B9E"/>
    <w:rsid w:val="007A42E1"/>
    <w:rsid w:val="007A4A2D"/>
    <w:rsid w:val="007A4A6D"/>
    <w:rsid w:val="007A4E54"/>
    <w:rsid w:val="007A764F"/>
    <w:rsid w:val="007A77B0"/>
    <w:rsid w:val="007A7A07"/>
    <w:rsid w:val="007B00BA"/>
    <w:rsid w:val="007B1F39"/>
    <w:rsid w:val="007B29DE"/>
    <w:rsid w:val="007B34E3"/>
    <w:rsid w:val="007B37C5"/>
    <w:rsid w:val="007B396F"/>
    <w:rsid w:val="007B3B93"/>
    <w:rsid w:val="007B459C"/>
    <w:rsid w:val="007B49A0"/>
    <w:rsid w:val="007B4A74"/>
    <w:rsid w:val="007B4B9F"/>
    <w:rsid w:val="007B54E9"/>
    <w:rsid w:val="007B621C"/>
    <w:rsid w:val="007B6388"/>
    <w:rsid w:val="007B6AF0"/>
    <w:rsid w:val="007B7535"/>
    <w:rsid w:val="007B7AEB"/>
    <w:rsid w:val="007C12E3"/>
    <w:rsid w:val="007C1325"/>
    <w:rsid w:val="007C1953"/>
    <w:rsid w:val="007C22BF"/>
    <w:rsid w:val="007C260C"/>
    <w:rsid w:val="007C36A4"/>
    <w:rsid w:val="007C3AF6"/>
    <w:rsid w:val="007C3BD8"/>
    <w:rsid w:val="007C4940"/>
    <w:rsid w:val="007C549E"/>
    <w:rsid w:val="007C552A"/>
    <w:rsid w:val="007C59E7"/>
    <w:rsid w:val="007C6BCF"/>
    <w:rsid w:val="007C6C15"/>
    <w:rsid w:val="007C70CE"/>
    <w:rsid w:val="007C7427"/>
    <w:rsid w:val="007C76AB"/>
    <w:rsid w:val="007C7B60"/>
    <w:rsid w:val="007D18BC"/>
    <w:rsid w:val="007D1B14"/>
    <w:rsid w:val="007D1BCF"/>
    <w:rsid w:val="007D1E84"/>
    <w:rsid w:val="007D23EB"/>
    <w:rsid w:val="007D3509"/>
    <w:rsid w:val="007D4494"/>
    <w:rsid w:val="007D486C"/>
    <w:rsid w:val="007D4F7E"/>
    <w:rsid w:val="007D5198"/>
    <w:rsid w:val="007D572B"/>
    <w:rsid w:val="007D5D48"/>
    <w:rsid w:val="007D5EE2"/>
    <w:rsid w:val="007D6441"/>
    <w:rsid w:val="007D6804"/>
    <w:rsid w:val="007D72F3"/>
    <w:rsid w:val="007D75CF"/>
    <w:rsid w:val="007D79A9"/>
    <w:rsid w:val="007D7DD4"/>
    <w:rsid w:val="007E01A2"/>
    <w:rsid w:val="007E082E"/>
    <w:rsid w:val="007E0D03"/>
    <w:rsid w:val="007E10DF"/>
    <w:rsid w:val="007E1207"/>
    <w:rsid w:val="007E3755"/>
    <w:rsid w:val="007E3AC8"/>
    <w:rsid w:val="007E4464"/>
    <w:rsid w:val="007E4FDF"/>
    <w:rsid w:val="007E573A"/>
    <w:rsid w:val="007E5FCC"/>
    <w:rsid w:val="007E63C7"/>
    <w:rsid w:val="007E6DC5"/>
    <w:rsid w:val="007E6FF7"/>
    <w:rsid w:val="007E71EA"/>
    <w:rsid w:val="007E721E"/>
    <w:rsid w:val="007E7275"/>
    <w:rsid w:val="007E7CC7"/>
    <w:rsid w:val="007F0282"/>
    <w:rsid w:val="007F0445"/>
    <w:rsid w:val="007F150A"/>
    <w:rsid w:val="007F15DA"/>
    <w:rsid w:val="007F3296"/>
    <w:rsid w:val="007F3910"/>
    <w:rsid w:val="007F3F8F"/>
    <w:rsid w:val="007F6F5A"/>
    <w:rsid w:val="007F741B"/>
    <w:rsid w:val="007F7E68"/>
    <w:rsid w:val="0080226D"/>
    <w:rsid w:val="00802730"/>
    <w:rsid w:val="00802E9E"/>
    <w:rsid w:val="00803A2D"/>
    <w:rsid w:val="00803A73"/>
    <w:rsid w:val="00803ECA"/>
    <w:rsid w:val="00804044"/>
    <w:rsid w:val="0080407D"/>
    <w:rsid w:val="0080486C"/>
    <w:rsid w:val="008069F9"/>
    <w:rsid w:val="00806E58"/>
    <w:rsid w:val="00806FEF"/>
    <w:rsid w:val="008070BB"/>
    <w:rsid w:val="00807FA4"/>
    <w:rsid w:val="0081085A"/>
    <w:rsid w:val="00811023"/>
    <w:rsid w:val="008112D4"/>
    <w:rsid w:val="0081189B"/>
    <w:rsid w:val="008119B0"/>
    <w:rsid w:val="00811DBF"/>
    <w:rsid w:val="00812067"/>
    <w:rsid w:val="00812B18"/>
    <w:rsid w:val="008132BE"/>
    <w:rsid w:val="00813D17"/>
    <w:rsid w:val="00814531"/>
    <w:rsid w:val="008146F1"/>
    <w:rsid w:val="0081477B"/>
    <w:rsid w:val="008147F7"/>
    <w:rsid w:val="00814A12"/>
    <w:rsid w:val="00815291"/>
    <w:rsid w:val="008155E9"/>
    <w:rsid w:val="00815753"/>
    <w:rsid w:val="008158FA"/>
    <w:rsid w:val="00815B55"/>
    <w:rsid w:val="00815E1E"/>
    <w:rsid w:val="00816862"/>
    <w:rsid w:val="00816903"/>
    <w:rsid w:val="00816B1B"/>
    <w:rsid w:val="00817276"/>
    <w:rsid w:val="008179AA"/>
    <w:rsid w:val="00817F39"/>
    <w:rsid w:val="0082076A"/>
    <w:rsid w:val="00820E65"/>
    <w:rsid w:val="00821994"/>
    <w:rsid w:val="008219A6"/>
    <w:rsid w:val="008219E6"/>
    <w:rsid w:val="008228CF"/>
    <w:rsid w:val="00822AEE"/>
    <w:rsid w:val="00823462"/>
    <w:rsid w:val="00823626"/>
    <w:rsid w:val="00823877"/>
    <w:rsid w:val="00823898"/>
    <w:rsid w:val="00823902"/>
    <w:rsid w:val="00823F15"/>
    <w:rsid w:val="00824518"/>
    <w:rsid w:val="00824CA4"/>
    <w:rsid w:val="00825178"/>
    <w:rsid w:val="008255B0"/>
    <w:rsid w:val="008258AD"/>
    <w:rsid w:val="008259D3"/>
    <w:rsid w:val="008267FD"/>
    <w:rsid w:val="00826F74"/>
    <w:rsid w:val="00827475"/>
    <w:rsid w:val="00830016"/>
    <w:rsid w:val="00830652"/>
    <w:rsid w:val="0083075E"/>
    <w:rsid w:val="00830A80"/>
    <w:rsid w:val="0083106A"/>
    <w:rsid w:val="008312A0"/>
    <w:rsid w:val="008319FB"/>
    <w:rsid w:val="00831AD1"/>
    <w:rsid w:val="00833609"/>
    <w:rsid w:val="008336BA"/>
    <w:rsid w:val="008338EC"/>
    <w:rsid w:val="00833A2F"/>
    <w:rsid w:val="00833FF2"/>
    <w:rsid w:val="008346D3"/>
    <w:rsid w:val="00834D4C"/>
    <w:rsid w:val="00835167"/>
    <w:rsid w:val="008352B3"/>
    <w:rsid w:val="00835B06"/>
    <w:rsid w:val="0083629A"/>
    <w:rsid w:val="00836324"/>
    <w:rsid w:val="00836EF5"/>
    <w:rsid w:val="00836FFC"/>
    <w:rsid w:val="00837160"/>
    <w:rsid w:val="00840C80"/>
    <w:rsid w:val="00841234"/>
    <w:rsid w:val="0084149C"/>
    <w:rsid w:val="00841C0C"/>
    <w:rsid w:val="008427BC"/>
    <w:rsid w:val="00843F7F"/>
    <w:rsid w:val="00843FBF"/>
    <w:rsid w:val="008441BB"/>
    <w:rsid w:val="008441E4"/>
    <w:rsid w:val="008444A8"/>
    <w:rsid w:val="008447C1"/>
    <w:rsid w:val="00845583"/>
    <w:rsid w:val="00845986"/>
    <w:rsid w:val="00845C6C"/>
    <w:rsid w:val="0084611E"/>
    <w:rsid w:val="00846FEB"/>
    <w:rsid w:val="00847143"/>
    <w:rsid w:val="00847BB7"/>
    <w:rsid w:val="00847BC3"/>
    <w:rsid w:val="008514FD"/>
    <w:rsid w:val="0085170D"/>
    <w:rsid w:val="00851D84"/>
    <w:rsid w:val="00851D92"/>
    <w:rsid w:val="008522ED"/>
    <w:rsid w:val="00852E0D"/>
    <w:rsid w:val="008535FD"/>
    <w:rsid w:val="0085418A"/>
    <w:rsid w:val="00854194"/>
    <w:rsid w:val="00855E3E"/>
    <w:rsid w:val="008566DE"/>
    <w:rsid w:val="00856799"/>
    <w:rsid w:val="00857395"/>
    <w:rsid w:val="008575F0"/>
    <w:rsid w:val="008577CA"/>
    <w:rsid w:val="00857EFF"/>
    <w:rsid w:val="00857F3B"/>
    <w:rsid w:val="00860DB7"/>
    <w:rsid w:val="00860F06"/>
    <w:rsid w:val="0086154D"/>
    <w:rsid w:val="00861562"/>
    <w:rsid w:val="00861F2A"/>
    <w:rsid w:val="00863220"/>
    <w:rsid w:val="00863463"/>
    <w:rsid w:val="0086370C"/>
    <w:rsid w:val="00863821"/>
    <w:rsid w:val="0086584A"/>
    <w:rsid w:val="008666A6"/>
    <w:rsid w:val="00866DB8"/>
    <w:rsid w:val="00867BCC"/>
    <w:rsid w:val="00867C33"/>
    <w:rsid w:val="00867F36"/>
    <w:rsid w:val="0087114A"/>
    <w:rsid w:val="00871215"/>
    <w:rsid w:val="008726B7"/>
    <w:rsid w:val="00872759"/>
    <w:rsid w:val="00874BF9"/>
    <w:rsid w:val="008757DE"/>
    <w:rsid w:val="00875989"/>
    <w:rsid w:val="00875C4A"/>
    <w:rsid w:val="00875EDB"/>
    <w:rsid w:val="008762BF"/>
    <w:rsid w:val="0087679E"/>
    <w:rsid w:val="00876C3E"/>
    <w:rsid w:val="008770D5"/>
    <w:rsid w:val="00877307"/>
    <w:rsid w:val="008776F1"/>
    <w:rsid w:val="008779B9"/>
    <w:rsid w:val="008800B1"/>
    <w:rsid w:val="0088043C"/>
    <w:rsid w:val="00880894"/>
    <w:rsid w:val="00880976"/>
    <w:rsid w:val="00880A93"/>
    <w:rsid w:val="00880AC6"/>
    <w:rsid w:val="00880CC4"/>
    <w:rsid w:val="00880D0C"/>
    <w:rsid w:val="00881005"/>
    <w:rsid w:val="008811EC"/>
    <w:rsid w:val="008815E1"/>
    <w:rsid w:val="0088183B"/>
    <w:rsid w:val="0088276F"/>
    <w:rsid w:val="00882D01"/>
    <w:rsid w:val="008831BC"/>
    <w:rsid w:val="008835F4"/>
    <w:rsid w:val="00883648"/>
    <w:rsid w:val="00883A74"/>
    <w:rsid w:val="00884491"/>
    <w:rsid w:val="00884508"/>
    <w:rsid w:val="00884838"/>
    <w:rsid w:val="008848EB"/>
    <w:rsid w:val="008855E5"/>
    <w:rsid w:val="00885651"/>
    <w:rsid w:val="00885785"/>
    <w:rsid w:val="008865F9"/>
    <w:rsid w:val="00886DAB"/>
    <w:rsid w:val="00887CBA"/>
    <w:rsid w:val="00887FC2"/>
    <w:rsid w:val="00890309"/>
    <w:rsid w:val="00890600"/>
    <w:rsid w:val="008906C9"/>
    <w:rsid w:val="00890E7A"/>
    <w:rsid w:val="00891DBC"/>
    <w:rsid w:val="00892088"/>
    <w:rsid w:val="00892092"/>
    <w:rsid w:val="00892098"/>
    <w:rsid w:val="008922D5"/>
    <w:rsid w:val="008940DB"/>
    <w:rsid w:val="00894E3C"/>
    <w:rsid w:val="008952C1"/>
    <w:rsid w:val="008959ED"/>
    <w:rsid w:val="00895D9C"/>
    <w:rsid w:val="00895F59"/>
    <w:rsid w:val="008971CA"/>
    <w:rsid w:val="008978F3"/>
    <w:rsid w:val="00897AA8"/>
    <w:rsid w:val="00897AFD"/>
    <w:rsid w:val="00897C87"/>
    <w:rsid w:val="008A013A"/>
    <w:rsid w:val="008A0281"/>
    <w:rsid w:val="008A120E"/>
    <w:rsid w:val="008A1F51"/>
    <w:rsid w:val="008A2A8E"/>
    <w:rsid w:val="008A3D2D"/>
    <w:rsid w:val="008A3FC2"/>
    <w:rsid w:val="008A51B8"/>
    <w:rsid w:val="008A553E"/>
    <w:rsid w:val="008A5563"/>
    <w:rsid w:val="008A610F"/>
    <w:rsid w:val="008A628A"/>
    <w:rsid w:val="008A6332"/>
    <w:rsid w:val="008A65F6"/>
    <w:rsid w:val="008A6766"/>
    <w:rsid w:val="008A6931"/>
    <w:rsid w:val="008A744E"/>
    <w:rsid w:val="008A7493"/>
    <w:rsid w:val="008A754F"/>
    <w:rsid w:val="008A7B2B"/>
    <w:rsid w:val="008A7D2B"/>
    <w:rsid w:val="008A7E8B"/>
    <w:rsid w:val="008B0E06"/>
    <w:rsid w:val="008B1399"/>
    <w:rsid w:val="008B181F"/>
    <w:rsid w:val="008B18A6"/>
    <w:rsid w:val="008B1E8D"/>
    <w:rsid w:val="008B200F"/>
    <w:rsid w:val="008B2BC9"/>
    <w:rsid w:val="008B2FBF"/>
    <w:rsid w:val="008B314F"/>
    <w:rsid w:val="008B336E"/>
    <w:rsid w:val="008B44CD"/>
    <w:rsid w:val="008B5057"/>
    <w:rsid w:val="008B58DB"/>
    <w:rsid w:val="008B5ABB"/>
    <w:rsid w:val="008B5AE0"/>
    <w:rsid w:val="008B5D89"/>
    <w:rsid w:val="008B679A"/>
    <w:rsid w:val="008B6CA4"/>
    <w:rsid w:val="008B6FFF"/>
    <w:rsid w:val="008B70E9"/>
    <w:rsid w:val="008B721F"/>
    <w:rsid w:val="008B7404"/>
    <w:rsid w:val="008C0624"/>
    <w:rsid w:val="008C072F"/>
    <w:rsid w:val="008C1830"/>
    <w:rsid w:val="008C2C33"/>
    <w:rsid w:val="008C2DDF"/>
    <w:rsid w:val="008C31B7"/>
    <w:rsid w:val="008C41B8"/>
    <w:rsid w:val="008C4326"/>
    <w:rsid w:val="008C5738"/>
    <w:rsid w:val="008C6F00"/>
    <w:rsid w:val="008C79B9"/>
    <w:rsid w:val="008C7A02"/>
    <w:rsid w:val="008D00A4"/>
    <w:rsid w:val="008D04F0"/>
    <w:rsid w:val="008D051F"/>
    <w:rsid w:val="008D0EBB"/>
    <w:rsid w:val="008D1BBB"/>
    <w:rsid w:val="008D1D49"/>
    <w:rsid w:val="008D1E37"/>
    <w:rsid w:val="008D1FE4"/>
    <w:rsid w:val="008D1FED"/>
    <w:rsid w:val="008D2031"/>
    <w:rsid w:val="008D2A0C"/>
    <w:rsid w:val="008D2A85"/>
    <w:rsid w:val="008D316B"/>
    <w:rsid w:val="008D33FA"/>
    <w:rsid w:val="008D3B57"/>
    <w:rsid w:val="008D41D7"/>
    <w:rsid w:val="008D43CB"/>
    <w:rsid w:val="008D44B4"/>
    <w:rsid w:val="008D4CF0"/>
    <w:rsid w:val="008D4D54"/>
    <w:rsid w:val="008D4F92"/>
    <w:rsid w:val="008D5A0D"/>
    <w:rsid w:val="008D5FF5"/>
    <w:rsid w:val="008D65EE"/>
    <w:rsid w:val="008D6B73"/>
    <w:rsid w:val="008D6BD6"/>
    <w:rsid w:val="008D750D"/>
    <w:rsid w:val="008D7A04"/>
    <w:rsid w:val="008D7C56"/>
    <w:rsid w:val="008E176D"/>
    <w:rsid w:val="008E1B80"/>
    <w:rsid w:val="008E22A7"/>
    <w:rsid w:val="008E2B76"/>
    <w:rsid w:val="008E3474"/>
    <w:rsid w:val="008E3E34"/>
    <w:rsid w:val="008E3E70"/>
    <w:rsid w:val="008E56AB"/>
    <w:rsid w:val="008E5D64"/>
    <w:rsid w:val="008E5EF6"/>
    <w:rsid w:val="008E682A"/>
    <w:rsid w:val="008E6CC5"/>
    <w:rsid w:val="008E70D0"/>
    <w:rsid w:val="008F0423"/>
    <w:rsid w:val="008F066E"/>
    <w:rsid w:val="008F0BFB"/>
    <w:rsid w:val="008F0C71"/>
    <w:rsid w:val="008F0EA0"/>
    <w:rsid w:val="008F201F"/>
    <w:rsid w:val="008F2B7F"/>
    <w:rsid w:val="008F341F"/>
    <w:rsid w:val="008F3500"/>
    <w:rsid w:val="008F3555"/>
    <w:rsid w:val="008F3D5B"/>
    <w:rsid w:val="008F5386"/>
    <w:rsid w:val="008F5B5B"/>
    <w:rsid w:val="008F5B9F"/>
    <w:rsid w:val="008F5F4B"/>
    <w:rsid w:val="008F6EDE"/>
    <w:rsid w:val="008F7188"/>
    <w:rsid w:val="008F7B8B"/>
    <w:rsid w:val="008F7D30"/>
    <w:rsid w:val="008F7F83"/>
    <w:rsid w:val="00900008"/>
    <w:rsid w:val="0090019D"/>
    <w:rsid w:val="00900B38"/>
    <w:rsid w:val="0090176E"/>
    <w:rsid w:val="00902117"/>
    <w:rsid w:val="00902226"/>
    <w:rsid w:val="00902307"/>
    <w:rsid w:val="0090361E"/>
    <w:rsid w:val="0090387C"/>
    <w:rsid w:val="0090451E"/>
    <w:rsid w:val="009045BB"/>
    <w:rsid w:val="0090476B"/>
    <w:rsid w:val="009049F0"/>
    <w:rsid w:val="00905448"/>
    <w:rsid w:val="00905E92"/>
    <w:rsid w:val="00905F5E"/>
    <w:rsid w:val="009060C9"/>
    <w:rsid w:val="0090675E"/>
    <w:rsid w:val="00906A5C"/>
    <w:rsid w:val="00906AE1"/>
    <w:rsid w:val="00907F86"/>
    <w:rsid w:val="0091001A"/>
    <w:rsid w:val="009102B1"/>
    <w:rsid w:val="00910548"/>
    <w:rsid w:val="00911FF1"/>
    <w:rsid w:val="00912D60"/>
    <w:rsid w:val="00913497"/>
    <w:rsid w:val="00913AA8"/>
    <w:rsid w:val="00913AF5"/>
    <w:rsid w:val="00914017"/>
    <w:rsid w:val="00914602"/>
    <w:rsid w:val="009146BB"/>
    <w:rsid w:val="009147C5"/>
    <w:rsid w:val="009147D8"/>
    <w:rsid w:val="00914A52"/>
    <w:rsid w:val="00914CE6"/>
    <w:rsid w:val="00914DB6"/>
    <w:rsid w:val="00915260"/>
    <w:rsid w:val="009154F4"/>
    <w:rsid w:val="00915C05"/>
    <w:rsid w:val="00916459"/>
    <w:rsid w:val="0091676D"/>
    <w:rsid w:val="00917904"/>
    <w:rsid w:val="00920615"/>
    <w:rsid w:val="0092130B"/>
    <w:rsid w:val="00921C47"/>
    <w:rsid w:val="00921EB8"/>
    <w:rsid w:val="009223AF"/>
    <w:rsid w:val="00922636"/>
    <w:rsid w:val="00922993"/>
    <w:rsid w:val="00922ADE"/>
    <w:rsid w:val="009232D2"/>
    <w:rsid w:val="00924676"/>
    <w:rsid w:val="009246E9"/>
    <w:rsid w:val="00924A45"/>
    <w:rsid w:val="00924E3C"/>
    <w:rsid w:val="00926C89"/>
    <w:rsid w:val="0092707F"/>
    <w:rsid w:val="009270C4"/>
    <w:rsid w:val="0092754A"/>
    <w:rsid w:val="00927CE0"/>
    <w:rsid w:val="0093058E"/>
    <w:rsid w:val="00930E4F"/>
    <w:rsid w:val="0093100C"/>
    <w:rsid w:val="00932052"/>
    <w:rsid w:val="009328A9"/>
    <w:rsid w:val="00933392"/>
    <w:rsid w:val="009333A8"/>
    <w:rsid w:val="009334BA"/>
    <w:rsid w:val="00933AC0"/>
    <w:rsid w:val="00933E22"/>
    <w:rsid w:val="009342B5"/>
    <w:rsid w:val="009361AA"/>
    <w:rsid w:val="009367AC"/>
    <w:rsid w:val="009367AF"/>
    <w:rsid w:val="00936ADB"/>
    <w:rsid w:val="00937398"/>
    <w:rsid w:val="00937E88"/>
    <w:rsid w:val="00940C3F"/>
    <w:rsid w:val="00940DD5"/>
    <w:rsid w:val="00941B24"/>
    <w:rsid w:val="00941CA4"/>
    <w:rsid w:val="00943B77"/>
    <w:rsid w:val="009442A2"/>
    <w:rsid w:val="009457AF"/>
    <w:rsid w:val="00946977"/>
    <w:rsid w:val="00947A1C"/>
    <w:rsid w:val="0095029F"/>
    <w:rsid w:val="00950C1F"/>
    <w:rsid w:val="00950D53"/>
    <w:rsid w:val="009511C4"/>
    <w:rsid w:val="00952791"/>
    <w:rsid w:val="009529AA"/>
    <w:rsid w:val="00952BF2"/>
    <w:rsid w:val="0095310B"/>
    <w:rsid w:val="00953812"/>
    <w:rsid w:val="00953A10"/>
    <w:rsid w:val="009540F7"/>
    <w:rsid w:val="00954724"/>
    <w:rsid w:val="00954D81"/>
    <w:rsid w:val="0095572C"/>
    <w:rsid w:val="00955EFB"/>
    <w:rsid w:val="00956A0A"/>
    <w:rsid w:val="00956B77"/>
    <w:rsid w:val="00956F79"/>
    <w:rsid w:val="009572AE"/>
    <w:rsid w:val="0095771A"/>
    <w:rsid w:val="00957836"/>
    <w:rsid w:val="009578AE"/>
    <w:rsid w:val="009605CB"/>
    <w:rsid w:val="00960E6D"/>
    <w:rsid w:val="0096118A"/>
    <w:rsid w:val="009612BB"/>
    <w:rsid w:val="009637F7"/>
    <w:rsid w:val="0096538E"/>
    <w:rsid w:val="009658D7"/>
    <w:rsid w:val="00966084"/>
    <w:rsid w:val="00966A78"/>
    <w:rsid w:val="0096715F"/>
    <w:rsid w:val="009671C5"/>
    <w:rsid w:val="00967872"/>
    <w:rsid w:val="00967C8E"/>
    <w:rsid w:val="00967E96"/>
    <w:rsid w:val="00970785"/>
    <w:rsid w:val="009707CE"/>
    <w:rsid w:val="009708E5"/>
    <w:rsid w:val="00970B3A"/>
    <w:rsid w:val="0097130F"/>
    <w:rsid w:val="00971A9E"/>
    <w:rsid w:val="00971C22"/>
    <w:rsid w:val="00971E37"/>
    <w:rsid w:val="009722BA"/>
    <w:rsid w:val="0097304D"/>
    <w:rsid w:val="0097317F"/>
    <w:rsid w:val="00973581"/>
    <w:rsid w:val="009736AD"/>
    <w:rsid w:val="0097458B"/>
    <w:rsid w:val="0097466B"/>
    <w:rsid w:val="00974755"/>
    <w:rsid w:val="00974C62"/>
    <w:rsid w:val="009752F7"/>
    <w:rsid w:val="0097550D"/>
    <w:rsid w:val="009756B7"/>
    <w:rsid w:val="00975B74"/>
    <w:rsid w:val="00975E62"/>
    <w:rsid w:val="00975EDF"/>
    <w:rsid w:val="00976AA3"/>
    <w:rsid w:val="0097757F"/>
    <w:rsid w:val="00977B15"/>
    <w:rsid w:val="00977C1F"/>
    <w:rsid w:val="009805C6"/>
    <w:rsid w:val="00980F51"/>
    <w:rsid w:val="009819CD"/>
    <w:rsid w:val="00981D58"/>
    <w:rsid w:val="00981DCD"/>
    <w:rsid w:val="00982F19"/>
    <w:rsid w:val="00983018"/>
    <w:rsid w:val="0098302C"/>
    <w:rsid w:val="0098306D"/>
    <w:rsid w:val="00983687"/>
    <w:rsid w:val="0098425B"/>
    <w:rsid w:val="00984781"/>
    <w:rsid w:val="00984BDD"/>
    <w:rsid w:val="00984D12"/>
    <w:rsid w:val="009854BC"/>
    <w:rsid w:val="00985BE7"/>
    <w:rsid w:val="00986DBB"/>
    <w:rsid w:val="00986FC3"/>
    <w:rsid w:val="00990043"/>
    <w:rsid w:val="0099029C"/>
    <w:rsid w:val="0099039B"/>
    <w:rsid w:val="00990447"/>
    <w:rsid w:val="00990698"/>
    <w:rsid w:val="009908D5"/>
    <w:rsid w:val="00991128"/>
    <w:rsid w:val="009921EC"/>
    <w:rsid w:val="0099220E"/>
    <w:rsid w:val="00992F50"/>
    <w:rsid w:val="00993198"/>
    <w:rsid w:val="0099385B"/>
    <w:rsid w:val="0099399E"/>
    <w:rsid w:val="00994013"/>
    <w:rsid w:val="009941AF"/>
    <w:rsid w:val="0099434B"/>
    <w:rsid w:val="00994B00"/>
    <w:rsid w:val="00994BC5"/>
    <w:rsid w:val="009953E8"/>
    <w:rsid w:val="0099567F"/>
    <w:rsid w:val="0099731A"/>
    <w:rsid w:val="009973E2"/>
    <w:rsid w:val="0099745D"/>
    <w:rsid w:val="0099784B"/>
    <w:rsid w:val="00997867"/>
    <w:rsid w:val="009A0443"/>
    <w:rsid w:val="009A0F34"/>
    <w:rsid w:val="009A1FDE"/>
    <w:rsid w:val="009A266D"/>
    <w:rsid w:val="009A27B6"/>
    <w:rsid w:val="009A29A9"/>
    <w:rsid w:val="009A2C18"/>
    <w:rsid w:val="009A2F0F"/>
    <w:rsid w:val="009A3516"/>
    <w:rsid w:val="009A3911"/>
    <w:rsid w:val="009A4F9D"/>
    <w:rsid w:val="009A543A"/>
    <w:rsid w:val="009A58DB"/>
    <w:rsid w:val="009A5DC1"/>
    <w:rsid w:val="009A70A3"/>
    <w:rsid w:val="009A72F4"/>
    <w:rsid w:val="009A7379"/>
    <w:rsid w:val="009A7822"/>
    <w:rsid w:val="009A7C99"/>
    <w:rsid w:val="009B0FE7"/>
    <w:rsid w:val="009B1330"/>
    <w:rsid w:val="009B1608"/>
    <w:rsid w:val="009B27D2"/>
    <w:rsid w:val="009B3171"/>
    <w:rsid w:val="009B3416"/>
    <w:rsid w:val="009B3982"/>
    <w:rsid w:val="009B3BA6"/>
    <w:rsid w:val="009B3FC4"/>
    <w:rsid w:val="009B4691"/>
    <w:rsid w:val="009B57E9"/>
    <w:rsid w:val="009B5813"/>
    <w:rsid w:val="009B7237"/>
    <w:rsid w:val="009B7393"/>
    <w:rsid w:val="009B742F"/>
    <w:rsid w:val="009B7BB8"/>
    <w:rsid w:val="009C022A"/>
    <w:rsid w:val="009C0801"/>
    <w:rsid w:val="009C0CE4"/>
    <w:rsid w:val="009C1034"/>
    <w:rsid w:val="009C1A3C"/>
    <w:rsid w:val="009C200F"/>
    <w:rsid w:val="009C38C8"/>
    <w:rsid w:val="009C3EC7"/>
    <w:rsid w:val="009C4C69"/>
    <w:rsid w:val="009C4C83"/>
    <w:rsid w:val="009C529F"/>
    <w:rsid w:val="009C5DEB"/>
    <w:rsid w:val="009C5EF6"/>
    <w:rsid w:val="009C62F7"/>
    <w:rsid w:val="009C7B7F"/>
    <w:rsid w:val="009D0D45"/>
    <w:rsid w:val="009D10C9"/>
    <w:rsid w:val="009D19B9"/>
    <w:rsid w:val="009D201C"/>
    <w:rsid w:val="009D2232"/>
    <w:rsid w:val="009D260A"/>
    <w:rsid w:val="009D2699"/>
    <w:rsid w:val="009D2D0E"/>
    <w:rsid w:val="009D2EBA"/>
    <w:rsid w:val="009D2FC9"/>
    <w:rsid w:val="009D2FFB"/>
    <w:rsid w:val="009D37FF"/>
    <w:rsid w:val="009D39A3"/>
    <w:rsid w:val="009D4264"/>
    <w:rsid w:val="009D4B25"/>
    <w:rsid w:val="009D512E"/>
    <w:rsid w:val="009D7081"/>
    <w:rsid w:val="009D7870"/>
    <w:rsid w:val="009E0336"/>
    <w:rsid w:val="009E0539"/>
    <w:rsid w:val="009E0631"/>
    <w:rsid w:val="009E090F"/>
    <w:rsid w:val="009E0D6E"/>
    <w:rsid w:val="009E1DB3"/>
    <w:rsid w:val="009E2716"/>
    <w:rsid w:val="009E2DE6"/>
    <w:rsid w:val="009E3272"/>
    <w:rsid w:val="009E463C"/>
    <w:rsid w:val="009E4E17"/>
    <w:rsid w:val="009E54B4"/>
    <w:rsid w:val="009E5D33"/>
    <w:rsid w:val="009E5DFB"/>
    <w:rsid w:val="009E6640"/>
    <w:rsid w:val="009E66FF"/>
    <w:rsid w:val="009F075B"/>
    <w:rsid w:val="009F0F55"/>
    <w:rsid w:val="009F1F78"/>
    <w:rsid w:val="009F239D"/>
    <w:rsid w:val="009F245A"/>
    <w:rsid w:val="009F2614"/>
    <w:rsid w:val="009F29FF"/>
    <w:rsid w:val="009F2CB2"/>
    <w:rsid w:val="009F33AE"/>
    <w:rsid w:val="009F34A7"/>
    <w:rsid w:val="009F3600"/>
    <w:rsid w:val="009F3922"/>
    <w:rsid w:val="009F40F6"/>
    <w:rsid w:val="009F4159"/>
    <w:rsid w:val="009F4174"/>
    <w:rsid w:val="009F57F7"/>
    <w:rsid w:val="009F636E"/>
    <w:rsid w:val="009F68A9"/>
    <w:rsid w:val="009F6D09"/>
    <w:rsid w:val="009F7071"/>
    <w:rsid w:val="009F7170"/>
    <w:rsid w:val="009F7959"/>
    <w:rsid w:val="009F79A8"/>
    <w:rsid w:val="009F7A0A"/>
    <w:rsid w:val="00A001DA"/>
    <w:rsid w:val="00A00375"/>
    <w:rsid w:val="00A00F9E"/>
    <w:rsid w:val="00A014D0"/>
    <w:rsid w:val="00A014F0"/>
    <w:rsid w:val="00A016D4"/>
    <w:rsid w:val="00A01CD3"/>
    <w:rsid w:val="00A01E1E"/>
    <w:rsid w:val="00A022DB"/>
    <w:rsid w:val="00A0327D"/>
    <w:rsid w:val="00A040C7"/>
    <w:rsid w:val="00A04350"/>
    <w:rsid w:val="00A04F8D"/>
    <w:rsid w:val="00A05251"/>
    <w:rsid w:val="00A05455"/>
    <w:rsid w:val="00A05B8A"/>
    <w:rsid w:val="00A05E03"/>
    <w:rsid w:val="00A060DA"/>
    <w:rsid w:val="00A065B2"/>
    <w:rsid w:val="00A06DA0"/>
    <w:rsid w:val="00A0773D"/>
    <w:rsid w:val="00A10756"/>
    <w:rsid w:val="00A114F9"/>
    <w:rsid w:val="00A11D74"/>
    <w:rsid w:val="00A11F95"/>
    <w:rsid w:val="00A121C6"/>
    <w:rsid w:val="00A12363"/>
    <w:rsid w:val="00A124A5"/>
    <w:rsid w:val="00A125C5"/>
    <w:rsid w:val="00A125CA"/>
    <w:rsid w:val="00A12951"/>
    <w:rsid w:val="00A13675"/>
    <w:rsid w:val="00A1461B"/>
    <w:rsid w:val="00A15F45"/>
    <w:rsid w:val="00A1770D"/>
    <w:rsid w:val="00A20DB9"/>
    <w:rsid w:val="00A20E9B"/>
    <w:rsid w:val="00A214AE"/>
    <w:rsid w:val="00A218E7"/>
    <w:rsid w:val="00A222D2"/>
    <w:rsid w:val="00A22565"/>
    <w:rsid w:val="00A22F11"/>
    <w:rsid w:val="00A22FDA"/>
    <w:rsid w:val="00A23212"/>
    <w:rsid w:val="00A23A9E"/>
    <w:rsid w:val="00A246EF"/>
    <w:rsid w:val="00A24B6D"/>
    <w:rsid w:val="00A254E6"/>
    <w:rsid w:val="00A2685F"/>
    <w:rsid w:val="00A27185"/>
    <w:rsid w:val="00A27376"/>
    <w:rsid w:val="00A27997"/>
    <w:rsid w:val="00A27B43"/>
    <w:rsid w:val="00A30432"/>
    <w:rsid w:val="00A30679"/>
    <w:rsid w:val="00A3089C"/>
    <w:rsid w:val="00A30C0E"/>
    <w:rsid w:val="00A30EE8"/>
    <w:rsid w:val="00A317A6"/>
    <w:rsid w:val="00A3248E"/>
    <w:rsid w:val="00A32ECF"/>
    <w:rsid w:val="00A33713"/>
    <w:rsid w:val="00A33FA8"/>
    <w:rsid w:val="00A360F2"/>
    <w:rsid w:val="00A3655D"/>
    <w:rsid w:val="00A377E1"/>
    <w:rsid w:val="00A37B6D"/>
    <w:rsid w:val="00A37C32"/>
    <w:rsid w:val="00A40337"/>
    <w:rsid w:val="00A4042C"/>
    <w:rsid w:val="00A40D24"/>
    <w:rsid w:val="00A4100C"/>
    <w:rsid w:val="00A41669"/>
    <w:rsid w:val="00A42314"/>
    <w:rsid w:val="00A4241F"/>
    <w:rsid w:val="00A42CDB"/>
    <w:rsid w:val="00A42E99"/>
    <w:rsid w:val="00A431F3"/>
    <w:rsid w:val="00A43348"/>
    <w:rsid w:val="00A43B95"/>
    <w:rsid w:val="00A44198"/>
    <w:rsid w:val="00A441B1"/>
    <w:rsid w:val="00A441FD"/>
    <w:rsid w:val="00A44DCA"/>
    <w:rsid w:val="00A45DA2"/>
    <w:rsid w:val="00A463DA"/>
    <w:rsid w:val="00A46ACE"/>
    <w:rsid w:val="00A46B1A"/>
    <w:rsid w:val="00A47444"/>
    <w:rsid w:val="00A47975"/>
    <w:rsid w:val="00A47C53"/>
    <w:rsid w:val="00A47E04"/>
    <w:rsid w:val="00A47E95"/>
    <w:rsid w:val="00A5037E"/>
    <w:rsid w:val="00A5039D"/>
    <w:rsid w:val="00A50A53"/>
    <w:rsid w:val="00A50D20"/>
    <w:rsid w:val="00A51434"/>
    <w:rsid w:val="00A51BE4"/>
    <w:rsid w:val="00A5225E"/>
    <w:rsid w:val="00A52D9C"/>
    <w:rsid w:val="00A53E0E"/>
    <w:rsid w:val="00A54C54"/>
    <w:rsid w:val="00A54E14"/>
    <w:rsid w:val="00A551E4"/>
    <w:rsid w:val="00A56DA5"/>
    <w:rsid w:val="00A56FF7"/>
    <w:rsid w:val="00A5712A"/>
    <w:rsid w:val="00A5737A"/>
    <w:rsid w:val="00A57647"/>
    <w:rsid w:val="00A57873"/>
    <w:rsid w:val="00A60097"/>
    <w:rsid w:val="00A6084D"/>
    <w:rsid w:val="00A60E76"/>
    <w:rsid w:val="00A618B2"/>
    <w:rsid w:val="00A618DE"/>
    <w:rsid w:val="00A61E1A"/>
    <w:rsid w:val="00A61E26"/>
    <w:rsid w:val="00A62551"/>
    <w:rsid w:val="00A628BC"/>
    <w:rsid w:val="00A62C62"/>
    <w:rsid w:val="00A62CE8"/>
    <w:rsid w:val="00A631ED"/>
    <w:rsid w:val="00A6375E"/>
    <w:rsid w:val="00A63CDC"/>
    <w:rsid w:val="00A64E0C"/>
    <w:rsid w:val="00A64E14"/>
    <w:rsid w:val="00A65144"/>
    <w:rsid w:val="00A65A23"/>
    <w:rsid w:val="00A65EE7"/>
    <w:rsid w:val="00A668F0"/>
    <w:rsid w:val="00A66E3B"/>
    <w:rsid w:val="00A67423"/>
    <w:rsid w:val="00A6790F"/>
    <w:rsid w:val="00A67DA6"/>
    <w:rsid w:val="00A67FB9"/>
    <w:rsid w:val="00A70133"/>
    <w:rsid w:val="00A7056B"/>
    <w:rsid w:val="00A71089"/>
    <w:rsid w:val="00A71859"/>
    <w:rsid w:val="00A720C6"/>
    <w:rsid w:val="00A730D0"/>
    <w:rsid w:val="00A74273"/>
    <w:rsid w:val="00A74635"/>
    <w:rsid w:val="00A747E5"/>
    <w:rsid w:val="00A74BD1"/>
    <w:rsid w:val="00A74C9F"/>
    <w:rsid w:val="00A758AD"/>
    <w:rsid w:val="00A761B6"/>
    <w:rsid w:val="00A7693E"/>
    <w:rsid w:val="00A77029"/>
    <w:rsid w:val="00A77560"/>
    <w:rsid w:val="00A77ACF"/>
    <w:rsid w:val="00A77BF9"/>
    <w:rsid w:val="00A80DD2"/>
    <w:rsid w:val="00A83992"/>
    <w:rsid w:val="00A84339"/>
    <w:rsid w:val="00A84B5F"/>
    <w:rsid w:val="00A84F57"/>
    <w:rsid w:val="00A85273"/>
    <w:rsid w:val="00A87BEE"/>
    <w:rsid w:val="00A90978"/>
    <w:rsid w:val="00A9169D"/>
    <w:rsid w:val="00A918DC"/>
    <w:rsid w:val="00A91D27"/>
    <w:rsid w:val="00A92ACB"/>
    <w:rsid w:val="00A92B2E"/>
    <w:rsid w:val="00A92B6A"/>
    <w:rsid w:val="00A92E2A"/>
    <w:rsid w:val="00A931FA"/>
    <w:rsid w:val="00A9383C"/>
    <w:rsid w:val="00A938E8"/>
    <w:rsid w:val="00A9500D"/>
    <w:rsid w:val="00A9512D"/>
    <w:rsid w:val="00A95CC8"/>
    <w:rsid w:val="00A9642D"/>
    <w:rsid w:val="00A96887"/>
    <w:rsid w:val="00A9714E"/>
    <w:rsid w:val="00AA0561"/>
    <w:rsid w:val="00AA0D06"/>
    <w:rsid w:val="00AA0D29"/>
    <w:rsid w:val="00AA1025"/>
    <w:rsid w:val="00AA15B8"/>
    <w:rsid w:val="00AA1B3A"/>
    <w:rsid w:val="00AA2D27"/>
    <w:rsid w:val="00AA3A1F"/>
    <w:rsid w:val="00AA4004"/>
    <w:rsid w:val="00AA423C"/>
    <w:rsid w:val="00AA4466"/>
    <w:rsid w:val="00AA4530"/>
    <w:rsid w:val="00AA4EB5"/>
    <w:rsid w:val="00AA5785"/>
    <w:rsid w:val="00AA58E2"/>
    <w:rsid w:val="00AA5F99"/>
    <w:rsid w:val="00AA6B62"/>
    <w:rsid w:val="00AA70D4"/>
    <w:rsid w:val="00AA79D6"/>
    <w:rsid w:val="00AB050F"/>
    <w:rsid w:val="00AB08C9"/>
    <w:rsid w:val="00AB0ED1"/>
    <w:rsid w:val="00AB16EF"/>
    <w:rsid w:val="00AB2236"/>
    <w:rsid w:val="00AB295D"/>
    <w:rsid w:val="00AB2F00"/>
    <w:rsid w:val="00AB3089"/>
    <w:rsid w:val="00AB317C"/>
    <w:rsid w:val="00AB4236"/>
    <w:rsid w:val="00AB4772"/>
    <w:rsid w:val="00AB5055"/>
    <w:rsid w:val="00AB5251"/>
    <w:rsid w:val="00AB57DB"/>
    <w:rsid w:val="00AB5F69"/>
    <w:rsid w:val="00AB6322"/>
    <w:rsid w:val="00AB7A83"/>
    <w:rsid w:val="00AB7D34"/>
    <w:rsid w:val="00AC08C4"/>
    <w:rsid w:val="00AC0F51"/>
    <w:rsid w:val="00AC13BC"/>
    <w:rsid w:val="00AC13CF"/>
    <w:rsid w:val="00AC15E0"/>
    <w:rsid w:val="00AC1C0A"/>
    <w:rsid w:val="00AC1DE7"/>
    <w:rsid w:val="00AC1DFE"/>
    <w:rsid w:val="00AC21F0"/>
    <w:rsid w:val="00AC2488"/>
    <w:rsid w:val="00AC2985"/>
    <w:rsid w:val="00AC2C45"/>
    <w:rsid w:val="00AC2EB4"/>
    <w:rsid w:val="00AC3021"/>
    <w:rsid w:val="00AC3058"/>
    <w:rsid w:val="00AC393D"/>
    <w:rsid w:val="00AC3D7E"/>
    <w:rsid w:val="00AC5A4E"/>
    <w:rsid w:val="00AC626A"/>
    <w:rsid w:val="00AC631A"/>
    <w:rsid w:val="00AC6CA4"/>
    <w:rsid w:val="00AC73E4"/>
    <w:rsid w:val="00AC746C"/>
    <w:rsid w:val="00AC7837"/>
    <w:rsid w:val="00AD0240"/>
    <w:rsid w:val="00AD046B"/>
    <w:rsid w:val="00AD050C"/>
    <w:rsid w:val="00AD0A9F"/>
    <w:rsid w:val="00AD1944"/>
    <w:rsid w:val="00AD1B79"/>
    <w:rsid w:val="00AD266E"/>
    <w:rsid w:val="00AD29C6"/>
    <w:rsid w:val="00AD2B25"/>
    <w:rsid w:val="00AD2E5B"/>
    <w:rsid w:val="00AD2F34"/>
    <w:rsid w:val="00AD31C2"/>
    <w:rsid w:val="00AD3654"/>
    <w:rsid w:val="00AD3B22"/>
    <w:rsid w:val="00AD45B3"/>
    <w:rsid w:val="00AD47C2"/>
    <w:rsid w:val="00AD4BD2"/>
    <w:rsid w:val="00AD4DD3"/>
    <w:rsid w:val="00AD4EE0"/>
    <w:rsid w:val="00AD5347"/>
    <w:rsid w:val="00AD54DC"/>
    <w:rsid w:val="00AD584B"/>
    <w:rsid w:val="00AD586F"/>
    <w:rsid w:val="00AD5A3D"/>
    <w:rsid w:val="00AD5E2E"/>
    <w:rsid w:val="00AD65EA"/>
    <w:rsid w:val="00AD70B3"/>
    <w:rsid w:val="00AD753E"/>
    <w:rsid w:val="00AD7AC3"/>
    <w:rsid w:val="00AD7B0B"/>
    <w:rsid w:val="00AE057B"/>
    <w:rsid w:val="00AE08AC"/>
    <w:rsid w:val="00AE0A1A"/>
    <w:rsid w:val="00AE26BB"/>
    <w:rsid w:val="00AE4171"/>
    <w:rsid w:val="00AE434E"/>
    <w:rsid w:val="00AE4A5F"/>
    <w:rsid w:val="00AE4AB4"/>
    <w:rsid w:val="00AE4DA3"/>
    <w:rsid w:val="00AE5606"/>
    <w:rsid w:val="00AE5649"/>
    <w:rsid w:val="00AE5813"/>
    <w:rsid w:val="00AE58C9"/>
    <w:rsid w:val="00AE5C9C"/>
    <w:rsid w:val="00AE6593"/>
    <w:rsid w:val="00AE66D2"/>
    <w:rsid w:val="00AE79F0"/>
    <w:rsid w:val="00AE7D59"/>
    <w:rsid w:val="00AE7DF1"/>
    <w:rsid w:val="00AF04BB"/>
    <w:rsid w:val="00AF0752"/>
    <w:rsid w:val="00AF093C"/>
    <w:rsid w:val="00AF161D"/>
    <w:rsid w:val="00AF1831"/>
    <w:rsid w:val="00AF19F6"/>
    <w:rsid w:val="00AF1C7B"/>
    <w:rsid w:val="00AF237A"/>
    <w:rsid w:val="00AF272E"/>
    <w:rsid w:val="00AF282F"/>
    <w:rsid w:val="00AF3032"/>
    <w:rsid w:val="00AF330F"/>
    <w:rsid w:val="00AF569B"/>
    <w:rsid w:val="00AF5EC9"/>
    <w:rsid w:val="00AF6184"/>
    <w:rsid w:val="00AF6202"/>
    <w:rsid w:val="00AF67D6"/>
    <w:rsid w:val="00AF6A51"/>
    <w:rsid w:val="00AF75FD"/>
    <w:rsid w:val="00AF7821"/>
    <w:rsid w:val="00AF7900"/>
    <w:rsid w:val="00AF7A1D"/>
    <w:rsid w:val="00AF7E67"/>
    <w:rsid w:val="00B006E1"/>
    <w:rsid w:val="00B00D6A"/>
    <w:rsid w:val="00B01AA9"/>
    <w:rsid w:val="00B03730"/>
    <w:rsid w:val="00B03BC0"/>
    <w:rsid w:val="00B03C1D"/>
    <w:rsid w:val="00B03EAF"/>
    <w:rsid w:val="00B0492E"/>
    <w:rsid w:val="00B05655"/>
    <w:rsid w:val="00B05FBC"/>
    <w:rsid w:val="00B062EF"/>
    <w:rsid w:val="00B0639C"/>
    <w:rsid w:val="00B06D62"/>
    <w:rsid w:val="00B0718D"/>
    <w:rsid w:val="00B07D16"/>
    <w:rsid w:val="00B07E5B"/>
    <w:rsid w:val="00B07F90"/>
    <w:rsid w:val="00B10811"/>
    <w:rsid w:val="00B10CF0"/>
    <w:rsid w:val="00B113D3"/>
    <w:rsid w:val="00B11670"/>
    <w:rsid w:val="00B11A47"/>
    <w:rsid w:val="00B11E1A"/>
    <w:rsid w:val="00B122AF"/>
    <w:rsid w:val="00B12629"/>
    <w:rsid w:val="00B12813"/>
    <w:rsid w:val="00B131F7"/>
    <w:rsid w:val="00B1351E"/>
    <w:rsid w:val="00B138C6"/>
    <w:rsid w:val="00B13EB3"/>
    <w:rsid w:val="00B143C9"/>
    <w:rsid w:val="00B15D86"/>
    <w:rsid w:val="00B16DDA"/>
    <w:rsid w:val="00B16F54"/>
    <w:rsid w:val="00B17141"/>
    <w:rsid w:val="00B1771C"/>
    <w:rsid w:val="00B17F15"/>
    <w:rsid w:val="00B20A2D"/>
    <w:rsid w:val="00B2121A"/>
    <w:rsid w:val="00B2213B"/>
    <w:rsid w:val="00B2287C"/>
    <w:rsid w:val="00B22D7A"/>
    <w:rsid w:val="00B22DBF"/>
    <w:rsid w:val="00B233AE"/>
    <w:rsid w:val="00B236DD"/>
    <w:rsid w:val="00B239B7"/>
    <w:rsid w:val="00B23FC5"/>
    <w:rsid w:val="00B241D5"/>
    <w:rsid w:val="00B245E0"/>
    <w:rsid w:val="00B24B21"/>
    <w:rsid w:val="00B24EB8"/>
    <w:rsid w:val="00B255DE"/>
    <w:rsid w:val="00B25C44"/>
    <w:rsid w:val="00B25DD8"/>
    <w:rsid w:val="00B2647C"/>
    <w:rsid w:val="00B2669E"/>
    <w:rsid w:val="00B2702E"/>
    <w:rsid w:val="00B27537"/>
    <w:rsid w:val="00B27B76"/>
    <w:rsid w:val="00B30282"/>
    <w:rsid w:val="00B30403"/>
    <w:rsid w:val="00B30F12"/>
    <w:rsid w:val="00B31080"/>
    <w:rsid w:val="00B31575"/>
    <w:rsid w:val="00B31E06"/>
    <w:rsid w:val="00B31F38"/>
    <w:rsid w:val="00B32B0D"/>
    <w:rsid w:val="00B33482"/>
    <w:rsid w:val="00B33625"/>
    <w:rsid w:val="00B344D9"/>
    <w:rsid w:val="00B34890"/>
    <w:rsid w:val="00B34E4D"/>
    <w:rsid w:val="00B356D2"/>
    <w:rsid w:val="00B35876"/>
    <w:rsid w:val="00B35D62"/>
    <w:rsid w:val="00B360FD"/>
    <w:rsid w:val="00B37250"/>
    <w:rsid w:val="00B375E1"/>
    <w:rsid w:val="00B37AED"/>
    <w:rsid w:val="00B40DE9"/>
    <w:rsid w:val="00B40EF6"/>
    <w:rsid w:val="00B42BAE"/>
    <w:rsid w:val="00B4345C"/>
    <w:rsid w:val="00B436DA"/>
    <w:rsid w:val="00B43C6D"/>
    <w:rsid w:val="00B44983"/>
    <w:rsid w:val="00B44B56"/>
    <w:rsid w:val="00B450DF"/>
    <w:rsid w:val="00B45BC6"/>
    <w:rsid w:val="00B46551"/>
    <w:rsid w:val="00B46680"/>
    <w:rsid w:val="00B46AC7"/>
    <w:rsid w:val="00B46F34"/>
    <w:rsid w:val="00B47502"/>
    <w:rsid w:val="00B4752F"/>
    <w:rsid w:val="00B4774B"/>
    <w:rsid w:val="00B477AB"/>
    <w:rsid w:val="00B478DB"/>
    <w:rsid w:val="00B47CAD"/>
    <w:rsid w:val="00B500D0"/>
    <w:rsid w:val="00B50B44"/>
    <w:rsid w:val="00B50E30"/>
    <w:rsid w:val="00B50E54"/>
    <w:rsid w:val="00B51F2B"/>
    <w:rsid w:val="00B51F5E"/>
    <w:rsid w:val="00B52C4C"/>
    <w:rsid w:val="00B5402C"/>
    <w:rsid w:val="00B5402D"/>
    <w:rsid w:val="00B54399"/>
    <w:rsid w:val="00B54E00"/>
    <w:rsid w:val="00B55332"/>
    <w:rsid w:val="00B55743"/>
    <w:rsid w:val="00B55861"/>
    <w:rsid w:val="00B55AE3"/>
    <w:rsid w:val="00B56111"/>
    <w:rsid w:val="00B565FE"/>
    <w:rsid w:val="00B566AE"/>
    <w:rsid w:val="00B56C8C"/>
    <w:rsid w:val="00B56D4E"/>
    <w:rsid w:val="00B57234"/>
    <w:rsid w:val="00B57A7F"/>
    <w:rsid w:val="00B57BA4"/>
    <w:rsid w:val="00B604DF"/>
    <w:rsid w:val="00B60692"/>
    <w:rsid w:val="00B60C6A"/>
    <w:rsid w:val="00B6123E"/>
    <w:rsid w:val="00B61625"/>
    <w:rsid w:val="00B61695"/>
    <w:rsid w:val="00B61B56"/>
    <w:rsid w:val="00B620B8"/>
    <w:rsid w:val="00B62C70"/>
    <w:rsid w:val="00B63D52"/>
    <w:rsid w:val="00B64D56"/>
    <w:rsid w:val="00B65292"/>
    <w:rsid w:val="00B652DB"/>
    <w:rsid w:val="00B65C76"/>
    <w:rsid w:val="00B66081"/>
    <w:rsid w:val="00B660B9"/>
    <w:rsid w:val="00B6616D"/>
    <w:rsid w:val="00B66B95"/>
    <w:rsid w:val="00B67A7B"/>
    <w:rsid w:val="00B67C08"/>
    <w:rsid w:val="00B67E76"/>
    <w:rsid w:val="00B700D0"/>
    <w:rsid w:val="00B703ED"/>
    <w:rsid w:val="00B71079"/>
    <w:rsid w:val="00B711C9"/>
    <w:rsid w:val="00B713AB"/>
    <w:rsid w:val="00B71A65"/>
    <w:rsid w:val="00B720F1"/>
    <w:rsid w:val="00B7211E"/>
    <w:rsid w:val="00B72936"/>
    <w:rsid w:val="00B7301D"/>
    <w:rsid w:val="00B7314F"/>
    <w:rsid w:val="00B73B52"/>
    <w:rsid w:val="00B73BBF"/>
    <w:rsid w:val="00B73C7D"/>
    <w:rsid w:val="00B73D13"/>
    <w:rsid w:val="00B73F58"/>
    <w:rsid w:val="00B73F8C"/>
    <w:rsid w:val="00B746FA"/>
    <w:rsid w:val="00B7513B"/>
    <w:rsid w:val="00B753CD"/>
    <w:rsid w:val="00B75B52"/>
    <w:rsid w:val="00B76ADB"/>
    <w:rsid w:val="00B76F82"/>
    <w:rsid w:val="00B7713F"/>
    <w:rsid w:val="00B7774C"/>
    <w:rsid w:val="00B77A40"/>
    <w:rsid w:val="00B77C23"/>
    <w:rsid w:val="00B77CB8"/>
    <w:rsid w:val="00B77EEF"/>
    <w:rsid w:val="00B8020B"/>
    <w:rsid w:val="00B80512"/>
    <w:rsid w:val="00B80B0A"/>
    <w:rsid w:val="00B80C63"/>
    <w:rsid w:val="00B81A4E"/>
    <w:rsid w:val="00B8230B"/>
    <w:rsid w:val="00B824BB"/>
    <w:rsid w:val="00B832E3"/>
    <w:rsid w:val="00B83982"/>
    <w:rsid w:val="00B846A4"/>
    <w:rsid w:val="00B8547D"/>
    <w:rsid w:val="00B8565C"/>
    <w:rsid w:val="00B858A6"/>
    <w:rsid w:val="00B85F5D"/>
    <w:rsid w:val="00B86048"/>
    <w:rsid w:val="00B86172"/>
    <w:rsid w:val="00B86309"/>
    <w:rsid w:val="00B863AF"/>
    <w:rsid w:val="00B863F3"/>
    <w:rsid w:val="00B867C7"/>
    <w:rsid w:val="00B87095"/>
    <w:rsid w:val="00B87227"/>
    <w:rsid w:val="00B87422"/>
    <w:rsid w:val="00B8789A"/>
    <w:rsid w:val="00B878F2"/>
    <w:rsid w:val="00B87A20"/>
    <w:rsid w:val="00B87BFA"/>
    <w:rsid w:val="00B90399"/>
    <w:rsid w:val="00B90BC0"/>
    <w:rsid w:val="00B91384"/>
    <w:rsid w:val="00B919BC"/>
    <w:rsid w:val="00B91A8B"/>
    <w:rsid w:val="00B91BF3"/>
    <w:rsid w:val="00B92240"/>
    <w:rsid w:val="00B922CC"/>
    <w:rsid w:val="00B93616"/>
    <w:rsid w:val="00B93A53"/>
    <w:rsid w:val="00B93C0E"/>
    <w:rsid w:val="00B94570"/>
    <w:rsid w:val="00B94A71"/>
    <w:rsid w:val="00B94B2B"/>
    <w:rsid w:val="00B94FEF"/>
    <w:rsid w:val="00B957EE"/>
    <w:rsid w:val="00B96145"/>
    <w:rsid w:val="00B967F5"/>
    <w:rsid w:val="00B96F03"/>
    <w:rsid w:val="00B97B77"/>
    <w:rsid w:val="00BA080D"/>
    <w:rsid w:val="00BA091E"/>
    <w:rsid w:val="00BA0F54"/>
    <w:rsid w:val="00BA2001"/>
    <w:rsid w:val="00BA2131"/>
    <w:rsid w:val="00BA2175"/>
    <w:rsid w:val="00BA25AA"/>
    <w:rsid w:val="00BA2955"/>
    <w:rsid w:val="00BA3018"/>
    <w:rsid w:val="00BA46E8"/>
    <w:rsid w:val="00BA51FD"/>
    <w:rsid w:val="00BA545E"/>
    <w:rsid w:val="00BA5B02"/>
    <w:rsid w:val="00BA5E1D"/>
    <w:rsid w:val="00BA7D40"/>
    <w:rsid w:val="00BB0020"/>
    <w:rsid w:val="00BB00F3"/>
    <w:rsid w:val="00BB027C"/>
    <w:rsid w:val="00BB0F7A"/>
    <w:rsid w:val="00BB14C8"/>
    <w:rsid w:val="00BB21B6"/>
    <w:rsid w:val="00BB2808"/>
    <w:rsid w:val="00BB3176"/>
    <w:rsid w:val="00BB388C"/>
    <w:rsid w:val="00BB39E1"/>
    <w:rsid w:val="00BB4206"/>
    <w:rsid w:val="00BB4C53"/>
    <w:rsid w:val="00BB54B9"/>
    <w:rsid w:val="00BB54C7"/>
    <w:rsid w:val="00BB5910"/>
    <w:rsid w:val="00BB5B9D"/>
    <w:rsid w:val="00BB7153"/>
    <w:rsid w:val="00BB7861"/>
    <w:rsid w:val="00BB7F67"/>
    <w:rsid w:val="00BC033B"/>
    <w:rsid w:val="00BC03A3"/>
    <w:rsid w:val="00BC1225"/>
    <w:rsid w:val="00BC207A"/>
    <w:rsid w:val="00BC238E"/>
    <w:rsid w:val="00BC2C00"/>
    <w:rsid w:val="00BC38C5"/>
    <w:rsid w:val="00BC3F2F"/>
    <w:rsid w:val="00BC5BE0"/>
    <w:rsid w:val="00BC5F46"/>
    <w:rsid w:val="00BC6743"/>
    <w:rsid w:val="00BC6873"/>
    <w:rsid w:val="00BC6E8B"/>
    <w:rsid w:val="00BD012C"/>
    <w:rsid w:val="00BD044D"/>
    <w:rsid w:val="00BD07B5"/>
    <w:rsid w:val="00BD088A"/>
    <w:rsid w:val="00BD0BB6"/>
    <w:rsid w:val="00BD0ECC"/>
    <w:rsid w:val="00BD1687"/>
    <w:rsid w:val="00BD1FE1"/>
    <w:rsid w:val="00BD2098"/>
    <w:rsid w:val="00BD21F8"/>
    <w:rsid w:val="00BD27F9"/>
    <w:rsid w:val="00BD2A8F"/>
    <w:rsid w:val="00BD2B33"/>
    <w:rsid w:val="00BD3F5E"/>
    <w:rsid w:val="00BD3FB0"/>
    <w:rsid w:val="00BD569B"/>
    <w:rsid w:val="00BD56F9"/>
    <w:rsid w:val="00BD7FBE"/>
    <w:rsid w:val="00BE015E"/>
    <w:rsid w:val="00BE13BA"/>
    <w:rsid w:val="00BE16E7"/>
    <w:rsid w:val="00BE1AE7"/>
    <w:rsid w:val="00BE2630"/>
    <w:rsid w:val="00BE4BF7"/>
    <w:rsid w:val="00BE4F3C"/>
    <w:rsid w:val="00BE4FFD"/>
    <w:rsid w:val="00BE6415"/>
    <w:rsid w:val="00BE645A"/>
    <w:rsid w:val="00BE64B9"/>
    <w:rsid w:val="00BE6634"/>
    <w:rsid w:val="00BE720C"/>
    <w:rsid w:val="00BE7220"/>
    <w:rsid w:val="00BE7BC2"/>
    <w:rsid w:val="00BF0127"/>
    <w:rsid w:val="00BF0618"/>
    <w:rsid w:val="00BF0783"/>
    <w:rsid w:val="00BF0CFF"/>
    <w:rsid w:val="00BF1254"/>
    <w:rsid w:val="00BF151B"/>
    <w:rsid w:val="00BF2A77"/>
    <w:rsid w:val="00BF2AF0"/>
    <w:rsid w:val="00BF2FE3"/>
    <w:rsid w:val="00BF3498"/>
    <w:rsid w:val="00BF3767"/>
    <w:rsid w:val="00BF3968"/>
    <w:rsid w:val="00BF4C4C"/>
    <w:rsid w:val="00BF4F80"/>
    <w:rsid w:val="00BF575C"/>
    <w:rsid w:val="00BF5781"/>
    <w:rsid w:val="00BF594D"/>
    <w:rsid w:val="00BF5DA5"/>
    <w:rsid w:val="00BF5DD9"/>
    <w:rsid w:val="00BF5DF5"/>
    <w:rsid w:val="00BF5E15"/>
    <w:rsid w:val="00BF5EDF"/>
    <w:rsid w:val="00BF71BB"/>
    <w:rsid w:val="00BF7284"/>
    <w:rsid w:val="00BF7B10"/>
    <w:rsid w:val="00BF7CDC"/>
    <w:rsid w:val="00BF7FAA"/>
    <w:rsid w:val="00C00A5D"/>
    <w:rsid w:val="00C00E9B"/>
    <w:rsid w:val="00C012DE"/>
    <w:rsid w:val="00C0149F"/>
    <w:rsid w:val="00C0151C"/>
    <w:rsid w:val="00C019B4"/>
    <w:rsid w:val="00C01D8F"/>
    <w:rsid w:val="00C02D34"/>
    <w:rsid w:val="00C030EB"/>
    <w:rsid w:val="00C032F7"/>
    <w:rsid w:val="00C0376A"/>
    <w:rsid w:val="00C03BAB"/>
    <w:rsid w:val="00C04454"/>
    <w:rsid w:val="00C04789"/>
    <w:rsid w:val="00C04998"/>
    <w:rsid w:val="00C04D64"/>
    <w:rsid w:val="00C04E0A"/>
    <w:rsid w:val="00C06174"/>
    <w:rsid w:val="00C061F9"/>
    <w:rsid w:val="00C10A32"/>
    <w:rsid w:val="00C119CB"/>
    <w:rsid w:val="00C11F6F"/>
    <w:rsid w:val="00C11FDE"/>
    <w:rsid w:val="00C121B2"/>
    <w:rsid w:val="00C1358F"/>
    <w:rsid w:val="00C14643"/>
    <w:rsid w:val="00C152A7"/>
    <w:rsid w:val="00C153D8"/>
    <w:rsid w:val="00C156E4"/>
    <w:rsid w:val="00C165BE"/>
    <w:rsid w:val="00C16E20"/>
    <w:rsid w:val="00C17494"/>
    <w:rsid w:val="00C20FFD"/>
    <w:rsid w:val="00C21A61"/>
    <w:rsid w:val="00C21E5B"/>
    <w:rsid w:val="00C222DF"/>
    <w:rsid w:val="00C22510"/>
    <w:rsid w:val="00C226B6"/>
    <w:rsid w:val="00C22984"/>
    <w:rsid w:val="00C22D73"/>
    <w:rsid w:val="00C23478"/>
    <w:rsid w:val="00C234BD"/>
    <w:rsid w:val="00C2359B"/>
    <w:rsid w:val="00C23B0C"/>
    <w:rsid w:val="00C23D80"/>
    <w:rsid w:val="00C2441E"/>
    <w:rsid w:val="00C24523"/>
    <w:rsid w:val="00C245E8"/>
    <w:rsid w:val="00C24653"/>
    <w:rsid w:val="00C24658"/>
    <w:rsid w:val="00C24ECD"/>
    <w:rsid w:val="00C250C3"/>
    <w:rsid w:val="00C250D5"/>
    <w:rsid w:val="00C25419"/>
    <w:rsid w:val="00C25DEF"/>
    <w:rsid w:val="00C25EF3"/>
    <w:rsid w:val="00C2608B"/>
    <w:rsid w:val="00C269C6"/>
    <w:rsid w:val="00C27515"/>
    <w:rsid w:val="00C27567"/>
    <w:rsid w:val="00C27CFF"/>
    <w:rsid w:val="00C304E4"/>
    <w:rsid w:val="00C31192"/>
    <w:rsid w:val="00C315ED"/>
    <w:rsid w:val="00C31AA5"/>
    <w:rsid w:val="00C31C05"/>
    <w:rsid w:val="00C31D2A"/>
    <w:rsid w:val="00C31F93"/>
    <w:rsid w:val="00C32B6A"/>
    <w:rsid w:val="00C32C3F"/>
    <w:rsid w:val="00C32E2F"/>
    <w:rsid w:val="00C33327"/>
    <w:rsid w:val="00C339D5"/>
    <w:rsid w:val="00C33AD2"/>
    <w:rsid w:val="00C33C8F"/>
    <w:rsid w:val="00C33E8E"/>
    <w:rsid w:val="00C34872"/>
    <w:rsid w:val="00C34C74"/>
    <w:rsid w:val="00C352C1"/>
    <w:rsid w:val="00C353CA"/>
    <w:rsid w:val="00C35655"/>
    <w:rsid w:val="00C35798"/>
    <w:rsid w:val="00C35EF2"/>
    <w:rsid w:val="00C35F7A"/>
    <w:rsid w:val="00C36243"/>
    <w:rsid w:val="00C37165"/>
    <w:rsid w:val="00C37542"/>
    <w:rsid w:val="00C37DDA"/>
    <w:rsid w:val="00C40ADC"/>
    <w:rsid w:val="00C410F9"/>
    <w:rsid w:val="00C417A0"/>
    <w:rsid w:val="00C41ADA"/>
    <w:rsid w:val="00C4209D"/>
    <w:rsid w:val="00C42572"/>
    <w:rsid w:val="00C42D08"/>
    <w:rsid w:val="00C42EE9"/>
    <w:rsid w:val="00C4355E"/>
    <w:rsid w:val="00C4379D"/>
    <w:rsid w:val="00C43D7E"/>
    <w:rsid w:val="00C44422"/>
    <w:rsid w:val="00C44642"/>
    <w:rsid w:val="00C4470F"/>
    <w:rsid w:val="00C44764"/>
    <w:rsid w:val="00C44A8E"/>
    <w:rsid w:val="00C44C28"/>
    <w:rsid w:val="00C45077"/>
    <w:rsid w:val="00C4569B"/>
    <w:rsid w:val="00C46061"/>
    <w:rsid w:val="00C4619A"/>
    <w:rsid w:val="00C465D6"/>
    <w:rsid w:val="00C46A6A"/>
    <w:rsid w:val="00C46FF7"/>
    <w:rsid w:val="00C4727D"/>
    <w:rsid w:val="00C477D4"/>
    <w:rsid w:val="00C47B31"/>
    <w:rsid w:val="00C47D0D"/>
    <w:rsid w:val="00C47E0D"/>
    <w:rsid w:val="00C51468"/>
    <w:rsid w:val="00C51713"/>
    <w:rsid w:val="00C5290E"/>
    <w:rsid w:val="00C52E21"/>
    <w:rsid w:val="00C53E0D"/>
    <w:rsid w:val="00C54804"/>
    <w:rsid w:val="00C551BB"/>
    <w:rsid w:val="00C55374"/>
    <w:rsid w:val="00C55933"/>
    <w:rsid w:val="00C55FEB"/>
    <w:rsid w:val="00C56128"/>
    <w:rsid w:val="00C5639B"/>
    <w:rsid w:val="00C56E1A"/>
    <w:rsid w:val="00C56F75"/>
    <w:rsid w:val="00C57D4C"/>
    <w:rsid w:val="00C57F8B"/>
    <w:rsid w:val="00C61F19"/>
    <w:rsid w:val="00C62163"/>
    <w:rsid w:val="00C6229D"/>
    <w:rsid w:val="00C6271F"/>
    <w:rsid w:val="00C62BB5"/>
    <w:rsid w:val="00C63464"/>
    <w:rsid w:val="00C63896"/>
    <w:rsid w:val="00C638AD"/>
    <w:rsid w:val="00C63AC5"/>
    <w:rsid w:val="00C63D6E"/>
    <w:rsid w:val="00C643C2"/>
    <w:rsid w:val="00C6533C"/>
    <w:rsid w:val="00C65CE8"/>
    <w:rsid w:val="00C662F4"/>
    <w:rsid w:val="00C6676B"/>
    <w:rsid w:val="00C66A83"/>
    <w:rsid w:val="00C66E61"/>
    <w:rsid w:val="00C67201"/>
    <w:rsid w:val="00C677E4"/>
    <w:rsid w:val="00C708FB"/>
    <w:rsid w:val="00C70B88"/>
    <w:rsid w:val="00C71988"/>
    <w:rsid w:val="00C71A5B"/>
    <w:rsid w:val="00C71E7B"/>
    <w:rsid w:val="00C728BE"/>
    <w:rsid w:val="00C72B3F"/>
    <w:rsid w:val="00C7312A"/>
    <w:rsid w:val="00C740EF"/>
    <w:rsid w:val="00C741E7"/>
    <w:rsid w:val="00C74747"/>
    <w:rsid w:val="00C747DE"/>
    <w:rsid w:val="00C750C4"/>
    <w:rsid w:val="00C758DB"/>
    <w:rsid w:val="00C75C5C"/>
    <w:rsid w:val="00C75C87"/>
    <w:rsid w:val="00C76076"/>
    <w:rsid w:val="00C7680A"/>
    <w:rsid w:val="00C7717F"/>
    <w:rsid w:val="00C778C6"/>
    <w:rsid w:val="00C77ABA"/>
    <w:rsid w:val="00C77C00"/>
    <w:rsid w:val="00C80DD1"/>
    <w:rsid w:val="00C81961"/>
    <w:rsid w:val="00C821E7"/>
    <w:rsid w:val="00C82C80"/>
    <w:rsid w:val="00C82DCA"/>
    <w:rsid w:val="00C83286"/>
    <w:rsid w:val="00C83A88"/>
    <w:rsid w:val="00C847D0"/>
    <w:rsid w:val="00C84ADE"/>
    <w:rsid w:val="00C859E4"/>
    <w:rsid w:val="00C86C20"/>
    <w:rsid w:val="00C872BC"/>
    <w:rsid w:val="00C87458"/>
    <w:rsid w:val="00C87B34"/>
    <w:rsid w:val="00C87E34"/>
    <w:rsid w:val="00C87ED4"/>
    <w:rsid w:val="00C90E90"/>
    <w:rsid w:val="00C92898"/>
    <w:rsid w:val="00C92E50"/>
    <w:rsid w:val="00C937C1"/>
    <w:rsid w:val="00C939E0"/>
    <w:rsid w:val="00C942BC"/>
    <w:rsid w:val="00C94308"/>
    <w:rsid w:val="00C94D75"/>
    <w:rsid w:val="00C9595F"/>
    <w:rsid w:val="00C95A9C"/>
    <w:rsid w:val="00C95B53"/>
    <w:rsid w:val="00C95E20"/>
    <w:rsid w:val="00C960E8"/>
    <w:rsid w:val="00C963E3"/>
    <w:rsid w:val="00C96444"/>
    <w:rsid w:val="00C96510"/>
    <w:rsid w:val="00C96FD2"/>
    <w:rsid w:val="00C971B9"/>
    <w:rsid w:val="00C9753F"/>
    <w:rsid w:val="00CA044A"/>
    <w:rsid w:val="00CA18E5"/>
    <w:rsid w:val="00CA2972"/>
    <w:rsid w:val="00CA3C3B"/>
    <w:rsid w:val="00CA4210"/>
    <w:rsid w:val="00CA4B54"/>
    <w:rsid w:val="00CA5237"/>
    <w:rsid w:val="00CA551B"/>
    <w:rsid w:val="00CA557E"/>
    <w:rsid w:val="00CA5C71"/>
    <w:rsid w:val="00CA601E"/>
    <w:rsid w:val="00CA61EB"/>
    <w:rsid w:val="00CA6560"/>
    <w:rsid w:val="00CA6B84"/>
    <w:rsid w:val="00CA763F"/>
    <w:rsid w:val="00CA7748"/>
    <w:rsid w:val="00CB155E"/>
    <w:rsid w:val="00CB19C2"/>
    <w:rsid w:val="00CB1EE5"/>
    <w:rsid w:val="00CB1FF7"/>
    <w:rsid w:val="00CB2511"/>
    <w:rsid w:val="00CB289C"/>
    <w:rsid w:val="00CB2B40"/>
    <w:rsid w:val="00CB2F11"/>
    <w:rsid w:val="00CB331F"/>
    <w:rsid w:val="00CB3E04"/>
    <w:rsid w:val="00CB4246"/>
    <w:rsid w:val="00CB458A"/>
    <w:rsid w:val="00CB5498"/>
    <w:rsid w:val="00CB5795"/>
    <w:rsid w:val="00CB5922"/>
    <w:rsid w:val="00CB5CC3"/>
    <w:rsid w:val="00CB6363"/>
    <w:rsid w:val="00CB6EC5"/>
    <w:rsid w:val="00CB6ECA"/>
    <w:rsid w:val="00CB7699"/>
    <w:rsid w:val="00CB7B59"/>
    <w:rsid w:val="00CC1088"/>
    <w:rsid w:val="00CC1104"/>
    <w:rsid w:val="00CC12A4"/>
    <w:rsid w:val="00CC1BD7"/>
    <w:rsid w:val="00CC1C39"/>
    <w:rsid w:val="00CC2B63"/>
    <w:rsid w:val="00CC538C"/>
    <w:rsid w:val="00CC5565"/>
    <w:rsid w:val="00CC5644"/>
    <w:rsid w:val="00CC56E6"/>
    <w:rsid w:val="00CC5722"/>
    <w:rsid w:val="00CC5BA2"/>
    <w:rsid w:val="00CC68A4"/>
    <w:rsid w:val="00CC6BDA"/>
    <w:rsid w:val="00CC7448"/>
    <w:rsid w:val="00CC79FE"/>
    <w:rsid w:val="00CD0C39"/>
    <w:rsid w:val="00CD1206"/>
    <w:rsid w:val="00CD1A5A"/>
    <w:rsid w:val="00CD1EE4"/>
    <w:rsid w:val="00CD211C"/>
    <w:rsid w:val="00CD2427"/>
    <w:rsid w:val="00CD2706"/>
    <w:rsid w:val="00CD3108"/>
    <w:rsid w:val="00CD33E9"/>
    <w:rsid w:val="00CD430F"/>
    <w:rsid w:val="00CD46A9"/>
    <w:rsid w:val="00CD49B9"/>
    <w:rsid w:val="00CD558A"/>
    <w:rsid w:val="00CD5F87"/>
    <w:rsid w:val="00CD623D"/>
    <w:rsid w:val="00CD651A"/>
    <w:rsid w:val="00CD660E"/>
    <w:rsid w:val="00CD67C9"/>
    <w:rsid w:val="00CD76DB"/>
    <w:rsid w:val="00CD7D56"/>
    <w:rsid w:val="00CD7DCD"/>
    <w:rsid w:val="00CE06A2"/>
    <w:rsid w:val="00CE0944"/>
    <w:rsid w:val="00CE14F6"/>
    <w:rsid w:val="00CE192F"/>
    <w:rsid w:val="00CE1E90"/>
    <w:rsid w:val="00CE27C4"/>
    <w:rsid w:val="00CE2CDB"/>
    <w:rsid w:val="00CE3262"/>
    <w:rsid w:val="00CE3789"/>
    <w:rsid w:val="00CE449C"/>
    <w:rsid w:val="00CE4A56"/>
    <w:rsid w:val="00CE4DAE"/>
    <w:rsid w:val="00CE4F1D"/>
    <w:rsid w:val="00CE57CB"/>
    <w:rsid w:val="00CE5B25"/>
    <w:rsid w:val="00CE64B2"/>
    <w:rsid w:val="00CE65C1"/>
    <w:rsid w:val="00CE6C53"/>
    <w:rsid w:val="00CE703E"/>
    <w:rsid w:val="00CE71A8"/>
    <w:rsid w:val="00CE7514"/>
    <w:rsid w:val="00CE77E2"/>
    <w:rsid w:val="00CE7F3D"/>
    <w:rsid w:val="00CF1677"/>
    <w:rsid w:val="00CF1702"/>
    <w:rsid w:val="00CF18AA"/>
    <w:rsid w:val="00CF1BD2"/>
    <w:rsid w:val="00CF1C24"/>
    <w:rsid w:val="00CF2221"/>
    <w:rsid w:val="00CF3339"/>
    <w:rsid w:val="00CF344E"/>
    <w:rsid w:val="00CF4D3F"/>
    <w:rsid w:val="00CF539E"/>
    <w:rsid w:val="00CF53D2"/>
    <w:rsid w:val="00CF7048"/>
    <w:rsid w:val="00CF70D4"/>
    <w:rsid w:val="00D001C9"/>
    <w:rsid w:val="00D008CB"/>
    <w:rsid w:val="00D00E8F"/>
    <w:rsid w:val="00D00E92"/>
    <w:rsid w:val="00D0138A"/>
    <w:rsid w:val="00D01C52"/>
    <w:rsid w:val="00D021BD"/>
    <w:rsid w:val="00D02ED8"/>
    <w:rsid w:val="00D03B74"/>
    <w:rsid w:val="00D03E3A"/>
    <w:rsid w:val="00D043A3"/>
    <w:rsid w:val="00D045FA"/>
    <w:rsid w:val="00D05699"/>
    <w:rsid w:val="00D0591E"/>
    <w:rsid w:val="00D05BB3"/>
    <w:rsid w:val="00D06516"/>
    <w:rsid w:val="00D0662E"/>
    <w:rsid w:val="00D07C7C"/>
    <w:rsid w:val="00D10149"/>
    <w:rsid w:val="00D1055B"/>
    <w:rsid w:val="00D11285"/>
    <w:rsid w:val="00D112B2"/>
    <w:rsid w:val="00D118C9"/>
    <w:rsid w:val="00D12B9B"/>
    <w:rsid w:val="00D12F90"/>
    <w:rsid w:val="00D131CE"/>
    <w:rsid w:val="00D13428"/>
    <w:rsid w:val="00D138C1"/>
    <w:rsid w:val="00D13AFA"/>
    <w:rsid w:val="00D13B3F"/>
    <w:rsid w:val="00D14F22"/>
    <w:rsid w:val="00D152FF"/>
    <w:rsid w:val="00D159A9"/>
    <w:rsid w:val="00D16024"/>
    <w:rsid w:val="00D16202"/>
    <w:rsid w:val="00D1699C"/>
    <w:rsid w:val="00D175A1"/>
    <w:rsid w:val="00D176F0"/>
    <w:rsid w:val="00D17D92"/>
    <w:rsid w:val="00D20575"/>
    <w:rsid w:val="00D209DD"/>
    <w:rsid w:val="00D2122E"/>
    <w:rsid w:val="00D21284"/>
    <w:rsid w:val="00D21A2F"/>
    <w:rsid w:val="00D21AD7"/>
    <w:rsid w:val="00D21BA9"/>
    <w:rsid w:val="00D22AA5"/>
    <w:rsid w:val="00D22CD5"/>
    <w:rsid w:val="00D231BB"/>
    <w:rsid w:val="00D23459"/>
    <w:rsid w:val="00D23543"/>
    <w:rsid w:val="00D2395E"/>
    <w:rsid w:val="00D248DE"/>
    <w:rsid w:val="00D25954"/>
    <w:rsid w:val="00D259F7"/>
    <w:rsid w:val="00D261B8"/>
    <w:rsid w:val="00D27016"/>
    <w:rsid w:val="00D2758A"/>
    <w:rsid w:val="00D277CE"/>
    <w:rsid w:val="00D278CF"/>
    <w:rsid w:val="00D27D6C"/>
    <w:rsid w:val="00D27F1B"/>
    <w:rsid w:val="00D27FA5"/>
    <w:rsid w:val="00D30467"/>
    <w:rsid w:val="00D30B97"/>
    <w:rsid w:val="00D316D3"/>
    <w:rsid w:val="00D317DE"/>
    <w:rsid w:val="00D31B51"/>
    <w:rsid w:val="00D3206A"/>
    <w:rsid w:val="00D324C1"/>
    <w:rsid w:val="00D32841"/>
    <w:rsid w:val="00D32EF8"/>
    <w:rsid w:val="00D32F6A"/>
    <w:rsid w:val="00D33619"/>
    <w:rsid w:val="00D33A4C"/>
    <w:rsid w:val="00D33E7C"/>
    <w:rsid w:val="00D342F8"/>
    <w:rsid w:val="00D3447F"/>
    <w:rsid w:val="00D346BE"/>
    <w:rsid w:val="00D35772"/>
    <w:rsid w:val="00D35A95"/>
    <w:rsid w:val="00D35C48"/>
    <w:rsid w:val="00D35C94"/>
    <w:rsid w:val="00D3624A"/>
    <w:rsid w:val="00D3692B"/>
    <w:rsid w:val="00D40023"/>
    <w:rsid w:val="00D4052A"/>
    <w:rsid w:val="00D40808"/>
    <w:rsid w:val="00D4198D"/>
    <w:rsid w:val="00D41ABC"/>
    <w:rsid w:val="00D422AC"/>
    <w:rsid w:val="00D42382"/>
    <w:rsid w:val="00D42540"/>
    <w:rsid w:val="00D42D35"/>
    <w:rsid w:val="00D42D81"/>
    <w:rsid w:val="00D43332"/>
    <w:rsid w:val="00D437D1"/>
    <w:rsid w:val="00D43D9E"/>
    <w:rsid w:val="00D43E16"/>
    <w:rsid w:val="00D449BD"/>
    <w:rsid w:val="00D44B3E"/>
    <w:rsid w:val="00D451BF"/>
    <w:rsid w:val="00D459F2"/>
    <w:rsid w:val="00D45A64"/>
    <w:rsid w:val="00D45DC9"/>
    <w:rsid w:val="00D461FD"/>
    <w:rsid w:val="00D46764"/>
    <w:rsid w:val="00D46881"/>
    <w:rsid w:val="00D47170"/>
    <w:rsid w:val="00D47806"/>
    <w:rsid w:val="00D50823"/>
    <w:rsid w:val="00D509DC"/>
    <w:rsid w:val="00D50D7E"/>
    <w:rsid w:val="00D5170C"/>
    <w:rsid w:val="00D51913"/>
    <w:rsid w:val="00D51D39"/>
    <w:rsid w:val="00D52078"/>
    <w:rsid w:val="00D523AC"/>
    <w:rsid w:val="00D52B97"/>
    <w:rsid w:val="00D52D38"/>
    <w:rsid w:val="00D53186"/>
    <w:rsid w:val="00D53B13"/>
    <w:rsid w:val="00D53C38"/>
    <w:rsid w:val="00D54B14"/>
    <w:rsid w:val="00D54DDC"/>
    <w:rsid w:val="00D551B1"/>
    <w:rsid w:val="00D55428"/>
    <w:rsid w:val="00D55BB8"/>
    <w:rsid w:val="00D56081"/>
    <w:rsid w:val="00D5616C"/>
    <w:rsid w:val="00D561BD"/>
    <w:rsid w:val="00D5671D"/>
    <w:rsid w:val="00D56876"/>
    <w:rsid w:val="00D56DD3"/>
    <w:rsid w:val="00D60202"/>
    <w:rsid w:val="00D60412"/>
    <w:rsid w:val="00D60AAE"/>
    <w:rsid w:val="00D60F7F"/>
    <w:rsid w:val="00D61D7C"/>
    <w:rsid w:val="00D61FDE"/>
    <w:rsid w:val="00D6246C"/>
    <w:rsid w:val="00D62816"/>
    <w:rsid w:val="00D6281F"/>
    <w:rsid w:val="00D63955"/>
    <w:rsid w:val="00D639DF"/>
    <w:rsid w:val="00D63C87"/>
    <w:rsid w:val="00D647E2"/>
    <w:rsid w:val="00D64907"/>
    <w:rsid w:val="00D64EA8"/>
    <w:rsid w:val="00D6670A"/>
    <w:rsid w:val="00D6672B"/>
    <w:rsid w:val="00D67BC3"/>
    <w:rsid w:val="00D7000B"/>
    <w:rsid w:val="00D705A9"/>
    <w:rsid w:val="00D706E2"/>
    <w:rsid w:val="00D7081B"/>
    <w:rsid w:val="00D71FC8"/>
    <w:rsid w:val="00D7232C"/>
    <w:rsid w:val="00D7254C"/>
    <w:rsid w:val="00D731CC"/>
    <w:rsid w:val="00D7423C"/>
    <w:rsid w:val="00D74D63"/>
    <w:rsid w:val="00D7560F"/>
    <w:rsid w:val="00D7582C"/>
    <w:rsid w:val="00D75F30"/>
    <w:rsid w:val="00D76654"/>
    <w:rsid w:val="00D773BC"/>
    <w:rsid w:val="00D77435"/>
    <w:rsid w:val="00D77C44"/>
    <w:rsid w:val="00D80F80"/>
    <w:rsid w:val="00D813F5"/>
    <w:rsid w:val="00D81453"/>
    <w:rsid w:val="00D820E8"/>
    <w:rsid w:val="00D82203"/>
    <w:rsid w:val="00D8288B"/>
    <w:rsid w:val="00D834A0"/>
    <w:rsid w:val="00D8396A"/>
    <w:rsid w:val="00D83A4D"/>
    <w:rsid w:val="00D83BC1"/>
    <w:rsid w:val="00D84B68"/>
    <w:rsid w:val="00D8542D"/>
    <w:rsid w:val="00D85E7D"/>
    <w:rsid w:val="00D86080"/>
    <w:rsid w:val="00D8626F"/>
    <w:rsid w:val="00D86463"/>
    <w:rsid w:val="00D86493"/>
    <w:rsid w:val="00D8671D"/>
    <w:rsid w:val="00D8676E"/>
    <w:rsid w:val="00D86DC2"/>
    <w:rsid w:val="00D86F83"/>
    <w:rsid w:val="00D87089"/>
    <w:rsid w:val="00D87313"/>
    <w:rsid w:val="00D87729"/>
    <w:rsid w:val="00D8790C"/>
    <w:rsid w:val="00D90141"/>
    <w:rsid w:val="00D90A34"/>
    <w:rsid w:val="00D91272"/>
    <w:rsid w:val="00D91C1D"/>
    <w:rsid w:val="00D92076"/>
    <w:rsid w:val="00D920C0"/>
    <w:rsid w:val="00D926AC"/>
    <w:rsid w:val="00D926C2"/>
    <w:rsid w:val="00D92CDE"/>
    <w:rsid w:val="00D94977"/>
    <w:rsid w:val="00D94A6E"/>
    <w:rsid w:val="00D95FF0"/>
    <w:rsid w:val="00D96398"/>
    <w:rsid w:val="00D965FF"/>
    <w:rsid w:val="00D968AB"/>
    <w:rsid w:val="00D97AA2"/>
    <w:rsid w:val="00DA037F"/>
    <w:rsid w:val="00DA2685"/>
    <w:rsid w:val="00DA2746"/>
    <w:rsid w:val="00DA353C"/>
    <w:rsid w:val="00DA3718"/>
    <w:rsid w:val="00DA3CAF"/>
    <w:rsid w:val="00DA4A65"/>
    <w:rsid w:val="00DA4E50"/>
    <w:rsid w:val="00DA4EB8"/>
    <w:rsid w:val="00DA51F9"/>
    <w:rsid w:val="00DA57D2"/>
    <w:rsid w:val="00DA62E7"/>
    <w:rsid w:val="00DA68A9"/>
    <w:rsid w:val="00DA6E28"/>
    <w:rsid w:val="00DA7A6E"/>
    <w:rsid w:val="00DB0163"/>
    <w:rsid w:val="00DB01A4"/>
    <w:rsid w:val="00DB07D9"/>
    <w:rsid w:val="00DB0A56"/>
    <w:rsid w:val="00DB0BD7"/>
    <w:rsid w:val="00DB0D22"/>
    <w:rsid w:val="00DB182F"/>
    <w:rsid w:val="00DB1F8E"/>
    <w:rsid w:val="00DB2242"/>
    <w:rsid w:val="00DB3061"/>
    <w:rsid w:val="00DB3865"/>
    <w:rsid w:val="00DB4860"/>
    <w:rsid w:val="00DB4FA4"/>
    <w:rsid w:val="00DB511A"/>
    <w:rsid w:val="00DB57B7"/>
    <w:rsid w:val="00DB5ACA"/>
    <w:rsid w:val="00DB5EA3"/>
    <w:rsid w:val="00DB6791"/>
    <w:rsid w:val="00DB6AE1"/>
    <w:rsid w:val="00DB7616"/>
    <w:rsid w:val="00DB7FF6"/>
    <w:rsid w:val="00DC000C"/>
    <w:rsid w:val="00DC0C5D"/>
    <w:rsid w:val="00DC0F5A"/>
    <w:rsid w:val="00DC15D1"/>
    <w:rsid w:val="00DC26FA"/>
    <w:rsid w:val="00DC2B36"/>
    <w:rsid w:val="00DC2D7B"/>
    <w:rsid w:val="00DC2E71"/>
    <w:rsid w:val="00DC30EC"/>
    <w:rsid w:val="00DC48BE"/>
    <w:rsid w:val="00DC5001"/>
    <w:rsid w:val="00DC5163"/>
    <w:rsid w:val="00DC5885"/>
    <w:rsid w:val="00DC66C2"/>
    <w:rsid w:val="00DC6A71"/>
    <w:rsid w:val="00DC6A88"/>
    <w:rsid w:val="00DC712C"/>
    <w:rsid w:val="00DC7FBF"/>
    <w:rsid w:val="00DD0C58"/>
    <w:rsid w:val="00DD1350"/>
    <w:rsid w:val="00DD13AF"/>
    <w:rsid w:val="00DD13F6"/>
    <w:rsid w:val="00DD1887"/>
    <w:rsid w:val="00DD1D38"/>
    <w:rsid w:val="00DD1DF5"/>
    <w:rsid w:val="00DD2A93"/>
    <w:rsid w:val="00DD3BD0"/>
    <w:rsid w:val="00DD4A89"/>
    <w:rsid w:val="00DD717E"/>
    <w:rsid w:val="00DD777D"/>
    <w:rsid w:val="00DD7F95"/>
    <w:rsid w:val="00DE0031"/>
    <w:rsid w:val="00DE0179"/>
    <w:rsid w:val="00DE032D"/>
    <w:rsid w:val="00DE04C4"/>
    <w:rsid w:val="00DE0C5E"/>
    <w:rsid w:val="00DE1158"/>
    <w:rsid w:val="00DE1249"/>
    <w:rsid w:val="00DE1641"/>
    <w:rsid w:val="00DE1F3C"/>
    <w:rsid w:val="00DE28C6"/>
    <w:rsid w:val="00DE29E4"/>
    <w:rsid w:val="00DE2EE1"/>
    <w:rsid w:val="00DE3102"/>
    <w:rsid w:val="00DE3527"/>
    <w:rsid w:val="00DE3839"/>
    <w:rsid w:val="00DE4418"/>
    <w:rsid w:val="00DE4D71"/>
    <w:rsid w:val="00DE54D2"/>
    <w:rsid w:val="00DE5A31"/>
    <w:rsid w:val="00DE5B46"/>
    <w:rsid w:val="00DE5C47"/>
    <w:rsid w:val="00DE5D39"/>
    <w:rsid w:val="00DE6189"/>
    <w:rsid w:val="00DE6D4A"/>
    <w:rsid w:val="00DE71AB"/>
    <w:rsid w:val="00DE72C6"/>
    <w:rsid w:val="00DE77F2"/>
    <w:rsid w:val="00DE7A2A"/>
    <w:rsid w:val="00DF0600"/>
    <w:rsid w:val="00DF0655"/>
    <w:rsid w:val="00DF0DBD"/>
    <w:rsid w:val="00DF279E"/>
    <w:rsid w:val="00DF29C3"/>
    <w:rsid w:val="00DF2A2F"/>
    <w:rsid w:val="00DF3141"/>
    <w:rsid w:val="00DF38A3"/>
    <w:rsid w:val="00DF3918"/>
    <w:rsid w:val="00DF3E00"/>
    <w:rsid w:val="00DF4EE0"/>
    <w:rsid w:val="00DF5602"/>
    <w:rsid w:val="00DF5683"/>
    <w:rsid w:val="00DF5C91"/>
    <w:rsid w:val="00DF66C5"/>
    <w:rsid w:val="00DF67E3"/>
    <w:rsid w:val="00DF6C5B"/>
    <w:rsid w:val="00DF6D94"/>
    <w:rsid w:val="00DF7CF9"/>
    <w:rsid w:val="00DF7D88"/>
    <w:rsid w:val="00DF7F5A"/>
    <w:rsid w:val="00DF7FDB"/>
    <w:rsid w:val="00E00094"/>
    <w:rsid w:val="00E00D34"/>
    <w:rsid w:val="00E0186A"/>
    <w:rsid w:val="00E02527"/>
    <w:rsid w:val="00E02B0F"/>
    <w:rsid w:val="00E0357D"/>
    <w:rsid w:val="00E039AD"/>
    <w:rsid w:val="00E03CC7"/>
    <w:rsid w:val="00E045F3"/>
    <w:rsid w:val="00E04E1E"/>
    <w:rsid w:val="00E04F1B"/>
    <w:rsid w:val="00E0527D"/>
    <w:rsid w:val="00E052A8"/>
    <w:rsid w:val="00E05568"/>
    <w:rsid w:val="00E05FFB"/>
    <w:rsid w:val="00E06392"/>
    <w:rsid w:val="00E06432"/>
    <w:rsid w:val="00E06EDD"/>
    <w:rsid w:val="00E07B1F"/>
    <w:rsid w:val="00E07C68"/>
    <w:rsid w:val="00E10871"/>
    <w:rsid w:val="00E10F97"/>
    <w:rsid w:val="00E10FB0"/>
    <w:rsid w:val="00E110C4"/>
    <w:rsid w:val="00E11B4E"/>
    <w:rsid w:val="00E11E52"/>
    <w:rsid w:val="00E1272C"/>
    <w:rsid w:val="00E12FB9"/>
    <w:rsid w:val="00E14257"/>
    <w:rsid w:val="00E143A2"/>
    <w:rsid w:val="00E14517"/>
    <w:rsid w:val="00E1461A"/>
    <w:rsid w:val="00E147E5"/>
    <w:rsid w:val="00E148FE"/>
    <w:rsid w:val="00E14A1A"/>
    <w:rsid w:val="00E14BC5"/>
    <w:rsid w:val="00E15908"/>
    <w:rsid w:val="00E15C42"/>
    <w:rsid w:val="00E15D0F"/>
    <w:rsid w:val="00E15D32"/>
    <w:rsid w:val="00E16017"/>
    <w:rsid w:val="00E1629B"/>
    <w:rsid w:val="00E17041"/>
    <w:rsid w:val="00E17D1B"/>
    <w:rsid w:val="00E200D0"/>
    <w:rsid w:val="00E202A3"/>
    <w:rsid w:val="00E204B8"/>
    <w:rsid w:val="00E20752"/>
    <w:rsid w:val="00E211DF"/>
    <w:rsid w:val="00E212CC"/>
    <w:rsid w:val="00E21310"/>
    <w:rsid w:val="00E21487"/>
    <w:rsid w:val="00E21FE2"/>
    <w:rsid w:val="00E22262"/>
    <w:rsid w:val="00E22DA1"/>
    <w:rsid w:val="00E23AA4"/>
    <w:rsid w:val="00E23BDF"/>
    <w:rsid w:val="00E24101"/>
    <w:rsid w:val="00E243BF"/>
    <w:rsid w:val="00E24EC2"/>
    <w:rsid w:val="00E251FF"/>
    <w:rsid w:val="00E267FB"/>
    <w:rsid w:val="00E26E9E"/>
    <w:rsid w:val="00E2701E"/>
    <w:rsid w:val="00E279FD"/>
    <w:rsid w:val="00E27C6D"/>
    <w:rsid w:val="00E302BE"/>
    <w:rsid w:val="00E30D18"/>
    <w:rsid w:val="00E312E4"/>
    <w:rsid w:val="00E3147E"/>
    <w:rsid w:val="00E33126"/>
    <w:rsid w:val="00E33577"/>
    <w:rsid w:val="00E33C09"/>
    <w:rsid w:val="00E34C22"/>
    <w:rsid w:val="00E35193"/>
    <w:rsid w:val="00E354C0"/>
    <w:rsid w:val="00E3565B"/>
    <w:rsid w:val="00E35F41"/>
    <w:rsid w:val="00E36244"/>
    <w:rsid w:val="00E36D79"/>
    <w:rsid w:val="00E3772A"/>
    <w:rsid w:val="00E37A37"/>
    <w:rsid w:val="00E37C5B"/>
    <w:rsid w:val="00E37FEF"/>
    <w:rsid w:val="00E4021C"/>
    <w:rsid w:val="00E404F6"/>
    <w:rsid w:val="00E4095E"/>
    <w:rsid w:val="00E40DC9"/>
    <w:rsid w:val="00E42721"/>
    <w:rsid w:val="00E42DA3"/>
    <w:rsid w:val="00E43244"/>
    <w:rsid w:val="00E432FB"/>
    <w:rsid w:val="00E43AFE"/>
    <w:rsid w:val="00E43B3B"/>
    <w:rsid w:val="00E43F2A"/>
    <w:rsid w:val="00E444D2"/>
    <w:rsid w:val="00E44ADD"/>
    <w:rsid w:val="00E44D21"/>
    <w:rsid w:val="00E452F3"/>
    <w:rsid w:val="00E45540"/>
    <w:rsid w:val="00E4567E"/>
    <w:rsid w:val="00E45B74"/>
    <w:rsid w:val="00E45D28"/>
    <w:rsid w:val="00E45D91"/>
    <w:rsid w:val="00E46351"/>
    <w:rsid w:val="00E4649D"/>
    <w:rsid w:val="00E46D46"/>
    <w:rsid w:val="00E46D9B"/>
    <w:rsid w:val="00E4785D"/>
    <w:rsid w:val="00E478DA"/>
    <w:rsid w:val="00E50050"/>
    <w:rsid w:val="00E504D5"/>
    <w:rsid w:val="00E50B06"/>
    <w:rsid w:val="00E52457"/>
    <w:rsid w:val="00E5276A"/>
    <w:rsid w:val="00E52BCF"/>
    <w:rsid w:val="00E53187"/>
    <w:rsid w:val="00E53EF8"/>
    <w:rsid w:val="00E53FA5"/>
    <w:rsid w:val="00E547ED"/>
    <w:rsid w:val="00E5496E"/>
    <w:rsid w:val="00E552C1"/>
    <w:rsid w:val="00E553BC"/>
    <w:rsid w:val="00E5540A"/>
    <w:rsid w:val="00E55A80"/>
    <w:rsid w:val="00E55C1F"/>
    <w:rsid w:val="00E565B4"/>
    <w:rsid w:val="00E56BFD"/>
    <w:rsid w:val="00E56FD3"/>
    <w:rsid w:val="00E570D7"/>
    <w:rsid w:val="00E573D0"/>
    <w:rsid w:val="00E60456"/>
    <w:rsid w:val="00E60650"/>
    <w:rsid w:val="00E6092F"/>
    <w:rsid w:val="00E61198"/>
    <w:rsid w:val="00E62754"/>
    <w:rsid w:val="00E63152"/>
    <w:rsid w:val="00E63486"/>
    <w:rsid w:val="00E637A8"/>
    <w:rsid w:val="00E637BD"/>
    <w:rsid w:val="00E63A68"/>
    <w:rsid w:val="00E64C12"/>
    <w:rsid w:val="00E65369"/>
    <w:rsid w:val="00E65526"/>
    <w:rsid w:val="00E65F07"/>
    <w:rsid w:val="00E67442"/>
    <w:rsid w:val="00E67564"/>
    <w:rsid w:val="00E703B8"/>
    <w:rsid w:val="00E70DC6"/>
    <w:rsid w:val="00E72469"/>
    <w:rsid w:val="00E72481"/>
    <w:rsid w:val="00E72E68"/>
    <w:rsid w:val="00E72FB2"/>
    <w:rsid w:val="00E73850"/>
    <w:rsid w:val="00E73A6E"/>
    <w:rsid w:val="00E73F1C"/>
    <w:rsid w:val="00E740E9"/>
    <w:rsid w:val="00E74109"/>
    <w:rsid w:val="00E74157"/>
    <w:rsid w:val="00E7422E"/>
    <w:rsid w:val="00E742BF"/>
    <w:rsid w:val="00E74C1C"/>
    <w:rsid w:val="00E74DE7"/>
    <w:rsid w:val="00E752FD"/>
    <w:rsid w:val="00E77106"/>
    <w:rsid w:val="00E77403"/>
    <w:rsid w:val="00E778CD"/>
    <w:rsid w:val="00E8007A"/>
    <w:rsid w:val="00E80F8A"/>
    <w:rsid w:val="00E8193B"/>
    <w:rsid w:val="00E81D48"/>
    <w:rsid w:val="00E820F0"/>
    <w:rsid w:val="00E82138"/>
    <w:rsid w:val="00E82239"/>
    <w:rsid w:val="00E83530"/>
    <w:rsid w:val="00E83BA6"/>
    <w:rsid w:val="00E85BF8"/>
    <w:rsid w:val="00E862F1"/>
    <w:rsid w:val="00E86330"/>
    <w:rsid w:val="00E86B7A"/>
    <w:rsid w:val="00E86DBC"/>
    <w:rsid w:val="00E874E5"/>
    <w:rsid w:val="00E87EE2"/>
    <w:rsid w:val="00E90154"/>
    <w:rsid w:val="00E9021A"/>
    <w:rsid w:val="00E9022F"/>
    <w:rsid w:val="00E9054C"/>
    <w:rsid w:val="00E90756"/>
    <w:rsid w:val="00E90ADB"/>
    <w:rsid w:val="00E90DD2"/>
    <w:rsid w:val="00E90F8D"/>
    <w:rsid w:val="00E91824"/>
    <w:rsid w:val="00E92529"/>
    <w:rsid w:val="00E92712"/>
    <w:rsid w:val="00E92A56"/>
    <w:rsid w:val="00E93CB8"/>
    <w:rsid w:val="00E94376"/>
    <w:rsid w:val="00E94395"/>
    <w:rsid w:val="00E94B66"/>
    <w:rsid w:val="00E95187"/>
    <w:rsid w:val="00E95ABE"/>
    <w:rsid w:val="00E95B5E"/>
    <w:rsid w:val="00E95F61"/>
    <w:rsid w:val="00E966E0"/>
    <w:rsid w:val="00E96805"/>
    <w:rsid w:val="00E9699D"/>
    <w:rsid w:val="00E9789B"/>
    <w:rsid w:val="00E97EEB"/>
    <w:rsid w:val="00EA048F"/>
    <w:rsid w:val="00EA0A40"/>
    <w:rsid w:val="00EA0B08"/>
    <w:rsid w:val="00EA116C"/>
    <w:rsid w:val="00EA19A0"/>
    <w:rsid w:val="00EA1D7D"/>
    <w:rsid w:val="00EA25E8"/>
    <w:rsid w:val="00EA2F71"/>
    <w:rsid w:val="00EA3039"/>
    <w:rsid w:val="00EA3305"/>
    <w:rsid w:val="00EA38AD"/>
    <w:rsid w:val="00EA39A1"/>
    <w:rsid w:val="00EA3AE0"/>
    <w:rsid w:val="00EA4263"/>
    <w:rsid w:val="00EA4485"/>
    <w:rsid w:val="00EA4A03"/>
    <w:rsid w:val="00EA5165"/>
    <w:rsid w:val="00EA5986"/>
    <w:rsid w:val="00EA6364"/>
    <w:rsid w:val="00EA64E1"/>
    <w:rsid w:val="00EA776A"/>
    <w:rsid w:val="00EA78A8"/>
    <w:rsid w:val="00EA798D"/>
    <w:rsid w:val="00EB0BFE"/>
    <w:rsid w:val="00EB0E40"/>
    <w:rsid w:val="00EB18C2"/>
    <w:rsid w:val="00EB1FA2"/>
    <w:rsid w:val="00EB20E0"/>
    <w:rsid w:val="00EB2338"/>
    <w:rsid w:val="00EB277D"/>
    <w:rsid w:val="00EB29F6"/>
    <w:rsid w:val="00EB3894"/>
    <w:rsid w:val="00EB4BD1"/>
    <w:rsid w:val="00EB5385"/>
    <w:rsid w:val="00EB55F2"/>
    <w:rsid w:val="00EB5FFB"/>
    <w:rsid w:val="00EB6A2A"/>
    <w:rsid w:val="00EB6B4E"/>
    <w:rsid w:val="00EB717C"/>
    <w:rsid w:val="00EB72EE"/>
    <w:rsid w:val="00EB79BF"/>
    <w:rsid w:val="00EB79DF"/>
    <w:rsid w:val="00EC07FE"/>
    <w:rsid w:val="00EC0D45"/>
    <w:rsid w:val="00EC1147"/>
    <w:rsid w:val="00EC1C15"/>
    <w:rsid w:val="00EC1E4A"/>
    <w:rsid w:val="00EC20A1"/>
    <w:rsid w:val="00EC24E1"/>
    <w:rsid w:val="00EC2B58"/>
    <w:rsid w:val="00EC3332"/>
    <w:rsid w:val="00EC3E7D"/>
    <w:rsid w:val="00EC4D0E"/>
    <w:rsid w:val="00EC4F7F"/>
    <w:rsid w:val="00EC5878"/>
    <w:rsid w:val="00EC5942"/>
    <w:rsid w:val="00EC59FB"/>
    <w:rsid w:val="00EC67C6"/>
    <w:rsid w:val="00EC691F"/>
    <w:rsid w:val="00EC6987"/>
    <w:rsid w:val="00EC7019"/>
    <w:rsid w:val="00EC748A"/>
    <w:rsid w:val="00EC754E"/>
    <w:rsid w:val="00EC76BA"/>
    <w:rsid w:val="00EC7E24"/>
    <w:rsid w:val="00ED0657"/>
    <w:rsid w:val="00ED0840"/>
    <w:rsid w:val="00ED09CE"/>
    <w:rsid w:val="00ED0DA8"/>
    <w:rsid w:val="00ED0DF9"/>
    <w:rsid w:val="00ED1463"/>
    <w:rsid w:val="00ED291D"/>
    <w:rsid w:val="00ED2DF1"/>
    <w:rsid w:val="00ED33FA"/>
    <w:rsid w:val="00ED3C4D"/>
    <w:rsid w:val="00ED4BEB"/>
    <w:rsid w:val="00ED52E3"/>
    <w:rsid w:val="00ED549C"/>
    <w:rsid w:val="00ED562C"/>
    <w:rsid w:val="00ED5A7B"/>
    <w:rsid w:val="00ED5E16"/>
    <w:rsid w:val="00ED603D"/>
    <w:rsid w:val="00ED7097"/>
    <w:rsid w:val="00EE0656"/>
    <w:rsid w:val="00EE08F0"/>
    <w:rsid w:val="00EE09D3"/>
    <w:rsid w:val="00EE0BE7"/>
    <w:rsid w:val="00EE170A"/>
    <w:rsid w:val="00EE1C0B"/>
    <w:rsid w:val="00EE2338"/>
    <w:rsid w:val="00EE2359"/>
    <w:rsid w:val="00EE2878"/>
    <w:rsid w:val="00EE3C8F"/>
    <w:rsid w:val="00EE4207"/>
    <w:rsid w:val="00EE4339"/>
    <w:rsid w:val="00EE48E4"/>
    <w:rsid w:val="00EE562C"/>
    <w:rsid w:val="00EE5B43"/>
    <w:rsid w:val="00EE6B31"/>
    <w:rsid w:val="00EE73CA"/>
    <w:rsid w:val="00EE7898"/>
    <w:rsid w:val="00EF0150"/>
    <w:rsid w:val="00EF09C1"/>
    <w:rsid w:val="00EF10EB"/>
    <w:rsid w:val="00EF143C"/>
    <w:rsid w:val="00EF1D98"/>
    <w:rsid w:val="00EF1F3A"/>
    <w:rsid w:val="00EF28E9"/>
    <w:rsid w:val="00EF2B1A"/>
    <w:rsid w:val="00EF2BE2"/>
    <w:rsid w:val="00EF2C32"/>
    <w:rsid w:val="00EF3526"/>
    <w:rsid w:val="00EF3DC8"/>
    <w:rsid w:val="00EF412D"/>
    <w:rsid w:val="00EF47D9"/>
    <w:rsid w:val="00EF5970"/>
    <w:rsid w:val="00EF5E29"/>
    <w:rsid w:val="00EF623D"/>
    <w:rsid w:val="00EF62F9"/>
    <w:rsid w:val="00EF64CA"/>
    <w:rsid w:val="00EF6893"/>
    <w:rsid w:val="00EF7E11"/>
    <w:rsid w:val="00EF7E17"/>
    <w:rsid w:val="00F00191"/>
    <w:rsid w:val="00F00927"/>
    <w:rsid w:val="00F01497"/>
    <w:rsid w:val="00F021CE"/>
    <w:rsid w:val="00F023F7"/>
    <w:rsid w:val="00F02770"/>
    <w:rsid w:val="00F0304A"/>
    <w:rsid w:val="00F036FA"/>
    <w:rsid w:val="00F040DA"/>
    <w:rsid w:val="00F04310"/>
    <w:rsid w:val="00F0456A"/>
    <w:rsid w:val="00F049EE"/>
    <w:rsid w:val="00F04D42"/>
    <w:rsid w:val="00F04D53"/>
    <w:rsid w:val="00F04EFD"/>
    <w:rsid w:val="00F04FEA"/>
    <w:rsid w:val="00F06580"/>
    <w:rsid w:val="00F06C68"/>
    <w:rsid w:val="00F06E12"/>
    <w:rsid w:val="00F06E4F"/>
    <w:rsid w:val="00F10AA6"/>
    <w:rsid w:val="00F11158"/>
    <w:rsid w:val="00F11361"/>
    <w:rsid w:val="00F12048"/>
    <w:rsid w:val="00F123D8"/>
    <w:rsid w:val="00F1259B"/>
    <w:rsid w:val="00F12A9A"/>
    <w:rsid w:val="00F138D7"/>
    <w:rsid w:val="00F142E3"/>
    <w:rsid w:val="00F1483D"/>
    <w:rsid w:val="00F1536F"/>
    <w:rsid w:val="00F1548D"/>
    <w:rsid w:val="00F16544"/>
    <w:rsid w:val="00F1657F"/>
    <w:rsid w:val="00F16707"/>
    <w:rsid w:val="00F17C7D"/>
    <w:rsid w:val="00F17E1B"/>
    <w:rsid w:val="00F20910"/>
    <w:rsid w:val="00F20E77"/>
    <w:rsid w:val="00F2119E"/>
    <w:rsid w:val="00F2183E"/>
    <w:rsid w:val="00F21C04"/>
    <w:rsid w:val="00F2259A"/>
    <w:rsid w:val="00F23472"/>
    <w:rsid w:val="00F23649"/>
    <w:rsid w:val="00F240BB"/>
    <w:rsid w:val="00F245E8"/>
    <w:rsid w:val="00F252A6"/>
    <w:rsid w:val="00F25611"/>
    <w:rsid w:val="00F25B37"/>
    <w:rsid w:val="00F25F7F"/>
    <w:rsid w:val="00F266C9"/>
    <w:rsid w:val="00F26FD7"/>
    <w:rsid w:val="00F2723B"/>
    <w:rsid w:val="00F27DB9"/>
    <w:rsid w:val="00F30639"/>
    <w:rsid w:val="00F3304D"/>
    <w:rsid w:val="00F33B08"/>
    <w:rsid w:val="00F3446F"/>
    <w:rsid w:val="00F34D1D"/>
    <w:rsid w:val="00F3500C"/>
    <w:rsid w:val="00F35191"/>
    <w:rsid w:val="00F352BF"/>
    <w:rsid w:val="00F3573C"/>
    <w:rsid w:val="00F35929"/>
    <w:rsid w:val="00F35C57"/>
    <w:rsid w:val="00F35F5C"/>
    <w:rsid w:val="00F36A02"/>
    <w:rsid w:val="00F37038"/>
    <w:rsid w:val="00F3735A"/>
    <w:rsid w:val="00F40119"/>
    <w:rsid w:val="00F40172"/>
    <w:rsid w:val="00F4113C"/>
    <w:rsid w:val="00F411A5"/>
    <w:rsid w:val="00F415C5"/>
    <w:rsid w:val="00F41CAE"/>
    <w:rsid w:val="00F41CC1"/>
    <w:rsid w:val="00F41D1F"/>
    <w:rsid w:val="00F4225A"/>
    <w:rsid w:val="00F42447"/>
    <w:rsid w:val="00F42FAD"/>
    <w:rsid w:val="00F439AC"/>
    <w:rsid w:val="00F43B2F"/>
    <w:rsid w:val="00F44BD3"/>
    <w:rsid w:val="00F45059"/>
    <w:rsid w:val="00F45747"/>
    <w:rsid w:val="00F459E3"/>
    <w:rsid w:val="00F46724"/>
    <w:rsid w:val="00F46CD7"/>
    <w:rsid w:val="00F46E61"/>
    <w:rsid w:val="00F4764C"/>
    <w:rsid w:val="00F5079B"/>
    <w:rsid w:val="00F50C7E"/>
    <w:rsid w:val="00F50EE5"/>
    <w:rsid w:val="00F5111D"/>
    <w:rsid w:val="00F51C61"/>
    <w:rsid w:val="00F5240E"/>
    <w:rsid w:val="00F531A3"/>
    <w:rsid w:val="00F531BE"/>
    <w:rsid w:val="00F53691"/>
    <w:rsid w:val="00F53B8A"/>
    <w:rsid w:val="00F54201"/>
    <w:rsid w:val="00F54F18"/>
    <w:rsid w:val="00F551AA"/>
    <w:rsid w:val="00F55D03"/>
    <w:rsid w:val="00F565EE"/>
    <w:rsid w:val="00F56AA7"/>
    <w:rsid w:val="00F56E01"/>
    <w:rsid w:val="00F57257"/>
    <w:rsid w:val="00F57C04"/>
    <w:rsid w:val="00F57FED"/>
    <w:rsid w:val="00F60109"/>
    <w:rsid w:val="00F6093C"/>
    <w:rsid w:val="00F60B69"/>
    <w:rsid w:val="00F60DA2"/>
    <w:rsid w:val="00F61848"/>
    <w:rsid w:val="00F618F8"/>
    <w:rsid w:val="00F6201F"/>
    <w:rsid w:val="00F62784"/>
    <w:rsid w:val="00F62DE1"/>
    <w:rsid w:val="00F62E46"/>
    <w:rsid w:val="00F63552"/>
    <w:rsid w:val="00F6389E"/>
    <w:rsid w:val="00F63BD1"/>
    <w:rsid w:val="00F64FE4"/>
    <w:rsid w:val="00F65734"/>
    <w:rsid w:val="00F65881"/>
    <w:rsid w:val="00F6641F"/>
    <w:rsid w:val="00F664F9"/>
    <w:rsid w:val="00F66D02"/>
    <w:rsid w:val="00F6738C"/>
    <w:rsid w:val="00F674BD"/>
    <w:rsid w:val="00F67C72"/>
    <w:rsid w:val="00F70206"/>
    <w:rsid w:val="00F7139A"/>
    <w:rsid w:val="00F71878"/>
    <w:rsid w:val="00F718EA"/>
    <w:rsid w:val="00F71982"/>
    <w:rsid w:val="00F71E7A"/>
    <w:rsid w:val="00F7288D"/>
    <w:rsid w:val="00F72C83"/>
    <w:rsid w:val="00F73910"/>
    <w:rsid w:val="00F73B5D"/>
    <w:rsid w:val="00F74440"/>
    <w:rsid w:val="00F74A88"/>
    <w:rsid w:val="00F7537D"/>
    <w:rsid w:val="00F75BD6"/>
    <w:rsid w:val="00F75D18"/>
    <w:rsid w:val="00F75DCD"/>
    <w:rsid w:val="00F76DB9"/>
    <w:rsid w:val="00F76ECB"/>
    <w:rsid w:val="00F76F5B"/>
    <w:rsid w:val="00F80395"/>
    <w:rsid w:val="00F80546"/>
    <w:rsid w:val="00F80D86"/>
    <w:rsid w:val="00F813CB"/>
    <w:rsid w:val="00F81755"/>
    <w:rsid w:val="00F81F8D"/>
    <w:rsid w:val="00F827A1"/>
    <w:rsid w:val="00F82D9D"/>
    <w:rsid w:val="00F82ECA"/>
    <w:rsid w:val="00F82FFC"/>
    <w:rsid w:val="00F832A4"/>
    <w:rsid w:val="00F83563"/>
    <w:rsid w:val="00F84133"/>
    <w:rsid w:val="00F84B64"/>
    <w:rsid w:val="00F858AB"/>
    <w:rsid w:val="00F85940"/>
    <w:rsid w:val="00F863C0"/>
    <w:rsid w:val="00F86EDD"/>
    <w:rsid w:val="00F8796E"/>
    <w:rsid w:val="00F87D21"/>
    <w:rsid w:val="00F90D33"/>
    <w:rsid w:val="00F917ED"/>
    <w:rsid w:val="00F9181C"/>
    <w:rsid w:val="00F91904"/>
    <w:rsid w:val="00F92936"/>
    <w:rsid w:val="00F92C57"/>
    <w:rsid w:val="00F93067"/>
    <w:rsid w:val="00F93F41"/>
    <w:rsid w:val="00F944E0"/>
    <w:rsid w:val="00F951BF"/>
    <w:rsid w:val="00F955E8"/>
    <w:rsid w:val="00F95EE8"/>
    <w:rsid w:val="00F96167"/>
    <w:rsid w:val="00F965FA"/>
    <w:rsid w:val="00F9731E"/>
    <w:rsid w:val="00F9767F"/>
    <w:rsid w:val="00F97788"/>
    <w:rsid w:val="00F97A43"/>
    <w:rsid w:val="00F97C19"/>
    <w:rsid w:val="00FA00A0"/>
    <w:rsid w:val="00FA043F"/>
    <w:rsid w:val="00FA12EF"/>
    <w:rsid w:val="00FA166A"/>
    <w:rsid w:val="00FA1935"/>
    <w:rsid w:val="00FA2689"/>
    <w:rsid w:val="00FA286D"/>
    <w:rsid w:val="00FA39D6"/>
    <w:rsid w:val="00FA4684"/>
    <w:rsid w:val="00FA4719"/>
    <w:rsid w:val="00FA5C12"/>
    <w:rsid w:val="00FA6179"/>
    <w:rsid w:val="00FA6395"/>
    <w:rsid w:val="00FA6515"/>
    <w:rsid w:val="00FA690B"/>
    <w:rsid w:val="00FA70FE"/>
    <w:rsid w:val="00FA7BDE"/>
    <w:rsid w:val="00FA7FCB"/>
    <w:rsid w:val="00FB03A7"/>
    <w:rsid w:val="00FB0728"/>
    <w:rsid w:val="00FB0797"/>
    <w:rsid w:val="00FB0986"/>
    <w:rsid w:val="00FB0AF5"/>
    <w:rsid w:val="00FB0B8C"/>
    <w:rsid w:val="00FB0D76"/>
    <w:rsid w:val="00FB1066"/>
    <w:rsid w:val="00FB1334"/>
    <w:rsid w:val="00FB1695"/>
    <w:rsid w:val="00FB2196"/>
    <w:rsid w:val="00FB23BF"/>
    <w:rsid w:val="00FB2722"/>
    <w:rsid w:val="00FB2766"/>
    <w:rsid w:val="00FB35C4"/>
    <w:rsid w:val="00FB51DB"/>
    <w:rsid w:val="00FB5951"/>
    <w:rsid w:val="00FB5E02"/>
    <w:rsid w:val="00FB70D6"/>
    <w:rsid w:val="00FB7182"/>
    <w:rsid w:val="00FB75D7"/>
    <w:rsid w:val="00FB766D"/>
    <w:rsid w:val="00FB7E9F"/>
    <w:rsid w:val="00FC0D84"/>
    <w:rsid w:val="00FC1067"/>
    <w:rsid w:val="00FC10F7"/>
    <w:rsid w:val="00FC1779"/>
    <w:rsid w:val="00FC181D"/>
    <w:rsid w:val="00FC1C58"/>
    <w:rsid w:val="00FC1E5D"/>
    <w:rsid w:val="00FC245D"/>
    <w:rsid w:val="00FC2BF5"/>
    <w:rsid w:val="00FC3561"/>
    <w:rsid w:val="00FC3784"/>
    <w:rsid w:val="00FC3957"/>
    <w:rsid w:val="00FC3BBB"/>
    <w:rsid w:val="00FC40FC"/>
    <w:rsid w:val="00FC43F1"/>
    <w:rsid w:val="00FC4D89"/>
    <w:rsid w:val="00FC4E1A"/>
    <w:rsid w:val="00FC4FF6"/>
    <w:rsid w:val="00FC55FF"/>
    <w:rsid w:val="00FC5872"/>
    <w:rsid w:val="00FC5BD3"/>
    <w:rsid w:val="00FC68C8"/>
    <w:rsid w:val="00FC6F59"/>
    <w:rsid w:val="00FD0F40"/>
    <w:rsid w:val="00FD105B"/>
    <w:rsid w:val="00FD13D8"/>
    <w:rsid w:val="00FD2886"/>
    <w:rsid w:val="00FD304D"/>
    <w:rsid w:val="00FD30B2"/>
    <w:rsid w:val="00FD36B3"/>
    <w:rsid w:val="00FD4625"/>
    <w:rsid w:val="00FD4BFD"/>
    <w:rsid w:val="00FD4DFB"/>
    <w:rsid w:val="00FD5872"/>
    <w:rsid w:val="00FD5BED"/>
    <w:rsid w:val="00FD65FF"/>
    <w:rsid w:val="00FD6B0F"/>
    <w:rsid w:val="00FD7132"/>
    <w:rsid w:val="00FD7F93"/>
    <w:rsid w:val="00FE071C"/>
    <w:rsid w:val="00FE219F"/>
    <w:rsid w:val="00FE256A"/>
    <w:rsid w:val="00FE2F70"/>
    <w:rsid w:val="00FE2FEE"/>
    <w:rsid w:val="00FE3829"/>
    <w:rsid w:val="00FE48EC"/>
    <w:rsid w:val="00FE4D9F"/>
    <w:rsid w:val="00FE4E3B"/>
    <w:rsid w:val="00FE55A5"/>
    <w:rsid w:val="00FE5A15"/>
    <w:rsid w:val="00FE6601"/>
    <w:rsid w:val="00FE660B"/>
    <w:rsid w:val="00FE6F6C"/>
    <w:rsid w:val="00FF0F15"/>
    <w:rsid w:val="00FF1466"/>
    <w:rsid w:val="00FF36E6"/>
    <w:rsid w:val="00FF3AA5"/>
    <w:rsid w:val="00FF3EB4"/>
    <w:rsid w:val="00FF45DB"/>
    <w:rsid w:val="00FF4BE3"/>
    <w:rsid w:val="00FF5D38"/>
    <w:rsid w:val="00FF6079"/>
    <w:rsid w:val="00FF620E"/>
    <w:rsid w:val="00FF68BC"/>
    <w:rsid w:val="00FF6DB0"/>
    <w:rsid w:val="00FF7096"/>
    <w:rsid w:val="00FF76BA"/>
    <w:rsid w:val="00FF7820"/>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6031F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9" w:unhideWhenUsed="0" w:qFormat="1"/>
    <w:lsdException w:name="heading 3" w:uiPriority="99" w:qFormat="1"/>
    <w:lsdException w:name="heading 4" w:semiHidden="0" w:uiPriority="99" w:unhideWhenUsed="0" w:qFormat="1"/>
    <w:lsdException w:name="heading 5" w:uiPriority="99" w:qFormat="1"/>
    <w:lsdException w:name="heading 6" w:qFormat="1"/>
    <w:lsdException w:name="heading 7" w:qFormat="1"/>
    <w:lsdException w:name="heading 8"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52D2"/>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1A62D8"/>
    <w:pPr>
      <w:keepNext/>
      <w:keepLines/>
      <w:tabs>
        <w:tab w:val="left" w:pos="360"/>
      </w:tabs>
      <w:spacing w:line="240" w:lineRule="auto"/>
      <w:jc w:val="center"/>
      <w:outlineLvl w:val="0"/>
    </w:pPr>
    <w:rPr>
      <w:rFonts w:cs="Arial"/>
      <w:b/>
      <w:color w:val="000000"/>
      <w:kern w:val="32"/>
      <w:szCs w:val="20"/>
      <w:lang w:eastAsia="sl-SI"/>
    </w:rPr>
  </w:style>
  <w:style w:type="paragraph" w:styleId="Naslov2">
    <w:name w:val="heading 2"/>
    <w:basedOn w:val="Navaden"/>
    <w:next w:val="Navaden"/>
    <w:link w:val="Naslov2Znak"/>
    <w:uiPriority w:val="99"/>
    <w:qFormat/>
    <w:rsid w:val="0092754A"/>
    <w:pPr>
      <w:keepNext/>
      <w:spacing w:line="240" w:lineRule="auto"/>
      <w:jc w:val="center"/>
      <w:outlineLvl w:val="1"/>
    </w:pPr>
    <w:rPr>
      <w:rFonts w:cs="Arial"/>
      <w:b/>
      <w:bCs/>
      <w:iCs/>
      <w:szCs w:val="28"/>
    </w:rPr>
  </w:style>
  <w:style w:type="paragraph" w:styleId="Naslov3">
    <w:name w:val="heading 3"/>
    <w:basedOn w:val="Navaden"/>
    <w:next w:val="Navaden"/>
    <w:link w:val="Naslov3Znak"/>
    <w:uiPriority w:val="99"/>
    <w:qFormat/>
    <w:rsid w:val="00763344"/>
    <w:pPr>
      <w:keepNext/>
      <w:spacing w:line="240" w:lineRule="auto"/>
      <w:jc w:val="center"/>
      <w:outlineLvl w:val="2"/>
    </w:pPr>
    <w:rPr>
      <w:b/>
      <w:bCs/>
      <w:szCs w:val="26"/>
      <w:lang w:val="x-none" w:eastAsia="x-none"/>
    </w:rPr>
  </w:style>
  <w:style w:type="paragraph" w:styleId="Naslov4">
    <w:name w:val="heading 4"/>
    <w:basedOn w:val="Navaden"/>
    <w:next w:val="Navaden"/>
    <w:link w:val="Naslov4Znak"/>
    <w:uiPriority w:val="99"/>
    <w:qFormat/>
    <w:rsid w:val="0002395B"/>
    <w:pPr>
      <w:keepNext/>
      <w:spacing w:line="240" w:lineRule="auto"/>
      <w:jc w:val="center"/>
      <w:outlineLvl w:val="3"/>
    </w:pPr>
    <w:rPr>
      <w:b/>
      <w:bCs/>
      <w:szCs w:val="28"/>
    </w:rPr>
  </w:style>
  <w:style w:type="paragraph" w:styleId="Naslov5">
    <w:name w:val="heading 5"/>
    <w:basedOn w:val="Navaden"/>
    <w:next w:val="Navaden"/>
    <w:link w:val="Naslov5Znak"/>
    <w:uiPriority w:val="99"/>
    <w:qFormat/>
    <w:rsid w:val="00EE562C"/>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qFormat/>
    <w:rsid w:val="00587E42"/>
    <w:pPr>
      <w:keepNext/>
      <w:keepLines/>
      <w:spacing w:line="240" w:lineRule="auto"/>
      <w:jc w:val="center"/>
      <w:outlineLvl w:val="5"/>
    </w:pPr>
    <w:rPr>
      <w:b/>
      <w:bCs/>
      <w:szCs w:val="20"/>
      <w:lang w:val="x-none" w:eastAsia="sl-SI"/>
    </w:rPr>
  </w:style>
  <w:style w:type="paragraph" w:styleId="Naslov7">
    <w:name w:val="heading 7"/>
    <w:basedOn w:val="Navaden"/>
    <w:next w:val="Navaden"/>
    <w:link w:val="Naslov7Znak"/>
    <w:qFormat/>
    <w:rsid w:val="00C4569B"/>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qFormat/>
    <w:rsid w:val="00C4569B"/>
    <w:pPr>
      <w:spacing w:before="240" w:after="60"/>
      <w:outlineLvl w:val="7"/>
    </w:pPr>
    <w:rPr>
      <w:rFonts w:ascii="Times New Roman" w:hAnsi="Times New Roman"/>
      <w:i/>
      <w:iCs/>
      <w:sz w:val="24"/>
      <w:lang w:val="en-US" w:eastAsia="x-none"/>
    </w:rPr>
  </w:style>
  <w:style w:type="paragraph" w:styleId="Naslov9">
    <w:name w:val="heading 9"/>
    <w:basedOn w:val="Navaden"/>
    <w:next w:val="Navaden"/>
    <w:link w:val="Naslov9Znak"/>
    <w:uiPriority w:val="99"/>
    <w:qFormat/>
    <w:rsid w:val="00C4569B"/>
    <w:pPr>
      <w:spacing w:before="240" w:after="60"/>
      <w:outlineLvl w:val="8"/>
    </w:pPr>
    <w:rPr>
      <w:szCs w:val="20"/>
      <w:lang w:val="en-US"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9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uiPriority w:val="99"/>
    <w:qFormat/>
    <w:rsid w:val="00717F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uiPriority w:val="99"/>
    <w:rsid w:val="00717F3B"/>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uiPriority w:val="99"/>
    <w:qFormat/>
    <w:rsid w:val="00717F3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717F3B"/>
    <w:rPr>
      <w:rFonts w:ascii="Arial" w:hAnsi="Arial" w:cs="Arial"/>
      <w:b/>
      <w:sz w:val="22"/>
      <w:szCs w:val="22"/>
      <w:lang w:val="sl-SI" w:eastAsia="sl-SI" w:bidi="ar-SA"/>
    </w:rPr>
  </w:style>
  <w:style w:type="paragraph" w:customStyle="1" w:styleId="Poglavje">
    <w:name w:val="Poglavje"/>
    <w:basedOn w:val="Navaden"/>
    <w:uiPriority w:val="99"/>
    <w:qFormat/>
    <w:rsid w:val="00717F3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17F3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17F3B"/>
    <w:rPr>
      <w:rFonts w:ascii="Arial" w:hAnsi="Arial" w:cs="Arial"/>
      <w:sz w:val="22"/>
      <w:szCs w:val="22"/>
      <w:lang w:val="sl-SI" w:eastAsia="sl-SI" w:bidi="ar-SA"/>
    </w:rPr>
  </w:style>
  <w:style w:type="paragraph" w:customStyle="1" w:styleId="Oddelek">
    <w:name w:val="Oddelek"/>
    <w:basedOn w:val="Navaden"/>
    <w:link w:val="OddelekZnak1"/>
    <w:qFormat/>
    <w:rsid w:val="00717F3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uiPriority w:val="99"/>
    <w:rsid w:val="00717F3B"/>
    <w:rPr>
      <w:rFonts w:ascii="Arial" w:hAnsi="Arial" w:cs="Arial"/>
      <w:b/>
      <w:sz w:val="22"/>
      <w:szCs w:val="22"/>
    </w:rPr>
  </w:style>
  <w:style w:type="paragraph" w:customStyle="1" w:styleId="Alineazaodstavkom">
    <w:name w:val="Alinea za odstavkom"/>
    <w:basedOn w:val="Navaden"/>
    <w:link w:val="AlineazaodstavkomZnak"/>
    <w:uiPriority w:val="99"/>
    <w:qFormat/>
    <w:rsid w:val="00717F3B"/>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717F3B"/>
    <w:rPr>
      <w:rFonts w:ascii="Arial" w:hAnsi="Arial" w:cs="Arial"/>
      <w:sz w:val="22"/>
      <w:szCs w:val="22"/>
      <w:lang w:val="sl-SI" w:eastAsia="sl-SI" w:bidi="ar-SA"/>
    </w:rPr>
  </w:style>
  <w:style w:type="character" w:customStyle="1" w:styleId="rkovnatokazaodstavkomZnak">
    <w:name w:val="Črkovna točka_za odstavkom Znak"/>
    <w:link w:val="rkovnatokazaodstavkom"/>
    <w:uiPriority w:val="99"/>
    <w:rsid w:val="00717F3B"/>
    <w:rPr>
      <w:rFonts w:ascii="Arial" w:hAnsi="Arial"/>
    </w:rPr>
  </w:style>
  <w:style w:type="paragraph" w:customStyle="1" w:styleId="rkovnatokazaodstavkom">
    <w:name w:val="Črkovna točka_za odstavkom"/>
    <w:basedOn w:val="Navaden"/>
    <w:link w:val="rkovnatokazaodstavkomZnak"/>
    <w:uiPriority w:val="99"/>
    <w:qFormat/>
    <w:rsid w:val="00717F3B"/>
    <w:pPr>
      <w:numPr>
        <w:numId w:val="2"/>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17F3B"/>
    <w:pPr>
      <w:numPr>
        <w:numId w:val="1"/>
      </w:numPr>
    </w:pPr>
  </w:style>
  <w:style w:type="character" w:customStyle="1" w:styleId="OdsekZnak">
    <w:name w:val="Odsek Znak"/>
    <w:link w:val="Odsek"/>
    <w:rsid w:val="00717F3B"/>
    <w:rPr>
      <w:rFonts w:ascii="Arial" w:hAnsi="Arial" w:cs="Arial"/>
      <w:b/>
      <w:sz w:val="22"/>
      <w:szCs w:val="22"/>
    </w:rPr>
  </w:style>
  <w:style w:type="paragraph" w:styleId="Sprotnaopomba-besedilo">
    <w:name w:val="footnote text"/>
    <w:aliases w:val="Fußnote"/>
    <w:basedOn w:val="Navaden"/>
    <w:link w:val="Sprotnaopomba-besediloZnak"/>
    <w:uiPriority w:val="99"/>
    <w:semiHidden/>
    <w:rsid w:val="00BA51FD"/>
    <w:pPr>
      <w:spacing w:line="260" w:lineRule="atLeast"/>
    </w:pPr>
    <w:rPr>
      <w:szCs w:val="20"/>
    </w:rPr>
  </w:style>
  <w:style w:type="character" w:styleId="Sprotnaopomba-sklic">
    <w:name w:val="footnote reference"/>
    <w:uiPriority w:val="99"/>
    <w:rsid w:val="00BA51FD"/>
    <w:rPr>
      <w:vertAlign w:val="superscript"/>
    </w:rPr>
  </w:style>
  <w:style w:type="character" w:customStyle="1" w:styleId="Footnote">
    <w:name w:val="Footnote_"/>
    <w:link w:val="Footnote0"/>
    <w:rsid w:val="00BA51FD"/>
    <w:rPr>
      <w:sz w:val="19"/>
      <w:szCs w:val="19"/>
      <w:lang w:bidi="ar-SA"/>
    </w:rPr>
  </w:style>
  <w:style w:type="character" w:customStyle="1" w:styleId="Heading2">
    <w:name w:val="Heading #2_"/>
    <w:link w:val="Heading20"/>
    <w:rsid w:val="00BA51FD"/>
    <w:rPr>
      <w:sz w:val="23"/>
      <w:szCs w:val="23"/>
      <w:lang w:bidi="ar-SA"/>
    </w:rPr>
  </w:style>
  <w:style w:type="character" w:customStyle="1" w:styleId="BodytextItalic">
    <w:name w:val="Body text + Italic"/>
    <w:rsid w:val="00BA51FD"/>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BA51FD"/>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BA51FD"/>
    <w:rPr>
      <w:sz w:val="23"/>
      <w:szCs w:val="23"/>
      <w:lang w:bidi="ar-SA"/>
    </w:rPr>
  </w:style>
  <w:style w:type="character" w:customStyle="1" w:styleId="Bodytext7NotItalic">
    <w:name w:val="Body text (7) + Not Italic"/>
    <w:rsid w:val="00BA51FD"/>
    <w:rPr>
      <w:i/>
      <w:iCs/>
      <w:spacing w:val="0"/>
      <w:sz w:val="23"/>
      <w:szCs w:val="23"/>
      <w:lang w:bidi="ar-SA"/>
    </w:rPr>
  </w:style>
  <w:style w:type="character" w:customStyle="1" w:styleId="BodytextBold">
    <w:name w:val="Body text + Bold"/>
    <w:rsid w:val="00BA51FD"/>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BA51FD"/>
    <w:pPr>
      <w:shd w:val="clear" w:color="auto" w:fill="FFFFFF"/>
      <w:spacing w:line="0" w:lineRule="atLeast"/>
    </w:pPr>
    <w:rPr>
      <w:rFonts w:ascii="Times New Roman" w:hAnsi="Times New Roman"/>
      <w:sz w:val="19"/>
      <w:szCs w:val="19"/>
      <w:lang w:eastAsia="sl-SI"/>
    </w:rPr>
  </w:style>
  <w:style w:type="paragraph" w:customStyle="1" w:styleId="Heading20">
    <w:name w:val="Heading #2"/>
    <w:basedOn w:val="Navaden"/>
    <w:link w:val="Heading2"/>
    <w:rsid w:val="00BA51FD"/>
    <w:pPr>
      <w:shd w:val="clear" w:color="auto" w:fill="FFFFFF"/>
      <w:spacing w:after="300" w:line="0" w:lineRule="atLeast"/>
      <w:jc w:val="both"/>
      <w:outlineLvl w:val="1"/>
    </w:pPr>
    <w:rPr>
      <w:rFonts w:ascii="Times New Roman" w:hAnsi="Times New Roman"/>
      <w:sz w:val="23"/>
      <w:szCs w:val="23"/>
      <w:lang w:eastAsia="sl-SI"/>
    </w:rPr>
  </w:style>
  <w:style w:type="paragraph" w:customStyle="1" w:styleId="Bodytext70">
    <w:name w:val="Body text (7)"/>
    <w:basedOn w:val="Navaden"/>
    <w:link w:val="Bodytext7"/>
    <w:rsid w:val="00BA51FD"/>
    <w:pPr>
      <w:shd w:val="clear" w:color="auto" w:fill="FFFFFF"/>
      <w:spacing w:line="274" w:lineRule="exact"/>
      <w:ind w:hanging="620"/>
    </w:pPr>
    <w:rPr>
      <w:rFonts w:ascii="Times New Roman" w:hAnsi="Times New Roman"/>
      <w:sz w:val="23"/>
      <w:szCs w:val="23"/>
      <w:lang w:eastAsia="sl-SI"/>
    </w:rPr>
  </w:style>
  <w:style w:type="paragraph" w:styleId="Telobesedila">
    <w:name w:val="Body Text"/>
    <w:basedOn w:val="Navaden"/>
    <w:link w:val="TelobesedilaZnak"/>
    <w:uiPriority w:val="99"/>
    <w:rsid w:val="00765B84"/>
    <w:pPr>
      <w:spacing w:after="120" w:line="260" w:lineRule="atLeast"/>
    </w:pPr>
  </w:style>
  <w:style w:type="character" w:styleId="Krepko">
    <w:name w:val="Strong"/>
    <w:uiPriority w:val="22"/>
    <w:qFormat/>
    <w:rsid w:val="00765B84"/>
    <w:rPr>
      <w:b/>
      <w:bCs/>
    </w:rPr>
  </w:style>
  <w:style w:type="character" w:styleId="tevilkastrani">
    <w:name w:val="page number"/>
    <w:basedOn w:val="Privzetapisavaodstavka"/>
    <w:rsid w:val="0087679E"/>
  </w:style>
  <w:style w:type="paragraph" w:customStyle="1" w:styleId="Odstavekseznama2">
    <w:name w:val="Odstavek seznama2"/>
    <w:basedOn w:val="Navaden"/>
    <w:qFormat/>
    <w:rsid w:val="00465AC6"/>
    <w:pPr>
      <w:spacing w:line="240" w:lineRule="auto"/>
      <w:ind w:left="720"/>
      <w:contextualSpacing/>
    </w:pPr>
    <w:rPr>
      <w:rFonts w:ascii="Times New Roman" w:hAnsi="Times New Roman"/>
      <w:sz w:val="24"/>
      <w:lang w:eastAsia="sl-SI"/>
    </w:rPr>
  </w:style>
  <w:style w:type="paragraph" w:styleId="Besedilooblaka">
    <w:name w:val="Balloon Text"/>
    <w:basedOn w:val="Navaden"/>
    <w:link w:val="BesedilooblakaZnak"/>
    <w:uiPriority w:val="99"/>
    <w:semiHidden/>
    <w:rsid w:val="00643907"/>
    <w:rPr>
      <w:rFonts w:ascii="Tahoma" w:hAnsi="Tahoma" w:cs="Tahoma"/>
      <w:sz w:val="16"/>
      <w:szCs w:val="16"/>
    </w:rPr>
  </w:style>
  <w:style w:type="paragraph" w:customStyle="1" w:styleId="Znak1ZnakZnakZnak">
    <w:name w:val="Znak1 Znak Znak Znak"/>
    <w:basedOn w:val="Navaden"/>
    <w:rsid w:val="00FD105B"/>
    <w:pPr>
      <w:spacing w:after="160" w:line="240" w:lineRule="exact"/>
    </w:pPr>
    <w:rPr>
      <w:rFonts w:ascii="Tahoma" w:hAnsi="Tahoma" w:cs="Tahoma"/>
      <w:szCs w:val="20"/>
      <w:lang w:val="en-US"/>
    </w:rPr>
  </w:style>
  <w:style w:type="paragraph" w:customStyle="1" w:styleId="clennavtitle">
    <w:name w:val="clen_nav_title"/>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clennavbody">
    <w:name w:val="clen_nav_body"/>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doc">
    <w:name w:val="doc"/>
    <w:basedOn w:val="Navaden"/>
    <w:rsid w:val="00F023F7"/>
    <w:pPr>
      <w:spacing w:before="100" w:beforeAutospacing="1" w:after="100" w:afterAutospacing="1" w:line="240" w:lineRule="auto"/>
    </w:pPr>
    <w:rPr>
      <w:rFonts w:ascii="Times New Roman" w:hAnsi="Times New Roman"/>
      <w:sz w:val="24"/>
      <w:lang w:eastAsia="sl-SI"/>
    </w:rPr>
  </w:style>
  <w:style w:type="character" w:customStyle="1" w:styleId="hps">
    <w:name w:val="hps"/>
    <w:basedOn w:val="Privzetapisavaodstavka"/>
    <w:rsid w:val="0054789D"/>
  </w:style>
  <w:style w:type="paragraph" w:customStyle="1" w:styleId="im">
    <w:name w:val="im"/>
    <w:basedOn w:val="Navaden"/>
    <w:rsid w:val="002A7D48"/>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rsid w:val="00494B46"/>
    <w:rPr>
      <w:sz w:val="16"/>
      <w:szCs w:val="16"/>
    </w:rPr>
  </w:style>
  <w:style w:type="paragraph" w:styleId="Pripombabesedilo">
    <w:name w:val="annotation text"/>
    <w:basedOn w:val="Navaden"/>
    <w:link w:val="PripombabesediloZnak"/>
    <w:uiPriority w:val="99"/>
    <w:rsid w:val="00494B46"/>
    <w:rPr>
      <w:szCs w:val="20"/>
    </w:rPr>
  </w:style>
  <w:style w:type="character" w:customStyle="1" w:styleId="PripombabesediloZnak">
    <w:name w:val="Pripomba – besedilo Znak"/>
    <w:link w:val="Pripombabesedilo"/>
    <w:uiPriority w:val="99"/>
    <w:rsid w:val="00494B46"/>
    <w:rPr>
      <w:rFonts w:ascii="Arial" w:hAnsi="Arial"/>
      <w:lang w:eastAsia="en-US"/>
    </w:rPr>
  </w:style>
  <w:style w:type="paragraph" w:styleId="Zadevapripombe">
    <w:name w:val="annotation subject"/>
    <w:basedOn w:val="Pripombabesedilo"/>
    <w:next w:val="Pripombabesedilo"/>
    <w:link w:val="ZadevapripombeZnak"/>
    <w:uiPriority w:val="99"/>
    <w:rsid w:val="00494B46"/>
    <w:rPr>
      <w:b/>
      <w:bCs/>
    </w:rPr>
  </w:style>
  <w:style w:type="character" w:customStyle="1" w:styleId="ZadevapripombeZnak">
    <w:name w:val="Zadeva pripombe Znak"/>
    <w:link w:val="Zadevapripombe"/>
    <w:uiPriority w:val="99"/>
    <w:rsid w:val="00494B46"/>
    <w:rPr>
      <w:rFonts w:ascii="Arial" w:hAnsi="Arial"/>
      <w:b/>
      <w:bCs/>
      <w:lang w:eastAsia="en-US"/>
    </w:rPr>
  </w:style>
  <w:style w:type="character" w:customStyle="1" w:styleId="mrpp">
    <w:name w:val="mrpp"/>
    <w:basedOn w:val="Privzetapisavaodstavka"/>
    <w:rsid w:val="00B239B7"/>
  </w:style>
  <w:style w:type="character" w:styleId="HTMLpisalnistroj">
    <w:name w:val="HTML Typewriter"/>
    <w:rsid w:val="00B239B7"/>
    <w:rPr>
      <w:rFonts w:ascii="Courier New" w:eastAsia="Times New Roman" w:hAnsi="Courier New" w:cs="Courier New"/>
      <w:sz w:val="20"/>
      <w:szCs w:val="20"/>
    </w:rPr>
  </w:style>
  <w:style w:type="character" w:styleId="Poudarek">
    <w:name w:val="Emphasis"/>
    <w:qFormat/>
    <w:rsid w:val="002D07CB"/>
    <w:rPr>
      <w:i/>
      <w:iCs/>
    </w:rPr>
  </w:style>
  <w:style w:type="paragraph" w:styleId="Navadensplet">
    <w:name w:val="Normal (Web)"/>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esegmenth4">
    <w:name w:val="esegment_h4"/>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B55332"/>
    <w:pPr>
      <w:autoSpaceDE w:val="0"/>
      <w:autoSpaceDN w:val="0"/>
      <w:adjustRightInd w:val="0"/>
    </w:pPr>
    <w:rPr>
      <w:rFonts w:ascii="Arial" w:hAnsi="Arial" w:cs="Arial"/>
      <w:color w:val="000000"/>
      <w:sz w:val="24"/>
      <w:szCs w:val="24"/>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1A62D8"/>
    <w:rPr>
      <w:rFonts w:ascii="Arial" w:hAnsi="Arial" w:cs="Arial"/>
      <w:b/>
      <w:color w:val="000000"/>
      <w:kern w:val="32"/>
    </w:rPr>
  </w:style>
  <w:style w:type="character" w:customStyle="1" w:styleId="GlavaZnak">
    <w:name w:val="Glava Znak"/>
    <w:link w:val="Glava"/>
    <w:uiPriority w:val="99"/>
    <w:locked/>
    <w:rsid w:val="00E90154"/>
    <w:rPr>
      <w:rFonts w:ascii="Arial" w:hAnsi="Arial"/>
      <w:szCs w:val="24"/>
      <w:lang w:val="sl-SI" w:eastAsia="en-US" w:bidi="ar-SA"/>
    </w:rPr>
  </w:style>
  <w:style w:type="paragraph" w:styleId="Telobesedila3">
    <w:name w:val="Body Text 3"/>
    <w:basedOn w:val="Navaden"/>
    <w:link w:val="Telobesedila3Znak"/>
    <w:rsid w:val="005908F3"/>
    <w:pPr>
      <w:spacing w:after="120" w:line="240" w:lineRule="auto"/>
    </w:pPr>
    <w:rPr>
      <w:rFonts w:ascii="Times New Roman" w:hAnsi="Times New Roman"/>
      <w:sz w:val="16"/>
      <w:szCs w:val="16"/>
      <w:lang w:val="x-none"/>
    </w:rPr>
  </w:style>
  <w:style w:type="character" w:customStyle="1" w:styleId="Telobesedila3Znak">
    <w:name w:val="Telo besedila 3 Znak"/>
    <w:link w:val="Telobesedila3"/>
    <w:rsid w:val="005908F3"/>
    <w:rPr>
      <w:sz w:val="16"/>
      <w:szCs w:val="16"/>
      <w:lang w:val="x-none" w:eastAsia="en-US"/>
    </w:rPr>
  </w:style>
  <w:style w:type="character" w:customStyle="1" w:styleId="NogaZnak">
    <w:name w:val="Noga Znak"/>
    <w:link w:val="Noga"/>
    <w:uiPriority w:val="99"/>
    <w:rsid w:val="005908F3"/>
    <w:rPr>
      <w:rFonts w:ascii="Arial" w:hAnsi="Arial"/>
      <w:szCs w:val="24"/>
      <w:lang w:eastAsia="en-US"/>
    </w:rPr>
  </w:style>
  <w:style w:type="paragraph" w:styleId="Telobesedila-zamik">
    <w:name w:val="Body Text Indent"/>
    <w:basedOn w:val="Navaden"/>
    <w:link w:val="Telobesedila-zamikZnak"/>
    <w:uiPriority w:val="99"/>
    <w:rsid w:val="00060F4E"/>
    <w:pPr>
      <w:spacing w:after="120"/>
      <w:ind w:left="283"/>
    </w:pPr>
  </w:style>
  <w:style w:type="character" w:customStyle="1" w:styleId="Telobesedila-zamikZnak">
    <w:name w:val="Telo besedila - zamik Znak"/>
    <w:link w:val="Telobesedila-zamik"/>
    <w:uiPriority w:val="99"/>
    <w:rsid w:val="00060F4E"/>
    <w:rPr>
      <w:rFonts w:ascii="Arial" w:hAnsi="Arial"/>
      <w:szCs w:val="24"/>
      <w:lang w:eastAsia="en-US"/>
    </w:rPr>
  </w:style>
  <w:style w:type="paragraph" w:customStyle="1" w:styleId="Odstavekseznama1">
    <w:name w:val="Odstavek seznama1"/>
    <w:basedOn w:val="Navaden"/>
    <w:qFormat/>
    <w:rsid w:val="005E3EC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5E3EC9"/>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5E3EC9"/>
    <w:rPr>
      <w:rFonts w:ascii="Arial" w:hAnsi="Arial" w:cs="Arial"/>
      <w:sz w:val="22"/>
      <w:szCs w:val="22"/>
    </w:rPr>
  </w:style>
  <w:style w:type="paragraph" w:styleId="Brezrazmikov">
    <w:name w:val="No Spacing"/>
    <w:aliases w:val="Naslov4"/>
    <w:uiPriority w:val="1"/>
    <w:qFormat/>
    <w:rsid w:val="005E3EC9"/>
    <w:rPr>
      <w:rFonts w:ascii="Calibri" w:hAnsi="Calibri"/>
      <w:sz w:val="22"/>
      <w:szCs w:val="22"/>
      <w:lang w:val="uk-UA" w:eastAsia="uk-UA"/>
    </w:rPr>
  </w:style>
  <w:style w:type="paragraph" w:customStyle="1" w:styleId="odstavek1">
    <w:name w:val="odstavek1"/>
    <w:basedOn w:val="Navaden"/>
    <w:uiPriority w:val="99"/>
    <w:rsid w:val="005E3EC9"/>
    <w:pPr>
      <w:spacing w:before="240" w:line="240" w:lineRule="auto"/>
      <w:ind w:firstLine="1021"/>
      <w:jc w:val="both"/>
    </w:pPr>
    <w:rPr>
      <w:rFonts w:cs="Arial"/>
      <w:sz w:val="22"/>
      <w:szCs w:val="22"/>
      <w:lang w:eastAsia="sl-SI"/>
    </w:rPr>
  </w:style>
  <w:style w:type="paragraph" w:customStyle="1" w:styleId="ariel">
    <w:name w:val="ariel"/>
    <w:basedOn w:val="Alineazaodstavkom"/>
    <w:rsid w:val="005E3EC9"/>
    <w:pPr>
      <w:spacing w:line="260" w:lineRule="exact"/>
    </w:pPr>
    <w:rPr>
      <w:sz w:val="20"/>
      <w:szCs w:val="20"/>
    </w:rPr>
  </w:style>
  <w:style w:type="paragraph" w:customStyle="1" w:styleId="alineazaodstavkom1">
    <w:name w:val="alineazaodstavkom1"/>
    <w:basedOn w:val="Navaden"/>
    <w:rsid w:val="005E3EC9"/>
    <w:pPr>
      <w:spacing w:line="240" w:lineRule="auto"/>
      <w:ind w:left="425" w:hanging="425"/>
      <w:jc w:val="both"/>
    </w:pPr>
    <w:rPr>
      <w:rFonts w:cs="Arial"/>
      <w:sz w:val="22"/>
      <w:szCs w:val="22"/>
      <w:lang w:eastAsia="sl-SI" w:bidi="lo-LA"/>
    </w:rPr>
  </w:style>
  <w:style w:type="paragraph" w:customStyle="1" w:styleId="len1">
    <w:name w:val="len1"/>
    <w:basedOn w:val="Navaden"/>
    <w:rsid w:val="005E3EC9"/>
    <w:pPr>
      <w:spacing w:before="480" w:line="240" w:lineRule="auto"/>
      <w:jc w:val="center"/>
    </w:pPr>
    <w:rPr>
      <w:rFonts w:cs="Arial"/>
      <w:b/>
      <w:bCs/>
      <w:sz w:val="22"/>
      <w:szCs w:val="22"/>
      <w:lang w:eastAsia="sl-SI"/>
    </w:rPr>
  </w:style>
  <w:style w:type="paragraph" w:customStyle="1" w:styleId="tevilnatoka1">
    <w:name w:val="tevilnatoka1"/>
    <w:basedOn w:val="Navaden"/>
    <w:uiPriority w:val="99"/>
    <w:rsid w:val="005E3EC9"/>
    <w:pPr>
      <w:spacing w:line="240" w:lineRule="auto"/>
      <w:ind w:left="425" w:hanging="425"/>
      <w:jc w:val="both"/>
    </w:pPr>
    <w:rPr>
      <w:rFonts w:cs="Arial"/>
      <w:sz w:val="22"/>
      <w:szCs w:val="22"/>
      <w:lang w:eastAsia="sl-SI"/>
    </w:rPr>
  </w:style>
  <w:style w:type="character" w:customStyle="1" w:styleId="Naslov3Znak">
    <w:name w:val="Naslov 3 Znak"/>
    <w:link w:val="Naslov3"/>
    <w:uiPriority w:val="99"/>
    <w:rsid w:val="00763344"/>
    <w:rPr>
      <w:rFonts w:ascii="Arial" w:hAnsi="Arial"/>
      <w:b/>
      <w:bCs/>
      <w:szCs w:val="26"/>
      <w:lang w:val="x-none" w:eastAsia="x-none"/>
    </w:rPr>
  </w:style>
  <w:style w:type="character" w:customStyle="1" w:styleId="Naslov5Znak">
    <w:name w:val="Naslov 5 Znak"/>
    <w:link w:val="Naslov5"/>
    <w:uiPriority w:val="99"/>
    <w:rsid w:val="00EE562C"/>
    <w:rPr>
      <w:rFonts w:ascii="Arial" w:hAnsi="Arial"/>
      <w:b/>
      <w:lang w:val="x-none" w:eastAsia="x-none"/>
    </w:rPr>
  </w:style>
  <w:style w:type="character" w:customStyle="1" w:styleId="Naslov6Znak">
    <w:name w:val="Naslov 6 Znak"/>
    <w:link w:val="Naslov6"/>
    <w:rsid w:val="00587E42"/>
    <w:rPr>
      <w:rFonts w:ascii="Arial" w:hAnsi="Arial"/>
      <w:b/>
      <w:bCs/>
      <w:lang w:val="x-none"/>
    </w:rPr>
  </w:style>
  <w:style w:type="character" w:customStyle="1" w:styleId="Naslov7Znak">
    <w:name w:val="Naslov 7 Znak"/>
    <w:link w:val="Naslov7"/>
    <w:rsid w:val="00C4569B"/>
    <w:rPr>
      <w:i/>
      <w:iCs/>
      <w:color w:val="404040"/>
      <w:lang w:val="x-none" w:eastAsia="x-none"/>
    </w:rPr>
  </w:style>
  <w:style w:type="character" w:customStyle="1" w:styleId="Naslov8Znak">
    <w:name w:val="Naslov 8 Znak"/>
    <w:link w:val="Naslov8"/>
    <w:rsid w:val="00C4569B"/>
    <w:rPr>
      <w:i/>
      <w:iCs/>
      <w:sz w:val="24"/>
      <w:szCs w:val="24"/>
      <w:lang w:val="en-US" w:eastAsia="x-none"/>
    </w:rPr>
  </w:style>
  <w:style w:type="character" w:customStyle="1" w:styleId="Naslov9Znak">
    <w:name w:val="Naslov 9 Znak"/>
    <w:link w:val="Naslov9"/>
    <w:uiPriority w:val="99"/>
    <w:rsid w:val="00C4569B"/>
    <w:rPr>
      <w:rFonts w:ascii="Arial" w:hAnsi="Arial"/>
      <w:lang w:val="en-US" w:eastAsia="x-none"/>
    </w:rPr>
  </w:style>
  <w:style w:type="character" w:customStyle="1" w:styleId="Naslov2Znak">
    <w:name w:val="Naslov 2 Znak"/>
    <w:link w:val="Naslov2"/>
    <w:uiPriority w:val="99"/>
    <w:rsid w:val="0092754A"/>
    <w:rPr>
      <w:rFonts w:ascii="Arial" w:hAnsi="Arial" w:cs="Arial"/>
      <w:b/>
      <w:bCs/>
      <w:iCs/>
      <w:szCs w:val="28"/>
      <w:lang w:eastAsia="en-US"/>
    </w:rPr>
  </w:style>
  <w:style w:type="character" w:customStyle="1" w:styleId="Naslov4Znak">
    <w:name w:val="Naslov 4 Znak"/>
    <w:link w:val="Naslov4"/>
    <w:uiPriority w:val="99"/>
    <w:rsid w:val="0002395B"/>
    <w:rPr>
      <w:rFonts w:ascii="Arial" w:hAnsi="Arial"/>
      <w:b/>
      <w:bCs/>
      <w:szCs w:val="28"/>
      <w:lang w:eastAsia="en-US"/>
    </w:rPr>
  </w:style>
  <w:style w:type="character" w:customStyle="1" w:styleId="TelobesedilaZnak">
    <w:name w:val="Telo besedila Znak"/>
    <w:link w:val="Telobesedila"/>
    <w:uiPriority w:val="99"/>
    <w:rsid w:val="00C4569B"/>
    <w:rPr>
      <w:rFonts w:ascii="Arial" w:hAnsi="Arial"/>
      <w:szCs w:val="24"/>
      <w:lang w:eastAsia="en-US"/>
    </w:rPr>
  </w:style>
  <w:style w:type="paragraph" w:customStyle="1" w:styleId="arttext1">
    <w:name w:val="arttext1"/>
    <w:basedOn w:val="Navaden"/>
    <w:rsid w:val="00C4569B"/>
    <w:pPr>
      <w:spacing w:before="240" w:after="240" w:line="324" w:lineRule="auto"/>
      <w:ind w:left="40" w:right="40"/>
    </w:pPr>
    <w:rPr>
      <w:rFonts w:ascii="Tahoma" w:hAnsi="Tahoma" w:cs="Tahoma"/>
      <w:color w:val="000000"/>
      <w:sz w:val="12"/>
      <w:szCs w:val="12"/>
      <w:lang w:eastAsia="sl-SI"/>
    </w:rPr>
  </w:style>
  <w:style w:type="character" w:customStyle="1" w:styleId="Sprotnaopomba-besediloZnak">
    <w:name w:val="Sprotna opomba - besedilo Znak"/>
    <w:aliases w:val="Fußnote Znak"/>
    <w:link w:val="Sprotnaopomba-besedilo"/>
    <w:uiPriority w:val="99"/>
    <w:semiHidden/>
    <w:rsid w:val="00C4569B"/>
    <w:rPr>
      <w:rFonts w:ascii="Arial" w:hAnsi="Arial"/>
      <w:lang w:eastAsia="en-US"/>
    </w:rPr>
  </w:style>
  <w:style w:type="character" w:customStyle="1" w:styleId="BesedilooblakaZnak">
    <w:name w:val="Besedilo oblačka Znak"/>
    <w:link w:val="Besedilooblaka"/>
    <w:uiPriority w:val="99"/>
    <w:semiHidden/>
    <w:rsid w:val="00C4569B"/>
    <w:rPr>
      <w:rFonts w:ascii="Tahoma" w:hAnsi="Tahoma" w:cs="Tahoma"/>
      <w:sz w:val="16"/>
      <w:szCs w:val="16"/>
      <w:lang w:eastAsia="en-US"/>
    </w:rPr>
  </w:style>
  <w:style w:type="paragraph" w:customStyle="1" w:styleId="CharCharCharCharCharCharCharCharCharCharCharChar">
    <w:name w:val="Char Char Char Char Char Char Char Char Char Char Char Char"/>
    <w:basedOn w:val="Navaden"/>
    <w:rsid w:val="00C4569B"/>
    <w:pPr>
      <w:spacing w:after="160" w:line="240" w:lineRule="exact"/>
    </w:pPr>
    <w:rPr>
      <w:rFonts w:ascii="Tahoma" w:hAnsi="Tahoma"/>
      <w:szCs w:val="20"/>
    </w:rPr>
  </w:style>
  <w:style w:type="character" w:customStyle="1" w:styleId="mediumtext1">
    <w:name w:val="medium_text1"/>
    <w:rsid w:val="00C4569B"/>
    <w:rPr>
      <w:rFonts w:cs="Times New Roman"/>
      <w:sz w:val="20"/>
      <w:szCs w:val="20"/>
    </w:rPr>
  </w:style>
  <w:style w:type="paragraph" w:styleId="HTML-oblikovano">
    <w:name w:val="HTML Preformatted"/>
    <w:basedOn w:val="Navaden"/>
    <w:link w:val="HTML-oblikovanoZnak"/>
    <w:rsid w:val="00C45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link w:val="HTML-oblikovano"/>
    <w:rsid w:val="00C4569B"/>
    <w:rPr>
      <w:rFonts w:ascii="Courier New" w:eastAsia="Arial Unicode MS" w:hAnsi="Courier New"/>
      <w:color w:val="000000"/>
      <w:sz w:val="18"/>
      <w:szCs w:val="18"/>
      <w:lang w:val="en-GB" w:eastAsia="x-none"/>
    </w:rPr>
  </w:style>
  <w:style w:type="paragraph" w:customStyle="1" w:styleId="APobarvanoleni">
    <w:name w:val="A Pobarvano členi"/>
    <w:basedOn w:val="Navaden"/>
    <w:rsid w:val="00C4569B"/>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4569B"/>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4569B"/>
    <w:pPr>
      <w:spacing w:line="240" w:lineRule="auto"/>
      <w:outlineLvl w:val="3"/>
    </w:pPr>
    <w:rPr>
      <w:rFonts w:ascii="Times New Roman" w:hAnsi="Times New Roman"/>
      <w:sz w:val="27"/>
      <w:szCs w:val="27"/>
      <w:lang w:eastAsia="sl-SI"/>
    </w:rPr>
  </w:style>
  <w:style w:type="character" w:customStyle="1" w:styleId="longtext1">
    <w:name w:val="long_text1"/>
    <w:rsid w:val="00C4569B"/>
    <w:rPr>
      <w:rFonts w:cs="Times New Roman"/>
      <w:sz w:val="16"/>
      <w:szCs w:val="16"/>
    </w:rPr>
  </w:style>
  <w:style w:type="paragraph" w:customStyle="1" w:styleId="ic">
    <w:name w:val="ic"/>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4569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EntEmet">
    <w:name w:val="EntEmet"/>
    <w:basedOn w:val="Navaden"/>
    <w:rsid w:val="00C4569B"/>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C4569B"/>
    <w:rPr>
      <w:rFonts w:cs="Times New Roman"/>
      <w:color w:val="000000"/>
      <w:shd w:val="clear" w:color="auto" w:fill="FFFF66"/>
    </w:rPr>
  </w:style>
  <w:style w:type="paragraph" w:styleId="Odstavekseznama">
    <w:name w:val="List Paragraph"/>
    <w:basedOn w:val="Navaden"/>
    <w:uiPriority w:val="34"/>
    <w:qFormat/>
    <w:rsid w:val="00C4569B"/>
    <w:pPr>
      <w:spacing w:line="240" w:lineRule="auto"/>
      <w:ind w:left="720"/>
      <w:contextualSpacing/>
      <w:jc w:val="both"/>
    </w:pPr>
    <w:rPr>
      <w:rFonts w:ascii="Times New Roman" w:hAnsi="Times New Roman"/>
      <w:sz w:val="22"/>
      <w:szCs w:val="20"/>
      <w:lang w:eastAsia="sl-SI"/>
    </w:rPr>
  </w:style>
  <w:style w:type="paragraph" w:styleId="Telobesedila2">
    <w:name w:val="Body Text 2"/>
    <w:basedOn w:val="Navaden"/>
    <w:link w:val="Telobesedila2Znak"/>
    <w:rsid w:val="00C4569B"/>
    <w:pPr>
      <w:spacing w:after="120" w:line="480" w:lineRule="auto"/>
    </w:pPr>
    <w:rPr>
      <w:lang w:val="x-none" w:eastAsia="x-none"/>
    </w:rPr>
  </w:style>
  <w:style w:type="character" w:customStyle="1" w:styleId="Telobesedila2Znak">
    <w:name w:val="Telo besedila 2 Znak"/>
    <w:link w:val="Telobesedila2"/>
    <w:rsid w:val="00C4569B"/>
    <w:rPr>
      <w:rFonts w:ascii="Arial" w:hAnsi="Arial"/>
      <w:szCs w:val="24"/>
      <w:lang w:val="x-none" w:eastAsia="x-none"/>
    </w:rPr>
  </w:style>
  <w:style w:type="character" w:customStyle="1" w:styleId="CharChar14">
    <w:name w:val="Char Char14"/>
    <w:rsid w:val="00C4569B"/>
    <w:rPr>
      <w:rFonts w:ascii="Arial" w:hAnsi="Arial" w:cs="Arial"/>
      <w:b/>
      <w:bCs/>
      <w:kern w:val="32"/>
      <w:sz w:val="32"/>
      <w:szCs w:val="32"/>
      <w:lang w:val="sl-SI" w:eastAsia="sl-SI" w:bidi="ar-SA"/>
    </w:rPr>
  </w:style>
  <w:style w:type="paragraph" w:customStyle="1" w:styleId="Brezrazmikov1">
    <w:name w:val="Brez razmikov1"/>
    <w:qFormat/>
    <w:rsid w:val="00C4569B"/>
    <w:rPr>
      <w:rFonts w:eastAsia="Calibri"/>
      <w:sz w:val="22"/>
      <w:szCs w:val="22"/>
      <w:lang w:eastAsia="en-US"/>
    </w:rPr>
  </w:style>
  <w:style w:type="paragraph" w:styleId="Naslov">
    <w:name w:val="Title"/>
    <w:basedOn w:val="Navaden"/>
    <w:next w:val="Navaden"/>
    <w:link w:val="NaslovZnak"/>
    <w:uiPriority w:val="99"/>
    <w:qFormat/>
    <w:rsid w:val="00C4569B"/>
    <w:pPr>
      <w:pBdr>
        <w:bottom w:val="single" w:sz="8" w:space="4" w:color="4F81BD"/>
      </w:pBdr>
      <w:spacing w:after="300" w:line="240" w:lineRule="auto"/>
      <w:contextualSpacing/>
    </w:pPr>
    <w:rPr>
      <w:rFonts w:ascii="Times New Roman" w:hAnsi="Times New Roman"/>
      <w:color w:val="17365D"/>
      <w:spacing w:val="5"/>
      <w:kern w:val="28"/>
      <w:sz w:val="52"/>
      <w:szCs w:val="52"/>
      <w:lang w:val="x-none" w:eastAsia="x-none"/>
    </w:rPr>
  </w:style>
  <w:style w:type="character" w:customStyle="1" w:styleId="NaslovZnak">
    <w:name w:val="Naslov Znak"/>
    <w:link w:val="Naslov"/>
    <w:uiPriority w:val="99"/>
    <w:rsid w:val="00C4569B"/>
    <w:rPr>
      <w:color w:val="17365D"/>
      <w:spacing w:val="5"/>
      <w:kern w:val="28"/>
      <w:sz w:val="52"/>
      <w:szCs w:val="52"/>
      <w:lang w:val="x-none" w:eastAsia="x-none"/>
    </w:rPr>
  </w:style>
  <w:style w:type="paragraph" w:styleId="Podnaslov">
    <w:name w:val="Subtitle"/>
    <w:basedOn w:val="Navaden"/>
    <w:next w:val="Navaden"/>
    <w:link w:val="PodnaslovZnak"/>
    <w:qFormat/>
    <w:rsid w:val="00C4569B"/>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link w:val="Podnaslov"/>
    <w:rsid w:val="00C4569B"/>
    <w:rPr>
      <w:i/>
      <w:iCs/>
      <w:color w:val="4F81BD"/>
      <w:spacing w:val="15"/>
      <w:sz w:val="24"/>
      <w:szCs w:val="24"/>
      <w:lang w:val="x-none" w:eastAsia="x-none"/>
    </w:rPr>
  </w:style>
  <w:style w:type="paragraph" w:customStyle="1" w:styleId="Odstavekseznama3">
    <w:name w:val="Odstavek seznama3"/>
    <w:basedOn w:val="Navaden"/>
    <w:qFormat/>
    <w:rsid w:val="00C4569B"/>
    <w:pPr>
      <w:spacing w:line="240" w:lineRule="auto"/>
      <w:ind w:left="708"/>
    </w:pPr>
    <w:rPr>
      <w:rFonts w:ascii="Times New Roman" w:eastAsia="Calibri" w:hAnsi="Times New Roman"/>
      <w:sz w:val="22"/>
      <w:szCs w:val="22"/>
    </w:rPr>
  </w:style>
  <w:style w:type="character" w:styleId="SledenaHiperpovezava">
    <w:name w:val="FollowedHyperlink"/>
    <w:uiPriority w:val="99"/>
    <w:rsid w:val="00C4569B"/>
    <w:rPr>
      <w:color w:val="800080"/>
      <w:u w:val="single"/>
    </w:rPr>
  </w:style>
  <w:style w:type="character" w:customStyle="1" w:styleId="CharChar2">
    <w:name w:val="Char Char2"/>
    <w:rsid w:val="00C4569B"/>
    <w:rPr>
      <w:lang w:val="sl-SI" w:eastAsia="sl-SI" w:bidi="ar-SA"/>
    </w:rPr>
  </w:style>
  <w:style w:type="paragraph" w:styleId="Golobesedilo">
    <w:name w:val="Plain Text"/>
    <w:basedOn w:val="Navaden"/>
    <w:link w:val="GolobesediloZnak"/>
    <w:uiPriority w:val="99"/>
    <w:rsid w:val="00C4569B"/>
    <w:pPr>
      <w:spacing w:line="240" w:lineRule="auto"/>
    </w:pPr>
    <w:rPr>
      <w:rFonts w:ascii="Courier New" w:hAnsi="Courier New"/>
      <w:szCs w:val="20"/>
      <w:lang w:val="x-none" w:eastAsia="x-none"/>
    </w:rPr>
  </w:style>
  <w:style w:type="character" w:customStyle="1" w:styleId="GolobesediloZnak">
    <w:name w:val="Golo besedilo Znak"/>
    <w:link w:val="Golobesedilo"/>
    <w:uiPriority w:val="99"/>
    <w:rsid w:val="00C4569B"/>
    <w:rPr>
      <w:rFonts w:ascii="Courier New" w:hAnsi="Courier New"/>
      <w:lang w:val="x-none" w:eastAsia="x-none"/>
    </w:rPr>
  </w:style>
  <w:style w:type="paragraph" w:customStyle="1" w:styleId="p">
    <w:name w:val="p"/>
    <w:basedOn w:val="Navaden"/>
    <w:rsid w:val="00C4569B"/>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C4569B"/>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C4569B"/>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4569B"/>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4569B"/>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4569B"/>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C4569B"/>
    <w:pPr>
      <w:numPr>
        <w:numId w:val="4"/>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4569B"/>
    <w:pPr>
      <w:autoSpaceDE w:val="0"/>
      <w:autoSpaceDN w:val="0"/>
      <w:adjustRightInd w:val="0"/>
      <w:spacing w:line="171" w:lineRule="atLeast"/>
    </w:pPr>
    <w:rPr>
      <w:sz w:val="24"/>
      <w:lang w:eastAsia="sl-SI"/>
    </w:rPr>
  </w:style>
  <w:style w:type="paragraph" w:customStyle="1" w:styleId="Text1">
    <w:name w:val="Text 1"/>
    <w:basedOn w:val="Navaden"/>
    <w:rsid w:val="00C4569B"/>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4569B"/>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C4569B"/>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C4569B"/>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C4569B"/>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C4569B"/>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C4569B"/>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C4569B"/>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C4569B"/>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C4569B"/>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4569B"/>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4569B"/>
    <w:pPr>
      <w:autoSpaceDE w:val="0"/>
      <w:autoSpaceDN w:val="0"/>
      <w:spacing w:line="240" w:lineRule="auto"/>
    </w:pPr>
    <w:rPr>
      <w:rFonts w:eastAsia="Calibri" w:cs="Arial"/>
      <w:sz w:val="24"/>
      <w:lang w:eastAsia="sl-SI"/>
    </w:rPr>
  </w:style>
  <w:style w:type="character" w:customStyle="1" w:styleId="highlight">
    <w:name w:val="highlight"/>
    <w:rsid w:val="00C4569B"/>
    <w:rPr>
      <w:rFonts w:ascii="Times New Roman" w:hAnsi="Times New Roman" w:cs="Times New Roman" w:hint="default"/>
    </w:rPr>
  </w:style>
  <w:style w:type="paragraph" w:customStyle="1" w:styleId="Normal8pt">
    <w:name w:val="Normal + 8 pt"/>
    <w:aliases w:val="Before:  12 pt,Line spacing:  Exactly 12 pt"/>
    <w:basedOn w:val="Glava"/>
    <w:rsid w:val="00C4569B"/>
    <w:pPr>
      <w:tabs>
        <w:tab w:val="clear" w:pos="4320"/>
        <w:tab w:val="clear" w:pos="8640"/>
      </w:tabs>
      <w:spacing w:line="240" w:lineRule="exact"/>
    </w:pPr>
    <w:rPr>
      <w:rFonts w:cs="Arial"/>
      <w:sz w:val="16"/>
      <w:lang w:val="en-US" w:eastAsia="x-none"/>
    </w:rPr>
  </w:style>
  <w:style w:type="paragraph" w:customStyle="1" w:styleId="esegmentp">
    <w:name w:val="esegment_p"/>
    <w:basedOn w:val="Navaden"/>
    <w:rsid w:val="00C4569B"/>
    <w:pPr>
      <w:spacing w:before="100" w:beforeAutospacing="1" w:after="100" w:afterAutospacing="1" w:line="240" w:lineRule="auto"/>
    </w:pPr>
    <w:rPr>
      <w:rFonts w:ascii="Times New Roman" w:hAnsi="Times New Roman"/>
      <w:sz w:val="24"/>
      <w:lang w:eastAsia="sl-SI"/>
    </w:rPr>
  </w:style>
  <w:style w:type="paragraph" w:styleId="z-vrhobrazca">
    <w:name w:val="HTML Top of Form"/>
    <w:basedOn w:val="Navaden"/>
    <w:next w:val="Navaden"/>
    <w:link w:val="z-vrhobrazcaZnak"/>
    <w:hidden/>
    <w:uiPriority w:val="99"/>
    <w:unhideWhenUsed/>
    <w:rsid w:val="00C4569B"/>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C4569B"/>
    <w:rPr>
      <w:rFonts w:ascii="Arial" w:hAnsi="Arial"/>
      <w:vanish/>
      <w:sz w:val="16"/>
      <w:szCs w:val="16"/>
      <w:lang w:val="x-none" w:eastAsia="x-none"/>
    </w:rPr>
  </w:style>
  <w:style w:type="paragraph" w:styleId="z-dnoobrazca">
    <w:name w:val="HTML Bottom of Form"/>
    <w:basedOn w:val="Navaden"/>
    <w:next w:val="Navaden"/>
    <w:link w:val="z-dnoobrazcaZnak"/>
    <w:hidden/>
    <w:uiPriority w:val="99"/>
    <w:unhideWhenUsed/>
    <w:rsid w:val="00C4569B"/>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C4569B"/>
    <w:rPr>
      <w:rFonts w:ascii="Arial" w:hAnsi="Arial"/>
      <w:vanish/>
      <w:sz w:val="16"/>
      <w:szCs w:val="16"/>
      <w:lang w:val="x-none" w:eastAsia="x-none"/>
    </w:rPr>
  </w:style>
  <w:style w:type="character" w:customStyle="1" w:styleId="st1">
    <w:name w:val="st1"/>
    <w:rsid w:val="00C4569B"/>
  </w:style>
  <w:style w:type="paragraph" w:customStyle="1" w:styleId="CharChar1">
    <w:name w:val="Char Char1"/>
    <w:basedOn w:val="Navaden"/>
    <w:rsid w:val="00C4569B"/>
    <w:pPr>
      <w:spacing w:after="160" w:line="240" w:lineRule="exact"/>
    </w:pPr>
    <w:rPr>
      <w:rFonts w:ascii="Tahoma" w:hAnsi="Tahoma"/>
      <w:szCs w:val="20"/>
      <w:lang w:val="en-US"/>
    </w:rPr>
  </w:style>
  <w:style w:type="paragraph" w:customStyle="1" w:styleId="CM1">
    <w:name w:val="CM1"/>
    <w:basedOn w:val="Default"/>
    <w:next w:val="Default"/>
    <w:uiPriority w:val="99"/>
    <w:rsid w:val="00C4569B"/>
    <w:rPr>
      <w:rFonts w:ascii="EUAlbertina" w:hAnsi="EUAlbertina" w:cs="Times New Roman"/>
      <w:color w:val="auto"/>
    </w:rPr>
  </w:style>
  <w:style w:type="paragraph" w:customStyle="1" w:styleId="CM3">
    <w:name w:val="CM3"/>
    <w:basedOn w:val="Default"/>
    <w:next w:val="Default"/>
    <w:uiPriority w:val="99"/>
    <w:rsid w:val="00C4569B"/>
    <w:rPr>
      <w:rFonts w:ascii="EUAlbertina" w:hAnsi="EUAlbertina" w:cs="Times New Roman"/>
      <w:color w:val="auto"/>
    </w:rPr>
  </w:style>
  <w:style w:type="paragraph" w:customStyle="1" w:styleId="CM4">
    <w:name w:val="CM4"/>
    <w:basedOn w:val="Default"/>
    <w:next w:val="Default"/>
    <w:uiPriority w:val="99"/>
    <w:rsid w:val="00C4569B"/>
    <w:rPr>
      <w:rFonts w:ascii="EUAlbertina" w:hAnsi="EUAlbertina" w:cs="Times New Roman"/>
      <w:color w:val="auto"/>
    </w:rPr>
  </w:style>
  <w:style w:type="character" w:customStyle="1" w:styleId="IT">
    <w:name w:val="IT"/>
    <w:semiHidden/>
    <w:rsid w:val="00C4569B"/>
    <w:rPr>
      <w:rFonts w:ascii="Arial" w:hAnsi="Arial" w:cs="Arial"/>
      <w:color w:val="auto"/>
      <w:sz w:val="20"/>
      <w:szCs w:val="20"/>
    </w:rPr>
  </w:style>
  <w:style w:type="character" w:customStyle="1" w:styleId="CommentTextChar1">
    <w:name w:val="Comment Text Char1"/>
    <w:semiHidden/>
    <w:locked/>
    <w:rsid w:val="00C4569B"/>
    <w:rPr>
      <w:sz w:val="24"/>
      <w:szCs w:val="24"/>
      <w:lang w:bidi="sl-SI"/>
    </w:rPr>
  </w:style>
  <w:style w:type="paragraph" w:customStyle="1" w:styleId="alineazaodstavkom0">
    <w:name w:val="aline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uiPriority w:val="99"/>
    <w:qFormat/>
    <w:rsid w:val="00C4569B"/>
    <w:pPr>
      <w:overflowPunct w:val="0"/>
      <w:autoSpaceDE w:val="0"/>
      <w:autoSpaceDN w:val="0"/>
      <w:adjustRightInd w:val="0"/>
      <w:spacing w:before="240" w:line="240" w:lineRule="auto"/>
      <w:ind w:firstLine="1021"/>
      <w:jc w:val="both"/>
      <w:textAlignment w:val="baseline"/>
    </w:pPr>
    <w:rPr>
      <w:szCs w:val="20"/>
      <w:lang w:val="x-none" w:eastAsia="x-none"/>
    </w:rPr>
  </w:style>
  <w:style w:type="character" w:customStyle="1" w:styleId="OdstavekZnak">
    <w:name w:val="Odstavek Znak"/>
    <w:link w:val="Odstavek"/>
    <w:uiPriority w:val="99"/>
    <w:rsid w:val="00C4569B"/>
    <w:rPr>
      <w:rFonts w:ascii="Arial" w:hAnsi="Arial"/>
      <w:lang w:val="x-none" w:eastAsia="x-none"/>
    </w:rPr>
  </w:style>
  <w:style w:type="paragraph" w:customStyle="1" w:styleId="ODSTAVEKLUKA">
    <w:name w:val="ODSTAVEK_LUKA"/>
    <w:basedOn w:val="Odstavek"/>
    <w:qFormat/>
    <w:rsid w:val="00C4569B"/>
    <w:pPr>
      <w:spacing w:before="120"/>
      <w:ind w:firstLine="680"/>
    </w:pPr>
    <w:rPr>
      <w:rFonts w:eastAsia="Calibri" w:cs="Arial"/>
      <w:color w:val="000000"/>
      <w:lang w:val="sl-SI" w:eastAsia="sl-SI"/>
    </w:rPr>
  </w:style>
  <w:style w:type="paragraph" w:customStyle="1" w:styleId="ALINEJELUKA">
    <w:name w:val="ALINEJE_LUKA"/>
    <w:basedOn w:val="Alineazaodstavkom"/>
    <w:link w:val="ALINEJELUKAZnak"/>
    <w:uiPriority w:val="99"/>
    <w:qFormat/>
    <w:rsid w:val="00C4569B"/>
    <w:p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C4569B"/>
    <w:rPr>
      <w:rFonts w:ascii="Arial" w:eastAsia="Calibri" w:hAnsi="Arial"/>
      <w:lang w:val="x-none"/>
    </w:rPr>
  </w:style>
  <w:style w:type="paragraph" w:customStyle="1" w:styleId="Tajtl2">
    <w:name w:val="Tajtl2"/>
    <w:basedOn w:val="Oddelek"/>
    <w:uiPriority w:val="99"/>
    <w:qFormat/>
    <w:rsid w:val="00C4569B"/>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linejazarkovnotoko">
    <w:name w:val="Alineja za črkovno točko"/>
    <w:basedOn w:val="Alineazatevilnotoko"/>
    <w:link w:val="AlinejazarkovnotokoZnak"/>
    <w:rsid w:val="00C4569B"/>
    <w:pPr>
      <w:ind w:left="454"/>
    </w:pPr>
  </w:style>
  <w:style w:type="paragraph" w:customStyle="1" w:styleId="len">
    <w:name w:val="Člen"/>
    <w:basedOn w:val="Navaden"/>
    <w:link w:val="lenZnak"/>
    <w:uiPriority w:val="99"/>
    <w:qFormat/>
    <w:rsid w:val="00587E42"/>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587E42"/>
    <w:rPr>
      <w:rFonts w:ascii="Arial" w:eastAsia="Calibri" w:hAnsi="Arial"/>
      <w:b/>
      <w:bCs/>
      <w:lang w:val="x-none"/>
    </w:rPr>
  </w:style>
  <w:style w:type="paragraph" w:customStyle="1" w:styleId="Pravnapodlaga">
    <w:name w:val="Pravna podlaga"/>
    <w:basedOn w:val="Odstavek"/>
    <w:link w:val="PravnapodlagaZnak"/>
    <w:uiPriority w:val="99"/>
    <w:rsid w:val="00C4569B"/>
    <w:pPr>
      <w:spacing w:before="480"/>
    </w:pPr>
    <w:rPr>
      <w:rFonts w:eastAsia="Calibri"/>
      <w:lang w:eastAsia="sl-SI"/>
    </w:rPr>
  </w:style>
  <w:style w:type="character" w:customStyle="1" w:styleId="AlinejazarkovnotokoZnak">
    <w:name w:val="Alineja za črkovno točko Znak"/>
    <w:link w:val="Alinejazarkovnotoko"/>
    <w:rsid w:val="00C4569B"/>
    <w:rPr>
      <w:rFonts w:ascii="Arial" w:eastAsia="Calibri" w:hAnsi="Arial"/>
      <w:lang w:val="x-none"/>
    </w:rPr>
  </w:style>
  <w:style w:type="paragraph" w:customStyle="1" w:styleId="Pa0">
    <w:name w:val="Pa0"/>
    <w:basedOn w:val="Navaden"/>
    <w:next w:val="Navaden"/>
    <w:uiPriority w:val="99"/>
    <w:rsid w:val="00C4569B"/>
    <w:pPr>
      <w:autoSpaceDE w:val="0"/>
      <w:autoSpaceDN w:val="0"/>
      <w:adjustRightInd w:val="0"/>
      <w:spacing w:line="201" w:lineRule="atLeast"/>
    </w:pPr>
    <w:rPr>
      <w:rFonts w:eastAsia="Calibri" w:cs="Arial"/>
      <w:sz w:val="24"/>
    </w:rPr>
  </w:style>
  <w:style w:type="paragraph" w:customStyle="1" w:styleId="atekst">
    <w:name w:val="a_tekst"/>
    <w:uiPriority w:val="99"/>
    <w:rsid w:val="00C4569B"/>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uiPriority w:val="99"/>
    <w:rsid w:val="00C4569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C4569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C4569B"/>
    <w:pPr>
      <w:suppressAutoHyphens/>
      <w:spacing w:before="240"/>
      <w:ind w:firstLine="0"/>
      <w:jc w:val="center"/>
      <w:outlineLvl w:val="3"/>
    </w:pPr>
  </w:style>
  <w:style w:type="paragraph" w:customStyle="1" w:styleId="anaslovpk">
    <w:name w:val="a_naslovpk"/>
    <w:basedOn w:val="atekst"/>
    <w:next w:val="atekst"/>
    <w:uiPriority w:val="99"/>
    <w:rsid w:val="00C4569B"/>
    <w:pPr>
      <w:suppressAutoHyphens/>
      <w:spacing w:before="180"/>
      <w:ind w:firstLine="0"/>
      <w:jc w:val="center"/>
      <w:outlineLvl w:val="3"/>
    </w:pPr>
  </w:style>
  <w:style w:type="paragraph" w:customStyle="1" w:styleId="Del">
    <w:name w:val="Del"/>
    <w:basedOn w:val="Poglavje"/>
    <w:link w:val="DelZnak"/>
    <w:uiPriority w:val="99"/>
    <w:rsid w:val="00C4569B"/>
    <w:pPr>
      <w:spacing w:before="480" w:after="0" w:line="240" w:lineRule="auto"/>
      <w:outlineLvl w:val="9"/>
    </w:pPr>
    <w:rPr>
      <w:rFonts w:eastAsia="Calibri" w:cs="Times New Roman"/>
      <w:b w:val="0"/>
      <w:sz w:val="20"/>
      <w:szCs w:val="20"/>
      <w:lang w:val="x-none"/>
    </w:rPr>
  </w:style>
  <w:style w:type="paragraph" w:customStyle="1" w:styleId="Naslovnadlenom">
    <w:name w:val="Naslov nad členom"/>
    <w:basedOn w:val="Navaden"/>
    <w:link w:val="Naslovnadlenom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DelZnak">
    <w:name w:val="Del Znak"/>
    <w:link w:val="Del"/>
    <w:uiPriority w:val="99"/>
    <w:rsid w:val="00C4569B"/>
    <w:rPr>
      <w:rFonts w:ascii="Arial" w:eastAsia="Calibri" w:hAnsi="Arial"/>
      <w:lang w:val="x-none"/>
    </w:rPr>
  </w:style>
  <w:style w:type="character" w:customStyle="1" w:styleId="NaslovnadlenomZnak">
    <w:name w:val="Naslov nad členom Znak"/>
    <w:link w:val="Naslovnadlenom"/>
    <w:uiPriority w:val="99"/>
    <w:rsid w:val="00C4569B"/>
    <w:rPr>
      <w:rFonts w:ascii="Arial" w:eastAsia="Calibri" w:hAnsi="Arial"/>
      <w:b/>
      <w:bCs/>
      <w:lang w:val="x-none"/>
    </w:rPr>
  </w:style>
  <w:style w:type="paragraph" w:customStyle="1" w:styleId="aclen">
    <w:name w:val="a_clen"/>
    <w:basedOn w:val="atekst"/>
    <w:next w:val="atekst"/>
    <w:uiPriority w:val="99"/>
    <w:rsid w:val="00C4569B"/>
    <w:pPr>
      <w:suppressAutoHyphens/>
      <w:spacing w:before="120" w:after="60"/>
      <w:ind w:firstLine="0"/>
      <w:jc w:val="center"/>
      <w:outlineLvl w:val="4"/>
    </w:pPr>
  </w:style>
  <w:style w:type="paragraph" w:customStyle="1" w:styleId="aclenpodnaslov">
    <w:name w:val="a_clenpodnaslov"/>
    <w:basedOn w:val="aclen"/>
    <w:next w:val="atekst"/>
    <w:uiPriority w:val="99"/>
    <w:rsid w:val="00C4569B"/>
    <w:pPr>
      <w:spacing w:before="0"/>
      <w:outlineLvl w:val="9"/>
    </w:pPr>
  </w:style>
  <w:style w:type="paragraph" w:customStyle="1" w:styleId="apodpis">
    <w:name w:val="a_podpis"/>
    <w:basedOn w:val="atekst"/>
    <w:uiPriority w:val="99"/>
    <w:rsid w:val="00C4569B"/>
    <w:pPr>
      <w:suppressAutoHyphens/>
      <w:ind w:left="1134" w:firstLine="0"/>
      <w:jc w:val="center"/>
    </w:pPr>
  </w:style>
  <w:style w:type="paragraph" w:customStyle="1" w:styleId="Nazivpodpisnika">
    <w:name w:val="Naziv podpisnika"/>
    <w:basedOn w:val="Navaden"/>
    <w:link w:val="Nazivpodpisnika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paragraph" w:customStyle="1" w:styleId="atekstdat">
    <w:name w:val="a_tekst_dat"/>
    <w:basedOn w:val="atekst"/>
    <w:uiPriority w:val="99"/>
    <w:rsid w:val="00C4569B"/>
    <w:rPr>
      <w:b/>
      <w:bCs/>
      <w:color w:val="FF0000"/>
    </w:rPr>
  </w:style>
  <w:style w:type="character" w:customStyle="1" w:styleId="NazivpodpisnikaZnak">
    <w:name w:val="Naziv podpisnika Znak"/>
    <w:link w:val="Nazivpodpisnika"/>
    <w:uiPriority w:val="99"/>
    <w:rsid w:val="00C4569B"/>
    <w:rPr>
      <w:rFonts w:ascii="Arial" w:eastAsia="Calibri" w:hAnsi="Arial"/>
      <w:lang w:val="x-none"/>
    </w:rPr>
  </w:style>
  <w:style w:type="paragraph" w:customStyle="1" w:styleId="Alineazatevilnotoko">
    <w:name w:val="Alinea za številčno točko"/>
    <w:basedOn w:val="Alineazaodstavkom"/>
    <w:link w:val="AlineazatevilnotokoZnak"/>
    <w:rsid w:val="00C4569B"/>
    <w:pPr>
      <w:tabs>
        <w:tab w:val="left" w:pos="540"/>
        <w:tab w:val="left" w:pos="900"/>
        <w:tab w:val="num" w:pos="1417"/>
      </w:tabs>
      <w:overflowPunct/>
      <w:autoSpaceDE/>
      <w:autoSpaceDN/>
      <w:adjustRightInd/>
      <w:spacing w:line="240" w:lineRule="auto"/>
      <w:ind w:left="567" w:hanging="170"/>
      <w:textAlignment w:val="auto"/>
    </w:pPr>
    <w:rPr>
      <w:rFonts w:eastAsia="Calibri" w:cs="Times New Roman"/>
      <w:sz w:val="20"/>
      <w:szCs w:val="20"/>
      <w:lang w:val="x-none"/>
    </w:rPr>
  </w:style>
  <w:style w:type="paragraph" w:customStyle="1" w:styleId="tevilnatoka">
    <w:name w:val="Številčna točka"/>
    <w:basedOn w:val="Navaden"/>
    <w:link w:val="tevilnatokaZnak"/>
    <w:uiPriority w:val="99"/>
    <w:qFormat/>
    <w:rsid w:val="00C4569B"/>
    <w:pPr>
      <w:numPr>
        <w:numId w:val="11"/>
      </w:numPr>
      <w:tabs>
        <w:tab w:val="left" w:pos="540"/>
        <w:tab w:val="left" w:pos="900"/>
      </w:tabs>
      <w:spacing w:line="240" w:lineRule="auto"/>
      <w:jc w:val="both"/>
    </w:pPr>
    <w:rPr>
      <w:rFonts w:eastAsia="Calibri"/>
      <w:szCs w:val="20"/>
      <w:lang w:val="x-none" w:eastAsia="sl-SI"/>
    </w:rPr>
  </w:style>
  <w:style w:type="character" w:customStyle="1" w:styleId="AlineazatevilnotokoZnak">
    <w:name w:val="Alinea za številčno točko Znak"/>
    <w:link w:val="Alineazatevilnotoko"/>
    <w:rsid w:val="00C4569B"/>
    <w:rPr>
      <w:rFonts w:ascii="Arial" w:eastAsia="Calibri" w:hAnsi="Arial"/>
      <w:lang w:val="x-none"/>
    </w:rPr>
  </w:style>
  <w:style w:type="paragraph" w:customStyle="1" w:styleId="rkovnatokazatevilnotoko">
    <w:name w:val="Črkovna točka za številčno točko"/>
    <w:basedOn w:val="tevilnatoka"/>
    <w:link w:val="rkovnatokazatevilnotokoZnak"/>
    <w:uiPriority w:val="99"/>
    <w:rsid w:val="00C4569B"/>
    <w:pPr>
      <w:numPr>
        <w:numId w:val="10"/>
      </w:numPr>
      <w:ind w:left="907" w:hanging="510"/>
    </w:pPr>
  </w:style>
  <w:style w:type="character" w:customStyle="1" w:styleId="tevilnatokaZnak">
    <w:name w:val="Številčna točka Znak"/>
    <w:link w:val="tevilnatoka"/>
    <w:uiPriority w:val="99"/>
    <w:rsid w:val="00C4569B"/>
    <w:rPr>
      <w:rFonts w:ascii="Arial" w:eastAsia="Calibri" w:hAnsi="Arial"/>
      <w:lang w:val="x-none"/>
    </w:rPr>
  </w:style>
  <w:style w:type="character" w:customStyle="1" w:styleId="rkovnatokazatevilnotokoZnak">
    <w:name w:val="Črkovna točka za številčno točko Znak"/>
    <w:link w:val="rkovnatokazatevilnotoko"/>
    <w:uiPriority w:val="99"/>
    <w:rsid w:val="00C4569B"/>
    <w:rPr>
      <w:rFonts w:ascii="Arial" w:eastAsia="Calibri" w:hAnsi="Arial"/>
      <w:lang w:val="x-none"/>
    </w:rPr>
  </w:style>
  <w:style w:type="paragraph" w:customStyle="1" w:styleId="tevilkanakoncupredpisa">
    <w:name w:val="Številka na koncu predpisa"/>
    <w:basedOn w:val="Datumsprejetja"/>
    <w:link w:val="tevilkanakoncupredpisaZnak"/>
    <w:rsid w:val="00C4569B"/>
    <w:pPr>
      <w:spacing w:before="480"/>
    </w:pPr>
  </w:style>
  <w:style w:type="paragraph" w:customStyle="1" w:styleId="Datumsprejetja">
    <w:name w:val="Datum sprejetja"/>
    <w:basedOn w:val="Navaden"/>
    <w:link w:val="DatumsprejetjaZnak"/>
    <w:uiPriority w:val="99"/>
    <w:rsid w:val="00C4569B"/>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tevilkanakoncupredpisaZnak">
    <w:name w:val="Številka na koncu predpisa Znak"/>
    <w:link w:val="tevilkanakoncupredpisa"/>
    <w:rsid w:val="00C4569B"/>
    <w:rPr>
      <w:rFonts w:ascii="Arial" w:eastAsia="Calibri" w:hAnsi="Arial"/>
      <w:color w:val="000000"/>
      <w:lang w:val="x-none"/>
    </w:rPr>
  </w:style>
  <w:style w:type="paragraph" w:customStyle="1" w:styleId="Podpisnik">
    <w:name w:val="Podpisnik"/>
    <w:basedOn w:val="Navaden"/>
    <w:link w:val="Podpisnik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character" w:customStyle="1" w:styleId="DatumsprejetjaZnak">
    <w:name w:val="Datum sprejetja Znak"/>
    <w:link w:val="Datumsprejetja"/>
    <w:uiPriority w:val="99"/>
    <w:rsid w:val="00C4569B"/>
    <w:rPr>
      <w:rFonts w:ascii="Arial" w:eastAsia="Calibri" w:hAnsi="Arial"/>
      <w:color w:val="000000"/>
      <w:lang w:val="x-none"/>
    </w:rPr>
  </w:style>
  <w:style w:type="character" w:customStyle="1" w:styleId="PodpisnikZnak">
    <w:name w:val="Podpisnik Znak"/>
    <w:link w:val="Podpisnik"/>
    <w:uiPriority w:val="99"/>
    <w:rsid w:val="00C4569B"/>
    <w:rPr>
      <w:rFonts w:ascii="Arial" w:eastAsia="Calibri" w:hAnsi="Arial"/>
      <w:lang w:val="x-none"/>
    </w:rPr>
  </w:style>
  <w:style w:type="character" w:customStyle="1" w:styleId="highlight1">
    <w:name w:val="highlight1"/>
    <w:rsid w:val="00C4569B"/>
    <w:rPr>
      <w:color w:val="FF0000"/>
      <w:shd w:val="clear" w:color="auto" w:fill="FFFFFF"/>
    </w:rPr>
  </w:style>
  <w:style w:type="paragraph" w:customStyle="1" w:styleId="lennaslov">
    <w:name w:val="Člen_naslov"/>
    <w:basedOn w:val="len"/>
    <w:uiPriority w:val="99"/>
    <w:qFormat/>
    <w:rsid w:val="00C4569B"/>
    <w:pPr>
      <w:spacing w:before="0"/>
    </w:pPr>
  </w:style>
  <w:style w:type="character" w:customStyle="1" w:styleId="PravnapodlagaZnak">
    <w:name w:val="Pravna podlaga Znak"/>
    <w:link w:val="Pravnapodlaga"/>
    <w:uiPriority w:val="99"/>
    <w:rsid w:val="00C4569B"/>
    <w:rPr>
      <w:rFonts w:ascii="Arial" w:eastAsia="Calibri" w:hAnsi="Arial"/>
      <w:lang w:val="x-none"/>
    </w:rPr>
  </w:style>
  <w:style w:type="paragraph" w:customStyle="1" w:styleId="Pododdelek">
    <w:name w:val="Pododdelek"/>
    <w:basedOn w:val="Navaden"/>
    <w:link w:val="Pododdelek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szCs w:val="20"/>
      <w:lang w:val="x-none" w:eastAsia="sl-SI"/>
    </w:rPr>
  </w:style>
  <w:style w:type="character" w:customStyle="1" w:styleId="Komentar-sklic1">
    <w:name w:val="Komentar - sklic1"/>
    <w:uiPriority w:val="99"/>
    <w:semiHidden/>
    <w:rsid w:val="00C4569B"/>
    <w:rPr>
      <w:sz w:val="16"/>
      <w:szCs w:val="16"/>
    </w:rPr>
  </w:style>
  <w:style w:type="character" w:customStyle="1" w:styleId="PododdelekZnak">
    <w:name w:val="Pododdelek Znak"/>
    <w:link w:val="Pododdelek"/>
    <w:uiPriority w:val="99"/>
    <w:rsid w:val="00C4569B"/>
    <w:rPr>
      <w:rFonts w:ascii="Arial" w:eastAsia="Calibri" w:hAnsi="Arial"/>
      <w:lang w:val="x-none"/>
    </w:rPr>
  </w:style>
  <w:style w:type="paragraph" w:customStyle="1" w:styleId="EVA">
    <w:name w:val="EVA"/>
    <w:basedOn w:val="Navaden"/>
    <w:link w:val="EVAZnak"/>
    <w:uiPriority w:val="99"/>
    <w:rsid w:val="00C4569B"/>
    <w:pPr>
      <w:tabs>
        <w:tab w:val="left" w:pos="567"/>
        <w:tab w:val="left" w:pos="90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EVAZnak">
    <w:name w:val="EVA Znak"/>
    <w:link w:val="EVA"/>
    <w:uiPriority w:val="99"/>
    <w:rsid w:val="00C4569B"/>
    <w:rPr>
      <w:rFonts w:ascii="Arial" w:eastAsia="Calibri" w:hAnsi="Arial"/>
      <w:color w:val="000000"/>
      <w:lang w:val="x-none"/>
    </w:rPr>
  </w:style>
  <w:style w:type="paragraph" w:customStyle="1" w:styleId="Komentar-besedilo1">
    <w:name w:val="Komentar - besedilo1"/>
    <w:basedOn w:val="Navaden"/>
    <w:link w:val="Komentar-besediloZnak"/>
    <w:uiPriority w:val="99"/>
    <w:semiHidden/>
    <w:rsid w:val="00C4569B"/>
    <w:pPr>
      <w:spacing w:line="240" w:lineRule="auto"/>
      <w:jc w:val="both"/>
    </w:pPr>
    <w:rPr>
      <w:rFonts w:eastAsia="Calibri"/>
      <w:szCs w:val="20"/>
      <w:lang w:val="x-none" w:eastAsia="x-none"/>
    </w:rPr>
  </w:style>
  <w:style w:type="character" w:customStyle="1" w:styleId="Komentar-besediloZnak">
    <w:name w:val="Komentar - besedilo Znak"/>
    <w:link w:val="Komentar-besedilo1"/>
    <w:uiPriority w:val="99"/>
    <w:semiHidden/>
    <w:rsid w:val="00C4569B"/>
    <w:rPr>
      <w:rFonts w:ascii="Arial" w:eastAsia="Calibri" w:hAnsi="Arial"/>
      <w:lang w:val="x-none" w:eastAsia="x-none"/>
    </w:rPr>
  </w:style>
  <w:style w:type="paragraph" w:customStyle="1" w:styleId="Imeorgana">
    <w:name w:val="Ime organa"/>
    <w:basedOn w:val="Navaden"/>
    <w:link w:val="ImeorganaZnak"/>
    <w:uiPriority w:val="99"/>
    <w:rsid w:val="00C4569B"/>
    <w:pPr>
      <w:tabs>
        <w:tab w:val="left" w:pos="6521"/>
      </w:tabs>
      <w:overflowPunct w:val="0"/>
      <w:autoSpaceDE w:val="0"/>
      <w:autoSpaceDN w:val="0"/>
      <w:adjustRightInd w:val="0"/>
      <w:spacing w:before="480" w:line="240" w:lineRule="auto"/>
      <w:ind w:left="5670"/>
      <w:textAlignment w:val="baseline"/>
    </w:pPr>
    <w:rPr>
      <w:rFonts w:eastAsia="Calibri"/>
      <w:szCs w:val="20"/>
      <w:lang w:val="x-none" w:eastAsia="sl-SI"/>
    </w:rPr>
  </w:style>
  <w:style w:type="paragraph" w:customStyle="1" w:styleId="Alineja">
    <w:name w:val="Alineja"/>
    <w:basedOn w:val="Navaden"/>
    <w:link w:val="AlinejaZnak"/>
    <w:uiPriority w:val="99"/>
    <w:rsid w:val="00C4569B"/>
    <w:pPr>
      <w:numPr>
        <w:numId w:val="8"/>
      </w:numPr>
      <w:overflowPunct w:val="0"/>
      <w:autoSpaceDE w:val="0"/>
      <w:autoSpaceDN w:val="0"/>
      <w:adjustRightInd w:val="0"/>
      <w:spacing w:line="200" w:lineRule="exact"/>
      <w:jc w:val="both"/>
      <w:textAlignment w:val="baseline"/>
    </w:pPr>
    <w:rPr>
      <w:rFonts w:eastAsia="Calibri"/>
      <w:sz w:val="17"/>
      <w:szCs w:val="17"/>
      <w:lang w:val="x-none" w:eastAsia="sl-SI"/>
    </w:rPr>
  </w:style>
  <w:style w:type="character" w:customStyle="1" w:styleId="AlinejaZnak">
    <w:name w:val="Alineja Znak"/>
    <w:link w:val="Alineja"/>
    <w:uiPriority w:val="99"/>
    <w:rsid w:val="00C4569B"/>
    <w:rPr>
      <w:rFonts w:ascii="Arial" w:eastAsia="Calibri" w:hAnsi="Arial"/>
      <w:sz w:val="17"/>
      <w:szCs w:val="17"/>
      <w:lang w:val="x-none"/>
    </w:rPr>
  </w:style>
  <w:style w:type="paragraph" w:customStyle="1" w:styleId="Opozorilo">
    <w:name w:val="Opozorilo"/>
    <w:basedOn w:val="Navaden"/>
    <w:link w:val="OpozoriloZnak"/>
    <w:uiPriority w:val="99"/>
    <w:rsid w:val="00C4569B"/>
    <w:pPr>
      <w:overflowPunct w:val="0"/>
      <w:autoSpaceDE w:val="0"/>
      <w:autoSpaceDN w:val="0"/>
      <w:adjustRightInd w:val="0"/>
      <w:spacing w:before="240" w:after="360" w:line="200" w:lineRule="exact"/>
      <w:jc w:val="both"/>
      <w:textAlignment w:val="baseline"/>
    </w:pPr>
    <w:rPr>
      <w:rFonts w:eastAsia="Calibri"/>
      <w:color w:val="808080"/>
      <w:sz w:val="17"/>
      <w:szCs w:val="17"/>
      <w:lang w:val="x-none" w:eastAsia="sl-SI"/>
    </w:rPr>
  </w:style>
  <w:style w:type="character" w:customStyle="1" w:styleId="OpozoriloZnak">
    <w:name w:val="Opozorilo Znak"/>
    <w:link w:val="Opozorilo"/>
    <w:uiPriority w:val="99"/>
    <w:rsid w:val="00C4569B"/>
    <w:rPr>
      <w:rFonts w:ascii="Arial" w:eastAsia="Calibri" w:hAnsi="Arial"/>
      <w:color w:val="808080"/>
      <w:sz w:val="17"/>
      <w:szCs w:val="17"/>
      <w:lang w:val="x-none"/>
    </w:rPr>
  </w:style>
  <w:style w:type="paragraph" w:customStyle="1" w:styleId="lennovele">
    <w:name w:val="Člen_novele"/>
    <w:basedOn w:val="len"/>
    <w:link w:val="lennoveleZnak"/>
    <w:uiPriority w:val="99"/>
    <w:rsid w:val="00C4569B"/>
    <w:rPr>
      <w:b w:val="0"/>
      <w:bCs w:val="0"/>
    </w:rPr>
  </w:style>
  <w:style w:type="paragraph" w:customStyle="1" w:styleId="Priloga">
    <w:name w:val="Priloga"/>
    <w:basedOn w:val="Navaden"/>
    <w:link w:val="PrilogaZnak"/>
    <w:uiPriority w:val="99"/>
    <w:rsid w:val="00C4569B"/>
    <w:pPr>
      <w:overflowPunct w:val="0"/>
      <w:autoSpaceDE w:val="0"/>
      <w:autoSpaceDN w:val="0"/>
      <w:adjustRightInd w:val="0"/>
      <w:spacing w:before="380" w:after="60" w:line="200" w:lineRule="exact"/>
      <w:jc w:val="both"/>
      <w:textAlignment w:val="baseline"/>
    </w:pPr>
    <w:rPr>
      <w:rFonts w:eastAsia="Calibri"/>
      <w:b/>
      <w:bCs/>
      <w:sz w:val="17"/>
      <w:szCs w:val="17"/>
      <w:lang w:val="x-none" w:eastAsia="sl-SI"/>
    </w:rPr>
  </w:style>
  <w:style w:type="character" w:customStyle="1" w:styleId="lennoveleZnak">
    <w:name w:val="Člen_novele Znak"/>
    <w:link w:val="lennovele"/>
    <w:uiPriority w:val="99"/>
    <w:rsid w:val="00C4569B"/>
    <w:rPr>
      <w:rFonts w:ascii="Arial" w:eastAsia="Calibri" w:hAnsi="Arial"/>
      <w:lang w:val="x-none"/>
    </w:rPr>
  </w:style>
  <w:style w:type="character" w:customStyle="1" w:styleId="PrilogaZnak">
    <w:name w:val="Priloga Znak"/>
    <w:link w:val="Priloga"/>
    <w:uiPriority w:val="99"/>
    <w:rsid w:val="00C4569B"/>
    <w:rPr>
      <w:rFonts w:ascii="Arial" w:eastAsia="Calibri" w:hAnsi="Arial"/>
      <w:b/>
      <w:bCs/>
      <w:sz w:val="17"/>
      <w:szCs w:val="17"/>
      <w:lang w:val="x-none"/>
    </w:rPr>
  </w:style>
  <w:style w:type="paragraph" w:customStyle="1" w:styleId="rta">
    <w:name w:val="Črta"/>
    <w:basedOn w:val="Navaden"/>
    <w:link w:val="rtaZnak"/>
    <w:uiPriority w:val="99"/>
    <w:rsid w:val="00C4569B"/>
    <w:pPr>
      <w:overflowPunct w:val="0"/>
      <w:autoSpaceDE w:val="0"/>
      <w:autoSpaceDN w:val="0"/>
      <w:adjustRightInd w:val="0"/>
      <w:spacing w:before="360" w:line="240" w:lineRule="auto"/>
      <w:jc w:val="center"/>
      <w:textAlignment w:val="baseline"/>
    </w:pPr>
    <w:rPr>
      <w:rFonts w:eastAsia="Calibri"/>
      <w:szCs w:val="20"/>
      <w:lang w:val="x-none" w:eastAsia="sl-SI"/>
    </w:rPr>
  </w:style>
  <w:style w:type="paragraph" w:customStyle="1" w:styleId="NPB">
    <w:name w:val="NPB"/>
    <w:basedOn w:val="Vrstapredpisa"/>
    <w:uiPriority w:val="99"/>
    <w:rsid w:val="00C4569B"/>
    <w:pPr>
      <w:spacing w:before="480" w:line="240" w:lineRule="auto"/>
    </w:pPr>
    <w:rPr>
      <w:rFonts w:eastAsia="Calibri" w:cs="Times New Roman"/>
      <w:spacing w:val="0"/>
      <w:sz w:val="20"/>
      <w:szCs w:val="20"/>
      <w:lang w:val="x-none"/>
    </w:rPr>
  </w:style>
  <w:style w:type="character" w:customStyle="1" w:styleId="rtaZnak">
    <w:name w:val="Črta Znak"/>
    <w:link w:val="rta"/>
    <w:uiPriority w:val="99"/>
    <w:rsid w:val="00C4569B"/>
    <w:rPr>
      <w:rFonts w:ascii="Arial" w:eastAsia="Calibri" w:hAnsi="Arial"/>
      <w:lang w:val="x-none"/>
    </w:rPr>
  </w:style>
  <w:style w:type="paragraph" w:customStyle="1" w:styleId="Zamaknjenadolobaprvinivo">
    <w:name w:val="Zamaknjena določba_prvi nivo"/>
    <w:basedOn w:val="Alineazaodstavkom"/>
    <w:link w:val="ZamaknjenadolobaprvinivoZnak"/>
    <w:uiPriority w:val="99"/>
    <w:rsid w:val="00C4569B"/>
    <w:pPr>
      <w:tabs>
        <w:tab w:val="left" w:pos="540"/>
        <w:tab w:val="left" w:pos="900"/>
      </w:tabs>
      <w:overflowPunct/>
      <w:autoSpaceDE/>
      <w:autoSpaceDN/>
      <w:adjustRightInd/>
      <w:spacing w:line="240" w:lineRule="auto"/>
      <w:textAlignment w:val="auto"/>
    </w:pPr>
    <w:rPr>
      <w:rFonts w:eastAsia="Calibri" w:cs="Times New Roman"/>
      <w:sz w:val="20"/>
      <w:szCs w:val="20"/>
      <w:lang w:val="x-none"/>
    </w:rPr>
  </w:style>
  <w:style w:type="paragraph" w:customStyle="1" w:styleId="Zamaknjenadolobadruginivo">
    <w:name w:val="Zamaknjena določba_drugi nivo"/>
    <w:basedOn w:val="rkovnatokazatevilnotoko"/>
    <w:link w:val="ZamaknjenadolobadruginivoZnak"/>
    <w:uiPriority w:val="99"/>
    <w:rsid w:val="00C4569B"/>
    <w:pPr>
      <w:numPr>
        <w:numId w:val="0"/>
      </w:numPr>
      <w:ind w:left="397"/>
    </w:pPr>
  </w:style>
  <w:style w:type="character" w:customStyle="1" w:styleId="ZamaknjenadolobaprvinivoZnak">
    <w:name w:val="Zamaknjena določba_prvi nivo Znak"/>
    <w:link w:val="Zamaknjenadolobaprvinivo"/>
    <w:uiPriority w:val="99"/>
    <w:rsid w:val="00C4569B"/>
    <w:rPr>
      <w:rFonts w:ascii="Arial" w:eastAsia="Calibri" w:hAnsi="Arial"/>
      <w:lang w:val="x-none"/>
    </w:rPr>
  </w:style>
  <w:style w:type="character" w:customStyle="1" w:styleId="ZamaknjenadolobadruginivoZnak">
    <w:name w:val="Zamaknjena določba_drugi nivo Znak"/>
    <w:link w:val="Zamaknjenadolobadruginivo"/>
    <w:uiPriority w:val="99"/>
    <w:rsid w:val="00C4569B"/>
    <w:rPr>
      <w:rFonts w:ascii="Arial" w:eastAsia="Calibri" w:hAnsi="Arial"/>
      <w:lang w:val="x-none"/>
    </w:rPr>
  </w:style>
  <w:style w:type="paragraph" w:customStyle="1" w:styleId="Alineazapodtoko">
    <w:name w:val="Alinea za podtočko"/>
    <w:basedOn w:val="Alineazaodstavkom"/>
    <w:link w:val="AlineazapodtokoZnak"/>
    <w:uiPriority w:val="99"/>
    <w:rsid w:val="00C4569B"/>
    <w:pPr>
      <w:tabs>
        <w:tab w:val="left" w:pos="540"/>
        <w:tab w:val="left" w:pos="900"/>
        <w:tab w:val="num" w:pos="1417"/>
      </w:tabs>
      <w:overflowPunct/>
      <w:autoSpaceDE/>
      <w:autoSpaceDN/>
      <w:adjustRightInd/>
      <w:spacing w:line="240" w:lineRule="auto"/>
      <w:ind w:left="1134" w:hanging="227"/>
      <w:textAlignment w:val="auto"/>
    </w:pPr>
    <w:rPr>
      <w:rFonts w:eastAsia="Calibri" w:cs="Times New Roman"/>
      <w:sz w:val="20"/>
      <w:szCs w:val="20"/>
      <w:lang w:val="x-none"/>
    </w:rPr>
  </w:style>
  <w:style w:type="paragraph" w:customStyle="1" w:styleId="Zamakanjenadolobatretjinivo">
    <w:name w:val="Zamakanjena določba_tretji nivo"/>
    <w:basedOn w:val="Zamaknjenadolobadruginivo"/>
    <w:link w:val="ZamakanjenadolobatretjinivoZnak"/>
    <w:uiPriority w:val="99"/>
    <w:rsid w:val="00C4569B"/>
    <w:pPr>
      <w:ind w:left="907"/>
    </w:pPr>
  </w:style>
  <w:style w:type="character" w:customStyle="1" w:styleId="AlineazapodtokoZnak">
    <w:name w:val="Alinea za podtočko Znak"/>
    <w:link w:val="Alineazapodtoko"/>
    <w:uiPriority w:val="99"/>
    <w:rsid w:val="00C4569B"/>
    <w:rPr>
      <w:rFonts w:ascii="Arial" w:eastAsia="Calibri" w:hAnsi="Arial"/>
      <w:lang w:val="x-none"/>
    </w:rPr>
  </w:style>
  <w:style w:type="character" w:customStyle="1" w:styleId="ZamakanjenadolobatretjinivoZnak">
    <w:name w:val="Zamakanjena določba_tretji nivo Znak"/>
    <w:link w:val="Zamakanjenadolobatretjinivo"/>
    <w:uiPriority w:val="99"/>
    <w:rsid w:val="00C4569B"/>
    <w:rPr>
      <w:rFonts w:ascii="Arial" w:eastAsia="Calibri" w:hAnsi="Arial"/>
      <w:lang w:val="x-none"/>
    </w:rPr>
  </w:style>
  <w:style w:type="character" w:customStyle="1" w:styleId="ImeorganaZnak">
    <w:name w:val="Ime organa Znak"/>
    <w:link w:val="Imeorgana"/>
    <w:uiPriority w:val="99"/>
    <w:rsid w:val="00C4569B"/>
    <w:rPr>
      <w:rFonts w:ascii="Arial" w:eastAsia="Calibri" w:hAnsi="Arial"/>
      <w:lang w:val="x-none"/>
    </w:rPr>
  </w:style>
  <w:style w:type="paragraph" w:customStyle="1" w:styleId="Prehodneinkoncnedolocbe">
    <w:name w:val="Prehodne in koncne dolocbe"/>
    <w:basedOn w:val="Navaden"/>
    <w:uiPriority w:val="99"/>
    <w:rsid w:val="00C4569B"/>
    <w:pPr>
      <w:overflowPunct w:val="0"/>
      <w:autoSpaceDE w:val="0"/>
      <w:autoSpaceDN w:val="0"/>
      <w:adjustRightInd w:val="0"/>
      <w:spacing w:before="400" w:after="600" w:line="240" w:lineRule="auto"/>
      <w:jc w:val="both"/>
      <w:textAlignment w:val="baseline"/>
    </w:pPr>
    <w:rPr>
      <w:rFonts w:cs="Arial"/>
      <w:b/>
      <w:bCs/>
      <w:sz w:val="22"/>
      <w:szCs w:val="22"/>
      <w:lang w:eastAsia="sl-SI"/>
    </w:rPr>
  </w:style>
  <w:style w:type="paragraph" w:customStyle="1" w:styleId="odstavek0">
    <w:name w:val="odstavek"/>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Tajtl1">
    <w:name w:val="Tajtl1"/>
    <w:basedOn w:val="tevilnatoka"/>
    <w:uiPriority w:val="99"/>
    <w:qFormat/>
    <w:rsid w:val="00C4569B"/>
    <w:pPr>
      <w:numPr>
        <w:numId w:val="0"/>
      </w:numPr>
      <w:jc w:val="center"/>
    </w:pPr>
    <w:rPr>
      <w:b/>
      <w:bCs/>
    </w:rPr>
  </w:style>
  <w:style w:type="paragraph" w:customStyle="1" w:styleId="Tajtl3">
    <w:name w:val="Tajtl3"/>
    <w:basedOn w:val="len"/>
    <w:uiPriority w:val="99"/>
    <w:qFormat/>
    <w:rsid w:val="00C4569B"/>
    <w:pPr>
      <w:spacing w:before="0"/>
    </w:pPr>
    <w:rPr>
      <w:color w:val="000000"/>
    </w:rPr>
  </w:style>
  <w:style w:type="paragraph" w:customStyle="1" w:styleId="Tajtl4">
    <w:name w:val="Tajtl4"/>
    <w:basedOn w:val="Tajtl3"/>
    <w:uiPriority w:val="99"/>
    <w:rsid w:val="00C4569B"/>
  </w:style>
  <w:style w:type="paragraph" w:customStyle="1" w:styleId="Tajtl5">
    <w:name w:val="Tajtl5"/>
    <w:basedOn w:val="Pododdelek"/>
    <w:uiPriority w:val="99"/>
    <w:qFormat/>
    <w:rsid w:val="00C4569B"/>
    <w:pPr>
      <w:spacing w:before="0"/>
    </w:pPr>
    <w:rPr>
      <w:b/>
      <w:bCs/>
      <w:color w:val="000000"/>
    </w:rPr>
  </w:style>
  <w:style w:type="paragraph" w:customStyle="1" w:styleId="Tajtl6">
    <w:name w:val="Tajtl6"/>
    <w:basedOn w:val="Odsek"/>
    <w:uiPriority w:val="99"/>
    <w:rsid w:val="00C4569B"/>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C4569B"/>
    <w:pPr>
      <w:tabs>
        <w:tab w:val="clear" w:pos="360"/>
      </w:tabs>
      <w:spacing w:before="480" w:line="276" w:lineRule="auto"/>
      <w:jc w:val="left"/>
      <w:outlineLvl w:val="9"/>
    </w:pPr>
    <w:rPr>
      <w:rFonts w:ascii="Cambria" w:hAnsi="Cambria" w:cs="Cambria"/>
      <w:b w:val="0"/>
      <w:bCs/>
      <w:color w:val="365F91"/>
      <w:kern w:val="0"/>
      <w:sz w:val="28"/>
      <w:szCs w:val="28"/>
    </w:rPr>
  </w:style>
  <w:style w:type="paragraph" w:styleId="Kazalovsebine2">
    <w:name w:val="toc 2"/>
    <w:basedOn w:val="Navaden"/>
    <w:next w:val="Navaden"/>
    <w:autoRedefine/>
    <w:uiPriority w:val="39"/>
    <w:qFormat/>
    <w:rsid w:val="001C64DD"/>
    <w:pPr>
      <w:ind w:left="200"/>
    </w:pPr>
    <w:rPr>
      <w:rFonts w:ascii="Calibri" w:hAnsi="Calibri"/>
      <w:smallCaps/>
      <w:szCs w:val="20"/>
    </w:rPr>
  </w:style>
  <w:style w:type="paragraph" w:styleId="Kazalovsebine1">
    <w:name w:val="toc 1"/>
    <w:basedOn w:val="Navaden"/>
    <w:next w:val="Navaden"/>
    <w:autoRedefine/>
    <w:uiPriority w:val="39"/>
    <w:qFormat/>
    <w:rsid w:val="001C64DD"/>
    <w:pPr>
      <w:spacing w:before="120" w:after="120"/>
    </w:pPr>
    <w:rPr>
      <w:rFonts w:ascii="Calibri" w:hAnsi="Calibri"/>
      <w:b/>
      <w:bCs/>
      <w:caps/>
      <w:szCs w:val="20"/>
    </w:rPr>
  </w:style>
  <w:style w:type="paragraph" w:styleId="Kazalovsebine3">
    <w:name w:val="toc 3"/>
    <w:basedOn w:val="Navaden"/>
    <w:next w:val="Navaden"/>
    <w:autoRedefine/>
    <w:uiPriority w:val="39"/>
    <w:qFormat/>
    <w:rsid w:val="001C64DD"/>
    <w:pPr>
      <w:ind w:left="400"/>
    </w:pPr>
    <w:rPr>
      <w:rFonts w:ascii="Calibri" w:hAnsi="Calibri"/>
      <w:i/>
      <w:iCs/>
      <w:szCs w:val="20"/>
    </w:rPr>
  </w:style>
  <w:style w:type="paragraph" w:styleId="Kazalovsebine4">
    <w:name w:val="toc 4"/>
    <w:basedOn w:val="Navaden"/>
    <w:next w:val="Navaden"/>
    <w:autoRedefine/>
    <w:uiPriority w:val="39"/>
    <w:rsid w:val="001C64DD"/>
    <w:pPr>
      <w:ind w:left="600"/>
    </w:pPr>
    <w:rPr>
      <w:rFonts w:ascii="Calibri" w:hAnsi="Calibri"/>
      <w:sz w:val="18"/>
      <w:szCs w:val="18"/>
    </w:rPr>
  </w:style>
  <w:style w:type="paragraph" w:styleId="Kazalovsebine5">
    <w:name w:val="toc 5"/>
    <w:basedOn w:val="Navaden"/>
    <w:next w:val="Navaden"/>
    <w:autoRedefine/>
    <w:uiPriority w:val="39"/>
    <w:rsid w:val="004E5FA2"/>
    <w:pPr>
      <w:ind w:left="800"/>
    </w:pPr>
    <w:rPr>
      <w:rFonts w:ascii="Calibri" w:hAnsi="Calibri"/>
      <w:sz w:val="18"/>
      <w:szCs w:val="18"/>
    </w:rPr>
  </w:style>
  <w:style w:type="paragraph" w:styleId="Kazalovsebine6">
    <w:name w:val="toc 6"/>
    <w:basedOn w:val="Navaden"/>
    <w:next w:val="Navaden"/>
    <w:autoRedefine/>
    <w:uiPriority w:val="39"/>
    <w:rsid w:val="004E5FA2"/>
    <w:pPr>
      <w:ind w:left="1000"/>
    </w:pPr>
    <w:rPr>
      <w:rFonts w:ascii="Calibri" w:hAnsi="Calibri"/>
      <w:sz w:val="18"/>
      <w:szCs w:val="18"/>
    </w:rPr>
  </w:style>
  <w:style w:type="paragraph" w:customStyle="1" w:styleId="tevilnatoka0">
    <w:name w:val="tevilnatoka"/>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LUKA">
    <w:name w:val="Člen-LUKA"/>
    <w:basedOn w:val="Navaden"/>
    <w:next w:val="Navaden"/>
    <w:link w:val="len-LUKAZnak"/>
    <w:uiPriority w:val="99"/>
    <w:rsid w:val="00C4569B"/>
    <w:pPr>
      <w:numPr>
        <w:numId w:val="13"/>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C4569B"/>
    <w:rPr>
      <w:rFonts w:ascii="Arial" w:eastAsia="Calibri" w:hAnsi="Arial"/>
      <w:b/>
      <w:bCs/>
      <w:lang w:val="x-none" w:eastAsia="x-none"/>
    </w:rPr>
  </w:style>
  <w:style w:type="paragraph" w:styleId="Revizija">
    <w:name w:val="Revision"/>
    <w:hidden/>
    <w:uiPriority w:val="99"/>
    <w:semiHidden/>
    <w:rsid w:val="00C4569B"/>
    <w:rPr>
      <w:rFonts w:ascii="Calibri" w:eastAsia="Calibri" w:hAnsi="Calibri" w:cs="Calibri"/>
      <w:sz w:val="22"/>
      <w:szCs w:val="22"/>
      <w:lang w:eastAsia="en-US"/>
    </w:rPr>
  </w:style>
  <w:style w:type="paragraph" w:customStyle="1" w:styleId="NAVADEN0">
    <w:name w:val="NAVADEN"/>
    <w:basedOn w:val="Navaden"/>
    <w:link w:val="NAVADENZnak"/>
    <w:uiPriority w:val="99"/>
    <w:rsid w:val="00C4569B"/>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C4569B"/>
    <w:rPr>
      <w:rFonts w:ascii="Arial" w:eastAsia="Calibri" w:hAnsi="Arial"/>
      <w:lang w:val="x-none"/>
    </w:rPr>
  </w:style>
  <w:style w:type="paragraph" w:customStyle="1" w:styleId="Naslov41">
    <w:name w:val="Naslov 41"/>
    <w:basedOn w:val="Navaden"/>
    <w:next w:val="Navaden"/>
    <w:uiPriority w:val="99"/>
    <w:rsid w:val="00C4569B"/>
    <w:pPr>
      <w:numPr>
        <w:numId w:val="14"/>
      </w:numPr>
      <w:tabs>
        <w:tab w:val="left" w:pos="567"/>
      </w:tabs>
      <w:spacing w:line="260" w:lineRule="atLeast"/>
      <w:ind w:left="360"/>
      <w:jc w:val="both"/>
    </w:pPr>
    <w:rPr>
      <w:rFonts w:ascii="Calibri" w:hAnsi="Calibri" w:cs="Calibri"/>
      <w:b/>
      <w:bCs/>
      <w:sz w:val="22"/>
      <w:szCs w:val="22"/>
      <w:lang w:eastAsia="sl-SI"/>
    </w:rPr>
  </w:style>
  <w:style w:type="paragraph" w:customStyle="1" w:styleId="Standard">
    <w:name w:val="Standard"/>
    <w:uiPriority w:val="99"/>
    <w:rsid w:val="00C4569B"/>
    <w:pPr>
      <w:suppressAutoHyphens/>
      <w:autoSpaceDN w:val="0"/>
      <w:spacing w:after="200" w:line="276" w:lineRule="auto"/>
      <w:textAlignment w:val="baseline"/>
    </w:pPr>
    <w:rPr>
      <w:rFonts w:ascii="Calibri" w:eastAsia="Calibri" w:hAnsi="Calibri" w:cs="Calibri"/>
      <w:kern w:val="3"/>
      <w:sz w:val="22"/>
      <w:szCs w:val="22"/>
      <w:lang w:eastAsia="zh-CN"/>
    </w:rPr>
  </w:style>
  <w:style w:type="paragraph" w:customStyle="1" w:styleId="ZnakCharZnakZnakZnak">
    <w:name w:val="Znak Char Znak Znak Znak"/>
    <w:basedOn w:val="Navaden"/>
    <w:uiPriority w:val="99"/>
    <w:rsid w:val="00C4569B"/>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C4569B"/>
    <w:pPr>
      <w:spacing w:line="240" w:lineRule="auto"/>
    </w:pPr>
    <w:rPr>
      <w:rFonts w:ascii="Times New Roman" w:hAnsi="Times New Roman"/>
      <w:sz w:val="24"/>
      <w:lang w:val="pl-PL" w:eastAsia="pl-PL"/>
    </w:rPr>
  </w:style>
  <w:style w:type="paragraph" w:customStyle="1" w:styleId="poglavje0">
    <w:name w:val="poglavje"/>
    <w:basedOn w:val="Navaden"/>
    <w:uiPriority w:val="99"/>
    <w:rsid w:val="00C4569B"/>
    <w:pPr>
      <w:spacing w:before="100" w:beforeAutospacing="1" w:after="100" w:afterAutospacing="1" w:line="240" w:lineRule="auto"/>
    </w:pPr>
    <w:rPr>
      <w:rFonts w:ascii="Times New Roman" w:hAnsi="Times New Roman"/>
      <w:sz w:val="24"/>
      <w:lang w:eastAsia="sl-SI"/>
    </w:rPr>
  </w:style>
  <w:style w:type="numbering" w:customStyle="1" w:styleId="Alinejazaodstavkom">
    <w:name w:val="Alineja za odstavkom"/>
    <w:rsid w:val="00C4569B"/>
    <w:pPr>
      <w:numPr>
        <w:numId w:val="9"/>
      </w:numPr>
    </w:pPr>
  </w:style>
  <w:style w:type="paragraph" w:customStyle="1" w:styleId="CharChar5ZnakZnakZnakZnak">
    <w:name w:val="Char Char5 Znak Znak Znak Znak"/>
    <w:basedOn w:val="Navaden"/>
    <w:uiPriority w:val="99"/>
    <w:rsid w:val="00C4569B"/>
    <w:pPr>
      <w:spacing w:line="240" w:lineRule="auto"/>
    </w:pPr>
    <w:rPr>
      <w:rFonts w:ascii="Times New Roman" w:hAnsi="Times New Roman"/>
      <w:sz w:val="24"/>
      <w:lang w:val="pl-PL" w:eastAsia="pl-PL"/>
    </w:rPr>
  </w:style>
  <w:style w:type="character" w:customStyle="1" w:styleId="apple-converted-space">
    <w:name w:val="apple-converted-space"/>
    <w:rsid w:val="00C4569B"/>
  </w:style>
  <w:style w:type="paragraph" w:customStyle="1" w:styleId="zamaknjenadolobadruginivo0">
    <w:name w:val="zamaknjenadolobadruginivo"/>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styleId="Kazalovsebine7">
    <w:name w:val="toc 7"/>
    <w:basedOn w:val="Navaden"/>
    <w:next w:val="Navaden"/>
    <w:autoRedefine/>
    <w:uiPriority w:val="39"/>
    <w:unhideWhenUsed/>
    <w:rsid w:val="004E5FA2"/>
    <w:pPr>
      <w:ind w:left="1200"/>
    </w:pPr>
    <w:rPr>
      <w:rFonts w:ascii="Calibri" w:hAnsi="Calibri"/>
      <w:sz w:val="18"/>
      <w:szCs w:val="18"/>
    </w:rPr>
  </w:style>
  <w:style w:type="paragraph" w:styleId="Kazalovsebine8">
    <w:name w:val="toc 8"/>
    <w:basedOn w:val="Navaden"/>
    <w:next w:val="Navaden"/>
    <w:autoRedefine/>
    <w:uiPriority w:val="39"/>
    <w:unhideWhenUsed/>
    <w:rsid w:val="004E5FA2"/>
    <w:pPr>
      <w:ind w:left="1400"/>
    </w:pPr>
    <w:rPr>
      <w:rFonts w:ascii="Calibri" w:hAnsi="Calibri"/>
      <w:sz w:val="18"/>
      <w:szCs w:val="18"/>
    </w:rPr>
  </w:style>
  <w:style w:type="paragraph" w:styleId="Kazalovsebine9">
    <w:name w:val="toc 9"/>
    <w:basedOn w:val="Navaden"/>
    <w:next w:val="Navaden"/>
    <w:autoRedefine/>
    <w:uiPriority w:val="39"/>
    <w:unhideWhenUsed/>
    <w:rsid w:val="004E5FA2"/>
    <w:pPr>
      <w:ind w:left="1600"/>
    </w:pPr>
    <w:rPr>
      <w:rFonts w:ascii="Calibri" w:hAnsi="Calibri"/>
      <w:sz w:val="18"/>
      <w:szCs w:val="18"/>
    </w:rPr>
  </w:style>
  <w:style w:type="paragraph" w:customStyle="1" w:styleId="OdstavekZnak1ZnakZnak">
    <w:name w:val="Odstavek Znak1 Znak Znak"/>
    <w:basedOn w:val="Navaden"/>
    <w:link w:val="OdstavekZnak1ZnakZnakZnak"/>
    <w:rsid w:val="00C4569B"/>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C4569B"/>
    <w:rPr>
      <w:rFonts w:ascii="Arial" w:hAnsi="Arial"/>
      <w:lang w:val="x-none" w:eastAsia="x-none"/>
    </w:rPr>
  </w:style>
  <w:style w:type="paragraph" w:customStyle="1" w:styleId="ZnakZnakZnakCharCharZnakZnakZnak">
    <w:name w:val="Znak Znak Znak Char Char Znak Znak Znak"/>
    <w:basedOn w:val="Navaden"/>
    <w:uiPriority w:val="99"/>
    <w:rsid w:val="00C4569B"/>
    <w:pPr>
      <w:spacing w:line="240" w:lineRule="auto"/>
    </w:pPr>
    <w:rPr>
      <w:rFonts w:ascii="Times New Roman" w:hAnsi="Times New Roman"/>
      <w:sz w:val="24"/>
      <w:lang w:val="pl-PL" w:eastAsia="pl-PL"/>
    </w:rPr>
  </w:style>
  <w:style w:type="character" w:customStyle="1" w:styleId="Spletnapovezava">
    <w:name w:val="Spletna povezava"/>
    <w:uiPriority w:val="99"/>
    <w:rsid w:val="00C4569B"/>
    <w:rPr>
      <w:color w:val="000080"/>
      <w:u w:val="single"/>
    </w:rPr>
  </w:style>
  <w:style w:type="paragraph" w:customStyle="1" w:styleId="NaslovTOC1">
    <w:name w:val="Naslov TOC1"/>
    <w:basedOn w:val="Naslov1"/>
    <w:next w:val="Navaden"/>
    <w:rsid w:val="00C4569B"/>
    <w:pPr>
      <w:tabs>
        <w:tab w:val="clear" w:pos="360"/>
      </w:tabs>
      <w:spacing w:before="480" w:line="276" w:lineRule="auto"/>
      <w:jc w:val="left"/>
      <w:outlineLvl w:val="9"/>
    </w:pPr>
    <w:rPr>
      <w:rFonts w:ascii="Cambria" w:hAnsi="Cambria"/>
      <w:b w:val="0"/>
      <w:bCs/>
      <w:color w:val="365F91"/>
      <w:kern w:val="0"/>
      <w:sz w:val="28"/>
      <w:szCs w:val="28"/>
    </w:rPr>
  </w:style>
  <w:style w:type="paragraph" w:customStyle="1" w:styleId="Telobesedila-zamik1">
    <w:name w:val="Telo besedila - zamik1"/>
    <w:basedOn w:val="Navaden"/>
    <w:link w:val="BodyTextIndentChar"/>
    <w:rsid w:val="00C4569B"/>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C4569B"/>
    <w:rPr>
      <w:rFonts w:ascii="Tahoma" w:hAnsi="Tahoma"/>
      <w:color w:val="000000"/>
      <w:lang w:val="x-none"/>
    </w:rPr>
  </w:style>
  <w:style w:type="paragraph" w:customStyle="1" w:styleId="Revizija1">
    <w:name w:val="Revizija1"/>
    <w:hidden/>
    <w:semiHidden/>
    <w:rsid w:val="00C4569B"/>
    <w:rPr>
      <w:rFonts w:ascii="Calibri" w:hAnsi="Calibri" w:cs="Calibri"/>
      <w:sz w:val="22"/>
      <w:szCs w:val="22"/>
      <w:lang w:eastAsia="en-US"/>
    </w:rPr>
  </w:style>
  <w:style w:type="paragraph" w:customStyle="1" w:styleId="CharChar5ZnakZnakZnakZnak2">
    <w:name w:val="Char Char5 Znak Znak Znak Znak2"/>
    <w:basedOn w:val="Navaden"/>
    <w:rsid w:val="00C4569B"/>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C4569B"/>
    <w:pPr>
      <w:spacing w:line="240" w:lineRule="auto"/>
    </w:pPr>
    <w:rPr>
      <w:rFonts w:ascii="Times New Roman" w:eastAsia="Calibri" w:hAnsi="Times New Roman"/>
      <w:sz w:val="24"/>
      <w:lang w:val="pl-PL" w:eastAsia="pl-PL"/>
    </w:rPr>
  </w:style>
  <w:style w:type="character" w:customStyle="1" w:styleId="WW8Num22z5">
    <w:name w:val="WW8Num22z5"/>
    <w:rsid w:val="00C4569B"/>
  </w:style>
  <w:style w:type="paragraph" w:customStyle="1" w:styleId="rkovnatokazaodstavkom0">
    <w:name w:val="rkovnatok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istParagraph1">
    <w:name w:val="List Paragraph1"/>
    <w:basedOn w:val="Navaden"/>
    <w:uiPriority w:val="99"/>
    <w:rsid w:val="00C4569B"/>
    <w:pPr>
      <w:spacing w:after="200" w:line="276" w:lineRule="auto"/>
      <w:ind w:left="720"/>
      <w:contextualSpacing/>
    </w:pPr>
    <w:rPr>
      <w:rFonts w:cs="Calibri"/>
      <w:szCs w:val="22"/>
    </w:rPr>
  </w:style>
  <w:style w:type="numbering" w:customStyle="1" w:styleId="Brezseznama1">
    <w:name w:val="Brez seznama1"/>
    <w:next w:val="Brezseznama"/>
    <w:uiPriority w:val="99"/>
    <w:semiHidden/>
    <w:unhideWhenUsed/>
    <w:rsid w:val="00C4569B"/>
  </w:style>
  <w:style w:type="table" w:customStyle="1" w:styleId="Tabelamrea1">
    <w:name w:val="Tabela – mreža1"/>
    <w:basedOn w:val="Navadnatabela"/>
    <w:next w:val="Tabelamrea"/>
    <w:uiPriority w:val="99"/>
    <w:rsid w:val="00C456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
    <w:name w:val="Alineja za odstavkom1"/>
    <w:rsid w:val="00C4569B"/>
    <w:pPr>
      <w:numPr>
        <w:numId w:val="15"/>
      </w:numPr>
    </w:pPr>
  </w:style>
  <w:style w:type="numbering" w:customStyle="1" w:styleId="Brezseznama2">
    <w:name w:val="Brez seznama2"/>
    <w:next w:val="Brezseznama"/>
    <w:uiPriority w:val="99"/>
    <w:semiHidden/>
    <w:unhideWhenUsed/>
    <w:rsid w:val="00C4569B"/>
  </w:style>
  <w:style w:type="table" w:customStyle="1" w:styleId="Tabelamrea2">
    <w:name w:val="Tabela – mreža2"/>
    <w:basedOn w:val="Navadnatabela"/>
    <w:next w:val="Tabelamrea"/>
    <w:uiPriority w:val="99"/>
    <w:rsid w:val="00C4569B"/>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linejazaodstavkom2">
    <w:name w:val="Alineja za odstavkom2"/>
    <w:rsid w:val="00C4569B"/>
    <w:pPr>
      <w:numPr>
        <w:numId w:val="16"/>
      </w:numPr>
    </w:pPr>
  </w:style>
  <w:style w:type="paragraph" w:customStyle="1" w:styleId="Znak1">
    <w:name w:val="Znak1"/>
    <w:basedOn w:val="Navaden"/>
    <w:rsid w:val="00C4569B"/>
    <w:pPr>
      <w:spacing w:after="160" w:line="240" w:lineRule="exact"/>
    </w:pPr>
    <w:rPr>
      <w:rFonts w:ascii="Tahoma" w:hAnsi="Tahoma" w:cs="Tahoma"/>
      <w:szCs w:val="20"/>
      <w:lang w:val="en-US"/>
    </w:rPr>
  </w:style>
  <w:style w:type="paragraph" w:customStyle="1" w:styleId="gmail-alinejeluka">
    <w:name w:val="gmail-alinejeluka"/>
    <w:basedOn w:val="Navaden"/>
    <w:rsid w:val="00C4569B"/>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9" w:unhideWhenUsed="0" w:qFormat="1"/>
    <w:lsdException w:name="heading 3" w:uiPriority="99" w:qFormat="1"/>
    <w:lsdException w:name="heading 4" w:semiHidden="0" w:uiPriority="99" w:unhideWhenUsed="0" w:qFormat="1"/>
    <w:lsdException w:name="heading 5" w:uiPriority="99" w:qFormat="1"/>
    <w:lsdException w:name="heading 6" w:qFormat="1"/>
    <w:lsdException w:name="heading 7" w:qFormat="1"/>
    <w:lsdException w:name="heading 8"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52D2"/>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1A62D8"/>
    <w:pPr>
      <w:keepNext/>
      <w:keepLines/>
      <w:tabs>
        <w:tab w:val="left" w:pos="360"/>
      </w:tabs>
      <w:spacing w:line="240" w:lineRule="auto"/>
      <w:jc w:val="center"/>
      <w:outlineLvl w:val="0"/>
    </w:pPr>
    <w:rPr>
      <w:rFonts w:cs="Arial"/>
      <w:b/>
      <w:color w:val="000000"/>
      <w:kern w:val="32"/>
      <w:szCs w:val="20"/>
      <w:lang w:eastAsia="sl-SI"/>
    </w:rPr>
  </w:style>
  <w:style w:type="paragraph" w:styleId="Naslov2">
    <w:name w:val="heading 2"/>
    <w:basedOn w:val="Navaden"/>
    <w:next w:val="Navaden"/>
    <w:link w:val="Naslov2Znak"/>
    <w:uiPriority w:val="99"/>
    <w:qFormat/>
    <w:rsid w:val="0092754A"/>
    <w:pPr>
      <w:keepNext/>
      <w:spacing w:line="240" w:lineRule="auto"/>
      <w:jc w:val="center"/>
      <w:outlineLvl w:val="1"/>
    </w:pPr>
    <w:rPr>
      <w:rFonts w:cs="Arial"/>
      <w:b/>
      <w:bCs/>
      <w:iCs/>
      <w:szCs w:val="28"/>
    </w:rPr>
  </w:style>
  <w:style w:type="paragraph" w:styleId="Naslov3">
    <w:name w:val="heading 3"/>
    <w:basedOn w:val="Navaden"/>
    <w:next w:val="Navaden"/>
    <w:link w:val="Naslov3Znak"/>
    <w:uiPriority w:val="99"/>
    <w:qFormat/>
    <w:rsid w:val="00763344"/>
    <w:pPr>
      <w:keepNext/>
      <w:spacing w:line="240" w:lineRule="auto"/>
      <w:jc w:val="center"/>
      <w:outlineLvl w:val="2"/>
    </w:pPr>
    <w:rPr>
      <w:b/>
      <w:bCs/>
      <w:szCs w:val="26"/>
      <w:lang w:val="x-none" w:eastAsia="x-none"/>
    </w:rPr>
  </w:style>
  <w:style w:type="paragraph" w:styleId="Naslov4">
    <w:name w:val="heading 4"/>
    <w:basedOn w:val="Navaden"/>
    <w:next w:val="Navaden"/>
    <w:link w:val="Naslov4Znak"/>
    <w:uiPriority w:val="99"/>
    <w:qFormat/>
    <w:rsid w:val="0002395B"/>
    <w:pPr>
      <w:keepNext/>
      <w:spacing w:line="240" w:lineRule="auto"/>
      <w:jc w:val="center"/>
      <w:outlineLvl w:val="3"/>
    </w:pPr>
    <w:rPr>
      <w:b/>
      <w:bCs/>
      <w:szCs w:val="28"/>
    </w:rPr>
  </w:style>
  <w:style w:type="paragraph" w:styleId="Naslov5">
    <w:name w:val="heading 5"/>
    <w:basedOn w:val="Navaden"/>
    <w:next w:val="Navaden"/>
    <w:link w:val="Naslov5Znak"/>
    <w:uiPriority w:val="99"/>
    <w:qFormat/>
    <w:rsid w:val="00EE562C"/>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qFormat/>
    <w:rsid w:val="00587E42"/>
    <w:pPr>
      <w:keepNext/>
      <w:keepLines/>
      <w:spacing w:line="240" w:lineRule="auto"/>
      <w:jc w:val="center"/>
      <w:outlineLvl w:val="5"/>
    </w:pPr>
    <w:rPr>
      <w:b/>
      <w:bCs/>
      <w:szCs w:val="20"/>
      <w:lang w:val="x-none" w:eastAsia="sl-SI"/>
    </w:rPr>
  </w:style>
  <w:style w:type="paragraph" w:styleId="Naslov7">
    <w:name w:val="heading 7"/>
    <w:basedOn w:val="Navaden"/>
    <w:next w:val="Navaden"/>
    <w:link w:val="Naslov7Znak"/>
    <w:qFormat/>
    <w:rsid w:val="00C4569B"/>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qFormat/>
    <w:rsid w:val="00C4569B"/>
    <w:pPr>
      <w:spacing w:before="240" w:after="60"/>
      <w:outlineLvl w:val="7"/>
    </w:pPr>
    <w:rPr>
      <w:rFonts w:ascii="Times New Roman" w:hAnsi="Times New Roman"/>
      <w:i/>
      <w:iCs/>
      <w:sz w:val="24"/>
      <w:lang w:val="en-US" w:eastAsia="x-none"/>
    </w:rPr>
  </w:style>
  <w:style w:type="paragraph" w:styleId="Naslov9">
    <w:name w:val="heading 9"/>
    <w:basedOn w:val="Navaden"/>
    <w:next w:val="Navaden"/>
    <w:link w:val="Naslov9Znak"/>
    <w:uiPriority w:val="99"/>
    <w:qFormat/>
    <w:rsid w:val="00C4569B"/>
    <w:pPr>
      <w:spacing w:before="240" w:after="60"/>
      <w:outlineLvl w:val="8"/>
    </w:pPr>
    <w:rPr>
      <w:szCs w:val="20"/>
      <w:lang w:val="en-US"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9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uiPriority w:val="99"/>
    <w:qFormat/>
    <w:rsid w:val="00717F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uiPriority w:val="99"/>
    <w:rsid w:val="00717F3B"/>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uiPriority w:val="99"/>
    <w:qFormat/>
    <w:rsid w:val="00717F3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717F3B"/>
    <w:rPr>
      <w:rFonts w:ascii="Arial" w:hAnsi="Arial" w:cs="Arial"/>
      <w:b/>
      <w:sz w:val="22"/>
      <w:szCs w:val="22"/>
      <w:lang w:val="sl-SI" w:eastAsia="sl-SI" w:bidi="ar-SA"/>
    </w:rPr>
  </w:style>
  <w:style w:type="paragraph" w:customStyle="1" w:styleId="Poglavje">
    <w:name w:val="Poglavje"/>
    <w:basedOn w:val="Navaden"/>
    <w:uiPriority w:val="99"/>
    <w:qFormat/>
    <w:rsid w:val="00717F3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17F3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17F3B"/>
    <w:rPr>
      <w:rFonts w:ascii="Arial" w:hAnsi="Arial" w:cs="Arial"/>
      <w:sz w:val="22"/>
      <w:szCs w:val="22"/>
      <w:lang w:val="sl-SI" w:eastAsia="sl-SI" w:bidi="ar-SA"/>
    </w:rPr>
  </w:style>
  <w:style w:type="paragraph" w:customStyle="1" w:styleId="Oddelek">
    <w:name w:val="Oddelek"/>
    <w:basedOn w:val="Navaden"/>
    <w:link w:val="OddelekZnak1"/>
    <w:qFormat/>
    <w:rsid w:val="00717F3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uiPriority w:val="99"/>
    <w:rsid w:val="00717F3B"/>
    <w:rPr>
      <w:rFonts w:ascii="Arial" w:hAnsi="Arial" w:cs="Arial"/>
      <w:b/>
      <w:sz w:val="22"/>
      <w:szCs w:val="22"/>
    </w:rPr>
  </w:style>
  <w:style w:type="paragraph" w:customStyle="1" w:styleId="Alineazaodstavkom">
    <w:name w:val="Alinea za odstavkom"/>
    <w:basedOn w:val="Navaden"/>
    <w:link w:val="AlineazaodstavkomZnak"/>
    <w:uiPriority w:val="99"/>
    <w:qFormat/>
    <w:rsid w:val="00717F3B"/>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717F3B"/>
    <w:rPr>
      <w:rFonts w:ascii="Arial" w:hAnsi="Arial" w:cs="Arial"/>
      <w:sz w:val="22"/>
      <w:szCs w:val="22"/>
      <w:lang w:val="sl-SI" w:eastAsia="sl-SI" w:bidi="ar-SA"/>
    </w:rPr>
  </w:style>
  <w:style w:type="character" w:customStyle="1" w:styleId="rkovnatokazaodstavkomZnak">
    <w:name w:val="Črkovna točka_za odstavkom Znak"/>
    <w:link w:val="rkovnatokazaodstavkom"/>
    <w:uiPriority w:val="99"/>
    <w:rsid w:val="00717F3B"/>
    <w:rPr>
      <w:rFonts w:ascii="Arial" w:hAnsi="Arial"/>
    </w:rPr>
  </w:style>
  <w:style w:type="paragraph" w:customStyle="1" w:styleId="rkovnatokazaodstavkom">
    <w:name w:val="Črkovna točka_za odstavkom"/>
    <w:basedOn w:val="Navaden"/>
    <w:link w:val="rkovnatokazaodstavkomZnak"/>
    <w:uiPriority w:val="99"/>
    <w:qFormat/>
    <w:rsid w:val="00717F3B"/>
    <w:pPr>
      <w:numPr>
        <w:numId w:val="2"/>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17F3B"/>
    <w:pPr>
      <w:numPr>
        <w:numId w:val="1"/>
      </w:numPr>
    </w:pPr>
  </w:style>
  <w:style w:type="character" w:customStyle="1" w:styleId="OdsekZnak">
    <w:name w:val="Odsek Znak"/>
    <w:link w:val="Odsek"/>
    <w:rsid w:val="00717F3B"/>
    <w:rPr>
      <w:rFonts w:ascii="Arial" w:hAnsi="Arial" w:cs="Arial"/>
      <w:b/>
      <w:sz w:val="22"/>
      <w:szCs w:val="22"/>
    </w:rPr>
  </w:style>
  <w:style w:type="paragraph" w:styleId="Sprotnaopomba-besedilo">
    <w:name w:val="footnote text"/>
    <w:aliases w:val="Fußnote"/>
    <w:basedOn w:val="Navaden"/>
    <w:link w:val="Sprotnaopomba-besediloZnak"/>
    <w:uiPriority w:val="99"/>
    <w:semiHidden/>
    <w:rsid w:val="00BA51FD"/>
    <w:pPr>
      <w:spacing w:line="260" w:lineRule="atLeast"/>
    </w:pPr>
    <w:rPr>
      <w:szCs w:val="20"/>
    </w:rPr>
  </w:style>
  <w:style w:type="character" w:styleId="Sprotnaopomba-sklic">
    <w:name w:val="footnote reference"/>
    <w:uiPriority w:val="99"/>
    <w:rsid w:val="00BA51FD"/>
    <w:rPr>
      <w:vertAlign w:val="superscript"/>
    </w:rPr>
  </w:style>
  <w:style w:type="character" w:customStyle="1" w:styleId="Footnote">
    <w:name w:val="Footnote_"/>
    <w:link w:val="Footnote0"/>
    <w:rsid w:val="00BA51FD"/>
    <w:rPr>
      <w:sz w:val="19"/>
      <w:szCs w:val="19"/>
      <w:lang w:bidi="ar-SA"/>
    </w:rPr>
  </w:style>
  <w:style w:type="character" w:customStyle="1" w:styleId="Heading2">
    <w:name w:val="Heading #2_"/>
    <w:link w:val="Heading20"/>
    <w:rsid w:val="00BA51FD"/>
    <w:rPr>
      <w:sz w:val="23"/>
      <w:szCs w:val="23"/>
      <w:lang w:bidi="ar-SA"/>
    </w:rPr>
  </w:style>
  <w:style w:type="character" w:customStyle="1" w:styleId="BodytextItalic">
    <w:name w:val="Body text + Italic"/>
    <w:rsid w:val="00BA51FD"/>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BA51FD"/>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BA51FD"/>
    <w:rPr>
      <w:sz w:val="23"/>
      <w:szCs w:val="23"/>
      <w:lang w:bidi="ar-SA"/>
    </w:rPr>
  </w:style>
  <w:style w:type="character" w:customStyle="1" w:styleId="Bodytext7NotItalic">
    <w:name w:val="Body text (7) + Not Italic"/>
    <w:rsid w:val="00BA51FD"/>
    <w:rPr>
      <w:i/>
      <w:iCs/>
      <w:spacing w:val="0"/>
      <w:sz w:val="23"/>
      <w:szCs w:val="23"/>
      <w:lang w:bidi="ar-SA"/>
    </w:rPr>
  </w:style>
  <w:style w:type="character" w:customStyle="1" w:styleId="BodytextBold">
    <w:name w:val="Body text + Bold"/>
    <w:rsid w:val="00BA51FD"/>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BA51FD"/>
    <w:pPr>
      <w:shd w:val="clear" w:color="auto" w:fill="FFFFFF"/>
      <w:spacing w:line="0" w:lineRule="atLeast"/>
    </w:pPr>
    <w:rPr>
      <w:rFonts w:ascii="Times New Roman" w:hAnsi="Times New Roman"/>
      <w:sz w:val="19"/>
      <w:szCs w:val="19"/>
      <w:lang w:eastAsia="sl-SI"/>
    </w:rPr>
  </w:style>
  <w:style w:type="paragraph" w:customStyle="1" w:styleId="Heading20">
    <w:name w:val="Heading #2"/>
    <w:basedOn w:val="Navaden"/>
    <w:link w:val="Heading2"/>
    <w:rsid w:val="00BA51FD"/>
    <w:pPr>
      <w:shd w:val="clear" w:color="auto" w:fill="FFFFFF"/>
      <w:spacing w:after="300" w:line="0" w:lineRule="atLeast"/>
      <w:jc w:val="both"/>
      <w:outlineLvl w:val="1"/>
    </w:pPr>
    <w:rPr>
      <w:rFonts w:ascii="Times New Roman" w:hAnsi="Times New Roman"/>
      <w:sz w:val="23"/>
      <w:szCs w:val="23"/>
      <w:lang w:eastAsia="sl-SI"/>
    </w:rPr>
  </w:style>
  <w:style w:type="paragraph" w:customStyle="1" w:styleId="Bodytext70">
    <w:name w:val="Body text (7)"/>
    <w:basedOn w:val="Navaden"/>
    <w:link w:val="Bodytext7"/>
    <w:rsid w:val="00BA51FD"/>
    <w:pPr>
      <w:shd w:val="clear" w:color="auto" w:fill="FFFFFF"/>
      <w:spacing w:line="274" w:lineRule="exact"/>
      <w:ind w:hanging="620"/>
    </w:pPr>
    <w:rPr>
      <w:rFonts w:ascii="Times New Roman" w:hAnsi="Times New Roman"/>
      <w:sz w:val="23"/>
      <w:szCs w:val="23"/>
      <w:lang w:eastAsia="sl-SI"/>
    </w:rPr>
  </w:style>
  <w:style w:type="paragraph" w:styleId="Telobesedila">
    <w:name w:val="Body Text"/>
    <w:basedOn w:val="Navaden"/>
    <w:link w:val="TelobesedilaZnak"/>
    <w:uiPriority w:val="99"/>
    <w:rsid w:val="00765B84"/>
    <w:pPr>
      <w:spacing w:after="120" w:line="260" w:lineRule="atLeast"/>
    </w:pPr>
  </w:style>
  <w:style w:type="character" w:styleId="Krepko">
    <w:name w:val="Strong"/>
    <w:uiPriority w:val="22"/>
    <w:qFormat/>
    <w:rsid w:val="00765B84"/>
    <w:rPr>
      <w:b/>
      <w:bCs/>
    </w:rPr>
  </w:style>
  <w:style w:type="character" w:styleId="tevilkastrani">
    <w:name w:val="page number"/>
    <w:basedOn w:val="Privzetapisavaodstavka"/>
    <w:rsid w:val="0087679E"/>
  </w:style>
  <w:style w:type="paragraph" w:customStyle="1" w:styleId="Odstavekseznama2">
    <w:name w:val="Odstavek seznama2"/>
    <w:basedOn w:val="Navaden"/>
    <w:qFormat/>
    <w:rsid w:val="00465AC6"/>
    <w:pPr>
      <w:spacing w:line="240" w:lineRule="auto"/>
      <w:ind w:left="720"/>
      <w:contextualSpacing/>
    </w:pPr>
    <w:rPr>
      <w:rFonts w:ascii="Times New Roman" w:hAnsi="Times New Roman"/>
      <w:sz w:val="24"/>
      <w:lang w:eastAsia="sl-SI"/>
    </w:rPr>
  </w:style>
  <w:style w:type="paragraph" w:styleId="Besedilooblaka">
    <w:name w:val="Balloon Text"/>
    <w:basedOn w:val="Navaden"/>
    <w:link w:val="BesedilooblakaZnak"/>
    <w:uiPriority w:val="99"/>
    <w:semiHidden/>
    <w:rsid w:val="00643907"/>
    <w:rPr>
      <w:rFonts w:ascii="Tahoma" w:hAnsi="Tahoma" w:cs="Tahoma"/>
      <w:sz w:val="16"/>
      <w:szCs w:val="16"/>
    </w:rPr>
  </w:style>
  <w:style w:type="paragraph" w:customStyle="1" w:styleId="Znak1ZnakZnakZnak">
    <w:name w:val="Znak1 Znak Znak Znak"/>
    <w:basedOn w:val="Navaden"/>
    <w:rsid w:val="00FD105B"/>
    <w:pPr>
      <w:spacing w:after="160" w:line="240" w:lineRule="exact"/>
    </w:pPr>
    <w:rPr>
      <w:rFonts w:ascii="Tahoma" w:hAnsi="Tahoma" w:cs="Tahoma"/>
      <w:szCs w:val="20"/>
      <w:lang w:val="en-US"/>
    </w:rPr>
  </w:style>
  <w:style w:type="paragraph" w:customStyle="1" w:styleId="clennavtitle">
    <w:name w:val="clen_nav_title"/>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clennavbody">
    <w:name w:val="clen_nav_body"/>
    <w:basedOn w:val="Navaden"/>
    <w:rsid w:val="00F023F7"/>
    <w:pPr>
      <w:spacing w:before="100" w:beforeAutospacing="1" w:after="100" w:afterAutospacing="1" w:line="240" w:lineRule="auto"/>
    </w:pPr>
    <w:rPr>
      <w:rFonts w:ascii="Times New Roman" w:hAnsi="Times New Roman"/>
      <w:sz w:val="24"/>
      <w:lang w:eastAsia="sl-SI"/>
    </w:rPr>
  </w:style>
  <w:style w:type="paragraph" w:customStyle="1" w:styleId="doc">
    <w:name w:val="doc"/>
    <w:basedOn w:val="Navaden"/>
    <w:rsid w:val="00F023F7"/>
    <w:pPr>
      <w:spacing w:before="100" w:beforeAutospacing="1" w:after="100" w:afterAutospacing="1" w:line="240" w:lineRule="auto"/>
    </w:pPr>
    <w:rPr>
      <w:rFonts w:ascii="Times New Roman" w:hAnsi="Times New Roman"/>
      <w:sz w:val="24"/>
      <w:lang w:eastAsia="sl-SI"/>
    </w:rPr>
  </w:style>
  <w:style w:type="character" w:customStyle="1" w:styleId="hps">
    <w:name w:val="hps"/>
    <w:basedOn w:val="Privzetapisavaodstavka"/>
    <w:rsid w:val="0054789D"/>
  </w:style>
  <w:style w:type="paragraph" w:customStyle="1" w:styleId="im">
    <w:name w:val="im"/>
    <w:basedOn w:val="Navaden"/>
    <w:rsid w:val="002A7D48"/>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rsid w:val="00494B46"/>
    <w:rPr>
      <w:sz w:val="16"/>
      <w:szCs w:val="16"/>
    </w:rPr>
  </w:style>
  <w:style w:type="paragraph" w:styleId="Pripombabesedilo">
    <w:name w:val="annotation text"/>
    <w:basedOn w:val="Navaden"/>
    <w:link w:val="PripombabesediloZnak"/>
    <w:uiPriority w:val="99"/>
    <w:rsid w:val="00494B46"/>
    <w:rPr>
      <w:szCs w:val="20"/>
    </w:rPr>
  </w:style>
  <w:style w:type="character" w:customStyle="1" w:styleId="PripombabesediloZnak">
    <w:name w:val="Pripomba – besedilo Znak"/>
    <w:link w:val="Pripombabesedilo"/>
    <w:uiPriority w:val="99"/>
    <w:rsid w:val="00494B46"/>
    <w:rPr>
      <w:rFonts w:ascii="Arial" w:hAnsi="Arial"/>
      <w:lang w:eastAsia="en-US"/>
    </w:rPr>
  </w:style>
  <w:style w:type="paragraph" w:styleId="Zadevapripombe">
    <w:name w:val="annotation subject"/>
    <w:basedOn w:val="Pripombabesedilo"/>
    <w:next w:val="Pripombabesedilo"/>
    <w:link w:val="ZadevapripombeZnak"/>
    <w:uiPriority w:val="99"/>
    <w:rsid w:val="00494B46"/>
    <w:rPr>
      <w:b/>
      <w:bCs/>
    </w:rPr>
  </w:style>
  <w:style w:type="character" w:customStyle="1" w:styleId="ZadevapripombeZnak">
    <w:name w:val="Zadeva pripombe Znak"/>
    <w:link w:val="Zadevapripombe"/>
    <w:uiPriority w:val="99"/>
    <w:rsid w:val="00494B46"/>
    <w:rPr>
      <w:rFonts w:ascii="Arial" w:hAnsi="Arial"/>
      <w:b/>
      <w:bCs/>
      <w:lang w:eastAsia="en-US"/>
    </w:rPr>
  </w:style>
  <w:style w:type="character" w:customStyle="1" w:styleId="mrpp">
    <w:name w:val="mrpp"/>
    <w:basedOn w:val="Privzetapisavaodstavka"/>
    <w:rsid w:val="00B239B7"/>
  </w:style>
  <w:style w:type="character" w:styleId="HTMLpisalnistroj">
    <w:name w:val="HTML Typewriter"/>
    <w:rsid w:val="00B239B7"/>
    <w:rPr>
      <w:rFonts w:ascii="Courier New" w:eastAsia="Times New Roman" w:hAnsi="Courier New" w:cs="Courier New"/>
      <w:sz w:val="20"/>
      <w:szCs w:val="20"/>
    </w:rPr>
  </w:style>
  <w:style w:type="character" w:styleId="Poudarek">
    <w:name w:val="Emphasis"/>
    <w:qFormat/>
    <w:rsid w:val="002D07CB"/>
    <w:rPr>
      <w:i/>
      <w:iCs/>
    </w:rPr>
  </w:style>
  <w:style w:type="paragraph" w:styleId="Navadensplet">
    <w:name w:val="Normal (Web)"/>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esegmenth4">
    <w:name w:val="esegment_h4"/>
    <w:basedOn w:val="Navaden"/>
    <w:uiPriority w:val="99"/>
    <w:rsid w:val="00A125CA"/>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B55332"/>
    <w:pPr>
      <w:autoSpaceDE w:val="0"/>
      <w:autoSpaceDN w:val="0"/>
      <w:adjustRightInd w:val="0"/>
    </w:pPr>
    <w:rPr>
      <w:rFonts w:ascii="Arial" w:hAnsi="Arial" w:cs="Arial"/>
      <w:color w:val="000000"/>
      <w:sz w:val="24"/>
      <w:szCs w:val="24"/>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1A62D8"/>
    <w:rPr>
      <w:rFonts w:ascii="Arial" w:hAnsi="Arial" w:cs="Arial"/>
      <w:b/>
      <w:color w:val="000000"/>
      <w:kern w:val="32"/>
    </w:rPr>
  </w:style>
  <w:style w:type="character" w:customStyle="1" w:styleId="GlavaZnak">
    <w:name w:val="Glava Znak"/>
    <w:link w:val="Glava"/>
    <w:uiPriority w:val="99"/>
    <w:locked/>
    <w:rsid w:val="00E90154"/>
    <w:rPr>
      <w:rFonts w:ascii="Arial" w:hAnsi="Arial"/>
      <w:szCs w:val="24"/>
      <w:lang w:val="sl-SI" w:eastAsia="en-US" w:bidi="ar-SA"/>
    </w:rPr>
  </w:style>
  <w:style w:type="paragraph" w:styleId="Telobesedila3">
    <w:name w:val="Body Text 3"/>
    <w:basedOn w:val="Navaden"/>
    <w:link w:val="Telobesedila3Znak"/>
    <w:rsid w:val="005908F3"/>
    <w:pPr>
      <w:spacing w:after="120" w:line="240" w:lineRule="auto"/>
    </w:pPr>
    <w:rPr>
      <w:rFonts w:ascii="Times New Roman" w:hAnsi="Times New Roman"/>
      <w:sz w:val="16"/>
      <w:szCs w:val="16"/>
      <w:lang w:val="x-none"/>
    </w:rPr>
  </w:style>
  <w:style w:type="character" w:customStyle="1" w:styleId="Telobesedila3Znak">
    <w:name w:val="Telo besedila 3 Znak"/>
    <w:link w:val="Telobesedila3"/>
    <w:rsid w:val="005908F3"/>
    <w:rPr>
      <w:sz w:val="16"/>
      <w:szCs w:val="16"/>
      <w:lang w:val="x-none" w:eastAsia="en-US"/>
    </w:rPr>
  </w:style>
  <w:style w:type="character" w:customStyle="1" w:styleId="NogaZnak">
    <w:name w:val="Noga Znak"/>
    <w:link w:val="Noga"/>
    <w:uiPriority w:val="99"/>
    <w:rsid w:val="005908F3"/>
    <w:rPr>
      <w:rFonts w:ascii="Arial" w:hAnsi="Arial"/>
      <w:szCs w:val="24"/>
      <w:lang w:eastAsia="en-US"/>
    </w:rPr>
  </w:style>
  <w:style w:type="paragraph" w:styleId="Telobesedila-zamik">
    <w:name w:val="Body Text Indent"/>
    <w:basedOn w:val="Navaden"/>
    <w:link w:val="Telobesedila-zamikZnak"/>
    <w:uiPriority w:val="99"/>
    <w:rsid w:val="00060F4E"/>
    <w:pPr>
      <w:spacing w:after="120"/>
      <w:ind w:left="283"/>
    </w:pPr>
  </w:style>
  <w:style w:type="character" w:customStyle="1" w:styleId="Telobesedila-zamikZnak">
    <w:name w:val="Telo besedila - zamik Znak"/>
    <w:link w:val="Telobesedila-zamik"/>
    <w:uiPriority w:val="99"/>
    <w:rsid w:val="00060F4E"/>
    <w:rPr>
      <w:rFonts w:ascii="Arial" w:hAnsi="Arial"/>
      <w:szCs w:val="24"/>
      <w:lang w:eastAsia="en-US"/>
    </w:rPr>
  </w:style>
  <w:style w:type="paragraph" w:customStyle="1" w:styleId="Odstavekseznama1">
    <w:name w:val="Odstavek seznama1"/>
    <w:basedOn w:val="Navaden"/>
    <w:qFormat/>
    <w:rsid w:val="005E3EC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5E3EC9"/>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5E3EC9"/>
    <w:rPr>
      <w:rFonts w:ascii="Arial" w:hAnsi="Arial" w:cs="Arial"/>
      <w:sz w:val="22"/>
      <w:szCs w:val="22"/>
    </w:rPr>
  </w:style>
  <w:style w:type="paragraph" w:styleId="Brezrazmikov">
    <w:name w:val="No Spacing"/>
    <w:aliases w:val="Naslov4"/>
    <w:uiPriority w:val="1"/>
    <w:qFormat/>
    <w:rsid w:val="005E3EC9"/>
    <w:rPr>
      <w:rFonts w:ascii="Calibri" w:hAnsi="Calibri"/>
      <w:sz w:val="22"/>
      <w:szCs w:val="22"/>
      <w:lang w:val="uk-UA" w:eastAsia="uk-UA"/>
    </w:rPr>
  </w:style>
  <w:style w:type="paragraph" w:customStyle="1" w:styleId="odstavek1">
    <w:name w:val="odstavek1"/>
    <w:basedOn w:val="Navaden"/>
    <w:uiPriority w:val="99"/>
    <w:rsid w:val="005E3EC9"/>
    <w:pPr>
      <w:spacing w:before="240" w:line="240" w:lineRule="auto"/>
      <w:ind w:firstLine="1021"/>
      <w:jc w:val="both"/>
    </w:pPr>
    <w:rPr>
      <w:rFonts w:cs="Arial"/>
      <w:sz w:val="22"/>
      <w:szCs w:val="22"/>
      <w:lang w:eastAsia="sl-SI"/>
    </w:rPr>
  </w:style>
  <w:style w:type="paragraph" w:customStyle="1" w:styleId="ariel">
    <w:name w:val="ariel"/>
    <w:basedOn w:val="Alineazaodstavkom"/>
    <w:rsid w:val="005E3EC9"/>
    <w:pPr>
      <w:spacing w:line="260" w:lineRule="exact"/>
    </w:pPr>
    <w:rPr>
      <w:sz w:val="20"/>
      <w:szCs w:val="20"/>
    </w:rPr>
  </w:style>
  <w:style w:type="paragraph" w:customStyle="1" w:styleId="alineazaodstavkom1">
    <w:name w:val="alineazaodstavkom1"/>
    <w:basedOn w:val="Navaden"/>
    <w:rsid w:val="005E3EC9"/>
    <w:pPr>
      <w:spacing w:line="240" w:lineRule="auto"/>
      <w:ind w:left="425" w:hanging="425"/>
      <w:jc w:val="both"/>
    </w:pPr>
    <w:rPr>
      <w:rFonts w:cs="Arial"/>
      <w:sz w:val="22"/>
      <w:szCs w:val="22"/>
      <w:lang w:eastAsia="sl-SI" w:bidi="lo-LA"/>
    </w:rPr>
  </w:style>
  <w:style w:type="paragraph" w:customStyle="1" w:styleId="len1">
    <w:name w:val="len1"/>
    <w:basedOn w:val="Navaden"/>
    <w:rsid w:val="005E3EC9"/>
    <w:pPr>
      <w:spacing w:before="480" w:line="240" w:lineRule="auto"/>
      <w:jc w:val="center"/>
    </w:pPr>
    <w:rPr>
      <w:rFonts w:cs="Arial"/>
      <w:b/>
      <w:bCs/>
      <w:sz w:val="22"/>
      <w:szCs w:val="22"/>
      <w:lang w:eastAsia="sl-SI"/>
    </w:rPr>
  </w:style>
  <w:style w:type="paragraph" w:customStyle="1" w:styleId="tevilnatoka1">
    <w:name w:val="tevilnatoka1"/>
    <w:basedOn w:val="Navaden"/>
    <w:uiPriority w:val="99"/>
    <w:rsid w:val="005E3EC9"/>
    <w:pPr>
      <w:spacing w:line="240" w:lineRule="auto"/>
      <w:ind w:left="425" w:hanging="425"/>
      <w:jc w:val="both"/>
    </w:pPr>
    <w:rPr>
      <w:rFonts w:cs="Arial"/>
      <w:sz w:val="22"/>
      <w:szCs w:val="22"/>
      <w:lang w:eastAsia="sl-SI"/>
    </w:rPr>
  </w:style>
  <w:style w:type="character" w:customStyle="1" w:styleId="Naslov3Znak">
    <w:name w:val="Naslov 3 Znak"/>
    <w:link w:val="Naslov3"/>
    <w:uiPriority w:val="99"/>
    <w:rsid w:val="00763344"/>
    <w:rPr>
      <w:rFonts w:ascii="Arial" w:hAnsi="Arial"/>
      <w:b/>
      <w:bCs/>
      <w:szCs w:val="26"/>
      <w:lang w:val="x-none" w:eastAsia="x-none"/>
    </w:rPr>
  </w:style>
  <w:style w:type="character" w:customStyle="1" w:styleId="Naslov5Znak">
    <w:name w:val="Naslov 5 Znak"/>
    <w:link w:val="Naslov5"/>
    <w:uiPriority w:val="99"/>
    <w:rsid w:val="00EE562C"/>
    <w:rPr>
      <w:rFonts w:ascii="Arial" w:hAnsi="Arial"/>
      <w:b/>
      <w:lang w:val="x-none" w:eastAsia="x-none"/>
    </w:rPr>
  </w:style>
  <w:style w:type="character" w:customStyle="1" w:styleId="Naslov6Znak">
    <w:name w:val="Naslov 6 Znak"/>
    <w:link w:val="Naslov6"/>
    <w:rsid w:val="00587E42"/>
    <w:rPr>
      <w:rFonts w:ascii="Arial" w:hAnsi="Arial"/>
      <w:b/>
      <w:bCs/>
      <w:lang w:val="x-none"/>
    </w:rPr>
  </w:style>
  <w:style w:type="character" w:customStyle="1" w:styleId="Naslov7Znak">
    <w:name w:val="Naslov 7 Znak"/>
    <w:link w:val="Naslov7"/>
    <w:rsid w:val="00C4569B"/>
    <w:rPr>
      <w:i/>
      <w:iCs/>
      <w:color w:val="404040"/>
      <w:lang w:val="x-none" w:eastAsia="x-none"/>
    </w:rPr>
  </w:style>
  <w:style w:type="character" w:customStyle="1" w:styleId="Naslov8Znak">
    <w:name w:val="Naslov 8 Znak"/>
    <w:link w:val="Naslov8"/>
    <w:rsid w:val="00C4569B"/>
    <w:rPr>
      <w:i/>
      <w:iCs/>
      <w:sz w:val="24"/>
      <w:szCs w:val="24"/>
      <w:lang w:val="en-US" w:eastAsia="x-none"/>
    </w:rPr>
  </w:style>
  <w:style w:type="character" w:customStyle="1" w:styleId="Naslov9Znak">
    <w:name w:val="Naslov 9 Znak"/>
    <w:link w:val="Naslov9"/>
    <w:uiPriority w:val="99"/>
    <w:rsid w:val="00C4569B"/>
    <w:rPr>
      <w:rFonts w:ascii="Arial" w:hAnsi="Arial"/>
      <w:lang w:val="en-US" w:eastAsia="x-none"/>
    </w:rPr>
  </w:style>
  <w:style w:type="character" w:customStyle="1" w:styleId="Naslov2Znak">
    <w:name w:val="Naslov 2 Znak"/>
    <w:link w:val="Naslov2"/>
    <w:uiPriority w:val="99"/>
    <w:rsid w:val="0092754A"/>
    <w:rPr>
      <w:rFonts w:ascii="Arial" w:hAnsi="Arial" w:cs="Arial"/>
      <w:b/>
      <w:bCs/>
      <w:iCs/>
      <w:szCs w:val="28"/>
      <w:lang w:eastAsia="en-US"/>
    </w:rPr>
  </w:style>
  <w:style w:type="character" w:customStyle="1" w:styleId="Naslov4Znak">
    <w:name w:val="Naslov 4 Znak"/>
    <w:link w:val="Naslov4"/>
    <w:uiPriority w:val="99"/>
    <w:rsid w:val="0002395B"/>
    <w:rPr>
      <w:rFonts w:ascii="Arial" w:hAnsi="Arial"/>
      <w:b/>
      <w:bCs/>
      <w:szCs w:val="28"/>
      <w:lang w:eastAsia="en-US"/>
    </w:rPr>
  </w:style>
  <w:style w:type="character" w:customStyle="1" w:styleId="TelobesedilaZnak">
    <w:name w:val="Telo besedila Znak"/>
    <w:link w:val="Telobesedila"/>
    <w:uiPriority w:val="99"/>
    <w:rsid w:val="00C4569B"/>
    <w:rPr>
      <w:rFonts w:ascii="Arial" w:hAnsi="Arial"/>
      <w:szCs w:val="24"/>
      <w:lang w:eastAsia="en-US"/>
    </w:rPr>
  </w:style>
  <w:style w:type="paragraph" w:customStyle="1" w:styleId="arttext1">
    <w:name w:val="arttext1"/>
    <w:basedOn w:val="Navaden"/>
    <w:rsid w:val="00C4569B"/>
    <w:pPr>
      <w:spacing w:before="240" w:after="240" w:line="324" w:lineRule="auto"/>
      <w:ind w:left="40" w:right="40"/>
    </w:pPr>
    <w:rPr>
      <w:rFonts w:ascii="Tahoma" w:hAnsi="Tahoma" w:cs="Tahoma"/>
      <w:color w:val="000000"/>
      <w:sz w:val="12"/>
      <w:szCs w:val="12"/>
      <w:lang w:eastAsia="sl-SI"/>
    </w:rPr>
  </w:style>
  <w:style w:type="character" w:customStyle="1" w:styleId="Sprotnaopomba-besediloZnak">
    <w:name w:val="Sprotna opomba - besedilo Znak"/>
    <w:aliases w:val="Fußnote Znak"/>
    <w:link w:val="Sprotnaopomba-besedilo"/>
    <w:uiPriority w:val="99"/>
    <w:semiHidden/>
    <w:rsid w:val="00C4569B"/>
    <w:rPr>
      <w:rFonts w:ascii="Arial" w:hAnsi="Arial"/>
      <w:lang w:eastAsia="en-US"/>
    </w:rPr>
  </w:style>
  <w:style w:type="character" w:customStyle="1" w:styleId="BesedilooblakaZnak">
    <w:name w:val="Besedilo oblačka Znak"/>
    <w:link w:val="Besedilooblaka"/>
    <w:uiPriority w:val="99"/>
    <w:semiHidden/>
    <w:rsid w:val="00C4569B"/>
    <w:rPr>
      <w:rFonts w:ascii="Tahoma" w:hAnsi="Tahoma" w:cs="Tahoma"/>
      <w:sz w:val="16"/>
      <w:szCs w:val="16"/>
      <w:lang w:eastAsia="en-US"/>
    </w:rPr>
  </w:style>
  <w:style w:type="paragraph" w:customStyle="1" w:styleId="CharCharCharCharCharCharCharCharCharCharCharChar">
    <w:name w:val="Char Char Char Char Char Char Char Char Char Char Char Char"/>
    <w:basedOn w:val="Navaden"/>
    <w:rsid w:val="00C4569B"/>
    <w:pPr>
      <w:spacing w:after="160" w:line="240" w:lineRule="exact"/>
    </w:pPr>
    <w:rPr>
      <w:rFonts w:ascii="Tahoma" w:hAnsi="Tahoma"/>
      <w:szCs w:val="20"/>
    </w:rPr>
  </w:style>
  <w:style w:type="character" w:customStyle="1" w:styleId="mediumtext1">
    <w:name w:val="medium_text1"/>
    <w:rsid w:val="00C4569B"/>
    <w:rPr>
      <w:rFonts w:cs="Times New Roman"/>
      <w:sz w:val="20"/>
      <w:szCs w:val="20"/>
    </w:rPr>
  </w:style>
  <w:style w:type="paragraph" w:styleId="HTML-oblikovano">
    <w:name w:val="HTML Preformatted"/>
    <w:basedOn w:val="Navaden"/>
    <w:link w:val="HTML-oblikovanoZnak"/>
    <w:rsid w:val="00C45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link w:val="HTML-oblikovano"/>
    <w:rsid w:val="00C4569B"/>
    <w:rPr>
      <w:rFonts w:ascii="Courier New" w:eastAsia="Arial Unicode MS" w:hAnsi="Courier New"/>
      <w:color w:val="000000"/>
      <w:sz w:val="18"/>
      <w:szCs w:val="18"/>
      <w:lang w:val="en-GB" w:eastAsia="x-none"/>
    </w:rPr>
  </w:style>
  <w:style w:type="paragraph" w:customStyle="1" w:styleId="APobarvanoleni">
    <w:name w:val="A Pobarvano členi"/>
    <w:basedOn w:val="Navaden"/>
    <w:rsid w:val="00C4569B"/>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4569B"/>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4569B"/>
    <w:pPr>
      <w:spacing w:line="240" w:lineRule="auto"/>
      <w:outlineLvl w:val="3"/>
    </w:pPr>
    <w:rPr>
      <w:rFonts w:ascii="Times New Roman" w:hAnsi="Times New Roman"/>
      <w:sz w:val="27"/>
      <w:szCs w:val="27"/>
      <w:lang w:eastAsia="sl-SI"/>
    </w:rPr>
  </w:style>
  <w:style w:type="character" w:customStyle="1" w:styleId="longtext1">
    <w:name w:val="long_text1"/>
    <w:rsid w:val="00C4569B"/>
    <w:rPr>
      <w:rFonts w:cs="Times New Roman"/>
      <w:sz w:val="16"/>
      <w:szCs w:val="16"/>
    </w:rPr>
  </w:style>
  <w:style w:type="paragraph" w:customStyle="1" w:styleId="ic">
    <w:name w:val="ic"/>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4569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EntEmet">
    <w:name w:val="EntEmet"/>
    <w:basedOn w:val="Navaden"/>
    <w:rsid w:val="00C4569B"/>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C4569B"/>
    <w:rPr>
      <w:rFonts w:cs="Times New Roman"/>
      <w:color w:val="000000"/>
      <w:shd w:val="clear" w:color="auto" w:fill="FFFF66"/>
    </w:rPr>
  </w:style>
  <w:style w:type="paragraph" w:styleId="Odstavekseznama">
    <w:name w:val="List Paragraph"/>
    <w:basedOn w:val="Navaden"/>
    <w:uiPriority w:val="34"/>
    <w:qFormat/>
    <w:rsid w:val="00C4569B"/>
    <w:pPr>
      <w:spacing w:line="240" w:lineRule="auto"/>
      <w:ind w:left="720"/>
      <w:contextualSpacing/>
      <w:jc w:val="both"/>
    </w:pPr>
    <w:rPr>
      <w:rFonts w:ascii="Times New Roman" w:hAnsi="Times New Roman"/>
      <w:sz w:val="22"/>
      <w:szCs w:val="20"/>
      <w:lang w:eastAsia="sl-SI"/>
    </w:rPr>
  </w:style>
  <w:style w:type="paragraph" w:styleId="Telobesedila2">
    <w:name w:val="Body Text 2"/>
    <w:basedOn w:val="Navaden"/>
    <w:link w:val="Telobesedila2Znak"/>
    <w:rsid w:val="00C4569B"/>
    <w:pPr>
      <w:spacing w:after="120" w:line="480" w:lineRule="auto"/>
    </w:pPr>
    <w:rPr>
      <w:lang w:val="x-none" w:eastAsia="x-none"/>
    </w:rPr>
  </w:style>
  <w:style w:type="character" w:customStyle="1" w:styleId="Telobesedila2Znak">
    <w:name w:val="Telo besedila 2 Znak"/>
    <w:link w:val="Telobesedila2"/>
    <w:rsid w:val="00C4569B"/>
    <w:rPr>
      <w:rFonts w:ascii="Arial" w:hAnsi="Arial"/>
      <w:szCs w:val="24"/>
      <w:lang w:val="x-none" w:eastAsia="x-none"/>
    </w:rPr>
  </w:style>
  <w:style w:type="character" w:customStyle="1" w:styleId="CharChar14">
    <w:name w:val="Char Char14"/>
    <w:rsid w:val="00C4569B"/>
    <w:rPr>
      <w:rFonts w:ascii="Arial" w:hAnsi="Arial" w:cs="Arial"/>
      <w:b/>
      <w:bCs/>
      <w:kern w:val="32"/>
      <w:sz w:val="32"/>
      <w:szCs w:val="32"/>
      <w:lang w:val="sl-SI" w:eastAsia="sl-SI" w:bidi="ar-SA"/>
    </w:rPr>
  </w:style>
  <w:style w:type="paragraph" w:customStyle="1" w:styleId="Brezrazmikov1">
    <w:name w:val="Brez razmikov1"/>
    <w:qFormat/>
    <w:rsid w:val="00C4569B"/>
    <w:rPr>
      <w:rFonts w:eastAsia="Calibri"/>
      <w:sz w:val="22"/>
      <w:szCs w:val="22"/>
      <w:lang w:eastAsia="en-US"/>
    </w:rPr>
  </w:style>
  <w:style w:type="paragraph" w:styleId="Naslov">
    <w:name w:val="Title"/>
    <w:basedOn w:val="Navaden"/>
    <w:next w:val="Navaden"/>
    <w:link w:val="NaslovZnak"/>
    <w:uiPriority w:val="99"/>
    <w:qFormat/>
    <w:rsid w:val="00C4569B"/>
    <w:pPr>
      <w:pBdr>
        <w:bottom w:val="single" w:sz="8" w:space="4" w:color="4F81BD"/>
      </w:pBdr>
      <w:spacing w:after="300" w:line="240" w:lineRule="auto"/>
      <w:contextualSpacing/>
    </w:pPr>
    <w:rPr>
      <w:rFonts w:ascii="Times New Roman" w:hAnsi="Times New Roman"/>
      <w:color w:val="17365D"/>
      <w:spacing w:val="5"/>
      <w:kern w:val="28"/>
      <w:sz w:val="52"/>
      <w:szCs w:val="52"/>
      <w:lang w:val="x-none" w:eastAsia="x-none"/>
    </w:rPr>
  </w:style>
  <w:style w:type="character" w:customStyle="1" w:styleId="NaslovZnak">
    <w:name w:val="Naslov Znak"/>
    <w:link w:val="Naslov"/>
    <w:uiPriority w:val="99"/>
    <w:rsid w:val="00C4569B"/>
    <w:rPr>
      <w:color w:val="17365D"/>
      <w:spacing w:val="5"/>
      <w:kern w:val="28"/>
      <w:sz w:val="52"/>
      <w:szCs w:val="52"/>
      <w:lang w:val="x-none" w:eastAsia="x-none"/>
    </w:rPr>
  </w:style>
  <w:style w:type="paragraph" w:styleId="Podnaslov">
    <w:name w:val="Subtitle"/>
    <w:basedOn w:val="Navaden"/>
    <w:next w:val="Navaden"/>
    <w:link w:val="PodnaslovZnak"/>
    <w:qFormat/>
    <w:rsid w:val="00C4569B"/>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link w:val="Podnaslov"/>
    <w:rsid w:val="00C4569B"/>
    <w:rPr>
      <w:i/>
      <w:iCs/>
      <w:color w:val="4F81BD"/>
      <w:spacing w:val="15"/>
      <w:sz w:val="24"/>
      <w:szCs w:val="24"/>
      <w:lang w:val="x-none" w:eastAsia="x-none"/>
    </w:rPr>
  </w:style>
  <w:style w:type="paragraph" w:customStyle="1" w:styleId="Odstavekseznama3">
    <w:name w:val="Odstavek seznama3"/>
    <w:basedOn w:val="Navaden"/>
    <w:qFormat/>
    <w:rsid w:val="00C4569B"/>
    <w:pPr>
      <w:spacing w:line="240" w:lineRule="auto"/>
      <w:ind w:left="708"/>
    </w:pPr>
    <w:rPr>
      <w:rFonts w:ascii="Times New Roman" w:eastAsia="Calibri" w:hAnsi="Times New Roman"/>
      <w:sz w:val="22"/>
      <w:szCs w:val="22"/>
    </w:rPr>
  </w:style>
  <w:style w:type="character" w:styleId="SledenaHiperpovezava">
    <w:name w:val="FollowedHyperlink"/>
    <w:uiPriority w:val="99"/>
    <w:rsid w:val="00C4569B"/>
    <w:rPr>
      <w:color w:val="800080"/>
      <w:u w:val="single"/>
    </w:rPr>
  </w:style>
  <w:style w:type="character" w:customStyle="1" w:styleId="CharChar2">
    <w:name w:val="Char Char2"/>
    <w:rsid w:val="00C4569B"/>
    <w:rPr>
      <w:lang w:val="sl-SI" w:eastAsia="sl-SI" w:bidi="ar-SA"/>
    </w:rPr>
  </w:style>
  <w:style w:type="paragraph" w:styleId="Golobesedilo">
    <w:name w:val="Plain Text"/>
    <w:basedOn w:val="Navaden"/>
    <w:link w:val="GolobesediloZnak"/>
    <w:uiPriority w:val="99"/>
    <w:rsid w:val="00C4569B"/>
    <w:pPr>
      <w:spacing w:line="240" w:lineRule="auto"/>
    </w:pPr>
    <w:rPr>
      <w:rFonts w:ascii="Courier New" w:hAnsi="Courier New"/>
      <w:szCs w:val="20"/>
      <w:lang w:val="x-none" w:eastAsia="x-none"/>
    </w:rPr>
  </w:style>
  <w:style w:type="character" w:customStyle="1" w:styleId="GolobesediloZnak">
    <w:name w:val="Golo besedilo Znak"/>
    <w:link w:val="Golobesedilo"/>
    <w:uiPriority w:val="99"/>
    <w:rsid w:val="00C4569B"/>
    <w:rPr>
      <w:rFonts w:ascii="Courier New" w:hAnsi="Courier New"/>
      <w:lang w:val="x-none" w:eastAsia="x-none"/>
    </w:rPr>
  </w:style>
  <w:style w:type="paragraph" w:customStyle="1" w:styleId="p">
    <w:name w:val="p"/>
    <w:basedOn w:val="Navaden"/>
    <w:rsid w:val="00C4569B"/>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C4569B"/>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C4569B"/>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4569B"/>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4569B"/>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4569B"/>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C4569B"/>
    <w:pPr>
      <w:numPr>
        <w:numId w:val="4"/>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4569B"/>
    <w:pPr>
      <w:autoSpaceDE w:val="0"/>
      <w:autoSpaceDN w:val="0"/>
      <w:adjustRightInd w:val="0"/>
      <w:spacing w:line="171" w:lineRule="atLeast"/>
    </w:pPr>
    <w:rPr>
      <w:sz w:val="24"/>
      <w:lang w:eastAsia="sl-SI"/>
    </w:rPr>
  </w:style>
  <w:style w:type="paragraph" w:customStyle="1" w:styleId="Text1">
    <w:name w:val="Text 1"/>
    <w:basedOn w:val="Navaden"/>
    <w:rsid w:val="00C4569B"/>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4569B"/>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C4569B"/>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C4569B"/>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C4569B"/>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C4569B"/>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C4569B"/>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C4569B"/>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C4569B"/>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C4569B"/>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4569B"/>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4569B"/>
    <w:pPr>
      <w:autoSpaceDE w:val="0"/>
      <w:autoSpaceDN w:val="0"/>
      <w:spacing w:line="240" w:lineRule="auto"/>
    </w:pPr>
    <w:rPr>
      <w:rFonts w:eastAsia="Calibri" w:cs="Arial"/>
      <w:sz w:val="24"/>
      <w:lang w:eastAsia="sl-SI"/>
    </w:rPr>
  </w:style>
  <w:style w:type="character" w:customStyle="1" w:styleId="highlight">
    <w:name w:val="highlight"/>
    <w:rsid w:val="00C4569B"/>
    <w:rPr>
      <w:rFonts w:ascii="Times New Roman" w:hAnsi="Times New Roman" w:cs="Times New Roman" w:hint="default"/>
    </w:rPr>
  </w:style>
  <w:style w:type="paragraph" w:customStyle="1" w:styleId="Normal8pt">
    <w:name w:val="Normal + 8 pt"/>
    <w:aliases w:val="Before:  12 pt,Line spacing:  Exactly 12 pt"/>
    <w:basedOn w:val="Glava"/>
    <w:rsid w:val="00C4569B"/>
    <w:pPr>
      <w:tabs>
        <w:tab w:val="clear" w:pos="4320"/>
        <w:tab w:val="clear" w:pos="8640"/>
      </w:tabs>
      <w:spacing w:line="240" w:lineRule="exact"/>
    </w:pPr>
    <w:rPr>
      <w:rFonts w:cs="Arial"/>
      <w:sz w:val="16"/>
      <w:lang w:val="en-US" w:eastAsia="x-none"/>
    </w:rPr>
  </w:style>
  <w:style w:type="paragraph" w:customStyle="1" w:styleId="esegmentp">
    <w:name w:val="esegment_p"/>
    <w:basedOn w:val="Navaden"/>
    <w:rsid w:val="00C4569B"/>
    <w:pPr>
      <w:spacing w:before="100" w:beforeAutospacing="1" w:after="100" w:afterAutospacing="1" w:line="240" w:lineRule="auto"/>
    </w:pPr>
    <w:rPr>
      <w:rFonts w:ascii="Times New Roman" w:hAnsi="Times New Roman"/>
      <w:sz w:val="24"/>
      <w:lang w:eastAsia="sl-SI"/>
    </w:rPr>
  </w:style>
  <w:style w:type="paragraph" w:styleId="z-vrhobrazca">
    <w:name w:val="HTML Top of Form"/>
    <w:basedOn w:val="Navaden"/>
    <w:next w:val="Navaden"/>
    <w:link w:val="z-vrhobrazcaZnak"/>
    <w:hidden/>
    <w:uiPriority w:val="99"/>
    <w:unhideWhenUsed/>
    <w:rsid w:val="00C4569B"/>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C4569B"/>
    <w:rPr>
      <w:rFonts w:ascii="Arial" w:hAnsi="Arial"/>
      <w:vanish/>
      <w:sz w:val="16"/>
      <w:szCs w:val="16"/>
      <w:lang w:val="x-none" w:eastAsia="x-none"/>
    </w:rPr>
  </w:style>
  <w:style w:type="paragraph" w:styleId="z-dnoobrazca">
    <w:name w:val="HTML Bottom of Form"/>
    <w:basedOn w:val="Navaden"/>
    <w:next w:val="Navaden"/>
    <w:link w:val="z-dnoobrazcaZnak"/>
    <w:hidden/>
    <w:uiPriority w:val="99"/>
    <w:unhideWhenUsed/>
    <w:rsid w:val="00C4569B"/>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C4569B"/>
    <w:rPr>
      <w:rFonts w:ascii="Arial" w:hAnsi="Arial"/>
      <w:vanish/>
      <w:sz w:val="16"/>
      <w:szCs w:val="16"/>
      <w:lang w:val="x-none" w:eastAsia="x-none"/>
    </w:rPr>
  </w:style>
  <w:style w:type="character" w:customStyle="1" w:styleId="st1">
    <w:name w:val="st1"/>
    <w:rsid w:val="00C4569B"/>
  </w:style>
  <w:style w:type="paragraph" w:customStyle="1" w:styleId="CharChar1">
    <w:name w:val="Char Char1"/>
    <w:basedOn w:val="Navaden"/>
    <w:rsid w:val="00C4569B"/>
    <w:pPr>
      <w:spacing w:after="160" w:line="240" w:lineRule="exact"/>
    </w:pPr>
    <w:rPr>
      <w:rFonts w:ascii="Tahoma" w:hAnsi="Tahoma"/>
      <w:szCs w:val="20"/>
      <w:lang w:val="en-US"/>
    </w:rPr>
  </w:style>
  <w:style w:type="paragraph" w:customStyle="1" w:styleId="CM1">
    <w:name w:val="CM1"/>
    <w:basedOn w:val="Default"/>
    <w:next w:val="Default"/>
    <w:uiPriority w:val="99"/>
    <w:rsid w:val="00C4569B"/>
    <w:rPr>
      <w:rFonts w:ascii="EUAlbertina" w:hAnsi="EUAlbertina" w:cs="Times New Roman"/>
      <w:color w:val="auto"/>
    </w:rPr>
  </w:style>
  <w:style w:type="paragraph" w:customStyle="1" w:styleId="CM3">
    <w:name w:val="CM3"/>
    <w:basedOn w:val="Default"/>
    <w:next w:val="Default"/>
    <w:uiPriority w:val="99"/>
    <w:rsid w:val="00C4569B"/>
    <w:rPr>
      <w:rFonts w:ascii="EUAlbertina" w:hAnsi="EUAlbertina" w:cs="Times New Roman"/>
      <w:color w:val="auto"/>
    </w:rPr>
  </w:style>
  <w:style w:type="paragraph" w:customStyle="1" w:styleId="CM4">
    <w:name w:val="CM4"/>
    <w:basedOn w:val="Default"/>
    <w:next w:val="Default"/>
    <w:uiPriority w:val="99"/>
    <w:rsid w:val="00C4569B"/>
    <w:rPr>
      <w:rFonts w:ascii="EUAlbertina" w:hAnsi="EUAlbertina" w:cs="Times New Roman"/>
      <w:color w:val="auto"/>
    </w:rPr>
  </w:style>
  <w:style w:type="character" w:customStyle="1" w:styleId="IT">
    <w:name w:val="IT"/>
    <w:semiHidden/>
    <w:rsid w:val="00C4569B"/>
    <w:rPr>
      <w:rFonts w:ascii="Arial" w:hAnsi="Arial" w:cs="Arial"/>
      <w:color w:val="auto"/>
      <w:sz w:val="20"/>
      <w:szCs w:val="20"/>
    </w:rPr>
  </w:style>
  <w:style w:type="character" w:customStyle="1" w:styleId="CommentTextChar1">
    <w:name w:val="Comment Text Char1"/>
    <w:semiHidden/>
    <w:locked/>
    <w:rsid w:val="00C4569B"/>
    <w:rPr>
      <w:sz w:val="24"/>
      <w:szCs w:val="24"/>
      <w:lang w:bidi="sl-SI"/>
    </w:rPr>
  </w:style>
  <w:style w:type="paragraph" w:customStyle="1" w:styleId="alineazaodstavkom0">
    <w:name w:val="aline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uiPriority w:val="99"/>
    <w:qFormat/>
    <w:rsid w:val="00C4569B"/>
    <w:pPr>
      <w:overflowPunct w:val="0"/>
      <w:autoSpaceDE w:val="0"/>
      <w:autoSpaceDN w:val="0"/>
      <w:adjustRightInd w:val="0"/>
      <w:spacing w:before="240" w:line="240" w:lineRule="auto"/>
      <w:ind w:firstLine="1021"/>
      <w:jc w:val="both"/>
      <w:textAlignment w:val="baseline"/>
    </w:pPr>
    <w:rPr>
      <w:szCs w:val="20"/>
      <w:lang w:val="x-none" w:eastAsia="x-none"/>
    </w:rPr>
  </w:style>
  <w:style w:type="character" w:customStyle="1" w:styleId="OdstavekZnak">
    <w:name w:val="Odstavek Znak"/>
    <w:link w:val="Odstavek"/>
    <w:uiPriority w:val="99"/>
    <w:rsid w:val="00C4569B"/>
    <w:rPr>
      <w:rFonts w:ascii="Arial" w:hAnsi="Arial"/>
      <w:lang w:val="x-none" w:eastAsia="x-none"/>
    </w:rPr>
  </w:style>
  <w:style w:type="paragraph" w:customStyle="1" w:styleId="ODSTAVEKLUKA">
    <w:name w:val="ODSTAVEK_LUKA"/>
    <w:basedOn w:val="Odstavek"/>
    <w:qFormat/>
    <w:rsid w:val="00C4569B"/>
    <w:pPr>
      <w:spacing w:before="120"/>
      <w:ind w:firstLine="680"/>
    </w:pPr>
    <w:rPr>
      <w:rFonts w:eastAsia="Calibri" w:cs="Arial"/>
      <w:color w:val="000000"/>
      <w:lang w:val="sl-SI" w:eastAsia="sl-SI"/>
    </w:rPr>
  </w:style>
  <w:style w:type="paragraph" w:customStyle="1" w:styleId="ALINEJELUKA">
    <w:name w:val="ALINEJE_LUKA"/>
    <w:basedOn w:val="Alineazaodstavkom"/>
    <w:link w:val="ALINEJELUKAZnak"/>
    <w:uiPriority w:val="99"/>
    <w:qFormat/>
    <w:rsid w:val="00C4569B"/>
    <w:p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C4569B"/>
    <w:rPr>
      <w:rFonts w:ascii="Arial" w:eastAsia="Calibri" w:hAnsi="Arial"/>
      <w:lang w:val="x-none"/>
    </w:rPr>
  </w:style>
  <w:style w:type="paragraph" w:customStyle="1" w:styleId="Tajtl2">
    <w:name w:val="Tajtl2"/>
    <w:basedOn w:val="Oddelek"/>
    <w:uiPriority w:val="99"/>
    <w:qFormat/>
    <w:rsid w:val="00C4569B"/>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linejazarkovnotoko">
    <w:name w:val="Alineja za črkovno točko"/>
    <w:basedOn w:val="Alineazatevilnotoko"/>
    <w:link w:val="AlinejazarkovnotokoZnak"/>
    <w:rsid w:val="00C4569B"/>
    <w:pPr>
      <w:ind w:left="454"/>
    </w:pPr>
  </w:style>
  <w:style w:type="paragraph" w:customStyle="1" w:styleId="len">
    <w:name w:val="Člen"/>
    <w:basedOn w:val="Navaden"/>
    <w:link w:val="lenZnak"/>
    <w:uiPriority w:val="99"/>
    <w:qFormat/>
    <w:rsid w:val="00587E42"/>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587E42"/>
    <w:rPr>
      <w:rFonts w:ascii="Arial" w:eastAsia="Calibri" w:hAnsi="Arial"/>
      <w:b/>
      <w:bCs/>
      <w:lang w:val="x-none"/>
    </w:rPr>
  </w:style>
  <w:style w:type="paragraph" w:customStyle="1" w:styleId="Pravnapodlaga">
    <w:name w:val="Pravna podlaga"/>
    <w:basedOn w:val="Odstavek"/>
    <w:link w:val="PravnapodlagaZnak"/>
    <w:uiPriority w:val="99"/>
    <w:rsid w:val="00C4569B"/>
    <w:pPr>
      <w:spacing w:before="480"/>
    </w:pPr>
    <w:rPr>
      <w:rFonts w:eastAsia="Calibri"/>
      <w:lang w:eastAsia="sl-SI"/>
    </w:rPr>
  </w:style>
  <w:style w:type="character" w:customStyle="1" w:styleId="AlinejazarkovnotokoZnak">
    <w:name w:val="Alineja za črkovno točko Znak"/>
    <w:link w:val="Alinejazarkovnotoko"/>
    <w:rsid w:val="00C4569B"/>
    <w:rPr>
      <w:rFonts w:ascii="Arial" w:eastAsia="Calibri" w:hAnsi="Arial"/>
      <w:lang w:val="x-none"/>
    </w:rPr>
  </w:style>
  <w:style w:type="paragraph" w:customStyle="1" w:styleId="Pa0">
    <w:name w:val="Pa0"/>
    <w:basedOn w:val="Navaden"/>
    <w:next w:val="Navaden"/>
    <w:uiPriority w:val="99"/>
    <w:rsid w:val="00C4569B"/>
    <w:pPr>
      <w:autoSpaceDE w:val="0"/>
      <w:autoSpaceDN w:val="0"/>
      <w:adjustRightInd w:val="0"/>
      <w:spacing w:line="201" w:lineRule="atLeast"/>
    </w:pPr>
    <w:rPr>
      <w:rFonts w:eastAsia="Calibri" w:cs="Arial"/>
      <w:sz w:val="24"/>
    </w:rPr>
  </w:style>
  <w:style w:type="paragraph" w:customStyle="1" w:styleId="atekst">
    <w:name w:val="a_tekst"/>
    <w:uiPriority w:val="99"/>
    <w:rsid w:val="00C4569B"/>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uiPriority w:val="99"/>
    <w:rsid w:val="00C4569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C4569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C4569B"/>
    <w:pPr>
      <w:suppressAutoHyphens/>
      <w:spacing w:before="240"/>
      <w:ind w:firstLine="0"/>
      <w:jc w:val="center"/>
      <w:outlineLvl w:val="3"/>
    </w:pPr>
  </w:style>
  <w:style w:type="paragraph" w:customStyle="1" w:styleId="anaslovpk">
    <w:name w:val="a_naslovpk"/>
    <w:basedOn w:val="atekst"/>
    <w:next w:val="atekst"/>
    <w:uiPriority w:val="99"/>
    <w:rsid w:val="00C4569B"/>
    <w:pPr>
      <w:suppressAutoHyphens/>
      <w:spacing w:before="180"/>
      <w:ind w:firstLine="0"/>
      <w:jc w:val="center"/>
      <w:outlineLvl w:val="3"/>
    </w:pPr>
  </w:style>
  <w:style w:type="paragraph" w:customStyle="1" w:styleId="Del">
    <w:name w:val="Del"/>
    <w:basedOn w:val="Poglavje"/>
    <w:link w:val="DelZnak"/>
    <w:uiPriority w:val="99"/>
    <w:rsid w:val="00C4569B"/>
    <w:pPr>
      <w:spacing w:before="480" w:after="0" w:line="240" w:lineRule="auto"/>
      <w:outlineLvl w:val="9"/>
    </w:pPr>
    <w:rPr>
      <w:rFonts w:eastAsia="Calibri" w:cs="Times New Roman"/>
      <w:b w:val="0"/>
      <w:sz w:val="20"/>
      <w:szCs w:val="20"/>
      <w:lang w:val="x-none"/>
    </w:rPr>
  </w:style>
  <w:style w:type="paragraph" w:customStyle="1" w:styleId="Naslovnadlenom">
    <w:name w:val="Naslov nad členom"/>
    <w:basedOn w:val="Navaden"/>
    <w:link w:val="Naslovnadlenom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DelZnak">
    <w:name w:val="Del Znak"/>
    <w:link w:val="Del"/>
    <w:uiPriority w:val="99"/>
    <w:rsid w:val="00C4569B"/>
    <w:rPr>
      <w:rFonts w:ascii="Arial" w:eastAsia="Calibri" w:hAnsi="Arial"/>
      <w:lang w:val="x-none"/>
    </w:rPr>
  </w:style>
  <w:style w:type="character" w:customStyle="1" w:styleId="NaslovnadlenomZnak">
    <w:name w:val="Naslov nad členom Znak"/>
    <w:link w:val="Naslovnadlenom"/>
    <w:uiPriority w:val="99"/>
    <w:rsid w:val="00C4569B"/>
    <w:rPr>
      <w:rFonts w:ascii="Arial" w:eastAsia="Calibri" w:hAnsi="Arial"/>
      <w:b/>
      <w:bCs/>
      <w:lang w:val="x-none"/>
    </w:rPr>
  </w:style>
  <w:style w:type="paragraph" w:customStyle="1" w:styleId="aclen">
    <w:name w:val="a_clen"/>
    <w:basedOn w:val="atekst"/>
    <w:next w:val="atekst"/>
    <w:uiPriority w:val="99"/>
    <w:rsid w:val="00C4569B"/>
    <w:pPr>
      <w:suppressAutoHyphens/>
      <w:spacing w:before="120" w:after="60"/>
      <w:ind w:firstLine="0"/>
      <w:jc w:val="center"/>
      <w:outlineLvl w:val="4"/>
    </w:pPr>
  </w:style>
  <w:style w:type="paragraph" w:customStyle="1" w:styleId="aclenpodnaslov">
    <w:name w:val="a_clenpodnaslov"/>
    <w:basedOn w:val="aclen"/>
    <w:next w:val="atekst"/>
    <w:uiPriority w:val="99"/>
    <w:rsid w:val="00C4569B"/>
    <w:pPr>
      <w:spacing w:before="0"/>
      <w:outlineLvl w:val="9"/>
    </w:pPr>
  </w:style>
  <w:style w:type="paragraph" w:customStyle="1" w:styleId="apodpis">
    <w:name w:val="a_podpis"/>
    <w:basedOn w:val="atekst"/>
    <w:uiPriority w:val="99"/>
    <w:rsid w:val="00C4569B"/>
    <w:pPr>
      <w:suppressAutoHyphens/>
      <w:ind w:left="1134" w:firstLine="0"/>
      <w:jc w:val="center"/>
    </w:pPr>
  </w:style>
  <w:style w:type="paragraph" w:customStyle="1" w:styleId="Nazivpodpisnika">
    <w:name w:val="Naziv podpisnika"/>
    <w:basedOn w:val="Navaden"/>
    <w:link w:val="Nazivpodpisnika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paragraph" w:customStyle="1" w:styleId="atekstdat">
    <w:name w:val="a_tekst_dat"/>
    <w:basedOn w:val="atekst"/>
    <w:uiPriority w:val="99"/>
    <w:rsid w:val="00C4569B"/>
    <w:rPr>
      <w:b/>
      <w:bCs/>
      <w:color w:val="FF0000"/>
    </w:rPr>
  </w:style>
  <w:style w:type="character" w:customStyle="1" w:styleId="NazivpodpisnikaZnak">
    <w:name w:val="Naziv podpisnika Znak"/>
    <w:link w:val="Nazivpodpisnika"/>
    <w:uiPriority w:val="99"/>
    <w:rsid w:val="00C4569B"/>
    <w:rPr>
      <w:rFonts w:ascii="Arial" w:eastAsia="Calibri" w:hAnsi="Arial"/>
      <w:lang w:val="x-none"/>
    </w:rPr>
  </w:style>
  <w:style w:type="paragraph" w:customStyle="1" w:styleId="Alineazatevilnotoko">
    <w:name w:val="Alinea za številčno točko"/>
    <w:basedOn w:val="Alineazaodstavkom"/>
    <w:link w:val="AlineazatevilnotokoZnak"/>
    <w:rsid w:val="00C4569B"/>
    <w:pPr>
      <w:tabs>
        <w:tab w:val="left" w:pos="540"/>
        <w:tab w:val="left" w:pos="900"/>
        <w:tab w:val="num" w:pos="1417"/>
      </w:tabs>
      <w:overflowPunct/>
      <w:autoSpaceDE/>
      <w:autoSpaceDN/>
      <w:adjustRightInd/>
      <w:spacing w:line="240" w:lineRule="auto"/>
      <w:ind w:left="567" w:hanging="170"/>
      <w:textAlignment w:val="auto"/>
    </w:pPr>
    <w:rPr>
      <w:rFonts w:eastAsia="Calibri" w:cs="Times New Roman"/>
      <w:sz w:val="20"/>
      <w:szCs w:val="20"/>
      <w:lang w:val="x-none"/>
    </w:rPr>
  </w:style>
  <w:style w:type="paragraph" w:customStyle="1" w:styleId="tevilnatoka">
    <w:name w:val="Številčna točka"/>
    <w:basedOn w:val="Navaden"/>
    <w:link w:val="tevilnatokaZnak"/>
    <w:uiPriority w:val="99"/>
    <w:qFormat/>
    <w:rsid w:val="00C4569B"/>
    <w:pPr>
      <w:numPr>
        <w:numId w:val="11"/>
      </w:numPr>
      <w:tabs>
        <w:tab w:val="left" w:pos="540"/>
        <w:tab w:val="left" w:pos="900"/>
      </w:tabs>
      <w:spacing w:line="240" w:lineRule="auto"/>
      <w:jc w:val="both"/>
    </w:pPr>
    <w:rPr>
      <w:rFonts w:eastAsia="Calibri"/>
      <w:szCs w:val="20"/>
      <w:lang w:val="x-none" w:eastAsia="sl-SI"/>
    </w:rPr>
  </w:style>
  <w:style w:type="character" w:customStyle="1" w:styleId="AlineazatevilnotokoZnak">
    <w:name w:val="Alinea za številčno točko Znak"/>
    <w:link w:val="Alineazatevilnotoko"/>
    <w:rsid w:val="00C4569B"/>
    <w:rPr>
      <w:rFonts w:ascii="Arial" w:eastAsia="Calibri" w:hAnsi="Arial"/>
      <w:lang w:val="x-none"/>
    </w:rPr>
  </w:style>
  <w:style w:type="paragraph" w:customStyle="1" w:styleId="rkovnatokazatevilnotoko">
    <w:name w:val="Črkovna točka za številčno točko"/>
    <w:basedOn w:val="tevilnatoka"/>
    <w:link w:val="rkovnatokazatevilnotokoZnak"/>
    <w:uiPriority w:val="99"/>
    <w:rsid w:val="00C4569B"/>
    <w:pPr>
      <w:numPr>
        <w:numId w:val="10"/>
      </w:numPr>
      <w:ind w:left="907" w:hanging="510"/>
    </w:pPr>
  </w:style>
  <w:style w:type="character" w:customStyle="1" w:styleId="tevilnatokaZnak">
    <w:name w:val="Številčna točka Znak"/>
    <w:link w:val="tevilnatoka"/>
    <w:uiPriority w:val="99"/>
    <w:rsid w:val="00C4569B"/>
    <w:rPr>
      <w:rFonts w:ascii="Arial" w:eastAsia="Calibri" w:hAnsi="Arial"/>
      <w:lang w:val="x-none"/>
    </w:rPr>
  </w:style>
  <w:style w:type="character" w:customStyle="1" w:styleId="rkovnatokazatevilnotokoZnak">
    <w:name w:val="Črkovna točka za številčno točko Znak"/>
    <w:link w:val="rkovnatokazatevilnotoko"/>
    <w:uiPriority w:val="99"/>
    <w:rsid w:val="00C4569B"/>
    <w:rPr>
      <w:rFonts w:ascii="Arial" w:eastAsia="Calibri" w:hAnsi="Arial"/>
      <w:lang w:val="x-none"/>
    </w:rPr>
  </w:style>
  <w:style w:type="paragraph" w:customStyle="1" w:styleId="tevilkanakoncupredpisa">
    <w:name w:val="Številka na koncu predpisa"/>
    <w:basedOn w:val="Datumsprejetja"/>
    <w:link w:val="tevilkanakoncupredpisaZnak"/>
    <w:rsid w:val="00C4569B"/>
    <w:pPr>
      <w:spacing w:before="480"/>
    </w:pPr>
  </w:style>
  <w:style w:type="paragraph" w:customStyle="1" w:styleId="Datumsprejetja">
    <w:name w:val="Datum sprejetja"/>
    <w:basedOn w:val="Navaden"/>
    <w:link w:val="DatumsprejetjaZnak"/>
    <w:uiPriority w:val="99"/>
    <w:rsid w:val="00C4569B"/>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tevilkanakoncupredpisaZnak">
    <w:name w:val="Številka na koncu predpisa Znak"/>
    <w:link w:val="tevilkanakoncupredpisa"/>
    <w:rsid w:val="00C4569B"/>
    <w:rPr>
      <w:rFonts w:ascii="Arial" w:eastAsia="Calibri" w:hAnsi="Arial"/>
      <w:color w:val="000000"/>
      <w:lang w:val="x-none"/>
    </w:rPr>
  </w:style>
  <w:style w:type="paragraph" w:customStyle="1" w:styleId="Podpisnik">
    <w:name w:val="Podpisnik"/>
    <w:basedOn w:val="Navaden"/>
    <w:link w:val="PodpisnikZnak"/>
    <w:uiPriority w:val="99"/>
    <w:rsid w:val="00C4569B"/>
    <w:pPr>
      <w:tabs>
        <w:tab w:val="left" w:pos="6521"/>
      </w:tabs>
      <w:overflowPunct w:val="0"/>
      <w:autoSpaceDE w:val="0"/>
      <w:autoSpaceDN w:val="0"/>
      <w:adjustRightInd w:val="0"/>
      <w:spacing w:line="240" w:lineRule="auto"/>
      <w:ind w:left="5670"/>
      <w:jc w:val="both"/>
      <w:textAlignment w:val="baseline"/>
    </w:pPr>
    <w:rPr>
      <w:rFonts w:eastAsia="Calibri"/>
      <w:szCs w:val="20"/>
      <w:lang w:val="x-none" w:eastAsia="sl-SI"/>
    </w:rPr>
  </w:style>
  <w:style w:type="character" w:customStyle="1" w:styleId="DatumsprejetjaZnak">
    <w:name w:val="Datum sprejetja Znak"/>
    <w:link w:val="Datumsprejetja"/>
    <w:uiPriority w:val="99"/>
    <w:rsid w:val="00C4569B"/>
    <w:rPr>
      <w:rFonts w:ascii="Arial" w:eastAsia="Calibri" w:hAnsi="Arial"/>
      <w:color w:val="000000"/>
      <w:lang w:val="x-none"/>
    </w:rPr>
  </w:style>
  <w:style w:type="character" w:customStyle="1" w:styleId="PodpisnikZnak">
    <w:name w:val="Podpisnik Znak"/>
    <w:link w:val="Podpisnik"/>
    <w:uiPriority w:val="99"/>
    <w:rsid w:val="00C4569B"/>
    <w:rPr>
      <w:rFonts w:ascii="Arial" w:eastAsia="Calibri" w:hAnsi="Arial"/>
      <w:lang w:val="x-none"/>
    </w:rPr>
  </w:style>
  <w:style w:type="character" w:customStyle="1" w:styleId="highlight1">
    <w:name w:val="highlight1"/>
    <w:rsid w:val="00C4569B"/>
    <w:rPr>
      <w:color w:val="FF0000"/>
      <w:shd w:val="clear" w:color="auto" w:fill="FFFFFF"/>
    </w:rPr>
  </w:style>
  <w:style w:type="paragraph" w:customStyle="1" w:styleId="lennaslov">
    <w:name w:val="Člen_naslov"/>
    <w:basedOn w:val="len"/>
    <w:uiPriority w:val="99"/>
    <w:qFormat/>
    <w:rsid w:val="00C4569B"/>
    <w:pPr>
      <w:spacing w:before="0"/>
    </w:pPr>
  </w:style>
  <w:style w:type="character" w:customStyle="1" w:styleId="PravnapodlagaZnak">
    <w:name w:val="Pravna podlaga Znak"/>
    <w:link w:val="Pravnapodlaga"/>
    <w:uiPriority w:val="99"/>
    <w:rsid w:val="00C4569B"/>
    <w:rPr>
      <w:rFonts w:ascii="Arial" w:eastAsia="Calibri" w:hAnsi="Arial"/>
      <w:lang w:val="x-none"/>
    </w:rPr>
  </w:style>
  <w:style w:type="paragraph" w:customStyle="1" w:styleId="Pododdelek">
    <w:name w:val="Pododdelek"/>
    <w:basedOn w:val="Navaden"/>
    <w:link w:val="PododdelekZnak"/>
    <w:uiPriority w:val="99"/>
    <w:rsid w:val="00C4569B"/>
    <w:pPr>
      <w:tabs>
        <w:tab w:val="left" w:pos="540"/>
        <w:tab w:val="left" w:pos="900"/>
      </w:tabs>
      <w:overflowPunct w:val="0"/>
      <w:autoSpaceDE w:val="0"/>
      <w:autoSpaceDN w:val="0"/>
      <w:adjustRightInd w:val="0"/>
      <w:spacing w:before="480" w:line="240" w:lineRule="auto"/>
      <w:jc w:val="center"/>
      <w:textAlignment w:val="baseline"/>
    </w:pPr>
    <w:rPr>
      <w:rFonts w:eastAsia="Calibri"/>
      <w:szCs w:val="20"/>
      <w:lang w:val="x-none" w:eastAsia="sl-SI"/>
    </w:rPr>
  </w:style>
  <w:style w:type="character" w:customStyle="1" w:styleId="Komentar-sklic1">
    <w:name w:val="Komentar - sklic1"/>
    <w:uiPriority w:val="99"/>
    <w:semiHidden/>
    <w:rsid w:val="00C4569B"/>
    <w:rPr>
      <w:sz w:val="16"/>
      <w:szCs w:val="16"/>
    </w:rPr>
  </w:style>
  <w:style w:type="character" w:customStyle="1" w:styleId="PododdelekZnak">
    <w:name w:val="Pododdelek Znak"/>
    <w:link w:val="Pododdelek"/>
    <w:uiPriority w:val="99"/>
    <w:rsid w:val="00C4569B"/>
    <w:rPr>
      <w:rFonts w:ascii="Arial" w:eastAsia="Calibri" w:hAnsi="Arial"/>
      <w:lang w:val="x-none"/>
    </w:rPr>
  </w:style>
  <w:style w:type="paragraph" w:customStyle="1" w:styleId="EVA">
    <w:name w:val="EVA"/>
    <w:basedOn w:val="Navaden"/>
    <w:link w:val="EVAZnak"/>
    <w:uiPriority w:val="99"/>
    <w:rsid w:val="00C4569B"/>
    <w:pPr>
      <w:tabs>
        <w:tab w:val="left" w:pos="567"/>
        <w:tab w:val="left" w:pos="900"/>
      </w:tabs>
      <w:overflowPunct w:val="0"/>
      <w:autoSpaceDE w:val="0"/>
      <w:autoSpaceDN w:val="0"/>
      <w:adjustRightInd w:val="0"/>
      <w:spacing w:line="240" w:lineRule="auto"/>
      <w:jc w:val="both"/>
      <w:textAlignment w:val="baseline"/>
    </w:pPr>
    <w:rPr>
      <w:rFonts w:eastAsia="Calibri"/>
      <w:color w:val="000000"/>
      <w:szCs w:val="20"/>
      <w:lang w:val="x-none" w:eastAsia="sl-SI"/>
    </w:rPr>
  </w:style>
  <w:style w:type="character" w:customStyle="1" w:styleId="EVAZnak">
    <w:name w:val="EVA Znak"/>
    <w:link w:val="EVA"/>
    <w:uiPriority w:val="99"/>
    <w:rsid w:val="00C4569B"/>
    <w:rPr>
      <w:rFonts w:ascii="Arial" w:eastAsia="Calibri" w:hAnsi="Arial"/>
      <w:color w:val="000000"/>
      <w:lang w:val="x-none"/>
    </w:rPr>
  </w:style>
  <w:style w:type="paragraph" w:customStyle="1" w:styleId="Komentar-besedilo1">
    <w:name w:val="Komentar - besedilo1"/>
    <w:basedOn w:val="Navaden"/>
    <w:link w:val="Komentar-besediloZnak"/>
    <w:uiPriority w:val="99"/>
    <w:semiHidden/>
    <w:rsid w:val="00C4569B"/>
    <w:pPr>
      <w:spacing w:line="240" w:lineRule="auto"/>
      <w:jc w:val="both"/>
    </w:pPr>
    <w:rPr>
      <w:rFonts w:eastAsia="Calibri"/>
      <w:szCs w:val="20"/>
      <w:lang w:val="x-none" w:eastAsia="x-none"/>
    </w:rPr>
  </w:style>
  <w:style w:type="character" w:customStyle="1" w:styleId="Komentar-besediloZnak">
    <w:name w:val="Komentar - besedilo Znak"/>
    <w:link w:val="Komentar-besedilo1"/>
    <w:uiPriority w:val="99"/>
    <w:semiHidden/>
    <w:rsid w:val="00C4569B"/>
    <w:rPr>
      <w:rFonts w:ascii="Arial" w:eastAsia="Calibri" w:hAnsi="Arial"/>
      <w:lang w:val="x-none" w:eastAsia="x-none"/>
    </w:rPr>
  </w:style>
  <w:style w:type="paragraph" w:customStyle="1" w:styleId="Imeorgana">
    <w:name w:val="Ime organa"/>
    <w:basedOn w:val="Navaden"/>
    <w:link w:val="ImeorganaZnak"/>
    <w:uiPriority w:val="99"/>
    <w:rsid w:val="00C4569B"/>
    <w:pPr>
      <w:tabs>
        <w:tab w:val="left" w:pos="6521"/>
      </w:tabs>
      <w:overflowPunct w:val="0"/>
      <w:autoSpaceDE w:val="0"/>
      <w:autoSpaceDN w:val="0"/>
      <w:adjustRightInd w:val="0"/>
      <w:spacing w:before="480" w:line="240" w:lineRule="auto"/>
      <w:ind w:left="5670"/>
      <w:textAlignment w:val="baseline"/>
    </w:pPr>
    <w:rPr>
      <w:rFonts w:eastAsia="Calibri"/>
      <w:szCs w:val="20"/>
      <w:lang w:val="x-none" w:eastAsia="sl-SI"/>
    </w:rPr>
  </w:style>
  <w:style w:type="paragraph" w:customStyle="1" w:styleId="Alineja">
    <w:name w:val="Alineja"/>
    <w:basedOn w:val="Navaden"/>
    <w:link w:val="AlinejaZnak"/>
    <w:uiPriority w:val="99"/>
    <w:rsid w:val="00C4569B"/>
    <w:pPr>
      <w:numPr>
        <w:numId w:val="8"/>
      </w:numPr>
      <w:overflowPunct w:val="0"/>
      <w:autoSpaceDE w:val="0"/>
      <w:autoSpaceDN w:val="0"/>
      <w:adjustRightInd w:val="0"/>
      <w:spacing w:line="200" w:lineRule="exact"/>
      <w:jc w:val="both"/>
      <w:textAlignment w:val="baseline"/>
    </w:pPr>
    <w:rPr>
      <w:rFonts w:eastAsia="Calibri"/>
      <w:sz w:val="17"/>
      <w:szCs w:val="17"/>
      <w:lang w:val="x-none" w:eastAsia="sl-SI"/>
    </w:rPr>
  </w:style>
  <w:style w:type="character" w:customStyle="1" w:styleId="AlinejaZnak">
    <w:name w:val="Alineja Znak"/>
    <w:link w:val="Alineja"/>
    <w:uiPriority w:val="99"/>
    <w:rsid w:val="00C4569B"/>
    <w:rPr>
      <w:rFonts w:ascii="Arial" w:eastAsia="Calibri" w:hAnsi="Arial"/>
      <w:sz w:val="17"/>
      <w:szCs w:val="17"/>
      <w:lang w:val="x-none"/>
    </w:rPr>
  </w:style>
  <w:style w:type="paragraph" w:customStyle="1" w:styleId="Opozorilo">
    <w:name w:val="Opozorilo"/>
    <w:basedOn w:val="Navaden"/>
    <w:link w:val="OpozoriloZnak"/>
    <w:uiPriority w:val="99"/>
    <w:rsid w:val="00C4569B"/>
    <w:pPr>
      <w:overflowPunct w:val="0"/>
      <w:autoSpaceDE w:val="0"/>
      <w:autoSpaceDN w:val="0"/>
      <w:adjustRightInd w:val="0"/>
      <w:spacing w:before="240" w:after="360" w:line="200" w:lineRule="exact"/>
      <w:jc w:val="both"/>
      <w:textAlignment w:val="baseline"/>
    </w:pPr>
    <w:rPr>
      <w:rFonts w:eastAsia="Calibri"/>
      <w:color w:val="808080"/>
      <w:sz w:val="17"/>
      <w:szCs w:val="17"/>
      <w:lang w:val="x-none" w:eastAsia="sl-SI"/>
    </w:rPr>
  </w:style>
  <w:style w:type="character" w:customStyle="1" w:styleId="OpozoriloZnak">
    <w:name w:val="Opozorilo Znak"/>
    <w:link w:val="Opozorilo"/>
    <w:uiPriority w:val="99"/>
    <w:rsid w:val="00C4569B"/>
    <w:rPr>
      <w:rFonts w:ascii="Arial" w:eastAsia="Calibri" w:hAnsi="Arial"/>
      <w:color w:val="808080"/>
      <w:sz w:val="17"/>
      <w:szCs w:val="17"/>
      <w:lang w:val="x-none"/>
    </w:rPr>
  </w:style>
  <w:style w:type="paragraph" w:customStyle="1" w:styleId="lennovele">
    <w:name w:val="Člen_novele"/>
    <w:basedOn w:val="len"/>
    <w:link w:val="lennoveleZnak"/>
    <w:uiPriority w:val="99"/>
    <w:rsid w:val="00C4569B"/>
    <w:rPr>
      <w:b w:val="0"/>
      <w:bCs w:val="0"/>
    </w:rPr>
  </w:style>
  <w:style w:type="paragraph" w:customStyle="1" w:styleId="Priloga">
    <w:name w:val="Priloga"/>
    <w:basedOn w:val="Navaden"/>
    <w:link w:val="PrilogaZnak"/>
    <w:uiPriority w:val="99"/>
    <w:rsid w:val="00C4569B"/>
    <w:pPr>
      <w:overflowPunct w:val="0"/>
      <w:autoSpaceDE w:val="0"/>
      <w:autoSpaceDN w:val="0"/>
      <w:adjustRightInd w:val="0"/>
      <w:spacing w:before="380" w:after="60" w:line="200" w:lineRule="exact"/>
      <w:jc w:val="both"/>
      <w:textAlignment w:val="baseline"/>
    </w:pPr>
    <w:rPr>
      <w:rFonts w:eastAsia="Calibri"/>
      <w:b/>
      <w:bCs/>
      <w:sz w:val="17"/>
      <w:szCs w:val="17"/>
      <w:lang w:val="x-none" w:eastAsia="sl-SI"/>
    </w:rPr>
  </w:style>
  <w:style w:type="character" w:customStyle="1" w:styleId="lennoveleZnak">
    <w:name w:val="Člen_novele Znak"/>
    <w:link w:val="lennovele"/>
    <w:uiPriority w:val="99"/>
    <w:rsid w:val="00C4569B"/>
    <w:rPr>
      <w:rFonts w:ascii="Arial" w:eastAsia="Calibri" w:hAnsi="Arial"/>
      <w:lang w:val="x-none"/>
    </w:rPr>
  </w:style>
  <w:style w:type="character" w:customStyle="1" w:styleId="PrilogaZnak">
    <w:name w:val="Priloga Znak"/>
    <w:link w:val="Priloga"/>
    <w:uiPriority w:val="99"/>
    <w:rsid w:val="00C4569B"/>
    <w:rPr>
      <w:rFonts w:ascii="Arial" w:eastAsia="Calibri" w:hAnsi="Arial"/>
      <w:b/>
      <w:bCs/>
      <w:sz w:val="17"/>
      <w:szCs w:val="17"/>
      <w:lang w:val="x-none"/>
    </w:rPr>
  </w:style>
  <w:style w:type="paragraph" w:customStyle="1" w:styleId="rta">
    <w:name w:val="Črta"/>
    <w:basedOn w:val="Navaden"/>
    <w:link w:val="rtaZnak"/>
    <w:uiPriority w:val="99"/>
    <w:rsid w:val="00C4569B"/>
    <w:pPr>
      <w:overflowPunct w:val="0"/>
      <w:autoSpaceDE w:val="0"/>
      <w:autoSpaceDN w:val="0"/>
      <w:adjustRightInd w:val="0"/>
      <w:spacing w:before="360" w:line="240" w:lineRule="auto"/>
      <w:jc w:val="center"/>
      <w:textAlignment w:val="baseline"/>
    </w:pPr>
    <w:rPr>
      <w:rFonts w:eastAsia="Calibri"/>
      <w:szCs w:val="20"/>
      <w:lang w:val="x-none" w:eastAsia="sl-SI"/>
    </w:rPr>
  </w:style>
  <w:style w:type="paragraph" w:customStyle="1" w:styleId="NPB">
    <w:name w:val="NPB"/>
    <w:basedOn w:val="Vrstapredpisa"/>
    <w:uiPriority w:val="99"/>
    <w:rsid w:val="00C4569B"/>
    <w:pPr>
      <w:spacing w:before="480" w:line="240" w:lineRule="auto"/>
    </w:pPr>
    <w:rPr>
      <w:rFonts w:eastAsia="Calibri" w:cs="Times New Roman"/>
      <w:spacing w:val="0"/>
      <w:sz w:val="20"/>
      <w:szCs w:val="20"/>
      <w:lang w:val="x-none"/>
    </w:rPr>
  </w:style>
  <w:style w:type="character" w:customStyle="1" w:styleId="rtaZnak">
    <w:name w:val="Črta Znak"/>
    <w:link w:val="rta"/>
    <w:uiPriority w:val="99"/>
    <w:rsid w:val="00C4569B"/>
    <w:rPr>
      <w:rFonts w:ascii="Arial" w:eastAsia="Calibri" w:hAnsi="Arial"/>
      <w:lang w:val="x-none"/>
    </w:rPr>
  </w:style>
  <w:style w:type="paragraph" w:customStyle="1" w:styleId="Zamaknjenadolobaprvinivo">
    <w:name w:val="Zamaknjena določba_prvi nivo"/>
    <w:basedOn w:val="Alineazaodstavkom"/>
    <w:link w:val="ZamaknjenadolobaprvinivoZnak"/>
    <w:uiPriority w:val="99"/>
    <w:rsid w:val="00C4569B"/>
    <w:pPr>
      <w:tabs>
        <w:tab w:val="left" w:pos="540"/>
        <w:tab w:val="left" w:pos="900"/>
      </w:tabs>
      <w:overflowPunct/>
      <w:autoSpaceDE/>
      <w:autoSpaceDN/>
      <w:adjustRightInd/>
      <w:spacing w:line="240" w:lineRule="auto"/>
      <w:textAlignment w:val="auto"/>
    </w:pPr>
    <w:rPr>
      <w:rFonts w:eastAsia="Calibri" w:cs="Times New Roman"/>
      <w:sz w:val="20"/>
      <w:szCs w:val="20"/>
      <w:lang w:val="x-none"/>
    </w:rPr>
  </w:style>
  <w:style w:type="paragraph" w:customStyle="1" w:styleId="Zamaknjenadolobadruginivo">
    <w:name w:val="Zamaknjena določba_drugi nivo"/>
    <w:basedOn w:val="rkovnatokazatevilnotoko"/>
    <w:link w:val="ZamaknjenadolobadruginivoZnak"/>
    <w:uiPriority w:val="99"/>
    <w:rsid w:val="00C4569B"/>
    <w:pPr>
      <w:numPr>
        <w:numId w:val="0"/>
      </w:numPr>
      <w:ind w:left="397"/>
    </w:pPr>
  </w:style>
  <w:style w:type="character" w:customStyle="1" w:styleId="ZamaknjenadolobaprvinivoZnak">
    <w:name w:val="Zamaknjena določba_prvi nivo Znak"/>
    <w:link w:val="Zamaknjenadolobaprvinivo"/>
    <w:uiPriority w:val="99"/>
    <w:rsid w:val="00C4569B"/>
    <w:rPr>
      <w:rFonts w:ascii="Arial" w:eastAsia="Calibri" w:hAnsi="Arial"/>
      <w:lang w:val="x-none"/>
    </w:rPr>
  </w:style>
  <w:style w:type="character" w:customStyle="1" w:styleId="ZamaknjenadolobadruginivoZnak">
    <w:name w:val="Zamaknjena določba_drugi nivo Znak"/>
    <w:link w:val="Zamaknjenadolobadruginivo"/>
    <w:uiPriority w:val="99"/>
    <w:rsid w:val="00C4569B"/>
    <w:rPr>
      <w:rFonts w:ascii="Arial" w:eastAsia="Calibri" w:hAnsi="Arial"/>
      <w:lang w:val="x-none"/>
    </w:rPr>
  </w:style>
  <w:style w:type="paragraph" w:customStyle="1" w:styleId="Alineazapodtoko">
    <w:name w:val="Alinea za podtočko"/>
    <w:basedOn w:val="Alineazaodstavkom"/>
    <w:link w:val="AlineazapodtokoZnak"/>
    <w:uiPriority w:val="99"/>
    <w:rsid w:val="00C4569B"/>
    <w:pPr>
      <w:tabs>
        <w:tab w:val="left" w:pos="540"/>
        <w:tab w:val="left" w:pos="900"/>
        <w:tab w:val="num" w:pos="1417"/>
      </w:tabs>
      <w:overflowPunct/>
      <w:autoSpaceDE/>
      <w:autoSpaceDN/>
      <w:adjustRightInd/>
      <w:spacing w:line="240" w:lineRule="auto"/>
      <w:ind w:left="1134" w:hanging="227"/>
      <w:textAlignment w:val="auto"/>
    </w:pPr>
    <w:rPr>
      <w:rFonts w:eastAsia="Calibri" w:cs="Times New Roman"/>
      <w:sz w:val="20"/>
      <w:szCs w:val="20"/>
      <w:lang w:val="x-none"/>
    </w:rPr>
  </w:style>
  <w:style w:type="paragraph" w:customStyle="1" w:styleId="Zamakanjenadolobatretjinivo">
    <w:name w:val="Zamakanjena določba_tretji nivo"/>
    <w:basedOn w:val="Zamaknjenadolobadruginivo"/>
    <w:link w:val="ZamakanjenadolobatretjinivoZnak"/>
    <w:uiPriority w:val="99"/>
    <w:rsid w:val="00C4569B"/>
    <w:pPr>
      <w:ind w:left="907"/>
    </w:pPr>
  </w:style>
  <w:style w:type="character" w:customStyle="1" w:styleId="AlineazapodtokoZnak">
    <w:name w:val="Alinea za podtočko Znak"/>
    <w:link w:val="Alineazapodtoko"/>
    <w:uiPriority w:val="99"/>
    <w:rsid w:val="00C4569B"/>
    <w:rPr>
      <w:rFonts w:ascii="Arial" w:eastAsia="Calibri" w:hAnsi="Arial"/>
      <w:lang w:val="x-none"/>
    </w:rPr>
  </w:style>
  <w:style w:type="character" w:customStyle="1" w:styleId="ZamakanjenadolobatretjinivoZnak">
    <w:name w:val="Zamakanjena določba_tretji nivo Znak"/>
    <w:link w:val="Zamakanjenadolobatretjinivo"/>
    <w:uiPriority w:val="99"/>
    <w:rsid w:val="00C4569B"/>
    <w:rPr>
      <w:rFonts w:ascii="Arial" w:eastAsia="Calibri" w:hAnsi="Arial"/>
      <w:lang w:val="x-none"/>
    </w:rPr>
  </w:style>
  <w:style w:type="character" w:customStyle="1" w:styleId="ImeorganaZnak">
    <w:name w:val="Ime organa Znak"/>
    <w:link w:val="Imeorgana"/>
    <w:uiPriority w:val="99"/>
    <w:rsid w:val="00C4569B"/>
    <w:rPr>
      <w:rFonts w:ascii="Arial" w:eastAsia="Calibri" w:hAnsi="Arial"/>
      <w:lang w:val="x-none"/>
    </w:rPr>
  </w:style>
  <w:style w:type="paragraph" w:customStyle="1" w:styleId="Prehodneinkoncnedolocbe">
    <w:name w:val="Prehodne in koncne dolocbe"/>
    <w:basedOn w:val="Navaden"/>
    <w:uiPriority w:val="99"/>
    <w:rsid w:val="00C4569B"/>
    <w:pPr>
      <w:overflowPunct w:val="0"/>
      <w:autoSpaceDE w:val="0"/>
      <w:autoSpaceDN w:val="0"/>
      <w:adjustRightInd w:val="0"/>
      <w:spacing w:before="400" w:after="600" w:line="240" w:lineRule="auto"/>
      <w:jc w:val="both"/>
      <w:textAlignment w:val="baseline"/>
    </w:pPr>
    <w:rPr>
      <w:rFonts w:cs="Arial"/>
      <w:b/>
      <w:bCs/>
      <w:sz w:val="22"/>
      <w:szCs w:val="22"/>
      <w:lang w:eastAsia="sl-SI"/>
    </w:rPr>
  </w:style>
  <w:style w:type="paragraph" w:customStyle="1" w:styleId="odstavek0">
    <w:name w:val="odstavek"/>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Tajtl1">
    <w:name w:val="Tajtl1"/>
    <w:basedOn w:val="tevilnatoka"/>
    <w:uiPriority w:val="99"/>
    <w:qFormat/>
    <w:rsid w:val="00C4569B"/>
    <w:pPr>
      <w:numPr>
        <w:numId w:val="0"/>
      </w:numPr>
      <w:jc w:val="center"/>
    </w:pPr>
    <w:rPr>
      <w:b/>
      <w:bCs/>
    </w:rPr>
  </w:style>
  <w:style w:type="paragraph" w:customStyle="1" w:styleId="Tajtl3">
    <w:name w:val="Tajtl3"/>
    <w:basedOn w:val="len"/>
    <w:uiPriority w:val="99"/>
    <w:qFormat/>
    <w:rsid w:val="00C4569B"/>
    <w:pPr>
      <w:spacing w:before="0"/>
    </w:pPr>
    <w:rPr>
      <w:color w:val="000000"/>
    </w:rPr>
  </w:style>
  <w:style w:type="paragraph" w:customStyle="1" w:styleId="Tajtl4">
    <w:name w:val="Tajtl4"/>
    <w:basedOn w:val="Tajtl3"/>
    <w:uiPriority w:val="99"/>
    <w:rsid w:val="00C4569B"/>
  </w:style>
  <w:style w:type="paragraph" w:customStyle="1" w:styleId="Tajtl5">
    <w:name w:val="Tajtl5"/>
    <w:basedOn w:val="Pododdelek"/>
    <w:uiPriority w:val="99"/>
    <w:qFormat/>
    <w:rsid w:val="00C4569B"/>
    <w:pPr>
      <w:spacing w:before="0"/>
    </w:pPr>
    <w:rPr>
      <w:b/>
      <w:bCs/>
      <w:color w:val="000000"/>
    </w:rPr>
  </w:style>
  <w:style w:type="paragraph" w:customStyle="1" w:styleId="Tajtl6">
    <w:name w:val="Tajtl6"/>
    <w:basedOn w:val="Odsek"/>
    <w:uiPriority w:val="99"/>
    <w:rsid w:val="00C4569B"/>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C4569B"/>
    <w:pPr>
      <w:tabs>
        <w:tab w:val="clear" w:pos="360"/>
      </w:tabs>
      <w:spacing w:before="480" w:line="276" w:lineRule="auto"/>
      <w:jc w:val="left"/>
      <w:outlineLvl w:val="9"/>
    </w:pPr>
    <w:rPr>
      <w:rFonts w:ascii="Cambria" w:hAnsi="Cambria" w:cs="Cambria"/>
      <w:b w:val="0"/>
      <w:bCs/>
      <w:color w:val="365F91"/>
      <w:kern w:val="0"/>
      <w:sz w:val="28"/>
      <w:szCs w:val="28"/>
    </w:rPr>
  </w:style>
  <w:style w:type="paragraph" w:styleId="Kazalovsebine2">
    <w:name w:val="toc 2"/>
    <w:basedOn w:val="Navaden"/>
    <w:next w:val="Navaden"/>
    <w:autoRedefine/>
    <w:uiPriority w:val="39"/>
    <w:qFormat/>
    <w:rsid w:val="001C64DD"/>
    <w:pPr>
      <w:ind w:left="200"/>
    </w:pPr>
    <w:rPr>
      <w:rFonts w:ascii="Calibri" w:hAnsi="Calibri"/>
      <w:smallCaps/>
      <w:szCs w:val="20"/>
    </w:rPr>
  </w:style>
  <w:style w:type="paragraph" w:styleId="Kazalovsebine1">
    <w:name w:val="toc 1"/>
    <w:basedOn w:val="Navaden"/>
    <w:next w:val="Navaden"/>
    <w:autoRedefine/>
    <w:uiPriority w:val="39"/>
    <w:qFormat/>
    <w:rsid w:val="001C64DD"/>
    <w:pPr>
      <w:spacing w:before="120" w:after="120"/>
    </w:pPr>
    <w:rPr>
      <w:rFonts w:ascii="Calibri" w:hAnsi="Calibri"/>
      <w:b/>
      <w:bCs/>
      <w:caps/>
      <w:szCs w:val="20"/>
    </w:rPr>
  </w:style>
  <w:style w:type="paragraph" w:styleId="Kazalovsebine3">
    <w:name w:val="toc 3"/>
    <w:basedOn w:val="Navaden"/>
    <w:next w:val="Navaden"/>
    <w:autoRedefine/>
    <w:uiPriority w:val="39"/>
    <w:qFormat/>
    <w:rsid w:val="001C64DD"/>
    <w:pPr>
      <w:ind w:left="400"/>
    </w:pPr>
    <w:rPr>
      <w:rFonts w:ascii="Calibri" w:hAnsi="Calibri"/>
      <w:i/>
      <w:iCs/>
      <w:szCs w:val="20"/>
    </w:rPr>
  </w:style>
  <w:style w:type="paragraph" w:styleId="Kazalovsebine4">
    <w:name w:val="toc 4"/>
    <w:basedOn w:val="Navaden"/>
    <w:next w:val="Navaden"/>
    <w:autoRedefine/>
    <w:uiPriority w:val="39"/>
    <w:rsid w:val="001C64DD"/>
    <w:pPr>
      <w:ind w:left="600"/>
    </w:pPr>
    <w:rPr>
      <w:rFonts w:ascii="Calibri" w:hAnsi="Calibri"/>
      <w:sz w:val="18"/>
      <w:szCs w:val="18"/>
    </w:rPr>
  </w:style>
  <w:style w:type="paragraph" w:styleId="Kazalovsebine5">
    <w:name w:val="toc 5"/>
    <w:basedOn w:val="Navaden"/>
    <w:next w:val="Navaden"/>
    <w:autoRedefine/>
    <w:uiPriority w:val="39"/>
    <w:rsid w:val="004E5FA2"/>
    <w:pPr>
      <w:ind w:left="800"/>
    </w:pPr>
    <w:rPr>
      <w:rFonts w:ascii="Calibri" w:hAnsi="Calibri"/>
      <w:sz w:val="18"/>
      <w:szCs w:val="18"/>
    </w:rPr>
  </w:style>
  <w:style w:type="paragraph" w:styleId="Kazalovsebine6">
    <w:name w:val="toc 6"/>
    <w:basedOn w:val="Navaden"/>
    <w:next w:val="Navaden"/>
    <w:autoRedefine/>
    <w:uiPriority w:val="39"/>
    <w:rsid w:val="004E5FA2"/>
    <w:pPr>
      <w:ind w:left="1000"/>
    </w:pPr>
    <w:rPr>
      <w:rFonts w:ascii="Calibri" w:hAnsi="Calibri"/>
      <w:sz w:val="18"/>
      <w:szCs w:val="18"/>
    </w:rPr>
  </w:style>
  <w:style w:type="paragraph" w:customStyle="1" w:styleId="tevilnatoka0">
    <w:name w:val="tevilnatoka"/>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customStyle="1" w:styleId="len-LUKA">
    <w:name w:val="Člen-LUKA"/>
    <w:basedOn w:val="Navaden"/>
    <w:next w:val="Navaden"/>
    <w:link w:val="len-LUKAZnak"/>
    <w:uiPriority w:val="99"/>
    <w:rsid w:val="00C4569B"/>
    <w:pPr>
      <w:numPr>
        <w:numId w:val="13"/>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C4569B"/>
    <w:rPr>
      <w:rFonts w:ascii="Arial" w:eastAsia="Calibri" w:hAnsi="Arial"/>
      <w:b/>
      <w:bCs/>
      <w:lang w:val="x-none" w:eastAsia="x-none"/>
    </w:rPr>
  </w:style>
  <w:style w:type="paragraph" w:styleId="Revizija">
    <w:name w:val="Revision"/>
    <w:hidden/>
    <w:uiPriority w:val="99"/>
    <w:semiHidden/>
    <w:rsid w:val="00C4569B"/>
    <w:rPr>
      <w:rFonts w:ascii="Calibri" w:eastAsia="Calibri" w:hAnsi="Calibri" w:cs="Calibri"/>
      <w:sz w:val="22"/>
      <w:szCs w:val="22"/>
      <w:lang w:eastAsia="en-US"/>
    </w:rPr>
  </w:style>
  <w:style w:type="paragraph" w:customStyle="1" w:styleId="NAVADEN0">
    <w:name w:val="NAVADEN"/>
    <w:basedOn w:val="Navaden"/>
    <w:link w:val="NAVADENZnak"/>
    <w:uiPriority w:val="99"/>
    <w:rsid w:val="00C4569B"/>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C4569B"/>
    <w:rPr>
      <w:rFonts w:ascii="Arial" w:eastAsia="Calibri" w:hAnsi="Arial"/>
      <w:lang w:val="x-none"/>
    </w:rPr>
  </w:style>
  <w:style w:type="paragraph" w:customStyle="1" w:styleId="Naslov41">
    <w:name w:val="Naslov 41"/>
    <w:basedOn w:val="Navaden"/>
    <w:next w:val="Navaden"/>
    <w:uiPriority w:val="99"/>
    <w:rsid w:val="00C4569B"/>
    <w:pPr>
      <w:numPr>
        <w:numId w:val="14"/>
      </w:numPr>
      <w:tabs>
        <w:tab w:val="left" w:pos="567"/>
      </w:tabs>
      <w:spacing w:line="260" w:lineRule="atLeast"/>
      <w:ind w:left="360"/>
      <w:jc w:val="both"/>
    </w:pPr>
    <w:rPr>
      <w:rFonts w:ascii="Calibri" w:hAnsi="Calibri" w:cs="Calibri"/>
      <w:b/>
      <w:bCs/>
      <w:sz w:val="22"/>
      <w:szCs w:val="22"/>
      <w:lang w:eastAsia="sl-SI"/>
    </w:rPr>
  </w:style>
  <w:style w:type="paragraph" w:customStyle="1" w:styleId="Standard">
    <w:name w:val="Standard"/>
    <w:uiPriority w:val="99"/>
    <w:rsid w:val="00C4569B"/>
    <w:pPr>
      <w:suppressAutoHyphens/>
      <w:autoSpaceDN w:val="0"/>
      <w:spacing w:after="200" w:line="276" w:lineRule="auto"/>
      <w:textAlignment w:val="baseline"/>
    </w:pPr>
    <w:rPr>
      <w:rFonts w:ascii="Calibri" w:eastAsia="Calibri" w:hAnsi="Calibri" w:cs="Calibri"/>
      <w:kern w:val="3"/>
      <w:sz w:val="22"/>
      <w:szCs w:val="22"/>
      <w:lang w:eastAsia="zh-CN"/>
    </w:rPr>
  </w:style>
  <w:style w:type="paragraph" w:customStyle="1" w:styleId="ZnakCharZnakZnakZnak">
    <w:name w:val="Znak Char Znak Znak Znak"/>
    <w:basedOn w:val="Navaden"/>
    <w:uiPriority w:val="99"/>
    <w:rsid w:val="00C4569B"/>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C4569B"/>
    <w:pPr>
      <w:spacing w:line="240" w:lineRule="auto"/>
    </w:pPr>
    <w:rPr>
      <w:rFonts w:ascii="Times New Roman" w:hAnsi="Times New Roman"/>
      <w:sz w:val="24"/>
      <w:lang w:val="pl-PL" w:eastAsia="pl-PL"/>
    </w:rPr>
  </w:style>
  <w:style w:type="paragraph" w:customStyle="1" w:styleId="poglavje0">
    <w:name w:val="poglavje"/>
    <w:basedOn w:val="Navaden"/>
    <w:uiPriority w:val="99"/>
    <w:rsid w:val="00C4569B"/>
    <w:pPr>
      <w:spacing w:before="100" w:beforeAutospacing="1" w:after="100" w:afterAutospacing="1" w:line="240" w:lineRule="auto"/>
    </w:pPr>
    <w:rPr>
      <w:rFonts w:ascii="Times New Roman" w:hAnsi="Times New Roman"/>
      <w:sz w:val="24"/>
      <w:lang w:eastAsia="sl-SI"/>
    </w:rPr>
  </w:style>
  <w:style w:type="numbering" w:customStyle="1" w:styleId="Alinejazaodstavkom">
    <w:name w:val="Alineja za odstavkom"/>
    <w:rsid w:val="00C4569B"/>
    <w:pPr>
      <w:numPr>
        <w:numId w:val="9"/>
      </w:numPr>
    </w:pPr>
  </w:style>
  <w:style w:type="paragraph" w:customStyle="1" w:styleId="CharChar5ZnakZnakZnakZnak">
    <w:name w:val="Char Char5 Znak Znak Znak Znak"/>
    <w:basedOn w:val="Navaden"/>
    <w:uiPriority w:val="99"/>
    <w:rsid w:val="00C4569B"/>
    <w:pPr>
      <w:spacing w:line="240" w:lineRule="auto"/>
    </w:pPr>
    <w:rPr>
      <w:rFonts w:ascii="Times New Roman" w:hAnsi="Times New Roman"/>
      <w:sz w:val="24"/>
      <w:lang w:val="pl-PL" w:eastAsia="pl-PL"/>
    </w:rPr>
  </w:style>
  <w:style w:type="character" w:customStyle="1" w:styleId="apple-converted-space">
    <w:name w:val="apple-converted-space"/>
    <w:rsid w:val="00C4569B"/>
  </w:style>
  <w:style w:type="paragraph" w:customStyle="1" w:styleId="zamaknjenadolobadruginivo0">
    <w:name w:val="zamaknjenadolobadruginivo"/>
    <w:basedOn w:val="Navaden"/>
    <w:uiPriority w:val="99"/>
    <w:rsid w:val="00C4569B"/>
    <w:pPr>
      <w:spacing w:before="100" w:beforeAutospacing="1" w:after="100" w:afterAutospacing="1" w:line="240" w:lineRule="auto"/>
    </w:pPr>
    <w:rPr>
      <w:rFonts w:ascii="Times New Roman" w:hAnsi="Times New Roman"/>
      <w:sz w:val="24"/>
      <w:lang w:eastAsia="sl-SI"/>
    </w:rPr>
  </w:style>
  <w:style w:type="paragraph" w:styleId="Kazalovsebine7">
    <w:name w:val="toc 7"/>
    <w:basedOn w:val="Navaden"/>
    <w:next w:val="Navaden"/>
    <w:autoRedefine/>
    <w:uiPriority w:val="39"/>
    <w:unhideWhenUsed/>
    <w:rsid w:val="004E5FA2"/>
    <w:pPr>
      <w:ind w:left="1200"/>
    </w:pPr>
    <w:rPr>
      <w:rFonts w:ascii="Calibri" w:hAnsi="Calibri"/>
      <w:sz w:val="18"/>
      <w:szCs w:val="18"/>
    </w:rPr>
  </w:style>
  <w:style w:type="paragraph" w:styleId="Kazalovsebine8">
    <w:name w:val="toc 8"/>
    <w:basedOn w:val="Navaden"/>
    <w:next w:val="Navaden"/>
    <w:autoRedefine/>
    <w:uiPriority w:val="39"/>
    <w:unhideWhenUsed/>
    <w:rsid w:val="004E5FA2"/>
    <w:pPr>
      <w:ind w:left="1400"/>
    </w:pPr>
    <w:rPr>
      <w:rFonts w:ascii="Calibri" w:hAnsi="Calibri"/>
      <w:sz w:val="18"/>
      <w:szCs w:val="18"/>
    </w:rPr>
  </w:style>
  <w:style w:type="paragraph" w:styleId="Kazalovsebine9">
    <w:name w:val="toc 9"/>
    <w:basedOn w:val="Navaden"/>
    <w:next w:val="Navaden"/>
    <w:autoRedefine/>
    <w:uiPriority w:val="39"/>
    <w:unhideWhenUsed/>
    <w:rsid w:val="004E5FA2"/>
    <w:pPr>
      <w:ind w:left="1600"/>
    </w:pPr>
    <w:rPr>
      <w:rFonts w:ascii="Calibri" w:hAnsi="Calibri"/>
      <w:sz w:val="18"/>
      <w:szCs w:val="18"/>
    </w:rPr>
  </w:style>
  <w:style w:type="paragraph" w:customStyle="1" w:styleId="OdstavekZnak1ZnakZnak">
    <w:name w:val="Odstavek Znak1 Znak Znak"/>
    <w:basedOn w:val="Navaden"/>
    <w:link w:val="OdstavekZnak1ZnakZnakZnak"/>
    <w:rsid w:val="00C4569B"/>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C4569B"/>
    <w:rPr>
      <w:rFonts w:ascii="Arial" w:hAnsi="Arial"/>
      <w:lang w:val="x-none" w:eastAsia="x-none"/>
    </w:rPr>
  </w:style>
  <w:style w:type="paragraph" w:customStyle="1" w:styleId="ZnakZnakZnakCharCharZnakZnakZnak">
    <w:name w:val="Znak Znak Znak Char Char Znak Znak Znak"/>
    <w:basedOn w:val="Navaden"/>
    <w:uiPriority w:val="99"/>
    <w:rsid w:val="00C4569B"/>
    <w:pPr>
      <w:spacing w:line="240" w:lineRule="auto"/>
    </w:pPr>
    <w:rPr>
      <w:rFonts w:ascii="Times New Roman" w:hAnsi="Times New Roman"/>
      <w:sz w:val="24"/>
      <w:lang w:val="pl-PL" w:eastAsia="pl-PL"/>
    </w:rPr>
  </w:style>
  <w:style w:type="character" w:customStyle="1" w:styleId="Spletnapovezava">
    <w:name w:val="Spletna povezava"/>
    <w:uiPriority w:val="99"/>
    <w:rsid w:val="00C4569B"/>
    <w:rPr>
      <w:color w:val="000080"/>
      <w:u w:val="single"/>
    </w:rPr>
  </w:style>
  <w:style w:type="paragraph" w:customStyle="1" w:styleId="NaslovTOC1">
    <w:name w:val="Naslov TOC1"/>
    <w:basedOn w:val="Naslov1"/>
    <w:next w:val="Navaden"/>
    <w:rsid w:val="00C4569B"/>
    <w:pPr>
      <w:tabs>
        <w:tab w:val="clear" w:pos="360"/>
      </w:tabs>
      <w:spacing w:before="480" w:line="276" w:lineRule="auto"/>
      <w:jc w:val="left"/>
      <w:outlineLvl w:val="9"/>
    </w:pPr>
    <w:rPr>
      <w:rFonts w:ascii="Cambria" w:hAnsi="Cambria"/>
      <w:b w:val="0"/>
      <w:bCs/>
      <w:color w:val="365F91"/>
      <w:kern w:val="0"/>
      <w:sz w:val="28"/>
      <w:szCs w:val="28"/>
    </w:rPr>
  </w:style>
  <w:style w:type="paragraph" w:customStyle="1" w:styleId="Telobesedila-zamik1">
    <w:name w:val="Telo besedila - zamik1"/>
    <w:basedOn w:val="Navaden"/>
    <w:link w:val="BodyTextIndentChar"/>
    <w:rsid w:val="00C4569B"/>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C4569B"/>
    <w:rPr>
      <w:rFonts w:ascii="Tahoma" w:hAnsi="Tahoma"/>
      <w:color w:val="000000"/>
      <w:lang w:val="x-none"/>
    </w:rPr>
  </w:style>
  <w:style w:type="paragraph" w:customStyle="1" w:styleId="Revizija1">
    <w:name w:val="Revizija1"/>
    <w:hidden/>
    <w:semiHidden/>
    <w:rsid w:val="00C4569B"/>
    <w:rPr>
      <w:rFonts w:ascii="Calibri" w:hAnsi="Calibri" w:cs="Calibri"/>
      <w:sz w:val="22"/>
      <w:szCs w:val="22"/>
      <w:lang w:eastAsia="en-US"/>
    </w:rPr>
  </w:style>
  <w:style w:type="paragraph" w:customStyle="1" w:styleId="CharChar5ZnakZnakZnakZnak2">
    <w:name w:val="Char Char5 Znak Znak Znak Znak2"/>
    <w:basedOn w:val="Navaden"/>
    <w:rsid w:val="00C4569B"/>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C4569B"/>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C4569B"/>
    <w:pPr>
      <w:spacing w:line="240" w:lineRule="auto"/>
    </w:pPr>
    <w:rPr>
      <w:rFonts w:ascii="Times New Roman" w:eastAsia="Calibri" w:hAnsi="Times New Roman"/>
      <w:sz w:val="24"/>
      <w:lang w:val="pl-PL" w:eastAsia="pl-PL"/>
    </w:rPr>
  </w:style>
  <w:style w:type="character" w:customStyle="1" w:styleId="WW8Num22z5">
    <w:name w:val="WW8Num22z5"/>
    <w:rsid w:val="00C4569B"/>
  </w:style>
  <w:style w:type="paragraph" w:customStyle="1" w:styleId="rkovnatokazaodstavkom0">
    <w:name w:val="rkovnatokazaodstavkom"/>
    <w:basedOn w:val="Navaden"/>
    <w:rsid w:val="00C4569B"/>
    <w:pPr>
      <w:spacing w:before="100" w:beforeAutospacing="1" w:after="100" w:afterAutospacing="1" w:line="240" w:lineRule="auto"/>
    </w:pPr>
    <w:rPr>
      <w:rFonts w:ascii="Times New Roman" w:hAnsi="Times New Roman"/>
      <w:sz w:val="24"/>
      <w:lang w:eastAsia="sl-SI"/>
    </w:rPr>
  </w:style>
  <w:style w:type="paragraph" w:customStyle="1" w:styleId="ListParagraph1">
    <w:name w:val="List Paragraph1"/>
    <w:basedOn w:val="Navaden"/>
    <w:uiPriority w:val="99"/>
    <w:rsid w:val="00C4569B"/>
    <w:pPr>
      <w:spacing w:after="200" w:line="276" w:lineRule="auto"/>
      <w:ind w:left="720"/>
      <w:contextualSpacing/>
    </w:pPr>
    <w:rPr>
      <w:rFonts w:cs="Calibri"/>
      <w:szCs w:val="22"/>
    </w:rPr>
  </w:style>
  <w:style w:type="numbering" w:customStyle="1" w:styleId="Brezseznama1">
    <w:name w:val="Brez seznama1"/>
    <w:next w:val="Brezseznama"/>
    <w:uiPriority w:val="99"/>
    <w:semiHidden/>
    <w:unhideWhenUsed/>
    <w:rsid w:val="00C4569B"/>
  </w:style>
  <w:style w:type="table" w:customStyle="1" w:styleId="Tabelamrea1">
    <w:name w:val="Tabela – mreža1"/>
    <w:basedOn w:val="Navadnatabela"/>
    <w:next w:val="Tabelamrea"/>
    <w:uiPriority w:val="99"/>
    <w:rsid w:val="00C456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
    <w:name w:val="Alineja za odstavkom1"/>
    <w:rsid w:val="00C4569B"/>
    <w:pPr>
      <w:numPr>
        <w:numId w:val="15"/>
      </w:numPr>
    </w:pPr>
  </w:style>
  <w:style w:type="numbering" w:customStyle="1" w:styleId="Brezseznama2">
    <w:name w:val="Brez seznama2"/>
    <w:next w:val="Brezseznama"/>
    <w:uiPriority w:val="99"/>
    <w:semiHidden/>
    <w:unhideWhenUsed/>
    <w:rsid w:val="00C4569B"/>
  </w:style>
  <w:style w:type="table" w:customStyle="1" w:styleId="Tabelamrea2">
    <w:name w:val="Tabela – mreža2"/>
    <w:basedOn w:val="Navadnatabela"/>
    <w:next w:val="Tabelamrea"/>
    <w:uiPriority w:val="99"/>
    <w:rsid w:val="00C4569B"/>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linejazaodstavkom2">
    <w:name w:val="Alineja za odstavkom2"/>
    <w:rsid w:val="00C4569B"/>
    <w:pPr>
      <w:numPr>
        <w:numId w:val="16"/>
      </w:numPr>
    </w:pPr>
  </w:style>
  <w:style w:type="paragraph" w:customStyle="1" w:styleId="Znak1">
    <w:name w:val="Znak1"/>
    <w:basedOn w:val="Navaden"/>
    <w:rsid w:val="00C4569B"/>
    <w:pPr>
      <w:spacing w:after="160" w:line="240" w:lineRule="exact"/>
    </w:pPr>
    <w:rPr>
      <w:rFonts w:ascii="Tahoma" w:hAnsi="Tahoma" w:cs="Tahoma"/>
      <w:szCs w:val="20"/>
      <w:lang w:val="en-US"/>
    </w:rPr>
  </w:style>
  <w:style w:type="paragraph" w:customStyle="1" w:styleId="gmail-alinejeluka">
    <w:name w:val="gmail-alinejeluka"/>
    <w:basedOn w:val="Navaden"/>
    <w:rsid w:val="00C4569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95905">
      <w:bodyDiv w:val="1"/>
      <w:marLeft w:val="0"/>
      <w:marRight w:val="0"/>
      <w:marTop w:val="0"/>
      <w:marBottom w:val="0"/>
      <w:divBdr>
        <w:top w:val="none" w:sz="0" w:space="0" w:color="auto"/>
        <w:left w:val="none" w:sz="0" w:space="0" w:color="auto"/>
        <w:bottom w:val="none" w:sz="0" w:space="0" w:color="auto"/>
        <w:right w:val="none" w:sz="0" w:space="0" w:color="auto"/>
      </w:divBdr>
    </w:div>
    <w:div w:id="263342731">
      <w:bodyDiv w:val="1"/>
      <w:marLeft w:val="0"/>
      <w:marRight w:val="0"/>
      <w:marTop w:val="0"/>
      <w:marBottom w:val="0"/>
      <w:divBdr>
        <w:top w:val="none" w:sz="0" w:space="0" w:color="auto"/>
        <w:left w:val="none" w:sz="0" w:space="0" w:color="auto"/>
        <w:bottom w:val="none" w:sz="0" w:space="0" w:color="auto"/>
        <w:right w:val="none" w:sz="0" w:space="0" w:color="auto"/>
      </w:divBdr>
    </w:div>
    <w:div w:id="448202711">
      <w:bodyDiv w:val="1"/>
      <w:marLeft w:val="0"/>
      <w:marRight w:val="0"/>
      <w:marTop w:val="0"/>
      <w:marBottom w:val="0"/>
      <w:divBdr>
        <w:top w:val="none" w:sz="0" w:space="0" w:color="auto"/>
        <w:left w:val="none" w:sz="0" w:space="0" w:color="auto"/>
        <w:bottom w:val="none" w:sz="0" w:space="0" w:color="auto"/>
        <w:right w:val="none" w:sz="0" w:space="0" w:color="auto"/>
      </w:divBdr>
    </w:div>
    <w:div w:id="564072063">
      <w:bodyDiv w:val="1"/>
      <w:marLeft w:val="0"/>
      <w:marRight w:val="0"/>
      <w:marTop w:val="0"/>
      <w:marBottom w:val="0"/>
      <w:divBdr>
        <w:top w:val="none" w:sz="0" w:space="0" w:color="auto"/>
        <w:left w:val="none" w:sz="0" w:space="0" w:color="auto"/>
        <w:bottom w:val="none" w:sz="0" w:space="0" w:color="auto"/>
        <w:right w:val="none" w:sz="0" w:space="0" w:color="auto"/>
      </w:divBdr>
      <w:divsChild>
        <w:div w:id="270161747">
          <w:marLeft w:val="0"/>
          <w:marRight w:val="0"/>
          <w:marTop w:val="0"/>
          <w:marBottom w:val="0"/>
          <w:divBdr>
            <w:top w:val="none" w:sz="0" w:space="0" w:color="auto"/>
            <w:left w:val="none" w:sz="0" w:space="0" w:color="auto"/>
            <w:bottom w:val="none" w:sz="0" w:space="0" w:color="auto"/>
            <w:right w:val="none" w:sz="0" w:space="0" w:color="auto"/>
          </w:divBdr>
        </w:div>
        <w:div w:id="689647472">
          <w:marLeft w:val="0"/>
          <w:marRight w:val="0"/>
          <w:marTop w:val="0"/>
          <w:marBottom w:val="0"/>
          <w:divBdr>
            <w:top w:val="none" w:sz="0" w:space="0" w:color="auto"/>
            <w:left w:val="none" w:sz="0" w:space="0" w:color="auto"/>
            <w:bottom w:val="none" w:sz="0" w:space="0" w:color="auto"/>
            <w:right w:val="none" w:sz="0" w:space="0" w:color="auto"/>
          </w:divBdr>
        </w:div>
        <w:div w:id="1854293758">
          <w:marLeft w:val="0"/>
          <w:marRight w:val="0"/>
          <w:marTop w:val="0"/>
          <w:marBottom w:val="0"/>
          <w:divBdr>
            <w:top w:val="none" w:sz="0" w:space="0" w:color="auto"/>
            <w:left w:val="none" w:sz="0" w:space="0" w:color="auto"/>
            <w:bottom w:val="none" w:sz="0" w:space="0" w:color="auto"/>
            <w:right w:val="none" w:sz="0" w:space="0" w:color="auto"/>
          </w:divBdr>
        </w:div>
      </w:divsChild>
    </w:div>
    <w:div w:id="606278447">
      <w:bodyDiv w:val="1"/>
      <w:marLeft w:val="0"/>
      <w:marRight w:val="0"/>
      <w:marTop w:val="0"/>
      <w:marBottom w:val="0"/>
      <w:divBdr>
        <w:top w:val="none" w:sz="0" w:space="0" w:color="auto"/>
        <w:left w:val="none" w:sz="0" w:space="0" w:color="auto"/>
        <w:bottom w:val="none" w:sz="0" w:space="0" w:color="auto"/>
        <w:right w:val="none" w:sz="0" w:space="0" w:color="auto"/>
      </w:divBdr>
    </w:div>
    <w:div w:id="683290136">
      <w:bodyDiv w:val="1"/>
      <w:marLeft w:val="0"/>
      <w:marRight w:val="0"/>
      <w:marTop w:val="0"/>
      <w:marBottom w:val="0"/>
      <w:divBdr>
        <w:top w:val="none" w:sz="0" w:space="0" w:color="auto"/>
        <w:left w:val="none" w:sz="0" w:space="0" w:color="auto"/>
        <w:bottom w:val="none" w:sz="0" w:space="0" w:color="auto"/>
        <w:right w:val="none" w:sz="0" w:space="0" w:color="auto"/>
      </w:divBdr>
    </w:div>
    <w:div w:id="706566471">
      <w:bodyDiv w:val="1"/>
      <w:marLeft w:val="0"/>
      <w:marRight w:val="0"/>
      <w:marTop w:val="0"/>
      <w:marBottom w:val="0"/>
      <w:divBdr>
        <w:top w:val="none" w:sz="0" w:space="0" w:color="auto"/>
        <w:left w:val="none" w:sz="0" w:space="0" w:color="auto"/>
        <w:bottom w:val="none" w:sz="0" w:space="0" w:color="auto"/>
        <w:right w:val="none" w:sz="0" w:space="0" w:color="auto"/>
      </w:divBdr>
      <w:divsChild>
        <w:div w:id="127362923">
          <w:marLeft w:val="0"/>
          <w:marRight w:val="0"/>
          <w:marTop w:val="0"/>
          <w:marBottom w:val="0"/>
          <w:divBdr>
            <w:top w:val="none" w:sz="0" w:space="0" w:color="auto"/>
            <w:left w:val="none" w:sz="0" w:space="0" w:color="auto"/>
            <w:bottom w:val="none" w:sz="0" w:space="0" w:color="auto"/>
            <w:right w:val="none" w:sz="0" w:space="0" w:color="auto"/>
          </w:divBdr>
        </w:div>
        <w:div w:id="806125217">
          <w:marLeft w:val="0"/>
          <w:marRight w:val="0"/>
          <w:marTop w:val="0"/>
          <w:marBottom w:val="0"/>
          <w:divBdr>
            <w:top w:val="none" w:sz="0" w:space="0" w:color="auto"/>
            <w:left w:val="none" w:sz="0" w:space="0" w:color="auto"/>
            <w:bottom w:val="none" w:sz="0" w:space="0" w:color="auto"/>
            <w:right w:val="none" w:sz="0" w:space="0" w:color="auto"/>
          </w:divBdr>
        </w:div>
        <w:div w:id="1729524428">
          <w:marLeft w:val="0"/>
          <w:marRight w:val="0"/>
          <w:marTop w:val="0"/>
          <w:marBottom w:val="0"/>
          <w:divBdr>
            <w:top w:val="none" w:sz="0" w:space="0" w:color="auto"/>
            <w:left w:val="none" w:sz="0" w:space="0" w:color="auto"/>
            <w:bottom w:val="none" w:sz="0" w:space="0" w:color="auto"/>
            <w:right w:val="none" w:sz="0" w:space="0" w:color="auto"/>
          </w:divBdr>
        </w:div>
      </w:divsChild>
    </w:div>
    <w:div w:id="863634859">
      <w:bodyDiv w:val="1"/>
      <w:marLeft w:val="0"/>
      <w:marRight w:val="0"/>
      <w:marTop w:val="0"/>
      <w:marBottom w:val="0"/>
      <w:divBdr>
        <w:top w:val="none" w:sz="0" w:space="0" w:color="auto"/>
        <w:left w:val="none" w:sz="0" w:space="0" w:color="auto"/>
        <w:bottom w:val="none" w:sz="0" w:space="0" w:color="auto"/>
        <w:right w:val="none" w:sz="0" w:space="0" w:color="auto"/>
      </w:divBdr>
      <w:divsChild>
        <w:div w:id="106237037">
          <w:marLeft w:val="0"/>
          <w:marRight w:val="0"/>
          <w:marTop w:val="0"/>
          <w:marBottom w:val="0"/>
          <w:divBdr>
            <w:top w:val="none" w:sz="0" w:space="0" w:color="auto"/>
            <w:left w:val="none" w:sz="0" w:space="0" w:color="auto"/>
            <w:bottom w:val="none" w:sz="0" w:space="0" w:color="auto"/>
            <w:right w:val="none" w:sz="0" w:space="0" w:color="auto"/>
          </w:divBdr>
        </w:div>
        <w:div w:id="799539455">
          <w:marLeft w:val="0"/>
          <w:marRight w:val="0"/>
          <w:marTop w:val="0"/>
          <w:marBottom w:val="0"/>
          <w:divBdr>
            <w:top w:val="none" w:sz="0" w:space="0" w:color="auto"/>
            <w:left w:val="none" w:sz="0" w:space="0" w:color="auto"/>
            <w:bottom w:val="none" w:sz="0" w:space="0" w:color="auto"/>
            <w:right w:val="none" w:sz="0" w:space="0" w:color="auto"/>
          </w:divBdr>
        </w:div>
        <w:div w:id="912936133">
          <w:marLeft w:val="0"/>
          <w:marRight w:val="0"/>
          <w:marTop w:val="0"/>
          <w:marBottom w:val="0"/>
          <w:divBdr>
            <w:top w:val="none" w:sz="0" w:space="0" w:color="auto"/>
            <w:left w:val="none" w:sz="0" w:space="0" w:color="auto"/>
            <w:bottom w:val="none" w:sz="0" w:space="0" w:color="auto"/>
            <w:right w:val="none" w:sz="0" w:space="0" w:color="auto"/>
          </w:divBdr>
        </w:div>
        <w:div w:id="1267418535">
          <w:marLeft w:val="0"/>
          <w:marRight w:val="0"/>
          <w:marTop w:val="0"/>
          <w:marBottom w:val="0"/>
          <w:divBdr>
            <w:top w:val="none" w:sz="0" w:space="0" w:color="auto"/>
            <w:left w:val="none" w:sz="0" w:space="0" w:color="auto"/>
            <w:bottom w:val="none" w:sz="0" w:space="0" w:color="auto"/>
            <w:right w:val="none" w:sz="0" w:space="0" w:color="auto"/>
          </w:divBdr>
        </w:div>
        <w:div w:id="1711567647">
          <w:marLeft w:val="0"/>
          <w:marRight w:val="0"/>
          <w:marTop w:val="0"/>
          <w:marBottom w:val="0"/>
          <w:divBdr>
            <w:top w:val="none" w:sz="0" w:space="0" w:color="auto"/>
            <w:left w:val="none" w:sz="0" w:space="0" w:color="auto"/>
            <w:bottom w:val="none" w:sz="0" w:space="0" w:color="auto"/>
            <w:right w:val="none" w:sz="0" w:space="0" w:color="auto"/>
          </w:divBdr>
        </w:div>
      </w:divsChild>
    </w:div>
    <w:div w:id="907694373">
      <w:bodyDiv w:val="1"/>
      <w:marLeft w:val="0"/>
      <w:marRight w:val="0"/>
      <w:marTop w:val="0"/>
      <w:marBottom w:val="0"/>
      <w:divBdr>
        <w:top w:val="none" w:sz="0" w:space="0" w:color="auto"/>
        <w:left w:val="none" w:sz="0" w:space="0" w:color="auto"/>
        <w:bottom w:val="none" w:sz="0" w:space="0" w:color="auto"/>
        <w:right w:val="none" w:sz="0" w:space="0" w:color="auto"/>
      </w:divBdr>
      <w:divsChild>
        <w:div w:id="116801903">
          <w:marLeft w:val="0"/>
          <w:marRight w:val="0"/>
          <w:marTop w:val="0"/>
          <w:marBottom w:val="0"/>
          <w:divBdr>
            <w:top w:val="none" w:sz="0" w:space="0" w:color="auto"/>
            <w:left w:val="none" w:sz="0" w:space="0" w:color="auto"/>
            <w:bottom w:val="none" w:sz="0" w:space="0" w:color="auto"/>
            <w:right w:val="none" w:sz="0" w:space="0" w:color="auto"/>
          </w:divBdr>
        </w:div>
        <w:div w:id="1079912145">
          <w:marLeft w:val="0"/>
          <w:marRight w:val="0"/>
          <w:marTop w:val="0"/>
          <w:marBottom w:val="0"/>
          <w:divBdr>
            <w:top w:val="none" w:sz="0" w:space="0" w:color="auto"/>
            <w:left w:val="none" w:sz="0" w:space="0" w:color="auto"/>
            <w:bottom w:val="none" w:sz="0" w:space="0" w:color="auto"/>
            <w:right w:val="none" w:sz="0" w:space="0" w:color="auto"/>
          </w:divBdr>
        </w:div>
        <w:div w:id="1278180439">
          <w:marLeft w:val="0"/>
          <w:marRight w:val="0"/>
          <w:marTop w:val="0"/>
          <w:marBottom w:val="0"/>
          <w:divBdr>
            <w:top w:val="none" w:sz="0" w:space="0" w:color="auto"/>
            <w:left w:val="none" w:sz="0" w:space="0" w:color="auto"/>
            <w:bottom w:val="none" w:sz="0" w:space="0" w:color="auto"/>
            <w:right w:val="none" w:sz="0" w:space="0" w:color="auto"/>
          </w:divBdr>
        </w:div>
      </w:divsChild>
    </w:div>
    <w:div w:id="996961713">
      <w:bodyDiv w:val="1"/>
      <w:marLeft w:val="0"/>
      <w:marRight w:val="0"/>
      <w:marTop w:val="0"/>
      <w:marBottom w:val="0"/>
      <w:divBdr>
        <w:top w:val="none" w:sz="0" w:space="0" w:color="auto"/>
        <w:left w:val="none" w:sz="0" w:space="0" w:color="auto"/>
        <w:bottom w:val="none" w:sz="0" w:space="0" w:color="auto"/>
        <w:right w:val="none" w:sz="0" w:space="0" w:color="auto"/>
      </w:divBdr>
    </w:div>
    <w:div w:id="1453860108">
      <w:bodyDiv w:val="1"/>
      <w:marLeft w:val="0"/>
      <w:marRight w:val="0"/>
      <w:marTop w:val="0"/>
      <w:marBottom w:val="0"/>
      <w:divBdr>
        <w:top w:val="none" w:sz="0" w:space="0" w:color="auto"/>
        <w:left w:val="none" w:sz="0" w:space="0" w:color="auto"/>
        <w:bottom w:val="none" w:sz="0" w:space="0" w:color="auto"/>
        <w:right w:val="none" w:sz="0" w:space="0" w:color="auto"/>
      </w:divBdr>
    </w:div>
    <w:div w:id="1551918768">
      <w:bodyDiv w:val="1"/>
      <w:marLeft w:val="0"/>
      <w:marRight w:val="0"/>
      <w:marTop w:val="0"/>
      <w:marBottom w:val="0"/>
      <w:divBdr>
        <w:top w:val="none" w:sz="0" w:space="0" w:color="auto"/>
        <w:left w:val="none" w:sz="0" w:space="0" w:color="auto"/>
        <w:bottom w:val="none" w:sz="0" w:space="0" w:color="auto"/>
        <w:right w:val="none" w:sz="0" w:space="0" w:color="auto"/>
      </w:divBdr>
    </w:div>
    <w:div w:id="1692100659">
      <w:bodyDiv w:val="1"/>
      <w:marLeft w:val="0"/>
      <w:marRight w:val="0"/>
      <w:marTop w:val="0"/>
      <w:marBottom w:val="0"/>
      <w:divBdr>
        <w:top w:val="none" w:sz="0" w:space="0" w:color="auto"/>
        <w:left w:val="none" w:sz="0" w:space="0" w:color="auto"/>
        <w:bottom w:val="none" w:sz="0" w:space="0" w:color="auto"/>
        <w:right w:val="none" w:sz="0" w:space="0" w:color="auto"/>
      </w:divBdr>
      <w:divsChild>
        <w:div w:id="201552569">
          <w:marLeft w:val="0"/>
          <w:marRight w:val="0"/>
          <w:marTop w:val="0"/>
          <w:marBottom w:val="0"/>
          <w:divBdr>
            <w:top w:val="none" w:sz="0" w:space="0" w:color="auto"/>
            <w:left w:val="none" w:sz="0" w:space="0" w:color="auto"/>
            <w:bottom w:val="none" w:sz="0" w:space="0" w:color="auto"/>
            <w:right w:val="none" w:sz="0" w:space="0" w:color="auto"/>
          </w:divBdr>
        </w:div>
        <w:div w:id="309986223">
          <w:marLeft w:val="0"/>
          <w:marRight w:val="0"/>
          <w:marTop w:val="0"/>
          <w:marBottom w:val="0"/>
          <w:divBdr>
            <w:top w:val="none" w:sz="0" w:space="0" w:color="auto"/>
            <w:left w:val="none" w:sz="0" w:space="0" w:color="auto"/>
            <w:bottom w:val="none" w:sz="0" w:space="0" w:color="auto"/>
            <w:right w:val="none" w:sz="0" w:space="0" w:color="auto"/>
          </w:divBdr>
        </w:div>
        <w:div w:id="1601063695">
          <w:marLeft w:val="0"/>
          <w:marRight w:val="0"/>
          <w:marTop w:val="0"/>
          <w:marBottom w:val="0"/>
          <w:divBdr>
            <w:top w:val="none" w:sz="0" w:space="0" w:color="auto"/>
            <w:left w:val="none" w:sz="0" w:space="0" w:color="auto"/>
            <w:bottom w:val="none" w:sz="0" w:space="0" w:color="auto"/>
            <w:right w:val="none" w:sz="0" w:space="0" w:color="auto"/>
          </w:divBdr>
        </w:div>
      </w:divsChild>
    </w:div>
    <w:div w:id="1697803477">
      <w:bodyDiv w:val="1"/>
      <w:marLeft w:val="0"/>
      <w:marRight w:val="0"/>
      <w:marTop w:val="0"/>
      <w:marBottom w:val="0"/>
      <w:divBdr>
        <w:top w:val="none" w:sz="0" w:space="0" w:color="auto"/>
        <w:left w:val="none" w:sz="0" w:space="0" w:color="auto"/>
        <w:bottom w:val="none" w:sz="0" w:space="0" w:color="auto"/>
        <w:right w:val="none" w:sz="0" w:space="0" w:color="auto"/>
      </w:divBdr>
    </w:div>
    <w:div w:id="1796631800">
      <w:bodyDiv w:val="1"/>
      <w:marLeft w:val="0"/>
      <w:marRight w:val="0"/>
      <w:marTop w:val="0"/>
      <w:marBottom w:val="0"/>
      <w:divBdr>
        <w:top w:val="none" w:sz="0" w:space="0" w:color="auto"/>
        <w:left w:val="none" w:sz="0" w:space="0" w:color="auto"/>
        <w:bottom w:val="none" w:sz="0" w:space="0" w:color="auto"/>
        <w:right w:val="none" w:sz="0" w:space="0" w:color="auto"/>
      </w:divBdr>
    </w:div>
    <w:div w:id="2049185097">
      <w:bodyDiv w:val="1"/>
      <w:marLeft w:val="0"/>
      <w:marRight w:val="0"/>
      <w:marTop w:val="0"/>
      <w:marBottom w:val="0"/>
      <w:divBdr>
        <w:top w:val="none" w:sz="0" w:space="0" w:color="auto"/>
        <w:left w:val="none" w:sz="0" w:space="0" w:color="auto"/>
        <w:bottom w:val="none" w:sz="0" w:space="0" w:color="auto"/>
        <w:right w:val="none" w:sz="0" w:space="0" w:color="auto"/>
      </w:divBdr>
      <w:divsChild>
        <w:div w:id="168835519">
          <w:marLeft w:val="0"/>
          <w:marRight w:val="0"/>
          <w:marTop w:val="0"/>
          <w:marBottom w:val="0"/>
          <w:divBdr>
            <w:top w:val="none" w:sz="0" w:space="0" w:color="auto"/>
            <w:left w:val="none" w:sz="0" w:space="0" w:color="auto"/>
            <w:bottom w:val="none" w:sz="0" w:space="0" w:color="auto"/>
            <w:right w:val="none" w:sz="0" w:space="0" w:color="auto"/>
          </w:divBdr>
        </w:div>
        <w:div w:id="1133015945">
          <w:marLeft w:val="0"/>
          <w:marRight w:val="0"/>
          <w:marTop w:val="0"/>
          <w:marBottom w:val="0"/>
          <w:divBdr>
            <w:top w:val="none" w:sz="0" w:space="0" w:color="auto"/>
            <w:left w:val="none" w:sz="0" w:space="0" w:color="auto"/>
            <w:bottom w:val="none" w:sz="0" w:space="0" w:color="auto"/>
            <w:right w:val="none" w:sz="0" w:space="0" w:color="auto"/>
          </w:divBdr>
        </w:div>
        <w:div w:id="1740589612">
          <w:marLeft w:val="0"/>
          <w:marRight w:val="0"/>
          <w:marTop w:val="0"/>
          <w:marBottom w:val="0"/>
          <w:divBdr>
            <w:top w:val="none" w:sz="0" w:space="0" w:color="auto"/>
            <w:left w:val="none" w:sz="0" w:space="0" w:color="auto"/>
            <w:bottom w:val="none" w:sz="0" w:space="0" w:color="auto"/>
            <w:right w:val="none" w:sz="0" w:space="0" w:color="auto"/>
          </w:divBdr>
        </w:div>
      </w:divsChild>
    </w:div>
    <w:div w:id="2097819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isrs.si/Pis.web/pregledPredpisa?id=STRA12" TargetMode="External"/><Relationship Id="rId18" Type="http://schemas.openxmlformats.org/officeDocument/2006/relationships/hyperlink" Target="http://www.pisrs.si/Pis.web/pregledPredpisa?id=ZAKO1581" TargetMode="External"/><Relationship Id="rId26" Type="http://schemas.openxmlformats.org/officeDocument/2006/relationships/hyperlink" Target="http://www.pisrs.si/Pis.web/pregledPredpisa?id=ZAKO1581" TargetMode="External"/><Relationship Id="rId39" Type="http://schemas.openxmlformats.org/officeDocument/2006/relationships/footer" Target="footer3.xml"/><Relationship Id="rId51"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www.pisrs.si/Pis.web/pregledPredpisa?id=ZAKO4675" TargetMode="External"/><Relationship Id="rId34" Type="http://schemas.openxmlformats.org/officeDocument/2006/relationships/hyperlink" Target="http://www.pisrs.si/Pis.web/pregledPredpisa?id=PRAV4068" TargetMode="External"/><Relationship Id="rId7" Type="http://schemas.openxmlformats.org/officeDocument/2006/relationships/footnotes" Target="footnotes.xml"/><Relationship Id="rId12" Type="http://schemas.openxmlformats.org/officeDocument/2006/relationships/hyperlink" Target="http://www.pisrs.si/Pis.web/pregledPredpisa?id=ZAKO198" TargetMode="External"/><Relationship Id="rId17" Type="http://schemas.openxmlformats.org/officeDocument/2006/relationships/hyperlink" Target="http://www.pisrs.si/Pis.web/pregledPredpisa?id=ZAKO326" TargetMode="External"/><Relationship Id="rId25" Type="http://schemas.openxmlformats.org/officeDocument/2006/relationships/hyperlink" Target="http://www.pisrs.si/Pis.web/pregledPredpisa?id=ZAKO4675" TargetMode="External"/><Relationship Id="rId33" Type="http://schemas.openxmlformats.org/officeDocument/2006/relationships/hyperlink" Target="http://www.pisrs.si/Pis.web/pregledPredpisa?id=PRAV8106"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pisrs.si/Pis.web/pregledPredpisa?id=ZAKO1581" TargetMode="External"/><Relationship Id="rId20" Type="http://schemas.openxmlformats.org/officeDocument/2006/relationships/hyperlink" Target="http://www.pisrs.si/Pis.web/pregledPredpisa?id=ZAKO1581" TargetMode="External"/><Relationship Id="rId29" Type="http://schemas.openxmlformats.org/officeDocument/2006/relationships/hyperlink" Target="http://www.pisrs.si/Pis.web/pregledPredpisa?id=PRAV10240"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isrs.si/Pis.web/pregledPredpisa?id=ZAKO1581" TargetMode="External"/><Relationship Id="rId24" Type="http://schemas.openxmlformats.org/officeDocument/2006/relationships/hyperlink" Target="http://www.pisrs.si/Pis.web/pregledPredpisa?id=ZAKO4675" TargetMode="External"/><Relationship Id="rId32" Type="http://schemas.openxmlformats.org/officeDocument/2006/relationships/hyperlink" Target="http://www.pisrs.si/Pis.web/pregledPredpisa?id=PRAV8105" TargetMode="External"/><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pisrs.si/Pis.web/pregledPredpisa?id=ZAKO198" TargetMode="External"/><Relationship Id="rId23" Type="http://schemas.openxmlformats.org/officeDocument/2006/relationships/hyperlink" Target="http://www.pisrs.si/Pis.web/pregledPredpisa?id=ZAKO4544" TargetMode="External"/><Relationship Id="rId28" Type="http://schemas.openxmlformats.org/officeDocument/2006/relationships/hyperlink" Target="http://www.pisrs.si/Pis.web/pregledPredpisa?id=PRAV11727" TargetMode="External"/><Relationship Id="rId36" Type="http://schemas.openxmlformats.org/officeDocument/2006/relationships/hyperlink" Target="http://www.pisrs.si/Pis.web/pregledPredpisa?id=PRAV5694" TargetMode="External"/><Relationship Id="rId10" Type="http://schemas.openxmlformats.org/officeDocument/2006/relationships/hyperlink" Target="http://www.pisrs.si/Pis.web/pregledPredpisa?id=ZAKO4675" TargetMode="External"/><Relationship Id="rId19" Type="http://schemas.openxmlformats.org/officeDocument/2006/relationships/hyperlink" Target="http://www.pisrs.si/Pis.web/pregledPredpisa?id=ZAKO1581" TargetMode="External"/><Relationship Id="rId31" Type="http://schemas.openxmlformats.org/officeDocument/2006/relationships/hyperlink" Target="http://www.pisrs.si/Pis.web/pregledPredpisa?id=PRAV8105" TargetMode="External"/><Relationship Id="rId4" Type="http://schemas.microsoft.com/office/2007/relationships/stylesWithEffects" Target="stylesWithEffects.xml"/><Relationship Id="rId9" Type="http://schemas.openxmlformats.org/officeDocument/2006/relationships/hyperlink" Target="http://www.pisrs.si/Pis.web/pregledPredpisa?id=ZAKO5830" TargetMode="External"/><Relationship Id="rId14" Type="http://schemas.openxmlformats.org/officeDocument/2006/relationships/hyperlink" Target="http://www.pisrs.si/Pis.web/pregledPredpisa?id=URED3526" TargetMode="External"/><Relationship Id="rId22" Type="http://schemas.openxmlformats.org/officeDocument/2006/relationships/hyperlink" Target="http://www.pisrs.si/Pis.web/pregledPredpisa?id=ZAKO4544" TargetMode="External"/><Relationship Id="rId27" Type="http://schemas.openxmlformats.org/officeDocument/2006/relationships/hyperlink" Target="http://www.pisrs.si/Pis.web/pregledPredpisa?id=ZAKO1581" TargetMode="External"/><Relationship Id="rId30" Type="http://schemas.openxmlformats.org/officeDocument/2006/relationships/hyperlink" Target="http://www.pisrs.si/Pis.web/pregledPredpisa?id=URED4381" TargetMode="External"/><Relationship Id="rId35" Type="http://schemas.openxmlformats.org/officeDocument/2006/relationships/hyperlink" Target="http://www.pisrs.si/Pis.web/pregledPredpisa?id=PRAV811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00DCF-23C2-45B5-A1C7-80114DCC4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124</Pages>
  <Words>59983</Words>
  <Characters>341904</Characters>
  <Application>Microsoft Office Word</Application>
  <DocSecurity>0</DocSecurity>
  <Lines>2849</Lines>
  <Paragraphs>802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ZUreP-2-kazalo-sklicevanje-povezave</vt:lpstr>
      <vt:lpstr>ZUreP-2-kazalo-sklicevanje-povezave</vt:lpstr>
    </vt:vector>
  </TitlesOfParts>
  <Company>MJU</Company>
  <LinksUpToDate>false</LinksUpToDate>
  <CharactersWithSpaces>401085</CharactersWithSpaces>
  <SharedDoc>false</SharedDoc>
  <HLinks>
    <vt:vector size="504" baseType="variant">
      <vt:variant>
        <vt:i4>2162793</vt:i4>
      </vt:variant>
      <vt:variant>
        <vt:i4>1002</vt:i4>
      </vt:variant>
      <vt:variant>
        <vt:i4>0</vt:i4>
      </vt:variant>
      <vt:variant>
        <vt:i4>5</vt:i4>
      </vt:variant>
      <vt:variant>
        <vt:lpwstr>http://www.pisrs.si/Pis.web/pregledPredpisa?id=URED6200</vt:lpwstr>
      </vt:variant>
      <vt:variant>
        <vt:lpwstr/>
      </vt:variant>
      <vt:variant>
        <vt:i4>2293879</vt:i4>
      </vt:variant>
      <vt:variant>
        <vt:i4>999</vt:i4>
      </vt:variant>
      <vt:variant>
        <vt:i4>0</vt:i4>
      </vt:variant>
      <vt:variant>
        <vt:i4>5</vt:i4>
      </vt:variant>
      <vt:variant>
        <vt:lpwstr>http://www.pisrs.si/Pis.web/pregledPredpisa?id=ZAKO6436</vt:lpwstr>
      </vt:variant>
      <vt:variant>
        <vt:lpwstr/>
      </vt:variant>
      <vt:variant>
        <vt:i4>2228343</vt:i4>
      </vt:variant>
      <vt:variant>
        <vt:i4>996</vt:i4>
      </vt:variant>
      <vt:variant>
        <vt:i4>0</vt:i4>
      </vt:variant>
      <vt:variant>
        <vt:i4>5</vt:i4>
      </vt:variant>
      <vt:variant>
        <vt:lpwstr>http://www.pisrs.si/Pis.web/pregledPredpisa?id=ZAKO541</vt:lpwstr>
      </vt:variant>
      <vt:variant>
        <vt:lpwstr/>
      </vt:variant>
      <vt:variant>
        <vt:i4>2752639</vt:i4>
      </vt:variant>
      <vt:variant>
        <vt:i4>990</vt:i4>
      </vt:variant>
      <vt:variant>
        <vt:i4>0</vt:i4>
      </vt:variant>
      <vt:variant>
        <vt:i4>5</vt:i4>
      </vt:variant>
      <vt:variant>
        <vt:lpwstr>http://www.pisrs.si/Pis.web/pregledPredpisa?id=PRAV5694</vt:lpwstr>
      </vt:variant>
      <vt:variant>
        <vt:lpwstr/>
      </vt:variant>
      <vt:variant>
        <vt:i4>2556029</vt:i4>
      </vt:variant>
      <vt:variant>
        <vt:i4>984</vt:i4>
      </vt:variant>
      <vt:variant>
        <vt:i4>0</vt:i4>
      </vt:variant>
      <vt:variant>
        <vt:i4>5</vt:i4>
      </vt:variant>
      <vt:variant>
        <vt:lpwstr>http://www.pisrs.si/Pis.web/pregledPredpisa?id=PRAV8494</vt:lpwstr>
      </vt:variant>
      <vt:variant>
        <vt:lpwstr/>
      </vt:variant>
      <vt:variant>
        <vt:i4>2556029</vt:i4>
      </vt:variant>
      <vt:variant>
        <vt:i4>975</vt:i4>
      </vt:variant>
      <vt:variant>
        <vt:i4>0</vt:i4>
      </vt:variant>
      <vt:variant>
        <vt:i4>5</vt:i4>
      </vt:variant>
      <vt:variant>
        <vt:lpwstr>http://www.pisrs.si/Pis.web/pregledPredpisa?id=PRAV8493</vt:lpwstr>
      </vt:variant>
      <vt:variant>
        <vt:lpwstr/>
      </vt:variant>
      <vt:variant>
        <vt:i4>3080312</vt:i4>
      </vt:variant>
      <vt:variant>
        <vt:i4>969</vt:i4>
      </vt:variant>
      <vt:variant>
        <vt:i4>0</vt:i4>
      </vt:variant>
      <vt:variant>
        <vt:i4>5</vt:i4>
      </vt:variant>
      <vt:variant>
        <vt:lpwstr>http://www.pisrs.si/Pis.web/pregledPredpisa?id=PRAV8113</vt:lpwstr>
      </vt:variant>
      <vt:variant>
        <vt:lpwstr/>
      </vt:variant>
      <vt:variant>
        <vt:i4>2359417</vt:i4>
      </vt:variant>
      <vt:variant>
        <vt:i4>963</vt:i4>
      </vt:variant>
      <vt:variant>
        <vt:i4>0</vt:i4>
      </vt:variant>
      <vt:variant>
        <vt:i4>5</vt:i4>
      </vt:variant>
      <vt:variant>
        <vt:lpwstr>http://www.pisrs.si/Pis.web/pregledPredpisa?id=PRAV4068</vt:lpwstr>
      </vt:variant>
      <vt:variant>
        <vt:lpwstr/>
      </vt:variant>
      <vt:variant>
        <vt:i4>3014776</vt:i4>
      </vt:variant>
      <vt:variant>
        <vt:i4>957</vt:i4>
      </vt:variant>
      <vt:variant>
        <vt:i4>0</vt:i4>
      </vt:variant>
      <vt:variant>
        <vt:i4>5</vt:i4>
      </vt:variant>
      <vt:variant>
        <vt:lpwstr>http://www.pisrs.si/Pis.web/pregledPredpisa?id=PRAV8106</vt:lpwstr>
      </vt:variant>
      <vt:variant>
        <vt:lpwstr/>
      </vt:variant>
      <vt:variant>
        <vt:i4>3014776</vt:i4>
      </vt:variant>
      <vt:variant>
        <vt:i4>954</vt:i4>
      </vt:variant>
      <vt:variant>
        <vt:i4>0</vt:i4>
      </vt:variant>
      <vt:variant>
        <vt:i4>5</vt:i4>
      </vt:variant>
      <vt:variant>
        <vt:lpwstr>http://www.pisrs.si/Pis.web/pregledPredpisa?id=PRAV8105</vt:lpwstr>
      </vt:variant>
      <vt:variant>
        <vt:lpwstr/>
      </vt:variant>
      <vt:variant>
        <vt:i4>1245262</vt:i4>
      </vt:variant>
      <vt:variant>
        <vt:i4>948</vt:i4>
      </vt:variant>
      <vt:variant>
        <vt:i4>0</vt:i4>
      </vt:variant>
      <vt:variant>
        <vt:i4>5</vt:i4>
      </vt:variant>
      <vt:variant>
        <vt:lpwstr>http://www.pisrs.si/Pis.web/pregledPredpisa?id=PRAV12054</vt:lpwstr>
      </vt:variant>
      <vt:variant>
        <vt:lpwstr/>
      </vt:variant>
      <vt:variant>
        <vt:i4>3014776</vt:i4>
      </vt:variant>
      <vt:variant>
        <vt:i4>942</vt:i4>
      </vt:variant>
      <vt:variant>
        <vt:i4>0</vt:i4>
      </vt:variant>
      <vt:variant>
        <vt:i4>5</vt:i4>
      </vt:variant>
      <vt:variant>
        <vt:lpwstr>http://www.pisrs.si/Pis.web/pregledPredpisa?id=PRAV8105</vt:lpwstr>
      </vt:variant>
      <vt:variant>
        <vt:lpwstr/>
      </vt:variant>
      <vt:variant>
        <vt:i4>2818152</vt:i4>
      </vt:variant>
      <vt:variant>
        <vt:i4>936</vt:i4>
      </vt:variant>
      <vt:variant>
        <vt:i4>0</vt:i4>
      </vt:variant>
      <vt:variant>
        <vt:i4>5</vt:i4>
      </vt:variant>
      <vt:variant>
        <vt:lpwstr>http://www.pisrs.si/Pis.web/pregledPredpisa?id=URED4381</vt:lpwstr>
      </vt:variant>
      <vt:variant>
        <vt:lpwstr/>
      </vt:variant>
      <vt:variant>
        <vt:i4>2818152</vt:i4>
      </vt:variant>
      <vt:variant>
        <vt:i4>930</vt:i4>
      </vt:variant>
      <vt:variant>
        <vt:i4>0</vt:i4>
      </vt:variant>
      <vt:variant>
        <vt:i4>5</vt:i4>
      </vt:variant>
      <vt:variant>
        <vt:lpwstr>http://www.pisrs.si/Pis.web/pregledPredpisa?id=URED4380</vt:lpwstr>
      </vt:variant>
      <vt:variant>
        <vt:lpwstr/>
      </vt:variant>
      <vt:variant>
        <vt:i4>2752636</vt:i4>
      </vt:variant>
      <vt:variant>
        <vt:i4>927</vt:i4>
      </vt:variant>
      <vt:variant>
        <vt:i4>0</vt:i4>
      </vt:variant>
      <vt:variant>
        <vt:i4>5</vt:i4>
      </vt:variant>
      <vt:variant>
        <vt:lpwstr>http://www.pisrs.si/Pis.web/pregledPredpisa?id=PRAV8544</vt:lpwstr>
      </vt:variant>
      <vt:variant>
        <vt:lpwstr/>
      </vt:variant>
      <vt:variant>
        <vt:i4>1376333</vt:i4>
      </vt:variant>
      <vt:variant>
        <vt:i4>924</vt:i4>
      </vt:variant>
      <vt:variant>
        <vt:i4>0</vt:i4>
      </vt:variant>
      <vt:variant>
        <vt:i4>5</vt:i4>
      </vt:variant>
      <vt:variant>
        <vt:lpwstr>http://www.pisrs.si/Pis.web/pregledPredpisa?id=PRAV10240</vt:lpwstr>
      </vt:variant>
      <vt:variant>
        <vt:lpwstr/>
      </vt:variant>
      <vt:variant>
        <vt:i4>1507402</vt:i4>
      </vt:variant>
      <vt:variant>
        <vt:i4>921</vt:i4>
      </vt:variant>
      <vt:variant>
        <vt:i4>0</vt:i4>
      </vt:variant>
      <vt:variant>
        <vt:i4>5</vt:i4>
      </vt:variant>
      <vt:variant>
        <vt:lpwstr>http://www.pisrs.si/Pis.web/pregledPredpisa?id=PRAV11727</vt:lpwstr>
      </vt:variant>
      <vt:variant>
        <vt:lpwstr/>
      </vt:variant>
      <vt:variant>
        <vt:i4>3080312</vt:i4>
      </vt:variant>
      <vt:variant>
        <vt:i4>918</vt:i4>
      </vt:variant>
      <vt:variant>
        <vt:i4>0</vt:i4>
      </vt:variant>
      <vt:variant>
        <vt:i4>5</vt:i4>
      </vt:variant>
      <vt:variant>
        <vt:lpwstr>http://www.pisrs.si/Pis.web/pregledPredpisa?id=PRAV8111</vt:lpwstr>
      </vt:variant>
      <vt:variant>
        <vt:lpwstr/>
      </vt:variant>
      <vt:variant>
        <vt:i4>2097258</vt:i4>
      </vt:variant>
      <vt:variant>
        <vt:i4>915</vt:i4>
      </vt:variant>
      <vt:variant>
        <vt:i4>0</vt:i4>
      </vt:variant>
      <vt:variant>
        <vt:i4>5</vt:i4>
      </vt:variant>
      <vt:variant>
        <vt:lpwstr>http://www.pisrs.si/Pis.web/pregledPredpisa?id=URED6118</vt:lpwstr>
      </vt:variant>
      <vt:variant>
        <vt:lpwstr/>
      </vt:variant>
      <vt:variant>
        <vt:i4>2424949</vt:i4>
      </vt:variant>
      <vt:variant>
        <vt:i4>864</vt:i4>
      </vt:variant>
      <vt:variant>
        <vt:i4>0</vt:i4>
      </vt:variant>
      <vt:variant>
        <vt:i4>5</vt:i4>
      </vt:variant>
      <vt:variant>
        <vt:lpwstr>http://www.pisrs.si/Pis.web/pregledPredpisa?id=ZAKO4675</vt:lpwstr>
      </vt:variant>
      <vt:variant>
        <vt:lpwstr/>
      </vt:variant>
      <vt:variant>
        <vt:i4>2424949</vt:i4>
      </vt:variant>
      <vt:variant>
        <vt:i4>861</vt:i4>
      </vt:variant>
      <vt:variant>
        <vt:i4>0</vt:i4>
      </vt:variant>
      <vt:variant>
        <vt:i4>5</vt:i4>
      </vt:variant>
      <vt:variant>
        <vt:lpwstr>http://www.pisrs.si/Pis.web/pregledPredpisa?id=ZAKO4675</vt:lpwstr>
      </vt:variant>
      <vt:variant>
        <vt:lpwstr/>
      </vt:variant>
      <vt:variant>
        <vt:i4>2097275</vt:i4>
      </vt:variant>
      <vt:variant>
        <vt:i4>858</vt:i4>
      </vt:variant>
      <vt:variant>
        <vt:i4>0</vt:i4>
      </vt:variant>
      <vt:variant>
        <vt:i4>5</vt:i4>
      </vt:variant>
      <vt:variant>
        <vt:lpwstr>http://www.pisrs.si/Pis.web/pregledPredpisa?id=ZAKO5830</vt:lpwstr>
      </vt:variant>
      <vt:variant>
        <vt:lpwstr/>
      </vt:variant>
      <vt:variant>
        <vt:i4>3080310</vt:i4>
      </vt:variant>
      <vt:variant>
        <vt:i4>855</vt:i4>
      </vt:variant>
      <vt:variant>
        <vt:i4>0</vt:i4>
      </vt:variant>
      <vt:variant>
        <vt:i4>5</vt:i4>
      </vt:variant>
      <vt:variant>
        <vt:lpwstr>http://www.pisrs.si/Pis.web/pregledPredpisa?id=ZAKO1581</vt:lpwstr>
      </vt:variant>
      <vt:variant>
        <vt:lpwstr/>
      </vt:variant>
      <vt:variant>
        <vt:i4>3080310</vt:i4>
      </vt:variant>
      <vt:variant>
        <vt:i4>849</vt:i4>
      </vt:variant>
      <vt:variant>
        <vt:i4>0</vt:i4>
      </vt:variant>
      <vt:variant>
        <vt:i4>5</vt:i4>
      </vt:variant>
      <vt:variant>
        <vt:lpwstr>http://www.pisrs.si/Pis.web/pregledPredpisa?id=ZAKO1581</vt:lpwstr>
      </vt:variant>
      <vt:variant>
        <vt:lpwstr/>
      </vt:variant>
      <vt:variant>
        <vt:i4>2424949</vt:i4>
      </vt:variant>
      <vt:variant>
        <vt:i4>777</vt:i4>
      </vt:variant>
      <vt:variant>
        <vt:i4>0</vt:i4>
      </vt:variant>
      <vt:variant>
        <vt:i4>5</vt:i4>
      </vt:variant>
      <vt:variant>
        <vt:lpwstr>http://www.pisrs.si/Pis.web/pregledPredpisa?id=ZAKO4675</vt:lpwstr>
      </vt:variant>
      <vt:variant>
        <vt:lpwstr/>
      </vt:variant>
      <vt:variant>
        <vt:i4>2424949</vt:i4>
      </vt:variant>
      <vt:variant>
        <vt:i4>774</vt:i4>
      </vt:variant>
      <vt:variant>
        <vt:i4>0</vt:i4>
      </vt:variant>
      <vt:variant>
        <vt:i4>5</vt:i4>
      </vt:variant>
      <vt:variant>
        <vt:lpwstr>http://www.pisrs.si/Pis.web/pregledPredpisa?id=ZAKO4675</vt:lpwstr>
      </vt:variant>
      <vt:variant>
        <vt:lpwstr/>
      </vt:variant>
      <vt:variant>
        <vt:i4>2490486</vt:i4>
      </vt:variant>
      <vt:variant>
        <vt:i4>771</vt:i4>
      </vt:variant>
      <vt:variant>
        <vt:i4>0</vt:i4>
      </vt:variant>
      <vt:variant>
        <vt:i4>5</vt:i4>
      </vt:variant>
      <vt:variant>
        <vt:lpwstr>http://www.pisrs.si/Pis.web/pregledPredpisa?id=ZAKO4544</vt:lpwstr>
      </vt:variant>
      <vt:variant>
        <vt:lpwstr/>
      </vt:variant>
      <vt:variant>
        <vt:i4>2490486</vt:i4>
      </vt:variant>
      <vt:variant>
        <vt:i4>768</vt:i4>
      </vt:variant>
      <vt:variant>
        <vt:i4>0</vt:i4>
      </vt:variant>
      <vt:variant>
        <vt:i4>5</vt:i4>
      </vt:variant>
      <vt:variant>
        <vt:lpwstr>http://www.pisrs.si/Pis.web/pregledPredpisa?id=ZAKO4544</vt:lpwstr>
      </vt:variant>
      <vt:variant>
        <vt:lpwstr/>
      </vt:variant>
      <vt:variant>
        <vt:i4>3014776</vt:i4>
      </vt:variant>
      <vt:variant>
        <vt:i4>756</vt:i4>
      </vt:variant>
      <vt:variant>
        <vt:i4>0</vt:i4>
      </vt:variant>
      <vt:variant>
        <vt:i4>5</vt:i4>
      </vt:variant>
      <vt:variant>
        <vt:lpwstr>http://www.pisrs.si/Pis.web/pregledPredpisa?id=PRAV8105</vt:lpwstr>
      </vt:variant>
      <vt:variant>
        <vt:lpwstr/>
      </vt:variant>
      <vt:variant>
        <vt:i4>2424949</vt:i4>
      </vt:variant>
      <vt:variant>
        <vt:i4>750</vt:i4>
      </vt:variant>
      <vt:variant>
        <vt:i4>0</vt:i4>
      </vt:variant>
      <vt:variant>
        <vt:i4>5</vt:i4>
      </vt:variant>
      <vt:variant>
        <vt:lpwstr>http://www.pisrs.si/Pis.web/pregledPredpisa?id=ZAKO4675</vt:lpwstr>
      </vt:variant>
      <vt:variant>
        <vt:lpwstr/>
      </vt:variant>
      <vt:variant>
        <vt:i4>2424949</vt:i4>
      </vt:variant>
      <vt:variant>
        <vt:i4>744</vt:i4>
      </vt:variant>
      <vt:variant>
        <vt:i4>0</vt:i4>
      </vt:variant>
      <vt:variant>
        <vt:i4>5</vt:i4>
      </vt:variant>
      <vt:variant>
        <vt:lpwstr>http://www.pisrs.si/Pis.web/pregledPredpisa?id=ZAKO4675</vt:lpwstr>
      </vt:variant>
      <vt:variant>
        <vt:lpwstr/>
      </vt:variant>
      <vt:variant>
        <vt:i4>3014776</vt:i4>
      </vt:variant>
      <vt:variant>
        <vt:i4>741</vt:i4>
      </vt:variant>
      <vt:variant>
        <vt:i4>0</vt:i4>
      </vt:variant>
      <vt:variant>
        <vt:i4>5</vt:i4>
      </vt:variant>
      <vt:variant>
        <vt:lpwstr>http://www.pisrs.si/Pis.web/pregledPredpisa?id=PRAV8105</vt:lpwstr>
      </vt:variant>
      <vt:variant>
        <vt:lpwstr/>
      </vt:variant>
      <vt:variant>
        <vt:i4>2424949</vt:i4>
      </vt:variant>
      <vt:variant>
        <vt:i4>738</vt:i4>
      </vt:variant>
      <vt:variant>
        <vt:i4>0</vt:i4>
      </vt:variant>
      <vt:variant>
        <vt:i4>5</vt:i4>
      </vt:variant>
      <vt:variant>
        <vt:lpwstr>http://www.pisrs.si/Pis.web/pregledPredpisa?id=ZAKO4675</vt:lpwstr>
      </vt:variant>
      <vt:variant>
        <vt:lpwstr/>
      </vt:variant>
      <vt:variant>
        <vt:i4>2424949</vt:i4>
      </vt:variant>
      <vt:variant>
        <vt:i4>732</vt:i4>
      </vt:variant>
      <vt:variant>
        <vt:i4>0</vt:i4>
      </vt:variant>
      <vt:variant>
        <vt:i4>5</vt:i4>
      </vt:variant>
      <vt:variant>
        <vt:lpwstr>http://www.pisrs.si/Pis.web/pregledPredpisa?id=ZAKO4675</vt:lpwstr>
      </vt:variant>
      <vt:variant>
        <vt:lpwstr/>
      </vt:variant>
      <vt:variant>
        <vt:i4>3014776</vt:i4>
      </vt:variant>
      <vt:variant>
        <vt:i4>717</vt:i4>
      </vt:variant>
      <vt:variant>
        <vt:i4>0</vt:i4>
      </vt:variant>
      <vt:variant>
        <vt:i4>5</vt:i4>
      </vt:variant>
      <vt:variant>
        <vt:lpwstr>http://www.pisrs.si/Pis.web/pregledPredpisa?id=PRAV8105</vt:lpwstr>
      </vt:variant>
      <vt:variant>
        <vt:lpwstr/>
      </vt:variant>
      <vt:variant>
        <vt:i4>2424949</vt:i4>
      </vt:variant>
      <vt:variant>
        <vt:i4>714</vt:i4>
      </vt:variant>
      <vt:variant>
        <vt:i4>0</vt:i4>
      </vt:variant>
      <vt:variant>
        <vt:i4>5</vt:i4>
      </vt:variant>
      <vt:variant>
        <vt:lpwstr>http://www.pisrs.si/Pis.web/pregledPredpisa?id=ZAKO4675</vt:lpwstr>
      </vt:variant>
      <vt:variant>
        <vt:lpwstr/>
      </vt:variant>
      <vt:variant>
        <vt:i4>2424949</vt:i4>
      </vt:variant>
      <vt:variant>
        <vt:i4>711</vt:i4>
      </vt:variant>
      <vt:variant>
        <vt:i4>0</vt:i4>
      </vt:variant>
      <vt:variant>
        <vt:i4>5</vt:i4>
      </vt:variant>
      <vt:variant>
        <vt:lpwstr>http://www.pisrs.si/Pis.web/pregledPredpisa?id=ZAKO4675</vt:lpwstr>
      </vt:variant>
      <vt:variant>
        <vt:lpwstr/>
      </vt:variant>
      <vt:variant>
        <vt:i4>2424949</vt:i4>
      </vt:variant>
      <vt:variant>
        <vt:i4>708</vt:i4>
      </vt:variant>
      <vt:variant>
        <vt:i4>0</vt:i4>
      </vt:variant>
      <vt:variant>
        <vt:i4>5</vt:i4>
      </vt:variant>
      <vt:variant>
        <vt:lpwstr>http://www.pisrs.si/Pis.web/pregledPredpisa?id=ZAKO4675</vt:lpwstr>
      </vt:variant>
      <vt:variant>
        <vt:lpwstr/>
      </vt:variant>
      <vt:variant>
        <vt:i4>2424949</vt:i4>
      </vt:variant>
      <vt:variant>
        <vt:i4>705</vt:i4>
      </vt:variant>
      <vt:variant>
        <vt:i4>0</vt:i4>
      </vt:variant>
      <vt:variant>
        <vt:i4>5</vt:i4>
      </vt:variant>
      <vt:variant>
        <vt:lpwstr>http://www.pisrs.si/Pis.web/pregledPredpisa?id=ZAKO4675</vt:lpwstr>
      </vt:variant>
      <vt:variant>
        <vt:lpwstr/>
      </vt:variant>
      <vt:variant>
        <vt:i4>2424949</vt:i4>
      </vt:variant>
      <vt:variant>
        <vt:i4>702</vt:i4>
      </vt:variant>
      <vt:variant>
        <vt:i4>0</vt:i4>
      </vt:variant>
      <vt:variant>
        <vt:i4>5</vt:i4>
      </vt:variant>
      <vt:variant>
        <vt:lpwstr>http://www.pisrs.si/Pis.web/pregledPredpisa?id=ZAKO4675</vt:lpwstr>
      </vt:variant>
      <vt:variant>
        <vt:lpwstr/>
      </vt:variant>
      <vt:variant>
        <vt:i4>2424949</vt:i4>
      </vt:variant>
      <vt:variant>
        <vt:i4>699</vt:i4>
      </vt:variant>
      <vt:variant>
        <vt:i4>0</vt:i4>
      </vt:variant>
      <vt:variant>
        <vt:i4>5</vt:i4>
      </vt:variant>
      <vt:variant>
        <vt:lpwstr>http://www.pisrs.si/Pis.web/pregledPredpisa?id=ZAKO4675</vt:lpwstr>
      </vt:variant>
      <vt:variant>
        <vt:lpwstr/>
      </vt:variant>
      <vt:variant>
        <vt:i4>3473525</vt:i4>
      </vt:variant>
      <vt:variant>
        <vt:i4>687</vt:i4>
      </vt:variant>
      <vt:variant>
        <vt:i4>0</vt:i4>
      </vt:variant>
      <vt:variant>
        <vt:i4>5</vt:i4>
      </vt:variant>
      <vt:variant>
        <vt:lpwstr>http://www.pisrs.si/Pis.web/pregledPredpisa?id=ODLO1305</vt:lpwstr>
      </vt:variant>
      <vt:variant>
        <vt:lpwstr/>
      </vt:variant>
      <vt:variant>
        <vt:i4>3407989</vt:i4>
      </vt:variant>
      <vt:variant>
        <vt:i4>684</vt:i4>
      </vt:variant>
      <vt:variant>
        <vt:i4>0</vt:i4>
      </vt:variant>
      <vt:variant>
        <vt:i4>5</vt:i4>
      </vt:variant>
      <vt:variant>
        <vt:lpwstr>http://www.pisrs.si/Pis.web/pregledPredpisa?id=ODLO1310</vt:lpwstr>
      </vt:variant>
      <vt:variant>
        <vt:lpwstr/>
      </vt:variant>
      <vt:variant>
        <vt:i4>2097275</vt:i4>
      </vt:variant>
      <vt:variant>
        <vt:i4>681</vt:i4>
      </vt:variant>
      <vt:variant>
        <vt:i4>0</vt:i4>
      </vt:variant>
      <vt:variant>
        <vt:i4>5</vt:i4>
      </vt:variant>
      <vt:variant>
        <vt:lpwstr>http://www.pisrs.si/Pis.web/pregledPredpisa?id=ZAKO5830</vt:lpwstr>
      </vt:variant>
      <vt:variant>
        <vt:lpwstr/>
      </vt:variant>
      <vt:variant>
        <vt:i4>2097275</vt:i4>
      </vt:variant>
      <vt:variant>
        <vt:i4>678</vt:i4>
      </vt:variant>
      <vt:variant>
        <vt:i4>0</vt:i4>
      </vt:variant>
      <vt:variant>
        <vt:i4>5</vt:i4>
      </vt:variant>
      <vt:variant>
        <vt:lpwstr>http://www.pisrs.si/Pis.web/pregledPredpisa?id=ZAKO5830</vt:lpwstr>
      </vt:variant>
      <vt:variant>
        <vt:lpwstr/>
      </vt:variant>
      <vt:variant>
        <vt:i4>2097275</vt:i4>
      </vt:variant>
      <vt:variant>
        <vt:i4>672</vt:i4>
      </vt:variant>
      <vt:variant>
        <vt:i4>0</vt:i4>
      </vt:variant>
      <vt:variant>
        <vt:i4>5</vt:i4>
      </vt:variant>
      <vt:variant>
        <vt:lpwstr>http://www.pisrs.si/Pis.web/pregledPredpisa?id=ZAKO5830</vt:lpwstr>
      </vt:variant>
      <vt:variant>
        <vt:lpwstr/>
      </vt:variant>
      <vt:variant>
        <vt:i4>2097275</vt:i4>
      </vt:variant>
      <vt:variant>
        <vt:i4>666</vt:i4>
      </vt:variant>
      <vt:variant>
        <vt:i4>0</vt:i4>
      </vt:variant>
      <vt:variant>
        <vt:i4>5</vt:i4>
      </vt:variant>
      <vt:variant>
        <vt:lpwstr>http://www.pisrs.si/Pis.web/pregledPredpisa?id=ZAKO5830</vt:lpwstr>
      </vt:variant>
      <vt:variant>
        <vt:lpwstr/>
      </vt:variant>
      <vt:variant>
        <vt:i4>2097275</vt:i4>
      </vt:variant>
      <vt:variant>
        <vt:i4>663</vt:i4>
      </vt:variant>
      <vt:variant>
        <vt:i4>0</vt:i4>
      </vt:variant>
      <vt:variant>
        <vt:i4>5</vt:i4>
      </vt:variant>
      <vt:variant>
        <vt:lpwstr>http://www.pisrs.si/Pis.web/pregledPredpisa?id=ZAKO5830</vt:lpwstr>
      </vt:variant>
      <vt:variant>
        <vt:lpwstr/>
      </vt:variant>
      <vt:variant>
        <vt:i4>2424949</vt:i4>
      </vt:variant>
      <vt:variant>
        <vt:i4>660</vt:i4>
      </vt:variant>
      <vt:variant>
        <vt:i4>0</vt:i4>
      </vt:variant>
      <vt:variant>
        <vt:i4>5</vt:i4>
      </vt:variant>
      <vt:variant>
        <vt:lpwstr>http://www.pisrs.si/Pis.web/pregledPredpisa?id=ZAKO4675</vt:lpwstr>
      </vt:variant>
      <vt:variant>
        <vt:lpwstr/>
      </vt:variant>
      <vt:variant>
        <vt:i4>3080310</vt:i4>
      </vt:variant>
      <vt:variant>
        <vt:i4>654</vt:i4>
      </vt:variant>
      <vt:variant>
        <vt:i4>0</vt:i4>
      </vt:variant>
      <vt:variant>
        <vt:i4>5</vt:i4>
      </vt:variant>
      <vt:variant>
        <vt:lpwstr>http://www.pisrs.si/Pis.web/pregledPredpisa?id=ZAKO1581</vt:lpwstr>
      </vt:variant>
      <vt:variant>
        <vt:lpwstr/>
      </vt:variant>
      <vt:variant>
        <vt:i4>3080310</vt:i4>
      </vt:variant>
      <vt:variant>
        <vt:i4>651</vt:i4>
      </vt:variant>
      <vt:variant>
        <vt:i4>0</vt:i4>
      </vt:variant>
      <vt:variant>
        <vt:i4>5</vt:i4>
      </vt:variant>
      <vt:variant>
        <vt:lpwstr>http://www.pisrs.si/Pis.web/pregledPredpisa?id=ZAKO1581</vt:lpwstr>
      </vt:variant>
      <vt:variant>
        <vt:lpwstr/>
      </vt:variant>
      <vt:variant>
        <vt:i4>3080310</vt:i4>
      </vt:variant>
      <vt:variant>
        <vt:i4>648</vt:i4>
      </vt:variant>
      <vt:variant>
        <vt:i4>0</vt:i4>
      </vt:variant>
      <vt:variant>
        <vt:i4>5</vt:i4>
      </vt:variant>
      <vt:variant>
        <vt:lpwstr>http://www.pisrs.si/Pis.web/pregledPredpisa?id=ZAKO1581</vt:lpwstr>
      </vt:variant>
      <vt:variant>
        <vt:lpwstr/>
      </vt:variant>
      <vt:variant>
        <vt:i4>2293873</vt:i4>
      </vt:variant>
      <vt:variant>
        <vt:i4>645</vt:i4>
      </vt:variant>
      <vt:variant>
        <vt:i4>0</vt:i4>
      </vt:variant>
      <vt:variant>
        <vt:i4>5</vt:i4>
      </vt:variant>
      <vt:variant>
        <vt:lpwstr>http://www.pisrs.si/Pis.web/pregledPredpisa?id=ZAKO326</vt:lpwstr>
      </vt:variant>
      <vt:variant>
        <vt:lpwstr/>
      </vt:variant>
      <vt:variant>
        <vt:i4>3080310</vt:i4>
      </vt:variant>
      <vt:variant>
        <vt:i4>642</vt:i4>
      </vt:variant>
      <vt:variant>
        <vt:i4>0</vt:i4>
      </vt:variant>
      <vt:variant>
        <vt:i4>5</vt:i4>
      </vt:variant>
      <vt:variant>
        <vt:lpwstr>http://www.pisrs.si/Pis.web/pregledPredpisa?id=ZAKO1581</vt:lpwstr>
      </vt:variant>
      <vt:variant>
        <vt:lpwstr/>
      </vt:variant>
      <vt:variant>
        <vt:i4>3080314</vt:i4>
      </vt:variant>
      <vt:variant>
        <vt:i4>639</vt:i4>
      </vt:variant>
      <vt:variant>
        <vt:i4>0</vt:i4>
      </vt:variant>
      <vt:variant>
        <vt:i4>5</vt:i4>
      </vt:variant>
      <vt:variant>
        <vt:lpwstr>http://www.pisrs.si/Pis.web/pregledPredpisa?id=ZAKO198</vt:lpwstr>
      </vt:variant>
      <vt:variant>
        <vt:lpwstr/>
      </vt:variant>
      <vt:variant>
        <vt:i4>2424949</vt:i4>
      </vt:variant>
      <vt:variant>
        <vt:i4>636</vt:i4>
      </vt:variant>
      <vt:variant>
        <vt:i4>0</vt:i4>
      </vt:variant>
      <vt:variant>
        <vt:i4>5</vt:i4>
      </vt:variant>
      <vt:variant>
        <vt:lpwstr>http://www.pisrs.si/Pis.web/pregledPredpisa?id=ZAKO4675</vt:lpwstr>
      </vt:variant>
      <vt:variant>
        <vt:lpwstr/>
      </vt:variant>
      <vt:variant>
        <vt:i4>2424949</vt:i4>
      </vt:variant>
      <vt:variant>
        <vt:i4>633</vt:i4>
      </vt:variant>
      <vt:variant>
        <vt:i4>0</vt:i4>
      </vt:variant>
      <vt:variant>
        <vt:i4>5</vt:i4>
      </vt:variant>
      <vt:variant>
        <vt:lpwstr>http://www.pisrs.si/Pis.web/pregledPredpisa?id=ZAKO4675</vt:lpwstr>
      </vt:variant>
      <vt:variant>
        <vt:lpwstr/>
      </vt:variant>
      <vt:variant>
        <vt:i4>2424949</vt:i4>
      </vt:variant>
      <vt:variant>
        <vt:i4>630</vt:i4>
      </vt:variant>
      <vt:variant>
        <vt:i4>0</vt:i4>
      </vt:variant>
      <vt:variant>
        <vt:i4>5</vt:i4>
      </vt:variant>
      <vt:variant>
        <vt:lpwstr>http://www.pisrs.si/Pis.web/pregledPredpisa?id=ZAKO4675</vt:lpwstr>
      </vt:variant>
      <vt:variant>
        <vt:lpwstr/>
      </vt:variant>
      <vt:variant>
        <vt:i4>2424949</vt:i4>
      </vt:variant>
      <vt:variant>
        <vt:i4>627</vt:i4>
      </vt:variant>
      <vt:variant>
        <vt:i4>0</vt:i4>
      </vt:variant>
      <vt:variant>
        <vt:i4>5</vt:i4>
      </vt:variant>
      <vt:variant>
        <vt:lpwstr>http://www.pisrs.si/Pis.web/pregledPredpisa?id=ZAKO4675</vt:lpwstr>
      </vt:variant>
      <vt:variant>
        <vt:lpwstr/>
      </vt:variant>
      <vt:variant>
        <vt:i4>2293873</vt:i4>
      </vt:variant>
      <vt:variant>
        <vt:i4>624</vt:i4>
      </vt:variant>
      <vt:variant>
        <vt:i4>0</vt:i4>
      </vt:variant>
      <vt:variant>
        <vt:i4>5</vt:i4>
      </vt:variant>
      <vt:variant>
        <vt:lpwstr>http://www.pisrs.si/Pis.web/pregledPredpisa?id=ZAKO520</vt:lpwstr>
      </vt:variant>
      <vt:variant>
        <vt:lpwstr/>
      </vt:variant>
      <vt:variant>
        <vt:i4>2162800</vt:i4>
      </vt:variant>
      <vt:variant>
        <vt:i4>621</vt:i4>
      </vt:variant>
      <vt:variant>
        <vt:i4>0</vt:i4>
      </vt:variant>
      <vt:variant>
        <vt:i4>5</vt:i4>
      </vt:variant>
      <vt:variant>
        <vt:lpwstr>http://www.pisrs.si/Pis.web/pregledPredpisa?id=ZAKO3342</vt:lpwstr>
      </vt:variant>
      <vt:variant>
        <vt:lpwstr/>
      </vt:variant>
      <vt:variant>
        <vt:i4>2883697</vt:i4>
      </vt:variant>
      <vt:variant>
        <vt:i4>618</vt:i4>
      </vt:variant>
      <vt:variant>
        <vt:i4>0</vt:i4>
      </vt:variant>
      <vt:variant>
        <vt:i4>5</vt:i4>
      </vt:variant>
      <vt:variant>
        <vt:lpwstr>http://www.pisrs.si/Pis.web/pregledPredpisa?id=ZAKO3295</vt:lpwstr>
      </vt:variant>
      <vt:variant>
        <vt:lpwstr/>
      </vt:variant>
      <vt:variant>
        <vt:i4>2097275</vt:i4>
      </vt:variant>
      <vt:variant>
        <vt:i4>615</vt:i4>
      </vt:variant>
      <vt:variant>
        <vt:i4>0</vt:i4>
      </vt:variant>
      <vt:variant>
        <vt:i4>5</vt:i4>
      </vt:variant>
      <vt:variant>
        <vt:lpwstr>http://www.pisrs.si/Pis.web/pregledPredpisa?id=ZAKO5830</vt:lpwstr>
      </vt:variant>
      <vt:variant>
        <vt:lpwstr/>
      </vt:variant>
      <vt:variant>
        <vt:i4>2424949</vt:i4>
      </vt:variant>
      <vt:variant>
        <vt:i4>612</vt:i4>
      </vt:variant>
      <vt:variant>
        <vt:i4>0</vt:i4>
      </vt:variant>
      <vt:variant>
        <vt:i4>5</vt:i4>
      </vt:variant>
      <vt:variant>
        <vt:lpwstr>http://www.pisrs.si/Pis.web/pregledPredpisa?id=ZAKO4675</vt:lpwstr>
      </vt:variant>
      <vt:variant>
        <vt:lpwstr/>
      </vt:variant>
      <vt:variant>
        <vt:i4>3080310</vt:i4>
      </vt:variant>
      <vt:variant>
        <vt:i4>609</vt:i4>
      </vt:variant>
      <vt:variant>
        <vt:i4>0</vt:i4>
      </vt:variant>
      <vt:variant>
        <vt:i4>5</vt:i4>
      </vt:variant>
      <vt:variant>
        <vt:lpwstr>http://www.pisrs.si/Pis.web/pregledPredpisa?id=ZAKO1581</vt:lpwstr>
      </vt:variant>
      <vt:variant>
        <vt:lpwstr/>
      </vt:variant>
      <vt:variant>
        <vt:i4>3080314</vt:i4>
      </vt:variant>
      <vt:variant>
        <vt:i4>606</vt:i4>
      </vt:variant>
      <vt:variant>
        <vt:i4>0</vt:i4>
      </vt:variant>
      <vt:variant>
        <vt:i4>5</vt:i4>
      </vt:variant>
      <vt:variant>
        <vt:lpwstr>http://www.pisrs.si/Pis.web/pregledPredpisa?id=ZAKO198</vt:lpwstr>
      </vt:variant>
      <vt:variant>
        <vt:lpwstr/>
      </vt:variant>
      <vt:variant>
        <vt:i4>2490478</vt:i4>
      </vt:variant>
      <vt:variant>
        <vt:i4>603</vt:i4>
      </vt:variant>
      <vt:variant>
        <vt:i4>0</vt:i4>
      </vt:variant>
      <vt:variant>
        <vt:i4>5</vt:i4>
      </vt:variant>
      <vt:variant>
        <vt:lpwstr>http://www.pisrs.si/Pis.web/pregledPredpisa?id=URED3526</vt:lpwstr>
      </vt:variant>
      <vt:variant>
        <vt:lpwstr/>
      </vt:variant>
      <vt:variant>
        <vt:i4>458840</vt:i4>
      </vt:variant>
      <vt:variant>
        <vt:i4>597</vt:i4>
      </vt:variant>
      <vt:variant>
        <vt:i4>0</vt:i4>
      </vt:variant>
      <vt:variant>
        <vt:i4>5</vt:i4>
      </vt:variant>
      <vt:variant>
        <vt:lpwstr>http://www.pisrs.si/Pis.web/pregledPredpisa?id=STRA12</vt:lpwstr>
      </vt:variant>
      <vt:variant>
        <vt:lpwstr/>
      </vt:variant>
      <vt:variant>
        <vt:i4>3080314</vt:i4>
      </vt:variant>
      <vt:variant>
        <vt:i4>426</vt:i4>
      </vt:variant>
      <vt:variant>
        <vt:i4>0</vt:i4>
      </vt:variant>
      <vt:variant>
        <vt:i4>5</vt:i4>
      </vt:variant>
      <vt:variant>
        <vt:lpwstr>http://www.pisrs.si/Pis.web/pregledPredpisa?id=ZAKO198</vt:lpwstr>
      </vt:variant>
      <vt:variant>
        <vt:lpwstr/>
      </vt:variant>
      <vt:variant>
        <vt:i4>3080310</vt:i4>
      </vt:variant>
      <vt:variant>
        <vt:i4>423</vt:i4>
      </vt:variant>
      <vt:variant>
        <vt:i4>0</vt:i4>
      </vt:variant>
      <vt:variant>
        <vt:i4>5</vt:i4>
      </vt:variant>
      <vt:variant>
        <vt:lpwstr>http://www.pisrs.si/Pis.web/pregledPredpisa?id=ZAKO1581</vt:lpwstr>
      </vt:variant>
      <vt:variant>
        <vt:lpwstr/>
      </vt:variant>
      <vt:variant>
        <vt:i4>2424949</vt:i4>
      </vt:variant>
      <vt:variant>
        <vt:i4>420</vt:i4>
      </vt:variant>
      <vt:variant>
        <vt:i4>0</vt:i4>
      </vt:variant>
      <vt:variant>
        <vt:i4>5</vt:i4>
      </vt:variant>
      <vt:variant>
        <vt:lpwstr>http://www.pisrs.si/Pis.web/pregledPredpisa?id=ZAKO4675</vt:lpwstr>
      </vt:variant>
      <vt:variant>
        <vt:lpwstr/>
      </vt:variant>
      <vt:variant>
        <vt:i4>2097275</vt:i4>
      </vt:variant>
      <vt:variant>
        <vt:i4>417</vt:i4>
      </vt:variant>
      <vt:variant>
        <vt:i4>0</vt:i4>
      </vt:variant>
      <vt:variant>
        <vt:i4>5</vt:i4>
      </vt:variant>
      <vt:variant>
        <vt:lpwstr>http://www.pisrs.si/Pis.web/pregledPredpisa?id=ZAKO5830</vt:lpwstr>
      </vt:variant>
      <vt:variant>
        <vt:lpwstr/>
      </vt:variant>
      <vt:variant>
        <vt:i4>3080314</vt:i4>
      </vt:variant>
      <vt:variant>
        <vt:i4>348</vt:i4>
      </vt:variant>
      <vt:variant>
        <vt:i4>0</vt:i4>
      </vt:variant>
      <vt:variant>
        <vt:i4>5</vt:i4>
      </vt:variant>
      <vt:variant>
        <vt:lpwstr>http://www.pisrs.si/Pis.web/pregledPredpisa?id=ZAKO198</vt:lpwstr>
      </vt:variant>
      <vt:variant>
        <vt:lpwstr/>
      </vt:variant>
      <vt:variant>
        <vt:i4>3080310</vt:i4>
      </vt:variant>
      <vt:variant>
        <vt:i4>345</vt:i4>
      </vt:variant>
      <vt:variant>
        <vt:i4>0</vt:i4>
      </vt:variant>
      <vt:variant>
        <vt:i4>5</vt:i4>
      </vt:variant>
      <vt:variant>
        <vt:lpwstr>http://www.pisrs.si/Pis.web/pregledPredpisa?id=ZAKO1581</vt:lpwstr>
      </vt:variant>
      <vt:variant>
        <vt:lpwstr/>
      </vt:variant>
      <vt:variant>
        <vt:i4>2424949</vt:i4>
      </vt:variant>
      <vt:variant>
        <vt:i4>342</vt:i4>
      </vt:variant>
      <vt:variant>
        <vt:i4>0</vt:i4>
      </vt:variant>
      <vt:variant>
        <vt:i4>5</vt:i4>
      </vt:variant>
      <vt:variant>
        <vt:lpwstr>http://www.pisrs.si/Pis.web/pregledPredpisa?id=ZAKO4675</vt:lpwstr>
      </vt:variant>
      <vt:variant>
        <vt:lpwstr/>
      </vt:variant>
      <vt:variant>
        <vt:i4>2097275</vt:i4>
      </vt:variant>
      <vt:variant>
        <vt:i4>339</vt:i4>
      </vt:variant>
      <vt:variant>
        <vt:i4>0</vt:i4>
      </vt:variant>
      <vt:variant>
        <vt:i4>5</vt:i4>
      </vt:variant>
      <vt:variant>
        <vt:lpwstr>http://www.pisrs.si/Pis.web/pregledPredpisa?id=ZAKO5830</vt:lpwstr>
      </vt:variant>
      <vt:variant>
        <vt:lpwstr/>
      </vt:variant>
      <vt:variant>
        <vt:i4>2293873</vt:i4>
      </vt:variant>
      <vt:variant>
        <vt:i4>312</vt:i4>
      </vt:variant>
      <vt:variant>
        <vt:i4>0</vt:i4>
      </vt:variant>
      <vt:variant>
        <vt:i4>5</vt:i4>
      </vt:variant>
      <vt:variant>
        <vt:lpwstr>http://www.pisrs.si/Pis.web/pregledPredpisa?id=ZAKO520</vt:lpwstr>
      </vt:variant>
      <vt:variant>
        <vt:lpwstr/>
      </vt:variant>
      <vt:variant>
        <vt:i4>2162800</vt:i4>
      </vt:variant>
      <vt:variant>
        <vt:i4>309</vt:i4>
      </vt:variant>
      <vt:variant>
        <vt:i4>0</vt:i4>
      </vt:variant>
      <vt:variant>
        <vt:i4>5</vt:i4>
      </vt:variant>
      <vt:variant>
        <vt:lpwstr>http://www.pisrs.si/Pis.web/pregledPredpisa?id=ZAKO3342</vt:lpwstr>
      </vt:variant>
      <vt:variant>
        <vt:lpwstr/>
      </vt:variant>
      <vt:variant>
        <vt:i4>2883697</vt:i4>
      </vt:variant>
      <vt:variant>
        <vt:i4>306</vt:i4>
      </vt:variant>
      <vt:variant>
        <vt:i4>0</vt:i4>
      </vt:variant>
      <vt:variant>
        <vt:i4>5</vt:i4>
      </vt:variant>
      <vt:variant>
        <vt:lpwstr>http://www.pisrs.si/Pis.web/pregledPredpisa?id=ZAKO3295</vt:lpwstr>
      </vt:variant>
      <vt:variant>
        <vt:lpwstr/>
      </vt:variant>
      <vt:variant>
        <vt:i4>2293873</vt:i4>
      </vt:variant>
      <vt:variant>
        <vt:i4>303</vt:i4>
      </vt:variant>
      <vt:variant>
        <vt:i4>0</vt:i4>
      </vt:variant>
      <vt:variant>
        <vt:i4>5</vt:i4>
      </vt:variant>
      <vt:variant>
        <vt:lpwstr>http://www.pisrs.si/Pis.web/pregledPredpisa?id=ZAKO326</vt:lpwstr>
      </vt:variant>
      <vt:variant>
        <vt:lpwstr/>
      </vt:variant>
      <vt:variant>
        <vt:i4>3080314</vt:i4>
      </vt:variant>
      <vt:variant>
        <vt:i4>300</vt:i4>
      </vt:variant>
      <vt:variant>
        <vt:i4>0</vt:i4>
      </vt:variant>
      <vt:variant>
        <vt:i4>5</vt:i4>
      </vt:variant>
      <vt:variant>
        <vt:lpwstr>http://www.pisrs.si/Pis.web/pregledPredpisa?id=ZAKO198</vt:lpwstr>
      </vt:variant>
      <vt:variant>
        <vt:lpwstr/>
      </vt:variant>
      <vt:variant>
        <vt:i4>3080310</vt:i4>
      </vt:variant>
      <vt:variant>
        <vt:i4>297</vt:i4>
      </vt:variant>
      <vt:variant>
        <vt:i4>0</vt:i4>
      </vt:variant>
      <vt:variant>
        <vt:i4>5</vt:i4>
      </vt:variant>
      <vt:variant>
        <vt:lpwstr>http://www.pisrs.si/Pis.web/pregledPredpisa?id=ZAKO1581</vt:lpwstr>
      </vt:variant>
      <vt:variant>
        <vt:lpwstr/>
      </vt:variant>
      <vt:variant>
        <vt:i4>2097275</vt:i4>
      </vt:variant>
      <vt:variant>
        <vt:i4>294</vt:i4>
      </vt:variant>
      <vt:variant>
        <vt:i4>0</vt:i4>
      </vt:variant>
      <vt:variant>
        <vt:i4>5</vt:i4>
      </vt:variant>
      <vt:variant>
        <vt:lpwstr>http://www.pisrs.si/Pis.web/pregledPredpisa?id=ZAKO5830</vt:lpwstr>
      </vt:variant>
      <vt:variant>
        <vt:lpwstr/>
      </vt:variant>
      <vt:variant>
        <vt:i4>2424949</vt:i4>
      </vt:variant>
      <vt:variant>
        <vt:i4>291</vt:i4>
      </vt:variant>
      <vt:variant>
        <vt:i4>0</vt:i4>
      </vt:variant>
      <vt:variant>
        <vt:i4>5</vt:i4>
      </vt:variant>
      <vt:variant>
        <vt:lpwstr>http://www.pisrs.si/Pis.web/pregledPredpisa?id=ZAKO4675</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ZUreP-2-kazalo-sklicevanje-povezave</dc:title>
  <dc:creator>prenosnik</dc:creator>
  <cp:lastModifiedBy>Angelca.Kunsic</cp:lastModifiedBy>
  <cp:revision>2</cp:revision>
  <cp:lastPrinted>2020-09-21T07:23:00Z</cp:lastPrinted>
  <dcterms:created xsi:type="dcterms:W3CDTF">2020-10-21T18:20:00Z</dcterms:created>
  <dcterms:modified xsi:type="dcterms:W3CDTF">2020-10-21T18:20:00Z</dcterms:modified>
</cp:coreProperties>
</file>