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F06776E" w14:textId="77777777" w:rsidR="006F4FE7" w:rsidRPr="003633C4" w:rsidRDefault="00301E17" w:rsidP="00301E17">
      <w:pPr>
        <w:spacing w:after="200" w:line="276" w:lineRule="auto"/>
        <w:rPr>
          <w:sz w:val="22"/>
        </w:rPr>
      </w:pPr>
      <w:bookmarkStart w:id="0" w:name="_GoBack"/>
      <w:bookmarkEnd w:id="0"/>
      <w:r>
        <w:rPr>
          <w:sz w:val="22"/>
        </w:rPr>
        <w:t>Z</w:t>
      </w:r>
      <w:r w:rsidR="006F4FE7" w:rsidRPr="003633C4">
        <w:rPr>
          <w:sz w:val="22"/>
        </w:rPr>
        <w:t xml:space="preserve">avezanec za davek: ……………………………………………                                                                                                                  </w:t>
      </w:r>
    </w:p>
    <w:p w14:paraId="06207588" w14:textId="77777777" w:rsidR="006F4FE7" w:rsidRPr="003633C4" w:rsidRDefault="006F4FE7" w:rsidP="006F4FE7">
      <w:pPr>
        <w:rPr>
          <w:sz w:val="22"/>
        </w:rPr>
      </w:pPr>
      <w:r w:rsidRPr="003633C4">
        <w:rPr>
          <w:sz w:val="22"/>
        </w:rPr>
        <w:t xml:space="preserve">Davčna številka: ……………….                                 </w:t>
      </w:r>
    </w:p>
    <w:p w14:paraId="26498939" w14:textId="77777777" w:rsidR="006F4FE7" w:rsidRPr="003633C4" w:rsidRDefault="006F4FE7" w:rsidP="006F4FE7">
      <w:pPr>
        <w:rPr>
          <w:sz w:val="22"/>
        </w:rPr>
      </w:pPr>
    </w:p>
    <w:p w14:paraId="6E2206A1" w14:textId="77DBE959" w:rsidR="006F4FE7" w:rsidRPr="003633C4" w:rsidRDefault="006F4FE7" w:rsidP="006F4FE7">
      <w:pPr>
        <w:outlineLvl w:val="0"/>
        <w:rPr>
          <w:b/>
        </w:rPr>
      </w:pPr>
      <w:r w:rsidRPr="003633C4">
        <w:rPr>
          <w:b/>
        </w:rPr>
        <w:t>PODATKI V ZVEZI Z OLAJŠAVO ZA DONACIJE (59. člen ZDDPO-2</w:t>
      </w:r>
      <w:r w:rsidR="005033F4">
        <w:rPr>
          <w:b/>
        </w:rPr>
        <w:t xml:space="preserve"> in 62</w:t>
      </w:r>
      <w:r w:rsidR="00996979">
        <w:rPr>
          <w:b/>
        </w:rPr>
        <w:t>.a</w:t>
      </w:r>
      <w:r w:rsidR="005033F4">
        <w:rPr>
          <w:b/>
        </w:rPr>
        <w:t xml:space="preserve"> člen ZIUZEOP</w:t>
      </w:r>
      <w:r w:rsidRPr="003633C4">
        <w:rPr>
          <w:b/>
        </w:rPr>
        <w:t>)</w:t>
      </w:r>
      <w:r w:rsidRPr="003633C4">
        <w:rPr>
          <w:b/>
        </w:rPr>
        <w:tab/>
      </w:r>
      <w:r w:rsidRPr="003633C4">
        <w:rPr>
          <w:b/>
        </w:rPr>
        <w:tab/>
      </w:r>
    </w:p>
    <w:p w14:paraId="2A652DCC" w14:textId="77777777" w:rsidR="006F4FE7" w:rsidRPr="003633C4" w:rsidRDefault="006F4FE7" w:rsidP="006F4FE7">
      <w:pPr>
        <w:outlineLvl w:val="0"/>
        <w:rPr>
          <w:b/>
        </w:rPr>
      </w:pPr>
      <w:r w:rsidRPr="003633C4">
        <w:rPr>
          <w:b/>
        </w:rPr>
        <w:t>Za obdobje od ____________ do ____________</w:t>
      </w:r>
      <w:r w:rsidRPr="003633C4">
        <w:rPr>
          <w:b/>
        </w:rPr>
        <w:tab/>
      </w:r>
      <w:r w:rsidRPr="003633C4">
        <w:rPr>
          <w:b/>
        </w:rPr>
        <w:tab/>
      </w:r>
    </w:p>
    <w:p w14:paraId="069AC6C0" w14:textId="77777777" w:rsidR="006F4FE7" w:rsidRPr="003633C4" w:rsidRDefault="006F4FE7" w:rsidP="006F4FE7">
      <w:pPr>
        <w:outlineLvl w:val="0"/>
        <w:rPr>
          <w:sz w:val="22"/>
        </w:rPr>
      </w:pPr>
      <w:r w:rsidRPr="003633C4">
        <w:rPr>
          <w:b/>
        </w:rPr>
        <w:t>PODATKI POD ZAP. ŠT. 15.13, 15.14 IN 15.15 OBRAČUNA DDPO</w:t>
      </w:r>
      <w:r w:rsidRPr="003633C4">
        <w:rPr>
          <w:b/>
        </w:rPr>
        <w:tab/>
      </w:r>
      <w:r w:rsidRPr="003633C4">
        <w:rPr>
          <w:sz w:val="22"/>
        </w:rPr>
        <w:tab/>
      </w:r>
    </w:p>
    <w:p w14:paraId="7AC76CD8" w14:textId="77777777" w:rsidR="006F4FE7" w:rsidRPr="003633C4" w:rsidRDefault="006F4FE7" w:rsidP="006F4FE7">
      <w:pPr>
        <w:rPr>
          <w:sz w:val="22"/>
        </w:rPr>
      </w:pPr>
    </w:p>
    <w:p w14:paraId="4FA7840B" w14:textId="77777777" w:rsidR="006F4FE7" w:rsidRPr="003633C4" w:rsidRDefault="006F4FE7" w:rsidP="006F4FE7">
      <w:pPr>
        <w:outlineLvl w:val="0"/>
        <w:rPr>
          <w:b/>
          <w:sz w:val="22"/>
          <w:szCs w:val="20"/>
        </w:rPr>
      </w:pPr>
      <w:r>
        <w:rPr>
          <w:b/>
          <w:sz w:val="22"/>
        </w:rPr>
        <w:t>PREGLEDNICA</w:t>
      </w:r>
      <w:r w:rsidRPr="003633C4">
        <w:rPr>
          <w:b/>
          <w:sz w:val="22"/>
        </w:rPr>
        <w:t xml:space="preserve"> A – višina </w:t>
      </w:r>
      <w:r w:rsidRPr="003633C4">
        <w:rPr>
          <w:b/>
          <w:sz w:val="22"/>
          <w:szCs w:val="20"/>
        </w:rPr>
        <w:t>možnih olajšav za donacije</w:t>
      </w:r>
    </w:p>
    <w:p w14:paraId="68817149" w14:textId="77777777" w:rsidR="006F4FE7" w:rsidRPr="003633C4" w:rsidRDefault="006F4FE7" w:rsidP="006F4FE7">
      <w:pPr>
        <w:ind w:left="2124" w:firstLine="708"/>
        <w:outlineLvl w:val="0"/>
        <w:rPr>
          <w:bCs/>
          <w:sz w:val="22"/>
          <w:szCs w:val="20"/>
        </w:rPr>
      </w:pPr>
      <w:r w:rsidRPr="003633C4">
        <w:rPr>
          <w:bCs/>
          <w:sz w:val="22"/>
          <w:szCs w:val="22"/>
        </w:rPr>
        <w:t xml:space="preserve">                                      </w:t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</w:r>
      <w:r w:rsidRPr="003633C4">
        <w:rPr>
          <w:bCs/>
          <w:sz w:val="22"/>
          <w:szCs w:val="22"/>
        </w:rPr>
        <w:tab/>
        <w:t xml:space="preserve"> Zneski v eurih s centi</w:t>
      </w:r>
    </w:p>
    <w:tbl>
      <w:tblPr>
        <w:tblW w:w="1236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60"/>
        <w:gridCol w:w="2160"/>
        <w:gridCol w:w="3060"/>
        <w:gridCol w:w="2986"/>
      </w:tblGrid>
      <w:tr w:rsidR="006F4FE7" w:rsidRPr="003633C4" w14:paraId="488E86AC" w14:textId="77777777" w:rsidTr="006F4FE7">
        <w:trPr>
          <w:trHeight w:val="510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8E3EED0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Olajšava za donacije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B4D6D9D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Znesek izplačil za donacije v davčnem obdobju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47307E4" w14:textId="77777777" w:rsidR="006F4FE7" w:rsidRPr="001F13C4" w:rsidRDefault="006F4FE7" w:rsidP="006F4FE7">
            <w:pPr>
              <w:jc w:val="center"/>
            </w:pPr>
          </w:p>
          <w:p w14:paraId="1C026004" w14:textId="77777777" w:rsidR="006F4FE7" w:rsidRPr="001F13C4" w:rsidRDefault="006F4FE7" w:rsidP="006F4FE7">
            <w:pPr>
              <w:jc w:val="center"/>
            </w:pPr>
            <w:r w:rsidRPr="001F13C4">
              <w:rPr>
                <w:sz w:val="22"/>
                <w:szCs w:val="22"/>
              </w:rPr>
              <w:t>Kontrolni podatek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22A370C" w14:textId="77777777" w:rsidR="006F4FE7" w:rsidRPr="001F13C4" w:rsidRDefault="006F4FE7" w:rsidP="006F4FE7">
            <w:pPr>
              <w:jc w:val="center"/>
            </w:pPr>
            <w:r w:rsidRPr="001F13C4">
              <w:rPr>
                <w:sz w:val="22"/>
                <w:szCs w:val="22"/>
              </w:rPr>
              <w:t>Uveljavljanje olajšav</w:t>
            </w:r>
          </w:p>
        </w:tc>
      </w:tr>
      <w:tr w:rsidR="006F4FE7" w:rsidRPr="003633C4" w14:paraId="2E0A2057" w14:textId="77777777" w:rsidTr="006F4FE7">
        <w:trPr>
          <w:trHeight w:val="270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ED160FC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1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182579F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6E6E6"/>
          </w:tcPr>
          <w:p w14:paraId="606851D1" w14:textId="77777777" w:rsidR="006F4FE7" w:rsidRPr="001F13C4" w:rsidRDefault="006F4FE7" w:rsidP="006F4FE7">
            <w:pPr>
              <w:jc w:val="center"/>
            </w:pPr>
            <w:r w:rsidRPr="001F13C4">
              <w:rPr>
                <w:sz w:val="22"/>
                <w:szCs w:val="22"/>
              </w:rPr>
              <w:t>3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D179DB6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rFonts w:eastAsia="Arial Unicode MS"/>
                <w:sz w:val="22"/>
                <w:szCs w:val="22"/>
              </w:rPr>
              <w:t>4</w:t>
            </w:r>
          </w:p>
        </w:tc>
      </w:tr>
      <w:tr w:rsidR="006F4FE7" w:rsidRPr="003633C4" w14:paraId="250EC669" w14:textId="77777777" w:rsidTr="006F4FE7">
        <w:trPr>
          <w:trHeight w:val="676"/>
        </w:trPr>
        <w:tc>
          <w:tcPr>
            <w:tcW w:w="63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55877F8C" w14:textId="4A93E44E" w:rsidR="006F4FE7" w:rsidRPr="001F13C4" w:rsidRDefault="006F4FE7" w:rsidP="006F4FE7">
            <w:pPr>
              <w:rPr>
                <w:rFonts w:eastAsia="Arial Unicode MS"/>
                <w:b/>
              </w:rPr>
            </w:pPr>
            <w:r w:rsidRPr="001F13C4">
              <w:rPr>
                <w:b/>
                <w:sz w:val="22"/>
                <w:szCs w:val="22"/>
              </w:rPr>
              <w:t>A. Izplačila za namene iz prvega odstavka 59. člena ZDDPO-2</w:t>
            </w:r>
            <w:r w:rsidR="00F72518">
              <w:rPr>
                <w:b/>
                <w:sz w:val="22"/>
                <w:szCs w:val="22"/>
              </w:rPr>
              <w:t>,</w:t>
            </w:r>
            <w:r w:rsidRPr="001F13C4">
              <w:rPr>
                <w:b/>
                <w:sz w:val="22"/>
                <w:szCs w:val="22"/>
              </w:rPr>
              <w:t xml:space="preserve">   razen izplačil za namene iz drugega odstavka tega člena </w:t>
            </w:r>
          </w:p>
          <w:p w14:paraId="4A3504D0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 w14:paraId="6F066911" w14:textId="77777777" w:rsidR="006F4FE7" w:rsidRPr="001F13C4" w:rsidRDefault="006F4FE7" w:rsidP="006F4FE7">
            <w:pPr>
              <w:jc w:val="center"/>
            </w:pPr>
            <w:r w:rsidRPr="001F13C4">
              <w:rPr>
                <w:sz w:val="22"/>
                <w:szCs w:val="22"/>
              </w:rPr>
              <w:t>0,3 odstotka obdavčenega prihodka davčnega obdobja zavezanca</w:t>
            </w:r>
          </w:p>
        </w:tc>
        <w:tc>
          <w:tcPr>
            <w:tcW w:w="29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63F99248" w14:textId="77777777" w:rsidR="006F4FE7" w:rsidRPr="001F13C4" w:rsidRDefault="006F4FE7" w:rsidP="006F4FE7">
            <w:pPr>
              <w:jc w:val="center"/>
            </w:pPr>
          </w:p>
          <w:p w14:paraId="786DBD94" w14:textId="77777777" w:rsidR="006F4FE7" w:rsidRPr="001F13C4" w:rsidRDefault="006F4FE7" w:rsidP="006F4FE7">
            <w:pPr>
              <w:jc w:val="center"/>
            </w:pPr>
            <w:r w:rsidRPr="001F13C4">
              <w:rPr>
                <w:sz w:val="22"/>
                <w:szCs w:val="22"/>
              </w:rPr>
              <w:t>Znesek koriščenja olajšave (zap. št. 15.13 obračuna DDPO)</w:t>
            </w:r>
          </w:p>
        </w:tc>
      </w:tr>
      <w:tr w:rsidR="006F4FE7" w:rsidRPr="003633C4" w14:paraId="3383E4F6" w14:textId="77777777" w:rsidTr="006F4FE7">
        <w:trPr>
          <w:trHeight w:val="461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0E0E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2DE767F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Skupaj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B74C37F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797CC569" w14:textId="77777777" w:rsidR="006F4FE7" w:rsidRPr="001F13C4" w:rsidRDefault="006F4FE7" w:rsidP="006F4FE7"/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2AE4B19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  <w:tr w:rsidR="006F4FE7" w:rsidRPr="003633C4" w14:paraId="38D9792B" w14:textId="77777777" w:rsidTr="006F4FE7">
        <w:trPr>
          <w:trHeight w:val="676"/>
        </w:trPr>
        <w:tc>
          <w:tcPr>
            <w:tcW w:w="63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5F373E7" w14:textId="77777777" w:rsidR="006F4FE7" w:rsidRPr="001F13C4" w:rsidRDefault="006F4FE7" w:rsidP="006F4FE7">
            <w:pPr>
              <w:rPr>
                <w:rFonts w:eastAsia="Arial Unicode MS"/>
                <w:b/>
              </w:rPr>
            </w:pPr>
            <w:r w:rsidRPr="001F13C4">
              <w:rPr>
                <w:b/>
                <w:sz w:val="22"/>
                <w:szCs w:val="22"/>
              </w:rPr>
              <w:t>B. Izplačila po prvem in drugem odstavku 59. člena ZDDPO-2 za namene iz drugega odstavka tega člena</w:t>
            </w:r>
          </w:p>
          <w:p w14:paraId="47B24A25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DD3567E" w14:textId="77777777" w:rsidR="006F4FE7" w:rsidRPr="001F13C4" w:rsidRDefault="006F4FE7" w:rsidP="006F4FE7">
            <w:pPr>
              <w:jc w:val="center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4FA9EC93" w14:textId="77777777" w:rsidR="006F4FE7" w:rsidRPr="001F13C4" w:rsidRDefault="006F4FE7" w:rsidP="006F4FE7">
            <w:pPr>
              <w:jc w:val="center"/>
            </w:pPr>
          </w:p>
          <w:p w14:paraId="44E5A436" w14:textId="77777777" w:rsidR="006F4FE7" w:rsidRPr="001F13C4" w:rsidRDefault="006F4FE7" w:rsidP="006F4FE7">
            <w:pPr>
              <w:jc w:val="center"/>
            </w:pPr>
          </w:p>
        </w:tc>
      </w:tr>
      <w:tr w:rsidR="005033F4" w:rsidRPr="003633C4" w14:paraId="45C191AA" w14:textId="77777777" w:rsidTr="009462A5">
        <w:trPr>
          <w:trHeight w:val="461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E0E0E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A0A4064" w14:textId="77777777" w:rsidR="005033F4" w:rsidRPr="001F13C4" w:rsidRDefault="005033F4" w:rsidP="009462A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Skupaj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654E0AB" w14:textId="77777777" w:rsidR="005033F4" w:rsidRPr="001F13C4" w:rsidRDefault="005033F4" w:rsidP="009462A5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13BDDA2" w14:textId="77777777" w:rsidR="005033F4" w:rsidRPr="001F13C4" w:rsidRDefault="005033F4" w:rsidP="009462A5">
            <w:pPr>
              <w:rPr>
                <w:sz w:val="22"/>
                <w:szCs w:val="22"/>
              </w:rPr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0B25DB4" w14:textId="77777777" w:rsidR="005033F4" w:rsidRPr="001F13C4" w:rsidRDefault="005033F4" w:rsidP="009462A5">
            <w:pPr>
              <w:rPr>
                <w:sz w:val="22"/>
                <w:szCs w:val="22"/>
              </w:rPr>
            </w:pPr>
          </w:p>
        </w:tc>
      </w:tr>
      <w:tr w:rsidR="005033F4" w:rsidRPr="003633C4" w14:paraId="7F89F8D5" w14:textId="77777777" w:rsidTr="005033F4">
        <w:trPr>
          <w:trHeight w:val="676"/>
        </w:trPr>
        <w:tc>
          <w:tcPr>
            <w:tcW w:w="63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DFE0758" w14:textId="77777777" w:rsidR="005033F4" w:rsidRPr="001F13C4" w:rsidRDefault="005033F4" w:rsidP="00996979">
            <w:pPr>
              <w:rPr>
                <w:b/>
                <w:sz w:val="22"/>
                <w:szCs w:val="22"/>
              </w:rPr>
            </w:pPr>
            <w:r w:rsidRPr="005033F4">
              <w:rPr>
                <w:b/>
                <w:sz w:val="22"/>
                <w:szCs w:val="22"/>
              </w:rPr>
              <w:t>C. Izplačila po 62</w:t>
            </w:r>
            <w:r w:rsidR="00996979">
              <w:rPr>
                <w:b/>
                <w:sz w:val="22"/>
                <w:szCs w:val="22"/>
              </w:rPr>
              <w:t>.</w:t>
            </w:r>
            <w:r w:rsidRPr="005033F4">
              <w:rPr>
                <w:b/>
                <w:sz w:val="22"/>
                <w:szCs w:val="22"/>
              </w:rPr>
              <w:t>a členu ZIUZEOP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56C739E" w14:textId="77777777" w:rsidR="005033F4" w:rsidRPr="001F13C4" w:rsidRDefault="005033F4" w:rsidP="005033F4">
            <w:pPr>
              <w:jc w:val="center"/>
            </w:pPr>
          </w:p>
        </w:tc>
        <w:tc>
          <w:tcPr>
            <w:tcW w:w="29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</w:tcPr>
          <w:p w14:paraId="2C9C342A" w14:textId="77777777" w:rsidR="005033F4" w:rsidRPr="001F13C4" w:rsidRDefault="005033F4" w:rsidP="005033F4">
            <w:pPr>
              <w:jc w:val="center"/>
            </w:pPr>
          </w:p>
        </w:tc>
      </w:tr>
      <w:tr w:rsidR="005033F4" w:rsidRPr="003633C4" w14:paraId="69B6C08B" w14:textId="77777777" w:rsidTr="006F4FE7">
        <w:trPr>
          <w:trHeight w:val="461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E0E0E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B1C11D1" w14:textId="77777777" w:rsidR="005033F4" w:rsidRPr="005033F4" w:rsidRDefault="005033F4" w:rsidP="005033F4">
            <w:pPr>
              <w:rPr>
                <w:sz w:val="22"/>
                <w:szCs w:val="22"/>
              </w:rPr>
            </w:pPr>
            <w:r w:rsidRPr="005033F4">
              <w:rPr>
                <w:sz w:val="22"/>
                <w:szCs w:val="22"/>
              </w:rPr>
              <w:t>Skupaj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EE4644E" w14:textId="77777777" w:rsidR="005033F4" w:rsidRPr="001F13C4" w:rsidRDefault="005033F4" w:rsidP="005033F4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0AE8D50A" w14:textId="77777777" w:rsidR="005033F4" w:rsidRPr="001F13C4" w:rsidRDefault="005033F4" w:rsidP="005033F4">
            <w:pPr>
              <w:rPr>
                <w:sz w:val="22"/>
                <w:szCs w:val="22"/>
              </w:rPr>
            </w:pPr>
          </w:p>
        </w:tc>
        <w:tc>
          <w:tcPr>
            <w:tcW w:w="2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14185CD" w14:textId="77777777" w:rsidR="005033F4" w:rsidRPr="001F13C4" w:rsidRDefault="005033F4" w:rsidP="005033F4">
            <w:pPr>
              <w:rPr>
                <w:sz w:val="22"/>
                <w:szCs w:val="22"/>
              </w:rPr>
            </w:pPr>
          </w:p>
        </w:tc>
      </w:tr>
    </w:tbl>
    <w:p w14:paraId="230581BE" w14:textId="77777777" w:rsidR="006F4FE7" w:rsidRPr="003633C4" w:rsidRDefault="006F4FE7" w:rsidP="006F4FE7">
      <w:pPr>
        <w:ind w:left="6372" w:hanging="6372"/>
        <w:rPr>
          <w:sz w:val="22"/>
        </w:rPr>
      </w:pPr>
    </w:p>
    <w:p w14:paraId="254F296C" w14:textId="77777777" w:rsidR="006F4FE7" w:rsidRPr="003633C4" w:rsidRDefault="006F4FE7" w:rsidP="006F4FE7">
      <w:pPr>
        <w:ind w:left="6372" w:hanging="6372"/>
        <w:rPr>
          <w:sz w:val="22"/>
        </w:rPr>
      </w:pPr>
    </w:p>
    <w:p w14:paraId="68F4CE14" w14:textId="77777777" w:rsidR="006F4FE7" w:rsidRPr="003633C4" w:rsidRDefault="006F4FE7" w:rsidP="006F4FE7">
      <w:pPr>
        <w:ind w:left="6372" w:hanging="6372"/>
        <w:rPr>
          <w:sz w:val="22"/>
        </w:rPr>
      </w:pPr>
    </w:p>
    <w:p w14:paraId="1292B7CD" w14:textId="77777777" w:rsidR="006F4FE7" w:rsidRDefault="006F4FE7" w:rsidP="006F4FE7">
      <w:pPr>
        <w:ind w:left="6372" w:hanging="6372"/>
        <w:rPr>
          <w:sz w:val="22"/>
        </w:rPr>
      </w:pPr>
    </w:p>
    <w:p w14:paraId="21A1E17B" w14:textId="77777777" w:rsidR="00301E17" w:rsidRDefault="00301E17" w:rsidP="006F4FE7">
      <w:pPr>
        <w:ind w:left="6372" w:hanging="6372"/>
        <w:rPr>
          <w:sz w:val="22"/>
        </w:rPr>
      </w:pPr>
    </w:p>
    <w:p w14:paraId="5A53F364" w14:textId="77777777" w:rsidR="00301E17" w:rsidRDefault="00301E17" w:rsidP="006F4FE7">
      <w:pPr>
        <w:ind w:left="6372" w:hanging="6372"/>
        <w:rPr>
          <w:sz w:val="22"/>
        </w:rPr>
      </w:pPr>
    </w:p>
    <w:p w14:paraId="61AD16A6" w14:textId="77777777" w:rsidR="00301E17" w:rsidRPr="003633C4" w:rsidRDefault="00301E17" w:rsidP="006F4FE7">
      <w:pPr>
        <w:ind w:left="6372" w:hanging="6372"/>
        <w:rPr>
          <w:sz w:val="22"/>
        </w:rPr>
      </w:pPr>
    </w:p>
    <w:p w14:paraId="484AB78B" w14:textId="77777777" w:rsidR="006F4FE7" w:rsidRPr="003633C4" w:rsidRDefault="006F4FE7" w:rsidP="006F4FE7">
      <w:pPr>
        <w:ind w:left="6372" w:hanging="6372"/>
        <w:rPr>
          <w:sz w:val="22"/>
        </w:rPr>
      </w:pPr>
    </w:p>
    <w:p w14:paraId="75703625" w14:textId="77777777" w:rsidR="006F4FE7" w:rsidRPr="003633C4" w:rsidRDefault="006F4FE7" w:rsidP="006F4FE7">
      <w:pPr>
        <w:ind w:left="6372" w:hanging="6372"/>
        <w:rPr>
          <w:sz w:val="22"/>
        </w:rPr>
      </w:pPr>
    </w:p>
    <w:p w14:paraId="6CDA23CC" w14:textId="77777777" w:rsidR="006F4FE7" w:rsidRPr="003633C4" w:rsidRDefault="006F4FE7" w:rsidP="006F4FE7">
      <w:pPr>
        <w:ind w:left="6372" w:hanging="6372"/>
        <w:outlineLvl w:val="0"/>
        <w:rPr>
          <w:b/>
          <w:sz w:val="22"/>
          <w:szCs w:val="20"/>
        </w:rPr>
      </w:pPr>
      <w:r>
        <w:rPr>
          <w:b/>
          <w:sz w:val="22"/>
        </w:rPr>
        <w:t>PREGLEDNICA</w:t>
      </w:r>
      <w:r w:rsidRPr="003633C4">
        <w:rPr>
          <w:b/>
          <w:sz w:val="22"/>
        </w:rPr>
        <w:t xml:space="preserve"> B – koriščenje </w:t>
      </w:r>
      <w:r w:rsidRPr="003633C4">
        <w:rPr>
          <w:b/>
          <w:sz w:val="22"/>
          <w:szCs w:val="20"/>
        </w:rPr>
        <w:t>olajšave za donacije po prvem in drugem odstavku 59. člena ZDDPO-2 za namene iz drugega odstavka</w:t>
      </w:r>
    </w:p>
    <w:p w14:paraId="079C3AC8" w14:textId="77777777" w:rsidR="006F4FE7" w:rsidRPr="003633C4" w:rsidRDefault="006F4FE7" w:rsidP="006F4FE7">
      <w:pPr>
        <w:ind w:left="6372" w:hanging="6372"/>
        <w:outlineLvl w:val="0"/>
        <w:rPr>
          <w:b/>
          <w:sz w:val="22"/>
          <w:szCs w:val="20"/>
        </w:rPr>
      </w:pPr>
      <w:r w:rsidRPr="003633C4">
        <w:rPr>
          <w:b/>
          <w:sz w:val="22"/>
          <w:szCs w:val="20"/>
        </w:rPr>
        <w:t xml:space="preserve">tega člena </w:t>
      </w:r>
      <w:r w:rsidR="00996979" w:rsidRPr="00996979">
        <w:rPr>
          <w:b/>
          <w:bCs/>
          <w:sz w:val="22"/>
          <w:szCs w:val="20"/>
        </w:rPr>
        <w:t xml:space="preserve">ter koriščenje olajšave za donacije po 62.a členu ZIUZEOP   </w:t>
      </w:r>
    </w:p>
    <w:p w14:paraId="0F87ACE7" w14:textId="77777777" w:rsidR="006F4FE7" w:rsidRPr="003633C4" w:rsidRDefault="006F4FE7" w:rsidP="006F4FE7">
      <w:pPr>
        <w:ind w:left="6372" w:hanging="6372"/>
        <w:outlineLvl w:val="0"/>
        <w:rPr>
          <w:b/>
          <w:sz w:val="22"/>
          <w:szCs w:val="20"/>
        </w:rPr>
      </w:pPr>
    </w:p>
    <w:p w14:paraId="6300CDC4" w14:textId="77777777" w:rsidR="006F4FE7" w:rsidRPr="003633C4" w:rsidRDefault="006F4FE7" w:rsidP="006F4FE7">
      <w:pPr>
        <w:jc w:val="center"/>
        <w:outlineLvl w:val="0"/>
        <w:rPr>
          <w:sz w:val="22"/>
          <w:szCs w:val="20"/>
        </w:rPr>
      </w:pPr>
      <w:r w:rsidRPr="003633C4"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   Zneski v eurih s centi</w:t>
      </w:r>
    </w:p>
    <w:tbl>
      <w:tblPr>
        <w:tblW w:w="1156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1"/>
        <w:gridCol w:w="974"/>
        <w:gridCol w:w="1563"/>
        <w:gridCol w:w="1665"/>
        <w:gridCol w:w="1643"/>
        <w:gridCol w:w="1613"/>
        <w:gridCol w:w="2120"/>
        <w:gridCol w:w="1429"/>
      </w:tblGrid>
      <w:tr w:rsidR="006F4FE7" w:rsidRPr="001F13C4" w14:paraId="7BC6A5EE" w14:textId="77777777" w:rsidTr="006F4FE7">
        <w:trPr>
          <w:trHeight w:hRule="exact" w:val="1304"/>
        </w:trPr>
        <w:tc>
          <w:tcPr>
            <w:tcW w:w="153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0E2CCB8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Davčno obdobje</w:t>
            </w:r>
          </w:p>
        </w:tc>
        <w:tc>
          <w:tcPr>
            <w:tcW w:w="15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7D473A2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rFonts w:eastAsia="Arial Unicode MS"/>
                <w:sz w:val="22"/>
                <w:szCs w:val="22"/>
              </w:rPr>
              <w:t>Znesek možne olajšave za donacije v davčnem obdobju n</w:t>
            </w:r>
          </w:p>
        </w:tc>
        <w:tc>
          <w:tcPr>
            <w:tcW w:w="1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C64B795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Sprememba višine olajšave zaradi odločbe v postopku nadzora</w:t>
            </w:r>
          </w:p>
        </w:tc>
        <w:tc>
          <w:tcPr>
            <w:tcW w:w="164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EE3D600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Prenos olajšave zaradi prenosa premoženja, združitve ali delitve</w:t>
            </w:r>
          </w:p>
        </w:tc>
        <w:tc>
          <w:tcPr>
            <w:tcW w:w="161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595960A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Skupaj možna olajšava</w:t>
            </w:r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6A9E7E2" w14:textId="53495C6F" w:rsidR="006F4FE7" w:rsidRPr="001F13C4" w:rsidRDefault="006F4FE7" w:rsidP="00DE3750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Koriščenje davčne olajšave v davčnem obdobju, za katero se sestavlja obračun (n)</w:t>
            </w:r>
          </w:p>
        </w:tc>
        <w:tc>
          <w:tcPr>
            <w:tcW w:w="1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F31924F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Neizkoriščeni del davčne olajšave</w:t>
            </w:r>
          </w:p>
        </w:tc>
      </w:tr>
      <w:tr w:rsidR="006F4FE7" w:rsidRPr="001F13C4" w14:paraId="52B14AE9" w14:textId="77777777" w:rsidTr="006F4FE7">
        <w:trPr>
          <w:trHeight w:hRule="exact" w:val="255"/>
        </w:trPr>
        <w:tc>
          <w:tcPr>
            <w:tcW w:w="1535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ED8955F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E6E6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5E7255F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6E6E6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F916868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6E6E6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85F2EC7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4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6926FB1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 xml:space="preserve">5 = 2 + 3 + 4 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AD3CC9D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rFonts w:eastAsia="Arial Unicode MS"/>
                <w:sz w:val="22"/>
                <w:szCs w:val="22"/>
              </w:rPr>
              <w:t>6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E6E6"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A5D91DA" w14:textId="77777777" w:rsidR="006F4FE7" w:rsidRPr="001F13C4" w:rsidRDefault="006F4FE7" w:rsidP="006F4FE7">
            <w:pPr>
              <w:jc w:val="center"/>
            </w:pPr>
            <w:r w:rsidRPr="001F13C4">
              <w:rPr>
                <w:sz w:val="22"/>
                <w:szCs w:val="22"/>
              </w:rPr>
              <w:t>7 = 5 – 6</w:t>
            </w:r>
          </w:p>
        </w:tc>
      </w:tr>
      <w:tr w:rsidR="006F4FE7" w:rsidRPr="001F13C4" w14:paraId="6E9E090F" w14:textId="77777777" w:rsidTr="006F4FE7">
        <w:trPr>
          <w:cantSplit/>
          <w:trHeight w:val="255"/>
        </w:trPr>
        <w:tc>
          <w:tcPr>
            <w:tcW w:w="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693AA01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n-4 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9EDCEA5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31D412B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459F56D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2A29122B" w14:textId="77777777" w:rsidR="006F4FE7" w:rsidRPr="001F13C4" w:rsidRDefault="006F4FE7" w:rsidP="006F4FE7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4AABE9C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55F28FC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EB41BDF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  <w:tr w:rsidR="006F4FE7" w:rsidRPr="001F13C4" w14:paraId="51F78D82" w14:textId="77777777" w:rsidTr="006F4FE7">
        <w:trPr>
          <w:cantSplit/>
          <w:trHeight w:val="255"/>
        </w:trPr>
        <w:tc>
          <w:tcPr>
            <w:tcW w:w="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FCE767E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n-3 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EA484EE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88C9167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3B2E879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018D2B73" w14:textId="77777777" w:rsidR="006F4FE7" w:rsidRPr="001F13C4" w:rsidRDefault="006F4FE7" w:rsidP="006F4FE7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FC884D0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A9BF594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C29282F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  <w:tr w:rsidR="006F4FE7" w:rsidRPr="001F13C4" w14:paraId="0FED64FD" w14:textId="77777777" w:rsidTr="006F4FE7">
        <w:trPr>
          <w:cantSplit/>
          <w:trHeight w:val="255"/>
        </w:trPr>
        <w:tc>
          <w:tcPr>
            <w:tcW w:w="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0FC8693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n-2 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2C380C9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1304827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44CF5A7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77900AD" w14:textId="77777777" w:rsidR="006F4FE7" w:rsidRPr="001F13C4" w:rsidRDefault="006F4FE7" w:rsidP="006F4FE7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81BD419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EA4A89C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DE5474E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  <w:tr w:rsidR="006F4FE7" w:rsidRPr="001F13C4" w14:paraId="0AB2CB57" w14:textId="77777777" w:rsidTr="006F4FE7">
        <w:trPr>
          <w:cantSplit/>
          <w:trHeight w:val="255"/>
        </w:trPr>
        <w:tc>
          <w:tcPr>
            <w:tcW w:w="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147F5E2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n-1 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0B0ACE0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4E4FC0B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FA616B4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71C1AFA9" w14:textId="77777777" w:rsidR="006F4FE7" w:rsidRPr="001F13C4" w:rsidRDefault="006F4FE7" w:rsidP="006F4FE7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E7CD00B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5461456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C86CEA7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  <w:tr w:rsidR="006F4FE7" w:rsidRPr="001F13C4" w14:paraId="37E19444" w14:textId="77777777" w:rsidTr="006F4FE7">
        <w:trPr>
          <w:cantSplit/>
          <w:trHeight w:val="270"/>
        </w:trPr>
        <w:tc>
          <w:tcPr>
            <w:tcW w:w="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082F8706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n </w:t>
            </w:r>
          </w:p>
        </w:tc>
        <w:tc>
          <w:tcPr>
            <w:tcW w:w="9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25BB06C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28BDE66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969696"/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ADFCD9D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20" w:type="dxa"/>
              <w:left w:w="20" w:type="dxa"/>
              <w:bottom w:w="0" w:type="dxa"/>
              <w:right w:w="20" w:type="dxa"/>
            </w:tcMar>
          </w:tcPr>
          <w:p w14:paraId="36DFE2B7" w14:textId="77777777" w:rsidR="006F4FE7" w:rsidRPr="001F13C4" w:rsidRDefault="006F4FE7" w:rsidP="006F4FE7"/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460968C9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205CCD8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39074E6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  <w:tr w:rsidR="006F4FE7" w:rsidRPr="001F13C4" w14:paraId="6B0E796E" w14:textId="77777777" w:rsidTr="006F4FE7">
        <w:trPr>
          <w:trHeight w:val="270"/>
        </w:trPr>
        <w:tc>
          <w:tcPr>
            <w:tcW w:w="15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6401C014" w14:textId="77777777" w:rsidR="006F4FE7" w:rsidRPr="001F13C4" w:rsidRDefault="006F4FE7" w:rsidP="006F4FE7">
            <w:pPr>
              <w:jc w:val="center"/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Skupaj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3232B521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E5B821C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779B652E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1F857CF7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5F17CEE5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bottom"/>
          </w:tcPr>
          <w:p w14:paraId="2F6905C1" w14:textId="77777777" w:rsidR="006F4FE7" w:rsidRPr="001F13C4" w:rsidRDefault="006F4FE7" w:rsidP="006F4FE7">
            <w:pPr>
              <w:rPr>
                <w:rFonts w:eastAsia="Arial Unicode MS"/>
              </w:rPr>
            </w:pPr>
            <w:r w:rsidRPr="001F13C4">
              <w:rPr>
                <w:sz w:val="22"/>
                <w:szCs w:val="22"/>
              </w:rPr>
              <w:t> </w:t>
            </w:r>
          </w:p>
        </w:tc>
      </w:tr>
    </w:tbl>
    <w:p w14:paraId="25555345" w14:textId="77777777" w:rsidR="006F4FE7" w:rsidRPr="001F13C4" w:rsidRDefault="006F4FE7" w:rsidP="006F4FE7">
      <w:pPr>
        <w:rPr>
          <w:sz w:val="22"/>
          <w:szCs w:val="22"/>
        </w:rPr>
      </w:pPr>
      <w:r w:rsidRPr="001F13C4">
        <w:rPr>
          <w:sz w:val="22"/>
          <w:szCs w:val="22"/>
        </w:rPr>
        <w:t>n: Obdobje, za katero se sestavlja davčni obračun.</w:t>
      </w:r>
    </w:p>
    <w:p w14:paraId="55683D88" w14:textId="77777777" w:rsidR="006F4FE7" w:rsidRPr="003633C4" w:rsidRDefault="006F4FE7" w:rsidP="006F4FE7">
      <w:pPr>
        <w:rPr>
          <w:sz w:val="22"/>
        </w:rPr>
      </w:pPr>
    </w:p>
    <w:p w14:paraId="1B0D5E7A" w14:textId="77777777" w:rsidR="006F4FE7" w:rsidRPr="003633C4" w:rsidRDefault="006F4FE7" w:rsidP="006F4FE7">
      <w:pPr>
        <w:ind w:left="6372" w:hanging="6372"/>
        <w:rPr>
          <w:sz w:val="22"/>
        </w:rPr>
      </w:pPr>
    </w:p>
    <w:p w14:paraId="6AEE4084" w14:textId="77777777" w:rsidR="006F4FE7" w:rsidRPr="003633C4" w:rsidRDefault="006F4FE7" w:rsidP="006F4FE7">
      <w:pPr>
        <w:ind w:left="6372" w:hanging="6372"/>
        <w:rPr>
          <w:sz w:val="22"/>
        </w:rPr>
      </w:pPr>
      <w:r w:rsidRPr="003633C4">
        <w:rPr>
          <w:sz w:val="22"/>
        </w:rPr>
        <w:t>* V siva polja se podatki ne vpisujejo.</w:t>
      </w:r>
    </w:p>
    <w:p w14:paraId="512DEBC2" w14:textId="77777777" w:rsidR="006F4FE7" w:rsidRPr="003633C4" w:rsidRDefault="006F4FE7" w:rsidP="006F4FE7">
      <w:pPr>
        <w:rPr>
          <w:sz w:val="22"/>
        </w:rPr>
      </w:pPr>
    </w:p>
    <w:p w14:paraId="69BA4937" w14:textId="77777777" w:rsidR="006F4FE7" w:rsidRPr="003633C4" w:rsidRDefault="006F4FE7" w:rsidP="006F4FE7">
      <w:pPr>
        <w:rPr>
          <w:sz w:val="22"/>
        </w:rPr>
        <w:sectPr w:rsidR="006F4FE7" w:rsidRPr="003633C4">
          <w:headerReference w:type="default" r:id="rId9"/>
          <w:pgSz w:w="15840" w:h="12240" w:orient="landscape"/>
          <w:pgMar w:top="1616" w:right="1440" w:bottom="1797" w:left="1440" w:header="708" w:footer="708" w:gutter="0"/>
          <w:cols w:space="708"/>
          <w:docGrid w:linePitch="360"/>
        </w:sectPr>
      </w:pPr>
      <w:r w:rsidRPr="003633C4">
        <w:rPr>
          <w:sz w:val="22"/>
        </w:rPr>
        <w:t>V/na ……………………, dne ……………….                   Žig in podpis odgovorne osebe:</w:t>
      </w:r>
    </w:p>
    <w:p w14:paraId="2A97B7B8" w14:textId="77777777" w:rsidR="006F4FE7" w:rsidRPr="003633C4" w:rsidRDefault="006F4FE7" w:rsidP="006F4FE7">
      <w:pPr>
        <w:outlineLvl w:val="0"/>
        <w:rPr>
          <w:sz w:val="22"/>
        </w:rPr>
      </w:pPr>
      <w:r w:rsidRPr="00B14683">
        <w:rPr>
          <w:sz w:val="22"/>
        </w:rPr>
        <w:lastRenderedPageBreak/>
        <w:t>METODOLOGIJA ZA IZPOLNJEVANJE OBRAZCA</w:t>
      </w:r>
    </w:p>
    <w:p w14:paraId="196FE789" w14:textId="77777777" w:rsidR="006F4FE7" w:rsidRPr="003633C4" w:rsidRDefault="006F4FE7" w:rsidP="006F4FE7">
      <w:pPr>
        <w:rPr>
          <w:sz w:val="22"/>
        </w:rPr>
      </w:pPr>
    </w:p>
    <w:p w14:paraId="75123680" w14:textId="77777777" w:rsidR="006F4FE7" w:rsidRPr="003633C4" w:rsidRDefault="006F4FE7" w:rsidP="006F4FE7">
      <w:pPr>
        <w:outlineLvl w:val="0"/>
        <w:rPr>
          <w:b/>
          <w:sz w:val="22"/>
        </w:rPr>
      </w:pPr>
      <w:r w:rsidRPr="003633C4">
        <w:rPr>
          <w:b/>
          <w:sz w:val="22"/>
        </w:rPr>
        <w:t>PODATKI V ZVEZI Z OLAJŠAVO ZA DONACIJE</w:t>
      </w:r>
    </w:p>
    <w:p w14:paraId="56C1D47E" w14:textId="77777777" w:rsidR="006F4FE7" w:rsidRPr="003633C4" w:rsidRDefault="006F4FE7" w:rsidP="006F4FE7">
      <w:pPr>
        <w:rPr>
          <w:b/>
          <w:sz w:val="22"/>
        </w:rPr>
      </w:pPr>
      <w:r w:rsidRPr="003633C4">
        <w:rPr>
          <w:b/>
          <w:sz w:val="22"/>
        </w:rPr>
        <w:t>(zap. št. 15.13</w:t>
      </w:r>
      <w:r>
        <w:rPr>
          <w:b/>
          <w:sz w:val="22"/>
        </w:rPr>
        <w:t xml:space="preserve"> in</w:t>
      </w:r>
      <w:r w:rsidRPr="003633C4">
        <w:rPr>
          <w:b/>
          <w:sz w:val="22"/>
        </w:rPr>
        <w:t xml:space="preserve"> 15.14 obračuna DDPO)</w:t>
      </w:r>
    </w:p>
    <w:p w14:paraId="6501D9B0" w14:textId="77777777" w:rsidR="006F4FE7" w:rsidRPr="003633C4" w:rsidRDefault="006F4FE7" w:rsidP="006F4FE7">
      <w:pPr>
        <w:jc w:val="center"/>
        <w:rPr>
          <w:b/>
          <w:sz w:val="22"/>
        </w:rPr>
      </w:pPr>
    </w:p>
    <w:p w14:paraId="13090EB4" w14:textId="77777777" w:rsidR="006F4FE7" w:rsidRPr="003633C4" w:rsidRDefault="006F4FE7" w:rsidP="006F4FE7">
      <w:pPr>
        <w:rPr>
          <w:b/>
          <w:sz w:val="22"/>
        </w:rPr>
      </w:pPr>
    </w:p>
    <w:p w14:paraId="5D85DA18" w14:textId="406BFD98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</w:rPr>
        <w:t xml:space="preserve">Obrazec </w:t>
      </w:r>
      <w:r w:rsidRPr="001D090A">
        <w:rPr>
          <w:i/>
          <w:sz w:val="22"/>
          <w:szCs w:val="22"/>
        </w:rPr>
        <w:t>Podatki v zvezi z olajšavo za donacije</w:t>
      </w:r>
      <w:r w:rsidRPr="003633C4">
        <w:rPr>
          <w:sz w:val="22"/>
          <w:szCs w:val="22"/>
        </w:rPr>
        <w:t xml:space="preserve"> se izpolnjuje, če ima zavezanec vpisan podatek pod zap. št. 15.13</w:t>
      </w:r>
      <w:r>
        <w:rPr>
          <w:sz w:val="22"/>
          <w:szCs w:val="22"/>
        </w:rPr>
        <w:t xml:space="preserve"> ali/in</w:t>
      </w:r>
      <w:r w:rsidRPr="003633C4">
        <w:rPr>
          <w:sz w:val="22"/>
          <w:szCs w:val="22"/>
        </w:rPr>
        <w:t xml:space="preserve"> 15.14 obrazca </w:t>
      </w:r>
      <w:r w:rsidRPr="001D090A">
        <w:rPr>
          <w:i/>
          <w:sz w:val="22"/>
          <w:szCs w:val="22"/>
        </w:rPr>
        <w:t>Obračun davka od dohodkov pravnih oseb</w:t>
      </w:r>
      <w:r>
        <w:rPr>
          <w:sz w:val="22"/>
          <w:szCs w:val="22"/>
        </w:rPr>
        <w:t xml:space="preserve">, </w:t>
      </w:r>
      <w:r w:rsidRPr="003633C4">
        <w:rPr>
          <w:sz w:val="22"/>
          <w:szCs w:val="22"/>
        </w:rPr>
        <w:t>ali kadar ima zavezanec neizkoriščeni del davčne olajšave po petem odstavku 59. člena ZDDPO-2</w:t>
      </w:r>
      <w:r w:rsidR="002939FD" w:rsidRPr="002939FD">
        <w:t xml:space="preserve"> </w:t>
      </w:r>
      <w:r w:rsidR="002939FD" w:rsidRPr="002939FD">
        <w:rPr>
          <w:sz w:val="22"/>
          <w:szCs w:val="22"/>
        </w:rPr>
        <w:t>ali tretjem odstavku 62.a člena ZIUZEOP</w:t>
      </w:r>
      <w:r w:rsidRPr="003633C4">
        <w:rPr>
          <w:sz w:val="22"/>
          <w:szCs w:val="22"/>
        </w:rPr>
        <w:t xml:space="preserve"> ali kadar je zavezanec v davčnem obdobju, za katero predlaga davčni obračun, izplačal donacije v skladu s prvim</w:t>
      </w:r>
      <w:r>
        <w:rPr>
          <w:sz w:val="22"/>
          <w:szCs w:val="22"/>
        </w:rPr>
        <w:t xml:space="preserve"> ali/in</w:t>
      </w:r>
      <w:r w:rsidRPr="003633C4">
        <w:rPr>
          <w:sz w:val="22"/>
          <w:szCs w:val="22"/>
        </w:rPr>
        <w:t xml:space="preserve"> drugim odstavkom 59. člena ZDDPO-2</w:t>
      </w:r>
      <w:r w:rsidR="005033F4">
        <w:rPr>
          <w:sz w:val="22"/>
          <w:szCs w:val="22"/>
        </w:rPr>
        <w:t xml:space="preserve"> </w:t>
      </w:r>
      <w:r w:rsidR="005033F4" w:rsidRPr="005033F4">
        <w:rPr>
          <w:sz w:val="22"/>
          <w:szCs w:val="22"/>
        </w:rPr>
        <w:t>ali kadar je zavezanec izplačal donacije v skladu z 62</w:t>
      </w:r>
      <w:r w:rsidR="00996979">
        <w:rPr>
          <w:sz w:val="22"/>
          <w:szCs w:val="22"/>
        </w:rPr>
        <w:t>.</w:t>
      </w:r>
      <w:r w:rsidR="005033F4" w:rsidRPr="005033F4">
        <w:rPr>
          <w:sz w:val="22"/>
          <w:szCs w:val="22"/>
        </w:rPr>
        <w:t>a členom ZIUZEOP</w:t>
      </w:r>
      <w:r w:rsidRPr="003633C4">
        <w:rPr>
          <w:sz w:val="22"/>
          <w:szCs w:val="22"/>
        </w:rPr>
        <w:t>.</w:t>
      </w:r>
    </w:p>
    <w:p w14:paraId="730CA83A" w14:textId="77777777" w:rsidR="006F4FE7" w:rsidRDefault="006F4FE7" w:rsidP="006F4FE7">
      <w:pPr>
        <w:jc w:val="both"/>
        <w:rPr>
          <w:sz w:val="22"/>
          <w:szCs w:val="22"/>
        </w:rPr>
      </w:pPr>
    </w:p>
    <w:p w14:paraId="479EAD49" w14:textId="77777777" w:rsidR="006F4FE7" w:rsidRPr="00B14683" w:rsidRDefault="006F4FE7" w:rsidP="006F4FE7">
      <w:pPr>
        <w:jc w:val="both"/>
        <w:rPr>
          <w:sz w:val="22"/>
        </w:rPr>
      </w:pPr>
      <w:r w:rsidRPr="00B14683">
        <w:rPr>
          <w:sz w:val="22"/>
        </w:rPr>
        <w:t xml:space="preserve">Zavezanec, ki v davčnem obračunu ugotavlja davčno osnovo na podlagi dejanskih prihodkov in normiranih odhodkov, ne more v tem obdobju uveljavljati in koristiti olajšave za donacije. </w:t>
      </w:r>
    </w:p>
    <w:p w14:paraId="2D6A98DF" w14:textId="77777777" w:rsidR="006F4FE7" w:rsidRPr="00B14683" w:rsidRDefault="006F4FE7" w:rsidP="006F4FE7">
      <w:pPr>
        <w:rPr>
          <w:sz w:val="22"/>
        </w:rPr>
      </w:pPr>
    </w:p>
    <w:p w14:paraId="6D776432" w14:textId="77777777" w:rsidR="006F4FE7" w:rsidRPr="00B14683" w:rsidRDefault="006F4FE7" w:rsidP="006F4FE7">
      <w:pPr>
        <w:jc w:val="both"/>
        <w:rPr>
          <w:sz w:val="22"/>
        </w:rPr>
      </w:pPr>
      <w:r w:rsidRPr="00B14683">
        <w:rPr>
          <w:sz w:val="22"/>
        </w:rPr>
        <w:t>Zavezanec, ki v davčnem obračunu ugotavlja davčno osnovo na podlagi dejanskih prihodkov in normiranih odhodkov, ne izpolnjuje podatkov v preglednici A.</w:t>
      </w:r>
    </w:p>
    <w:p w14:paraId="184BD36B" w14:textId="77777777" w:rsidR="006F4FE7" w:rsidRPr="00B14683" w:rsidRDefault="006F4FE7" w:rsidP="006F4FE7">
      <w:pPr>
        <w:rPr>
          <w:sz w:val="22"/>
        </w:rPr>
      </w:pPr>
    </w:p>
    <w:p w14:paraId="2FFA7016" w14:textId="09EC7FF2" w:rsidR="006F4FE7" w:rsidRDefault="006F4FE7" w:rsidP="006F4FE7">
      <w:pPr>
        <w:jc w:val="both"/>
        <w:rPr>
          <w:sz w:val="22"/>
        </w:rPr>
      </w:pPr>
      <w:r w:rsidRPr="00B14683">
        <w:rPr>
          <w:sz w:val="22"/>
        </w:rPr>
        <w:t xml:space="preserve">Zavezanec, ki v davčnem obračunu ugotavlja davčno osnovo na podlagi dejanskih prihodkov in normiranih odhodkov, v obrazcu </w:t>
      </w:r>
      <w:r w:rsidRPr="00B14683">
        <w:rPr>
          <w:i/>
          <w:sz w:val="22"/>
        </w:rPr>
        <w:t xml:space="preserve">Podatki v zvezi z olajšavo za donacije </w:t>
      </w:r>
      <w:r w:rsidRPr="00B14683">
        <w:rPr>
          <w:sz w:val="22"/>
        </w:rPr>
        <w:t>izpolnjuje podatke v preglednici B, če je imel v zadnjem davčnem obdobju, ko je še ugotavljal davčno osnovo na podlagi dejanskih prihodkov in dejanskih odhodkov, izkazan neizkoriščen del davčne olajšave oziroma če je na podlagi davčnega nadzora nast</w:t>
      </w:r>
      <w:r w:rsidR="002D6B1F">
        <w:rPr>
          <w:sz w:val="22"/>
        </w:rPr>
        <w:t>a</w:t>
      </w:r>
      <w:r w:rsidRPr="00B14683">
        <w:rPr>
          <w:sz w:val="22"/>
        </w:rPr>
        <w:t>la sprememba višine davčne olajšave, ki se nanaša na davčna obdobja, ko je ugotavljal davčno osnovo na podlagi dejanskih prihodkov in dejanskih odhodkov</w:t>
      </w:r>
      <w:r w:rsidR="002D6B1F">
        <w:rPr>
          <w:sz w:val="22"/>
        </w:rPr>
        <w:t>,</w:t>
      </w:r>
      <w:r w:rsidRPr="00B14683">
        <w:rPr>
          <w:sz w:val="22"/>
        </w:rPr>
        <w:t xml:space="preserve"> oziroma če je v davčnem obdobju zavezanec upravičen do prenosa neizkoriščenih delov olajšav iz preteklih let zaradi prenosa premoženja, združitve ali delitve ali ob vložitvi sredstev samostojnega podjetnika posameznika, ki preneha opravljati dejavnost, v pravno osebo.</w:t>
      </w:r>
    </w:p>
    <w:p w14:paraId="35AAC905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73EE942A" w14:textId="77777777" w:rsidR="006F4FE7" w:rsidRPr="003633C4" w:rsidRDefault="006F4FE7" w:rsidP="006F4FE7">
      <w:pPr>
        <w:jc w:val="both"/>
        <w:outlineLvl w:val="0"/>
        <w:rPr>
          <w:sz w:val="22"/>
          <w:szCs w:val="22"/>
        </w:rPr>
      </w:pPr>
      <w:r w:rsidRPr="003633C4">
        <w:rPr>
          <w:sz w:val="22"/>
          <w:szCs w:val="22"/>
        </w:rPr>
        <w:t xml:space="preserve">Obrazec </w:t>
      </w:r>
      <w:r w:rsidRPr="001D090A">
        <w:rPr>
          <w:i/>
          <w:sz w:val="22"/>
          <w:szCs w:val="22"/>
        </w:rPr>
        <w:t>Podatki v zvezi z olajšavo za donacije</w:t>
      </w:r>
      <w:r w:rsidRPr="003633C4">
        <w:rPr>
          <w:sz w:val="22"/>
          <w:szCs w:val="22"/>
        </w:rPr>
        <w:t xml:space="preserve"> se izpolnjuje v eurih s centi.</w:t>
      </w:r>
    </w:p>
    <w:p w14:paraId="22B6F6D0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60273E3C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5C8B783C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PREGLEDNICA</w:t>
      </w:r>
      <w:r w:rsidRPr="003633C4">
        <w:rPr>
          <w:b/>
          <w:sz w:val="22"/>
          <w:szCs w:val="22"/>
        </w:rPr>
        <w:t xml:space="preserve"> A</w:t>
      </w:r>
    </w:p>
    <w:p w14:paraId="6D9079F9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5AA4400A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1 – Olajšava za donacije</w:t>
      </w:r>
    </w:p>
    <w:p w14:paraId="6A399FC3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3FB2FDC4" w14:textId="19F25EDD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Pod </w:t>
      </w:r>
      <w:r w:rsidRPr="003633C4">
        <w:rPr>
          <w:b/>
          <w:sz w:val="22"/>
          <w:szCs w:val="22"/>
        </w:rPr>
        <w:t>točko A in B</w:t>
      </w:r>
      <w:r w:rsidRPr="003633C4">
        <w:rPr>
          <w:sz w:val="22"/>
          <w:szCs w:val="22"/>
        </w:rPr>
        <w:t xml:space="preserve"> se vpisujejo izplačila v primeru, da so izplačana v denarju ali naravi rezidentom Slovenije in rezidentom države članice EU, ki ni Slovenija, razen poslovnim enotam rezidentov države članice EU, </w:t>
      </w:r>
      <w:r w:rsidRPr="00DB29ED">
        <w:rPr>
          <w:sz w:val="22"/>
          <w:szCs w:val="22"/>
        </w:rPr>
        <w:t>ki se nahaja</w:t>
      </w:r>
      <w:r w:rsidR="00925FF4">
        <w:rPr>
          <w:sz w:val="22"/>
          <w:szCs w:val="22"/>
        </w:rPr>
        <w:t>jo</w:t>
      </w:r>
      <w:r w:rsidRPr="00DB29ED">
        <w:rPr>
          <w:sz w:val="22"/>
          <w:szCs w:val="22"/>
        </w:rPr>
        <w:t xml:space="preserve"> izven države članice EU</w:t>
      </w:r>
      <w:r w:rsidRPr="003633C4">
        <w:rPr>
          <w:sz w:val="22"/>
          <w:szCs w:val="22"/>
        </w:rPr>
        <w:t xml:space="preserve"> </w:t>
      </w:r>
      <w:r w:rsidRPr="00DB29ED">
        <w:rPr>
          <w:sz w:val="22"/>
          <w:szCs w:val="22"/>
        </w:rPr>
        <w:t>i</w:t>
      </w:r>
      <w:r w:rsidR="00A31ADE">
        <w:rPr>
          <w:sz w:val="22"/>
          <w:szCs w:val="22"/>
        </w:rPr>
        <w:t>n</w:t>
      </w:r>
      <w:r w:rsidRPr="00DB29ED">
        <w:rPr>
          <w:sz w:val="22"/>
          <w:szCs w:val="22"/>
        </w:rPr>
        <w:t xml:space="preserve"> so po posebnih predpisih ustanovljen</w:t>
      </w:r>
      <w:r w:rsidR="00A31ADE">
        <w:rPr>
          <w:sz w:val="22"/>
          <w:szCs w:val="22"/>
        </w:rPr>
        <w:t>e</w:t>
      </w:r>
      <w:r w:rsidRPr="00DB29ED">
        <w:rPr>
          <w:sz w:val="22"/>
          <w:szCs w:val="22"/>
        </w:rPr>
        <w:t xml:space="preserve"> za opravljanje navedenih dejavnosti kot nepridobitnih dejavnosti.</w:t>
      </w:r>
      <w:r w:rsidRPr="003633C4">
        <w:rPr>
          <w:sz w:val="22"/>
          <w:szCs w:val="22"/>
        </w:rPr>
        <w:t xml:space="preserve"> Vpisujejo se tudi izplačila v države članice Evropskega gospodarskega prostora (EGP), ki niso hkrati države članice EU. Ne glede na navedeno pa se ne vpisujejo izplačila v te države, če z njimi ni zagotovljena izmenjava informacij, ki bi omogočala spremljanje teh </w:t>
      </w:r>
      <w:r w:rsidRPr="00DB29ED">
        <w:rPr>
          <w:sz w:val="22"/>
          <w:szCs w:val="22"/>
        </w:rPr>
        <w:t>izplačil, in če so na seznamu držav</w:t>
      </w:r>
      <w:r w:rsidRPr="003633C4">
        <w:rPr>
          <w:sz w:val="22"/>
          <w:szCs w:val="22"/>
        </w:rPr>
        <w:t>, s katerimi ni zagotovljena izmenjava informacij, ki ga objavi minister, pristojen za finance</w:t>
      </w:r>
      <w:r>
        <w:rPr>
          <w:sz w:val="22"/>
          <w:szCs w:val="22"/>
        </w:rPr>
        <w:t>,</w:t>
      </w:r>
      <w:r w:rsidRPr="003633C4">
        <w:rPr>
          <w:sz w:val="22"/>
          <w:szCs w:val="22"/>
        </w:rPr>
        <w:t xml:space="preserve"> v Uradnem listu Republike Slovenije. </w:t>
      </w:r>
    </w:p>
    <w:p w14:paraId="50BE20B1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28F913FF" w14:textId="117657D0" w:rsidR="006F4FE7" w:rsidRPr="003633C4" w:rsidRDefault="006F4FE7" w:rsidP="006F4FE7">
      <w:pPr>
        <w:jc w:val="both"/>
        <w:rPr>
          <w:sz w:val="22"/>
          <w:szCs w:val="22"/>
        </w:rPr>
      </w:pPr>
      <w:r w:rsidRPr="00B14683">
        <w:rPr>
          <w:sz w:val="22"/>
          <w:szCs w:val="22"/>
        </w:rPr>
        <w:t xml:space="preserve">Pod </w:t>
      </w:r>
      <w:r w:rsidRPr="00B14683">
        <w:rPr>
          <w:b/>
          <w:sz w:val="22"/>
          <w:szCs w:val="22"/>
        </w:rPr>
        <w:t>točko A</w:t>
      </w:r>
      <w:r w:rsidRPr="00B14683">
        <w:rPr>
          <w:sz w:val="22"/>
          <w:szCs w:val="22"/>
        </w:rPr>
        <w:t xml:space="preserve"> se vpisujejo podatki v zvezi z izplačili v skladu s prvim odstavkom 59. člena ZDDPO-2, to so izplačila za humanitarne, invalidske, socialnovarstvene, dobrodelne, znanstvene, vzgojno</w:t>
      </w:r>
      <w:r w:rsidR="005033F4">
        <w:rPr>
          <w:sz w:val="22"/>
          <w:szCs w:val="22"/>
        </w:rPr>
        <w:t>-</w:t>
      </w:r>
      <w:r w:rsidRPr="00B14683">
        <w:rPr>
          <w:sz w:val="22"/>
          <w:szCs w:val="22"/>
        </w:rPr>
        <w:t>izobraževalne, zdravstvene, športne, ekološke, religiozne in splošno koristne namene, razen izplačil za kulturne namene in izplačil prostovoljnim društvom, ustanovljenim za varstvo pred naravnimi in drugimi nesrečami, ki delujejo v javnem interesu za te namene, ki se vpišejo pod točko B.</w:t>
      </w:r>
    </w:p>
    <w:p w14:paraId="7680F47A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4C2FDA2A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Pod </w:t>
      </w:r>
      <w:r w:rsidRPr="003633C4">
        <w:rPr>
          <w:b/>
          <w:sz w:val="22"/>
          <w:szCs w:val="22"/>
        </w:rPr>
        <w:t>točko B</w:t>
      </w:r>
      <w:r w:rsidRPr="003633C4">
        <w:rPr>
          <w:sz w:val="22"/>
          <w:szCs w:val="22"/>
        </w:rPr>
        <w:t xml:space="preserve"> se vpisujejo podatki v zvezi z izplačili v skladu s prvim in drugim odstavkom 59. člena ZDDPO-2 za namene iz drugega odstavka tega člena (0,3 odstotka + 0,2 odstotka obdavčenega prihodka davčnega obdobja), to so izplačila za kulturne namene in izplačila prostovoljnim društvom, ustanovljenim za varstvo pred naravnimi in drugimi nesrečami, ki</w:t>
      </w:r>
      <w:r>
        <w:rPr>
          <w:sz w:val="22"/>
          <w:szCs w:val="22"/>
        </w:rPr>
        <w:t xml:space="preserve"> </w:t>
      </w:r>
      <w:r w:rsidRPr="003633C4">
        <w:rPr>
          <w:sz w:val="22"/>
          <w:szCs w:val="22"/>
        </w:rPr>
        <w:t xml:space="preserve">delujejo v javnem interesu za te </w:t>
      </w:r>
      <w:r w:rsidRPr="003633C4">
        <w:rPr>
          <w:sz w:val="22"/>
          <w:szCs w:val="22"/>
        </w:rPr>
        <w:lastRenderedPageBreak/>
        <w:t>namene. Navedena izplačila ne smejo biti zajeta že pod točko A. Skupna izplačila, zajeta pod točk</w:t>
      </w:r>
      <w:r>
        <w:rPr>
          <w:sz w:val="22"/>
          <w:szCs w:val="22"/>
        </w:rPr>
        <w:t>ama</w:t>
      </w:r>
      <w:r w:rsidRPr="003633C4">
        <w:rPr>
          <w:sz w:val="22"/>
          <w:szCs w:val="22"/>
        </w:rPr>
        <w:t xml:space="preserve"> A in B, ne smejo presegati 0,5 odstotka obdavčenega prihodka davčnega obdobja zavezanca.</w:t>
      </w:r>
    </w:p>
    <w:p w14:paraId="62D1622F" w14:textId="03E68E59" w:rsidR="006F4FE7" w:rsidRDefault="006F4FE7" w:rsidP="006F4FE7">
      <w:pPr>
        <w:jc w:val="both"/>
        <w:rPr>
          <w:b/>
          <w:sz w:val="22"/>
          <w:szCs w:val="22"/>
        </w:rPr>
      </w:pPr>
    </w:p>
    <w:p w14:paraId="5584BCF1" w14:textId="022DF105" w:rsidR="002939FD" w:rsidRPr="002939FD" w:rsidRDefault="005033F4" w:rsidP="002939FD">
      <w:pPr>
        <w:jc w:val="both"/>
        <w:rPr>
          <w:sz w:val="22"/>
          <w:szCs w:val="22"/>
        </w:rPr>
      </w:pPr>
      <w:r w:rsidRPr="005033F4">
        <w:rPr>
          <w:sz w:val="22"/>
          <w:szCs w:val="22"/>
        </w:rPr>
        <w:t xml:space="preserve">Pod </w:t>
      </w:r>
      <w:r w:rsidRPr="005033F4">
        <w:rPr>
          <w:b/>
          <w:sz w:val="22"/>
          <w:szCs w:val="22"/>
        </w:rPr>
        <w:t>točko C</w:t>
      </w:r>
      <w:r w:rsidRPr="005033F4">
        <w:rPr>
          <w:sz w:val="22"/>
          <w:szCs w:val="22"/>
        </w:rPr>
        <w:t xml:space="preserve"> se vpisujejo podatki v zvezi z izplačili v skladu z 62</w:t>
      </w:r>
      <w:r w:rsidR="00996979">
        <w:rPr>
          <w:sz w:val="22"/>
          <w:szCs w:val="22"/>
        </w:rPr>
        <w:t>.</w:t>
      </w:r>
      <w:r w:rsidRPr="005033F4">
        <w:rPr>
          <w:sz w:val="22"/>
          <w:szCs w:val="22"/>
        </w:rPr>
        <w:t xml:space="preserve">a členom ZIUZEOP, to so izplačila za namen odprave posledic epidemije, izplačana na za ta namen posebej oblikovan transakcijski račun Republike Slovenije ali druge države članice Evropske unije, ki ni Slovenija. </w:t>
      </w:r>
      <w:r w:rsidR="002939FD" w:rsidRPr="002939FD">
        <w:rPr>
          <w:sz w:val="22"/>
          <w:szCs w:val="22"/>
        </w:rPr>
        <w:t>Možnost uveljavljanja davčne olajšave za izplačila po tej točki ni omejen</w:t>
      </w:r>
      <w:r w:rsidR="0059739A">
        <w:rPr>
          <w:sz w:val="22"/>
          <w:szCs w:val="22"/>
        </w:rPr>
        <w:t>a</w:t>
      </w:r>
      <w:r w:rsidR="002939FD" w:rsidRPr="002939FD">
        <w:rPr>
          <w:sz w:val="22"/>
          <w:szCs w:val="22"/>
        </w:rPr>
        <w:t xml:space="preserve"> glede na obdavčen</w:t>
      </w:r>
      <w:r w:rsidR="0059739A">
        <w:rPr>
          <w:sz w:val="22"/>
          <w:szCs w:val="22"/>
        </w:rPr>
        <w:t>i</w:t>
      </w:r>
      <w:r w:rsidR="002939FD" w:rsidRPr="002939FD">
        <w:rPr>
          <w:sz w:val="22"/>
          <w:szCs w:val="22"/>
        </w:rPr>
        <w:t xml:space="preserve"> priho</w:t>
      </w:r>
      <w:r w:rsidR="002939FD">
        <w:rPr>
          <w:sz w:val="22"/>
          <w:szCs w:val="22"/>
        </w:rPr>
        <w:t>dek davčnega obdobja zavezanca.</w:t>
      </w:r>
    </w:p>
    <w:p w14:paraId="15B0989E" w14:textId="3BA13231" w:rsidR="005033F4" w:rsidRPr="005033F4" w:rsidRDefault="005033F4" w:rsidP="005033F4">
      <w:pPr>
        <w:jc w:val="both"/>
        <w:rPr>
          <w:sz w:val="22"/>
          <w:szCs w:val="22"/>
        </w:rPr>
      </w:pPr>
    </w:p>
    <w:p w14:paraId="32DB9C52" w14:textId="77777777" w:rsidR="005033F4" w:rsidRDefault="005033F4" w:rsidP="006F4FE7">
      <w:pPr>
        <w:jc w:val="both"/>
        <w:rPr>
          <w:b/>
          <w:sz w:val="22"/>
          <w:szCs w:val="22"/>
        </w:rPr>
      </w:pPr>
    </w:p>
    <w:p w14:paraId="2E08D519" w14:textId="77777777" w:rsidR="005033F4" w:rsidRPr="003633C4" w:rsidRDefault="005033F4" w:rsidP="006F4FE7">
      <w:pPr>
        <w:jc w:val="both"/>
        <w:rPr>
          <w:b/>
          <w:sz w:val="22"/>
          <w:szCs w:val="22"/>
        </w:rPr>
      </w:pPr>
    </w:p>
    <w:p w14:paraId="23E3FBB9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2 – Znesek izplačil za donacije v davčnem obdobju</w:t>
      </w:r>
    </w:p>
    <w:p w14:paraId="7C3CA14D" w14:textId="08A4C774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3D04F08C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Vpiše se seštevek donacij, ki jih je zavezanec izplačal (v denarju in/ali v naravi) v davčnem obdobju, za določene skupine namenov. </w:t>
      </w:r>
    </w:p>
    <w:p w14:paraId="018D0228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19985D19" w14:textId="3784112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3 – Kontrolni podatek</w:t>
      </w:r>
    </w:p>
    <w:p w14:paraId="05385424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5D008FB4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Pod </w:t>
      </w:r>
      <w:r w:rsidRPr="003633C4">
        <w:rPr>
          <w:b/>
          <w:sz w:val="22"/>
          <w:szCs w:val="22"/>
        </w:rPr>
        <w:t>točko A</w:t>
      </w:r>
      <w:r w:rsidRPr="003633C4">
        <w:rPr>
          <w:sz w:val="22"/>
          <w:szCs w:val="22"/>
        </w:rPr>
        <w:t xml:space="preserve"> se kot kontrolni podatek vpiše znesek, ki pomeni 0,3 odstotka obdavčenega prihodka davčnega obdobja zavezanca. </w:t>
      </w:r>
    </w:p>
    <w:p w14:paraId="7995CB6F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02AA5E29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4 – Uveljavljanje olajšav</w:t>
      </w:r>
    </w:p>
    <w:p w14:paraId="5CEAEFAF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3BF9ED89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Pod </w:t>
      </w:r>
      <w:r w:rsidRPr="003633C4">
        <w:rPr>
          <w:b/>
          <w:sz w:val="22"/>
          <w:szCs w:val="22"/>
        </w:rPr>
        <w:t>točko A</w:t>
      </w:r>
      <w:r w:rsidRPr="003633C4">
        <w:rPr>
          <w:sz w:val="22"/>
          <w:szCs w:val="22"/>
        </w:rPr>
        <w:t xml:space="preserve"> se vpiše znesek koriščenja olajšave, ki je enak znesku pod zap. št. 15.13 v obrazcu </w:t>
      </w:r>
      <w:r w:rsidRPr="00194446">
        <w:rPr>
          <w:i/>
          <w:sz w:val="22"/>
          <w:szCs w:val="22"/>
        </w:rPr>
        <w:t>Obračun davka od dohodkov pravnih oseb</w:t>
      </w:r>
      <w:r w:rsidRPr="003633C4">
        <w:rPr>
          <w:sz w:val="22"/>
          <w:szCs w:val="22"/>
        </w:rPr>
        <w:t>. Znesek ne sme biti večji od nižjega med zneskoma iz stolpcev 2 in 3 pod točko A.</w:t>
      </w:r>
    </w:p>
    <w:p w14:paraId="7E1A6CE5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56D07C02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>PREGLEDNICA</w:t>
      </w:r>
      <w:r w:rsidRPr="003633C4">
        <w:rPr>
          <w:b/>
          <w:sz w:val="22"/>
          <w:szCs w:val="22"/>
        </w:rPr>
        <w:t xml:space="preserve"> B</w:t>
      </w:r>
    </w:p>
    <w:p w14:paraId="17324B72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7F850B68" w14:textId="6092D1D2" w:rsidR="006F4FE7" w:rsidRPr="003633C4" w:rsidRDefault="006F4FE7" w:rsidP="006F4FE7">
      <w:pPr>
        <w:jc w:val="both"/>
        <w:rPr>
          <w:sz w:val="22"/>
          <w:szCs w:val="22"/>
        </w:rPr>
      </w:pPr>
      <w:r>
        <w:rPr>
          <w:sz w:val="22"/>
          <w:szCs w:val="22"/>
        </w:rPr>
        <w:t>Preglednica</w:t>
      </w:r>
      <w:r w:rsidRPr="003633C4">
        <w:rPr>
          <w:sz w:val="22"/>
          <w:szCs w:val="22"/>
        </w:rPr>
        <w:t xml:space="preserve"> B se izpolnjuje v primeru, če ima zavezanec v stolpcu 2 pod točko B </w:t>
      </w:r>
      <w:r>
        <w:rPr>
          <w:sz w:val="22"/>
          <w:szCs w:val="22"/>
        </w:rPr>
        <w:t>preglednice</w:t>
      </w:r>
      <w:r w:rsidRPr="003633C4">
        <w:rPr>
          <w:sz w:val="22"/>
          <w:szCs w:val="22"/>
        </w:rPr>
        <w:t xml:space="preserve"> A izkazan znesek olajšave, ki se lahko v skladu s petim odstavkom 59. člena ZDDPO-2 koristi v tekočem davčnem obdobju (skupaj z zneskom iz stolpca 4 pod točko A </w:t>
      </w:r>
      <w:r>
        <w:rPr>
          <w:sz w:val="22"/>
          <w:szCs w:val="22"/>
        </w:rPr>
        <w:t>preglednice</w:t>
      </w:r>
      <w:r w:rsidRPr="003633C4">
        <w:rPr>
          <w:sz w:val="22"/>
          <w:szCs w:val="22"/>
        </w:rPr>
        <w:t xml:space="preserve"> A za največ 0,5 odstotka obdavčenega prihodka tekočega davčnega obdobja) oziroma se lahko prenaša v naslednja tri davčna obdobja</w:t>
      </w:r>
      <w:r w:rsidR="005033F4" w:rsidRPr="005033F4">
        <w:rPr>
          <w:sz w:val="22"/>
          <w:szCs w:val="22"/>
        </w:rPr>
        <w:t xml:space="preserve">, ter v primeru, če ima zavezanec v stolpcu 2 pod točko C </w:t>
      </w:r>
      <w:r w:rsidR="00EA7278">
        <w:rPr>
          <w:sz w:val="22"/>
          <w:szCs w:val="22"/>
        </w:rPr>
        <w:t>p</w:t>
      </w:r>
      <w:r w:rsidR="002939FD">
        <w:rPr>
          <w:sz w:val="22"/>
          <w:szCs w:val="22"/>
        </w:rPr>
        <w:t>reglednic</w:t>
      </w:r>
      <w:r w:rsidR="0059739A">
        <w:rPr>
          <w:sz w:val="22"/>
          <w:szCs w:val="22"/>
        </w:rPr>
        <w:t>e</w:t>
      </w:r>
      <w:r w:rsidR="002939FD">
        <w:rPr>
          <w:sz w:val="22"/>
          <w:szCs w:val="22"/>
        </w:rPr>
        <w:t xml:space="preserve"> </w:t>
      </w:r>
      <w:r w:rsidR="005033F4" w:rsidRPr="005033F4">
        <w:rPr>
          <w:sz w:val="22"/>
          <w:szCs w:val="22"/>
        </w:rPr>
        <w:t>A izkazan znesek olajšave, ki se lahko v skladu z 62</w:t>
      </w:r>
      <w:r w:rsidR="00996979">
        <w:rPr>
          <w:sz w:val="22"/>
          <w:szCs w:val="22"/>
        </w:rPr>
        <w:t>.</w:t>
      </w:r>
      <w:r w:rsidR="005033F4" w:rsidRPr="005033F4">
        <w:rPr>
          <w:sz w:val="22"/>
          <w:szCs w:val="22"/>
        </w:rPr>
        <w:t>a členom ZIUZEOP koristi v tekočem davčnem obdobju oziroma se lahko prenaša v naslednja tri davčna obdobja</w:t>
      </w:r>
      <w:r>
        <w:rPr>
          <w:sz w:val="22"/>
          <w:szCs w:val="22"/>
        </w:rPr>
        <w:t>,</w:t>
      </w:r>
      <w:r w:rsidRPr="003633C4">
        <w:rPr>
          <w:sz w:val="22"/>
          <w:szCs w:val="22"/>
        </w:rPr>
        <w:t xml:space="preserve"> ali če ima neizkoriščeni del te davčne olajšave iz predhodnega davčnega obdobja.</w:t>
      </w:r>
    </w:p>
    <w:p w14:paraId="2E13A16C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422483D3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1 – Davčno obdobje</w:t>
      </w:r>
    </w:p>
    <w:p w14:paraId="0DE21C75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366A7013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>Vpiše se ustrezno davčno obdobje v obliki LLLL ali v obliki DD.MM.LL – DD.MM.LL. Davčno obdobje n pomeni davčno obdobje, za katero se sestavlja davčni obračun.</w:t>
      </w:r>
    </w:p>
    <w:p w14:paraId="2C5A4BE4" w14:textId="77777777" w:rsidR="006F4FE7" w:rsidRPr="003633C4" w:rsidRDefault="006F4FE7" w:rsidP="006F4FE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F1E2C24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 xml:space="preserve">Stolpec 2 – </w:t>
      </w:r>
      <w:r w:rsidRPr="003633C4">
        <w:rPr>
          <w:rFonts w:eastAsia="Arial Unicode MS"/>
          <w:b/>
          <w:sz w:val="22"/>
          <w:szCs w:val="20"/>
        </w:rPr>
        <w:t>Znesek možne olajšave za donacije v davčnem obdobju n</w:t>
      </w:r>
    </w:p>
    <w:p w14:paraId="63903166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2DC40B78" w14:textId="51E627A0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Vpiše se znesek neizkoriščenega dela davčne olajšave iz preteklih davčnih obdobij, ki je zavezanec še ni izkoristil in jo ima možnost uveljaviti (podatki iz stolpca </w:t>
      </w:r>
      <w:r w:rsidRPr="00194446">
        <w:rPr>
          <w:i/>
          <w:sz w:val="22"/>
          <w:szCs w:val="22"/>
        </w:rPr>
        <w:t xml:space="preserve">Neizkoriščeni del davčne olajšave </w:t>
      </w:r>
      <w:r w:rsidRPr="00194446">
        <w:rPr>
          <w:sz w:val="22"/>
          <w:szCs w:val="22"/>
        </w:rPr>
        <w:t>iz preglednice B iz predhodnega davčnega obdobja</w:t>
      </w:r>
      <w:r w:rsidRPr="003633C4">
        <w:rPr>
          <w:sz w:val="22"/>
          <w:szCs w:val="22"/>
        </w:rPr>
        <w:t>). V vrstico n se vpiše</w:t>
      </w:r>
      <w:r w:rsidR="005033F4">
        <w:rPr>
          <w:sz w:val="22"/>
          <w:szCs w:val="22"/>
        </w:rPr>
        <w:t xml:space="preserve"> vsota</w:t>
      </w:r>
      <w:r w:rsidRPr="003633C4">
        <w:rPr>
          <w:sz w:val="22"/>
          <w:szCs w:val="22"/>
        </w:rPr>
        <w:t xml:space="preserve"> znesk</w:t>
      </w:r>
      <w:r w:rsidR="005033F4">
        <w:rPr>
          <w:sz w:val="22"/>
          <w:szCs w:val="22"/>
        </w:rPr>
        <w:t>a</w:t>
      </w:r>
      <w:r w:rsidRPr="003633C4">
        <w:rPr>
          <w:sz w:val="22"/>
          <w:szCs w:val="22"/>
        </w:rPr>
        <w:t xml:space="preserve"> iz stolpca 2 pod točko B</w:t>
      </w:r>
      <w:r w:rsidR="005033F4">
        <w:rPr>
          <w:sz w:val="22"/>
          <w:szCs w:val="22"/>
        </w:rPr>
        <w:t xml:space="preserve"> in točko C</w:t>
      </w:r>
      <w:r w:rsidRPr="003633C4"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preglednice</w:t>
      </w:r>
      <w:r w:rsidRPr="003633C4">
        <w:rPr>
          <w:sz w:val="22"/>
          <w:szCs w:val="22"/>
        </w:rPr>
        <w:t xml:space="preserve"> A.</w:t>
      </w:r>
    </w:p>
    <w:p w14:paraId="54F8C645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66DB3070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3 – Sprememba višine olajšave zaradi odločbe v postopku nadzora</w:t>
      </w:r>
    </w:p>
    <w:p w14:paraId="01DE1DB2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4125E372" w14:textId="381E283D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>Vpiše se znesek, ki pomeni razliko med višino olajšave, kak</w:t>
      </w:r>
      <w:r>
        <w:rPr>
          <w:sz w:val="22"/>
          <w:szCs w:val="22"/>
        </w:rPr>
        <w:t>ršno</w:t>
      </w:r>
      <w:r w:rsidRPr="003633C4">
        <w:rPr>
          <w:sz w:val="22"/>
          <w:szCs w:val="22"/>
        </w:rPr>
        <w:t xml:space="preserve"> je uveljavljal zavezanec v obračunu davka, in višino olajšave, ugotovljene v morebitnem davčnem nadzoru (znesek je lahko s pozitivnim ali negativnim predznakom). Vpisujejo se tiste spremembe, ki so posledica nadzora v davčnem </w:t>
      </w:r>
      <w:r w:rsidRPr="003633C4">
        <w:rPr>
          <w:sz w:val="22"/>
          <w:szCs w:val="22"/>
        </w:rPr>
        <w:lastRenderedPageBreak/>
        <w:t xml:space="preserve">obdobju, za katero se sestavlja obračun, in se nanašajo na davčna obdobja od n-4 do n-1 ter še niso bile vključene v obrazec DDPO – </w:t>
      </w:r>
      <w:r w:rsidR="009460AB">
        <w:rPr>
          <w:sz w:val="22"/>
          <w:szCs w:val="22"/>
        </w:rPr>
        <w:t>P</w:t>
      </w:r>
      <w:r w:rsidRPr="003633C4">
        <w:rPr>
          <w:sz w:val="22"/>
          <w:szCs w:val="22"/>
        </w:rPr>
        <w:t xml:space="preserve">riloga 9 </w:t>
      </w:r>
      <w:r>
        <w:rPr>
          <w:sz w:val="22"/>
          <w:szCs w:val="22"/>
        </w:rPr>
        <w:t>preglednice</w:t>
      </w:r>
      <w:r w:rsidRPr="003633C4">
        <w:rPr>
          <w:sz w:val="22"/>
          <w:szCs w:val="22"/>
        </w:rPr>
        <w:t xml:space="preserve"> B za pretekla obdobja.</w:t>
      </w:r>
    </w:p>
    <w:p w14:paraId="65936594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62ACD573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4 – Prenos olajšave zaradi prenosa premoženja, združitve ali delitve</w:t>
      </w:r>
    </w:p>
    <w:p w14:paraId="1B859231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6E462D7A" w14:textId="624C702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Vpiše se znesek prenesene olajšave v skladu s 40. in 43. členom ZDDPO-2 zaradi prenosa premoženja oziroma v skladu z 49. in 53. členom ZDDPO-2 zaradi združitve ali delitve. Pri prevzemni družbi se v davčnem obdobju, ki sledi obračunskemu dnevu združitve (ali razdelitve ali oddelitve), vpišejo ostanki neizkoriščenega dela davčne olajšave prenosne družbe (prenosnih družb) iz </w:t>
      </w:r>
      <w:r w:rsidR="009460AB">
        <w:rPr>
          <w:sz w:val="22"/>
          <w:szCs w:val="22"/>
        </w:rPr>
        <w:t>P</w:t>
      </w:r>
      <w:r w:rsidRPr="003633C4">
        <w:rPr>
          <w:sz w:val="22"/>
          <w:szCs w:val="22"/>
        </w:rPr>
        <w:t xml:space="preserve">riloge 9 </w:t>
      </w:r>
      <w:r>
        <w:rPr>
          <w:sz w:val="22"/>
          <w:szCs w:val="22"/>
        </w:rPr>
        <w:t>preglednice</w:t>
      </w:r>
      <w:r w:rsidRPr="003633C4">
        <w:rPr>
          <w:sz w:val="22"/>
          <w:szCs w:val="22"/>
        </w:rPr>
        <w:t xml:space="preserve"> B obračuna(-ov) DDPO, sestavljenega na obračunski dan združitve (ali razdelitve ali oddelitve), ki se lahko prenašajo. Pri prenosni družbi se vpišejo podatki v ta stolpec le v primeru, ko prenosna družba po prenosu premoženja ali oddelitvi ne preneha. V tem primeru se vpišejo ostanki neizkoriščenega dela davčne olajšave, ki so se prenesli, z negativnim predznakom v prvem davčnem obračunu, ki sledi obračunskemu dnevu oddelitve oziroma dnevu prenosa premoženja. </w:t>
      </w:r>
    </w:p>
    <w:p w14:paraId="154B8CB2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0E614762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sz w:val="22"/>
          <w:szCs w:val="22"/>
        </w:rPr>
        <w:t xml:space="preserve"> </w:t>
      </w:r>
      <w:r w:rsidRPr="003633C4">
        <w:rPr>
          <w:b/>
          <w:sz w:val="22"/>
          <w:szCs w:val="22"/>
        </w:rPr>
        <w:t>Stolpec 5 – Skupaj možna olajšava</w:t>
      </w:r>
    </w:p>
    <w:p w14:paraId="44FC2F5A" w14:textId="77777777" w:rsidR="006F4FE7" w:rsidRPr="003633C4" w:rsidRDefault="006F4FE7" w:rsidP="006F4FE7">
      <w:pPr>
        <w:jc w:val="both"/>
        <w:rPr>
          <w:b/>
          <w:sz w:val="22"/>
          <w:szCs w:val="22"/>
        </w:rPr>
      </w:pPr>
    </w:p>
    <w:p w14:paraId="19B164BE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>Vpiše se seštevek stolpcev 2, 3 in 4, pri tem pa je treba upoštevati morebitni negativni predznak pred zneskoma v stolpcih 3 in 4. Če je seštevek negativen, se vpiše 0.</w:t>
      </w:r>
    </w:p>
    <w:p w14:paraId="457286B8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55A71570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 xml:space="preserve">Stolpec 6 – </w:t>
      </w:r>
      <w:r w:rsidRPr="003633C4">
        <w:rPr>
          <w:b/>
          <w:sz w:val="22"/>
          <w:szCs w:val="20"/>
        </w:rPr>
        <w:t>Koriščenje davčne olajšave v dav</w:t>
      </w:r>
      <w:r>
        <w:rPr>
          <w:b/>
          <w:sz w:val="22"/>
          <w:szCs w:val="20"/>
        </w:rPr>
        <w:t>čnem</w:t>
      </w:r>
      <w:r w:rsidRPr="003633C4">
        <w:rPr>
          <w:b/>
          <w:sz w:val="22"/>
          <w:szCs w:val="20"/>
        </w:rPr>
        <w:t xml:space="preserve"> obdobju, za katero se sestavlja obračun (n)</w:t>
      </w:r>
    </w:p>
    <w:p w14:paraId="05EE464E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5AA88AD3" w14:textId="058B12C0" w:rsidR="006F4FE7" w:rsidRPr="003633C4" w:rsidRDefault="005033F4" w:rsidP="006F4FE7">
      <w:pPr>
        <w:jc w:val="both"/>
        <w:rPr>
          <w:sz w:val="22"/>
          <w:szCs w:val="22"/>
        </w:rPr>
      </w:pPr>
      <w:r w:rsidRPr="005033F4">
        <w:rPr>
          <w:sz w:val="22"/>
          <w:szCs w:val="22"/>
        </w:rPr>
        <w:t xml:space="preserve">Vpiše se vsota zneskov koriščenja davčne olajšave po </w:t>
      </w:r>
      <w:r>
        <w:rPr>
          <w:sz w:val="22"/>
          <w:szCs w:val="22"/>
        </w:rPr>
        <w:t>59.</w:t>
      </w:r>
      <w:r w:rsidR="00234D7D">
        <w:rPr>
          <w:sz w:val="22"/>
          <w:szCs w:val="22"/>
        </w:rPr>
        <w:t xml:space="preserve"> členu ZDDPO-2</w:t>
      </w:r>
      <w:r w:rsidRPr="005033F4">
        <w:rPr>
          <w:sz w:val="22"/>
          <w:szCs w:val="22"/>
        </w:rPr>
        <w:t xml:space="preserve"> in po 62</w:t>
      </w:r>
      <w:r w:rsidR="00996979">
        <w:rPr>
          <w:sz w:val="22"/>
          <w:szCs w:val="22"/>
        </w:rPr>
        <w:t>.</w:t>
      </w:r>
      <w:r w:rsidRPr="005033F4">
        <w:rPr>
          <w:sz w:val="22"/>
          <w:szCs w:val="22"/>
        </w:rPr>
        <w:t>a členu ZIUZEOP.</w:t>
      </w:r>
      <w:r w:rsidR="00234D7D">
        <w:rPr>
          <w:sz w:val="22"/>
          <w:szCs w:val="22"/>
        </w:rPr>
        <w:t xml:space="preserve"> </w:t>
      </w:r>
      <w:r w:rsidR="006F4FE7" w:rsidRPr="003633C4">
        <w:rPr>
          <w:sz w:val="22"/>
          <w:szCs w:val="22"/>
        </w:rPr>
        <w:t>Skupni znesek koriščenja davčne olajšave</w:t>
      </w:r>
      <w:r w:rsidR="00234D7D">
        <w:rPr>
          <w:sz w:val="22"/>
          <w:szCs w:val="22"/>
        </w:rPr>
        <w:t xml:space="preserve"> iz 59. člena ZDDPO-2</w:t>
      </w:r>
      <w:r w:rsidR="006F4FE7" w:rsidRPr="003633C4">
        <w:rPr>
          <w:sz w:val="22"/>
          <w:szCs w:val="22"/>
        </w:rPr>
        <w:t xml:space="preserve"> (tekoče in prenesene iz preteklih treh davčnih obdobij) v tekočem obdobju ne sme preseči višine 0,5 odstotka obdavčenega prihodka tekočega davčnega obdobja, če pa zavezanec </w:t>
      </w:r>
      <w:r w:rsidR="006F4FE7">
        <w:rPr>
          <w:sz w:val="22"/>
          <w:szCs w:val="22"/>
        </w:rPr>
        <w:t>iz</w:t>
      </w:r>
      <w:r w:rsidR="006F4FE7" w:rsidRPr="003633C4">
        <w:rPr>
          <w:sz w:val="22"/>
          <w:szCs w:val="22"/>
        </w:rPr>
        <w:t xml:space="preserve">koristi tudi olajšavo za namene iz prvega odstavka 59. člena ZDDPO-2 (zap. št. 15.13 obračuna DDPO), skupni znesek olajšav za donacije ne sme presegati 0,5 odstotka obdavčenega prihodka davčnega obdobja zavezanca. </w:t>
      </w:r>
    </w:p>
    <w:p w14:paraId="0EE29CBE" w14:textId="77777777" w:rsidR="006F4FE7" w:rsidRDefault="006F4FE7" w:rsidP="006F4FE7">
      <w:pPr>
        <w:jc w:val="both"/>
        <w:rPr>
          <w:sz w:val="22"/>
          <w:szCs w:val="22"/>
        </w:rPr>
      </w:pPr>
    </w:p>
    <w:p w14:paraId="26A3E191" w14:textId="77777777" w:rsidR="00234D7D" w:rsidRDefault="00234D7D" w:rsidP="006F4FE7">
      <w:pPr>
        <w:jc w:val="both"/>
        <w:rPr>
          <w:sz w:val="22"/>
          <w:szCs w:val="22"/>
        </w:rPr>
      </w:pPr>
      <w:r w:rsidRPr="00234D7D">
        <w:rPr>
          <w:sz w:val="22"/>
          <w:szCs w:val="22"/>
        </w:rPr>
        <w:t>Pri koriščenju olajšave po 62</w:t>
      </w:r>
      <w:r w:rsidR="00996979">
        <w:rPr>
          <w:sz w:val="22"/>
          <w:szCs w:val="22"/>
        </w:rPr>
        <w:t>.</w:t>
      </w:r>
      <w:r w:rsidRPr="00234D7D">
        <w:rPr>
          <w:sz w:val="22"/>
          <w:szCs w:val="22"/>
        </w:rPr>
        <w:t>a členu ZIUZEOP lahko zavezanci uveljavljajo zmanjšanje davčne osnove davčnega obdobja za celoten znesek izplačil v denarju za namen odprave posledic epidemije.</w:t>
      </w:r>
    </w:p>
    <w:p w14:paraId="78114885" w14:textId="77777777" w:rsidR="00234D7D" w:rsidRPr="003633C4" w:rsidRDefault="00234D7D" w:rsidP="006F4FE7">
      <w:pPr>
        <w:jc w:val="both"/>
        <w:rPr>
          <w:sz w:val="22"/>
          <w:szCs w:val="22"/>
        </w:rPr>
      </w:pPr>
    </w:p>
    <w:p w14:paraId="4A181625" w14:textId="77777777" w:rsidR="006F4FE7" w:rsidRPr="003633C4" w:rsidRDefault="006F4FE7" w:rsidP="006F4FE7">
      <w:pPr>
        <w:jc w:val="both"/>
        <w:rPr>
          <w:sz w:val="22"/>
          <w:szCs w:val="22"/>
        </w:rPr>
      </w:pPr>
      <w:r w:rsidRPr="003633C4">
        <w:rPr>
          <w:sz w:val="22"/>
          <w:szCs w:val="22"/>
        </w:rPr>
        <w:t xml:space="preserve">Znesek koriščenja davčne olajšave v posameznem letu ne sme biti višji od zneska v stolpcu 5. Skupni znesek koriščenja davčne olajšave mora biti enak znesku </w:t>
      </w:r>
      <w:r>
        <w:rPr>
          <w:sz w:val="22"/>
          <w:szCs w:val="22"/>
        </w:rPr>
        <w:t>pod</w:t>
      </w:r>
      <w:r w:rsidRPr="003633C4">
        <w:rPr>
          <w:sz w:val="22"/>
          <w:szCs w:val="22"/>
        </w:rPr>
        <w:t xml:space="preserve"> zap. št. 15.14 obrazca </w:t>
      </w:r>
      <w:r w:rsidRPr="003D11BE">
        <w:rPr>
          <w:i/>
          <w:sz w:val="22"/>
          <w:szCs w:val="22"/>
        </w:rPr>
        <w:t>Obračun davka od dohodkov pravnih oseb</w:t>
      </w:r>
      <w:r w:rsidRPr="003633C4">
        <w:rPr>
          <w:sz w:val="22"/>
          <w:szCs w:val="22"/>
        </w:rPr>
        <w:t xml:space="preserve">. </w:t>
      </w:r>
    </w:p>
    <w:p w14:paraId="19165ECA" w14:textId="77777777" w:rsidR="006F4FE7" w:rsidRDefault="006F4FE7" w:rsidP="006F4FE7">
      <w:pPr>
        <w:jc w:val="both"/>
        <w:rPr>
          <w:sz w:val="22"/>
          <w:szCs w:val="22"/>
        </w:rPr>
      </w:pPr>
    </w:p>
    <w:p w14:paraId="0A3F1A97" w14:textId="07264AA4" w:rsidR="006F4FE7" w:rsidRPr="00B14683" w:rsidRDefault="006F4FE7" w:rsidP="006F4FE7">
      <w:pPr>
        <w:jc w:val="both"/>
        <w:rPr>
          <w:sz w:val="22"/>
        </w:rPr>
      </w:pPr>
      <w:r w:rsidRPr="00B14683">
        <w:rPr>
          <w:sz w:val="22"/>
        </w:rPr>
        <w:t>Zavezanec, ki v davčnem obračunu ugotavlja davčno osnovo na podlagi dejanskih prihodkov in normiranih odhodkov, ne more koristiti davčne olajšave v obdobju, za kater</w:t>
      </w:r>
      <w:r w:rsidR="000422D3">
        <w:rPr>
          <w:sz w:val="22"/>
        </w:rPr>
        <w:t>o</w:t>
      </w:r>
      <w:r w:rsidRPr="00B14683">
        <w:rPr>
          <w:sz w:val="22"/>
        </w:rPr>
        <w:t xml:space="preserve"> sestavlja obračun. Možno olajšavo iz stolpca 5 prenaša v naslednje davčno obdobje. Neizkoriščen del davčne olajšave iz davčnih obdobij, ko je ugotavljal davčno osnovo na podlagi dejanskih prihodkov in dejanskih odhodkov, bo lahko koristil šele v davčnih obdobjih, ko bo </w:t>
      </w:r>
      <w:r w:rsidR="00BF6E29">
        <w:rPr>
          <w:sz w:val="22"/>
        </w:rPr>
        <w:t>vnovič</w:t>
      </w:r>
      <w:r w:rsidR="00BF6E29" w:rsidRPr="00B14683">
        <w:rPr>
          <w:sz w:val="22"/>
        </w:rPr>
        <w:t xml:space="preserve"> </w:t>
      </w:r>
      <w:r w:rsidRPr="00B14683">
        <w:rPr>
          <w:sz w:val="22"/>
        </w:rPr>
        <w:t>ugotavljal davčno osnovo na podlagi dejanskih prihodkov in dejanskih odhodkov ob pogoju, da še ne bo potekel zakonsko dopustni rok za prenos koriščenja neizkoriščenega dela davčne olajšave v naslednja davčna obdobja.</w:t>
      </w:r>
    </w:p>
    <w:p w14:paraId="31EBD6F7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3FA29FD7" w14:textId="77777777" w:rsidR="006F4FE7" w:rsidRPr="003633C4" w:rsidRDefault="006F4FE7" w:rsidP="006F4FE7">
      <w:pPr>
        <w:jc w:val="both"/>
        <w:outlineLvl w:val="0"/>
        <w:rPr>
          <w:b/>
          <w:sz w:val="22"/>
          <w:szCs w:val="22"/>
        </w:rPr>
      </w:pPr>
      <w:r w:rsidRPr="003633C4">
        <w:rPr>
          <w:b/>
          <w:sz w:val="22"/>
          <w:szCs w:val="22"/>
        </w:rPr>
        <w:t>Stolpec 7 – Neizkoriščeni del</w:t>
      </w:r>
      <w:r w:rsidRPr="003633C4">
        <w:rPr>
          <w:b/>
          <w:sz w:val="22"/>
          <w:szCs w:val="20"/>
        </w:rPr>
        <w:t xml:space="preserve"> davčne olajšave</w:t>
      </w:r>
    </w:p>
    <w:p w14:paraId="5CDADA57" w14:textId="77777777" w:rsidR="006F4FE7" w:rsidRPr="003633C4" w:rsidRDefault="006F4FE7" w:rsidP="006F4FE7">
      <w:pPr>
        <w:jc w:val="both"/>
        <w:rPr>
          <w:sz w:val="22"/>
          <w:szCs w:val="22"/>
        </w:rPr>
      </w:pPr>
    </w:p>
    <w:p w14:paraId="52F71046" w14:textId="77777777" w:rsidR="006F4FE7" w:rsidRPr="003633C4" w:rsidRDefault="006F4FE7" w:rsidP="006F4FE7">
      <w:r w:rsidRPr="003633C4">
        <w:rPr>
          <w:sz w:val="22"/>
          <w:szCs w:val="22"/>
        </w:rPr>
        <w:t>Vpiše se razlika med stolpcema 5 in 6.</w:t>
      </w:r>
    </w:p>
    <w:p w14:paraId="6B383102" w14:textId="77777777" w:rsidR="006F4FE7" w:rsidRPr="003633C4" w:rsidRDefault="006F4FE7" w:rsidP="006F4FE7">
      <w:pPr>
        <w:jc w:val="both"/>
        <w:outlineLvl w:val="0"/>
        <w:rPr>
          <w:sz w:val="22"/>
        </w:rPr>
      </w:pPr>
    </w:p>
    <w:p w14:paraId="65BD02ED" w14:textId="77777777" w:rsidR="006F4FE7" w:rsidRPr="00E920DA" w:rsidRDefault="006F4FE7" w:rsidP="006F4FE7">
      <w:pPr>
        <w:rPr>
          <w:sz w:val="22"/>
          <w:szCs w:val="22"/>
        </w:rPr>
      </w:pPr>
    </w:p>
    <w:sectPr w:rsidR="006F4FE7" w:rsidRPr="00E920DA" w:rsidSect="00B525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105406" w14:textId="77777777" w:rsidR="008241EF" w:rsidRDefault="008241EF" w:rsidP="00871689">
      <w:r>
        <w:separator/>
      </w:r>
    </w:p>
  </w:endnote>
  <w:endnote w:type="continuationSeparator" w:id="0">
    <w:p w14:paraId="380D0E6E" w14:textId="77777777" w:rsidR="008241EF" w:rsidRDefault="008241EF" w:rsidP="008716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9D350C" w14:textId="77777777" w:rsidR="008241EF" w:rsidRDefault="008241EF" w:rsidP="00871689">
      <w:r>
        <w:separator/>
      </w:r>
    </w:p>
  </w:footnote>
  <w:footnote w:type="continuationSeparator" w:id="0">
    <w:p w14:paraId="4BE00C23" w14:textId="77777777" w:rsidR="008241EF" w:rsidRDefault="008241EF" w:rsidP="008716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E41858" w14:textId="77777777" w:rsidR="006F4FE7" w:rsidRDefault="006F4FE7">
    <w:pPr>
      <w:pStyle w:val="Header"/>
      <w:jc w:val="right"/>
      <w:rPr>
        <w:rFonts w:ascii="Arial" w:hAnsi="Arial"/>
        <w:sz w:val="20"/>
      </w:rPr>
    </w:pPr>
    <w:r>
      <w:rPr>
        <w:b/>
        <w:sz w:val="22"/>
      </w:rPr>
      <w:t>Priloga 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B12FD"/>
    <w:multiLevelType w:val="hybridMultilevel"/>
    <w:tmpl w:val="732E3BB4"/>
    <w:lvl w:ilvl="0" w:tplc="FB6AA75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423EF1"/>
    <w:multiLevelType w:val="hybridMultilevel"/>
    <w:tmpl w:val="F78AED7A"/>
    <w:lvl w:ilvl="0" w:tplc="FB6AA75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BC06C63"/>
    <w:multiLevelType w:val="hybridMultilevel"/>
    <w:tmpl w:val="C7324268"/>
    <w:lvl w:ilvl="0" w:tplc="FFFFFFFF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3">
    <w:nsid w:val="0D1E7C39"/>
    <w:multiLevelType w:val="hybridMultilevel"/>
    <w:tmpl w:val="B894AB2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E296801"/>
    <w:multiLevelType w:val="multilevel"/>
    <w:tmpl w:val="3580C7F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1428" w:hanging="360"/>
      </w:pPr>
      <w:rPr>
        <w:rFonts w:hint="default"/>
        <w:color w:val="FF0000"/>
      </w:rPr>
    </w:lvl>
    <w:lvl w:ilvl="2">
      <w:start w:val="1"/>
      <w:numFmt w:val="decimal"/>
      <w:isLgl/>
      <w:lvlText w:val="%1.%2.%3.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9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35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4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8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91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344" w:hanging="1800"/>
      </w:pPr>
      <w:rPr>
        <w:rFonts w:hint="default"/>
      </w:rPr>
    </w:lvl>
  </w:abstractNum>
  <w:abstractNum w:abstractNumId="5">
    <w:nsid w:val="0FE4535B"/>
    <w:multiLevelType w:val="multilevel"/>
    <w:tmpl w:val="570CE76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6">
    <w:nsid w:val="13B00870"/>
    <w:multiLevelType w:val="hybridMultilevel"/>
    <w:tmpl w:val="265CF974"/>
    <w:lvl w:ilvl="0" w:tplc="FFFFFFFF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1" w:tplc="FFFFFFFF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96D22DF"/>
    <w:multiLevelType w:val="hybridMultilevel"/>
    <w:tmpl w:val="EA0E9DCA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B90DE2"/>
    <w:multiLevelType w:val="hybridMultilevel"/>
    <w:tmpl w:val="F1B8A538"/>
    <w:lvl w:ilvl="0" w:tplc="FFFFFFFF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61A5F86"/>
    <w:multiLevelType w:val="hybridMultilevel"/>
    <w:tmpl w:val="1214F35E"/>
    <w:lvl w:ilvl="0" w:tplc="FB6AA75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D1F4B79"/>
    <w:multiLevelType w:val="hybridMultilevel"/>
    <w:tmpl w:val="39224114"/>
    <w:lvl w:ilvl="0" w:tplc="B75CF3C4">
      <w:start w:val="1"/>
      <w:numFmt w:val="upperRoman"/>
      <w:lvlText w:val="%1."/>
      <w:lvlJc w:val="left"/>
      <w:pPr>
        <w:ind w:left="720" w:hanging="720"/>
      </w:pPr>
      <w:rPr>
        <w:rFonts w:cs="Times New Roman"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3674344F"/>
    <w:multiLevelType w:val="hybridMultilevel"/>
    <w:tmpl w:val="07BE81E4"/>
    <w:lvl w:ilvl="0" w:tplc="466AABC2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  <w:sz w:val="20"/>
      </w:rPr>
    </w:lvl>
    <w:lvl w:ilvl="1" w:tplc="0424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CA67141"/>
    <w:multiLevelType w:val="hybridMultilevel"/>
    <w:tmpl w:val="58507AFC"/>
    <w:lvl w:ilvl="0" w:tplc="FFFFFFFF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3">
    <w:nsid w:val="4BB762E2"/>
    <w:multiLevelType w:val="hybridMultilevel"/>
    <w:tmpl w:val="98BE51B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16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2902686"/>
    <w:multiLevelType w:val="hybridMultilevel"/>
    <w:tmpl w:val="2318B4F4"/>
    <w:lvl w:ilvl="0" w:tplc="FFFFFFFF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5">
    <w:nsid w:val="646B2E59"/>
    <w:multiLevelType w:val="hybridMultilevel"/>
    <w:tmpl w:val="7C2AF0FE"/>
    <w:lvl w:ilvl="0" w:tplc="FFFFFFFF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6">
    <w:nsid w:val="6B0B49F8"/>
    <w:multiLevelType w:val="hybridMultilevel"/>
    <w:tmpl w:val="7290940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0"/>
  </w:num>
  <w:num w:numId="4">
    <w:abstractNumId w:val="9"/>
  </w:num>
  <w:num w:numId="5">
    <w:abstractNumId w:val="1"/>
  </w:num>
  <w:num w:numId="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1"/>
  </w:num>
  <w:num w:numId="9">
    <w:abstractNumId w:val="13"/>
  </w:num>
  <w:num w:numId="10">
    <w:abstractNumId w:val="3"/>
  </w:num>
  <w:num w:numId="11">
    <w:abstractNumId w:val="4"/>
  </w:num>
  <w:num w:numId="12">
    <w:abstractNumId w:val="5"/>
  </w:num>
  <w:num w:numId="13">
    <w:abstractNumId w:val="16"/>
  </w:num>
  <w:num w:numId="14">
    <w:abstractNumId w:val="14"/>
  </w:num>
  <w:num w:numId="15">
    <w:abstractNumId w:val="15"/>
  </w:num>
  <w:num w:numId="16">
    <w:abstractNumId w:val="2"/>
  </w:num>
  <w:num w:numId="17">
    <w:abstractNumId w:val="12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rma Plajnšek Sagadin">
    <w15:presenceInfo w15:providerId="AD" w15:userId="S-1-5-21-2760432442-2008465035-1794030150-731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689"/>
    <w:rsid w:val="00023C6F"/>
    <w:rsid w:val="000422D3"/>
    <w:rsid w:val="000F009E"/>
    <w:rsid w:val="001109A4"/>
    <w:rsid w:val="00123CC5"/>
    <w:rsid w:val="00146F5A"/>
    <w:rsid w:val="0018760B"/>
    <w:rsid w:val="001E470D"/>
    <w:rsid w:val="002140D7"/>
    <w:rsid w:val="00234D7D"/>
    <w:rsid w:val="0025160E"/>
    <w:rsid w:val="002540FC"/>
    <w:rsid w:val="0027195C"/>
    <w:rsid w:val="002939FD"/>
    <w:rsid w:val="002D6B1F"/>
    <w:rsid w:val="00301E17"/>
    <w:rsid w:val="00361EFA"/>
    <w:rsid w:val="003E4747"/>
    <w:rsid w:val="0044476E"/>
    <w:rsid w:val="00477EE5"/>
    <w:rsid w:val="00491E6E"/>
    <w:rsid w:val="004B10F7"/>
    <w:rsid w:val="004C7F1D"/>
    <w:rsid w:val="004D14F5"/>
    <w:rsid w:val="005033F4"/>
    <w:rsid w:val="005630FA"/>
    <w:rsid w:val="00567D2E"/>
    <w:rsid w:val="0059739A"/>
    <w:rsid w:val="006A5834"/>
    <w:rsid w:val="006F4FE7"/>
    <w:rsid w:val="00763FE3"/>
    <w:rsid w:val="0079740C"/>
    <w:rsid w:val="007A74CB"/>
    <w:rsid w:val="007E4A64"/>
    <w:rsid w:val="007E67B9"/>
    <w:rsid w:val="008116F4"/>
    <w:rsid w:val="008241EF"/>
    <w:rsid w:val="00824F08"/>
    <w:rsid w:val="00861821"/>
    <w:rsid w:val="00871563"/>
    <w:rsid w:val="00871689"/>
    <w:rsid w:val="00891170"/>
    <w:rsid w:val="008C3636"/>
    <w:rsid w:val="008E7F0C"/>
    <w:rsid w:val="008F2707"/>
    <w:rsid w:val="008F7B88"/>
    <w:rsid w:val="00925FF4"/>
    <w:rsid w:val="009460AB"/>
    <w:rsid w:val="00950873"/>
    <w:rsid w:val="0095763F"/>
    <w:rsid w:val="00977811"/>
    <w:rsid w:val="00996979"/>
    <w:rsid w:val="009B2184"/>
    <w:rsid w:val="009D5309"/>
    <w:rsid w:val="009E627D"/>
    <w:rsid w:val="00A07A9C"/>
    <w:rsid w:val="00A31ADE"/>
    <w:rsid w:val="00A50E4F"/>
    <w:rsid w:val="00A74CFD"/>
    <w:rsid w:val="00AA63F1"/>
    <w:rsid w:val="00AB246A"/>
    <w:rsid w:val="00AB7E15"/>
    <w:rsid w:val="00AD1D46"/>
    <w:rsid w:val="00B00846"/>
    <w:rsid w:val="00B45182"/>
    <w:rsid w:val="00B525D2"/>
    <w:rsid w:val="00BD36E3"/>
    <w:rsid w:val="00BF6E29"/>
    <w:rsid w:val="00C07B97"/>
    <w:rsid w:val="00C16E6A"/>
    <w:rsid w:val="00C46478"/>
    <w:rsid w:val="00C667EE"/>
    <w:rsid w:val="00C90356"/>
    <w:rsid w:val="00C90E24"/>
    <w:rsid w:val="00C91ACB"/>
    <w:rsid w:val="00D25DD8"/>
    <w:rsid w:val="00D32D29"/>
    <w:rsid w:val="00D602DA"/>
    <w:rsid w:val="00D84FCF"/>
    <w:rsid w:val="00DA2D00"/>
    <w:rsid w:val="00DC4A58"/>
    <w:rsid w:val="00DE3750"/>
    <w:rsid w:val="00DE77E4"/>
    <w:rsid w:val="00DE7F65"/>
    <w:rsid w:val="00E12B36"/>
    <w:rsid w:val="00E60B9E"/>
    <w:rsid w:val="00E832BE"/>
    <w:rsid w:val="00E920DA"/>
    <w:rsid w:val="00E96B34"/>
    <w:rsid w:val="00EA7278"/>
    <w:rsid w:val="00F65539"/>
    <w:rsid w:val="00F72518"/>
    <w:rsid w:val="00FC02E9"/>
    <w:rsid w:val="00FD5DCD"/>
    <w:rsid w:val="00FE0508"/>
    <w:rsid w:val="00FF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24F6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6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71689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71689"/>
    <w:pPr>
      <w:keepNext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71689"/>
    <w:pPr>
      <w:keepNext/>
      <w:jc w:val="center"/>
      <w:outlineLvl w:val="5"/>
    </w:pPr>
    <w:rPr>
      <w:rFonts w:ascii="Calibri" w:hAnsi="Calibri"/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87168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87168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9"/>
    <w:rsid w:val="00871689"/>
    <w:rPr>
      <w:rFonts w:ascii="Calibri" w:eastAsia="Times New Roman" w:hAnsi="Calibri" w:cs="Times New Roman"/>
      <w:b/>
      <w:bCs/>
    </w:rPr>
  </w:style>
  <w:style w:type="paragraph" w:styleId="Header">
    <w:name w:val="header"/>
    <w:basedOn w:val="Normal"/>
    <w:link w:val="HeaderChar"/>
    <w:uiPriority w:val="99"/>
    <w:rsid w:val="00871689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71689"/>
    <w:rPr>
      <w:rFonts w:ascii="Times New Roman" w:eastAsia="Times New Roman" w:hAnsi="Times New Roman" w:cs="Times New Roman"/>
      <w:sz w:val="24"/>
      <w:szCs w:val="24"/>
    </w:rPr>
  </w:style>
  <w:style w:type="paragraph" w:customStyle="1" w:styleId="ListParagraph1">
    <w:name w:val="List Paragraph1"/>
    <w:basedOn w:val="Normal"/>
    <w:uiPriority w:val="99"/>
    <w:qFormat/>
    <w:rsid w:val="00871689"/>
    <w:pPr>
      <w:ind w:left="708"/>
    </w:pPr>
  </w:style>
  <w:style w:type="paragraph" w:styleId="Footer">
    <w:name w:val="footer"/>
    <w:basedOn w:val="Normal"/>
    <w:link w:val="FooterChar"/>
    <w:uiPriority w:val="99"/>
    <w:unhideWhenUsed/>
    <w:rsid w:val="0087168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71689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168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689"/>
    <w:rPr>
      <w:rFonts w:ascii="Tahoma" w:eastAsia="Times New Roman" w:hAnsi="Tahoma" w:cs="Tahoma"/>
      <w:sz w:val="16"/>
      <w:szCs w:val="16"/>
      <w:lang w:eastAsia="sl-SI"/>
    </w:rPr>
  </w:style>
  <w:style w:type="character" w:styleId="Hyperlink">
    <w:name w:val="Hyperlink"/>
    <w:uiPriority w:val="99"/>
    <w:rsid w:val="008F7B88"/>
    <w:rPr>
      <w:rFonts w:cs="Times New Roman"/>
      <w:color w:val="002AA0"/>
      <w:u w:val="none"/>
      <w:effect w:val="none"/>
    </w:rPr>
  </w:style>
  <w:style w:type="paragraph" w:styleId="PlainText">
    <w:name w:val="Plain Text"/>
    <w:basedOn w:val="Normal"/>
    <w:link w:val="PlainTextChar"/>
    <w:uiPriority w:val="99"/>
    <w:rsid w:val="0018760B"/>
    <w:rPr>
      <w:rFonts w:ascii="Courier New" w:hAnsi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18760B"/>
    <w:rPr>
      <w:rFonts w:ascii="Courier New" w:eastAsia="Times New Roman" w:hAnsi="Courier New" w:cs="Times New Roman"/>
      <w:sz w:val="20"/>
      <w:szCs w:val="20"/>
      <w:lang w:eastAsia="sl-SI"/>
    </w:rPr>
  </w:style>
  <w:style w:type="paragraph" w:customStyle="1" w:styleId="p">
    <w:name w:val="p"/>
    <w:basedOn w:val="Normal"/>
    <w:rsid w:val="00AA63F1"/>
    <w:pPr>
      <w:spacing w:before="60" w:after="15"/>
      <w:ind w:left="15" w:right="15" w:firstLine="240"/>
      <w:jc w:val="both"/>
    </w:pPr>
    <w:rPr>
      <w:rFonts w:ascii="Arial" w:hAnsi="Arial" w:cs="Arial"/>
      <w:color w:val="222222"/>
      <w:sz w:val="22"/>
      <w:szCs w:val="22"/>
    </w:rPr>
  </w:style>
  <w:style w:type="paragraph" w:customStyle="1" w:styleId="h4">
    <w:name w:val="h4"/>
    <w:basedOn w:val="Normal"/>
    <w:rsid w:val="00AA63F1"/>
    <w:pPr>
      <w:spacing w:before="300" w:after="225"/>
      <w:ind w:left="15" w:right="15"/>
      <w:jc w:val="center"/>
    </w:pPr>
    <w:rPr>
      <w:rFonts w:ascii="Arial" w:hAnsi="Arial" w:cs="Arial"/>
      <w:b/>
      <w:bCs/>
      <w:color w:val="222222"/>
      <w:sz w:val="22"/>
      <w:szCs w:val="22"/>
    </w:rPr>
  </w:style>
  <w:style w:type="paragraph" w:customStyle="1" w:styleId="esegmenth4">
    <w:name w:val="esegment_h4"/>
    <w:basedOn w:val="Normal"/>
    <w:rsid w:val="00AA63F1"/>
    <w:pPr>
      <w:spacing w:after="210"/>
      <w:jc w:val="center"/>
    </w:pPr>
    <w:rPr>
      <w:b/>
      <w:bCs/>
      <w:color w:val="333333"/>
      <w:sz w:val="18"/>
      <w:szCs w:val="18"/>
    </w:rPr>
  </w:style>
  <w:style w:type="character" w:styleId="PageNumber">
    <w:name w:val="page number"/>
    <w:uiPriority w:val="99"/>
    <w:rsid w:val="006F4FE7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6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71689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71689"/>
    <w:pPr>
      <w:keepNext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71689"/>
    <w:pPr>
      <w:keepNext/>
      <w:jc w:val="center"/>
      <w:outlineLvl w:val="5"/>
    </w:pPr>
    <w:rPr>
      <w:rFonts w:ascii="Calibri" w:hAnsi="Calibri"/>
      <w:b/>
      <w:bCs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87168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87168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9"/>
    <w:rsid w:val="00871689"/>
    <w:rPr>
      <w:rFonts w:ascii="Calibri" w:eastAsia="Times New Roman" w:hAnsi="Calibri" w:cs="Times New Roman"/>
      <w:b/>
      <w:bCs/>
    </w:rPr>
  </w:style>
  <w:style w:type="paragraph" w:styleId="Header">
    <w:name w:val="header"/>
    <w:basedOn w:val="Normal"/>
    <w:link w:val="HeaderChar"/>
    <w:uiPriority w:val="99"/>
    <w:rsid w:val="00871689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71689"/>
    <w:rPr>
      <w:rFonts w:ascii="Times New Roman" w:eastAsia="Times New Roman" w:hAnsi="Times New Roman" w:cs="Times New Roman"/>
      <w:sz w:val="24"/>
      <w:szCs w:val="24"/>
    </w:rPr>
  </w:style>
  <w:style w:type="paragraph" w:customStyle="1" w:styleId="ListParagraph1">
    <w:name w:val="List Paragraph1"/>
    <w:basedOn w:val="Normal"/>
    <w:uiPriority w:val="99"/>
    <w:qFormat/>
    <w:rsid w:val="00871689"/>
    <w:pPr>
      <w:ind w:left="708"/>
    </w:pPr>
  </w:style>
  <w:style w:type="paragraph" w:styleId="Footer">
    <w:name w:val="footer"/>
    <w:basedOn w:val="Normal"/>
    <w:link w:val="FooterChar"/>
    <w:uiPriority w:val="99"/>
    <w:unhideWhenUsed/>
    <w:rsid w:val="0087168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71689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168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1689"/>
    <w:rPr>
      <w:rFonts w:ascii="Tahoma" w:eastAsia="Times New Roman" w:hAnsi="Tahoma" w:cs="Tahoma"/>
      <w:sz w:val="16"/>
      <w:szCs w:val="16"/>
      <w:lang w:eastAsia="sl-SI"/>
    </w:rPr>
  </w:style>
  <w:style w:type="character" w:styleId="Hyperlink">
    <w:name w:val="Hyperlink"/>
    <w:uiPriority w:val="99"/>
    <w:rsid w:val="008F7B88"/>
    <w:rPr>
      <w:rFonts w:cs="Times New Roman"/>
      <w:color w:val="002AA0"/>
      <w:u w:val="none"/>
      <w:effect w:val="none"/>
    </w:rPr>
  </w:style>
  <w:style w:type="paragraph" w:styleId="PlainText">
    <w:name w:val="Plain Text"/>
    <w:basedOn w:val="Normal"/>
    <w:link w:val="PlainTextChar"/>
    <w:uiPriority w:val="99"/>
    <w:rsid w:val="0018760B"/>
    <w:rPr>
      <w:rFonts w:ascii="Courier New" w:hAnsi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18760B"/>
    <w:rPr>
      <w:rFonts w:ascii="Courier New" w:eastAsia="Times New Roman" w:hAnsi="Courier New" w:cs="Times New Roman"/>
      <w:sz w:val="20"/>
      <w:szCs w:val="20"/>
      <w:lang w:eastAsia="sl-SI"/>
    </w:rPr>
  </w:style>
  <w:style w:type="paragraph" w:customStyle="1" w:styleId="p">
    <w:name w:val="p"/>
    <w:basedOn w:val="Normal"/>
    <w:rsid w:val="00AA63F1"/>
    <w:pPr>
      <w:spacing w:before="60" w:after="15"/>
      <w:ind w:left="15" w:right="15" w:firstLine="240"/>
      <w:jc w:val="both"/>
    </w:pPr>
    <w:rPr>
      <w:rFonts w:ascii="Arial" w:hAnsi="Arial" w:cs="Arial"/>
      <w:color w:val="222222"/>
      <w:sz w:val="22"/>
      <w:szCs w:val="22"/>
    </w:rPr>
  </w:style>
  <w:style w:type="paragraph" w:customStyle="1" w:styleId="h4">
    <w:name w:val="h4"/>
    <w:basedOn w:val="Normal"/>
    <w:rsid w:val="00AA63F1"/>
    <w:pPr>
      <w:spacing w:before="300" w:after="225"/>
      <w:ind w:left="15" w:right="15"/>
      <w:jc w:val="center"/>
    </w:pPr>
    <w:rPr>
      <w:rFonts w:ascii="Arial" w:hAnsi="Arial" w:cs="Arial"/>
      <w:b/>
      <w:bCs/>
      <w:color w:val="222222"/>
      <w:sz w:val="22"/>
      <w:szCs w:val="22"/>
    </w:rPr>
  </w:style>
  <w:style w:type="paragraph" w:customStyle="1" w:styleId="esegmenth4">
    <w:name w:val="esegment_h4"/>
    <w:basedOn w:val="Normal"/>
    <w:rsid w:val="00AA63F1"/>
    <w:pPr>
      <w:spacing w:after="210"/>
      <w:jc w:val="center"/>
    </w:pPr>
    <w:rPr>
      <w:b/>
      <w:bCs/>
      <w:color w:val="333333"/>
      <w:sz w:val="18"/>
      <w:szCs w:val="18"/>
    </w:rPr>
  </w:style>
  <w:style w:type="character" w:styleId="PageNumber">
    <w:name w:val="page number"/>
    <w:uiPriority w:val="99"/>
    <w:rsid w:val="006F4FE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5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E0111-92DB-4F9A-B005-EA1220AB8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1748</Words>
  <Characters>9968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Davčna Uprava RS</Company>
  <LinksUpToDate>false</LinksUpToDate>
  <CharactersWithSpaces>11693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Grom</dc:creator>
  <cp:lastModifiedBy>mf41007</cp:lastModifiedBy>
  <cp:revision>2</cp:revision>
  <cp:lastPrinted>2015-12-18T10:48:00Z</cp:lastPrinted>
  <dcterms:created xsi:type="dcterms:W3CDTF">2020-10-05T08:35:00Z</dcterms:created>
  <dcterms:modified xsi:type="dcterms:W3CDTF">2020-10-05T08:35:00Z</dcterms:modified>
</cp:coreProperties>
</file>